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207CDF" w:rsidP="4D5CB09C" w:rsidRDefault="00304FD0" w14:paraId="1B4E7665" w14:textId="77777777">
      <w:pPr>
        <w:spacing w:after="0" w:line="360" w:lineRule="auto"/>
        <w:jc w:val="both"/>
        <w:rPr>
          <w:rFonts w:ascii="Times New Roman" w:hAnsi="Times New Roman" w:cs="Times New Roman"/>
          <w:b w:val="1"/>
          <w:bCs w:val="1"/>
          <w:sz w:val="32"/>
          <w:szCs w:val="32"/>
        </w:rPr>
      </w:pPr>
      <w:r w:rsidRPr="4D5CB09C" w:rsidR="1D1A6799">
        <w:rPr>
          <w:rFonts w:ascii="Times New Roman" w:hAnsi="Times New Roman" w:cs="Times New Roman"/>
          <w:b w:val="1"/>
          <w:bCs w:val="1"/>
          <w:sz w:val="32"/>
          <w:szCs w:val="32"/>
        </w:rPr>
        <w:t xml:space="preserve"> </w:t>
      </w:r>
    </w:p>
    <w:p w:rsidR="00207CDF" w:rsidP="4D5CB09C" w:rsidRDefault="00304FD0" w14:paraId="1B4E7666" w14:textId="77777777">
      <w:pPr>
        <w:spacing w:after="123" w:line="360" w:lineRule="auto"/>
        <w:jc w:val="both"/>
        <w:rPr>
          <w:rFonts w:ascii="Times New Roman" w:hAnsi="Times New Roman" w:cs="Times New Roman"/>
          <w:b w:val="1"/>
          <w:bCs w:val="1"/>
          <w:sz w:val="40"/>
          <w:szCs w:val="40"/>
        </w:rPr>
      </w:pPr>
      <w:r w:rsidR="1D1A6799">
        <w:drawing>
          <wp:inline wp14:editId="634A77F8" wp14:anchorId="1B4E76B5">
            <wp:extent cx="2976563" cy="1190625"/>
            <wp:effectExtent l="0" t="0" r="0" b="0"/>
            <wp:docPr id="36" name="Picture 36"/>
            <wp:cNvGraphicFramePr/>
            <a:graphic>
              <a:graphicData xmlns:a="http://schemas.openxmlformats.org/drawingml/2006/main" uri="http://schemas.openxmlformats.org/drawingml/2006/picture">
                <pic:pic xmlns:pic="http://schemas.openxmlformats.org/drawingml/2006/picture">
                  <pic:nvPicPr>
                    <pic:cNvPr id="36" name="Picture 36"/>
                    <pic:cNvPicPr/>
                  </pic:nvPicPr>
                  <pic:blipFill>
                    <a:blip xmlns:r="http://schemas.openxmlformats.org/officeDocument/2006/relationships" r:embed="rId8"/>
                    <a:stretch>
                      <a:fillRect/>
                    </a:stretch>
                  </pic:blipFill>
                  <pic:spPr>
                    <a:xfrm rot="0">
                      <a:off x="0" y="0"/>
                      <a:ext cx="2976563" cy="1190625"/>
                    </a:xfrm>
                    <a:prstGeom prst="rect">
                      <a:avLst/>
                    </a:prstGeom>
                  </pic:spPr>
                </pic:pic>
              </a:graphicData>
            </a:graphic>
          </wp:inline>
        </w:drawing>
      </w:r>
    </w:p>
    <w:p w:rsidR="00207CDF" w:rsidP="4D5CB09C" w:rsidRDefault="00304FD0" w14:paraId="1B4E7667" w14:textId="77777777">
      <w:pPr>
        <w:spacing w:after="322" w:line="360" w:lineRule="auto"/>
        <w:jc w:val="both"/>
        <w:rPr>
          <w:rFonts w:ascii="Times New Roman" w:hAnsi="Times New Roman" w:cs="Times New Roman"/>
          <w:b w:val="1"/>
          <w:bCs w:val="1"/>
          <w:sz w:val="40"/>
          <w:szCs w:val="40"/>
        </w:rPr>
      </w:pPr>
      <w:r w:rsidRPr="4D5CB09C" w:rsidR="1D1A6799">
        <w:rPr>
          <w:rFonts w:ascii="Times New Roman" w:hAnsi="Times New Roman" w:cs="Times New Roman"/>
          <w:b w:val="1"/>
          <w:bCs w:val="1"/>
          <w:sz w:val="40"/>
          <w:szCs w:val="40"/>
        </w:rPr>
        <w:t xml:space="preserve"> </w:t>
      </w:r>
    </w:p>
    <w:p w:rsidR="00207CDF" w:rsidP="4D5CB09C" w:rsidRDefault="00304FD0" w14:paraId="1B4E7668" w14:textId="77777777">
      <w:pPr>
        <w:spacing w:after="292" w:line="360" w:lineRule="auto"/>
        <w:jc w:val="both"/>
        <w:rPr>
          <w:rFonts w:ascii="Times New Roman" w:hAnsi="Times New Roman" w:cs="Times New Roman"/>
          <w:b w:val="1"/>
          <w:bCs w:val="1"/>
          <w:sz w:val="40"/>
          <w:szCs w:val="40"/>
        </w:rPr>
      </w:pPr>
      <w:r w:rsidRPr="4D5CB09C" w:rsidR="1D1A6799">
        <w:rPr>
          <w:rFonts w:ascii="Times New Roman" w:hAnsi="Times New Roman" w:cs="Times New Roman"/>
          <w:b w:val="1"/>
          <w:bCs w:val="1"/>
          <w:sz w:val="40"/>
          <w:szCs w:val="40"/>
        </w:rPr>
        <w:t xml:space="preserve"> </w:t>
      </w:r>
    </w:p>
    <w:p w:rsidR="00207CDF" w:rsidP="4D5CB09C" w:rsidRDefault="00304FD0" w14:paraId="1B4E7669" w14:textId="798A10EA">
      <w:pPr>
        <w:spacing w:after="292" w:line="360" w:lineRule="auto"/>
        <w:ind w:left="-5" w:hanging="10"/>
        <w:jc w:val="both"/>
        <w:rPr>
          <w:rFonts w:ascii="Times New Roman" w:hAnsi="Times New Roman" w:cs="Times New Roman"/>
          <w:b w:val="1"/>
          <w:bCs w:val="1"/>
          <w:sz w:val="40"/>
          <w:szCs w:val="40"/>
        </w:rPr>
      </w:pPr>
      <w:r w:rsidRPr="4D5CB09C" w:rsidR="1D1A6799">
        <w:rPr>
          <w:rFonts w:ascii="Times New Roman" w:hAnsi="Times New Roman" w:cs="Times New Roman"/>
          <w:b w:val="1"/>
          <w:bCs w:val="1"/>
          <w:sz w:val="40"/>
          <w:szCs w:val="40"/>
        </w:rPr>
        <w:t xml:space="preserve">Student </w:t>
      </w:r>
      <w:r w:rsidRPr="4D5CB09C" w:rsidR="3E0F91BB">
        <w:rPr>
          <w:rFonts w:ascii="Times New Roman" w:hAnsi="Times New Roman" w:cs="Times New Roman"/>
          <w:b w:val="1"/>
          <w:bCs w:val="1"/>
          <w:sz w:val="40"/>
          <w:szCs w:val="40"/>
        </w:rPr>
        <w:t>N</w:t>
      </w:r>
      <w:r w:rsidRPr="4D5CB09C" w:rsidR="1D1A6799">
        <w:rPr>
          <w:rFonts w:ascii="Times New Roman" w:hAnsi="Times New Roman" w:cs="Times New Roman"/>
          <w:b w:val="1"/>
          <w:bCs w:val="1"/>
          <w:sz w:val="40"/>
          <w:szCs w:val="40"/>
        </w:rPr>
        <w:t>ame</w:t>
      </w:r>
      <w:r w:rsidRPr="4D5CB09C" w:rsidR="1D1A6799">
        <w:rPr>
          <w:rFonts w:ascii="Times New Roman" w:hAnsi="Times New Roman" w:cs="Times New Roman"/>
          <w:b w:val="1"/>
          <w:bCs w:val="1"/>
          <w:sz w:val="40"/>
          <w:szCs w:val="40"/>
        </w:rPr>
        <w:t>:</w:t>
      </w:r>
      <w:r w:rsidRPr="4D5CB09C" w:rsidR="7E72453F">
        <w:rPr>
          <w:rFonts w:ascii="Times New Roman" w:hAnsi="Times New Roman" w:cs="Times New Roman"/>
          <w:b w:val="1"/>
          <w:bCs w:val="1"/>
          <w:sz w:val="40"/>
          <w:szCs w:val="40"/>
        </w:rPr>
        <w:t xml:space="preserve"> Sajna Ahmed </w:t>
      </w:r>
      <w:r w:rsidRPr="4D5CB09C" w:rsidR="1D1A6799">
        <w:rPr>
          <w:rFonts w:ascii="Times New Roman" w:hAnsi="Times New Roman" w:cs="Times New Roman"/>
          <w:b w:val="1"/>
          <w:bCs w:val="1"/>
          <w:sz w:val="40"/>
          <w:szCs w:val="40"/>
        </w:rPr>
        <w:t xml:space="preserve"> </w:t>
      </w:r>
    </w:p>
    <w:p w:rsidR="00207CDF" w:rsidP="4D5CB09C" w:rsidRDefault="00304FD0" w14:paraId="1B4E766B" w14:textId="1B47C6E6">
      <w:pPr>
        <w:spacing w:after="292" w:line="360" w:lineRule="auto"/>
        <w:ind w:left="-5" w:hanging="10"/>
        <w:jc w:val="both"/>
        <w:rPr>
          <w:rFonts w:ascii="Times New Roman" w:hAnsi="Times New Roman" w:cs="Times New Roman"/>
          <w:b w:val="1"/>
          <w:bCs w:val="1"/>
          <w:sz w:val="40"/>
          <w:szCs w:val="40"/>
        </w:rPr>
      </w:pPr>
      <w:r w:rsidRPr="4D5CB09C" w:rsidR="1D1A6799">
        <w:rPr>
          <w:rFonts w:ascii="Times New Roman" w:hAnsi="Times New Roman" w:cs="Times New Roman"/>
          <w:b w:val="1"/>
          <w:bCs w:val="1"/>
          <w:sz w:val="40"/>
          <w:szCs w:val="40"/>
        </w:rPr>
        <w:t>Student ID</w:t>
      </w:r>
      <w:r w:rsidRPr="4D5CB09C" w:rsidR="1D1A6799">
        <w:rPr>
          <w:rFonts w:ascii="Times New Roman" w:hAnsi="Times New Roman" w:cs="Times New Roman"/>
          <w:b w:val="1"/>
          <w:bCs w:val="1"/>
          <w:sz w:val="40"/>
          <w:szCs w:val="40"/>
        </w:rPr>
        <w:t xml:space="preserve">: </w:t>
      </w:r>
      <w:r w:rsidRPr="4D5CB09C" w:rsidR="3757D21D">
        <w:rPr>
          <w:rFonts w:ascii="Times New Roman" w:hAnsi="Times New Roman" w:cs="Times New Roman"/>
          <w:b w:val="1"/>
          <w:bCs w:val="1"/>
          <w:sz w:val="40"/>
          <w:szCs w:val="40"/>
        </w:rPr>
        <w:t>2431225</w:t>
      </w:r>
      <w:r w:rsidRPr="4D5CB09C" w:rsidR="1D1A6799">
        <w:rPr>
          <w:rFonts w:ascii="Times New Roman" w:hAnsi="Times New Roman" w:cs="Times New Roman"/>
          <w:b w:val="1"/>
          <w:bCs w:val="1"/>
          <w:sz w:val="40"/>
          <w:szCs w:val="40"/>
        </w:rPr>
        <w:t xml:space="preserve"> </w:t>
      </w:r>
    </w:p>
    <w:p w:rsidR="00207CDF" w:rsidP="4D5CB09C" w:rsidRDefault="00304FD0" w14:paraId="1B4E766C" w14:textId="490C4965">
      <w:pPr>
        <w:spacing w:after="292" w:line="360" w:lineRule="auto"/>
        <w:ind w:left="-5" w:hanging="10"/>
        <w:jc w:val="both"/>
        <w:rPr>
          <w:rFonts w:ascii="Times New Roman" w:hAnsi="Times New Roman" w:cs="Times New Roman"/>
          <w:b w:val="1"/>
          <w:bCs w:val="1"/>
          <w:sz w:val="40"/>
          <w:szCs w:val="40"/>
        </w:rPr>
      </w:pPr>
      <w:r w:rsidRPr="4D5CB09C" w:rsidR="1D1A6799">
        <w:rPr>
          <w:rFonts w:ascii="Times New Roman" w:hAnsi="Times New Roman" w:cs="Times New Roman"/>
          <w:b w:val="1"/>
          <w:bCs w:val="1"/>
          <w:sz w:val="40"/>
          <w:szCs w:val="40"/>
        </w:rPr>
        <w:t>Module name</w:t>
      </w:r>
      <w:r w:rsidRPr="4D5CB09C" w:rsidR="1D1A6799">
        <w:rPr>
          <w:rFonts w:ascii="Times New Roman" w:hAnsi="Times New Roman" w:cs="Times New Roman"/>
          <w:b w:val="1"/>
          <w:bCs w:val="1"/>
          <w:sz w:val="40"/>
          <w:szCs w:val="40"/>
        </w:rPr>
        <w:t xml:space="preserve">: </w:t>
      </w:r>
      <w:r w:rsidRPr="4D5CB09C" w:rsidR="1D1A6799">
        <w:rPr>
          <w:rFonts w:ascii="Times New Roman" w:hAnsi="Times New Roman" w:cs="Times New Roman"/>
          <w:b w:val="1"/>
          <w:bCs w:val="1"/>
          <w:sz w:val="40"/>
          <w:szCs w:val="40"/>
        </w:rPr>
        <w:t xml:space="preserve"> </w:t>
      </w:r>
      <w:r w:rsidRPr="4D5CB09C" w:rsidR="1D1A6799">
        <w:rPr>
          <w:rFonts w:ascii="Times New Roman" w:hAnsi="Times New Roman" w:cs="Times New Roman"/>
          <w:b w:val="1"/>
          <w:bCs w:val="1"/>
          <w:sz w:val="40"/>
          <w:szCs w:val="40"/>
        </w:rPr>
        <w:t xml:space="preserve"> </w:t>
      </w:r>
      <w:r w:rsidRPr="4D5CB09C" w:rsidR="4DB9679B">
        <w:rPr>
          <w:rFonts w:ascii="Times New Roman" w:hAnsi="Times New Roman" w:cs="Times New Roman"/>
          <w:b w:val="1"/>
          <w:bCs w:val="1"/>
          <w:sz w:val="40"/>
          <w:szCs w:val="40"/>
        </w:rPr>
        <w:t xml:space="preserve">Principles of Health and Social Care Practice </w:t>
      </w:r>
    </w:p>
    <w:p w:rsidR="00207CDF" w:rsidP="4D5CB09C" w:rsidRDefault="00304FD0" w14:paraId="1B4E766D" w14:textId="3CF8486D">
      <w:pPr>
        <w:spacing w:after="292" w:line="360" w:lineRule="auto"/>
        <w:ind w:left="-5" w:hanging="10"/>
        <w:jc w:val="both"/>
        <w:rPr>
          <w:rFonts w:ascii="Times New Roman" w:hAnsi="Times New Roman" w:cs="Times New Roman"/>
          <w:b w:val="1"/>
          <w:bCs w:val="1"/>
          <w:sz w:val="40"/>
          <w:szCs w:val="40"/>
        </w:rPr>
      </w:pPr>
      <w:r w:rsidRPr="4D5CB09C" w:rsidR="1D1A6799">
        <w:rPr>
          <w:rFonts w:ascii="Times New Roman" w:hAnsi="Times New Roman" w:cs="Times New Roman"/>
          <w:b w:val="1"/>
          <w:bCs w:val="1"/>
          <w:sz w:val="40"/>
          <w:szCs w:val="40"/>
        </w:rPr>
        <w:t>Module code</w:t>
      </w:r>
      <w:r w:rsidRPr="4D5CB09C" w:rsidR="1D1A6799">
        <w:rPr>
          <w:rFonts w:ascii="Times New Roman" w:hAnsi="Times New Roman" w:cs="Times New Roman"/>
          <w:b w:val="1"/>
          <w:bCs w:val="1"/>
          <w:sz w:val="40"/>
          <w:szCs w:val="40"/>
        </w:rPr>
        <w:t xml:space="preserve">: </w:t>
      </w:r>
      <w:r w:rsidRPr="4D5CB09C" w:rsidR="00C3573A">
        <w:rPr>
          <w:rFonts w:ascii="Times New Roman" w:hAnsi="Times New Roman" w:cs="Times New Roman"/>
          <w:b w:val="1"/>
          <w:bCs w:val="1"/>
          <w:sz w:val="40"/>
          <w:szCs w:val="40"/>
        </w:rPr>
        <w:t>BMHP5016</w:t>
      </w:r>
    </w:p>
    <w:p w:rsidR="00207CDF" w:rsidP="4D5CB09C" w:rsidRDefault="00304FD0" w14:paraId="1B4E766E" w14:textId="4FE306DF">
      <w:pPr>
        <w:spacing w:after="292" w:line="360" w:lineRule="auto"/>
        <w:ind w:left="-5" w:hanging="10"/>
        <w:jc w:val="both"/>
        <w:rPr>
          <w:rFonts w:ascii="Times New Roman" w:hAnsi="Times New Roman" w:cs="Times New Roman"/>
          <w:b w:val="1"/>
          <w:bCs w:val="1"/>
          <w:sz w:val="40"/>
          <w:szCs w:val="40"/>
        </w:rPr>
      </w:pPr>
      <w:r w:rsidRPr="4D5CB09C" w:rsidR="1D1A6799">
        <w:rPr>
          <w:rFonts w:ascii="Times New Roman" w:hAnsi="Times New Roman" w:cs="Times New Roman"/>
          <w:b w:val="1"/>
          <w:bCs w:val="1"/>
          <w:sz w:val="40"/>
          <w:szCs w:val="40"/>
        </w:rPr>
        <w:t>Lecturer name</w:t>
      </w:r>
      <w:r w:rsidRPr="4D5CB09C" w:rsidR="1D1A6799">
        <w:rPr>
          <w:rFonts w:ascii="Times New Roman" w:hAnsi="Times New Roman" w:cs="Times New Roman"/>
          <w:b w:val="1"/>
          <w:bCs w:val="1"/>
          <w:sz w:val="40"/>
          <w:szCs w:val="40"/>
        </w:rPr>
        <w:t xml:space="preserve">: </w:t>
      </w:r>
      <w:r w:rsidRPr="4D5CB09C" w:rsidR="482A19BB">
        <w:rPr>
          <w:rFonts w:ascii="Times New Roman" w:hAnsi="Times New Roman" w:cs="Times New Roman"/>
          <w:b w:val="1"/>
          <w:bCs w:val="1"/>
          <w:sz w:val="40"/>
          <w:szCs w:val="40"/>
        </w:rPr>
        <w:t xml:space="preserve">Mark Kane </w:t>
      </w:r>
    </w:p>
    <w:p w:rsidR="00207CDF" w:rsidRDefault="00304FD0" w14:paraId="1B4E766F" w14:textId="77777777">
      <w:pPr>
        <w:spacing w:after="252"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207CDF" w:rsidRDefault="00304FD0" w14:paraId="1B4E7670" w14:textId="7777777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 xml:space="preserve"> </w:t>
      </w:r>
    </w:p>
    <w:p w:rsidR="00207CDF" w:rsidRDefault="00207CDF" w14:paraId="1B4E7671" w14:textId="77777777">
      <w:pPr>
        <w:spacing w:after="282" w:line="360" w:lineRule="auto"/>
        <w:ind w:left="-5" w:hanging="10"/>
        <w:jc w:val="both"/>
        <w:rPr>
          <w:rFonts w:ascii="Times New Roman" w:hAnsi="Times New Roman" w:cs="Times New Roman"/>
          <w:b/>
          <w:sz w:val="24"/>
          <w:szCs w:val="24"/>
        </w:rPr>
      </w:pPr>
    </w:p>
    <w:p w:rsidR="00207CDF" w:rsidRDefault="00207CDF" w14:paraId="1B4E7672" w14:textId="77777777">
      <w:pPr>
        <w:spacing w:after="282" w:line="360" w:lineRule="auto"/>
        <w:ind w:left="-5" w:hanging="10"/>
        <w:jc w:val="both"/>
        <w:rPr>
          <w:rFonts w:ascii="Times New Roman" w:hAnsi="Times New Roman" w:cs="Times New Roman"/>
          <w:b/>
          <w:sz w:val="24"/>
          <w:szCs w:val="24"/>
        </w:rPr>
      </w:pPr>
    </w:p>
    <w:p w:rsidR="00207CDF" w:rsidRDefault="00207CDF" w14:paraId="1B4E7673" w14:textId="77777777">
      <w:pPr>
        <w:spacing w:after="282" w:line="360" w:lineRule="auto"/>
        <w:ind w:left="-5" w:hanging="10"/>
        <w:jc w:val="both"/>
        <w:rPr>
          <w:rFonts w:ascii="Times New Roman" w:hAnsi="Times New Roman" w:cs="Times New Roman"/>
          <w:b/>
          <w:sz w:val="24"/>
          <w:szCs w:val="24"/>
        </w:rPr>
      </w:pPr>
    </w:p>
    <w:p w:rsidR="00207CDF" w:rsidRDefault="00207CDF" w14:paraId="1B4E7674" w14:textId="77777777">
      <w:pPr>
        <w:spacing w:after="282" w:line="360" w:lineRule="auto"/>
        <w:ind w:left="-5" w:hanging="10"/>
        <w:jc w:val="both"/>
        <w:rPr>
          <w:rFonts w:ascii="Times New Roman" w:hAnsi="Times New Roman" w:cs="Times New Roman"/>
          <w:b/>
          <w:sz w:val="24"/>
          <w:szCs w:val="24"/>
        </w:rPr>
      </w:pPr>
    </w:p>
    <w:p w:rsidR="00207CDF" w:rsidRDefault="00207CDF" w14:paraId="1B4E7675" w14:textId="77777777">
      <w:pPr>
        <w:spacing w:after="282" w:line="360" w:lineRule="auto"/>
        <w:ind w:left="-5" w:hanging="10"/>
        <w:jc w:val="both"/>
        <w:rPr>
          <w:rFonts w:ascii="Times New Roman" w:hAnsi="Times New Roman" w:cs="Times New Roman"/>
          <w:b/>
          <w:sz w:val="24"/>
          <w:szCs w:val="24"/>
        </w:rPr>
      </w:pPr>
    </w:p>
    <w:p w:rsidR="00207CDF" w:rsidRDefault="00207CDF" w14:paraId="1B4E7676" w14:textId="77777777">
      <w:pPr>
        <w:spacing w:after="282" w:line="360" w:lineRule="auto"/>
        <w:ind w:left="-5" w:hanging="10"/>
        <w:jc w:val="both"/>
        <w:rPr>
          <w:rFonts w:ascii="Times New Roman" w:hAnsi="Times New Roman" w:cs="Times New Roman"/>
          <w:b/>
          <w:sz w:val="24"/>
          <w:szCs w:val="24"/>
        </w:rPr>
      </w:pPr>
    </w:p>
    <w:p w:rsidR="00207CDF" w:rsidRDefault="00207CDF" w14:paraId="1B4E7677" w14:textId="77777777">
      <w:pPr>
        <w:spacing w:after="0" w:line="360" w:lineRule="auto"/>
        <w:jc w:val="both"/>
        <w:rPr>
          <w:rFonts w:ascii="Times New Roman" w:hAnsi="Times New Roman" w:cs="Times New Roman"/>
          <w:sz w:val="24"/>
          <w:szCs w:val="24"/>
        </w:rPr>
      </w:pPr>
    </w:p>
    <w:p w:rsidR="00207CDF" w:rsidP="4D5CB09C" w:rsidRDefault="00207CDF" w14:paraId="1B4E7678" w14:textId="77777777">
      <w:pPr>
        <w:spacing w:after="0" w:line="360" w:lineRule="auto"/>
        <w:jc w:val="both"/>
        <w:rPr>
          <w:rFonts w:ascii="Arial" w:hAnsi="Arial" w:eastAsia="Arial" w:cs="Arial"/>
          <w:sz w:val="22"/>
          <w:szCs w:val="22"/>
        </w:rPr>
      </w:pPr>
    </w:p>
    <w:p w:rsidR="00207CDF" w:rsidP="4D5CB09C" w:rsidRDefault="00207CDF" w14:paraId="1B4E7679" w14:textId="77777777">
      <w:pPr>
        <w:spacing w:after="0" w:line="360" w:lineRule="auto"/>
        <w:jc w:val="both"/>
        <w:rPr>
          <w:rFonts w:ascii="Arial" w:hAnsi="Arial" w:eastAsia="Arial" w:cs="Arial"/>
          <w:sz w:val="22"/>
          <w:szCs w:val="22"/>
        </w:rPr>
      </w:pPr>
    </w:p>
    <w:p w:rsidR="00207CDF" w:rsidP="4D5CB09C" w:rsidRDefault="00304FD0" w14:paraId="1B4E767A" w14:textId="77777777">
      <w:pPr>
        <w:pStyle w:val="Heading1"/>
        <w:keepNext w:val="0"/>
        <w:keepLines w:val="0"/>
        <w:spacing w:before="0" w:line="14" w:lineRule="atLeast"/>
        <w:jc w:val="both"/>
        <w:rPr>
          <w:rFonts w:ascii="Arial" w:hAnsi="Arial" w:eastAsia="Arial" w:cs="Arial"/>
          <w:sz w:val="22"/>
          <w:szCs w:val="22"/>
        </w:rPr>
      </w:pPr>
      <w:r w:rsidRPr="4D5CB09C" w:rsidR="1D1A6799">
        <w:rPr>
          <w:rFonts w:ascii="Arial" w:hAnsi="Arial" w:eastAsia="Arial" w:cs="Arial"/>
          <w:b w:val="1"/>
          <w:bCs w:val="1"/>
          <w:color w:val="1F1F1F"/>
          <w:sz w:val="22"/>
          <w:szCs w:val="22"/>
        </w:rPr>
        <w:t>The Ethics of Care</w:t>
      </w:r>
    </w:p>
    <w:p w:rsidR="00207CDF" w:rsidP="4D5CB09C" w:rsidRDefault="00304FD0" w14:paraId="1B4E767B" w14:textId="77777777">
      <w:pPr>
        <w:pStyle w:val="Heading2"/>
        <w:keepNext w:val="0"/>
        <w:keepLines w:val="0"/>
        <w:spacing w:before="0" w:after="120" w:line="14" w:lineRule="atLeast"/>
        <w:jc w:val="both"/>
        <w:rPr>
          <w:rFonts w:ascii="Arial" w:hAnsi="Arial" w:eastAsia="Arial" w:cs="Arial"/>
          <w:sz w:val="22"/>
          <w:szCs w:val="22"/>
        </w:rPr>
      </w:pPr>
      <w:r w:rsidRPr="4D5CB09C" w:rsidR="1D1A6799">
        <w:rPr>
          <w:rFonts w:ascii="Arial" w:hAnsi="Arial" w:eastAsia="Arial" w:cs="Arial"/>
          <w:b w:val="1"/>
          <w:bCs w:val="1"/>
          <w:color w:val="1F1F1F"/>
          <w:sz w:val="22"/>
          <w:szCs w:val="22"/>
        </w:rPr>
        <w:t>1. Introduction</w:t>
      </w:r>
    </w:p>
    <w:p w:rsidR="00207CDF" w:rsidP="4D5CB09C" w:rsidRDefault="00304FD0" w14:paraId="1B4E767C" w14:textId="5960EE33">
      <w:pPr>
        <w:pStyle w:val="NormalWeb"/>
        <w:spacing w:before="0" w:beforeAutospacing="off" w:after="240" w:afterAutospacing="off" w:line="14" w:lineRule="atLeast"/>
        <w:jc w:val="both"/>
        <w:rPr>
          <w:rFonts w:ascii="Arial" w:hAnsi="Arial" w:eastAsia="Arial" w:cs="Arial"/>
          <w:sz w:val="22"/>
          <w:szCs w:val="22"/>
        </w:rPr>
      </w:pPr>
      <w:r w:rsidRPr="4D5CB09C" w:rsidR="1D1A6799">
        <w:rPr>
          <w:rFonts w:ascii="Arial" w:hAnsi="Arial" w:eastAsia="Arial" w:cs="Arial"/>
          <w:color w:val="1F1F1F"/>
          <w:sz w:val="22"/>
          <w:szCs w:val="22"/>
        </w:rPr>
        <w:t>Traditional Western ethics has long been dominated by the image of the</w:t>
      </w:r>
      <w:r w:rsidRPr="4D5CB09C" w:rsidR="2A7B4352">
        <w:rPr>
          <w:rFonts w:ascii="Arial" w:hAnsi="Arial" w:eastAsia="Arial" w:cs="Arial"/>
          <w:color w:val="1F1F1F"/>
          <w:sz w:val="22"/>
          <w:szCs w:val="22"/>
        </w:rPr>
        <w:t xml:space="preserve"> </w:t>
      </w:r>
      <w:r w:rsidRPr="4D5CB09C" w:rsidR="1D1A6799">
        <w:rPr>
          <w:rFonts w:ascii="Arial" w:hAnsi="Arial" w:eastAsia="Arial" w:cs="Arial"/>
          <w:color w:val="1F1F1F"/>
          <w:sz w:val="22"/>
          <w:szCs w:val="22"/>
        </w:rPr>
        <w:t>autonomous individual</w:t>
      </w:r>
      <w:r w:rsidRPr="4D5CB09C" w:rsidR="534BA7BE">
        <w:rPr>
          <w:rFonts w:ascii="Arial" w:hAnsi="Arial" w:eastAsia="Arial" w:cs="Arial"/>
          <w:color w:val="1F1F1F"/>
          <w:sz w:val="22"/>
          <w:szCs w:val="22"/>
        </w:rPr>
        <w:t xml:space="preserve"> </w:t>
      </w:r>
      <w:r w:rsidRPr="4D5CB09C" w:rsidR="0E190973">
        <w:rPr>
          <w:rFonts w:ascii="Arial" w:hAnsi="Arial" w:eastAsia="Arial" w:cs="Arial"/>
          <w:color w:val="1F1F1F"/>
          <w:sz w:val="22"/>
          <w:szCs w:val="22"/>
        </w:rPr>
        <w:t>as a rational</w:t>
      </w:r>
      <w:r w:rsidRPr="4D5CB09C" w:rsidR="1D1A6799">
        <w:rPr>
          <w:rFonts w:ascii="Arial" w:hAnsi="Arial" w:eastAsia="Arial" w:cs="Arial"/>
          <w:color w:val="1F1F1F"/>
          <w:sz w:val="22"/>
          <w:szCs w:val="22"/>
        </w:rPr>
        <w:t xml:space="preserve">, independent agent making decisions based on universal laws and impartial logic. However, the </w:t>
      </w:r>
      <w:r w:rsidRPr="4D5CB09C" w:rsidR="1D1A6799">
        <w:rPr>
          <w:rFonts w:ascii="Arial" w:hAnsi="Arial" w:eastAsia="Arial" w:cs="Arial"/>
          <w:color w:val="1F1F1F"/>
          <w:sz w:val="22"/>
          <w:szCs w:val="22"/>
        </w:rPr>
        <w:t>Ethics of Care</w:t>
      </w:r>
      <w:r w:rsidRPr="4D5CB09C" w:rsidR="1D1A6799">
        <w:rPr>
          <w:rFonts w:ascii="Arial" w:hAnsi="Arial" w:eastAsia="Arial" w:cs="Arial"/>
          <w:color w:val="1F1F1F"/>
          <w:sz w:val="22"/>
          <w:szCs w:val="22"/>
        </w:rPr>
        <w:t xml:space="preserve"> offers a radical subversion </w:t>
      </w:r>
      <w:r w:rsidRPr="4D5CB09C" w:rsidR="6762F1A3">
        <w:rPr>
          <w:rFonts w:ascii="Arial" w:hAnsi="Arial" w:eastAsia="Arial" w:cs="Arial"/>
          <w:color w:val="1F1F1F"/>
          <w:sz w:val="22"/>
          <w:szCs w:val="22"/>
        </w:rPr>
        <w:t>to</w:t>
      </w:r>
      <w:r w:rsidRPr="4D5CB09C" w:rsidR="1D1A6799">
        <w:rPr>
          <w:rFonts w:ascii="Arial" w:hAnsi="Arial" w:eastAsia="Arial" w:cs="Arial"/>
          <w:color w:val="1F1F1F"/>
          <w:sz w:val="22"/>
          <w:szCs w:val="22"/>
        </w:rPr>
        <w:t xml:space="preserve"> this tradition. It posits that human beings are not primarily independent but fundamentally interdependen</w:t>
      </w:r>
      <w:r w:rsidRPr="4D5CB09C" w:rsidR="1D1A6799">
        <w:rPr>
          <w:rFonts w:ascii="Arial" w:hAnsi="Arial" w:eastAsia="Arial" w:cs="Arial"/>
          <w:color w:val="1F1F1F"/>
          <w:sz w:val="22"/>
          <w:szCs w:val="22"/>
        </w:rPr>
        <w:t xml:space="preserve">t. This framework suggests that morality is not found in abstract rules or blind justice, but in the specific, lived reality of the relationships we </w:t>
      </w:r>
      <w:r w:rsidRPr="4D5CB09C" w:rsidR="1D1A6799">
        <w:rPr>
          <w:rFonts w:ascii="Arial" w:hAnsi="Arial" w:eastAsia="Arial" w:cs="Arial"/>
          <w:color w:val="1F1F1F"/>
          <w:sz w:val="22"/>
          <w:szCs w:val="22"/>
        </w:rPr>
        <w:t>maintain</w:t>
      </w:r>
      <w:r w:rsidRPr="4D5CB09C" w:rsidR="1D1A6799">
        <w:rPr>
          <w:rFonts w:ascii="Arial" w:hAnsi="Arial" w:eastAsia="Arial" w:cs="Arial"/>
          <w:color w:val="1F1F1F"/>
          <w:sz w:val="22"/>
          <w:szCs w:val="22"/>
        </w:rPr>
        <w:t xml:space="preserve">. At its core, the </w:t>
      </w:r>
      <w:r w:rsidRPr="4D5CB09C" w:rsidR="665A7023">
        <w:rPr>
          <w:rFonts w:ascii="Arial" w:hAnsi="Arial" w:eastAsia="Arial" w:cs="Arial"/>
          <w:color w:val="1F1F1F"/>
          <w:sz w:val="22"/>
          <w:szCs w:val="22"/>
        </w:rPr>
        <w:t>e</w:t>
      </w:r>
      <w:r w:rsidRPr="4D5CB09C" w:rsidR="1D1A6799">
        <w:rPr>
          <w:rFonts w:ascii="Arial" w:hAnsi="Arial" w:eastAsia="Arial" w:cs="Arial"/>
          <w:color w:val="1F1F1F"/>
          <w:sz w:val="22"/>
          <w:szCs w:val="22"/>
        </w:rPr>
        <w:t xml:space="preserve">thics of </w:t>
      </w:r>
      <w:r w:rsidRPr="4D5CB09C" w:rsidR="3AAC3E17">
        <w:rPr>
          <w:rFonts w:ascii="Arial" w:hAnsi="Arial" w:eastAsia="Arial" w:cs="Arial"/>
          <w:color w:val="1F1F1F"/>
          <w:sz w:val="22"/>
          <w:szCs w:val="22"/>
        </w:rPr>
        <w:t>c</w:t>
      </w:r>
      <w:r w:rsidRPr="4D5CB09C" w:rsidR="1D1A6799">
        <w:rPr>
          <w:rFonts w:ascii="Arial" w:hAnsi="Arial" w:eastAsia="Arial" w:cs="Arial"/>
          <w:color w:val="1F1F1F"/>
          <w:sz w:val="22"/>
          <w:szCs w:val="22"/>
        </w:rPr>
        <w:t xml:space="preserve">are </w:t>
      </w:r>
      <w:r w:rsidRPr="4D5CB09C" w:rsidR="1D1A6799">
        <w:rPr>
          <w:rFonts w:ascii="Arial" w:hAnsi="Arial" w:eastAsia="Arial" w:cs="Arial"/>
          <w:color w:val="1F1F1F"/>
          <w:sz w:val="22"/>
          <w:szCs w:val="22"/>
        </w:rPr>
        <w:t>views</w:t>
      </w:r>
      <w:r w:rsidRPr="4D5CB09C" w:rsidR="1D1A6799">
        <w:rPr>
          <w:rFonts w:ascii="Arial" w:hAnsi="Arial" w:eastAsia="Arial" w:cs="Arial"/>
          <w:color w:val="1F1F1F"/>
          <w:sz w:val="22"/>
          <w:szCs w:val="22"/>
        </w:rPr>
        <w:t xml:space="preserve"> the meeting of needs and the sustaining of connection as </w:t>
      </w:r>
      <w:r w:rsidRPr="4D5CB09C" w:rsidR="1D1A6799">
        <w:rPr>
          <w:rFonts w:ascii="Arial" w:hAnsi="Arial" w:eastAsia="Arial" w:cs="Arial"/>
          <w:color w:val="1F1F1F"/>
          <w:sz w:val="22"/>
          <w:szCs w:val="22"/>
        </w:rPr>
        <w:t>the highest moral imperative, suggesting that we are defined not by our independence, but by our capacity to care for and be cared for by others.</w:t>
      </w:r>
    </w:p>
    <w:p w:rsidR="00207CDF" w:rsidP="4D5CB09C" w:rsidRDefault="00304FD0" w14:paraId="1B4E767D" w14:textId="09C661C0">
      <w:pPr>
        <w:pStyle w:val="NormalWeb"/>
        <w:spacing w:before="0" w:beforeAutospacing="off" w:after="240" w:afterAutospacing="off" w:line="14" w:lineRule="atLeast"/>
        <w:jc w:val="both"/>
        <w:rPr>
          <w:rFonts w:ascii="Arial" w:hAnsi="Arial" w:eastAsia="Arial" w:cs="Arial"/>
          <w:sz w:val="22"/>
          <w:szCs w:val="22"/>
        </w:rPr>
      </w:pPr>
      <w:r w:rsidRPr="4D5CB09C" w:rsidR="1D1A6799">
        <w:rPr>
          <w:rFonts w:ascii="Arial" w:hAnsi="Arial" w:eastAsia="Arial" w:cs="Arial"/>
          <w:color w:val="1F1F1F"/>
          <w:sz w:val="22"/>
          <w:szCs w:val="22"/>
        </w:rPr>
        <w:t>In the contemporary landscape of UK health and social care, this concept is far more than a philosophical curi</w:t>
      </w:r>
      <w:r w:rsidRPr="4D5CB09C" w:rsidR="1D1A6799">
        <w:rPr>
          <w:rFonts w:ascii="Arial" w:hAnsi="Arial" w:eastAsia="Arial" w:cs="Arial"/>
          <w:color w:val="1F1F1F"/>
          <w:sz w:val="22"/>
          <w:szCs w:val="22"/>
        </w:rPr>
        <w:t xml:space="preserve">osity; it is a clinical, ethical, and systemic necessity. We need the Ethics of Care because our current systems are </w:t>
      </w:r>
      <w:r w:rsidRPr="4D5CB09C" w:rsidR="1D1A6799">
        <w:rPr>
          <w:rFonts w:ascii="Arial" w:hAnsi="Arial" w:eastAsia="Arial" w:cs="Arial"/>
          <w:color w:val="1F1F1F"/>
          <w:sz w:val="22"/>
          <w:szCs w:val="22"/>
        </w:rPr>
        <w:t>frequently</w:t>
      </w:r>
      <w:r w:rsidRPr="4D5CB09C" w:rsidR="1D1A6799">
        <w:rPr>
          <w:rFonts w:ascii="Arial" w:hAnsi="Arial" w:eastAsia="Arial" w:cs="Arial"/>
          <w:color w:val="1F1F1F"/>
          <w:sz w:val="22"/>
          <w:szCs w:val="22"/>
        </w:rPr>
        <w:t xml:space="preserve"> criticized for becoming mechanized, tas</w:t>
      </w:r>
      <w:r w:rsidRPr="4D5CB09C" w:rsidR="020125D5">
        <w:rPr>
          <w:rFonts w:ascii="Arial" w:hAnsi="Arial" w:eastAsia="Arial" w:cs="Arial"/>
          <w:color w:val="1F1F1F"/>
          <w:sz w:val="22"/>
          <w:szCs w:val="22"/>
        </w:rPr>
        <w:t xml:space="preserve">k </w:t>
      </w:r>
      <w:r w:rsidRPr="4D5CB09C" w:rsidR="21F8F1BE">
        <w:rPr>
          <w:rFonts w:ascii="Arial" w:hAnsi="Arial" w:eastAsia="Arial" w:cs="Arial"/>
          <w:color w:val="1F1F1F"/>
          <w:sz w:val="22"/>
          <w:szCs w:val="22"/>
        </w:rPr>
        <w:t>centered and</w:t>
      </w:r>
      <w:r w:rsidRPr="4D5CB09C" w:rsidR="1D1A6799">
        <w:rPr>
          <w:rFonts w:ascii="Arial" w:hAnsi="Arial" w:eastAsia="Arial" w:cs="Arial"/>
          <w:color w:val="1F1F1F"/>
          <w:sz w:val="22"/>
          <w:szCs w:val="22"/>
        </w:rPr>
        <w:t xml:space="preserve"> increasingly dehumanized by bureaucratic requirements. As our populat</w:t>
      </w:r>
      <w:r w:rsidRPr="4D5CB09C" w:rsidR="1D1A6799">
        <w:rPr>
          <w:rFonts w:ascii="Arial" w:hAnsi="Arial" w:eastAsia="Arial" w:cs="Arial"/>
          <w:color w:val="1F1F1F"/>
          <w:sz w:val="22"/>
          <w:szCs w:val="22"/>
        </w:rPr>
        <w:t xml:space="preserve">ion ages and the complexity of </w:t>
      </w:r>
      <w:r w:rsidRPr="4D5CB09C" w:rsidR="1B90029F">
        <w:rPr>
          <w:rFonts w:ascii="Arial" w:hAnsi="Arial" w:eastAsia="Arial" w:cs="Arial"/>
          <w:color w:val="1F1F1F"/>
          <w:sz w:val="22"/>
          <w:szCs w:val="22"/>
        </w:rPr>
        <w:t>long-term</w:t>
      </w:r>
      <w:r w:rsidRPr="4D5CB09C" w:rsidR="1D1A6799">
        <w:rPr>
          <w:rFonts w:ascii="Arial" w:hAnsi="Arial" w:eastAsia="Arial" w:cs="Arial"/>
          <w:color w:val="1F1F1F"/>
          <w:sz w:val="22"/>
          <w:szCs w:val="22"/>
        </w:rPr>
        <w:t xml:space="preserve"> conditions </w:t>
      </w:r>
      <w:r w:rsidRPr="4D5CB09C" w:rsidR="351B3A18">
        <w:rPr>
          <w:rFonts w:ascii="Arial" w:hAnsi="Arial" w:eastAsia="Arial" w:cs="Arial"/>
          <w:color w:val="1F1F1F"/>
          <w:sz w:val="22"/>
          <w:szCs w:val="22"/>
        </w:rPr>
        <w:t>grow</w:t>
      </w:r>
      <w:r w:rsidRPr="4D5CB09C" w:rsidR="1D1A6799">
        <w:rPr>
          <w:rFonts w:ascii="Arial" w:hAnsi="Arial" w:eastAsia="Arial" w:cs="Arial"/>
          <w:color w:val="1F1F1F"/>
          <w:sz w:val="22"/>
          <w:szCs w:val="22"/>
        </w:rPr>
        <w:t>, the limits of a purely "rights</w:t>
      </w:r>
      <w:r w:rsidRPr="4D5CB09C" w:rsidR="68D26D28">
        <w:rPr>
          <w:rFonts w:ascii="Arial" w:hAnsi="Arial" w:eastAsia="Arial" w:cs="Arial"/>
          <w:color w:val="1F1F1F"/>
          <w:sz w:val="22"/>
          <w:szCs w:val="22"/>
        </w:rPr>
        <w:t xml:space="preserve"> </w:t>
      </w:r>
      <w:r w:rsidRPr="4D5CB09C" w:rsidR="1D1A6799">
        <w:rPr>
          <w:rFonts w:ascii="Arial" w:hAnsi="Arial" w:eastAsia="Arial" w:cs="Arial"/>
          <w:color w:val="1F1F1F"/>
          <w:sz w:val="22"/>
          <w:szCs w:val="22"/>
        </w:rPr>
        <w:t xml:space="preserve">based" or </w:t>
      </w:r>
      <w:r w:rsidRPr="4D5CB09C" w:rsidR="1D1A6799">
        <w:rPr>
          <w:rFonts w:ascii="Arial" w:hAnsi="Arial" w:eastAsia="Arial" w:cs="Arial"/>
          <w:color w:val="1F1F1F"/>
          <w:sz w:val="22"/>
          <w:szCs w:val="22"/>
        </w:rPr>
        <w:t>outcome</w:t>
      </w:r>
      <w:r w:rsidRPr="4D5CB09C" w:rsidR="01C5F4F6">
        <w:rPr>
          <w:rFonts w:ascii="Arial" w:hAnsi="Arial" w:eastAsia="Arial" w:cs="Arial"/>
          <w:color w:val="1F1F1F"/>
          <w:sz w:val="22"/>
          <w:szCs w:val="22"/>
        </w:rPr>
        <w:t>-</w:t>
      </w:r>
      <w:r w:rsidRPr="4D5CB09C" w:rsidR="1D1A6799">
        <w:rPr>
          <w:rFonts w:ascii="Arial" w:hAnsi="Arial" w:eastAsia="Arial" w:cs="Arial"/>
          <w:color w:val="1F1F1F"/>
          <w:sz w:val="22"/>
          <w:szCs w:val="22"/>
        </w:rPr>
        <w:t>based</w:t>
      </w:r>
      <w:r w:rsidRPr="4D5CB09C" w:rsidR="1D1A6799">
        <w:rPr>
          <w:rFonts w:ascii="Arial" w:hAnsi="Arial" w:eastAsia="Arial" w:cs="Arial"/>
          <w:color w:val="1F1F1F"/>
          <w:sz w:val="22"/>
          <w:szCs w:val="22"/>
        </w:rPr>
        <w:t xml:space="preserve"> ethics become clear. A person living with dementia, an individual with a profound learning disability, or a child within the care system doe</w:t>
      </w:r>
      <w:r w:rsidRPr="4D5CB09C" w:rsidR="1D1A6799">
        <w:rPr>
          <w:rFonts w:ascii="Arial" w:hAnsi="Arial" w:eastAsia="Arial" w:cs="Arial"/>
          <w:color w:val="1F1F1F"/>
          <w:sz w:val="22"/>
          <w:szCs w:val="22"/>
        </w:rPr>
        <w:t xml:space="preserve">s not just need their legal rights </w:t>
      </w:r>
      <w:r w:rsidRPr="4D5CB09C" w:rsidR="2B1646A4">
        <w:rPr>
          <w:rFonts w:ascii="Arial" w:hAnsi="Arial" w:eastAsia="Arial" w:cs="Arial"/>
          <w:color w:val="1F1F1F"/>
          <w:sz w:val="22"/>
          <w:szCs w:val="22"/>
        </w:rPr>
        <w:t>protected,</w:t>
      </w:r>
      <w:r w:rsidRPr="4D5CB09C" w:rsidR="1D1A6799">
        <w:rPr>
          <w:rFonts w:ascii="Arial" w:hAnsi="Arial" w:eastAsia="Arial" w:cs="Arial"/>
          <w:color w:val="1F1F1F"/>
          <w:sz w:val="22"/>
          <w:szCs w:val="22"/>
        </w:rPr>
        <w:t xml:space="preserve"> or their symptoms managed; they need a relational safety net. This model is vital because it restores </w:t>
      </w:r>
      <w:r w:rsidRPr="4D5CB09C" w:rsidR="79FB19A8">
        <w:rPr>
          <w:rFonts w:ascii="Arial" w:hAnsi="Arial" w:eastAsia="Arial" w:cs="Arial"/>
          <w:color w:val="1F1F1F"/>
          <w:sz w:val="22"/>
          <w:szCs w:val="22"/>
        </w:rPr>
        <w:t>humanness</w:t>
      </w:r>
      <w:r w:rsidRPr="4D5CB09C" w:rsidR="79FB19A8">
        <w:rPr>
          <w:rFonts w:ascii="Arial" w:hAnsi="Arial" w:eastAsia="Arial" w:cs="Arial"/>
          <w:color w:val="1F1F1F"/>
          <w:sz w:val="22"/>
          <w:szCs w:val="22"/>
        </w:rPr>
        <w:t xml:space="preserve"> to</w:t>
      </w:r>
      <w:r w:rsidRPr="4D5CB09C" w:rsidR="1D1A6799">
        <w:rPr>
          <w:rFonts w:ascii="Arial" w:hAnsi="Arial" w:eastAsia="Arial" w:cs="Arial"/>
          <w:color w:val="1F1F1F"/>
          <w:sz w:val="22"/>
          <w:szCs w:val="22"/>
        </w:rPr>
        <w:t xml:space="preserve"> care, acknowledging that vulnerability is not a clinical failing to be cured, but a uni</w:t>
      </w:r>
      <w:r w:rsidRPr="4D5CB09C" w:rsidR="1D1A6799">
        <w:rPr>
          <w:rFonts w:ascii="Arial" w:hAnsi="Arial" w:eastAsia="Arial" w:cs="Arial"/>
          <w:color w:val="1F1F1F"/>
          <w:sz w:val="22"/>
          <w:szCs w:val="22"/>
        </w:rPr>
        <w:t>versal human condition that requires a dedicated, compassionate moral response.</w:t>
      </w:r>
    </w:p>
    <w:p w:rsidR="00207CDF" w:rsidP="4D5CB09C" w:rsidRDefault="00304FD0" w14:paraId="1B4E767E" w14:textId="77777777">
      <w:pPr>
        <w:pStyle w:val="Heading2"/>
        <w:keepNext w:val="0"/>
        <w:keepLines w:val="0"/>
        <w:spacing w:before="0" w:after="120" w:line="14" w:lineRule="atLeast"/>
        <w:jc w:val="both"/>
        <w:rPr>
          <w:rFonts w:ascii="Arial" w:hAnsi="Arial" w:eastAsia="Arial" w:cs="Arial"/>
          <w:sz w:val="22"/>
          <w:szCs w:val="22"/>
        </w:rPr>
      </w:pPr>
      <w:r w:rsidRPr="4D5CB09C" w:rsidR="1D1A6799">
        <w:rPr>
          <w:rFonts w:ascii="Arial" w:hAnsi="Arial" w:eastAsia="Arial" w:cs="Arial"/>
          <w:b w:val="1"/>
          <w:bCs w:val="1"/>
          <w:color w:val="1F1F1F"/>
          <w:sz w:val="22"/>
          <w:szCs w:val="22"/>
        </w:rPr>
        <w:t>2. The Development of the Chosen Concept</w:t>
      </w:r>
    </w:p>
    <w:p w:rsidR="00207CDF" w:rsidP="4D5CB09C" w:rsidRDefault="00304FD0" w14:paraId="1B4E767F" w14:textId="77777777">
      <w:pPr>
        <w:pStyle w:val="Heading3"/>
        <w:keepNext w:val="0"/>
        <w:keepLines w:val="0"/>
        <w:spacing w:before="0" w:after="120" w:line="14" w:lineRule="atLeast"/>
        <w:jc w:val="both"/>
        <w:rPr>
          <w:rFonts w:ascii="Arial" w:hAnsi="Arial" w:eastAsia="Arial" w:cs="Arial"/>
          <w:sz w:val="22"/>
          <w:szCs w:val="22"/>
        </w:rPr>
      </w:pPr>
      <w:r w:rsidRPr="4D5CB09C" w:rsidR="1D1A6799">
        <w:rPr>
          <w:rFonts w:ascii="Arial" w:hAnsi="Arial" w:eastAsia="Arial" w:cs="Arial"/>
          <w:b w:val="1"/>
          <w:bCs w:val="1"/>
          <w:color w:val="1F1F1F"/>
          <w:sz w:val="22"/>
          <w:szCs w:val="22"/>
        </w:rPr>
        <w:t>2.1 The Emergence: A Revolt Against Rationalism</w:t>
      </w:r>
    </w:p>
    <w:p w:rsidR="00207CDF" w:rsidP="4D5CB09C" w:rsidRDefault="00304FD0" w14:paraId="1B4E7680" w14:textId="1DAF2155">
      <w:pPr>
        <w:pStyle w:val="NormalWeb"/>
        <w:spacing w:before="0" w:beforeAutospacing="off" w:after="240" w:afterAutospacing="off" w:line="14" w:lineRule="atLeast"/>
        <w:jc w:val="both"/>
        <w:rPr>
          <w:rFonts w:ascii="Arial" w:hAnsi="Arial" w:eastAsia="Arial" w:cs="Arial"/>
          <w:sz w:val="22"/>
          <w:szCs w:val="22"/>
        </w:rPr>
      </w:pPr>
      <w:r w:rsidRPr="4D5CB09C" w:rsidR="1D1A6799">
        <w:rPr>
          <w:rFonts w:ascii="Arial" w:hAnsi="Arial" w:eastAsia="Arial" w:cs="Arial"/>
          <w:color w:val="1F1F1F"/>
          <w:sz w:val="22"/>
          <w:szCs w:val="22"/>
        </w:rPr>
        <w:t xml:space="preserve">The Ethics of Care </w:t>
      </w:r>
      <w:r w:rsidRPr="4D5CB09C" w:rsidR="1D1A6799">
        <w:rPr>
          <w:rFonts w:ascii="Arial" w:hAnsi="Arial" w:eastAsia="Arial" w:cs="Arial"/>
          <w:color w:val="1F1F1F"/>
          <w:sz w:val="22"/>
          <w:szCs w:val="22"/>
        </w:rPr>
        <w:t>emerged</w:t>
      </w:r>
      <w:r w:rsidRPr="4D5CB09C" w:rsidR="1D1A6799">
        <w:rPr>
          <w:rFonts w:ascii="Arial" w:hAnsi="Arial" w:eastAsia="Arial" w:cs="Arial"/>
          <w:color w:val="1F1F1F"/>
          <w:sz w:val="22"/>
          <w:szCs w:val="22"/>
        </w:rPr>
        <w:t xml:space="preserve"> in the 1980s as a direct challenge to the patriarchal bias i</w:t>
      </w:r>
      <w:r w:rsidRPr="4D5CB09C" w:rsidR="1D1A6799">
        <w:rPr>
          <w:rFonts w:ascii="Arial" w:hAnsi="Arial" w:eastAsia="Arial" w:cs="Arial"/>
          <w:color w:val="1F1F1F"/>
          <w:sz w:val="22"/>
          <w:szCs w:val="22"/>
        </w:rPr>
        <w:t xml:space="preserve">nherent in traditional moral psychology and philosophy. The primary catalyst was </w:t>
      </w:r>
      <w:r w:rsidRPr="4D5CB09C" w:rsidR="1D1A6799">
        <w:rPr>
          <w:rFonts w:ascii="Arial" w:hAnsi="Arial" w:eastAsia="Arial" w:cs="Arial"/>
          <w:color w:val="1F1F1F"/>
          <w:sz w:val="22"/>
          <w:szCs w:val="22"/>
        </w:rPr>
        <w:t xml:space="preserve">Carol Gilligan’s </w:t>
      </w:r>
      <w:r w:rsidRPr="4D5CB09C" w:rsidR="1D1A6799">
        <w:rPr>
          <w:rFonts w:ascii="Arial" w:hAnsi="Arial" w:eastAsia="Arial" w:cs="Arial"/>
          <w:color w:val="1F1F1F"/>
          <w:sz w:val="22"/>
          <w:szCs w:val="22"/>
        </w:rPr>
        <w:t xml:space="preserve">landmark study, </w:t>
      </w:r>
      <w:r w:rsidRPr="4D5CB09C" w:rsidR="1D1A6799">
        <w:rPr>
          <w:rFonts w:ascii="Arial" w:hAnsi="Arial" w:eastAsia="Arial" w:cs="Arial"/>
          <w:i w:val="1"/>
          <w:iCs w:val="1"/>
          <w:color w:val="1F1F1F"/>
          <w:sz w:val="22"/>
          <w:szCs w:val="22"/>
        </w:rPr>
        <w:t>In a Different Voice</w:t>
      </w:r>
      <w:r w:rsidRPr="4D5CB09C" w:rsidR="1D1A6799">
        <w:rPr>
          <w:rFonts w:ascii="Arial" w:hAnsi="Arial" w:eastAsia="Arial" w:cs="Arial"/>
          <w:color w:val="1F1F1F"/>
          <w:sz w:val="22"/>
          <w:szCs w:val="22"/>
        </w:rPr>
        <w:t xml:space="preserve"> (1982). Gilligan </w:t>
      </w:r>
      <w:r w:rsidRPr="4D5CB09C" w:rsidR="1D1A6799">
        <w:rPr>
          <w:rFonts w:ascii="Arial" w:hAnsi="Arial" w:eastAsia="Arial" w:cs="Arial"/>
          <w:color w:val="1F1F1F"/>
          <w:sz w:val="22"/>
          <w:szCs w:val="22"/>
        </w:rPr>
        <w:t>observed</w:t>
      </w:r>
      <w:r w:rsidRPr="4D5CB09C" w:rsidR="1D1A6799">
        <w:rPr>
          <w:rFonts w:ascii="Arial" w:hAnsi="Arial" w:eastAsia="Arial" w:cs="Arial"/>
          <w:color w:val="1F1F1F"/>
          <w:sz w:val="22"/>
          <w:szCs w:val="22"/>
        </w:rPr>
        <w:t xml:space="preserve"> that the dominant scales of moral development at the time, particularly those proposed by Lawre</w:t>
      </w:r>
      <w:r w:rsidRPr="4D5CB09C" w:rsidR="1D1A6799">
        <w:rPr>
          <w:rFonts w:ascii="Arial" w:hAnsi="Arial" w:eastAsia="Arial" w:cs="Arial"/>
          <w:color w:val="1F1F1F"/>
          <w:sz w:val="22"/>
          <w:szCs w:val="22"/>
        </w:rPr>
        <w:t>nce Kohlberg, tended to rank abstract, rule</w:t>
      </w:r>
      <w:r w:rsidRPr="4D5CB09C" w:rsidR="0A40435B">
        <w:rPr>
          <w:rFonts w:ascii="Arial" w:hAnsi="Arial" w:eastAsia="Arial" w:cs="Arial"/>
          <w:color w:val="1F1F1F"/>
          <w:sz w:val="22"/>
          <w:szCs w:val="22"/>
        </w:rPr>
        <w:t xml:space="preserve"> </w:t>
      </w:r>
      <w:r w:rsidRPr="4D5CB09C" w:rsidR="1D1A6799">
        <w:rPr>
          <w:rFonts w:ascii="Arial" w:hAnsi="Arial" w:eastAsia="Arial" w:cs="Arial"/>
          <w:color w:val="1F1F1F"/>
          <w:sz w:val="22"/>
          <w:szCs w:val="22"/>
        </w:rPr>
        <w:t xml:space="preserve">bound logic (the "Ethics of Justice") as the highest form of moral maturity. In these frameworks, those who prioritized relationships and the context of a situation were often marked as morally </w:t>
      </w:r>
      <w:r w:rsidRPr="4D5CB09C" w:rsidR="12A10B54">
        <w:rPr>
          <w:rFonts w:ascii="Arial" w:hAnsi="Arial" w:eastAsia="Arial" w:cs="Arial"/>
          <w:color w:val="1F1F1F"/>
          <w:sz w:val="22"/>
          <w:szCs w:val="22"/>
        </w:rPr>
        <w:t>immature. Gilligan</w:t>
      </w:r>
      <w:r w:rsidRPr="4D5CB09C" w:rsidR="1D1A6799">
        <w:rPr>
          <w:rFonts w:ascii="Arial" w:hAnsi="Arial" w:eastAsia="Arial" w:cs="Arial"/>
          <w:color w:val="1F1F1F"/>
          <w:sz w:val="22"/>
          <w:szCs w:val="22"/>
        </w:rPr>
        <w:t xml:space="preserve"> discovered that many individuals</w:t>
      </w:r>
      <w:r w:rsidRPr="4D5CB09C" w:rsidR="1D1A6799">
        <w:rPr>
          <w:rFonts w:ascii="Arial" w:hAnsi="Arial" w:eastAsia="Arial" w:cs="Arial"/>
          <w:color w:val="1F1F1F"/>
          <w:sz w:val="22"/>
          <w:szCs w:val="22"/>
        </w:rPr>
        <w:t xml:space="preserve"> </w:t>
      </w:r>
      <w:r w:rsidRPr="4D5CB09C" w:rsidR="1D1A6799">
        <w:rPr>
          <w:rFonts w:ascii="Arial" w:hAnsi="Arial" w:eastAsia="Arial" w:cs="Arial"/>
          <w:color w:val="1F1F1F"/>
          <w:sz w:val="22"/>
          <w:szCs w:val="22"/>
        </w:rPr>
        <w:t xml:space="preserve">specifically women in her </w:t>
      </w:r>
      <w:r w:rsidRPr="4D5CB09C" w:rsidR="1D1A6799">
        <w:rPr>
          <w:rFonts w:ascii="Arial" w:hAnsi="Arial" w:eastAsia="Arial" w:cs="Arial"/>
          <w:color w:val="1F1F1F"/>
          <w:sz w:val="22"/>
          <w:szCs w:val="22"/>
        </w:rPr>
        <w:t>in</w:t>
      </w:r>
      <w:r w:rsidRPr="4D5CB09C" w:rsidR="1D1A6799">
        <w:rPr>
          <w:rFonts w:ascii="Arial" w:hAnsi="Arial" w:eastAsia="Arial" w:cs="Arial"/>
          <w:color w:val="1F1F1F"/>
          <w:sz w:val="22"/>
          <w:szCs w:val="22"/>
        </w:rPr>
        <w:t>itial</w:t>
      </w:r>
      <w:r w:rsidRPr="4D5CB09C" w:rsidR="1D1A6799">
        <w:rPr>
          <w:rFonts w:ascii="Arial" w:hAnsi="Arial" w:eastAsia="Arial" w:cs="Arial"/>
          <w:color w:val="1F1F1F"/>
          <w:sz w:val="22"/>
          <w:szCs w:val="22"/>
        </w:rPr>
        <w:t xml:space="preserve"> s</w:t>
      </w:r>
      <w:r w:rsidRPr="4D5CB09C" w:rsidR="1D1A6799">
        <w:rPr>
          <w:rFonts w:ascii="Arial" w:hAnsi="Arial" w:eastAsia="Arial" w:cs="Arial"/>
          <w:color w:val="1F1F1F"/>
          <w:sz w:val="22"/>
          <w:szCs w:val="22"/>
        </w:rPr>
        <w:t>tudies</w:t>
      </w:r>
      <w:r w:rsidRPr="4D5CB09C" w:rsidR="1D1A6799">
        <w:rPr>
          <w:rFonts w:ascii="Arial" w:hAnsi="Arial" w:eastAsia="Arial" w:cs="Arial"/>
          <w:color w:val="1F1F1F"/>
          <w:sz w:val="22"/>
          <w:szCs w:val="22"/>
        </w:rPr>
        <w:t xml:space="preserve"> </w:t>
      </w:r>
      <w:r w:rsidRPr="4D5CB09C" w:rsidR="1D1A6799">
        <w:rPr>
          <w:rFonts w:ascii="Arial" w:hAnsi="Arial" w:eastAsia="Arial" w:cs="Arial"/>
          <w:color w:val="1F1F1F"/>
          <w:sz w:val="22"/>
          <w:szCs w:val="22"/>
        </w:rPr>
        <w:t xml:space="preserve">prioritized a different moral logic: one of </w:t>
      </w:r>
      <w:r w:rsidRPr="4D5CB09C" w:rsidR="3F27F6EF">
        <w:rPr>
          <w:rFonts w:ascii="Arial" w:hAnsi="Arial" w:eastAsia="Arial" w:cs="Arial"/>
          <w:color w:val="1F1F1F"/>
          <w:sz w:val="22"/>
          <w:szCs w:val="22"/>
        </w:rPr>
        <w:t>non-evasive</w:t>
      </w:r>
      <w:r w:rsidRPr="4D5CB09C" w:rsidR="1D1A6799">
        <w:rPr>
          <w:rFonts w:ascii="Arial" w:hAnsi="Arial" w:eastAsia="Arial" w:cs="Arial"/>
          <w:color w:val="1F1F1F"/>
          <w:sz w:val="22"/>
          <w:szCs w:val="22"/>
        </w:rPr>
        <w:t xml:space="preserve"> responsibility and the prevention of harm within a complex web of connections. She argued that this was not an inferior </w:t>
      </w:r>
      <w:r w:rsidRPr="4D5CB09C" w:rsidR="1D1A6799">
        <w:rPr>
          <w:rFonts w:ascii="Arial" w:hAnsi="Arial" w:eastAsia="Arial" w:cs="Arial"/>
          <w:color w:val="1F1F1F"/>
          <w:sz w:val="22"/>
          <w:szCs w:val="22"/>
        </w:rPr>
        <w:t>morality, but a different one that emphasized the logic of care over the logic of justice.</w:t>
      </w:r>
    </w:p>
    <w:p w:rsidR="00207CDF" w:rsidP="4D5CB09C" w:rsidRDefault="00304FD0" w14:paraId="1B4E7681" w14:textId="6B46E7A4">
      <w:pPr>
        <w:pStyle w:val="NormalWeb"/>
        <w:spacing w:before="0" w:beforeAutospacing="off" w:after="120" w:afterAutospacing="off" w:line="14" w:lineRule="atLeast"/>
        <w:jc w:val="both"/>
        <w:rPr>
          <w:rFonts w:ascii="Arial" w:hAnsi="Arial" w:eastAsia="Arial" w:cs="Arial"/>
          <w:color w:val="000000"/>
          <w:sz w:val="22"/>
          <w:szCs w:val="22"/>
        </w:rPr>
      </w:pPr>
      <w:r w:rsidRPr="4D5CB09C" w:rsidR="1D1A6799">
        <w:rPr>
          <w:rFonts w:ascii="Arial" w:hAnsi="Arial" w:eastAsia="Arial" w:cs="Arial"/>
          <w:color w:val="1F1F1F"/>
          <w:sz w:val="22"/>
          <w:szCs w:val="22"/>
        </w:rPr>
        <w:t xml:space="preserve">Following Gilligan’s psychological observations, the concept underwent </w:t>
      </w:r>
      <w:bookmarkStart w:name="_Int_TyrKv2An" w:id="2084810856"/>
      <w:r w:rsidRPr="4D5CB09C" w:rsidR="47C813D3">
        <w:rPr>
          <w:rFonts w:ascii="Arial" w:hAnsi="Arial" w:eastAsia="Arial" w:cs="Arial"/>
          <w:color w:val="1F1F1F"/>
          <w:sz w:val="22"/>
          <w:szCs w:val="22"/>
        </w:rPr>
        <w:t>significant</w:t>
      </w:r>
      <w:r w:rsidRPr="4D5CB09C" w:rsidR="1D1A6799">
        <w:rPr>
          <w:rFonts w:ascii="Arial" w:hAnsi="Arial" w:eastAsia="Arial" w:cs="Arial"/>
          <w:color w:val="1F1F1F"/>
          <w:sz w:val="22"/>
          <w:szCs w:val="22"/>
        </w:rPr>
        <w:t xml:space="preserve"> p</w:t>
      </w:r>
      <w:bookmarkEnd w:id="2084810856"/>
      <w:r w:rsidRPr="4D5CB09C" w:rsidR="1D1A6799">
        <w:rPr>
          <w:rFonts w:ascii="Arial" w:hAnsi="Arial" w:eastAsia="Arial" w:cs="Arial"/>
          <w:color w:val="1F1F1F"/>
          <w:sz w:val="22"/>
          <w:szCs w:val="22"/>
        </w:rPr>
        <w:t xml:space="preserve">olitical and social expansion. Scholars like </w:t>
      </w:r>
      <w:r w:rsidRPr="4D5CB09C" w:rsidR="1D1A6799">
        <w:rPr>
          <w:rFonts w:ascii="Arial" w:hAnsi="Arial" w:eastAsia="Arial" w:cs="Arial"/>
          <w:color w:val="1F1F1F"/>
          <w:sz w:val="22"/>
          <w:szCs w:val="22"/>
        </w:rPr>
        <w:t xml:space="preserve">Joan </w:t>
      </w:r>
      <w:r w:rsidRPr="4D5CB09C" w:rsidR="1D1A6799">
        <w:rPr>
          <w:rFonts w:ascii="Arial" w:hAnsi="Arial" w:eastAsia="Arial" w:cs="Arial"/>
          <w:color w:val="1F1F1F"/>
          <w:sz w:val="22"/>
          <w:szCs w:val="22"/>
        </w:rPr>
        <w:t>Tr</w:t>
      </w:r>
      <w:r w:rsidRPr="4D5CB09C" w:rsidR="1D1A6799">
        <w:rPr>
          <w:rFonts w:ascii="Arial" w:hAnsi="Arial" w:eastAsia="Arial" w:cs="Arial"/>
          <w:color w:val="1F1F1F"/>
          <w:sz w:val="22"/>
          <w:szCs w:val="22"/>
        </w:rPr>
        <w:t>onto</w:t>
      </w:r>
      <w:r w:rsidRPr="4D5CB09C" w:rsidR="1D1A6799">
        <w:rPr>
          <w:rFonts w:ascii="Arial" w:hAnsi="Arial" w:eastAsia="Arial" w:cs="Arial"/>
          <w:color w:val="1F1F1F"/>
          <w:sz w:val="22"/>
          <w:szCs w:val="22"/>
        </w:rPr>
        <w:t xml:space="preserve"> a</w:t>
      </w:r>
      <w:r w:rsidRPr="4D5CB09C" w:rsidR="1D1A6799">
        <w:rPr>
          <w:rFonts w:ascii="Arial" w:hAnsi="Arial" w:eastAsia="Arial" w:cs="Arial"/>
          <w:color w:val="1F1F1F"/>
          <w:sz w:val="22"/>
          <w:szCs w:val="22"/>
        </w:rPr>
        <w:t xml:space="preserve">nd </w:t>
      </w:r>
      <w:r w:rsidRPr="4D5CB09C" w:rsidR="1D1A6799">
        <w:rPr>
          <w:rFonts w:ascii="Arial" w:hAnsi="Arial" w:eastAsia="Arial" w:cs="Arial"/>
          <w:color w:val="1F1F1F"/>
          <w:sz w:val="22"/>
          <w:szCs w:val="22"/>
        </w:rPr>
        <w:t>Virginia Held</w:t>
      </w:r>
      <w:r w:rsidRPr="4D5CB09C" w:rsidR="1D1A6799">
        <w:rPr>
          <w:rFonts w:ascii="Arial" w:hAnsi="Arial" w:eastAsia="Arial" w:cs="Arial"/>
          <w:color w:val="1F1F1F"/>
          <w:sz w:val="22"/>
          <w:szCs w:val="22"/>
        </w:rPr>
        <w:t xml:space="preserve"> </w:t>
      </w:r>
      <w:r w:rsidRPr="4D5CB09C" w:rsidR="1D1A6799">
        <w:rPr>
          <w:rFonts w:ascii="Arial" w:hAnsi="Arial" w:eastAsia="Arial" w:cs="Arial"/>
          <w:color w:val="1F1F1F"/>
          <w:sz w:val="22"/>
          <w:szCs w:val="22"/>
        </w:rPr>
        <w:t xml:space="preserve">argued that care is not merely a private, domestic virtue or a natural female trait, but a fundamental political necessity for any functioning society. </w:t>
      </w:r>
      <w:r w:rsidRPr="4D5CB09C" w:rsidR="1D1A6799">
        <w:rPr>
          <w:rFonts w:ascii="Arial" w:hAnsi="Arial" w:eastAsia="Arial" w:cs="Arial"/>
          <w:color w:val="1F1F1F"/>
          <w:sz w:val="22"/>
          <w:szCs w:val="22"/>
        </w:rPr>
        <w:t>Tron</w:t>
      </w:r>
      <w:r w:rsidRPr="4D5CB09C" w:rsidR="1D1A6799">
        <w:rPr>
          <w:rFonts w:ascii="Arial" w:hAnsi="Arial" w:eastAsia="Arial" w:cs="Arial"/>
          <w:color w:val="1F1F1F"/>
          <w:sz w:val="22"/>
          <w:szCs w:val="22"/>
        </w:rPr>
        <w:t>to</w:t>
      </w:r>
      <w:r w:rsidRPr="4D5CB09C" w:rsidR="1D1A6799">
        <w:rPr>
          <w:rFonts w:ascii="Arial" w:hAnsi="Arial" w:eastAsia="Arial" w:cs="Arial"/>
          <w:color w:val="1F1F1F"/>
          <w:sz w:val="22"/>
          <w:szCs w:val="22"/>
        </w:rPr>
        <w:t xml:space="preserve"> (19</w:t>
      </w:r>
      <w:r w:rsidRPr="4D5CB09C" w:rsidR="1D1A6799">
        <w:rPr>
          <w:rFonts w:ascii="Arial" w:hAnsi="Arial" w:eastAsia="Arial" w:cs="Arial"/>
          <w:color w:val="1F1F1F"/>
          <w:sz w:val="22"/>
          <w:szCs w:val="22"/>
        </w:rPr>
        <w:t xml:space="preserve">93) famously redefined care as an activity that includes everything that we do to </w:t>
      </w:r>
      <w:r w:rsidRPr="4D5CB09C" w:rsidR="1D1A6799">
        <w:rPr>
          <w:rFonts w:ascii="Arial" w:hAnsi="Arial" w:eastAsia="Arial" w:cs="Arial"/>
          <w:color w:val="1F1F1F"/>
          <w:sz w:val="22"/>
          <w:szCs w:val="22"/>
        </w:rPr>
        <w:t>maintain</w:t>
      </w:r>
      <w:r w:rsidRPr="4D5CB09C" w:rsidR="1D1A6799">
        <w:rPr>
          <w:rFonts w:ascii="Arial" w:hAnsi="Arial" w:eastAsia="Arial" w:cs="Arial"/>
          <w:color w:val="1F1F1F"/>
          <w:sz w:val="22"/>
          <w:szCs w:val="22"/>
        </w:rPr>
        <w:t>,</w:t>
      </w:r>
      <w:r w:rsidRPr="4D5CB09C" w:rsidR="1D1A6799">
        <w:rPr>
          <w:rFonts w:ascii="Arial" w:hAnsi="Arial" w:eastAsia="Arial" w:cs="Arial"/>
          <w:color w:val="1F1F1F"/>
          <w:sz w:val="22"/>
          <w:szCs w:val="22"/>
        </w:rPr>
        <w:t xml:space="preserve"> continue, and repair our world so that we can live in it as well as possible. She moved the discussion away from sentimental emotions to a set of four moral elements that are now foundational to professional health and social care practice:</w:t>
      </w:r>
    </w:p>
    <w:p w:rsidR="00207CDF" w:rsidP="4D5CB09C" w:rsidRDefault="00304FD0" w14:paraId="1B4E7682" w14:textId="3C44461B">
      <w:pPr>
        <w:pStyle w:val="NormalWeb"/>
        <w:spacing w:before="0" w:beforeAutospacing="off" w:after="0" w:afterAutospacing="off" w:line="14" w:lineRule="atLeast"/>
        <w:ind w:left="0"/>
        <w:jc w:val="both"/>
        <w:rPr>
          <w:rFonts w:ascii="Arial" w:hAnsi="Arial" w:eastAsia="Arial" w:cs="Arial"/>
          <w:color w:val="000000"/>
          <w:sz w:val="22"/>
          <w:szCs w:val="22"/>
        </w:rPr>
      </w:pPr>
      <w:r w:rsidRPr="4D5CB09C" w:rsidR="1D1A6799">
        <w:rPr>
          <w:rFonts w:ascii="Arial" w:hAnsi="Arial" w:eastAsia="Arial" w:cs="Arial"/>
          <w:b w:val="1"/>
          <w:bCs w:val="1"/>
          <w:color w:val="1F1F1F"/>
          <w:sz w:val="22"/>
          <w:szCs w:val="22"/>
        </w:rPr>
        <w:t>Attentivene</w:t>
      </w:r>
      <w:r w:rsidRPr="4D5CB09C" w:rsidR="1D1A6799">
        <w:rPr>
          <w:rFonts w:ascii="Arial" w:hAnsi="Arial" w:eastAsia="Arial" w:cs="Arial"/>
          <w:b w:val="1"/>
          <w:bCs w:val="1"/>
          <w:color w:val="1F1F1F"/>
          <w:sz w:val="22"/>
          <w:szCs w:val="22"/>
        </w:rPr>
        <w:t>ss:</w:t>
      </w:r>
      <w:r w:rsidRPr="4D5CB09C" w:rsidR="1D1A6799">
        <w:rPr>
          <w:rFonts w:ascii="Arial" w:hAnsi="Arial" w:eastAsia="Arial" w:cs="Arial"/>
          <w:color w:val="1F1F1F"/>
          <w:sz w:val="22"/>
          <w:szCs w:val="22"/>
        </w:rPr>
        <w:t xml:space="preserve"> The moral requirement to recognize that a need exists. It involves stepping outside one's own perspective to truly s</w:t>
      </w:r>
      <w:r w:rsidRPr="4D5CB09C" w:rsidR="1D1A6799">
        <w:rPr>
          <w:rFonts w:ascii="Arial" w:hAnsi="Arial" w:eastAsia="Arial" w:cs="Arial"/>
          <w:color w:val="1F1F1F"/>
          <w:sz w:val="22"/>
          <w:szCs w:val="22"/>
        </w:rPr>
        <w:t>ee the vulnerability of another.</w:t>
      </w:r>
    </w:p>
    <w:p w:rsidR="00207CDF" w:rsidP="4D5CB09C" w:rsidRDefault="00304FD0" w14:paraId="1B4E7683" w14:textId="77777777">
      <w:pPr>
        <w:pStyle w:val="NormalWeb"/>
        <w:spacing w:before="0" w:beforeAutospacing="off" w:after="0" w:afterAutospacing="off" w:line="14" w:lineRule="atLeast"/>
        <w:ind w:left="0"/>
        <w:jc w:val="both"/>
        <w:rPr>
          <w:rFonts w:ascii="Arial" w:hAnsi="Arial" w:eastAsia="Arial" w:cs="Arial"/>
          <w:color w:val="000000"/>
          <w:sz w:val="22"/>
          <w:szCs w:val="22"/>
        </w:rPr>
      </w:pPr>
      <w:r w:rsidRPr="4D5CB09C" w:rsidR="1D1A6799">
        <w:rPr>
          <w:rFonts w:ascii="Arial" w:hAnsi="Arial" w:eastAsia="Arial" w:cs="Arial"/>
          <w:b w:val="1"/>
          <w:bCs w:val="1"/>
          <w:color w:val="1F1F1F"/>
          <w:sz w:val="22"/>
          <w:szCs w:val="22"/>
        </w:rPr>
        <w:t>Responsibility:</w:t>
      </w:r>
      <w:r w:rsidRPr="4D5CB09C" w:rsidR="1D1A6799">
        <w:rPr>
          <w:rFonts w:ascii="Arial" w:hAnsi="Arial" w:eastAsia="Arial" w:cs="Arial"/>
          <w:color w:val="1F1F1F"/>
          <w:sz w:val="22"/>
          <w:szCs w:val="22"/>
        </w:rPr>
        <w:t xml:space="preserve"> The acceptance of the duty to act. In care ethics, responsibility is not just a legal</w:t>
      </w:r>
      <w:r w:rsidRPr="4D5CB09C" w:rsidR="1D1A6799">
        <w:rPr>
          <w:rFonts w:ascii="Arial" w:hAnsi="Arial" w:eastAsia="Arial" w:cs="Arial"/>
          <w:color w:val="1F1F1F"/>
          <w:sz w:val="22"/>
          <w:szCs w:val="22"/>
        </w:rPr>
        <w:t xml:space="preserve"> obligation but a relational one.</w:t>
      </w:r>
    </w:p>
    <w:p w:rsidR="00207CDF" w:rsidP="4D5CB09C" w:rsidRDefault="00304FD0" w14:paraId="1B4E7684" w14:textId="3968AA67">
      <w:pPr>
        <w:pStyle w:val="NormalWeb"/>
        <w:spacing w:before="0" w:beforeAutospacing="off" w:after="0" w:afterAutospacing="off" w:line="14" w:lineRule="atLeast"/>
        <w:ind w:left="0"/>
        <w:jc w:val="both"/>
        <w:rPr>
          <w:rFonts w:ascii="Arial" w:hAnsi="Arial" w:eastAsia="Arial" w:cs="Arial"/>
          <w:color w:val="000000"/>
          <w:sz w:val="22"/>
          <w:szCs w:val="22"/>
        </w:rPr>
      </w:pPr>
      <w:r w:rsidRPr="4D5CB09C" w:rsidR="1D1A6799">
        <w:rPr>
          <w:rFonts w:ascii="Arial" w:hAnsi="Arial" w:eastAsia="Arial" w:cs="Arial"/>
          <w:b w:val="1"/>
          <w:bCs w:val="1"/>
          <w:color w:val="1F1F1F"/>
          <w:sz w:val="22"/>
          <w:szCs w:val="22"/>
        </w:rPr>
        <w:t>Competence:</w:t>
      </w:r>
      <w:r w:rsidRPr="4D5CB09C" w:rsidR="1D1A6799">
        <w:rPr>
          <w:rFonts w:ascii="Arial" w:hAnsi="Arial" w:eastAsia="Arial" w:cs="Arial"/>
          <w:color w:val="1F1F1F"/>
          <w:sz w:val="22"/>
          <w:szCs w:val="22"/>
        </w:rPr>
        <w:t xml:space="preserve"> The insistence that the care provided must actually be effective.</w:t>
      </w:r>
      <w:r w:rsidRPr="4D5CB09C" w:rsidR="1D1A6799">
        <w:rPr>
          <w:rFonts w:ascii="Arial" w:hAnsi="Arial" w:eastAsia="Arial" w:cs="Arial"/>
          <w:color w:val="1F1F1F"/>
          <w:sz w:val="22"/>
          <w:szCs w:val="22"/>
        </w:rPr>
        <w:t xml:space="preserve"> Good intentions are insufficient; the </w:t>
      </w:r>
      <w:r w:rsidRPr="4D5CB09C" w:rsidR="1D1A6799">
        <w:rPr>
          <w:rFonts w:ascii="Arial" w:hAnsi="Arial" w:eastAsia="Arial" w:cs="Arial"/>
          <w:color w:val="1F1F1F"/>
          <w:sz w:val="22"/>
          <w:szCs w:val="22"/>
        </w:rPr>
        <w:t>carer</w:t>
      </w:r>
      <w:r w:rsidRPr="4D5CB09C" w:rsidR="1D1A6799">
        <w:rPr>
          <w:rFonts w:ascii="Arial" w:hAnsi="Arial" w:eastAsia="Arial" w:cs="Arial"/>
          <w:color w:val="1F1F1F"/>
          <w:sz w:val="22"/>
          <w:szCs w:val="22"/>
        </w:rPr>
        <w:t xml:space="preserve"> must have the skills and resources to meet the </w:t>
      </w:r>
      <w:r w:rsidRPr="4D5CB09C" w:rsidR="09AA8C9B">
        <w:rPr>
          <w:rFonts w:ascii="Arial" w:hAnsi="Arial" w:eastAsia="Arial" w:cs="Arial"/>
          <w:color w:val="1F1F1F"/>
          <w:sz w:val="22"/>
          <w:szCs w:val="22"/>
        </w:rPr>
        <w:t>need</w:t>
      </w:r>
      <w:r w:rsidRPr="4D5CB09C" w:rsidR="09AA8C9B">
        <w:rPr>
          <w:rFonts w:ascii="Arial" w:hAnsi="Arial" w:eastAsia="Arial" w:cs="Arial"/>
          <w:color w:val="1F1F1F"/>
          <w:sz w:val="22"/>
          <w:szCs w:val="22"/>
        </w:rPr>
        <w:t>s</w:t>
      </w:r>
      <w:r w:rsidRPr="4D5CB09C" w:rsidR="1D1A6799">
        <w:rPr>
          <w:rFonts w:ascii="Arial" w:hAnsi="Arial" w:eastAsia="Arial" w:cs="Arial"/>
          <w:color w:val="1F1F1F"/>
          <w:sz w:val="22"/>
          <w:szCs w:val="22"/>
        </w:rPr>
        <w:t>.</w:t>
      </w:r>
    </w:p>
    <w:p w:rsidR="00207CDF" w:rsidP="4D5CB09C" w:rsidRDefault="00304FD0" w14:paraId="1B4E7685" w14:textId="1D49220E">
      <w:pPr>
        <w:pStyle w:val="NormalWeb"/>
        <w:spacing w:before="0" w:beforeAutospacing="off" w:after="120" w:afterAutospacing="off" w:line="14" w:lineRule="atLeast"/>
        <w:ind w:left="0"/>
        <w:jc w:val="both"/>
        <w:rPr>
          <w:rFonts w:ascii="Arial" w:hAnsi="Arial" w:eastAsia="Arial" w:cs="Arial"/>
          <w:color w:val="000000"/>
          <w:sz w:val="22"/>
          <w:szCs w:val="22"/>
        </w:rPr>
      </w:pPr>
      <w:r w:rsidRPr="4D5CB09C" w:rsidR="1D1A6799">
        <w:rPr>
          <w:rFonts w:ascii="Arial" w:hAnsi="Arial" w:eastAsia="Arial" w:cs="Arial"/>
          <w:b w:val="1"/>
          <w:bCs w:val="1"/>
          <w:color w:val="1F1F1F"/>
          <w:sz w:val="22"/>
          <w:szCs w:val="22"/>
        </w:rPr>
        <w:t>Responsiveness:</w:t>
      </w:r>
      <w:r w:rsidRPr="4D5CB09C" w:rsidR="1D1A6799">
        <w:rPr>
          <w:rFonts w:ascii="Arial" w:hAnsi="Arial" w:eastAsia="Arial" w:cs="Arial"/>
          <w:color w:val="1F1F1F"/>
          <w:sz w:val="22"/>
          <w:szCs w:val="22"/>
        </w:rPr>
        <w:t xml:space="preserve"> The constant feedback loop from the person receiving care. This ensures that the care is not </w:t>
      </w:r>
      <w:r w:rsidRPr="4D5CB09C" w:rsidR="6FAE998D">
        <w:rPr>
          <w:rFonts w:ascii="Arial" w:hAnsi="Arial" w:eastAsia="Arial" w:cs="Arial"/>
          <w:color w:val="1F1F1F"/>
          <w:sz w:val="22"/>
          <w:szCs w:val="22"/>
        </w:rPr>
        <w:t>paternalistic but</w:t>
      </w:r>
      <w:r w:rsidRPr="4D5CB09C" w:rsidR="1D1A6799">
        <w:rPr>
          <w:rFonts w:ascii="Arial" w:hAnsi="Arial" w:eastAsia="Arial" w:cs="Arial"/>
          <w:color w:val="1F1F1F"/>
          <w:sz w:val="22"/>
          <w:szCs w:val="22"/>
        </w:rPr>
        <w:t xml:space="preserve"> </w:t>
      </w:r>
      <w:r w:rsidRPr="4D5CB09C" w:rsidR="1D1A6799">
        <w:rPr>
          <w:rFonts w:ascii="Arial" w:hAnsi="Arial" w:eastAsia="Arial" w:cs="Arial"/>
          <w:color w:val="1F1F1F"/>
          <w:sz w:val="22"/>
          <w:szCs w:val="22"/>
        </w:rPr>
        <w:t>respects the agency and perspective of the care</w:t>
      </w:r>
      <w:r w:rsidRPr="4D5CB09C" w:rsidR="53DA5EF4">
        <w:rPr>
          <w:rFonts w:ascii="Arial" w:hAnsi="Arial" w:eastAsia="Arial" w:cs="Arial"/>
          <w:color w:val="1F1F1F"/>
          <w:sz w:val="22"/>
          <w:szCs w:val="22"/>
        </w:rPr>
        <w:t xml:space="preserve"> </w:t>
      </w:r>
      <w:r w:rsidRPr="4D5CB09C" w:rsidR="1D1A6799">
        <w:rPr>
          <w:rFonts w:ascii="Arial" w:hAnsi="Arial" w:eastAsia="Arial" w:cs="Arial"/>
          <w:color w:val="1F1F1F"/>
          <w:sz w:val="22"/>
          <w:szCs w:val="22"/>
        </w:rPr>
        <w:t>receiver.</w:t>
      </w:r>
    </w:p>
    <w:p w:rsidR="00207CDF" w:rsidP="4D5CB09C" w:rsidRDefault="00304FD0" w14:paraId="1B4E7686" w14:textId="77777777">
      <w:pPr>
        <w:pStyle w:val="Heading3"/>
        <w:keepNext w:val="0"/>
        <w:keepLines w:val="0"/>
        <w:spacing w:before="120" w:after="120" w:line="14" w:lineRule="atLeast"/>
        <w:jc w:val="both"/>
        <w:rPr>
          <w:rFonts w:ascii="Arial" w:hAnsi="Arial" w:eastAsia="Arial" w:cs="Arial"/>
          <w:sz w:val="22"/>
          <w:szCs w:val="22"/>
        </w:rPr>
      </w:pPr>
      <w:r w:rsidRPr="4D5CB09C" w:rsidR="1D1A6799">
        <w:rPr>
          <w:rFonts w:ascii="Arial" w:hAnsi="Arial" w:eastAsia="Arial" w:cs="Arial"/>
          <w:b w:val="1"/>
          <w:bCs w:val="1"/>
          <w:color w:val="1F1F1F"/>
          <w:sz w:val="22"/>
          <w:szCs w:val="22"/>
        </w:rPr>
        <w:t>2.2 Theoretical Evolution and Critical Friction</w:t>
      </w:r>
    </w:p>
    <w:p w:rsidR="00207CDF" w:rsidP="4D5CB09C" w:rsidRDefault="00304FD0" w14:paraId="1B4E7687" w14:textId="20FF1ED6">
      <w:pPr>
        <w:pStyle w:val="NormalWeb"/>
        <w:spacing w:before="0" w:beforeAutospacing="off" w:after="240" w:afterAutospacing="off" w:line="14" w:lineRule="atLeast"/>
        <w:jc w:val="both"/>
        <w:rPr>
          <w:rFonts w:ascii="Arial" w:hAnsi="Arial" w:eastAsia="Arial" w:cs="Arial"/>
          <w:sz w:val="22"/>
          <w:szCs w:val="22"/>
        </w:rPr>
      </w:pPr>
      <w:r w:rsidRPr="4D5CB09C" w:rsidR="1D1A6799">
        <w:rPr>
          <w:rFonts w:ascii="Arial" w:hAnsi="Arial" w:eastAsia="Arial" w:cs="Arial"/>
          <w:color w:val="1F1F1F"/>
          <w:sz w:val="22"/>
          <w:szCs w:val="22"/>
        </w:rPr>
        <w:t>The theory has evolved significantly from its early gender</w:t>
      </w:r>
      <w:r w:rsidRPr="4D5CB09C" w:rsidR="55FDEF50">
        <w:rPr>
          <w:rFonts w:ascii="Arial" w:hAnsi="Arial" w:eastAsia="Arial" w:cs="Arial"/>
          <w:color w:val="1F1F1F"/>
          <w:sz w:val="22"/>
          <w:szCs w:val="22"/>
        </w:rPr>
        <w:t xml:space="preserve"> </w:t>
      </w:r>
      <w:r w:rsidRPr="4D5CB09C" w:rsidR="1D1A6799">
        <w:rPr>
          <w:rFonts w:ascii="Arial" w:hAnsi="Arial" w:eastAsia="Arial" w:cs="Arial"/>
          <w:color w:val="1F1F1F"/>
          <w:sz w:val="22"/>
          <w:szCs w:val="22"/>
        </w:rPr>
        <w:t>essentialist roots. Modern care ethics is degendered, viewing care as a universal human competency and a requirement for citizenship. It has moved toward the concept of "</w:t>
      </w:r>
      <w:r w:rsidRPr="4D5CB09C" w:rsidR="305020EE">
        <w:rPr>
          <w:rFonts w:ascii="Arial" w:hAnsi="Arial" w:eastAsia="Arial" w:cs="Arial"/>
          <w:color w:val="1F1F1F"/>
          <w:sz w:val="22"/>
          <w:szCs w:val="22"/>
        </w:rPr>
        <w:t>r</w:t>
      </w:r>
      <w:r w:rsidRPr="4D5CB09C" w:rsidR="1D1A6799">
        <w:rPr>
          <w:rFonts w:ascii="Arial" w:hAnsi="Arial" w:eastAsia="Arial" w:cs="Arial"/>
          <w:color w:val="1F1F1F"/>
          <w:sz w:val="22"/>
          <w:szCs w:val="22"/>
        </w:rPr>
        <w:t xml:space="preserve">elational </w:t>
      </w:r>
      <w:r w:rsidRPr="4D5CB09C" w:rsidR="6AB83C7D">
        <w:rPr>
          <w:rFonts w:ascii="Arial" w:hAnsi="Arial" w:eastAsia="Arial" w:cs="Arial"/>
          <w:color w:val="1F1F1F"/>
          <w:sz w:val="22"/>
          <w:szCs w:val="22"/>
        </w:rPr>
        <w:t>a</w:t>
      </w:r>
      <w:r w:rsidRPr="4D5CB09C" w:rsidR="1D1A6799">
        <w:rPr>
          <w:rFonts w:ascii="Arial" w:hAnsi="Arial" w:eastAsia="Arial" w:cs="Arial"/>
          <w:color w:val="1F1F1F"/>
          <w:sz w:val="22"/>
          <w:szCs w:val="22"/>
        </w:rPr>
        <w:t>utonomy," whe</w:t>
      </w:r>
      <w:r w:rsidRPr="4D5CB09C" w:rsidR="1D1A6799">
        <w:rPr>
          <w:rFonts w:ascii="Arial" w:hAnsi="Arial" w:eastAsia="Arial" w:cs="Arial"/>
          <w:color w:val="1F1F1F"/>
          <w:sz w:val="22"/>
          <w:szCs w:val="22"/>
        </w:rPr>
        <w:t xml:space="preserve">re we recognize that individuals make choices and exercise their rights </w:t>
      </w:r>
      <w:r w:rsidRPr="4D5CB09C" w:rsidR="1D1A6799">
        <w:rPr>
          <w:rFonts w:ascii="Arial" w:hAnsi="Arial" w:eastAsia="Arial" w:cs="Arial"/>
          <w:i w:val="1"/>
          <w:iCs w:val="1"/>
          <w:color w:val="1F1F1F"/>
          <w:sz w:val="22"/>
          <w:szCs w:val="22"/>
        </w:rPr>
        <w:t>through</w:t>
      </w:r>
      <w:r w:rsidRPr="4D5CB09C" w:rsidR="1D1A6799">
        <w:rPr>
          <w:rFonts w:ascii="Arial" w:hAnsi="Arial" w:eastAsia="Arial" w:cs="Arial"/>
          <w:color w:val="1F1F1F"/>
          <w:sz w:val="22"/>
          <w:szCs w:val="22"/>
        </w:rPr>
        <w:t xml:space="preserve"> and </w:t>
      </w:r>
      <w:r w:rsidRPr="4D5CB09C" w:rsidR="1D1A6799">
        <w:rPr>
          <w:rFonts w:ascii="Arial" w:hAnsi="Arial" w:eastAsia="Arial" w:cs="Arial"/>
          <w:i w:val="1"/>
          <w:iCs w:val="1"/>
          <w:color w:val="1F1F1F"/>
          <w:sz w:val="22"/>
          <w:szCs w:val="22"/>
        </w:rPr>
        <w:t>because of</w:t>
      </w:r>
      <w:r w:rsidRPr="4D5CB09C" w:rsidR="1D1A6799">
        <w:rPr>
          <w:rFonts w:ascii="Arial" w:hAnsi="Arial" w:eastAsia="Arial" w:cs="Arial"/>
          <w:color w:val="1F1F1F"/>
          <w:sz w:val="22"/>
          <w:szCs w:val="22"/>
        </w:rPr>
        <w:t xml:space="preserve"> their supportive relationships, rather than in isolation from them. This is particularly relevant in social care, where support is seen as the bridge that allows</w:t>
      </w:r>
      <w:r w:rsidRPr="4D5CB09C" w:rsidR="1D1A6799">
        <w:rPr>
          <w:rFonts w:ascii="Arial" w:hAnsi="Arial" w:eastAsia="Arial" w:cs="Arial"/>
          <w:color w:val="1F1F1F"/>
          <w:sz w:val="22"/>
          <w:szCs w:val="22"/>
        </w:rPr>
        <w:t xml:space="preserve"> a disabled person to exercise their autonomy.</w:t>
      </w:r>
    </w:p>
    <w:p w:rsidR="00207CDF" w:rsidP="4D5CB09C" w:rsidRDefault="00304FD0" w14:paraId="1B4E7688" w14:textId="50E0C7CF">
      <w:pPr>
        <w:pStyle w:val="NormalWeb"/>
        <w:spacing w:before="0" w:beforeAutospacing="off" w:after="240" w:afterAutospacing="off" w:line="14" w:lineRule="atLeast"/>
        <w:jc w:val="both"/>
        <w:rPr>
          <w:rFonts w:ascii="Arial" w:hAnsi="Arial" w:eastAsia="Arial" w:cs="Arial"/>
          <w:sz w:val="22"/>
          <w:szCs w:val="22"/>
        </w:rPr>
      </w:pPr>
      <w:r w:rsidRPr="4D5CB09C" w:rsidR="1D1A6799">
        <w:rPr>
          <w:rFonts w:ascii="Arial" w:hAnsi="Arial" w:eastAsia="Arial" w:cs="Arial"/>
          <w:color w:val="1F1F1F"/>
          <w:sz w:val="22"/>
          <w:szCs w:val="22"/>
        </w:rPr>
        <w:t>However, the model has faced robust critiques. Justice theorists argue that care ethics is dangerously local, potentially leading to parochialism</w:t>
      </w:r>
      <w:r w:rsidRPr="4D5CB09C" w:rsidR="1D1A6799">
        <w:rPr>
          <w:rFonts w:ascii="Arial" w:hAnsi="Arial" w:eastAsia="Arial" w:cs="Arial"/>
          <w:color w:val="1F1F1F"/>
          <w:sz w:val="22"/>
          <w:szCs w:val="22"/>
        </w:rPr>
        <w:t xml:space="preserve"> </w:t>
      </w:r>
      <w:r w:rsidRPr="4D5CB09C" w:rsidR="1D1A6799">
        <w:rPr>
          <w:rFonts w:ascii="Arial" w:hAnsi="Arial" w:eastAsia="Arial" w:cs="Arial"/>
          <w:color w:val="1F1F1F"/>
          <w:sz w:val="22"/>
          <w:szCs w:val="22"/>
        </w:rPr>
        <w:t>favoritism for those within our immediate circle (family, f</w:t>
      </w:r>
      <w:r w:rsidRPr="4D5CB09C" w:rsidR="1D1A6799">
        <w:rPr>
          <w:rFonts w:ascii="Arial" w:hAnsi="Arial" w:eastAsia="Arial" w:cs="Arial"/>
          <w:color w:val="1F1F1F"/>
          <w:sz w:val="22"/>
          <w:szCs w:val="22"/>
        </w:rPr>
        <w:t>riends, or local community) while ignoring the plight of distant strangers.</w:t>
      </w:r>
      <w:r w:rsidRPr="4D5CB09C" w:rsidR="46068DAE">
        <w:rPr>
          <w:rFonts w:ascii="Arial" w:hAnsi="Arial" w:eastAsia="Arial" w:cs="Arial"/>
          <w:color w:val="1F1F1F"/>
          <w:sz w:val="22"/>
          <w:szCs w:val="22"/>
        </w:rPr>
        <w:t xml:space="preserve"> </w:t>
      </w:r>
      <w:r w:rsidRPr="4D5CB09C" w:rsidR="1D1A6799">
        <w:rPr>
          <w:rFonts w:ascii="Arial" w:hAnsi="Arial" w:eastAsia="Arial" w:cs="Arial"/>
          <w:color w:val="1F1F1F"/>
          <w:sz w:val="22"/>
          <w:szCs w:val="22"/>
        </w:rPr>
        <w:t xml:space="preserve">Some feminists, like Sheila </w:t>
      </w:r>
      <w:r w:rsidRPr="4D5CB09C" w:rsidR="1D1A6799">
        <w:rPr>
          <w:rFonts w:ascii="Arial" w:hAnsi="Arial" w:eastAsia="Arial" w:cs="Arial"/>
          <w:color w:val="1F1F1F"/>
          <w:sz w:val="22"/>
          <w:szCs w:val="22"/>
        </w:rPr>
        <w:t>Sevenhuijsen</w:t>
      </w:r>
      <w:r w:rsidRPr="4D5CB09C" w:rsidR="1D1A6799">
        <w:rPr>
          <w:rFonts w:ascii="Arial" w:hAnsi="Arial" w:eastAsia="Arial" w:cs="Arial"/>
          <w:color w:val="1F1F1F"/>
          <w:sz w:val="22"/>
          <w:szCs w:val="22"/>
        </w:rPr>
        <w:t xml:space="preserve"> (1998), initially worried that emphasizing care might further trap women in unpaid, undervalued roles. Furthermore, in high</w:t>
      </w:r>
      <w:r w:rsidRPr="4D5CB09C" w:rsidR="46CD9B33">
        <w:rPr>
          <w:rFonts w:ascii="Arial" w:hAnsi="Arial" w:eastAsia="Arial" w:cs="Arial"/>
          <w:color w:val="1F1F1F"/>
          <w:sz w:val="22"/>
          <w:szCs w:val="22"/>
        </w:rPr>
        <w:t xml:space="preserve"> </w:t>
      </w:r>
      <w:r w:rsidRPr="4D5CB09C" w:rsidR="1D1A6799">
        <w:rPr>
          <w:rFonts w:ascii="Arial" w:hAnsi="Arial" w:eastAsia="Arial" w:cs="Arial"/>
          <w:color w:val="1F1F1F"/>
          <w:sz w:val="22"/>
          <w:szCs w:val="22"/>
        </w:rPr>
        <w:t>stakes clinical</w:t>
      </w:r>
      <w:r w:rsidRPr="4D5CB09C" w:rsidR="1D1A6799">
        <w:rPr>
          <w:rFonts w:ascii="Arial" w:hAnsi="Arial" w:eastAsia="Arial" w:cs="Arial"/>
          <w:color w:val="1F1F1F"/>
          <w:sz w:val="22"/>
          <w:szCs w:val="22"/>
        </w:rPr>
        <w:t xml:space="preserve"> settings, critics argue that care ethics </w:t>
      </w:r>
      <w:r w:rsidRPr="4D5CB09C" w:rsidR="1D1A6799">
        <w:rPr>
          <w:rFonts w:ascii="Arial" w:hAnsi="Arial" w:eastAsia="Arial" w:cs="Arial"/>
          <w:color w:val="1F1F1F"/>
          <w:sz w:val="22"/>
          <w:szCs w:val="22"/>
        </w:rPr>
        <w:t>lacks</w:t>
      </w:r>
      <w:r w:rsidRPr="4D5CB09C" w:rsidR="1D1A6799">
        <w:rPr>
          <w:rFonts w:ascii="Arial" w:hAnsi="Arial" w:eastAsia="Arial" w:cs="Arial"/>
          <w:color w:val="1F1F1F"/>
          <w:sz w:val="22"/>
          <w:szCs w:val="22"/>
        </w:rPr>
        <w:t xml:space="preserve"> a clear decision procedure. Unlike the </w:t>
      </w:r>
      <w:r w:rsidRPr="4D5CB09C" w:rsidR="42776CEA">
        <w:rPr>
          <w:rFonts w:ascii="Arial" w:hAnsi="Arial" w:eastAsia="Arial" w:cs="Arial"/>
          <w:color w:val="1F1F1F"/>
          <w:sz w:val="22"/>
          <w:szCs w:val="22"/>
        </w:rPr>
        <w:t>f</w:t>
      </w:r>
      <w:r w:rsidRPr="4D5CB09C" w:rsidR="1D1A6799">
        <w:rPr>
          <w:rFonts w:ascii="Arial" w:hAnsi="Arial" w:eastAsia="Arial" w:cs="Arial"/>
          <w:color w:val="1F1F1F"/>
          <w:sz w:val="22"/>
          <w:szCs w:val="22"/>
        </w:rPr>
        <w:t xml:space="preserve">our </w:t>
      </w:r>
      <w:r w:rsidRPr="4D5CB09C" w:rsidR="1D800A1F">
        <w:rPr>
          <w:rFonts w:ascii="Arial" w:hAnsi="Arial" w:eastAsia="Arial" w:cs="Arial"/>
          <w:color w:val="1F1F1F"/>
          <w:sz w:val="22"/>
          <w:szCs w:val="22"/>
        </w:rPr>
        <w:t>p</w:t>
      </w:r>
      <w:r w:rsidRPr="4D5CB09C" w:rsidR="1D1A6799">
        <w:rPr>
          <w:rFonts w:ascii="Arial" w:hAnsi="Arial" w:eastAsia="Arial" w:cs="Arial"/>
          <w:color w:val="1F1F1F"/>
          <w:sz w:val="22"/>
          <w:szCs w:val="22"/>
        </w:rPr>
        <w:t xml:space="preserve">rinciples (autonomy, beneficence, non-maleficence, and justice), which offer a structured way to weigh options, care ethics is often seen as too situational </w:t>
      </w:r>
      <w:r w:rsidRPr="4D5CB09C" w:rsidR="1D1A6799">
        <w:rPr>
          <w:rFonts w:ascii="Arial" w:hAnsi="Arial" w:eastAsia="Arial" w:cs="Arial"/>
          <w:color w:val="1F1F1F"/>
          <w:sz w:val="22"/>
          <w:szCs w:val="22"/>
        </w:rPr>
        <w:t xml:space="preserve">or "too emotional for the </w:t>
      </w:r>
      <w:r w:rsidRPr="4D5CB09C" w:rsidR="5B999989">
        <w:rPr>
          <w:rFonts w:ascii="Arial" w:hAnsi="Arial" w:eastAsia="Arial" w:cs="Arial"/>
          <w:color w:val="1F1F1F"/>
          <w:sz w:val="22"/>
          <w:szCs w:val="22"/>
        </w:rPr>
        <w:t>rapid-fire</w:t>
      </w:r>
      <w:r w:rsidRPr="4D5CB09C" w:rsidR="1D1A6799">
        <w:rPr>
          <w:rFonts w:ascii="Arial" w:hAnsi="Arial" w:eastAsia="Arial" w:cs="Arial"/>
          <w:color w:val="1F1F1F"/>
          <w:sz w:val="22"/>
          <w:szCs w:val="22"/>
        </w:rPr>
        <w:t xml:space="preserve"> decision</w:t>
      </w:r>
      <w:r w:rsidRPr="4D5CB09C" w:rsidR="408F782C">
        <w:rPr>
          <w:rFonts w:ascii="Arial" w:hAnsi="Arial" w:eastAsia="Arial" w:cs="Arial"/>
          <w:color w:val="1F1F1F"/>
          <w:sz w:val="22"/>
          <w:szCs w:val="22"/>
        </w:rPr>
        <w:t xml:space="preserve"> </w:t>
      </w:r>
      <w:r w:rsidRPr="4D5CB09C" w:rsidR="1D1A6799">
        <w:rPr>
          <w:rFonts w:ascii="Arial" w:hAnsi="Arial" w:eastAsia="Arial" w:cs="Arial"/>
          <w:color w:val="1F1F1F"/>
          <w:sz w:val="22"/>
          <w:szCs w:val="22"/>
        </w:rPr>
        <w:t xml:space="preserve">making </w:t>
      </w:r>
      <w:r w:rsidRPr="4D5CB09C" w:rsidR="1D1A6799">
        <w:rPr>
          <w:rFonts w:ascii="Arial" w:hAnsi="Arial" w:eastAsia="Arial" w:cs="Arial"/>
          <w:color w:val="1F1F1F"/>
          <w:sz w:val="22"/>
          <w:szCs w:val="22"/>
        </w:rPr>
        <w:t>required</w:t>
      </w:r>
      <w:r w:rsidRPr="4D5CB09C" w:rsidR="1D1A6799">
        <w:rPr>
          <w:rFonts w:ascii="Arial" w:hAnsi="Arial" w:eastAsia="Arial" w:cs="Arial"/>
          <w:color w:val="1F1F1F"/>
          <w:sz w:val="22"/>
          <w:szCs w:val="22"/>
        </w:rPr>
        <w:t xml:space="preserve"> in emergency medicine.</w:t>
      </w:r>
    </w:p>
    <w:p w:rsidR="00207CDF" w:rsidP="4D5CB09C" w:rsidRDefault="00304FD0" w14:paraId="1B4E7689" w14:textId="77777777">
      <w:pPr>
        <w:pStyle w:val="Heading3"/>
        <w:keepNext w:val="0"/>
        <w:keepLines w:val="0"/>
        <w:spacing w:before="0" w:after="120" w:line="14" w:lineRule="atLeast"/>
        <w:jc w:val="both"/>
        <w:rPr>
          <w:rFonts w:ascii="Arial" w:hAnsi="Arial" w:eastAsia="Arial" w:cs="Arial"/>
          <w:sz w:val="22"/>
          <w:szCs w:val="22"/>
        </w:rPr>
      </w:pPr>
      <w:r w:rsidRPr="4D5CB09C" w:rsidR="1D1A6799">
        <w:rPr>
          <w:rFonts w:ascii="Arial" w:hAnsi="Arial" w:eastAsia="Arial" w:cs="Arial"/>
          <w:b w:val="1"/>
          <w:bCs w:val="1"/>
          <w:color w:val="1F1F1F"/>
          <w:sz w:val="22"/>
          <w:szCs w:val="22"/>
        </w:rPr>
        <w:t>2.3 Dialectical Responses and Global Expansion</w:t>
      </w:r>
    </w:p>
    <w:p w:rsidR="00207CDF" w:rsidP="4D5CB09C" w:rsidRDefault="00304FD0" w14:paraId="1B4E768A" w14:textId="11C3FEE7">
      <w:pPr>
        <w:pStyle w:val="NormalWeb"/>
        <w:spacing w:before="0" w:beforeAutospacing="off" w:after="240" w:afterAutospacing="off" w:line="14" w:lineRule="atLeast"/>
        <w:jc w:val="both"/>
        <w:rPr>
          <w:rFonts w:ascii="Arial" w:hAnsi="Arial" w:eastAsia="Arial" w:cs="Arial"/>
          <w:sz w:val="22"/>
          <w:szCs w:val="22"/>
        </w:rPr>
      </w:pPr>
      <w:r w:rsidRPr="4D5CB09C" w:rsidR="1D1A6799">
        <w:rPr>
          <w:rFonts w:ascii="Arial" w:hAnsi="Arial" w:eastAsia="Arial" w:cs="Arial"/>
          <w:color w:val="1F1F1F"/>
          <w:sz w:val="22"/>
          <w:szCs w:val="22"/>
        </w:rPr>
        <w:t>The responses to these critiques have resulted in a more sophisticated, political Ethics of Care. Virginia Held (2006) pr</w:t>
      </w:r>
      <w:r w:rsidRPr="4D5CB09C" w:rsidR="1D1A6799">
        <w:rPr>
          <w:rFonts w:ascii="Arial" w:hAnsi="Arial" w:eastAsia="Arial" w:cs="Arial"/>
          <w:color w:val="1F1F1F"/>
          <w:sz w:val="22"/>
          <w:szCs w:val="22"/>
        </w:rPr>
        <w:t xml:space="preserve">oposed that care is </w:t>
      </w:r>
      <w:r w:rsidRPr="4D5CB09C" w:rsidR="4AF31556">
        <w:rPr>
          <w:rFonts w:ascii="Arial" w:hAnsi="Arial" w:eastAsia="Arial" w:cs="Arial"/>
          <w:color w:val="1F1F1F"/>
          <w:sz w:val="22"/>
          <w:szCs w:val="22"/>
        </w:rPr>
        <w:t>the</w:t>
      </w:r>
      <w:r w:rsidRPr="4D5CB09C" w:rsidR="1D1A6799">
        <w:rPr>
          <w:rFonts w:ascii="Arial" w:hAnsi="Arial" w:eastAsia="Arial" w:cs="Arial"/>
          <w:color w:val="1F1F1F"/>
          <w:sz w:val="22"/>
          <w:szCs w:val="22"/>
        </w:rPr>
        <w:t xml:space="preserve"> wi</w:t>
      </w:r>
      <w:r w:rsidRPr="4D5CB09C" w:rsidR="1D1A6799">
        <w:rPr>
          <w:rFonts w:ascii="Arial" w:hAnsi="Arial" w:eastAsia="Arial" w:cs="Arial"/>
          <w:color w:val="1F1F1F"/>
          <w:sz w:val="22"/>
          <w:szCs w:val="22"/>
        </w:rPr>
        <w:t>der moral framework within which just</w:t>
      </w:r>
      <w:r w:rsidRPr="4D5CB09C" w:rsidR="1D1A6799">
        <w:rPr>
          <w:rFonts w:ascii="Arial" w:hAnsi="Arial" w:eastAsia="Arial" w:cs="Arial"/>
          <w:color w:val="1F1F1F"/>
          <w:sz w:val="22"/>
          <w:szCs w:val="22"/>
        </w:rPr>
        <w:t>ice mu</w:t>
      </w:r>
      <w:r w:rsidRPr="4D5CB09C" w:rsidR="1D1A6799">
        <w:rPr>
          <w:rFonts w:ascii="Arial" w:hAnsi="Arial" w:eastAsia="Arial" w:cs="Arial"/>
          <w:color w:val="1F1F1F"/>
          <w:sz w:val="22"/>
          <w:szCs w:val="22"/>
        </w:rPr>
        <w:t xml:space="preserve">st </w:t>
      </w:r>
      <w:r w:rsidRPr="4D5CB09C" w:rsidR="1D1A6799">
        <w:rPr>
          <w:rFonts w:ascii="Arial" w:hAnsi="Arial" w:eastAsia="Arial" w:cs="Arial"/>
          <w:color w:val="1F1F1F"/>
          <w:sz w:val="22"/>
          <w:szCs w:val="22"/>
        </w:rPr>
        <w:t>reside</w:t>
      </w:r>
      <w:r w:rsidRPr="4D5CB09C" w:rsidR="1D1A6799">
        <w:rPr>
          <w:rFonts w:ascii="Arial" w:hAnsi="Arial" w:eastAsia="Arial" w:cs="Arial"/>
          <w:color w:val="1F1F1F"/>
          <w:sz w:val="22"/>
          <w:szCs w:val="22"/>
        </w:rPr>
        <w:t xml:space="preserve">; justice ensures fairness, but care ensures that the social fabric exists in the first place. The response to "parochialism" has </w:t>
      </w:r>
      <w:r w:rsidRPr="4D5CB09C" w:rsidR="0ABF4297">
        <w:rPr>
          <w:rFonts w:ascii="Arial" w:hAnsi="Arial" w:eastAsia="Arial" w:cs="Arial"/>
          <w:color w:val="1F1F1F"/>
          <w:sz w:val="22"/>
          <w:szCs w:val="22"/>
        </w:rPr>
        <w:t>been to</w:t>
      </w:r>
      <w:r w:rsidRPr="4D5CB09C" w:rsidR="1D1A6799">
        <w:rPr>
          <w:rFonts w:ascii="Arial" w:hAnsi="Arial" w:eastAsia="Arial" w:cs="Arial"/>
          <w:color w:val="1F1F1F"/>
          <w:sz w:val="22"/>
          <w:szCs w:val="22"/>
        </w:rPr>
        <w:t xml:space="preserve"> the development of "Global Care Et</w:t>
      </w:r>
      <w:r w:rsidRPr="4D5CB09C" w:rsidR="1D1A6799">
        <w:rPr>
          <w:rFonts w:ascii="Arial" w:hAnsi="Arial" w:eastAsia="Arial" w:cs="Arial"/>
          <w:color w:val="1F1F1F"/>
          <w:sz w:val="22"/>
          <w:szCs w:val="22"/>
        </w:rPr>
        <w:t xml:space="preserve">hics." This perspective analyzes international Global Care Chains, </w:t>
      </w:r>
      <w:r w:rsidRPr="4D5CB09C" w:rsidR="1DE811DC">
        <w:rPr>
          <w:rFonts w:ascii="Arial" w:hAnsi="Arial" w:eastAsia="Arial" w:cs="Arial"/>
          <w:color w:val="1F1F1F"/>
          <w:sz w:val="22"/>
          <w:szCs w:val="22"/>
        </w:rPr>
        <w:t>advocating</w:t>
      </w:r>
      <w:r w:rsidRPr="4D5CB09C" w:rsidR="1D1A6799">
        <w:rPr>
          <w:rFonts w:ascii="Arial" w:hAnsi="Arial" w:eastAsia="Arial" w:cs="Arial"/>
          <w:color w:val="1F1F1F"/>
          <w:sz w:val="22"/>
          <w:szCs w:val="22"/>
        </w:rPr>
        <w:t xml:space="preserve"> the rights of migrant care workers who leave their own families to provide care in wealthier nations like the UK. Far from being a soft or weak model, contemporary care</w:t>
      </w:r>
      <w:r w:rsidRPr="4D5CB09C" w:rsidR="1D1A6799">
        <w:rPr>
          <w:rFonts w:ascii="Arial" w:hAnsi="Arial" w:eastAsia="Arial" w:cs="Arial"/>
          <w:color w:val="1F1F1F"/>
          <w:sz w:val="22"/>
          <w:szCs w:val="22"/>
        </w:rPr>
        <w:t xml:space="preserve"> ethics is a rigorous political tool used to critique the structural inequalities of modern welfare states and the marketization of human relationships.</w:t>
      </w:r>
    </w:p>
    <w:p w:rsidR="00207CDF" w:rsidP="4D5CB09C" w:rsidRDefault="00304FD0" w14:paraId="1B4E768B" w14:textId="77777777">
      <w:pPr>
        <w:pStyle w:val="Heading2"/>
        <w:keepNext w:val="0"/>
        <w:keepLines w:val="0"/>
        <w:spacing w:before="0" w:after="120" w:line="14" w:lineRule="atLeast"/>
        <w:jc w:val="both"/>
        <w:rPr>
          <w:rFonts w:ascii="Arial" w:hAnsi="Arial" w:eastAsia="Arial" w:cs="Arial"/>
          <w:sz w:val="22"/>
          <w:szCs w:val="22"/>
        </w:rPr>
      </w:pPr>
      <w:r w:rsidRPr="4D5CB09C" w:rsidR="1D1A6799">
        <w:rPr>
          <w:rFonts w:ascii="Arial" w:hAnsi="Arial" w:eastAsia="Arial" w:cs="Arial"/>
          <w:b w:val="1"/>
          <w:bCs w:val="1"/>
          <w:color w:val="1F1F1F"/>
          <w:sz w:val="22"/>
          <w:szCs w:val="22"/>
        </w:rPr>
        <w:t>3. Application of the Concept in Practice</w:t>
      </w:r>
    </w:p>
    <w:p w:rsidR="00207CDF" w:rsidP="4D5CB09C" w:rsidRDefault="00304FD0" w14:paraId="1B4E768C" w14:textId="77777777">
      <w:pPr>
        <w:pStyle w:val="Heading3"/>
        <w:keepNext w:val="0"/>
        <w:keepLines w:val="0"/>
        <w:spacing w:before="0" w:after="120" w:line="14" w:lineRule="atLeast"/>
        <w:jc w:val="both"/>
        <w:rPr>
          <w:rFonts w:ascii="Arial" w:hAnsi="Arial" w:eastAsia="Arial" w:cs="Arial"/>
          <w:sz w:val="22"/>
          <w:szCs w:val="22"/>
        </w:rPr>
      </w:pPr>
      <w:r w:rsidRPr="4D5CB09C" w:rsidR="1D1A6799">
        <w:rPr>
          <w:rFonts w:ascii="Arial" w:hAnsi="Arial" w:eastAsia="Arial" w:cs="Arial"/>
          <w:b w:val="1"/>
          <w:bCs w:val="1"/>
          <w:color w:val="1F1F1F"/>
          <w:sz w:val="22"/>
          <w:szCs w:val="22"/>
        </w:rPr>
        <w:t>3.1 Policy Application in the UK Context</w:t>
      </w:r>
    </w:p>
    <w:p w:rsidR="00207CDF" w:rsidP="4D5CB09C" w:rsidRDefault="00304FD0" w14:paraId="1B4E768D" w14:textId="7549F9DD">
      <w:pPr>
        <w:pStyle w:val="NormalWeb"/>
        <w:spacing w:before="0" w:beforeAutospacing="off" w:after="240" w:afterAutospacing="off" w:line="14" w:lineRule="atLeast"/>
        <w:jc w:val="both"/>
        <w:rPr>
          <w:rFonts w:ascii="Arial" w:hAnsi="Arial" w:eastAsia="Arial" w:cs="Arial"/>
          <w:sz w:val="22"/>
          <w:szCs w:val="22"/>
        </w:rPr>
      </w:pPr>
      <w:r w:rsidRPr="4D5CB09C" w:rsidR="1D1A6799">
        <w:rPr>
          <w:rFonts w:ascii="Arial" w:hAnsi="Arial" w:eastAsia="Arial" w:cs="Arial"/>
          <w:color w:val="1F1F1F"/>
          <w:sz w:val="22"/>
          <w:szCs w:val="22"/>
        </w:rPr>
        <w:t>The Ethics of Care</w:t>
      </w:r>
      <w:r w:rsidRPr="4D5CB09C" w:rsidR="1D1A6799">
        <w:rPr>
          <w:rFonts w:ascii="Arial" w:hAnsi="Arial" w:eastAsia="Arial" w:cs="Arial"/>
          <w:color w:val="1F1F1F"/>
          <w:sz w:val="22"/>
          <w:szCs w:val="22"/>
        </w:rPr>
        <w:t xml:space="preserve"> is the silent engine behind many of the United Kingdom’s most progressive health and social care policies. In the National Health Service (NHS), the </w:t>
      </w:r>
      <w:r w:rsidRPr="4D5CB09C" w:rsidR="1D1A6799">
        <w:rPr>
          <w:rFonts w:ascii="Arial" w:hAnsi="Arial" w:eastAsia="Arial" w:cs="Arial"/>
          <w:color w:val="1F1F1F"/>
          <w:sz w:val="22"/>
          <w:szCs w:val="22"/>
        </w:rPr>
        <w:t>6Cs framework</w:t>
      </w:r>
      <w:r w:rsidRPr="4D5CB09C" w:rsidR="1D1A6799">
        <w:rPr>
          <w:rFonts w:ascii="Arial" w:hAnsi="Arial" w:eastAsia="Arial" w:cs="Arial"/>
          <w:color w:val="1F1F1F"/>
          <w:sz w:val="22"/>
          <w:szCs w:val="22"/>
        </w:rPr>
        <w:t xml:space="preserve"> (Care, Compassion, Competence, Communication, Courage, and Commitment) is an explicit atte</w:t>
      </w:r>
      <w:r w:rsidRPr="4D5CB09C" w:rsidR="1D1A6799">
        <w:rPr>
          <w:rFonts w:ascii="Arial" w:hAnsi="Arial" w:eastAsia="Arial" w:cs="Arial"/>
          <w:color w:val="1F1F1F"/>
          <w:sz w:val="22"/>
          <w:szCs w:val="22"/>
        </w:rPr>
        <w:t xml:space="preserve">mpt to institutionalize the elements of care ethics. These are not merely professional standards; they </w:t>
      </w:r>
      <w:r w:rsidRPr="4D5CB09C" w:rsidR="1D1A6799">
        <w:rPr>
          <w:rFonts w:ascii="Arial" w:hAnsi="Arial" w:eastAsia="Arial" w:cs="Arial"/>
          <w:color w:val="1F1F1F"/>
          <w:sz w:val="22"/>
          <w:szCs w:val="22"/>
        </w:rPr>
        <w:t>re</w:t>
      </w:r>
      <w:r w:rsidRPr="4D5CB09C" w:rsidR="1D1A6799">
        <w:rPr>
          <w:rFonts w:ascii="Arial" w:hAnsi="Arial" w:eastAsia="Arial" w:cs="Arial"/>
          <w:color w:val="1F1F1F"/>
          <w:sz w:val="22"/>
          <w:szCs w:val="22"/>
        </w:rPr>
        <w:t>present</w:t>
      </w:r>
      <w:r w:rsidRPr="4D5CB09C" w:rsidR="1D1A6799">
        <w:rPr>
          <w:rFonts w:ascii="Arial" w:hAnsi="Arial" w:eastAsia="Arial" w:cs="Arial"/>
          <w:color w:val="1F1F1F"/>
          <w:sz w:val="22"/>
          <w:szCs w:val="22"/>
        </w:rPr>
        <w:t xml:space="preserve"> a</w:t>
      </w:r>
      <w:r w:rsidRPr="4D5CB09C" w:rsidR="1D1A6799">
        <w:rPr>
          <w:rFonts w:ascii="Arial" w:hAnsi="Arial" w:eastAsia="Arial" w:cs="Arial"/>
          <w:color w:val="1F1F1F"/>
          <w:sz w:val="22"/>
          <w:szCs w:val="22"/>
        </w:rPr>
        <w:t>n attempt to force a relational perspective into a high-pressure, often overcrowded clinical environment. The 6Cs mandate that healthcare prof</w:t>
      </w:r>
      <w:r w:rsidRPr="4D5CB09C" w:rsidR="1D1A6799">
        <w:rPr>
          <w:rFonts w:ascii="Arial" w:hAnsi="Arial" w:eastAsia="Arial" w:cs="Arial"/>
          <w:color w:val="1F1F1F"/>
          <w:sz w:val="22"/>
          <w:szCs w:val="22"/>
        </w:rPr>
        <w:t xml:space="preserve">essionals move beyond technical </w:t>
      </w:r>
      <w:r w:rsidRPr="4D5CB09C" w:rsidR="1D1A6799">
        <w:rPr>
          <w:rFonts w:ascii="Arial" w:hAnsi="Arial" w:eastAsia="Arial" w:cs="Arial"/>
          <w:color w:val="1F1F1F"/>
          <w:sz w:val="22"/>
          <w:szCs w:val="22"/>
        </w:rPr>
        <w:t>pr</w:t>
      </w:r>
      <w:r w:rsidRPr="4D5CB09C" w:rsidR="1D1A6799">
        <w:rPr>
          <w:rFonts w:ascii="Arial" w:hAnsi="Arial" w:eastAsia="Arial" w:cs="Arial"/>
          <w:color w:val="1F1F1F"/>
          <w:sz w:val="22"/>
          <w:szCs w:val="22"/>
        </w:rPr>
        <w:t>oficiency</w:t>
      </w:r>
      <w:r w:rsidRPr="4D5CB09C" w:rsidR="1D1A6799">
        <w:rPr>
          <w:rFonts w:ascii="Arial" w:hAnsi="Arial" w:eastAsia="Arial" w:cs="Arial"/>
          <w:color w:val="1F1F1F"/>
          <w:sz w:val="22"/>
          <w:szCs w:val="22"/>
        </w:rPr>
        <w:t xml:space="preserve"> t</w:t>
      </w:r>
      <w:r w:rsidRPr="4D5CB09C" w:rsidR="1D1A6799">
        <w:rPr>
          <w:rFonts w:ascii="Arial" w:hAnsi="Arial" w:eastAsia="Arial" w:cs="Arial"/>
          <w:color w:val="1F1F1F"/>
          <w:sz w:val="22"/>
          <w:szCs w:val="22"/>
        </w:rPr>
        <w:t xml:space="preserve">o </w:t>
      </w:r>
      <w:r w:rsidRPr="4D5CB09C" w:rsidR="1D1A6799">
        <w:rPr>
          <w:rFonts w:ascii="Arial" w:hAnsi="Arial" w:eastAsia="Arial" w:cs="Arial"/>
          <w:color w:val="1F1F1F"/>
          <w:sz w:val="22"/>
          <w:szCs w:val="22"/>
        </w:rPr>
        <w:t>demonstrate</w:t>
      </w:r>
      <w:r w:rsidRPr="4D5CB09C" w:rsidR="1D1A6799">
        <w:rPr>
          <w:rFonts w:ascii="Arial" w:hAnsi="Arial" w:eastAsia="Arial" w:cs="Arial"/>
          <w:color w:val="1F1F1F"/>
          <w:sz w:val="22"/>
          <w:szCs w:val="22"/>
        </w:rPr>
        <w:t xml:space="preserve"> genuine empathy and attentiveness to the patient's </w:t>
      </w:r>
      <w:r w:rsidRPr="4D5CB09C" w:rsidR="1D1A6799">
        <w:rPr>
          <w:rFonts w:ascii="Arial" w:hAnsi="Arial" w:eastAsia="Arial" w:cs="Arial"/>
          <w:color w:val="1F1F1F"/>
          <w:sz w:val="22"/>
          <w:szCs w:val="22"/>
        </w:rPr>
        <w:t>li</w:t>
      </w:r>
      <w:r w:rsidRPr="4D5CB09C" w:rsidR="1D1A6799">
        <w:rPr>
          <w:rFonts w:ascii="Arial" w:hAnsi="Arial" w:eastAsia="Arial" w:cs="Arial"/>
          <w:color w:val="1F1F1F"/>
          <w:sz w:val="22"/>
          <w:szCs w:val="22"/>
        </w:rPr>
        <w:t>ved</w:t>
      </w:r>
      <w:r w:rsidRPr="4D5CB09C" w:rsidR="1D1A6799">
        <w:rPr>
          <w:rFonts w:ascii="Arial" w:hAnsi="Arial" w:eastAsia="Arial" w:cs="Arial"/>
          <w:color w:val="1F1F1F"/>
          <w:sz w:val="22"/>
          <w:szCs w:val="22"/>
        </w:rPr>
        <w:t xml:space="preserve"> e</w:t>
      </w:r>
      <w:r w:rsidRPr="4D5CB09C" w:rsidR="1D1A6799">
        <w:rPr>
          <w:rFonts w:ascii="Arial" w:hAnsi="Arial" w:eastAsia="Arial" w:cs="Arial"/>
          <w:color w:val="1F1F1F"/>
          <w:sz w:val="22"/>
          <w:szCs w:val="22"/>
        </w:rPr>
        <w:t>xperience.</w:t>
      </w:r>
    </w:p>
    <w:p w:rsidR="00207CDF" w:rsidP="4D5CB09C" w:rsidRDefault="00304FD0" w14:paraId="1B4E768E" w14:textId="0B2788CB">
      <w:pPr>
        <w:pStyle w:val="NormalWeb"/>
        <w:spacing w:before="0" w:beforeAutospacing="off" w:after="240" w:afterAutospacing="off" w:line="14" w:lineRule="atLeast"/>
        <w:jc w:val="both"/>
        <w:rPr>
          <w:rFonts w:ascii="Arial" w:hAnsi="Arial" w:eastAsia="Arial" w:cs="Arial"/>
          <w:sz w:val="22"/>
          <w:szCs w:val="22"/>
        </w:rPr>
      </w:pPr>
      <w:r w:rsidRPr="4D5CB09C" w:rsidR="1D1A6799">
        <w:rPr>
          <w:rFonts w:ascii="Arial" w:hAnsi="Arial" w:eastAsia="Arial" w:cs="Arial"/>
          <w:color w:val="1F1F1F"/>
          <w:sz w:val="22"/>
          <w:szCs w:val="22"/>
        </w:rPr>
        <w:t xml:space="preserve">In the social care sector, the </w:t>
      </w:r>
      <w:r w:rsidRPr="4D5CB09C" w:rsidR="1D1A6799">
        <w:rPr>
          <w:rFonts w:ascii="Arial" w:hAnsi="Arial" w:eastAsia="Arial" w:cs="Arial"/>
          <w:color w:val="1F1F1F"/>
          <w:sz w:val="22"/>
          <w:szCs w:val="22"/>
        </w:rPr>
        <w:t>Care Act 2014</w:t>
      </w:r>
      <w:r w:rsidRPr="4D5CB09C" w:rsidR="1D1A6799">
        <w:rPr>
          <w:rFonts w:ascii="Arial" w:hAnsi="Arial" w:eastAsia="Arial" w:cs="Arial"/>
          <w:color w:val="1F1F1F"/>
          <w:sz w:val="22"/>
          <w:szCs w:val="22"/>
        </w:rPr>
        <w:t xml:space="preserve"> </w:t>
      </w:r>
      <w:r w:rsidRPr="4D5CB09C" w:rsidR="1D1A6799">
        <w:rPr>
          <w:rFonts w:ascii="Arial" w:hAnsi="Arial" w:eastAsia="Arial" w:cs="Arial"/>
          <w:color w:val="1F1F1F"/>
          <w:sz w:val="22"/>
          <w:szCs w:val="22"/>
        </w:rPr>
        <w:t>represents</w:t>
      </w:r>
      <w:r w:rsidRPr="4D5CB09C" w:rsidR="1D1A6799">
        <w:rPr>
          <w:rFonts w:ascii="Arial" w:hAnsi="Arial" w:eastAsia="Arial" w:cs="Arial"/>
          <w:color w:val="1F1F1F"/>
          <w:sz w:val="22"/>
          <w:szCs w:val="22"/>
        </w:rPr>
        <w:t xml:space="preserve"> </w:t>
      </w:r>
      <w:r w:rsidRPr="4D5CB09C" w:rsidR="1D1A6799">
        <w:rPr>
          <w:rFonts w:ascii="Arial" w:hAnsi="Arial" w:eastAsia="Arial" w:cs="Arial"/>
          <w:color w:val="1F1F1F"/>
          <w:sz w:val="22"/>
          <w:szCs w:val="22"/>
        </w:rPr>
        <w:t>a paradigm shift</w:t>
      </w:r>
      <w:r w:rsidRPr="4D5CB09C" w:rsidR="1D1A6799">
        <w:rPr>
          <w:rFonts w:ascii="Arial" w:hAnsi="Arial" w:eastAsia="Arial" w:cs="Arial"/>
          <w:color w:val="1F1F1F"/>
          <w:sz w:val="22"/>
          <w:szCs w:val="22"/>
        </w:rPr>
        <w:t xml:space="preserve"> that mirrors the Ethics of Care. Its </w:t>
      </w:r>
      <w:r w:rsidRPr="4D5CB09C" w:rsidR="73888F65">
        <w:rPr>
          <w:rFonts w:ascii="Arial" w:hAnsi="Arial" w:eastAsia="Arial" w:cs="Arial"/>
          <w:color w:val="1F1F1F"/>
          <w:sz w:val="22"/>
          <w:szCs w:val="22"/>
        </w:rPr>
        <w:t>w</w:t>
      </w:r>
      <w:r w:rsidRPr="4D5CB09C" w:rsidR="1D1A6799">
        <w:rPr>
          <w:rFonts w:ascii="Arial" w:hAnsi="Arial" w:eastAsia="Arial" w:cs="Arial"/>
          <w:color w:val="1F1F1F"/>
          <w:sz w:val="22"/>
          <w:szCs w:val="22"/>
        </w:rPr>
        <w:t xml:space="preserve">ell-being </w:t>
      </w:r>
      <w:r w:rsidRPr="4D5CB09C" w:rsidR="76370CCF">
        <w:rPr>
          <w:rFonts w:ascii="Arial" w:hAnsi="Arial" w:eastAsia="Arial" w:cs="Arial"/>
          <w:color w:val="1F1F1F"/>
          <w:sz w:val="22"/>
          <w:szCs w:val="22"/>
        </w:rPr>
        <w:t>p</w:t>
      </w:r>
      <w:r w:rsidRPr="4D5CB09C" w:rsidR="1D1A6799">
        <w:rPr>
          <w:rFonts w:ascii="Arial" w:hAnsi="Arial" w:eastAsia="Arial" w:cs="Arial"/>
          <w:color w:val="1F1F1F"/>
          <w:sz w:val="22"/>
          <w:szCs w:val="22"/>
        </w:rPr>
        <w:t>rinci</w:t>
      </w:r>
      <w:r w:rsidRPr="4D5CB09C" w:rsidR="1D1A6799">
        <w:rPr>
          <w:rFonts w:ascii="Arial" w:hAnsi="Arial" w:eastAsia="Arial" w:cs="Arial"/>
          <w:color w:val="1F1F1F"/>
          <w:sz w:val="22"/>
          <w:szCs w:val="22"/>
        </w:rPr>
        <w:t xml:space="preserve">ple mandates that local authorities must consider the importance of the individual participating as fully as possible in decisions about their own life. This is a direct application of </w:t>
      </w:r>
      <w:r w:rsidRPr="4D5CB09C" w:rsidR="1D1A6799">
        <w:rPr>
          <w:rFonts w:ascii="Arial" w:hAnsi="Arial" w:eastAsia="Arial" w:cs="Arial"/>
          <w:color w:val="1F1F1F"/>
          <w:sz w:val="22"/>
          <w:szCs w:val="22"/>
        </w:rPr>
        <w:t>Tron</w:t>
      </w:r>
      <w:r w:rsidRPr="4D5CB09C" w:rsidR="1D1A6799">
        <w:rPr>
          <w:rFonts w:ascii="Arial" w:hAnsi="Arial" w:eastAsia="Arial" w:cs="Arial"/>
          <w:color w:val="1F1F1F"/>
          <w:sz w:val="22"/>
          <w:szCs w:val="22"/>
        </w:rPr>
        <w:t>to's</w:t>
      </w:r>
      <w:r w:rsidRPr="4D5CB09C" w:rsidR="1D1A6799">
        <w:rPr>
          <w:rFonts w:ascii="Arial" w:hAnsi="Arial" w:eastAsia="Arial" w:cs="Arial"/>
          <w:color w:val="1F1F1F"/>
          <w:sz w:val="22"/>
          <w:szCs w:val="22"/>
        </w:rPr>
        <w:t xml:space="preserve"> res</w:t>
      </w:r>
      <w:r w:rsidRPr="4D5CB09C" w:rsidR="1D1A6799">
        <w:rPr>
          <w:rFonts w:ascii="Arial" w:hAnsi="Arial" w:eastAsia="Arial" w:cs="Arial"/>
          <w:color w:val="1F1F1F"/>
          <w:sz w:val="22"/>
          <w:szCs w:val="22"/>
        </w:rPr>
        <w:t>ponsiveness. Moreover, the</w:t>
      </w:r>
      <w:r w:rsidRPr="4D5CB09C" w:rsidR="1D1A6799">
        <w:rPr>
          <w:rFonts w:ascii="Arial" w:hAnsi="Arial" w:eastAsia="Arial" w:cs="Arial"/>
          <w:color w:val="1F1F1F"/>
          <w:sz w:val="22"/>
          <w:szCs w:val="22"/>
        </w:rPr>
        <w:t xml:space="preserve"> NHS Long Term Plan (2019)</w:t>
      </w:r>
      <w:r w:rsidRPr="4D5CB09C" w:rsidR="1D1A6799">
        <w:rPr>
          <w:rFonts w:ascii="Arial" w:hAnsi="Arial" w:eastAsia="Arial" w:cs="Arial"/>
          <w:color w:val="1F1F1F"/>
          <w:sz w:val="22"/>
          <w:szCs w:val="22"/>
        </w:rPr>
        <w:t xml:space="preserve"> f</w:t>
      </w:r>
      <w:r w:rsidRPr="4D5CB09C" w:rsidR="1D1A6799">
        <w:rPr>
          <w:rFonts w:ascii="Arial" w:hAnsi="Arial" w:eastAsia="Arial" w:cs="Arial"/>
          <w:color w:val="1F1F1F"/>
          <w:sz w:val="22"/>
          <w:szCs w:val="22"/>
        </w:rPr>
        <w:t xml:space="preserve">ocuses heavily on </w:t>
      </w:r>
      <w:r w:rsidRPr="4D5CB09C" w:rsidR="0D43208B">
        <w:rPr>
          <w:rFonts w:ascii="Arial" w:hAnsi="Arial" w:eastAsia="Arial" w:cs="Arial"/>
          <w:color w:val="1F1F1F"/>
          <w:sz w:val="22"/>
          <w:szCs w:val="22"/>
        </w:rPr>
        <w:t>s</w:t>
      </w:r>
      <w:r w:rsidRPr="4D5CB09C" w:rsidR="1D1A6799">
        <w:rPr>
          <w:rFonts w:ascii="Arial" w:hAnsi="Arial" w:eastAsia="Arial" w:cs="Arial"/>
          <w:color w:val="1F1F1F"/>
          <w:sz w:val="22"/>
          <w:szCs w:val="22"/>
        </w:rPr>
        <w:t xml:space="preserve">ocial </w:t>
      </w:r>
      <w:r w:rsidRPr="4D5CB09C" w:rsidR="4D47D3E7">
        <w:rPr>
          <w:rFonts w:ascii="Arial" w:hAnsi="Arial" w:eastAsia="Arial" w:cs="Arial"/>
          <w:color w:val="1F1F1F"/>
          <w:sz w:val="22"/>
          <w:szCs w:val="22"/>
        </w:rPr>
        <w:t>p</w:t>
      </w:r>
      <w:r w:rsidRPr="4D5CB09C" w:rsidR="1D1A6799">
        <w:rPr>
          <w:rFonts w:ascii="Arial" w:hAnsi="Arial" w:eastAsia="Arial" w:cs="Arial"/>
          <w:color w:val="1F1F1F"/>
          <w:sz w:val="22"/>
          <w:szCs w:val="22"/>
        </w:rPr>
        <w:t>rescribing, which acknowledges that a patient’s health is often restored through community connection and social support</w:t>
      </w:r>
      <w:r w:rsidRPr="4D5CB09C" w:rsidR="1D1A6799">
        <w:rPr>
          <w:rFonts w:ascii="Arial" w:hAnsi="Arial" w:eastAsia="Arial" w:cs="Arial"/>
          <w:color w:val="1F1F1F"/>
          <w:sz w:val="22"/>
          <w:szCs w:val="22"/>
        </w:rPr>
        <w:t xml:space="preserve"> </w:t>
      </w:r>
      <w:r w:rsidRPr="4D5CB09C" w:rsidR="1D1A6799">
        <w:rPr>
          <w:rFonts w:ascii="Arial" w:hAnsi="Arial" w:eastAsia="Arial" w:cs="Arial"/>
          <w:color w:val="1F1F1F"/>
          <w:sz w:val="22"/>
          <w:szCs w:val="22"/>
        </w:rPr>
        <w:t>the web of care</w:t>
      </w:r>
      <w:r w:rsidRPr="4D5CB09C" w:rsidR="1D1A6799">
        <w:rPr>
          <w:rFonts w:ascii="Arial" w:hAnsi="Arial" w:eastAsia="Arial" w:cs="Arial"/>
          <w:color w:val="1F1F1F"/>
          <w:sz w:val="22"/>
          <w:szCs w:val="22"/>
        </w:rPr>
        <w:t xml:space="preserve"> </w:t>
      </w:r>
      <w:r w:rsidRPr="4D5CB09C" w:rsidR="1D1A6799">
        <w:rPr>
          <w:rFonts w:ascii="Arial" w:hAnsi="Arial" w:eastAsia="Arial" w:cs="Arial"/>
          <w:color w:val="1F1F1F"/>
          <w:sz w:val="22"/>
          <w:szCs w:val="22"/>
        </w:rPr>
        <w:t xml:space="preserve">rather than just pharmacological or surgical intervention. By recognizing that </w:t>
      </w:r>
      <w:r w:rsidRPr="4D5CB09C" w:rsidR="1D1A6799">
        <w:rPr>
          <w:rFonts w:ascii="Arial" w:hAnsi="Arial" w:eastAsia="Arial" w:cs="Arial"/>
          <w:color w:val="1F1F1F"/>
          <w:sz w:val="22"/>
          <w:szCs w:val="22"/>
        </w:rPr>
        <w:t>loneliness is as damaging to health as smoking, the NHS is effectively adopting a relational moral framework.</w:t>
      </w:r>
    </w:p>
    <w:p w:rsidR="00207CDF" w:rsidP="4D5CB09C" w:rsidRDefault="00304FD0" w14:paraId="1B4E768F" w14:textId="77777777">
      <w:pPr>
        <w:pStyle w:val="Heading3"/>
        <w:keepNext w:val="0"/>
        <w:keepLines w:val="0"/>
        <w:spacing w:before="0" w:after="120" w:line="14" w:lineRule="atLeast"/>
        <w:jc w:val="both"/>
        <w:rPr>
          <w:rFonts w:ascii="Arial" w:hAnsi="Arial" w:eastAsia="Arial" w:cs="Arial"/>
          <w:sz w:val="22"/>
          <w:szCs w:val="22"/>
        </w:rPr>
      </w:pPr>
      <w:r w:rsidRPr="4D5CB09C" w:rsidR="1D1A6799">
        <w:rPr>
          <w:rFonts w:ascii="Arial" w:hAnsi="Arial" w:eastAsia="Arial" w:cs="Arial"/>
          <w:b w:val="1"/>
          <w:bCs w:val="1"/>
          <w:color w:val="1F1F1F"/>
          <w:sz w:val="22"/>
          <w:szCs w:val="22"/>
        </w:rPr>
        <w:t>3.2 Professional Practice: From Provider to Partner</w:t>
      </w:r>
    </w:p>
    <w:p w:rsidR="00207CDF" w:rsidP="4D5CB09C" w:rsidRDefault="00304FD0" w14:paraId="1B4E7690" w14:textId="6BEB8016">
      <w:pPr>
        <w:pStyle w:val="NormalWeb"/>
        <w:spacing w:before="0" w:beforeAutospacing="off" w:after="120" w:afterAutospacing="off" w:line="14" w:lineRule="atLeast"/>
        <w:jc w:val="both"/>
        <w:rPr>
          <w:rFonts w:ascii="Arial" w:hAnsi="Arial" w:eastAsia="Arial" w:cs="Arial"/>
          <w:color w:val="000000"/>
          <w:sz w:val="22"/>
          <w:szCs w:val="22"/>
        </w:rPr>
      </w:pPr>
      <w:r w:rsidRPr="4D5CB09C" w:rsidR="1D1A6799">
        <w:rPr>
          <w:rFonts w:ascii="Arial" w:hAnsi="Arial" w:eastAsia="Arial" w:cs="Arial"/>
          <w:color w:val="1F1F1F"/>
          <w:sz w:val="22"/>
          <w:szCs w:val="22"/>
        </w:rPr>
        <w:t>In practice, the Ethics of Care transforms the professional caregiver from a detached techni</w:t>
      </w:r>
      <w:r w:rsidRPr="4D5CB09C" w:rsidR="1D1A6799">
        <w:rPr>
          <w:rFonts w:ascii="Arial" w:hAnsi="Arial" w:eastAsia="Arial" w:cs="Arial"/>
          <w:color w:val="1F1F1F"/>
          <w:sz w:val="22"/>
          <w:szCs w:val="22"/>
        </w:rPr>
        <w:t>cian into a relational partner</w:t>
      </w:r>
      <w:r w:rsidRPr="4D5CB09C" w:rsidR="1D1A6799">
        <w:rPr>
          <w:rFonts w:ascii="Arial" w:hAnsi="Arial" w:eastAsia="Arial" w:cs="Arial"/>
          <w:color w:val="1F1F1F"/>
          <w:sz w:val="22"/>
          <w:szCs w:val="22"/>
        </w:rPr>
        <w:t>.</w:t>
      </w:r>
      <w:r w:rsidRPr="4D5CB09C" w:rsidR="1D1A6799">
        <w:rPr>
          <w:rFonts w:ascii="Arial" w:hAnsi="Arial" w:eastAsia="Arial" w:cs="Arial"/>
          <w:color w:val="1F1F1F"/>
          <w:sz w:val="22"/>
          <w:szCs w:val="22"/>
        </w:rPr>
        <w:t xml:space="preserve"> This approach is applied through:</w:t>
      </w:r>
    </w:p>
    <w:p w:rsidR="00207CDF" w:rsidP="4D5CB09C" w:rsidRDefault="00304FD0" w14:paraId="1B4E7691" w14:textId="77777777">
      <w:pPr>
        <w:pStyle w:val="NormalWeb"/>
        <w:spacing w:before="0" w:beforeAutospacing="off" w:after="0" w:afterAutospacing="off" w:line="14" w:lineRule="atLeast"/>
        <w:ind w:left="0"/>
        <w:jc w:val="both"/>
        <w:rPr>
          <w:rFonts w:ascii="Arial" w:hAnsi="Arial" w:eastAsia="Arial" w:cs="Arial"/>
          <w:color w:val="000000"/>
          <w:sz w:val="22"/>
          <w:szCs w:val="22"/>
        </w:rPr>
      </w:pPr>
      <w:r w:rsidRPr="4D5CB09C" w:rsidR="1D1A6799">
        <w:rPr>
          <w:rFonts w:ascii="Arial" w:hAnsi="Arial" w:eastAsia="Arial" w:cs="Arial"/>
          <w:b w:val="1"/>
          <w:bCs w:val="1"/>
          <w:color w:val="1F1F1F"/>
          <w:sz w:val="22"/>
          <w:szCs w:val="22"/>
        </w:rPr>
        <w:t>Shared Decision-Making:</w:t>
      </w:r>
      <w:r w:rsidRPr="4D5CB09C" w:rsidR="1D1A6799">
        <w:rPr>
          <w:rFonts w:ascii="Arial" w:hAnsi="Arial" w:eastAsia="Arial" w:cs="Arial"/>
          <w:color w:val="1F1F1F"/>
          <w:sz w:val="22"/>
          <w:szCs w:val="22"/>
        </w:rPr>
        <w:t xml:space="preserve"> Where the clinician’s medical </w:t>
      </w:r>
      <w:r w:rsidRPr="4D5CB09C" w:rsidR="1D1A6799">
        <w:rPr>
          <w:rFonts w:ascii="Arial" w:hAnsi="Arial" w:eastAsia="Arial" w:cs="Arial"/>
          <w:color w:val="1F1F1F"/>
          <w:sz w:val="22"/>
          <w:szCs w:val="22"/>
        </w:rPr>
        <w:t>expertise</w:t>
      </w:r>
      <w:r w:rsidRPr="4D5CB09C" w:rsidR="1D1A6799">
        <w:rPr>
          <w:rFonts w:ascii="Arial" w:hAnsi="Arial" w:eastAsia="Arial" w:cs="Arial"/>
          <w:color w:val="1F1F1F"/>
          <w:sz w:val="22"/>
          <w:szCs w:val="22"/>
        </w:rPr>
        <w:t xml:space="preserve"> and the patient’s lived experience of their own body and life are treated as equally valid forms of knowledge.</w:t>
      </w:r>
    </w:p>
    <w:p w:rsidR="00207CDF" w:rsidP="4D5CB09C" w:rsidRDefault="00304FD0" w14:paraId="1B4E7692" w14:textId="363FA0C9">
      <w:pPr>
        <w:pStyle w:val="NormalWeb"/>
        <w:spacing w:before="0" w:beforeAutospacing="off" w:after="0" w:afterAutospacing="off" w:line="14" w:lineRule="atLeast"/>
        <w:ind w:left="0"/>
        <w:jc w:val="both"/>
        <w:rPr>
          <w:rFonts w:ascii="Arial" w:hAnsi="Arial" w:eastAsia="Arial" w:cs="Arial"/>
          <w:color w:val="000000"/>
          <w:sz w:val="22"/>
          <w:szCs w:val="22"/>
        </w:rPr>
      </w:pPr>
      <w:r w:rsidRPr="4D5CB09C" w:rsidR="1D1A6799">
        <w:rPr>
          <w:rFonts w:ascii="Arial" w:hAnsi="Arial" w:eastAsia="Arial" w:cs="Arial"/>
          <w:b w:val="1"/>
          <w:bCs w:val="1"/>
          <w:color w:val="1F1F1F"/>
          <w:sz w:val="22"/>
          <w:szCs w:val="22"/>
        </w:rPr>
        <w:t>Continuity of</w:t>
      </w:r>
      <w:r w:rsidRPr="4D5CB09C" w:rsidR="1D1A6799">
        <w:rPr>
          <w:rFonts w:ascii="Arial" w:hAnsi="Arial" w:eastAsia="Arial" w:cs="Arial"/>
          <w:b w:val="1"/>
          <w:bCs w:val="1"/>
          <w:color w:val="1F1F1F"/>
          <w:sz w:val="22"/>
          <w:szCs w:val="22"/>
        </w:rPr>
        <w:t xml:space="preserve"> Care:</w:t>
      </w:r>
      <w:r w:rsidRPr="4D5CB09C" w:rsidR="1D1A6799">
        <w:rPr>
          <w:rFonts w:ascii="Arial" w:hAnsi="Arial" w:eastAsia="Arial" w:cs="Arial"/>
          <w:color w:val="1F1F1F"/>
          <w:sz w:val="22"/>
          <w:szCs w:val="22"/>
        </w:rPr>
        <w:t xml:space="preserve"> Prioritizing long-term relationships between staff and service users. </w:t>
      </w:r>
      <w:r w:rsidRPr="4D5CB09C" w:rsidR="1D1A6799">
        <w:rPr>
          <w:rFonts w:ascii="Arial" w:hAnsi="Arial" w:eastAsia="Arial" w:cs="Arial"/>
          <w:color w:val="1F1F1F"/>
          <w:sz w:val="22"/>
          <w:szCs w:val="22"/>
        </w:rPr>
        <w:t>Research consistently shows that having the same GP or social worker leads to better health outcomes and fewer hospital admissions because the professional knows the person behi</w:t>
      </w:r>
      <w:r w:rsidRPr="4D5CB09C" w:rsidR="1D1A6799">
        <w:rPr>
          <w:rFonts w:ascii="Arial" w:hAnsi="Arial" w:eastAsia="Arial" w:cs="Arial"/>
          <w:color w:val="1F1F1F"/>
          <w:sz w:val="22"/>
          <w:szCs w:val="22"/>
        </w:rPr>
        <w:t>nd the patient.</w:t>
      </w:r>
    </w:p>
    <w:p w:rsidR="00207CDF" w:rsidP="4D5CB09C" w:rsidRDefault="00304FD0" w14:paraId="1B4E7693" w14:textId="10AA3B5B">
      <w:pPr>
        <w:pStyle w:val="NormalWeb"/>
        <w:spacing w:before="0" w:beforeAutospacing="off" w:after="120" w:afterAutospacing="off" w:line="14" w:lineRule="atLeast"/>
        <w:ind w:left="0"/>
        <w:jc w:val="both"/>
        <w:rPr>
          <w:rFonts w:ascii="Arial" w:hAnsi="Arial" w:eastAsia="Arial" w:cs="Arial"/>
          <w:color w:val="000000"/>
          <w:sz w:val="22"/>
          <w:szCs w:val="22"/>
        </w:rPr>
      </w:pPr>
      <w:r w:rsidRPr="4D5CB09C" w:rsidR="1D1A6799">
        <w:rPr>
          <w:rFonts w:ascii="Arial" w:hAnsi="Arial" w:eastAsia="Arial" w:cs="Arial"/>
          <w:b w:val="1"/>
          <w:bCs w:val="1"/>
          <w:color w:val="1F1F1F"/>
          <w:sz w:val="22"/>
          <w:szCs w:val="22"/>
        </w:rPr>
        <w:t>Reflective Supervision and Support:</w:t>
      </w:r>
      <w:r w:rsidRPr="4D5CB09C" w:rsidR="1D1A6799">
        <w:rPr>
          <w:rFonts w:ascii="Arial" w:hAnsi="Arial" w:eastAsia="Arial" w:cs="Arial"/>
          <w:color w:val="1F1F1F"/>
          <w:sz w:val="22"/>
          <w:szCs w:val="22"/>
        </w:rPr>
        <w:t xml:space="preserve"> Encouraging staff to discuss the emotional weight of their work.</w:t>
      </w:r>
      <w:r w:rsidRPr="4D5CB09C" w:rsidR="1D1A6799">
        <w:rPr>
          <w:rFonts w:ascii="Arial" w:hAnsi="Arial" w:eastAsia="Arial" w:cs="Arial"/>
          <w:color w:val="1F1F1F"/>
          <w:sz w:val="22"/>
          <w:szCs w:val="22"/>
        </w:rPr>
        <w:t xml:space="preserve"> Recognizing that the </w:t>
      </w:r>
      <w:r w:rsidRPr="4D5CB09C" w:rsidR="1C69B425">
        <w:rPr>
          <w:rFonts w:ascii="Arial" w:hAnsi="Arial" w:eastAsia="Arial" w:cs="Arial"/>
          <w:color w:val="1F1F1F"/>
          <w:sz w:val="22"/>
          <w:szCs w:val="22"/>
        </w:rPr>
        <w:t>c</w:t>
      </w:r>
      <w:r w:rsidRPr="4D5CB09C" w:rsidR="1D1A6799">
        <w:rPr>
          <w:rFonts w:ascii="Arial" w:hAnsi="Arial" w:eastAsia="Arial" w:cs="Arial"/>
          <w:color w:val="1F1F1F"/>
          <w:sz w:val="22"/>
          <w:szCs w:val="22"/>
        </w:rPr>
        <w:t>arer</w:t>
      </w:r>
      <w:r w:rsidRPr="4D5CB09C" w:rsidR="1D1A6799">
        <w:rPr>
          <w:rFonts w:ascii="Arial" w:hAnsi="Arial" w:eastAsia="Arial" w:cs="Arial"/>
          <w:color w:val="1F1F1F"/>
          <w:sz w:val="22"/>
          <w:szCs w:val="22"/>
        </w:rPr>
        <w:t xml:space="preserve"> must be cared for to </w:t>
      </w:r>
      <w:r w:rsidRPr="4D5CB09C" w:rsidR="1D1A6799">
        <w:rPr>
          <w:rFonts w:ascii="Arial" w:hAnsi="Arial" w:eastAsia="Arial" w:cs="Arial"/>
          <w:color w:val="1F1F1F"/>
          <w:sz w:val="22"/>
          <w:szCs w:val="22"/>
        </w:rPr>
        <w:t>ma</w:t>
      </w:r>
      <w:r w:rsidRPr="4D5CB09C" w:rsidR="1D1A6799">
        <w:rPr>
          <w:rFonts w:ascii="Arial" w:hAnsi="Arial" w:eastAsia="Arial" w:cs="Arial"/>
          <w:color w:val="1F1F1F"/>
          <w:sz w:val="22"/>
          <w:szCs w:val="22"/>
        </w:rPr>
        <w:t>intain</w:t>
      </w:r>
      <w:r w:rsidRPr="4D5CB09C" w:rsidR="1D1A6799">
        <w:rPr>
          <w:rFonts w:ascii="Arial" w:hAnsi="Arial" w:eastAsia="Arial" w:cs="Arial"/>
          <w:color w:val="1F1F1F"/>
          <w:sz w:val="22"/>
          <w:szCs w:val="22"/>
        </w:rPr>
        <w:t xml:space="preserve"> t</w:t>
      </w:r>
      <w:r w:rsidRPr="4D5CB09C" w:rsidR="1D1A6799">
        <w:rPr>
          <w:rFonts w:ascii="Arial" w:hAnsi="Arial" w:eastAsia="Arial" w:cs="Arial"/>
          <w:color w:val="1F1F1F"/>
          <w:sz w:val="22"/>
          <w:szCs w:val="22"/>
        </w:rPr>
        <w:t>he capacity for genuine compassion is a core tenet of the model.</w:t>
      </w:r>
    </w:p>
    <w:p w:rsidR="00207CDF" w:rsidP="4D5CB09C" w:rsidRDefault="00304FD0" w14:paraId="1B4E7694" w14:textId="77777777">
      <w:pPr>
        <w:pStyle w:val="Heading3"/>
        <w:keepNext w:val="0"/>
        <w:keepLines w:val="0"/>
        <w:spacing w:before="120" w:after="120" w:line="14" w:lineRule="atLeast"/>
        <w:jc w:val="both"/>
        <w:rPr>
          <w:rFonts w:ascii="Arial" w:hAnsi="Arial" w:eastAsia="Arial" w:cs="Arial"/>
          <w:sz w:val="22"/>
          <w:szCs w:val="22"/>
        </w:rPr>
      </w:pPr>
      <w:r w:rsidRPr="4D5CB09C" w:rsidR="1D1A6799">
        <w:rPr>
          <w:rFonts w:ascii="Arial" w:hAnsi="Arial" w:eastAsia="Arial" w:cs="Arial"/>
          <w:b w:val="1"/>
          <w:bCs w:val="1"/>
          <w:color w:val="1F1F1F"/>
          <w:sz w:val="22"/>
          <w:szCs w:val="22"/>
        </w:rPr>
        <w:t>3.3 The Fricti</w:t>
      </w:r>
      <w:r w:rsidRPr="4D5CB09C" w:rsidR="1D1A6799">
        <w:rPr>
          <w:rFonts w:ascii="Arial" w:hAnsi="Arial" w:eastAsia="Arial" w:cs="Arial"/>
          <w:b w:val="1"/>
          <w:bCs w:val="1"/>
          <w:color w:val="1F1F1F"/>
          <w:sz w:val="22"/>
          <w:szCs w:val="22"/>
        </w:rPr>
        <w:t>on of Reality: Problems in Implementation</w:t>
      </w:r>
    </w:p>
    <w:p w:rsidR="00207CDF" w:rsidP="4D5CB09C" w:rsidRDefault="00304FD0" w14:paraId="1B4E7695" w14:textId="05AC9D2E">
      <w:pPr>
        <w:pStyle w:val="NormalWeb"/>
        <w:spacing w:before="0" w:beforeAutospacing="off" w:after="120" w:afterAutospacing="off" w:line="14" w:lineRule="atLeast"/>
        <w:jc w:val="both"/>
        <w:rPr>
          <w:rFonts w:ascii="Arial" w:hAnsi="Arial" w:eastAsia="Arial" w:cs="Arial"/>
          <w:color w:val="000000"/>
          <w:sz w:val="22"/>
          <w:szCs w:val="22"/>
        </w:rPr>
      </w:pPr>
      <w:r w:rsidRPr="4D5CB09C" w:rsidR="1D1A6799">
        <w:rPr>
          <w:rFonts w:ascii="Arial" w:hAnsi="Arial" w:eastAsia="Arial" w:cs="Arial"/>
          <w:color w:val="1F1F1F"/>
          <w:sz w:val="22"/>
          <w:szCs w:val="22"/>
        </w:rPr>
        <w:t>Despite its inclusion in high</w:t>
      </w:r>
      <w:r w:rsidRPr="4D5CB09C" w:rsidR="03170933">
        <w:rPr>
          <w:rFonts w:ascii="Arial" w:hAnsi="Arial" w:eastAsia="Arial" w:cs="Arial"/>
          <w:color w:val="1F1F1F"/>
          <w:sz w:val="22"/>
          <w:szCs w:val="22"/>
        </w:rPr>
        <w:t xml:space="preserve"> </w:t>
      </w:r>
      <w:r w:rsidRPr="4D5CB09C" w:rsidR="1D1A6799">
        <w:rPr>
          <w:rFonts w:ascii="Arial" w:hAnsi="Arial" w:eastAsia="Arial" w:cs="Arial"/>
          <w:color w:val="1F1F1F"/>
          <w:sz w:val="22"/>
          <w:szCs w:val="22"/>
        </w:rPr>
        <w:t>level policy, the implementation of care ethics in the UK faces systemic and structural hostility:</w:t>
      </w:r>
    </w:p>
    <w:p w:rsidR="00207CDF" w:rsidP="4D5CB09C" w:rsidRDefault="00304FD0" w14:paraId="1B4E7696" w14:textId="1EC0FD39">
      <w:pPr>
        <w:pStyle w:val="NormalWeb"/>
        <w:spacing w:before="0" w:beforeAutospacing="off" w:after="0" w:afterAutospacing="off" w:line="14" w:lineRule="atLeast"/>
        <w:ind w:left="0"/>
        <w:jc w:val="both"/>
        <w:rPr>
          <w:rFonts w:ascii="Arial" w:hAnsi="Arial" w:eastAsia="Arial" w:cs="Arial"/>
          <w:color w:val="000000"/>
          <w:sz w:val="22"/>
          <w:szCs w:val="22"/>
        </w:rPr>
      </w:pPr>
      <w:r w:rsidRPr="4D5CB09C" w:rsidR="1D1A6799">
        <w:rPr>
          <w:rFonts w:ascii="Arial" w:hAnsi="Arial" w:eastAsia="Arial" w:cs="Arial"/>
          <w:b w:val="1"/>
          <w:bCs w:val="1"/>
          <w:color w:val="1F1F1F"/>
          <w:sz w:val="22"/>
          <w:szCs w:val="22"/>
        </w:rPr>
        <w:t>The Metric of Efficiency:</w:t>
      </w:r>
      <w:r w:rsidRPr="4D5CB09C" w:rsidR="1D1A6799">
        <w:rPr>
          <w:rFonts w:ascii="Arial" w:hAnsi="Arial" w:eastAsia="Arial" w:cs="Arial"/>
          <w:color w:val="1F1F1F"/>
          <w:sz w:val="22"/>
          <w:szCs w:val="22"/>
        </w:rPr>
        <w:t xml:space="preserve"> Modern healthcare systems are often governed by </w:t>
      </w:r>
      <w:r w:rsidRPr="4D5CB09C" w:rsidR="1B593F44">
        <w:rPr>
          <w:rFonts w:ascii="Arial" w:hAnsi="Arial" w:eastAsia="Arial" w:cs="Arial"/>
          <w:color w:val="1F1F1F"/>
          <w:sz w:val="22"/>
          <w:szCs w:val="22"/>
        </w:rPr>
        <w:t>n</w:t>
      </w:r>
      <w:r w:rsidRPr="4D5CB09C" w:rsidR="1D1A6799">
        <w:rPr>
          <w:rFonts w:ascii="Arial" w:hAnsi="Arial" w:eastAsia="Arial" w:cs="Arial"/>
          <w:color w:val="1F1F1F"/>
          <w:sz w:val="22"/>
          <w:szCs w:val="22"/>
        </w:rPr>
        <w:t xml:space="preserve">ew </w:t>
      </w:r>
      <w:r w:rsidRPr="4D5CB09C" w:rsidR="70E1F555">
        <w:rPr>
          <w:rFonts w:ascii="Arial" w:hAnsi="Arial" w:eastAsia="Arial" w:cs="Arial"/>
          <w:color w:val="1F1F1F"/>
          <w:sz w:val="22"/>
          <w:szCs w:val="22"/>
        </w:rPr>
        <w:t>p</w:t>
      </w:r>
      <w:r w:rsidRPr="4D5CB09C" w:rsidR="1D1A6799">
        <w:rPr>
          <w:rFonts w:ascii="Arial" w:hAnsi="Arial" w:eastAsia="Arial" w:cs="Arial"/>
          <w:color w:val="1F1F1F"/>
          <w:sz w:val="22"/>
          <w:szCs w:val="22"/>
        </w:rPr>
        <w:t xml:space="preserve">ublic </w:t>
      </w:r>
      <w:r w:rsidRPr="4D5CB09C" w:rsidR="3A7DBC90">
        <w:rPr>
          <w:rFonts w:ascii="Arial" w:hAnsi="Arial" w:eastAsia="Arial" w:cs="Arial"/>
          <w:color w:val="1F1F1F"/>
          <w:sz w:val="22"/>
          <w:szCs w:val="22"/>
        </w:rPr>
        <w:t>m</w:t>
      </w:r>
      <w:r w:rsidRPr="4D5CB09C" w:rsidR="1D1A6799">
        <w:rPr>
          <w:rFonts w:ascii="Arial" w:hAnsi="Arial" w:eastAsia="Arial" w:cs="Arial"/>
          <w:color w:val="1F1F1F"/>
          <w:sz w:val="22"/>
          <w:szCs w:val="22"/>
        </w:rPr>
        <w:t xml:space="preserve">anagement principles, which value things that can be easily </w:t>
      </w:r>
      <w:r w:rsidRPr="4D5CB09C" w:rsidR="586E2674">
        <w:rPr>
          <w:rFonts w:ascii="Arial" w:hAnsi="Arial" w:eastAsia="Arial" w:cs="Arial"/>
          <w:color w:val="1F1F1F"/>
          <w:sz w:val="22"/>
          <w:szCs w:val="22"/>
        </w:rPr>
        <w:t>measured during</w:t>
      </w:r>
      <w:r w:rsidRPr="4D5CB09C" w:rsidR="1D1A6799">
        <w:rPr>
          <w:rFonts w:ascii="Arial" w:hAnsi="Arial" w:eastAsia="Arial" w:cs="Arial"/>
          <w:color w:val="1F1F1F"/>
          <w:sz w:val="22"/>
          <w:szCs w:val="22"/>
        </w:rPr>
        <w:t xml:space="preserve"> </w:t>
      </w:r>
      <w:r w:rsidRPr="4D5CB09C" w:rsidR="1D1A6799">
        <w:rPr>
          <w:rFonts w:ascii="Arial" w:hAnsi="Arial" w:eastAsia="Arial" w:cs="Arial"/>
          <w:color w:val="1F1F1F"/>
          <w:sz w:val="22"/>
          <w:szCs w:val="22"/>
        </w:rPr>
        <w:t xml:space="preserve">wait times, bed turnover, and task completion. Care, however, is often </w:t>
      </w:r>
      <w:r w:rsidRPr="4D5CB09C" w:rsidR="533CB407">
        <w:rPr>
          <w:rFonts w:ascii="Arial" w:hAnsi="Arial" w:eastAsia="Arial" w:cs="Arial"/>
          <w:color w:val="1F1F1F"/>
          <w:sz w:val="22"/>
          <w:szCs w:val="22"/>
        </w:rPr>
        <w:t>invisible for</w:t>
      </w:r>
      <w:r w:rsidRPr="4D5CB09C" w:rsidR="1D1A6799">
        <w:rPr>
          <w:rFonts w:ascii="Arial" w:hAnsi="Arial" w:eastAsia="Arial" w:cs="Arial"/>
          <w:color w:val="1F1F1F"/>
          <w:sz w:val="22"/>
          <w:szCs w:val="22"/>
        </w:rPr>
        <w:t xml:space="preserve"> labor. It is difficult to put a Key Perfo</w:t>
      </w:r>
      <w:r w:rsidRPr="4D5CB09C" w:rsidR="1D1A6799">
        <w:rPr>
          <w:rFonts w:ascii="Arial" w:hAnsi="Arial" w:eastAsia="Arial" w:cs="Arial"/>
          <w:color w:val="1F1F1F"/>
          <w:sz w:val="22"/>
          <w:szCs w:val="22"/>
        </w:rPr>
        <w:t>rmance Indicator (KPI) on the quality of a quiet conversation between a nurse and a distressed patient, yet that conversation may be the most moral part of the interaction</w:t>
      </w:r>
    </w:p>
    <w:p w:rsidR="00207CDF" w:rsidP="4D5CB09C" w:rsidRDefault="00304FD0" w14:paraId="1B4E7697" w14:textId="592E134A">
      <w:pPr>
        <w:pStyle w:val="NormalWeb"/>
        <w:spacing w:before="0" w:beforeAutospacing="off" w:after="0" w:afterAutospacing="off" w:line="14" w:lineRule="atLeast"/>
        <w:ind w:left="0"/>
        <w:jc w:val="both"/>
        <w:rPr>
          <w:rFonts w:ascii="Arial" w:hAnsi="Arial" w:eastAsia="Arial" w:cs="Arial"/>
          <w:color w:val="000000"/>
          <w:sz w:val="22"/>
          <w:szCs w:val="22"/>
        </w:rPr>
      </w:pPr>
      <w:r w:rsidRPr="4D5CB09C" w:rsidR="1D1A6799">
        <w:rPr>
          <w:rFonts w:ascii="Arial" w:hAnsi="Arial" w:eastAsia="Arial" w:cs="Arial"/>
          <w:b w:val="1"/>
          <w:bCs w:val="1"/>
          <w:color w:val="1F1F1F"/>
          <w:sz w:val="22"/>
          <w:szCs w:val="22"/>
        </w:rPr>
        <w:t>The Task-Based Commissioning Crisis:</w:t>
      </w:r>
      <w:r w:rsidRPr="4D5CB09C" w:rsidR="1D1A6799">
        <w:rPr>
          <w:rFonts w:ascii="Arial" w:hAnsi="Arial" w:eastAsia="Arial" w:cs="Arial"/>
          <w:color w:val="1F1F1F"/>
          <w:sz w:val="22"/>
          <w:szCs w:val="22"/>
        </w:rPr>
        <w:t xml:space="preserve"> In social care, the "15-minute flying visit</w:t>
      </w:r>
      <w:r w:rsidRPr="4D5CB09C" w:rsidR="1D1A6799">
        <w:rPr>
          <w:rFonts w:ascii="Arial" w:hAnsi="Arial" w:eastAsia="Arial" w:cs="Arial"/>
          <w:color w:val="1F1F1F"/>
          <w:sz w:val="22"/>
          <w:szCs w:val="22"/>
        </w:rPr>
        <w:t xml:space="preserve">" is the antithesis of care ethics. When a domiciliary </w:t>
      </w:r>
      <w:r w:rsidRPr="4D5CB09C" w:rsidR="1D1A6799">
        <w:rPr>
          <w:rFonts w:ascii="Arial" w:hAnsi="Arial" w:eastAsia="Arial" w:cs="Arial"/>
          <w:color w:val="1F1F1F"/>
          <w:sz w:val="22"/>
          <w:szCs w:val="22"/>
        </w:rPr>
        <w:t>carer</w:t>
      </w:r>
      <w:r w:rsidRPr="4D5CB09C" w:rsidR="1D1A6799">
        <w:rPr>
          <w:rFonts w:ascii="Arial" w:hAnsi="Arial" w:eastAsia="Arial" w:cs="Arial"/>
          <w:color w:val="1F1F1F"/>
          <w:sz w:val="22"/>
          <w:szCs w:val="22"/>
        </w:rPr>
        <w:t xml:space="preserve"> is paid only for the task (such as washing or feeding), the time </w:t>
      </w:r>
      <w:r w:rsidRPr="4D5CB09C" w:rsidR="1D1A6799">
        <w:rPr>
          <w:rFonts w:ascii="Arial" w:hAnsi="Arial" w:eastAsia="Arial" w:cs="Arial"/>
          <w:color w:val="1F1F1F"/>
          <w:sz w:val="22"/>
          <w:szCs w:val="22"/>
        </w:rPr>
        <w:t>required</w:t>
      </w:r>
      <w:r w:rsidRPr="4D5CB09C" w:rsidR="1D1A6799">
        <w:rPr>
          <w:rFonts w:ascii="Arial" w:hAnsi="Arial" w:eastAsia="Arial" w:cs="Arial"/>
          <w:color w:val="1F1F1F"/>
          <w:sz w:val="22"/>
          <w:szCs w:val="22"/>
        </w:rPr>
        <w:t xml:space="preserve"> to build a relationship is treated as an unpaid luxury. This "commodification" of care reduces human beings to object</w:t>
      </w:r>
      <w:r w:rsidRPr="4D5CB09C" w:rsidR="1D1A6799">
        <w:rPr>
          <w:rFonts w:ascii="Arial" w:hAnsi="Arial" w:eastAsia="Arial" w:cs="Arial"/>
          <w:color w:val="1F1F1F"/>
          <w:sz w:val="22"/>
          <w:szCs w:val="22"/>
        </w:rPr>
        <w:t>s on a checklist.</w:t>
      </w:r>
    </w:p>
    <w:p w:rsidR="00207CDF" w:rsidP="4D5CB09C" w:rsidRDefault="00304FD0" w14:paraId="1B4E7698" w14:textId="7585914F">
      <w:pPr>
        <w:pStyle w:val="NormalWeb"/>
        <w:spacing w:before="0" w:beforeAutospacing="off" w:after="120" w:afterAutospacing="off" w:line="14" w:lineRule="atLeast"/>
        <w:ind w:left="0"/>
        <w:jc w:val="both"/>
        <w:rPr>
          <w:rFonts w:ascii="Arial" w:hAnsi="Arial" w:eastAsia="Arial" w:cs="Arial"/>
          <w:color w:val="1F1F1F"/>
          <w:sz w:val="22"/>
          <w:szCs w:val="22"/>
        </w:rPr>
      </w:pPr>
      <w:r w:rsidRPr="4D5CB09C" w:rsidR="1D1A6799">
        <w:rPr>
          <w:rFonts w:ascii="Arial" w:hAnsi="Arial" w:eastAsia="Arial" w:cs="Arial"/>
          <w:b w:val="1"/>
          <w:bCs w:val="1"/>
          <w:color w:val="1F1F1F"/>
          <w:sz w:val="22"/>
          <w:szCs w:val="22"/>
        </w:rPr>
        <w:t>Compassion Fatigue and Workforce Crisis:</w:t>
      </w:r>
      <w:r w:rsidRPr="4D5CB09C" w:rsidR="1D1A6799">
        <w:rPr>
          <w:rFonts w:ascii="Arial" w:hAnsi="Arial" w:eastAsia="Arial" w:cs="Arial"/>
          <w:color w:val="1F1F1F"/>
          <w:sz w:val="22"/>
          <w:szCs w:val="22"/>
        </w:rPr>
        <w:t xml:space="preserve"> The UK is currently facing a severe workforce crisis in both the NHS and social care. Expecting compassion and relational depth from staff who are chronically underpaid, understaffed, and overw</w:t>
      </w:r>
      <w:r w:rsidRPr="4D5CB09C" w:rsidR="1D1A6799">
        <w:rPr>
          <w:rFonts w:ascii="Arial" w:hAnsi="Arial" w:eastAsia="Arial" w:cs="Arial"/>
          <w:color w:val="1F1F1F"/>
          <w:sz w:val="22"/>
          <w:szCs w:val="22"/>
        </w:rPr>
        <w:t>orked often leads to burnout or moral injury</w:t>
      </w:r>
      <w:r w:rsidRPr="4D5CB09C" w:rsidR="2933D9EF">
        <w:rPr>
          <w:rFonts w:ascii="Arial" w:hAnsi="Arial" w:eastAsia="Arial" w:cs="Arial"/>
          <w:color w:val="1F1F1F"/>
          <w:sz w:val="22"/>
          <w:szCs w:val="22"/>
        </w:rPr>
        <w:t>.</w:t>
      </w:r>
      <w:r w:rsidRPr="4D5CB09C" w:rsidR="1D1A6799">
        <w:rPr>
          <w:rFonts w:ascii="Arial" w:hAnsi="Arial" w:eastAsia="Arial" w:cs="Arial"/>
          <w:color w:val="1F1F1F"/>
          <w:sz w:val="22"/>
          <w:szCs w:val="22"/>
        </w:rPr>
        <w:t xml:space="preserve"> When the system prevents a professional from providing the quality of </w:t>
      </w:r>
      <w:r w:rsidRPr="4D5CB09C" w:rsidR="1D1A6799">
        <w:rPr>
          <w:rFonts w:ascii="Arial" w:hAnsi="Arial" w:eastAsia="Arial" w:cs="Arial"/>
          <w:color w:val="1F1F1F"/>
          <w:sz w:val="22"/>
          <w:szCs w:val="22"/>
        </w:rPr>
        <w:t>care</w:t>
      </w:r>
      <w:r w:rsidRPr="4D5CB09C" w:rsidR="1D1A6799">
        <w:rPr>
          <w:rFonts w:ascii="Arial" w:hAnsi="Arial" w:eastAsia="Arial" w:cs="Arial"/>
          <w:color w:val="1F1F1F"/>
          <w:sz w:val="22"/>
          <w:szCs w:val="22"/>
        </w:rPr>
        <w:t xml:space="preserve"> they believe is necessary, the Ethics of Care becomes a source of personal distress rather than professional pride.</w:t>
      </w:r>
    </w:p>
    <w:p w:rsidR="00207CDF" w:rsidP="4D5CB09C" w:rsidRDefault="00304FD0" w14:paraId="1B4E7699" w14:textId="77777777">
      <w:pPr>
        <w:pStyle w:val="Heading2"/>
        <w:keepNext w:val="0"/>
        <w:keepLines w:val="0"/>
        <w:spacing w:after="120" w:line="14" w:lineRule="atLeast"/>
        <w:jc w:val="both"/>
        <w:rPr>
          <w:rFonts w:ascii="Arial" w:hAnsi="Arial" w:eastAsia="Arial" w:cs="Arial"/>
          <w:sz w:val="22"/>
          <w:szCs w:val="22"/>
        </w:rPr>
      </w:pPr>
      <w:r w:rsidRPr="4D5CB09C" w:rsidR="1D1A6799">
        <w:rPr>
          <w:rFonts w:ascii="Arial" w:hAnsi="Arial" w:eastAsia="Arial" w:cs="Arial"/>
          <w:b w:val="1"/>
          <w:bCs w:val="1"/>
          <w:color w:val="1F1F1F"/>
          <w:sz w:val="22"/>
          <w:szCs w:val="22"/>
        </w:rPr>
        <w:t>4. Recommendati</w:t>
      </w:r>
      <w:r w:rsidRPr="4D5CB09C" w:rsidR="1D1A6799">
        <w:rPr>
          <w:rFonts w:ascii="Arial" w:hAnsi="Arial" w:eastAsia="Arial" w:cs="Arial"/>
          <w:b w:val="1"/>
          <w:bCs w:val="1"/>
          <w:color w:val="1F1F1F"/>
          <w:sz w:val="22"/>
          <w:szCs w:val="22"/>
        </w:rPr>
        <w:t>ons for Policy and Practice</w:t>
      </w:r>
    </w:p>
    <w:p w:rsidR="00207CDF" w:rsidP="4D5CB09C" w:rsidRDefault="00304FD0" w14:paraId="1B4E769A" w14:textId="564A7508">
      <w:pPr>
        <w:pStyle w:val="NormalWeb"/>
        <w:spacing w:before="0" w:beforeAutospacing="off" w:after="240" w:afterAutospacing="off" w:line="14" w:lineRule="atLeast"/>
        <w:jc w:val="both"/>
        <w:rPr>
          <w:rFonts w:ascii="Arial" w:hAnsi="Arial" w:eastAsia="Arial" w:cs="Arial"/>
          <w:sz w:val="22"/>
          <w:szCs w:val="22"/>
        </w:rPr>
      </w:pPr>
      <w:r w:rsidRPr="4D5CB09C" w:rsidR="1D1A6799">
        <w:rPr>
          <w:rFonts w:ascii="Arial" w:hAnsi="Arial" w:eastAsia="Arial" w:cs="Arial"/>
          <w:color w:val="1F1F1F"/>
          <w:sz w:val="22"/>
          <w:szCs w:val="22"/>
        </w:rPr>
        <w:t>To move beyond the rhetoric of compassion and into the actualization of a relational care system, several systemic recommendations are proposed based on the Ethics of Care framework:</w:t>
      </w:r>
    </w:p>
    <w:p w:rsidR="00207CDF" w:rsidP="4D5CB09C" w:rsidRDefault="00304FD0" w14:paraId="1B4E769B" w14:textId="65A4C916">
      <w:pPr>
        <w:pStyle w:val="Heading3"/>
        <w:keepNext w:val="0"/>
        <w:keepLines w:val="0"/>
        <w:spacing w:before="0" w:after="120" w:line="14" w:lineRule="atLeast"/>
        <w:jc w:val="both"/>
        <w:rPr>
          <w:rFonts w:ascii="Arial" w:hAnsi="Arial" w:eastAsia="Arial" w:cs="Arial"/>
          <w:sz w:val="22"/>
          <w:szCs w:val="22"/>
        </w:rPr>
      </w:pPr>
      <w:r w:rsidRPr="4D5CB09C" w:rsidR="1D1A6799">
        <w:rPr>
          <w:rFonts w:ascii="Arial" w:hAnsi="Arial" w:eastAsia="Arial" w:cs="Arial"/>
          <w:b w:val="1"/>
          <w:bCs w:val="1"/>
          <w:color w:val="1F1F1F"/>
          <w:sz w:val="22"/>
          <w:szCs w:val="22"/>
        </w:rPr>
        <w:t>4.1 Redefining Care as Time and Relation</w:t>
      </w:r>
      <w:r w:rsidRPr="4D5CB09C" w:rsidR="1D1A6799">
        <w:rPr>
          <w:rFonts w:ascii="Arial" w:hAnsi="Arial" w:eastAsia="Arial" w:cs="Arial"/>
          <w:b w:val="1"/>
          <w:bCs w:val="1"/>
          <w:color w:val="1F1F1F"/>
          <w:sz w:val="22"/>
          <w:szCs w:val="22"/>
        </w:rPr>
        <w:t>ship</w:t>
      </w:r>
    </w:p>
    <w:p w:rsidR="00207CDF" w:rsidP="4D5CB09C" w:rsidRDefault="00304FD0" w14:paraId="1B4E769C" w14:textId="4C8E786F">
      <w:pPr>
        <w:pStyle w:val="NormalWeb"/>
        <w:spacing w:before="0" w:beforeAutospacing="off" w:after="240" w:afterAutospacing="off" w:line="14" w:lineRule="atLeast"/>
        <w:jc w:val="both"/>
        <w:rPr>
          <w:rFonts w:ascii="Arial" w:hAnsi="Arial" w:eastAsia="Arial" w:cs="Arial"/>
          <w:sz w:val="22"/>
          <w:szCs w:val="22"/>
        </w:rPr>
      </w:pPr>
      <w:r w:rsidRPr="4D5CB09C" w:rsidR="1D1A6799">
        <w:rPr>
          <w:rFonts w:ascii="Arial" w:hAnsi="Arial" w:eastAsia="Arial" w:cs="Arial"/>
          <w:color w:val="1F1F1F"/>
          <w:sz w:val="22"/>
          <w:szCs w:val="22"/>
        </w:rPr>
        <w:t>Policy makers must move away from task-based commissioning toward Outcomes</w:t>
      </w:r>
      <w:r w:rsidRPr="4D5CB09C" w:rsidR="3D462797">
        <w:rPr>
          <w:rFonts w:ascii="Arial" w:hAnsi="Arial" w:eastAsia="Arial" w:cs="Arial"/>
          <w:color w:val="1F1F1F"/>
          <w:sz w:val="22"/>
          <w:szCs w:val="22"/>
        </w:rPr>
        <w:t xml:space="preserve"> b</w:t>
      </w:r>
      <w:r w:rsidRPr="4D5CB09C" w:rsidR="1D1A6799">
        <w:rPr>
          <w:rFonts w:ascii="Arial" w:hAnsi="Arial" w:eastAsia="Arial" w:cs="Arial"/>
          <w:color w:val="1F1F1F"/>
          <w:sz w:val="22"/>
          <w:szCs w:val="22"/>
        </w:rPr>
        <w:t xml:space="preserve">ased </w:t>
      </w:r>
      <w:r w:rsidRPr="4D5CB09C" w:rsidR="6970F8EA">
        <w:rPr>
          <w:rFonts w:ascii="Arial" w:hAnsi="Arial" w:eastAsia="Arial" w:cs="Arial"/>
          <w:color w:val="1F1F1F"/>
          <w:sz w:val="22"/>
          <w:szCs w:val="22"/>
        </w:rPr>
        <w:t>c</w:t>
      </w:r>
      <w:r w:rsidRPr="4D5CB09C" w:rsidR="1D1A6799">
        <w:rPr>
          <w:rFonts w:ascii="Arial" w:hAnsi="Arial" w:eastAsia="Arial" w:cs="Arial"/>
          <w:color w:val="1F1F1F"/>
          <w:sz w:val="22"/>
          <w:szCs w:val="22"/>
        </w:rPr>
        <w:t>ommissioning</w:t>
      </w:r>
      <w:r w:rsidRPr="4D5CB09C" w:rsidR="1D1A6799">
        <w:rPr>
          <w:rFonts w:ascii="Arial" w:hAnsi="Arial" w:eastAsia="Arial" w:cs="Arial"/>
          <w:color w:val="1F1F1F"/>
          <w:sz w:val="22"/>
          <w:szCs w:val="22"/>
        </w:rPr>
        <w:t xml:space="preserve"> that specifically values and funds relational time. Local authorities should be funded to allow </w:t>
      </w:r>
      <w:r w:rsidRPr="4D5CB09C" w:rsidR="1D1A6799">
        <w:rPr>
          <w:rFonts w:ascii="Arial" w:hAnsi="Arial" w:eastAsia="Arial" w:cs="Arial"/>
          <w:color w:val="1F1F1F"/>
          <w:sz w:val="22"/>
          <w:szCs w:val="22"/>
        </w:rPr>
        <w:t>carers</w:t>
      </w:r>
      <w:r w:rsidRPr="4D5CB09C" w:rsidR="1D1A6799">
        <w:rPr>
          <w:rFonts w:ascii="Arial" w:hAnsi="Arial" w:eastAsia="Arial" w:cs="Arial"/>
          <w:color w:val="1F1F1F"/>
          <w:sz w:val="22"/>
          <w:szCs w:val="22"/>
        </w:rPr>
        <w:t xml:space="preserve"> to spend meaningful time with service users withou</w:t>
      </w:r>
      <w:r w:rsidRPr="4D5CB09C" w:rsidR="1D1A6799">
        <w:rPr>
          <w:rFonts w:ascii="Arial" w:hAnsi="Arial" w:eastAsia="Arial" w:cs="Arial"/>
          <w:color w:val="1F1F1F"/>
          <w:sz w:val="22"/>
          <w:szCs w:val="22"/>
        </w:rPr>
        <w:t xml:space="preserve">t the pressure of a ticking clock. Policy should explicitly recognize that </w:t>
      </w:r>
      <w:r w:rsidRPr="4D5CB09C" w:rsidR="3A001145">
        <w:rPr>
          <w:rFonts w:ascii="Arial" w:hAnsi="Arial" w:eastAsia="Arial" w:cs="Arial"/>
          <w:color w:val="1F1F1F"/>
          <w:sz w:val="22"/>
          <w:szCs w:val="22"/>
        </w:rPr>
        <w:t>r</w:t>
      </w:r>
      <w:r w:rsidRPr="4D5CB09C" w:rsidR="1D1A6799">
        <w:rPr>
          <w:rFonts w:ascii="Arial" w:hAnsi="Arial" w:eastAsia="Arial" w:cs="Arial"/>
          <w:color w:val="1F1F1F"/>
          <w:sz w:val="22"/>
          <w:szCs w:val="22"/>
        </w:rPr>
        <w:t xml:space="preserve">elational </w:t>
      </w:r>
      <w:r w:rsidRPr="4D5CB09C" w:rsidR="1D1A6799">
        <w:rPr>
          <w:rFonts w:ascii="Arial" w:hAnsi="Arial" w:eastAsia="Arial" w:cs="Arial"/>
          <w:color w:val="1F1F1F"/>
          <w:sz w:val="22"/>
          <w:szCs w:val="22"/>
        </w:rPr>
        <w:t>labor</w:t>
      </w:r>
      <w:r w:rsidRPr="4D5CB09C" w:rsidR="1D1A6799">
        <w:rPr>
          <w:rFonts w:ascii="Arial" w:hAnsi="Arial" w:eastAsia="Arial" w:cs="Arial"/>
          <w:color w:val="1F1F1F"/>
          <w:sz w:val="22"/>
          <w:szCs w:val="22"/>
        </w:rPr>
        <w:t xml:space="preserve"> </w:t>
      </w:r>
      <w:r w:rsidRPr="4D5CB09C" w:rsidR="1D1A6799">
        <w:rPr>
          <w:rFonts w:ascii="Arial" w:hAnsi="Arial" w:eastAsia="Arial" w:cs="Arial"/>
          <w:color w:val="1F1F1F"/>
          <w:sz w:val="22"/>
          <w:szCs w:val="22"/>
        </w:rPr>
        <w:t>the act of building trust and providing emotional support</w:t>
      </w:r>
      <w:r w:rsidRPr="4D5CB09C" w:rsidR="1D1A6799">
        <w:rPr>
          <w:rFonts w:ascii="Arial" w:hAnsi="Arial" w:eastAsia="Arial" w:cs="Arial"/>
          <w:color w:val="1F1F1F"/>
          <w:sz w:val="22"/>
          <w:szCs w:val="22"/>
        </w:rPr>
        <w:t xml:space="preserve"> </w:t>
      </w:r>
      <w:r w:rsidRPr="4D5CB09C" w:rsidR="1D1A6799">
        <w:rPr>
          <w:rFonts w:ascii="Arial" w:hAnsi="Arial" w:eastAsia="Arial" w:cs="Arial"/>
          <w:color w:val="1F1F1F"/>
          <w:sz w:val="22"/>
          <w:szCs w:val="22"/>
        </w:rPr>
        <w:t>is a skilled professional requirement that deserves higher pay and more time, rather than being an optio</w:t>
      </w:r>
      <w:r w:rsidRPr="4D5CB09C" w:rsidR="1D1A6799">
        <w:rPr>
          <w:rFonts w:ascii="Arial" w:hAnsi="Arial" w:eastAsia="Arial" w:cs="Arial"/>
          <w:color w:val="1F1F1F"/>
          <w:sz w:val="22"/>
          <w:szCs w:val="22"/>
        </w:rPr>
        <w:t>nal extra.</w:t>
      </w:r>
    </w:p>
    <w:p w:rsidR="00207CDF" w:rsidP="4D5CB09C" w:rsidRDefault="00304FD0" w14:paraId="1B4E769D" w14:textId="0B54EEEC">
      <w:pPr>
        <w:pStyle w:val="Heading3"/>
        <w:keepNext w:val="0"/>
        <w:keepLines w:val="0"/>
        <w:spacing w:before="0" w:after="120" w:line="14" w:lineRule="atLeast"/>
        <w:jc w:val="both"/>
        <w:rPr>
          <w:rFonts w:ascii="Arial" w:hAnsi="Arial" w:eastAsia="Arial" w:cs="Arial"/>
          <w:sz w:val="22"/>
          <w:szCs w:val="22"/>
        </w:rPr>
      </w:pPr>
      <w:r w:rsidRPr="4D5CB09C" w:rsidR="1D1A6799">
        <w:rPr>
          <w:rFonts w:ascii="Arial" w:hAnsi="Arial" w:eastAsia="Arial" w:cs="Arial"/>
          <w:b w:val="1"/>
          <w:bCs w:val="1"/>
          <w:color w:val="1F1F1F"/>
          <w:sz w:val="22"/>
          <w:szCs w:val="22"/>
        </w:rPr>
        <w:t>4.2 Structural Support for the Caring Circle</w:t>
      </w:r>
    </w:p>
    <w:p w:rsidR="00207CDF" w:rsidP="4D5CB09C" w:rsidRDefault="00304FD0" w14:paraId="1B4E769E" w14:textId="441879E0">
      <w:pPr>
        <w:pStyle w:val="NormalWeb"/>
        <w:spacing w:before="0" w:beforeAutospacing="off" w:after="240" w:afterAutospacing="off" w:line="14" w:lineRule="atLeast"/>
        <w:jc w:val="both"/>
        <w:rPr>
          <w:rFonts w:ascii="Arial" w:hAnsi="Arial" w:eastAsia="Arial" w:cs="Arial"/>
          <w:sz w:val="22"/>
          <w:szCs w:val="22"/>
        </w:rPr>
      </w:pPr>
      <w:r w:rsidRPr="4D5CB09C" w:rsidR="1D1A6799">
        <w:rPr>
          <w:rFonts w:ascii="Arial" w:hAnsi="Arial" w:eastAsia="Arial" w:cs="Arial"/>
          <w:color w:val="1F1F1F"/>
          <w:sz w:val="22"/>
          <w:szCs w:val="22"/>
        </w:rPr>
        <w:t xml:space="preserve">Based on the care ethics principle that </w:t>
      </w:r>
      <w:r w:rsidRPr="4D5CB09C" w:rsidR="7761A892">
        <w:rPr>
          <w:rFonts w:ascii="Arial" w:hAnsi="Arial" w:eastAsia="Arial" w:cs="Arial"/>
          <w:color w:val="1F1F1F"/>
          <w:sz w:val="22"/>
          <w:szCs w:val="22"/>
        </w:rPr>
        <w:t>c</w:t>
      </w:r>
      <w:r w:rsidRPr="4D5CB09C" w:rsidR="1D1A6799">
        <w:rPr>
          <w:rFonts w:ascii="Arial" w:hAnsi="Arial" w:eastAsia="Arial" w:cs="Arial"/>
          <w:color w:val="1F1F1F"/>
          <w:sz w:val="22"/>
          <w:szCs w:val="22"/>
        </w:rPr>
        <w:t>arers</w:t>
      </w:r>
      <w:r w:rsidRPr="4D5CB09C" w:rsidR="1D1A6799">
        <w:rPr>
          <w:rFonts w:ascii="Arial" w:hAnsi="Arial" w:eastAsia="Arial" w:cs="Arial"/>
          <w:color w:val="1F1F1F"/>
          <w:sz w:val="22"/>
          <w:szCs w:val="22"/>
        </w:rPr>
        <w:t xml:space="preserve"> need care too, the NHS and social services must implement mandatory </w:t>
      </w:r>
      <w:r w:rsidRPr="4D5CB09C" w:rsidR="26AD38E6">
        <w:rPr>
          <w:rFonts w:ascii="Arial" w:hAnsi="Arial" w:eastAsia="Arial" w:cs="Arial"/>
          <w:color w:val="1F1F1F"/>
          <w:sz w:val="22"/>
          <w:szCs w:val="22"/>
        </w:rPr>
        <w:t>s</w:t>
      </w:r>
      <w:r w:rsidRPr="4D5CB09C" w:rsidR="1D1A6799">
        <w:rPr>
          <w:rFonts w:ascii="Arial" w:hAnsi="Arial" w:eastAsia="Arial" w:cs="Arial"/>
          <w:color w:val="1F1F1F"/>
          <w:sz w:val="22"/>
          <w:szCs w:val="22"/>
        </w:rPr>
        <w:t>chwartz</w:t>
      </w:r>
      <w:r w:rsidRPr="4D5CB09C" w:rsidR="1D1A6799">
        <w:rPr>
          <w:rFonts w:ascii="Arial" w:hAnsi="Arial" w:eastAsia="Arial" w:cs="Arial"/>
          <w:color w:val="1F1F1F"/>
          <w:sz w:val="22"/>
          <w:szCs w:val="22"/>
        </w:rPr>
        <w:t xml:space="preserve"> </w:t>
      </w:r>
      <w:r w:rsidRPr="4D5CB09C" w:rsidR="213BAD46">
        <w:rPr>
          <w:rFonts w:ascii="Arial" w:hAnsi="Arial" w:eastAsia="Arial" w:cs="Arial"/>
          <w:color w:val="1F1F1F"/>
          <w:sz w:val="22"/>
          <w:szCs w:val="22"/>
        </w:rPr>
        <w:t>r</w:t>
      </w:r>
      <w:r w:rsidRPr="4D5CB09C" w:rsidR="1D1A6799">
        <w:rPr>
          <w:rFonts w:ascii="Arial" w:hAnsi="Arial" w:eastAsia="Arial" w:cs="Arial"/>
          <w:color w:val="1F1F1F"/>
          <w:sz w:val="22"/>
          <w:szCs w:val="22"/>
        </w:rPr>
        <w:t xml:space="preserve">ounds or similar confidential reflective spaces across all settings. </w:t>
      </w:r>
      <w:r w:rsidRPr="4D5CB09C" w:rsidR="1D1A6799">
        <w:rPr>
          <w:rFonts w:ascii="Arial" w:hAnsi="Arial" w:eastAsia="Arial" w:cs="Arial"/>
          <w:color w:val="1F1F1F"/>
          <w:sz w:val="22"/>
          <w:szCs w:val="22"/>
        </w:rPr>
        <w:t xml:space="preserve">Supporting the mental and emotional wellbeing of staff must be seen as a clinical necessity for patient safety, not a soft benefit. Furthermore, the </w:t>
      </w:r>
      <w:r w:rsidRPr="4D5CB09C" w:rsidR="40415B05">
        <w:rPr>
          <w:rFonts w:ascii="Arial" w:hAnsi="Arial" w:eastAsia="Arial" w:cs="Arial"/>
          <w:color w:val="1F1F1F"/>
          <w:sz w:val="22"/>
          <w:szCs w:val="22"/>
        </w:rPr>
        <w:t>c</w:t>
      </w:r>
      <w:r w:rsidRPr="4D5CB09C" w:rsidR="1D1A6799">
        <w:rPr>
          <w:rFonts w:ascii="Arial" w:hAnsi="Arial" w:eastAsia="Arial" w:cs="Arial"/>
          <w:color w:val="1F1F1F"/>
          <w:sz w:val="22"/>
          <w:szCs w:val="22"/>
        </w:rPr>
        <w:t>arer’s</w:t>
      </w:r>
      <w:r w:rsidRPr="4D5CB09C" w:rsidR="1D1A6799">
        <w:rPr>
          <w:rFonts w:ascii="Arial" w:hAnsi="Arial" w:eastAsia="Arial" w:cs="Arial"/>
          <w:color w:val="1F1F1F"/>
          <w:sz w:val="22"/>
          <w:szCs w:val="22"/>
        </w:rPr>
        <w:t xml:space="preserve"> </w:t>
      </w:r>
      <w:r w:rsidRPr="4D5CB09C" w:rsidR="2AD44ECD">
        <w:rPr>
          <w:rFonts w:ascii="Arial" w:hAnsi="Arial" w:eastAsia="Arial" w:cs="Arial"/>
          <w:color w:val="1F1F1F"/>
          <w:sz w:val="22"/>
          <w:szCs w:val="22"/>
        </w:rPr>
        <w:t>a</w:t>
      </w:r>
      <w:r w:rsidRPr="4D5CB09C" w:rsidR="1D1A6799">
        <w:rPr>
          <w:rFonts w:ascii="Arial" w:hAnsi="Arial" w:eastAsia="Arial" w:cs="Arial"/>
          <w:color w:val="1F1F1F"/>
          <w:sz w:val="22"/>
          <w:szCs w:val="22"/>
        </w:rPr>
        <w:t xml:space="preserve">llowance for informal family </w:t>
      </w:r>
      <w:r w:rsidRPr="4D5CB09C" w:rsidR="1D1A6799">
        <w:rPr>
          <w:rFonts w:ascii="Arial" w:hAnsi="Arial" w:eastAsia="Arial" w:cs="Arial"/>
          <w:color w:val="1F1F1F"/>
          <w:sz w:val="22"/>
          <w:szCs w:val="22"/>
        </w:rPr>
        <w:t>carers</w:t>
      </w:r>
      <w:r w:rsidRPr="4D5CB09C" w:rsidR="1D1A6799">
        <w:rPr>
          <w:rFonts w:ascii="Arial" w:hAnsi="Arial" w:eastAsia="Arial" w:cs="Arial"/>
          <w:color w:val="1F1F1F"/>
          <w:sz w:val="22"/>
          <w:szCs w:val="22"/>
        </w:rPr>
        <w:t xml:space="preserve"> should be significantly increased to acknowledge the immen</w:t>
      </w:r>
      <w:r w:rsidRPr="4D5CB09C" w:rsidR="1D1A6799">
        <w:rPr>
          <w:rFonts w:ascii="Arial" w:hAnsi="Arial" w:eastAsia="Arial" w:cs="Arial"/>
          <w:color w:val="1F1F1F"/>
          <w:sz w:val="22"/>
          <w:szCs w:val="22"/>
        </w:rPr>
        <w:t xml:space="preserve">se economic and moral value of the </w:t>
      </w:r>
      <w:r w:rsidRPr="4D5CB09C" w:rsidR="176E7527">
        <w:rPr>
          <w:rFonts w:ascii="Arial" w:hAnsi="Arial" w:eastAsia="Arial" w:cs="Arial"/>
          <w:color w:val="1F1F1F"/>
          <w:sz w:val="22"/>
          <w:szCs w:val="22"/>
        </w:rPr>
        <w:t>i</w:t>
      </w:r>
      <w:r w:rsidRPr="4D5CB09C" w:rsidR="1D1A6799">
        <w:rPr>
          <w:rFonts w:ascii="Arial" w:hAnsi="Arial" w:eastAsia="Arial" w:cs="Arial"/>
          <w:color w:val="1F1F1F"/>
          <w:sz w:val="22"/>
          <w:szCs w:val="22"/>
        </w:rPr>
        <w:t>nvisible care economy that keeps the formal health system from collapsing.</w:t>
      </w:r>
    </w:p>
    <w:p w:rsidR="00207CDF" w:rsidP="4D5CB09C" w:rsidRDefault="00304FD0" w14:paraId="1B4E769F" w14:textId="77777777">
      <w:pPr>
        <w:pStyle w:val="Heading3"/>
        <w:keepNext w:val="0"/>
        <w:keepLines w:val="0"/>
        <w:spacing w:before="0" w:after="120" w:line="14" w:lineRule="atLeast"/>
        <w:jc w:val="both"/>
        <w:rPr>
          <w:rFonts w:ascii="Arial" w:hAnsi="Arial" w:eastAsia="Arial" w:cs="Arial"/>
          <w:sz w:val="22"/>
          <w:szCs w:val="22"/>
        </w:rPr>
      </w:pPr>
      <w:r w:rsidRPr="4D5CB09C" w:rsidR="1D1A6799">
        <w:rPr>
          <w:rFonts w:ascii="Arial" w:hAnsi="Arial" w:eastAsia="Arial" w:cs="Arial"/>
          <w:b w:val="1"/>
          <w:bCs w:val="1"/>
          <w:color w:val="1F1F1F"/>
          <w:sz w:val="22"/>
          <w:szCs w:val="22"/>
        </w:rPr>
        <w:t>4.3 Co-Production as a Legal Minimum</w:t>
      </w:r>
    </w:p>
    <w:p w:rsidR="00207CDF" w:rsidP="4D5CB09C" w:rsidRDefault="00304FD0" w14:paraId="1B4E76A0" w14:textId="584009EE">
      <w:pPr>
        <w:pStyle w:val="NormalWeb"/>
        <w:spacing w:before="0" w:beforeAutospacing="off" w:after="240" w:afterAutospacing="off" w:line="14" w:lineRule="atLeast"/>
        <w:jc w:val="both"/>
        <w:rPr>
          <w:rFonts w:ascii="Arial" w:hAnsi="Arial" w:eastAsia="Arial" w:cs="Arial"/>
          <w:sz w:val="22"/>
          <w:szCs w:val="22"/>
        </w:rPr>
      </w:pPr>
      <w:r w:rsidRPr="4D5CB09C" w:rsidR="1D1A6799">
        <w:rPr>
          <w:rFonts w:ascii="Arial" w:hAnsi="Arial" w:eastAsia="Arial" w:cs="Arial"/>
          <w:color w:val="1F1F1F"/>
          <w:sz w:val="22"/>
          <w:szCs w:val="22"/>
        </w:rPr>
        <w:t xml:space="preserve">The </w:t>
      </w:r>
      <w:r w:rsidRPr="4D5CB09C" w:rsidR="6F27BDAF">
        <w:rPr>
          <w:rFonts w:ascii="Arial" w:hAnsi="Arial" w:eastAsia="Arial" w:cs="Arial"/>
          <w:color w:val="1F1F1F"/>
          <w:sz w:val="22"/>
          <w:szCs w:val="22"/>
        </w:rPr>
        <w:t>e</w:t>
      </w:r>
      <w:r w:rsidRPr="4D5CB09C" w:rsidR="1D1A6799">
        <w:rPr>
          <w:rFonts w:ascii="Arial" w:hAnsi="Arial" w:eastAsia="Arial" w:cs="Arial"/>
          <w:color w:val="1F1F1F"/>
          <w:sz w:val="22"/>
          <w:szCs w:val="22"/>
        </w:rPr>
        <w:t xml:space="preserve">thics of </w:t>
      </w:r>
      <w:r w:rsidRPr="4D5CB09C" w:rsidR="6ADBB861">
        <w:rPr>
          <w:rFonts w:ascii="Arial" w:hAnsi="Arial" w:eastAsia="Arial" w:cs="Arial"/>
          <w:color w:val="1F1F1F"/>
          <w:sz w:val="22"/>
          <w:szCs w:val="22"/>
        </w:rPr>
        <w:t>c</w:t>
      </w:r>
      <w:r w:rsidRPr="4D5CB09C" w:rsidR="1D1A6799">
        <w:rPr>
          <w:rFonts w:ascii="Arial" w:hAnsi="Arial" w:eastAsia="Arial" w:cs="Arial"/>
          <w:color w:val="1F1F1F"/>
          <w:sz w:val="22"/>
          <w:szCs w:val="22"/>
        </w:rPr>
        <w:t xml:space="preserve">are </w:t>
      </w:r>
      <w:r w:rsidRPr="4D5CB09C" w:rsidR="6B03BDCA">
        <w:rPr>
          <w:rFonts w:ascii="Arial" w:hAnsi="Arial" w:eastAsia="Arial" w:cs="Arial"/>
          <w:color w:val="1F1F1F"/>
          <w:sz w:val="22"/>
          <w:szCs w:val="22"/>
        </w:rPr>
        <w:t>demand</w:t>
      </w:r>
      <w:r w:rsidRPr="4D5CB09C" w:rsidR="1D1A6799">
        <w:rPr>
          <w:rFonts w:ascii="Arial" w:hAnsi="Arial" w:eastAsia="Arial" w:cs="Arial"/>
          <w:color w:val="1F1F1F"/>
          <w:sz w:val="22"/>
          <w:szCs w:val="22"/>
        </w:rPr>
        <w:t xml:space="preserve"> that those receiving care are the primary architects of their own </w:t>
      </w:r>
      <w:r w:rsidRPr="4D5CB09C" w:rsidR="1D1A6799">
        <w:rPr>
          <w:rFonts w:ascii="Arial" w:hAnsi="Arial" w:eastAsia="Arial" w:cs="Arial"/>
          <w:color w:val="1F1F1F"/>
          <w:sz w:val="22"/>
          <w:szCs w:val="22"/>
        </w:rPr>
        <w:t>support. Co-production</w:t>
      </w:r>
      <w:r w:rsidRPr="4D5CB09C" w:rsidR="1D1A6799">
        <w:rPr>
          <w:rFonts w:ascii="Arial" w:hAnsi="Arial" w:eastAsia="Arial" w:cs="Arial"/>
          <w:color w:val="1F1F1F"/>
          <w:sz w:val="22"/>
          <w:szCs w:val="22"/>
        </w:rPr>
        <w:t xml:space="preserve"> </w:t>
      </w:r>
      <w:r w:rsidRPr="4D5CB09C" w:rsidR="1D1A6799">
        <w:rPr>
          <w:rFonts w:ascii="Arial" w:hAnsi="Arial" w:eastAsia="Arial" w:cs="Arial"/>
          <w:color w:val="1F1F1F"/>
          <w:sz w:val="22"/>
          <w:szCs w:val="22"/>
        </w:rPr>
        <w:t>where service users work as equal partners with professionals</w:t>
      </w:r>
      <w:r w:rsidRPr="4D5CB09C" w:rsidR="1D1A6799">
        <w:rPr>
          <w:rFonts w:ascii="Arial" w:hAnsi="Arial" w:eastAsia="Arial" w:cs="Arial"/>
          <w:color w:val="1F1F1F"/>
          <w:sz w:val="22"/>
          <w:szCs w:val="22"/>
        </w:rPr>
        <w:t xml:space="preserve"> </w:t>
      </w:r>
      <w:r w:rsidRPr="4D5CB09C" w:rsidR="1D1A6799">
        <w:rPr>
          <w:rFonts w:ascii="Arial" w:hAnsi="Arial" w:eastAsia="Arial" w:cs="Arial"/>
          <w:color w:val="1F1F1F"/>
          <w:sz w:val="22"/>
          <w:szCs w:val="22"/>
        </w:rPr>
        <w:t>should not be a voluntary best practice but a legal requirement for the design and evaluation of all health and social care services. This ensures that the responsive</w:t>
      </w:r>
      <w:r w:rsidRPr="4D5CB09C" w:rsidR="1D1A6799">
        <w:rPr>
          <w:rFonts w:ascii="Arial" w:hAnsi="Arial" w:eastAsia="Arial" w:cs="Arial"/>
          <w:color w:val="1F1F1F"/>
          <w:sz w:val="22"/>
          <w:szCs w:val="22"/>
        </w:rPr>
        <w:t>ness</w:t>
      </w:r>
      <w:r w:rsidRPr="4D5CB09C" w:rsidR="6E9897A5">
        <w:rPr>
          <w:rFonts w:ascii="Arial" w:hAnsi="Arial" w:eastAsia="Arial" w:cs="Arial"/>
          <w:color w:val="1F1F1F"/>
          <w:sz w:val="22"/>
          <w:szCs w:val="22"/>
        </w:rPr>
        <w:t xml:space="preserve"> </w:t>
      </w:r>
      <w:r w:rsidRPr="4D5CB09C" w:rsidR="1D1A6799">
        <w:rPr>
          <w:rFonts w:ascii="Arial" w:hAnsi="Arial" w:eastAsia="Arial" w:cs="Arial"/>
          <w:color w:val="1F1F1F"/>
          <w:sz w:val="22"/>
          <w:szCs w:val="22"/>
        </w:rPr>
        <w:t xml:space="preserve">of the system is built into its very architecture, preventing </w:t>
      </w:r>
      <w:r w:rsidRPr="4D5CB09C" w:rsidR="760F73DB">
        <w:rPr>
          <w:rFonts w:ascii="Arial" w:hAnsi="Arial" w:eastAsia="Arial" w:cs="Arial"/>
          <w:color w:val="1F1F1F"/>
          <w:sz w:val="22"/>
          <w:szCs w:val="22"/>
        </w:rPr>
        <w:t>paterna</w:t>
      </w:r>
      <w:r w:rsidRPr="4D5CB09C" w:rsidR="760F73DB">
        <w:rPr>
          <w:rFonts w:ascii="Arial" w:hAnsi="Arial" w:eastAsia="Arial" w:cs="Arial"/>
          <w:color w:val="1F1F1F"/>
          <w:sz w:val="22"/>
          <w:szCs w:val="22"/>
        </w:rPr>
        <w:t>lism</w:t>
      </w:r>
      <w:r w:rsidRPr="4D5CB09C" w:rsidR="1D1A6799">
        <w:rPr>
          <w:rFonts w:ascii="Arial" w:hAnsi="Arial" w:eastAsia="Arial" w:cs="Arial"/>
          <w:color w:val="1F1F1F"/>
          <w:sz w:val="22"/>
          <w:szCs w:val="22"/>
        </w:rPr>
        <w:t xml:space="preserve"> often asso</w:t>
      </w:r>
      <w:r w:rsidRPr="4D5CB09C" w:rsidR="1D1A6799">
        <w:rPr>
          <w:rFonts w:ascii="Arial" w:hAnsi="Arial" w:eastAsia="Arial" w:cs="Arial"/>
          <w:color w:val="1F1F1F"/>
          <w:sz w:val="22"/>
          <w:szCs w:val="22"/>
        </w:rPr>
        <w:t>ciated with the medical model.</w:t>
      </w:r>
    </w:p>
    <w:p w:rsidR="00207CDF" w:rsidP="4D5CB09C" w:rsidRDefault="00304FD0" w14:paraId="1B4E76A1" w14:textId="77777777">
      <w:pPr>
        <w:pStyle w:val="Heading3"/>
        <w:keepNext w:val="0"/>
        <w:keepLines w:val="0"/>
        <w:spacing w:before="0" w:after="120" w:line="14" w:lineRule="atLeast"/>
        <w:jc w:val="both"/>
        <w:rPr>
          <w:rFonts w:ascii="Arial" w:hAnsi="Arial" w:eastAsia="Arial" w:cs="Arial"/>
          <w:sz w:val="22"/>
          <w:szCs w:val="22"/>
        </w:rPr>
      </w:pPr>
      <w:r w:rsidRPr="4D5CB09C" w:rsidR="1D1A6799">
        <w:rPr>
          <w:rFonts w:ascii="Arial" w:hAnsi="Arial" w:eastAsia="Arial" w:cs="Arial"/>
          <w:b w:val="1"/>
          <w:bCs w:val="1"/>
          <w:color w:val="1F1F1F"/>
          <w:sz w:val="22"/>
          <w:szCs w:val="22"/>
        </w:rPr>
        <w:t>4.4 Ethical Education Focused on Relational Competence</w:t>
      </w:r>
    </w:p>
    <w:p w:rsidR="00207CDF" w:rsidP="4D5CB09C" w:rsidRDefault="00304FD0" w14:paraId="1B4E76A2" w14:textId="1C6CDE3A">
      <w:pPr>
        <w:pStyle w:val="NormalWeb"/>
        <w:spacing w:before="0" w:beforeAutospacing="off" w:after="240" w:afterAutospacing="off" w:line="14" w:lineRule="atLeast"/>
        <w:jc w:val="both"/>
        <w:rPr>
          <w:rFonts w:ascii="Arial" w:hAnsi="Arial" w:eastAsia="Arial" w:cs="Arial"/>
          <w:sz w:val="22"/>
          <w:szCs w:val="22"/>
        </w:rPr>
      </w:pPr>
      <w:r w:rsidRPr="4D5CB09C" w:rsidR="1D1A6799">
        <w:rPr>
          <w:rFonts w:ascii="Arial" w:hAnsi="Arial" w:eastAsia="Arial" w:cs="Arial"/>
          <w:color w:val="1F1F1F"/>
          <w:sz w:val="22"/>
          <w:szCs w:val="22"/>
        </w:rPr>
        <w:t>Professional training for doctors, nurses, and social workers should shift f</w:t>
      </w:r>
      <w:r w:rsidRPr="4D5CB09C" w:rsidR="1D1A6799">
        <w:rPr>
          <w:rFonts w:ascii="Arial" w:hAnsi="Arial" w:eastAsia="Arial" w:cs="Arial"/>
          <w:color w:val="1F1F1F"/>
          <w:sz w:val="22"/>
          <w:szCs w:val="22"/>
        </w:rPr>
        <w:t xml:space="preserve">rom a focus on detached professionality to relational </w:t>
      </w:r>
      <w:r w:rsidRPr="4D5CB09C" w:rsidR="19AD7B67">
        <w:rPr>
          <w:rFonts w:ascii="Arial" w:hAnsi="Arial" w:eastAsia="Arial" w:cs="Arial"/>
          <w:color w:val="1F1F1F"/>
          <w:sz w:val="22"/>
          <w:szCs w:val="22"/>
        </w:rPr>
        <w:t>competence.</w:t>
      </w:r>
      <w:r w:rsidRPr="4D5CB09C" w:rsidR="1D1A6799">
        <w:rPr>
          <w:rFonts w:ascii="Arial" w:hAnsi="Arial" w:eastAsia="Arial" w:cs="Arial"/>
          <w:color w:val="1F1F1F"/>
          <w:sz w:val="22"/>
          <w:szCs w:val="22"/>
        </w:rPr>
        <w:t xml:space="preserve"> This involves training practitioners to sit with vulnerability, uncertainty, and grief, rather than always rushing to a clinical fix. Moral education should be co-led by service users </w:t>
      </w:r>
      <w:r w:rsidRPr="4D5CB09C" w:rsidR="1D1A6799">
        <w:rPr>
          <w:rFonts w:ascii="Arial" w:hAnsi="Arial" w:eastAsia="Arial" w:cs="Arial"/>
          <w:color w:val="1F1F1F"/>
          <w:sz w:val="22"/>
          <w:szCs w:val="22"/>
        </w:rPr>
        <w:t xml:space="preserve">and </w:t>
      </w:r>
      <w:r w:rsidRPr="4D5CB09C" w:rsidR="14634E6F">
        <w:rPr>
          <w:rFonts w:ascii="Arial" w:hAnsi="Arial" w:eastAsia="Arial" w:cs="Arial"/>
          <w:color w:val="1F1F1F"/>
          <w:sz w:val="22"/>
          <w:szCs w:val="22"/>
        </w:rPr>
        <w:t>e</w:t>
      </w:r>
      <w:r w:rsidRPr="4D5CB09C" w:rsidR="1D1A6799">
        <w:rPr>
          <w:rFonts w:ascii="Arial" w:hAnsi="Arial" w:eastAsia="Arial" w:cs="Arial"/>
          <w:color w:val="1F1F1F"/>
          <w:sz w:val="22"/>
          <w:szCs w:val="22"/>
        </w:rPr>
        <w:t>xpert</w:t>
      </w:r>
      <w:r w:rsidRPr="4D5CB09C" w:rsidR="1D1A6799">
        <w:rPr>
          <w:rFonts w:ascii="Arial" w:hAnsi="Arial" w:eastAsia="Arial" w:cs="Arial"/>
          <w:color w:val="1F1F1F"/>
          <w:sz w:val="22"/>
          <w:szCs w:val="22"/>
        </w:rPr>
        <w:t xml:space="preserve"> by </w:t>
      </w:r>
      <w:r w:rsidRPr="4D5CB09C" w:rsidR="6215E41C">
        <w:rPr>
          <w:rFonts w:ascii="Arial" w:hAnsi="Arial" w:eastAsia="Arial" w:cs="Arial"/>
          <w:color w:val="1F1F1F"/>
          <w:sz w:val="22"/>
          <w:szCs w:val="22"/>
        </w:rPr>
        <w:t>e</w:t>
      </w:r>
      <w:r w:rsidRPr="4D5CB09C" w:rsidR="1D1A6799">
        <w:rPr>
          <w:rFonts w:ascii="Arial" w:hAnsi="Arial" w:eastAsia="Arial" w:cs="Arial"/>
          <w:color w:val="1F1F1F"/>
          <w:sz w:val="22"/>
          <w:szCs w:val="22"/>
        </w:rPr>
        <w:t>xperience groups to ensure that the perspective of the care</w:t>
      </w:r>
      <w:r w:rsidRPr="4D5CB09C" w:rsidR="6D70FBCA">
        <w:rPr>
          <w:rFonts w:ascii="Arial" w:hAnsi="Arial" w:eastAsia="Arial" w:cs="Arial"/>
          <w:color w:val="1F1F1F"/>
          <w:sz w:val="22"/>
          <w:szCs w:val="22"/>
        </w:rPr>
        <w:t xml:space="preserve"> </w:t>
      </w:r>
      <w:r w:rsidRPr="4D5CB09C" w:rsidR="1D1A6799">
        <w:rPr>
          <w:rFonts w:ascii="Arial" w:hAnsi="Arial" w:eastAsia="Arial" w:cs="Arial"/>
          <w:color w:val="1F1F1F"/>
          <w:sz w:val="22"/>
          <w:szCs w:val="22"/>
        </w:rPr>
        <w:t xml:space="preserve">receiver </w:t>
      </w:r>
      <w:r w:rsidRPr="4D5CB09C" w:rsidR="1D1A6799">
        <w:rPr>
          <w:rFonts w:ascii="Arial" w:hAnsi="Arial" w:eastAsia="Arial" w:cs="Arial"/>
          <w:color w:val="1F1F1F"/>
          <w:sz w:val="22"/>
          <w:szCs w:val="22"/>
        </w:rPr>
        <w:t>remains</w:t>
      </w:r>
      <w:r w:rsidRPr="4D5CB09C" w:rsidR="1D1A6799">
        <w:rPr>
          <w:rFonts w:ascii="Arial" w:hAnsi="Arial" w:eastAsia="Arial" w:cs="Arial"/>
          <w:color w:val="1F1F1F"/>
          <w:sz w:val="22"/>
          <w:szCs w:val="22"/>
        </w:rPr>
        <w:t xml:space="preserve"> </w:t>
      </w:r>
      <w:r w:rsidRPr="4D5CB09C" w:rsidR="1D1A6799">
        <w:rPr>
          <w:rFonts w:ascii="Arial" w:hAnsi="Arial" w:eastAsia="Arial" w:cs="Arial"/>
          <w:color w:val="1F1F1F"/>
          <w:sz w:val="22"/>
          <w:szCs w:val="22"/>
        </w:rPr>
        <w:t>the dom</w:t>
      </w:r>
      <w:r w:rsidRPr="4D5CB09C" w:rsidR="1D1A6799">
        <w:rPr>
          <w:rFonts w:ascii="Arial" w:hAnsi="Arial" w:eastAsia="Arial" w:cs="Arial"/>
          <w:color w:val="1F1F1F"/>
          <w:sz w:val="22"/>
          <w:szCs w:val="22"/>
        </w:rPr>
        <w:t>inant moral voice in the professional's development.</w:t>
      </w:r>
    </w:p>
    <w:p w:rsidR="00207CDF" w:rsidP="4D5CB09C" w:rsidRDefault="00304FD0" w14:paraId="1B4E76A3" w14:textId="1B95FE45">
      <w:pPr>
        <w:pStyle w:val="Heading3"/>
        <w:keepNext w:val="0"/>
        <w:keepLines w:val="0"/>
        <w:spacing w:before="0" w:after="120" w:line="14" w:lineRule="atLeast"/>
        <w:jc w:val="both"/>
        <w:rPr>
          <w:rFonts w:ascii="Arial" w:hAnsi="Arial" w:eastAsia="Arial" w:cs="Arial"/>
          <w:sz w:val="22"/>
          <w:szCs w:val="22"/>
        </w:rPr>
      </w:pPr>
      <w:r w:rsidRPr="4D5CB09C" w:rsidR="1D1A6799">
        <w:rPr>
          <w:rFonts w:ascii="Arial" w:hAnsi="Arial" w:eastAsia="Arial" w:cs="Arial"/>
          <w:b w:val="1"/>
          <w:bCs w:val="1"/>
          <w:color w:val="1F1F1F"/>
          <w:sz w:val="22"/>
          <w:szCs w:val="22"/>
        </w:rPr>
        <w:t>4.5 Investing in Community Webs of Care</w:t>
      </w:r>
    </w:p>
    <w:p w:rsidR="00207CDF" w:rsidP="4D5CB09C" w:rsidRDefault="00304FD0" w14:paraId="1B4E76A4" w14:textId="380107AC">
      <w:pPr>
        <w:pStyle w:val="NormalWeb"/>
        <w:spacing w:before="0" w:beforeAutospacing="off" w:after="240" w:afterAutospacing="off" w:line="14" w:lineRule="atLeast"/>
        <w:jc w:val="both"/>
        <w:rPr>
          <w:rFonts w:ascii="Arial" w:hAnsi="Arial" w:eastAsia="Arial" w:cs="Arial"/>
          <w:sz w:val="22"/>
          <w:szCs w:val="22"/>
        </w:rPr>
      </w:pPr>
      <w:r w:rsidRPr="4D5CB09C" w:rsidR="1D1A6799">
        <w:rPr>
          <w:rFonts w:ascii="Arial" w:hAnsi="Arial" w:eastAsia="Arial" w:cs="Arial"/>
          <w:color w:val="1F1F1F"/>
          <w:sz w:val="22"/>
          <w:szCs w:val="22"/>
        </w:rPr>
        <w:t xml:space="preserve">Policy should prioritize </w:t>
      </w:r>
      <w:r w:rsidRPr="4D5CB09C" w:rsidR="5C243F62">
        <w:rPr>
          <w:rFonts w:ascii="Arial" w:hAnsi="Arial" w:eastAsia="Arial" w:cs="Arial"/>
          <w:color w:val="1F1F1F"/>
          <w:sz w:val="22"/>
          <w:szCs w:val="22"/>
        </w:rPr>
        <w:t>s</w:t>
      </w:r>
      <w:r w:rsidRPr="4D5CB09C" w:rsidR="1D1A6799">
        <w:rPr>
          <w:rFonts w:ascii="Arial" w:hAnsi="Arial" w:eastAsia="Arial" w:cs="Arial"/>
          <w:color w:val="1F1F1F"/>
          <w:sz w:val="22"/>
          <w:szCs w:val="22"/>
        </w:rPr>
        <w:t xml:space="preserve">ocial </w:t>
      </w:r>
      <w:r w:rsidRPr="4D5CB09C" w:rsidR="6BCCF343">
        <w:rPr>
          <w:rFonts w:ascii="Arial" w:hAnsi="Arial" w:eastAsia="Arial" w:cs="Arial"/>
          <w:color w:val="1F1F1F"/>
          <w:sz w:val="22"/>
          <w:szCs w:val="22"/>
        </w:rPr>
        <w:t>p</w:t>
      </w:r>
      <w:r w:rsidRPr="4D5CB09C" w:rsidR="1D1A6799">
        <w:rPr>
          <w:rFonts w:ascii="Arial" w:hAnsi="Arial" w:eastAsia="Arial" w:cs="Arial"/>
          <w:color w:val="1F1F1F"/>
          <w:sz w:val="22"/>
          <w:szCs w:val="22"/>
        </w:rPr>
        <w:t>rescribing</w:t>
      </w:r>
      <w:r w:rsidRPr="4D5CB09C" w:rsidR="1D1A6799">
        <w:rPr>
          <w:rFonts w:ascii="Arial" w:hAnsi="Arial" w:eastAsia="Arial" w:cs="Arial"/>
          <w:color w:val="1F1F1F"/>
          <w:sz w:val="22"/>
          <w:szCs w:val="22"/>
        </w:rPr>
        <w:t xml:space="preserve"> that builds lo</w:t>
      </w:r>
      <w:r w:rsidRPr="4D5CB09C" w:rsidR="1D1A6799">
        <w:rPr>
          <w:rFonts w:ascii="Arial" w:hAnsi="Arial" w:eastAsia="Arial" w:cs="Arial"/>
          <w:color w:val="1F1F1F"/>
          <w:sz w:val="22"/>
          <w:szCs w:val="22"/>
        </w:rPr>
        <w:t>cal, sustainable care networks. By investing in community centers, peer-support groups, and intergenerational care projects (such as nurseries within care homes), the government can foster the web of connection that the Ethics of Care identifies as the</w:t>
      </w:r>
      <w:r w:rsidRPr="4D5CB09C" w:rsidR="1D1A6799">
        <w:rPr>
          <w:rFonts w:ascii="Arial" w:hAnsi="Arial" w:eastAsia="Arial" w:cs="Arial"/>
          <w:color w:val="1F1F1F"/>
          <w:sz w:val="22"/>
          <w:szCs w:val="22"/>
        </w:rPr>
        <w:t xml:space="preserve"> foundation of a healthy society. This reduces the reliance on acute medical services by tackling the social impairments of isolation and loneliness.</w:t>
      </w:r>
    </w:p>
    <w:p w:rsidR="00207CDF" w:rsidP="4D5CB09C" w:rsidRDefault="00304FD0" w14:paraId="1B4E76A5" w14:textId="77777777">
      <w:pPr>
        <w:pStyle w:val="Heading2"/>
        <w:keepNext w:val="0"/>
        <w:keepLines w:val="0"/>
        <w:spacing w:before="0" w:after="120" w:line="14" w:lineRule="atLeast"/>
        <w:jc w:val="both"/>
        <w:rPr>
          <w:rFonts w:ascii="Arial" w:hAnsi="Arial" w:eastAsia="Arial" w:cs="Arial"/>
          <w:sz w:val="22"/>
          <w:szCs w:val="22"/>
        </w:rPr>
      </w:pPr>
      <w:r w:rsidRPr="4D5CB09C" w:rsidR="1D1A6799">
        <w:rPr>
          <w:rFonts w:ascii="Arial" w:hAnsi="Arial" w:eastAsia="Arial" w:cs="Arial"/>
          <w:b w:val="1"/>
          <w:bCs w:val="1"/>
          <w:color w:val="1F1F1F"/>
          <w:sz w:val="22"/>
          <w:szCs w:val="22"/>
        </w:rPr>
        <w:t>5. Conclusion</w:t>
      </w:r>
    </w:p>
    <w:p w:rsidR="00207CDF" w:rsidP="4D5CB09C" w:rsidRDefault="00304FD0" w14:paraId="1B4E76A6" w14:textId="20D271B3">
      <w:pPr>
        <w:pStyle w:val="NormalWeb"/>
        <w:spacing w:before="0" w:beforeAutospacing="off" w:after="240" w:afterAutospacing="off" w:line="14" w:lineRule="atLeast"/>
        <w:jc w:val="both"/>
        <w:rPr>
          <w:rFonts w:ascii="Arial" w:hAnsi="Arial" w:eastAsia="Arial" w:cs="Arial"/>
          <w:sz w:val="22"/>
          <w:szCs w:val="22"/>
        </w:rPr>
      </w:pPr>
      <w:r w:rsidRPr="4D5CB09C" w:rsidR="1D1A6799">
        <w:rPr>
          <w:rFonts w:ascii="Arial" w:hAnsi="Arial" w:eastAsia="Arial" w:cs="Arial"/>
          <w:color w:val="1F1F1F"/>
          <w:sz w:val="22"/>
          <w:szCs w:val="22"/>
        </w:rPr>
        <w:t xml:space="preserve">The Ethics of Care is far more than a kinder or softer way of doing healthcare; it is </w:t>
      </w:r>
      <w:r w:rsidRPr="4D5CB09C" w:rsidR="1D1A6799">
        <w:rPr>
          <w:rFonts w:ascii="Arial" w:hAnsi="Arial" w:eastAsia="Arial" w:cs="Arial"/>
          <w:color w:val="1F1F1F"/>
          <w:sz w:val="22"/>
          <w:szCs w:val="22"/>
        </w:rPr>
        <w:t xml:space="preserve">a fundamental challenge to how we value human life and social organization. </w:t>
      </w:r>
      <w:r w:rsidRPr="4D5CB09C" w:rsidR="272DB861">
        <w:rPr>
          <w:rFonts w:ascii="Arial" w:hAnsi="Arial" w:eastAsia="Arial" w:cs="Arial"/>
          <w:color w:val="1F1F1F"/>
          <w:sz w:val="22"/>
          <w:szCs w:val="22"/>
        </w:rPr>
        <w:t>Moving</w:t>
      </w:r>
      <w:r w:rsidRPr="4D5CB09C" w:rsidR="1D1A6799">
        <w:rPr>
          <w:rFonts w:ascii="Arial" w:hAnsi="Arial" w:eastAsia="Arial" w:cs="Arial"/>
          <w:color w:val="1F1F1F"/>
          <w:sz w:val="22"/>
          <w:szCs w:val="22"/>
        </w:rPr>
        <w:t xml:space="preserve"> fro</w:t>
      </w:r>
      <w:r w:rsidRPr="4D5CB09C" w:rsidR="1D1A6799">
        <w:rPr>
          <w:rFonts w:ascii="Arial" w:hAnsi="Arial" w:eastAsia="Arial" w:cs="Arial"/>
          <w:color w:val="1F1F1F"/>
          <w:sz w:val="22"/>
          <w:szCs w:val="22"/>
        </w:rPr>
        <w:t xml:space="preserve">m a logic of justice to a logic of </w:t>
      </w:r>
      <w:r w:rsidRPr="4D5CB09C" w:rsidR="1D1A6799">
        <w:rPr>
          <w:rFonts w:ascii="Arial" w:hAnsi="Arial" w:eastAsia="Arial" w:cs="Arial"/>
          <w:color w:val="1F1F1F"/>
          <w:sz w:val="22"/>
          <w:szCs w:val="22"/>
        </w:rPr>
        <w:t>care,</w:t>
      </w:r>
      <w:r w:rsidRPr="4D5CB09C" w:rsidR="1D1A6799">
        <w:rPr>
          <w:rFonts w:ascii="Arial" w:hAnsi="Arial" w:eastAsia="Arial" w:cs="Arial"/>
          <w:color w:val="1F1F1F"/>
          <w:sz w:val="22"/>
          <w:szCs w:val="22"/>
        </w:rPr>
        <w:t xml:space="preserve"> it provides a framework that honors the interdependence and inherent vulnerability of all citizens. While the theo</w:t>
      </w:r>
      <w:r w:rsidRPr="4D5CB09C" w:rsidR="1D1A6799">
        <w:rPr>
          <w:rFonts w:ascii="Arial" w:hAnsi="Arial" w:eastAsia="Arial" w:cs="Arial"/>
          <w:color w:val="1F1F1F"/>
          <w:sz w:val="22"/>
          <w:szCs w:val="22"/>
        </w:rPr>
        <w:t xml:space="preserve">ry </w:t>
      </w:r>
      <w:r w:rsidRPr="4D5CB09C" w:rsidR="1D1A6799">
        <w:rPr>
          <w:rFonts w:ascii="Arial" w:hAnsi="Arial" w:eastAsia="Arial" w:cs="Arial"/>
          <w:color w:val="1F1F1F"/>
          <w:sz w:val="22"/>
          <w:szCs w:val="22"/>
        </w:rPr>
        <w:t>emer</w:t>
      </w:r>
      <w:r w:rsidRPr="4D5CB09C" w:rsidR="1D1A6799">
        <w:rPr>
          <w:rFonts w:ascii="Arial" w:hAnsi="Arial" w:eastAsia="Arial" w:cs="Arial"/>
          <w:color w:val="1F1F1F"/>
          <w:sz w:val="22"/>
          <w:szCs w:val="22"/>
        </w:rPr>
        <w:t>g</w:t>
      </w:r>
      <w:r w:rsidRPr="4D5CB09C" w:rsidR="1D1A6799">
        <w:rPr>
          <w:rFonts w:ascii="Arial" w:hAnsi="Arial" w:eastAsia="Arial" w:cs="Arial"/>
          <w:color w:val="1F1F1F"/>
          <w:sz w:val="22"/>
          <w:szCs w:val="22"/>
        </w:rPr>
        <w:t>ed</w:t>
      </w:r>
      <w:r w:rsidRPr="4D5CB09C" w:rsidR="1D1A6799">
        <w:rPr>
          <w:rFonts w:ascii="Arial" w:hAnsi="Arial" w:eastAsia="Arial" w:cs="Arial"/>
          <w:color w:val="1F1F1F"/>
          <w:sz w:val="22"/>
          <w:szCs w:val="22"/>
        </w:rPr>
        <w:t xml:space="preserve"> from a revolt against abstract, detached moralizing in the 1980s, it has matured into a robust political framework that underpins the most compassionate aspects of modern UK policy, such as the Care Act 2014 and the NHS 6Cs.</w:t>
      </w:r>
    </w:p>
    <w:p w:rsidR="00207CDF" w:rsidP="4D5CB09C" w:rsidRDefault="00304FD0" w14:paraId="1B4E76A7" w14:textId="1045ADC0">
      <w:pPr>
        <w:pStyle w:val="NormalWeb"/>
        <w:spacing w:before="0" w:beforeAutospacing="off" w:after="240" w:afterAutospacing="off" w:line="14" w:lineRule="atLeast"/>
        <w:jc w:val="both"/>
      </w:pPr>
      <w:r w:rsidRPr="4D5CB09C" w:rsidR="1D1A6799">
        <w:rPr>
          <w:rFonts w:ascii="Arial" w:hAnsi="Arial" w:eastAsia="Arial" w:cs="Arial"/>
          <w:color w:val="1F1F1F"/>
          <w:sz w:val="22"/>
          <w:szCs w:val="22"/>
        </w:rPr>
        <w:t xml:space="preserve">However, the implementation </w:t>
      </w:r>
      <w:r w:rsidRPr="4D5CB09C" w:rsidR="1D1A6799">
        <w:rPr>
          <w:rFonts w:ascii="Arial" w:hAnsi="Arial" w:eastAsia="Arial" w:cs="Arial"/>
          <w:color w:val="1F1F1F"/>
          <w:sz w:val="22"/>
          <w:szCs w:val="22"/>
        </w:rPr>
        <w:t>of this model is currently in a state of profound crisis, caught between a relational ideal and a transactional, underfunded reality. The recommendations provided</w:t>
      </w:r>
      <w:r w:rsidRPr="4D5CB09C" w:rsidR="1D1A6799">
        <w:rPr>
          <w:rFonts w:ascii="Arial" w:hAnsi="Arial" w:eastAsia="Arial" w:cs="Arial"/>
          <w:color w:val="1F1F1F"/>
          <w:sz w:val="22"/>
          <w:szCs w:val="22"/>
        </w:rPr>
        <w:t xml:space="preserve"> </w:t>
      </w:r>
      <w:r w:rsidRPr="4D5CB09C" w:rsidR="1D1A6799">
        <w:rPr>
          <w:rFonts w:ascii="Arial" w:hAnsi="Arial" w:eastAsia="Arial" w:cs="Arial"/>
          <w:color w:val="1F1F1F"/>
          <w:sz w:val="22"/>
          <w:szCs w:val="22"/>
        </w:rPr>
        <w:t xml:space="preserve">focusing on the valuation of time, the support of the </w:t>
      </w:r>
      <w:r w:rsidRPr="4D5CB09C" w:rsidR="1D1A6799">
        <w:rPr>
          <w:rFonts w:ascii="Arial" w:hAnsi="Arial" w:eastAsia="Arial" w:cs="Arial"/>
          <w:color w:val="1F1F1F"/>
          <w:sz w:val="22"/>
          <w:szCs w:val="22"/>
        </w:rPr>
        <w:t>carer</w:t>
      </w:r>
      <w:r w:rsidRPr="4D5CB09C" w:rsidR="1D1A6799">
        <w:rPr>
          <w:rFonts w:ascii="Arial" w:hAnsi="Arial" w:eastAsia="Arial" w:cs="Arial"/>
          <w:color w:val="1F1F1F"/>
          <w:sz w:val="22"/>
          <w:szCs w:val="22"/>
        </w:rPr>
        <w:t>, the legalizing of co-production,</w:t>
      </w:r>
      <w:r w:rsidRPr="4D5CB09C" w:rsidR="1D1A6799">
        <w:rPr>
          <w:rFonts w:ascii="Arial" w:hAnsi="Arial" w:eastAsia="Arial" w:cs="Arial"/>
          <w:color w:val="1F1F1F"/>
          <w:sz w:val="22"/>
          <w:szCs w:val="22"/>
        </w:rPr>
        <w:t xml:space="preserve"> and the shift in professional education</w:t>
      </w:r>
      <w:r w:rsidRPr="4D5CB09C" w:rsidR="1D1A6799">
        <w:rPr>
          <w:rFonts w:ascii="Arial" w:hAnsi="Arial" w:eastAsia="Arial" w:cs="Arial"/>
          <w:color w:val="1F1F1F"/>
          <w:sz w:val="22"/>
          <w:szCs w:val="22"/>
        </w:rPr>
        <w:t xml:space="preserve"> </w:t>
      </w:r>
      <w:r w:rsidRPr="4D5CB09C" w:rsidR="1D1A6799">
        <w:rPr>
          <w:rFonts w:ascii="Arial" w:hAnsi="Arial" w:eastAsia="Arial" w:cs="Arial"/>
          <w:color w:val="1F1F1F"/>
          <w:sz w:val="22"/>
          <w:szCs w:val="22"/>
        </w:rPr>
        <w:t xml:space="preserve">offer a path toward a system that is not only efficient but truly moral. </w:t>
      </w:r>
      <w:r w:rsidRPr="4D5CB09C" w:rsidR="1D1A6799">
        <w:rPr>
          <w:rFonts w:ascii="Arial" w:hAnsi="Arial" w:eastAsia="Arial" w:cs="Arial"/>
          <w:color w:val="1F1F1F"/>
          <w:sz w:val="22"/>
          <w:szCs w:val="22"/>
        </w:rPr>
        <w:t>Ultimately, the</w:t>
      </w:r>
      <w:r w:rsidRPr="4D5CB09C" w:rsidR="1D1A6799">
        <w:rPr>
          <w:rFonts w:ascii="Arial" w:hAnsi="Arial" w:eastAsia="Arial" w:cs="Arial"/>
          <w:color w:val="1F1F1F"/>
          <w:sz w:val="22"/>
          <w:szCs w:val="22"/>
        </w:rPr>
        <w:t xml:space="preserve"> Ethics of Care reminds us that we are all, at various times in our lives, both givers and receivers of care. A society is </w:t>
      </w:r>
      <w:r w:rsidRPr="4D5CB09C" w:rsidR="1D1A6799">
        <w:rPr>
          <w:rFonts w:ascii="Arial" w:hAnsi="Arial" w:eastAsia="Arial" w:cs="Arial"/>
          <w:color w:val="1F1F1F"/>
          <w:sz w:val="22"/>
          <w:szCs w:val="22"/>
        </w:rPr>
        <w:t>best judged not by the independence and autonomy of its strongest members, but by the quality of the care and connection it provides to those who are most vulnerable. By embracing this relational revolution, we c</w:t>
      </w:r>
      <w:r w:rsidRPr="4D5CB09C" w:rsidR="1D1A6799">
        <w:rPr>
          <w:rFonts w:ascii="Arial" w:hAnsi="Arial" w:eastAsia="Arial" w:cs="Arial"/>
          <w:color w:val="1F1F1F"/>
          <w:sz w:val="22"/>
          <w:szCs w:val="22"/>
        </w:rPr>
        <w:t>an build a health and social care system tha</w:t>
      </w:r>
      <w:r w:rsidRPr="4D5CB09C" w:rsidR="1D1A6799">
        <w:rPr>
          <w:rFonts w:ascii="Arial" w:hAnsi="Arial" w:eastAsia="Arial" w:cs="Arial"/>
          <w:color w:val="1F1F1F"/>
          <w:sz w:val="22"/>
          <w:szCs w:val="22"/>
        </w:rPr>
        <w:t>t truly repairs our world.</w:t>
      </w:r>
    </w:p>
    <w:p w:rsidR="4D5CB09C" w:rsidP="4D5CB09C" w:rsidRDefault="4D5CB09C" w14:paraId="55F314A1" w14:textId="6F98815B">
      <w:pPr>
        <w:pStyle w:val="NormalWeb"/>
        <w:spacing w:before="0" w:beforeAutospacing="off" w:after="240" w:afterAutospacing="off" w:line="14" w:lineRule="atLeast"/>
        <w:jc w:val="both"/>
        <w:rPr>
          <w:rFonts w:ascii="Arial" w:hAnsi="Arial" w:eastAsia="Arial" w:cs="Arial"/>
          <w:color w:val="1F1F1F"/>
          <w:sz w:val="22"/>
          <w:szCs w:val="22"/>
        </w:rPr>
      </w:pPr>
    </w:p>
    <w:p w:rsidR="4D5CB09C" w:rsidP="4D5CB09C" w:rsidRDefault="4D5CB09C" w14:paraId="21445C98" w14:textId="661F188F">
      <w:pPr>
        <w:pStyle w:val="NormalWeb"/>
        <w:spacing w:before="0" w:beforeAutospacing="off" w:after="240" w:afterAutospacing="off" w:line="14" w:lineRule="atLeast"/>
        <w:jc w:val="both"/>
        <w:rPr>
          <w:rFonts w:ascii="Arial" w:hAnsi="Arial" w:eastAsia="Arial" w:cs="Arial"/>
          <w:color w:val="1F1F1F"/>
          <w:sz w:val="22"/>
          <w:szCs w:val="22"/>
        </w:rPr>
      </w:pPr>
    </w:p>
    <w:p w:rsidR="4D5CB09C" w:rsidP="4D5CB09C" w:rsidRDefault="4D5CB09C" w14:paraId="62F0DC68" w14:textId="08727888">
      <w:pPr>
        <w:pStyle w:val="NormalWeb"/>
        <w:spacing w:before="0" w:beforeAutospacing="off" w:after="240" w:afterAutospacing="off" w:line="14" w:lineRule="atLeast"/>
        <w:jc w:val="both"/>
        <w:rPr>
          <w:rFonts w:ascii="Arial" w:hAnsi="Arial" w:eastAsia="Arial" w:cs="Arial"/>
          <w:color w:val="1F1F1F"/>
          <w:sz w:val="22"/>
          <w:szCs w:val="22"/>
        </w:rPr>
      </w:pPr>
    </w:p>
    <w:p w:rsidR="4D5CB09C" w:rsidP="4D5CB09C" w:rsidRDefault="4D5CB09C" w14:paraId="3BA22800" w14:textId="581B60B8">
      <w:pPr>
        <w:pStyle w:val="NormalWeb"/>
        <w:spacing w:before="0" w:beforeAutospacing="off" w:after="240" w:afterAutospacing="off" w:line="14" w:lineRule="atLeast"/>
        <w:jc w:val="both"/>
        <w:rPr>
          <w:rFonts w:ascii="Arial" w:hAnsi="Arial" w:eastAsia="Arial" w:cs="Arial"/>
          <w:color w:val="1F1F1F"/>
          <w:sz w:val="22"/>
          <w:szCs w:val="22"/>
        </w:rPr>
      </w:pPr>
    </w:p>
    <w:p w:rsidR="4D5CB09C" w:rsidP="4D5CB09C" w:rsidRDefault="4D5CB09C" w14:paraId="6E33F99E" w14:textId="3438294C">
      <w:pPr>
        <w:pStyle w:val="NormalWeb"/>
        <w:spacing w:before="0" w:beforeAutospacing="off" w:after="240" w:afterAutospacing="off" w:line="14" w:lineRule="atLeast"/>
        <w:jc w:val="both"/>
        <w:rPr>
          <w:rFonts w:ascii="Arial" w:hAnsi="Arial" w:eastAsia="Arial" w:cs="Arial"/>
          <w:color w:val="1F1F1F"/>
          <w:sz w:val="22"/>
          <w:szCs w:val="22"/>
        </w:rPr>
      </w:pPr>
    </w:p>
    <w:p w:rsidR="4D5CB09C" w:rsidP="4D5CB09C" w:rsidRDefault="4D5CB09C" w14:paraId="4FA66AF8" w14:textId="7D84E2F3">
      <w:pPr>
        <w:pStyle w:val="NormalWeb"/>
        <w:spacing w:before="0" w:beforeAutospacing="off" w:after="240" w:afterAutospacing="off" w:line="14" w:lineRule="atLeast"/>
        <w:jc w:val="both"/>
        <w:rPr>
          <w:rFonts w:ascii="Arial" w:hAnsi="Arial" w:eastAsia="Arial" w:cs="Arial"/>
          <w:color w:val="1F1F1F"/>
          <w:sz w:val="22"/>
          <w:szCs w:val="22"/>
        </w:rPr>
      </w:pPr>
    </w:p>
    <w:p w:rsidR="4D5CB09C" w:rsidP="4D5CB09C" w:rsidRDefault="4D5CB09C" w14:paraId="6A9A58C8" w14:textId="35636D43">
      <w:pPr>
        <w:pStyle w:val="NormalWeb"/>
        <w:spacing w:before="0" w:beforeAutospacing="off" w:after="240" w:afterAutospacing="off" w:line="14" w:lineRule="atLeast"/>
        <w:jc w:val="both"/>
        <w:rPr>
          <w:rFonts w:ascii="Arial" w:hAnsi="Arial" w:eastAsia="Arial" w:cs="Arial"/>
          <w:color w:val="1F1F1F"/>
          <w:sz w:val="22"/>
          <w:szCs w:val="22"/>
        </w:rPr>
      </w:pPr>
    </w:p>
    <w:p w:rsidR="1D1A6799" w:rsidP="4D5CB09C" w:rsidRDefault="1D1A6799" w14:paraId="6EBC01CC" w14:textId="5CD1378E">
      <w:pPr>
        <w:pStyle w:val="Heading2"/>
        <w:keepNext w:val="0"/>
        <w:keepLines w:val="0"/>
        <w:spacing w:before="0" w:after="120" w:line="14" w:lineRule="atLeast"/>
        <w:jc w:val="both"/>
      </w:pPr>
      <w:r w:rsidRPr="4D5CB09C" w:rsidR="1D1A6799">
        <w:rPr>
          <w:rFonts w:ascii="Arial" w:hAnsi="Arial" w:eastAsia="Arial" w:cs="Arial"/>
          <w:b w:val="1"/>
          <w:bCs w:val="1"/>
          <w:color w:val="1F1F1F"/>
          <w:sz w:val="22"/>
          <w:szCs w:val="22"/>
        </w:rPr>
        <w:t>6</w:t>
      </w:r>
      <w:r w:rsidRPr="4D5CB09C" w:rsidR="1D1A6799">
        <w:rPr>
          <w:rFonts w:ascii="Arial" w:hAnsi="Arial" w:eastAsia="Arial" w:cs="Arial"/>
          <w:b w:val="1"/>
          <w:bCs w:val="1"/>
          <w:color w:val="1F1F1F"/>
          <w:sz w:val="22"/>
          <w:szCs w:val="22"/>
        </w:rPr>
        <w:t xml:space="preserve">. References </w:t>
      </w:r>
    </w:p>
    <w:p w:rsidR="00207CDF" w:rsidP="4D5CB09C" w:rsidRDefault="00304FD0" w14:paraId="1B4E76A9" w14:textId="77777777">
      <w:pPr>
        <w:pStyle w:val="NormalWeb"/>
        <w:spacing w:before="0" w:beforeAutospacing="off" w:after="240" w:afterAutospacing="off" w:line="14" w:lineRule="atLeast"/>
        <w:jc w:val="both"/>
        <w:rPr>
          <w:rFonts w:ascii="Arial" w:hAnsi="Arial" w:eastAsia="Arial" w:cs="Arial"/>
          <w:sz w:val="22"/>
          <w:szCs w:val="22"/>
        </w:rPr>
      </w:pPr>
      <w:r w:rsidRPr="4D5CB09C" w:rsidR="1D1A6799">
        <w:rPr>
          <w:rFonts w:ascii="Arial" w:hAnsi="Arial" w:eastAsia="Arial" w:cs="Arial"/>
          <w:color w:val="1F1F1F"/>
          <w:sz w:val="22"/>
          <w:szCs w:val="22"/>
        </w:rPr>
        <w:t>Barnes, M.</w:t>
      </w:r>
      <w:r w:rsidRPr="4D5CB09C" w:rsidR="1D1A6799">
        <w:rPr>
          <w:rFonts w:ascii="Arial" w:hAnsi="Arial" w:eastAsia="Arial" w:cs="Arial"/>
          <w:color w:val="1F1F1F"/>
          <w:sz w:val="22"/>
          <w:szCs w:val="22"/>
        </w:rPr>
        <w:t xml:space="preserve"> (2012)</w:t>
      </w:r>
      <w:r w:rsidRPr="4D5CB09C" w:rsidR="1D1A6799">
        <w:rPr>
          <w:rFonts w:ascii="Arial" w:hAnsi="Arial" w:eastAsia="Arial" w:cs="Arial"/>
          <w:color w:val="1F1F1F"/>
          <w:sz w:val="22"/>
          <w:szCs w:val="22"/>
        </w:rPr>
        <w:t xml:space="preserve"> </w:t>
      </w:r>
      <w:r w:rsidRPr="4D5CB09C" w:rsidR="1D1A6799">
        <w:rPr>
          <w:rFonts w:ascii="Arial" w:hAnsi="Arial" w:eastAsia="Arial" w:cs="Arial"/>
          <w:i w:val="1"/>
          <w:iCs w:val="1"/>
          <w:color w:val="1F1F1F"/>
          <w:sz w:val="22"/>
          <w:szCs w:val="22"/>
        </w:rPr>
        <w:t>Care</w:t>
      </w:r>
      <w:r w:rsidRPr="4D5CB09C" w:rsidR="1D1A6799">
        <w:rPr>
          <w:rFonts w:ascii="Arial" w:hAnsi="Arial" w:eastAsia="Arial" w:cs="Arial"/>
          <w:i w:val="1"/>
          <w:iCs w:val="1"/>
          <w:color w:val="1F1F1F"/>
          <w:sz w:val="22"/>
          <w:szCs w:val="22"/>
        </w:rPr>
        <w:t xml:space="preserve"> in Everyday Life: An Ethic of Care in Practice</w:t>
      </w:r>
      <w:r w:rsidRPr="4D5CB09C" w:rsidR="1D1A6799">
        <w:rPr>
          <w:rFonts w:ascii="Arial" w:hAnsi="Arial" w:eastAsia="Arial" w:cs="Arial"/>
          <w:color w:val="1F1F1F"/>
          <w:sz w:val="22"/>
          <w:szCs w:val="22"/>
        </w:rPr>
        <w:t>. Bristol: Policy Press.</w:t>
      </w:r>
    </w:p>
    <w:p w:rsidR="00207CDF" w:rsidP="4D5CB09C" w:rsidRDefault="00304FD0" w14:paraId="1B4E76AA" w14:textId="77777777">
      <w:pPr>
        <w:pStyle w:val="NormalWeb"/>
        <w:spacing w:before="0" w:beforeAutospacing="off" w:after="240" w:afterAutospacing="off" w:line="14" w:lineRule="atLeast"/>
        <w:jc w:val="both"/>
        <w:rPr>
          <w:rFonts w:ascii="Arial" w:hAnsi="Arial" w:eastAsia="Arial" w:cs="Arial"/>
          <w:sz w:val="22"/>
          <w:szCs w:val="22"/>
        </w:rPr>
      </w:pPr>
      <w:r w:rsidRPr="4D5CB09C" w:rsidR="1D1A6799">
        <w:rPr>
          <w:rFonts w:ascii="Arial" w:hAnsi="Arial" w:eastAsia="Arial" w:cs="Arial"/>
          <w:color w:val="1F1F1F"/>
          <w:sz w:val="22"/>
          <w:szCs w:val="22"/>
        </w:rPr>
        <w:t>Department of Health</w:t>
      </w:r>
      <w:r w:rsidRPr="4D5CB09C" w:rsidR="1D1A6799">
        <w:rPr>
          <w:rFonts w:ascii="Arial" w:hAnsi="Arial" w:eastAsia="Arial" w:cs="Arial"/>
          <w:color w:val="1F1F1F"/>
          <w:sz w:val="22"/>
          <w:szCs w:val="22"/>
        </w:rPr>
        <w:t xml:space="preserve"> (2012) </w:t>
      </w:r>
      <w:r w:rsidRPr="4D5CB09C" w:rsidR="1D1A6799">
        <w:rPr>
          <w:rFonts w:ascii="Arial" w:hAnsi="Arial" w:eastAsia="Arial" w:cs="Arial"/>
          <w:i w:val="1"/>
          <w:iCs w:val="1"/>
          <w:color w:val="1F1F1F"/>
          <w:sz w:val="22"/>
          <w:szCs w:val="22"/>
        </w:rPr>
        <w:t>Compassion in Practice: Nursing, Midwifery and Care Staff - Our Strategy</w:t>
      </w:r>
      <w:r w:rsidRPr="4D5CB09C" w:rsidR="1D1A6799">
        <w:rPr>
          <w:rFonts w:ascii="Arial" w:hAnsi="Arial" w:eastAsia="Arial" w:cs="Arial"/>
          <w:color w:val="1F1F1F"/>
          <w:sz w:val="22"/>
          <w:szCs w:val="22"/>
        </w:rPr>
        <w:t xml:space="preserve">. London: NHS </w:t>
      </w:r>
      <w:r w:rsidRPr="4D5CB09C" w:rsidR="1D1A6799">
        <w:rPr>
          <w:rFonts w:ascii="Arial" w:hAnsi="Arial" w:eastAsia="Arial" w:cs="Arial"/>
          <w:color w:val="1F1F1F"/>
          <w:sz w:val="22"/>
          <w:szCs w:val="22"/>
        </w:rPr>
        <w:t>England.</w:t>
      </w:r>
    </w:p>
    <w:p w:rsidR="00207CDF" w:rsidP="4D5CB09C" w:rsidRDefault="00304FD0" w14:paraId="1B4E76AB" w14:textId="77777777">
      <w:pPr>
        <w:pStyle w:val="NormalWeb"/>
        <w:spacing w:before="0" w:beforeAutospacing="off" w:after="240" w:afterAutospacing="off" w:line="14" w:lineRule="atLeast"/>
        <w:jc w:val="both"/>
        <w:rPr>
          <w:rFonts w:ascii="Arial" w:hAnsi="Arial" w:eastAsia="Arial" w:cs="Arial"/>
          <w:sz w:val="22"/>
          <w:szCs w:val="22"/>
        </w:rPr>
      </w:pPr>
      <w:r w:rsidRPr="4D5CB09C" w:rsidR="1D1A6799">
        <w:rPr>
          <w:rFonts w:ascii="Arial" w:hAnsi="Arial" w:eastAsia="Arial" w:cs="Arial"/>
          <w:color w:val="1F1F1F"/>
          <w:sz w:val="22"/>
          <w:szCs w:val="22"/>
        </w:rPr>
        <w:t>Gilligan, C.</w:t>
      </w:r>
      <w:r w:rsidRPr="4D5CB09C" w:rsidR="1D1A6799">
        <w:rPr>
          <w:rFonts w:ascii="Arial" w:hAnsi="Arial" w:eastAsia="Arial" w:cs="Arial"/>
          <w:color w:val="1F1F1F"/>
          <w:sz w:val="22"/>
          <w:szCs w:val="22"/>
        </w:rPr>
        <w:t xml:space="preserve"> (1982) </w:t>
      </w:r>
      <w:r w:rsidRPr="4D5CB09C" w:rsidR="1D1A6799">
        <w:rPr>
          <w:rFonts w:ascii="Arial" w:hAnsi="Arial" w:eastAsia="Arial" w:cs="Arial"/>
          <w:i w:val="1"/>
          <w:iCs w:val="1"/>
          <w:color w:val="1F1F1F"/>
          <w:sz w:val="22"/>
          <w:szCs w:val="22"/>
        </w:rPr>
        <w:t>In a Different Voice: Psychological Theory and Women's Development</w:t>
      </w:r>
      <w:r w:rsidRPr="4D5CB09C" w:rsidR="1D1A6799">
        <w:rPr>
          <w:rFonts w:ascii="Arial" w:hAnsi="Arial" w:eastAsia="Arial" w:cs="Arial"/>
          <w:color w:val="1F1F1F"/>
          <w:sz w:val="22"/>
          <w:szCs w:val="22"/>
        </w:rPr>
        <w:t>. Cambridge, MA: Harvard University Press.</w:t>
      </w:r>
    </w:p>
    <w:p w:rsidR="00207CDF" w:rsidP="4D5CB09C" w:rsidRDefault="00304FD0" w14:paraId="1B4E76AC" w14:textId="77777777">
      <w:pPr>
        <w:pStyle w:val="NormalWeb"/>
        <w:spacing w:before="0" w:beforeAutospacing="off" w:after="240" w:afterAutospacing="off" w:line="14" w:lineRule="atLeast"/>
        <w:jc w:val="both"/>
        <w:rPr>
          <w:rFonts w:ascii="Arial" w:hAnsi="Arial" w:eastAsia="Arial" w:cs="Arial"/>
          <w:sz w:val="22"/>
          <w:szCs w:val="22"/>
        </w:rPr>
      </w:pPr>
      <w:r w:rsidRPr="4D5CB09C" w:rsidR="1D1A6799">
        <w:rPr>
          <w:rFonts w:ascii="Arial" w:hAnsi="Arial" w:eastAsia="Arial" w:cs="Arial"/>
          <w:color w:val="1F1F1F"/>
          <w:sz w:val="22"/>
          <w:szCs w:val="22"/>
        </w:rPr>
        <w:t>Held, V.</w:t>
      </w:r>
      <w:r w:rsidRPr="4D5CB09C" w:rsidR="1D1A6799">
        <w:rPr>
          <w:rFonts w:ascii="Arial" w:hAnsi="Arial" w:eastAsia="Arial" w:cs="Arial"/>
          <w:color w:val="1F1F1F"/>
          <w:sz w:val="22"/>
          <w:szCs w:val="22"/>
        </w:rPr>
        <w:t xml:space="preserve"> (2006)</w:t>
      </w:r>
      <w:r w:rsidRPr="4D5CB09C" w:rsidR="1D1A6799">
        <w:rPr>
          <w:rFonts w:ascii="Arial" w:hAnsi="Arial" w:eastAsia="Arial" w:cs="Arial"/>
          <w:color w:val="1F1F1F"/>
          <w:sz w:val="22"/>
          <w:szCs w:val="22"/>
        </w:rPr>
        <w:t xml:space="preserve"> </w:t>
      </w:r>
      <w:r w:rsidRPr="4D5CB09C" w:rsidR="1D1A6799">
        <w:rPr>
          <w:rFonts w:ascii="Arial" w:hAnsi="Arial" w:eastAsia="Arial" w:cs="Arial"/>
          <w:i w:val="1"/>
          <w:iCs w:val="1"/>
          <w:color w:val="1F1F1F"/>
          <w:sz w:val="22"/>
          <w:szCs w:val="22"/>
        </w:rPr>
        <w:t>The</w:t>
      </w:r>
      <w:r w:rsidRPr="4D5CB09C" w:rsidR="1D1A6799">
        <w:rPr>
          <w:rFonts w:ascii="Arial" w:hAnsi="Arial" w:eastAsia="Arial" w:cs="Arial"/>
          <w:i w:val="1"/>
          <w:iCs w:val="1"/>
          <w:color w:val="1F1F1F"/>
          <w:sz w:val="22"/>
          <w:szCs w:val="22"/>
        </w:rPr>
        <w:t xml:space="preserve"> Ethics of Care: Personal, Political, and Global</w:t>
      </w:r>
      <w:r w:rsidRPr="4D5CB09C" w:rsidR="1D1A6799">
        <w:rPr>
          <w:rFonts w:ascii="Arial" w:hAnsi="Arial" w:eastAsia="Arial" w:cs="Arial"/>
          <w:color w:val="1F1F1F"/>
          <w:sz w:val="22"/>
          <w:szCs w:val="22"/>
        </w:rPr>
        <w:t>. Oxford: Oxford University Press.</w:t>
      </w:r>
    </w:p>
    <w:p w:rsidR="00207CDF" w:rsidP="4D5CB09C" w:rsidRDefault="00304FD0" w14:paraId="1B4E76AD" w14:textId="77777777">
      <w:pPr>
        <w:pStyle w:val="NormalWeb"/>
        <w:spacing w:before="0" w:beforeAutospacing="off" w:after="240" w:afterAutospacing="off" w:line="14" w:lineRule="atLeast"/>
        <w:jc w:val="both"/>
        <w:rPr>
          <w:rFonts w:ascii="Arial" w:hAnsi="Arial" w:eastAsia="Arial" w:cs="Arial"/>
          <w:sz w:val="22"/>
          <w:szCs w:val="22"/>
        </w:rPr>
      </w:pPr>
      <w:r w:rsidRPr="4D5CB09C" w:rsidR="1D1A6799">
        <w:rPr>
          <w:rFonts w:ascii="Arial" w:hAnsi="Arial" w:eastAsia="Arial" w:cs="Arial"/>
          <w:color w:val="1F1F1F"/>
          <w:sz w:val="22"/>
          <w:szCs w:val="22"/>
        </w:rPr>
        <w:t>Kittay</w:t>
      </w:r>
      <w:r w:rsidRPr="4D5CB09C" w:rsidR="1D1A6799">
        <w:rPr>
          <w:rFonts w:ascii="Arial" w:hAnsi="Arial" w:eastAsia="Arial" w:cs="Arial"/>
          <w:color w:val="1F1F1F"/>
          <w:sz w:val="22"/>
          <w:szCs w:val="22"/>
        </w:rPr>
        <w:t>, E. F.</w:t>
      </w:r>
      <w:r w:rsidRPr="4D5CB09C" w:rsidR="1D1A6799">
        <w:rPr>
          <w:rFonts w:ascii="Arial" w:hAnsi="Arial" w:eastAsia="Arial" w:cs="Arial"/>
          <w:color w:val="1F1F1F"/>
          <w:sz w:val="22"/>
          <w:szCs w:val="22"/>
        </w:rPr>
        <w:t xml:space="preserve"> (1</w:t>
      </w:r>
      <w:r w:rsidRPr="4D5CB09C" w:rsidR="1D1A6799">
        <w:rPr>
          <w:rFonts w:ascii="Arial" w:hAnsi="Arial" w:eastAsia="Arial" w:cs="Arial"/>
          <w:color w:val="1F1F1F"/>
          <w:sz w:val="22"/>
          <w:szCs w:val="22"/>
        </w:rPr>
        <w:t xml:space="preserve">999) </w:t>
      </w:r>
      <w:r w:rsidRPr="4D5CB09C" w:rsidR="1D1A6799">
        <w:rPr>
          <w:rFonts w:ascii="Arial" w:hAnsi="Arial" w:eastAsia="Arial" w:cs="Arial"/>
          <w:i w:val="1"/>
          <w:iCs w:val="1"/>
          <w:color w:val="1F1F1F"/>
          <w:sz w:val="22"/>
          <w:szCs w:val="22"/>
        </w:rPr>
        <w:t>Love's Labor: Essays on Women, Equality and Dependency</w:t>
      </w:r>
      <w:r w:rsidRPr="4D5CB09C" w:rsidR="1D1A6799">
        <w:rPr>
          <w:rFonts w:ascii="Arial" w:hAnsi="Arial" w:eastAsia="Arial" w:cs="Arial"/>
          <w:color w:val="1F1F1F"/>
          <w:sz w:val="22"/>
          <w:szCs w:val="22"/>
        </w:rPr>
        <w:t>. New York: Routledge.</w:t>
      </w:r>
    </w:p>
    <w:p w:rsidR="00207CDF" w:rsidP="4D5CB09C" w:rsidRDefault="00304FD0" w14:paraId="1B4E76AE" w14:textId="77777777">
      <w:pPr>
        <w:pStyle w:val="NormalWeb"/>
        <w:spacing w:before="0" w:beforeAutospacing="off" w:after="240" w:afterAutospacing="off" w:line="14" w:lineRule="atLeast"/>
        <w:jc w:val="both"/>
        <w:rPr>
          <w:rFonts w:ascii="Arial" w:hAnsi="Arial" w:eastAsia="Arial" w:cs="Arial"/>
          <w:sz w:val="22"/>
          <w:szCs w:val="22"/>
        </w:rPr>
      </w:pPr>
      <w:r w:rsidRPr="4D5CB09C" w:rsidR="1D1A6799">
        <w:rPr>
          <w:rFonts w:ascii="Arial" w:hAnsi="Arial" w:eastAsia="Arial" w:cs="Arial"/>
          <w:color w:val="1F1F1F"/>
          <w:sz w:val="22"/>
          <w:szCs w:val="22"/>
        </w:rPr>
        <w:t>NHS England</w:t>
      </w:r>
      <w:r w:rsidRPr="4D5CB09C" w:rsidR="1D1A6799">
        <w:rPr>
          <w:rFonts w:ascii="Arial" w:hAnsi="Arial" w:eastAsia="Arial" w:cs="Arial"/>
          <w:color w:val="1F1F1F"/>
          <w:sz w:val="22"/>
          <w:szCs w:val="22"/>
        </w:rPr>
        <w:t xml:space="preserve"> (2019) </w:t>
      </w:r>
      <w:r w:rsidRPr="4D5CB09C" w:rsidR="1D1A6799">
        <w:rPr>
          <w:rFonts w:ascii="Arial" w:hAnsi="Arial" w:eastAsia="Arial" w:cs="Arial"/>
          <w:i w:val="1"/>
          <w:iCs w:val="1"/>
          <w:color w:val="1F1F1F"/>
          <w:sz w:val="22"/>
          <w:szCs w:val="22"/>
        </w:rPr>
        <w:t xml:space="preserve">Universal </w:t>
      </w:r>
      <w:r w:rsidRPr="4D5CB09C" w:rsidR="1D1A6799">
        <w:rPr>
          <w:rFonts w:ascii="Arial" w:hAnsi="Arial" w:eastAsia="Arial" w:cs="Arial"/>
          <w:i w:val="1"/>
          <w:iCs w:val="1"/>
          <w:color w:val="1F1F1F"/>
          <w:sz w:val="22"/>
          <w:szCs w:val="22"/>
        </w:rPr>
        <w:t>Personalised</w:t>
      </w:r>
      <w:r w:rsidRPr="4D5CB09C" w:rsidR="1D1A6799">
        <w:rPr>
          <w:rFonts w:ascii="Arial" w:hAnsi="Arial" w:eastAsia="Arial" w:cs="Arial"/>
          <w:i w:val="1"/>
          <w:iCs w:val="1"/>
          <w:color w:val="1F1F1F"/>
          <w:sz w:val="22"/>
          <w:szCs w:val="22"/>
        </w:rPr>
        <w:t xml:space="preserve"> Care: Implementing the Comprehensive Model</w:t>
      </w:r>
      <w:r w:rsidRPr="4D5CB09C" w:rsidR="1D1A6799">
        <w:rPr>
          <w:rFonts w:ascii="Arial" w:hAnsi="Arial" w:eastAsia="Arial" w:cs="Arial"/>
          <w:color w:val="1F1F1F"/>
          <w:sz w:val="22"/>
          <w:szCs w:val="22"/>
        </w:rPr>
        <w:t>. London: NHS England.</w:t>
      </w:r>
    </w:p>
    <w:p w:rsidR="00207CDF" w:rsidP="4D5CB09C" w:rsidRDefault="00304FD0" w14:paraId="1B4E76AF" w14:textId="77777777">
      <w:pPr>
        <w:pStyle w:val="NormalWeb"/>
        <w:spacing w:before="0" w:beforeAutospacing="off" w:after="240" w:afterAutospacing="off" w:line="14" w:lineRule="atLeast"/>
        <w:jc w:val="both"/>
        <w:rPr>
          <w:rFonts w:ascii="Arial" w:hAnsi="Arial" w:eastAsia="Arial" w:cs="Arial"/>
          <w:sz w:val="22"/>
          <w:szCs w:val="22"/>
        </w:rPr>
      </w:pPr>
      <w:r w:rsidRPr="4D5CB09C" w:rsidR="1D1A6799">
        <w:rPr>
          <w:rFonts w:ascii="Arial" w:hAnsi="Arial" w:eastAsia="Arial" w:cs="Arial"/>
          <w:color w:val="1F1F1F"/>
          <w:sz w:val="22"/>
          <w:szCs w:val="22"/>
        </w:rPr>
        <w:t>NHS England</w:t>
      </w:r>
      <w:r w:rsidRPr="4D5CB09C" w:rsidR="1D1A6799">
        <w:rPr>
          <w:rFonts w:ascii="Arial" w:hAnsi="Arial" w:eastAsia="Arial" w:cs="Arial"/>
          <w:color w:val="1F1F1F"/>
          <w:sz w:val="22"/>
          <w:szCs w:val="22"/>
        </w:rPr>
        <w:t xml:space="preserve"> (2019) </w:t>
      </w:r>
      <w:r w:rsidRPr="4D5CB09C" w:rsidR="1D1A6799">
        <w:rPr>
          <w:rFonts w:ascii="Arial" w:hAnsi="Arial" w:eastAsia="Arial" w:cs="Arial"/>
          <w:i w:val="1"/>
          <w:iCs w:val="1"/>
          <w:color w:val="1F1F1F"/>
          <w:sz w:val="22"/>
          <w:szCs w:val="22"/>
        </w:rPr>
        <w:t>The NHS Long Term Plan</w:t>
      </w:r>
      <w:r w:rsidRPr="4D5CB09C" w:rsidR="1D1A6799">
        <w:rPr>
          <w:rFonts w:ascii="Arial" w:hAnsi="Arial" w:eastAsia="Arial" w:cs="Arial"/>
          <w:color w:val="1F1F1F"/>
          <w:sz w:val="22"/>
          <w:szCs w:val="22"/>
        </w:rPr>
        <w:t>. London: NHS England.</w:t>
      </w:r>
    </w:p>
    <w:p w:rsidR="00207CDF" w:rsidP="4D5CB09C" w:rsidRDefault="00304FD0" w14:paraId="1B4E76B0" w14:textId="77777777">
      <w:pPr>
        <w:pStyle w:val="NormalWeb"/>
        <w:spacing w:before="0" w:beforeAutospacing="off" w:after="240" w:afterAutospacing="off" w:line="14" w:lineRule="atLeast"/>
        <w:jc w:val="both"/>
        <w:rPr>
          <w:rFonts w:ascii="Arial" w:hAnsi="Arial" w:eastAsia="Arial" w:cs="Arial"/>
          <w:sz w:val="22"/>
          <w:szCs w:val="22"/>
        </w:rPr>
      </w:pPr>
      <w:r w:rsidRPr="4D5CB09C" w:rsidR="1D1A6799">
        <w:rPr>
          <w:rFonts w:ascii="Arial" w:hAnsi="Arial" w:eastAsia="Arial" w:cs="Arial"/>
          <w:color w:val="1F1F1F"/>
          <w:sz w:val="22"/>
          <w:szCs w:val="22"/>
        </w:rPr>
        <w:t>Nod</w:t>
      </w:r>
      <w:r w:rsidRPr="4D5CB09C" w:rsidR="1D1A6799">
        <w:rPr>
          <w:rFonts w:ascii="Arial" w:hAnsi="Arial" w:eastAsia="Arial" w:cs="Arial"/>
          <w:color w:val="1F1F1F"/>
          <w:sz w:val="22"/>
          <w:szCs w:val="22"/>
        </w:rPr>
        <w:t>dings</w:t>
      </w:r>
      <w:r w:rsidRPr="4D5CB09C" w:rsidR="1D1A6799">
        <w:rPr>
          <w:rFonts w:ascii="Arial" w:hAnsi="Arial" w:eastAsia="Arial" w:cs="Arial"/>
          <w:color w:val="1F1F1F"/>
          <w:sz w:val="22"/>
          <w:szCs w:val="22"/>
        </w:rPr>
        <w:t>, N.</w:t>
      </w:r>
      <w:r w:rsidRPr="4D5CB09C" w:rsidR="1D1A6799">
        <w:rPr>
          <w:rFonts w:ascii="Arial" w:hAnsi="Arial" w:eastAsia="Arial" w:cs="Arial"/>
          <w:color w:val="1F1F1F"/>
          <w:sz w:val="22"/>
          <w:szCs w:val="22"/>
        </w:rPr>
        <w:t xml:space="preserve"> (2013) </w:t>
      </w:r>
      <w:r w:rsidRPr="4D5CB09C" w:rsidR="1D1A6799">
        <w:rPr>
          <w:rFonts w:ascii="Arial" w:hAnsi="Arial" w:eastAsia="Arial" w:cs="Arial"/>
          <w:i w:val="1"/>
          <w:iCs w:val="1"/>
          <w:color w:val="1F1F1F"/>
          <w:sz w:val="22"/>
          <w:szCs w:val="22"/>
        </w:rPr>
        <w:t>Caring: A Relational Approach to Ethics and Moral Education</w:t>
      </w:r>
      <w:r w:rsidRPr="4D5CB09C" w:rsidR="1D1A6799">
        <w:rPr>
          <w:rFonts w:ascii="Arial" w:hAnsi="Arial" w:eastAsia="Arial" w:cs="Arial"/>
          <w:color w:val="1F1F1F"/>
          <w:sz w:val="22"/>
          <w:szCs w:val="22"/>
        </w:rPr>
        <w:t xml:space="preserve">. 2nd </w:t>
      </w:r>
      <w:r w:rsidRPr="4D5CB09C" w:rsidR="1D1A6799">
        <w:rPr>
          <w:rFonts w:ascii="Arial" w:hAnsi="Arial" w:eastAsia="Arial" w:cs="Arial"/>
          <w:color w:val="1F1F1F"/>
          <w:sz w:val="22"/>
          <w:szCs w:val="22"/>
        </w:rPr>
        <w:t>edn</w:t>
      </w:r>
      <w:r w:rsidRPr="4D5CB09C" w:rsidR="1D1A6799">
        <w:rPr>
          <w:rFonts w:ascii="Arial" w:hAnsi="Arial" w:eastAsia="Arial" w:cs="Arial"/>
          <w:color w:val="1F1F1F"/>
          <w:sz w:val="22"/>
          <w:szCs w:val="22"/>
        </w:rPr>
        <w:t>. Berkeley: University of California Press.</w:t>
      </w:r>
    </w:p>
    <w:p w:rsidR="00207CDF" w:rsidP="4D5CB09C" w:rsidRDefault="00304FD0" w14:paraId="1B4E76B1" w14:textId="77777777">
      <w:pPr>
        <w:pStyle w:val="NormalWeb"/>
        <w:spacing w:before="0" w:beforeAutospacing="off" w:after="240" w:afterAutospacing="off" w:line="14" w:lineRule="atLeast"/>
        <w:jc w:val="both"/>
        <w:rPr>
          <w:rFonts w:ascii="Arial" w:hAnsi="Arial" w:eastAsia="Arial" w:cs="Arial"/>
          <w:sz w:val="22"/>
          <w:szCs w:val="22"/>
        </w:rPr>
      </w:pPr>
      <w:r w:rsidRPr="4D5CB09C" w:rsidR="1D1A6799">
        <w:rPr>
          <w:rFonts w:ascii="Arial" w:hAnsi="Arial" w:eastAsia="Arial" w:cs="Arial"/>
          <w:color w:val="1F1F1F"/>
          <w:sz w:val="22"/>
          <w:szCs w:val="22"/>
        </w:rPr>
        <w:t>Sevenhuijsen</w:t>
      </w:r>
      <w:r w:rsidRPr="4D5CB09C" w:rsidR="1D1A6799">
        <w:rPr>
          <w:rFonts w:ascii="Arial" w:hAnsi="Arial" w:eastAsia="Arial" w:cs="Arial"/>
          <w:color w:val="1F1F1F"/>
          <w:sz w:val="22"/>
          <w:szCs w:val="22"/>
        </w:rPr>
        <w:t>, S.</w:t>
      </w:r>
      <w:r w:rsidRPr="4D5CB09C" w:rsidR="1D1A6799">
        <w:rPr>
          <w:rFonts w:ascii="Arial" w:hAnsi="Arial" w:eastAsia="Arial" w:cs="Arial"/>
          <w:color w:val="1F1F1F"/>
          <w:sz w:val="22"/>
          <w:szCs w:val="22"/>
        </w:rPr>
        <w:t xml:space="preserve"> (1998) </w:t>
      </w:r>
      <w:r w:rsidRPr="4D5CB09C" w:rsidR="1D1A6799">
        <w:rPr>
          <w:rFonts w:ascii="Arial" w:hAnsi="Arial" w:eastAsia="Arial" w:cs="Arial"/>
          <w:i w:val="1"/>
          <w:iCs w:val="1"/>
          <w:color w:val="1F1F1F"/>
          <w:sz w:val="22"/>
          <w:szCs w:val="22"/>
        </w:rPr>
        <w:t>Citizenship and the Ethics of Care: Feminist Considerations on Justice, Morality and Politics</w:t>
      </w:r>
      <w:r w:rsidRPr="4D5CB09C" w:rsidR="1D1A6799">
        <w:rPr>
          <w:rFonts w:ascii="Arial" w:hAnsi="Arial" w:eastAsia="Arial" w:cs="Arial"/>
          <w:color w:val="1F1F1F"/>
          <w:sz w:val="22"/>
          <w:szCs w:val="22"/>
        </w:rPr>
        <w:t xml:space="preserve">. London: </w:t>
      </w:r>
      <w:r w:rsidRPr="4D5CB09C" w:rsidR="1D1A6799">
        <w:rPr>
          <w:rFonts w:ascii="Arial" w:hAnsi="Arial" w:eastAsia="Arial" w:cs="Arial"/>
          <w:color w:val="1F1F1F"/>
          <w:sz w:val="22"/>
          <w:szCs w:val="22"/>
        </w:rPr>
        <w:t>Routledge.</w:t>
      </w:r>
    </w:p>
    <w:p w:rsidR="00207CDF" w:rsidP="4D5CB09C" w:rsidRDefault="00304FD0" w14:paraId="1B4E76B2" w14:textId="77777777">
      <w:pPr>
        <w:pStyle w:val="NormalWeb"/>
        <w:spacing w:before="0" w:beforeAutospacing="off" w:after="240" w:afterAutospacing="off" w:line="14" w:lineRule="atLeast"/>
        <w:jc w:val="both"/>
        <w:rPr>
          <w:rFonts w:ascii="Arial" w:hAnsi="Arial" w:eastAsia="Arial" w:cs="Arial"/>
          <w:sz w:val="22"/>
          <w:szCs w:val="22"/>
        </w:rPr>
      </w:pPr>
      <w:r w:rsidRPr="4D5CB09C" w:rsidR="1D1A6799">
        <w:rPr>
          <w:rFonts w:ascii="Arial" w:hAnsi="Arial" w:eastAsia="Arial" w:cs="Arial"/>
          <w:color w:val="1F1F1F"/>
          <w:sz w:val="22"/>
          <w:szCs w:val="22"/>
        </w:rPr>
        <w:t>Tronto</w:t>
      </w:r>
      <w:r w:rsidRPr="4D5CB09C" w:rsidR="1D1A6799">
        <w:rPr>
          <w:rFonts w:ascii="Arial" w:hAnsi="Arial" w:eastAsia="Arial" w:cs="Arial"/>
          <w:color w:val="1F1F1F"/>
          <w:sz w:val="22"/>
          <w:szCs w:val="22"/>
        </w:rPr>
        <w:t>, J. C.</w:t>
      </w:r>
      <w:r w:rsidRPr="4D5CB09C" w:rsidR="1D1A6799">
        <w:rPr>
          <w:rFonts w:ascii="Arial" w:hAnsi="Arial" w:eastAsia="Arial" w:cs="Arial"/>
          <w:color w:val="1F1F1F"/>
          <w:sz w:val="22"/>
          <w:szCs w:val="22"/>
        </w:rPr>
        <w:t xml:space="preserve"> (1993)</w:t>
      </w:r>
      <w:r w:rsidRPr="4D5CB09C" w:rsidR="1D1A6799">
        <w:rPr>
          <w:rFonts w:ascii="Arial" w:hAnsi="Arial" w:eastAsia="Arial" w:cs="Arial"/>
          <w:color w:val="1F1F1F"/>
          <w:sz w:val="22"/>
          <w:szCs w:val="22"/>
        </w:rPr>
        <w:t xml:space="preserve"> </w:t>
      </w:r>
      <w:r w:rsidRPr="4D5CB09C" w:rsidR="1D1A6799">
        <w:rPr>
          <w:rFonts w:ascii="Arial" w:hAnsi="Arial" w:eastAsia="Arial" w:cs="Arial"/>
          <w:i w:val="1"/>
          <w:iCs w:val="1"/>
          <w:color w:val="1F1F1F"/>
          <w:sz w:val="22"/>
          <w:szCs w:val="22"/>
        </w:rPr>
        <w:t>Moral</w:t>
      </w:r>
      <w:r w:rsidRPr="4D5CB09C" w:rsidR="1D1A6799">
        <w:rPr>
          <w:rFonts w:ascii="Arial" w:hAnsi="Arial" w:eastAsia="Arial" w:cs="Arial"/>
          <w:i w:val="1"/>
          <w:iCs w:val="1"/>
          <w:color w:val="1F1F1F"/>
          <w:sz w:val="22"/>
          <w:szCs w:val="22"/>
        </w:rPr>
        <w:t xml:space="preserve"> Boundaries: A Political Argument for an Ethic of Care</w:t>
      </w:r>
      <w:r w:rsidRPr="4D5CB09C" w:rsidR="1D1A6799">
        <w:rPr>
          <w:rFonts w:ascii="Arial" w:hAnsi="Arial" w:eastAsia="Arial" w:cs="Arial"/>
          <w:color w:val="1F1F1F"/>
          <w:sz w:val="22"/>
          <w:szCs w:val="22"/>
        </w:rPr>
        <w:t>. New York: Routledge.</w:t>
      </w:r>
    </w:p>
    <w:p w:rsidR="00207CDF" w:rsidP="4D5CB09C" w:rsidRDefault="00304FD0" w14:paraId="1B4E76B3" w14:textId="77777777">
      <w:pPr>
        <w:pStyle w:val="NormalWeb"/>
        <w:spacing w:before="0" w:beforeAutospacing="off" w:after="240" w:afterAutospacing="off" w:line="14" w:lineRule="atLeast"/>
        <w:jc w:val="both"/>
        <w:rPr>
          <w:rFonts w:ascii="Arial" w:hAnsi="Arial" w:eastAsia="Arial" w:cs="Arial"/>
          <w:sz w:val="22"/>
          <w:szCs w:val="22"/>
        </w:rPr>
      </w:pPr>
      <w:r w:rsidRPr="4D5CB09C" w:rsidR="1D1A6799">
        <w:rPr>
          <w:rFonts w:ascii="Arial" w:hAnsi="Arial" w:eastAsia="Arial" w:cs="Arial"/>
          <w:color w:val="1F1F1F"/>
          <w:sz w:val="22"/>
          <w:szCs w:val="22"/>
        </w:rPr>
        <w:t>Tronto</w:t>
      </w:r>
      <w:r w:rsidRPr="4D5CB09C" w:rsidR="1D1A6799">
        <w:rPr>
          <w:rFonts w:ascii="Arial" w:hAnsi="Arial" w:eastAsia="Arial" w:cs="Arial"/>
          <w:color w:val="1F1F1F"/>
          <w:sz w:val="22"/>
          <w:szCs w:val="22"/>
        </w:rPr>
        <w:t>, J. C.</w:t>
      </w:r>
      <w:r w:rsidRPr="4D5CB09C" w:rsidR="1D1A6799">
        <w:rPr>
          <w:rFonts w:ascii="Arial" w:hAnsi="Arial" w:eastAsia="Arial" w:cs="Arial"/>
          <w:color w:val="1F1F1F"/>
          <w:sz w:val="22"/>
          <w:szCs w:val="22"/>
        </w:rPr>
        <w:t xml:space="preserve"> (2013)</w:t>
      </w:r>
      <w:r w:rsidRPr="4D5CB09C" w:rsidR="1D1A6799">
        <w:rPr>
          <w:rFonts w:ascii="Arial" w:hAnsi="Arial" w:eastAsia="Arial" w:cs="Arial"/>
          <w:color w:val="1F1F1F"/>
          <w:sz w:val="22"/>
          <w:szCs w:val="22"/>
        </w:rPr>
        <w:t xml:space="preserve"> </w:t>
      </w:r>
      <w:r w:rsidRPr="4D5CB09C" w:rsidR="1D1A6799">
        <w:rPr>
          <w:rFonts w:ascii="Arial" w:hAnsi="Arial" w:eastAsia="Arial" w:cs="Arial"/>
          <w:i w:val="1"/>
          <w:iCs w:val="1"/>
          <w:color w:val="1F1F1F"/>
          <w:sz w:val="22"/>
          <w:szCs w:val="22"/>
        </w:rPr>
        <w:t>Caring</w:t>
      </w:r>
      <w:r w:rsidRPr="4D5CB09C" w:rsidR="1D1A6799">
        <w:rPr>
          <w:rFonts w:ascii="Arial" w:hAnsi="Arial" w:eastAsia="Arial" w:cs="Arial"/>
          <w:i w:val="1"/>
          <w:iCs w:val="1"/>
          <w:color w:val="1F1F1F"/>
          <w:sz w:val="22"/>
          <w:szCs w:val="22"/>
        </w:rPr>
        <w:t xml:space="preserve"> Democracy: Markets, Equality, and Justice</w:t>
      </w:r>
      <w:r w:rsidRPr="4D5CB09C" w:rsidR="1D1A6799">
        <w:rPr>
          <w:rFonts w:ascii="Arial" w:hAnsi="Arial" w:eastAsia="Arial" w:cs="Arial"/>
          <w:color w:val="1F1F1F"/>
          <w:sz w:val="22"/>
          <w:szCs w:val="22"/>
        </w:rPr>
        <w:t>. New York: New York University Press.</w:t>
      </w:r>
    </w:p>
    <w:p w:rsidR="00207CDF" w:rsidRDefault="00207CDF" w14:paraId="1B4E76B4" w14:textId="77777777">
      <w:pPr>
        <w:spacing w:after="0" w:line="360" w:lineRule="auto"/>
        <w:jc w:val="both"/>
        <w:rPr>
          <w:rFonts w:ascii="Times New Roman" w:hAnsi="Times New Roman" w:cs="Times New Roman"/>
          <w:sz w:val="24"/>
          <w:szCs w:val="24"/>
        </w:rPr>
      </w:pPr>
    </w:p>
    <w:sectPr w:rsidR="00207CDF">
      <w:footerReference w:type="default" r:id="rId9"/>
      <w:pgSz w:w="11906" w:h="16838" w:orient="portrait"/>
      <w:pgMar w:top="1440" w:right="1440" w:bottom="1627"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07CDF" w:rsidRDefault="00304FD0" w14:paraId="1B4E76B9" w14:textId="77777777">
      <w:pPr>
        <w:spacing w:line="240" w:lineRule="auto"/>
      </w:pPr>
      <w:r>
        <w:separator/>
      </w:r>
    </w:p>
  </w:endnote>
  <w:endnote w:type="continuationSeparator" w:id="0">
    <w:p w:rsidR="00207CDF" w:rsidRDefault="00304FD0" w14:paraId="1B4E76BA"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00000001" w:usb1="080E0000" w:usb2="00000010" w:usb3="00000000" w:csb0="00040000"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charset w:val="86"/>
    <w:family w:val="auto"/>
    <w:pitch w:val="variable"/>
    <w:sig w:usb0="00000001" w:usb1="080E0000" w:usb2="00000010" w:usb3="00000000" w:csb0="00040000" w:csb1="00000000"/>
  </w:font>
  <w:font w:name="Arial">
    <w:panose1 w:val="020B0604020202020204"/>
    <w:charset w:val="00"/>
    <w:family w:val="swiss"/>
    <w:pitch w:val="variable"/>
    <w:sig w:usb0="E0002AFF" w:usb1="C0007843" w:usb2="00000009" w:usb3="00000000" w:csb0="000001FF" w:csb1="00000000"/>
  </w:font>
  <w:font w:name="sans-serif">
    <w:altName w:val="Siyam Rupal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7053618"/>
      <w:placeholder>
        <w:docPart w:val="DefaultPlaceholder_1081868574"/>
      </w:placeholder>
    </w:sdtPr>
    <w:sdtEndPr/>
    <w:sdtContent>
      <w:p w:rsidR="00207CDF" w:rsidRDefault="00304FD0" w14:paraId="1B4E76BB" w14:textId="77777777">
        <w:pPr>
          <w:pStyle w:val="Footer"/>
          <w:jc w:val="right"/>
        </w:pPr>
        <w:r>
          <w:fldChar w:fldCharType="begin"/>
        </w:r>
        <w:r>
          <w:instrText xml:space="preserve"> PAGE   \* MERGEFORMAT </w:instrText>
        </w:r>
        <w:r>
          <w:fldChar w:fldCharType="separate"/>
        </w:r>
        <w:r>
          <w:t>2</w:t>
        </w:r>
        <w:r>
          <w:fldChar w:fldCharType="end"/>
        </w:r>
      </w:p>
    </w:sdtContent>
  </w:sdt>
  <w:p w:rsidR="00207CDF" w:rsidRDefault="00207CDF" w14:paraId="1B4E76B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07CDF" w:rsidRDefault="00304FD0" w14:paraId="1B4E76B7" w14:textId="77777777">
      <w:pPr>
        <w:spacing w:after="0"/>
      </w:pPr>
      <w:r>
        <w:separator/>
      </w:r>
    </w:p>
  </w:footnote>
  <w:footnote w:type="continuationSeparator" w:id="0">
    <w:p w:rsidR="00207CDF" w:rsidRDefault="00304FD0" w14:paraId="1B4E76B8" w14:textId="77777777">
      <w:pPr>
        <w:spacing w:after="0"/>
      </w:pPr>
      <w:r>
        <w:continuationSeparator/>
      </w:r>
    </w:p>
  </w:footnote>
</w:footnotes>
</file>

<file path=word/intelligence2.xml><?xml version="1.0" encoding="utf-8"?>
<int2:intelligence xmlns:int2="http://schemas.microsoft.com/office/intelligence/2020/intelligence">
  <int2:observations>
    <int2:bookmark int2:bookmarkName="_Int_TyrKv2An" int2:invalidationBookmarkName="" int2:hashCode="l/ueR1JGQJ7iUl" int2:id="QvbgMe3M">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proofState w:spelling="clean" w:grammar="dirty"/>
  <w:trackRevisions w:val="false"/>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3387"/>
    <w:rsid w:val="0008682D"/>
    <w:rsid w:val="000B710F"/>
    <w:rsid w:val="000DDB4C"/>
    <w:rsid w:val="00116EB3"/>
    <w:rsid w:val="00207CDF"/>
    <w:rsid w:val="00304FD0"/>
    <w:rsid w:val="003C5192"/>
    <w:rsid w:val="003C6DEF"/>
    <w:rsid w:val="0046450C"/>
    <w:rsid w:val="005116D8"/>
    <w:rsid w:val="005129C0"/>
    <w:rsid w:val="0052037E"/>
    <w:rsid w:val="005329ED"/>
    <w:rsid w:val="00584735"/>
    <w:rsid w:val="00625B1C"/>
    <w:rsid w:val="00885FA1"/>
    <w:rsid w:val="009839F9"/>
    <w:rsid w:val="009F311D"/>
    <w:rsid w:val="00A9313C"/>
    <w:rsid w:val="00AB5C06"/>
    <w:rsid w:val="00C3573A"/>
    <w:rsid w:val="00C965F8"/>
    <w:rsid w:val="00DA3387"/>
    <w:rsid w:val="00DB1A46"/>
    <w:rsid w:val="00E007A4"/>
    <w:rsid w:val="00FE23CD"/>
    <w:rsid w:val="01320742"/>
    <w:rsid w:val="01C5F4F6"/>
    <w:rsid w:val="020125D5"/>
    <w:rsid w:val="03170933"/>
    <w:rsid w:val="06D3884D"/>
    <w:rsid w:val="078A4FFE"/>
    <w:rsid w:val="08774CFC"/>
    <w:rsid w:val="08A25B99"/>
    <w:rsid w:val="08B1449B"/>
    <w:rsid w:val="08BB71A3"/>
    <w:rsid w:val="08E008D1"/>
    <w:rsid w:val="0999C6D1"/>
    <w:rsid w:val="09AA8C9B"/>
    <w:rsid w:val="0A40435B"/>
    <w:rsid w:val="0ABF4297"/>
    <w:rsid w:val="0B0DFE3B"/>
    <w:rsid w:val="0B319D95"/>
    <w:rsid w:val="0D43208B"/>
    <w:rsid w:val="0E190973"/>
    <w:rsid w:val="10DCEAC2"/>
    <w:rsid w:val="12A10B54"/>
    <w:rsid w:val="14634E6F"/>
    <w:rsid w:val="1760B844"/>
    <w:rsid w:val="176E7527"/>
    <w:rsid w:val="18C49091"/>
    <w:rsid w:val="18CE2513"/>
    <w:rsid w:val="19AD7B67"/>
    <w:rsid w:val="1A00DA6C"/>
    <w:rsid w:val="1B593F44"/>
    <w:rsid w:val="1B90029F"/>
    <w:rsid w:val="1C69B425"/>
    <w:rsid w:val="1D1A6799"/>
    <w:rsid w:val="1D800A1F"/>
    <w:rsid w:val="1DE811DC"/>
    <w:rsid w:val="1FE358DE"/>
    <w:rsid w:val="20D44518"/>
    <w:rsid w:val="20FDE8BE"/>
    <w:rsid w:val="213BAD46"/>
    <w:rsid w:val="21F8F1BE"/>
    <w:rsid w:val="26AD38E6"/>
    <w:rsid w:val="272DB861"/>
    <w:rsid w:val="2933D9EF"/>
    <w:rsid w:val="2A7B4352"/>
    <w:rsid w:val="2AD44ECD"/>
    <w:rsid w:val="2B1646A4"/>
    <w:rsid w:val="2DBF6278"/>
    <w:rsid w:val="2E16C4AA"/>
    <w:rsid w:val="2F70B0C8"/>
    <w:rsid w:val="305020EE"/>
    <w:rsid w:val="3374EC21"/>
    <w:rsid w:val="351B3A18"/>
    <w:rsid w:val="35D1C491"/>
    <w:rsid w:val="365AF7C8"/>
    <w:rsid w:val="3707460B"/>
    <w:rsid w:val="3738E4F9"/>
    <w:rsid w:val="3757D21D"/>
    <w:rsid w:val="37954684"/>
    <w:rsid w:val="38596E5C"/>
    <w:rsid w:val="3A001145"/>
    <w:rsid w:val="3A7DBC90"/>
    <w:rsid w:val="3AAC3E17"/>
    <w:rsid w:val="3AE9AC4E"/>
    <w:rsid w:val="3D462797"/>
    <w:rsid w:val="3DAA38A9"/>
    <w:rsid w:val="3DF51C45"/>
    <w:rsid w:val="3E0F91BB"/>
    <w:rsid w:val="3EA4ABBA"/>
    <w:rsid w:val="3F27F6EF"/>
    <w:rsid w:val="3F8EB118"/>
    <w:rsid w:val="3F987086"/>
    <w:rsid w:val="3FCAAA06"/>
    <w:rsid w:val="40415B05"/>
    <w:rsid w:val="408F782C"/>
    <w:rsid w:val="40DAB6D6"/>
    <w:rsid w:val="42776CEA"/>
    <w:rsid w:val="43E84EBE"/>
    <w:rsid w:val="4539CCDB"/>
    <w:rsid w:val="46068DAE"/>
    <w:rsid w:val="46CD9B33"/>
    <w:rsid w:val="473ABA39"/>
    <w:rsid w:val="47C813D3"/>
    <w:rsid w:val="482A19BB"/>
    <w:rsid w:val="49C7DD55"/>
    <w:rsid w:val="4AA37413"/>
    <w:rsid w:val="4AF31556"/>
    <w:rsid w:val="4C4CBE14"/>
    <w:rsid w:val="4D47D3E7"/>
    <w:rsid w:val="4D5CB09C"/>
    <w:rsid w:val="4DB9679B"/>
    <w:rsid w:val="4F79F52F"/>
    <w:rsid w:val="50B09288"/>
    <w:rsid w:val="51AB66AB"/>
    <w:rsid w:val="52307B16"/>
    <w:rsid w:val="533CB407"/>
    <w:rsid w:val="534BA7BE"/>
    <w:rsid w:val="53DA5EF4"/>
    <w:rsid w:val="53E907F7"/>
    <w:rsid w:val="55E1BA11"/>
    <w:rsid w:val="55FDEF50"/>
    <w:rsid w:val="586E2674"/>
    <w:rsid w:val="5B999989"/>
    <w:rsid w:val="5C243F62"/>
    <w:rsid w:val="5C4E85BA"/>
    <w:rsid w:val="6019D49E"/>
    <w:rsid w:val="6215E41C"/>
    <w:rsid w:val="6316F88C"/>
    <w:rsid w:val="63AEBFF5"/>
    <w:rsid w:val="63C4DDDA"/>
    <w:rsid w:val="665A7023"/>
    <w:rsid w:val="66A423EC"/>
    <w:rsid w:val="6762F1A3"/>
    <w:rsid w:val="67B9E793"/>
    <w:rsid w:val="68D26D28"/>
    <w:rsid w:val="6970F8EA"/>
    <w:rsid w:val="6AB83C7D"/>
    <w:rsid w:val="6ADBB861"/>
    <w:rsid w:val="6B03BDCA"/>
    <w:rsid w:val="6BCCF343"/>
    <w:rsid w:val="6BD61999"/>
    <w:rsid w:val="6C89C17A"/>
    <w:rsid w:val="6D70FBCA"/>
    <w:rsid w:val="6E84F224"/>
    <w:rsid w:val="6E9897A5"/>
    <w:rsid w:val="6F27BDAF"/>
    <w:rsid w:val="6FAE998D"/>
    <w:rsid w:val="6FC9B420"/>
    <w:rsid w:val="7060C662"/>
    <w:rsid w:val="70E0075A"/>
    <w:rsid w:val="70E1F555"/>
    <w:rsid w:val="73888F65"/>
    <w:rsid w:val="7544A898"/>
    <w:rsid w:val="75D30B6C"/>
    <w:rsid w:val="760F73DB"/>
    <w:rsid w:val="761BB89D"/>
    <w:rsid w:val="76370CCF"/>
    <w:rsid w:val="7761A892"/>
    <w:rsid w:val="79FB19A8"/>
    <w:rsid w:val="7D4A2141"/>
    <w:rsid w:val="7E72453F"/>
    <w:rsid w:val="7E8823A8"/>
    <w:rsid w:val="7FD7F1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E7665"/>
  <w15:docId w15:val="{37D09AF1-6461-41B0-B80C-6B3EC33B1B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sz w:val="21"/>
        <w:szCs w:val="21"/>
        <w:lang w:val="en-US"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007A4"/>
  </w:style>
  <w:style w:type="paragraph" w:styleId="Heading1">
    <w:name w:val="heading 1"/>
    <w:basedOn w:val="Normal"/>
    <w:next w:val="Normal"/>
    <w:link w:val="Heading1Char"/>
    <w:uiPriority w:val="9"/>
    <w:qFormat/>
    <w:rsid w:val="00E007A4"/>
    <w:pPr>
      <w:keepNext/>
      <w:keepLines/>
      <w:pBdr>
        <w:bottom w:val="single" w:color="ED7D31" w:themeColor="accent2" w:sz="4" w:space="2"/>
      </w:pBdr>
      <w:spacing w:before="360" w:after="120" w:line="240" w:lineRule="auto"/>
      <w:outlineLvl w:val="0"/>
    </w:pPr>
    <w:rPr>
      <w:rFonts w:asciiTheme="majorHAnsi" w:hAnsiTheme="majorHAnsi" w:eastAsiaTheme="majorEastAsia" w:cstheme="majorBidi"/>
      <w:color w:val="262626" w:themeColor="text1" w:themeTint="D9"/>
      <w:sz w:val="40"/>
      <w:szCs w:val="40"/>
    </w:rPr>
  </w:style>
  <w:style w:type="paragraph" w:styleId="Heading2">
    <w:name w:val="heading 2"/>
    <w:basedOn w:val="Normal"/>
    <w:next w:val="Normal"/>
    <w:link w:val="Heading2Char"/>
    <w:uiPriority w:val="9"/>
    <w:unhideWhenUsed/>
    <w:qFormat/>
    <w:rsid w:val="00E007A4"/>
    <w:pPr>
      <w:keepNext/>
      <w:keepLines/>
      <w:spacing w:before="120" w:after="0" w:line="240" w:lineRule="auto"/>
      <w:outlineLvl w:val="1"/>
    </w:pPr>
    <w:rPr>
      <w:rFonts w:asciiTheme="majorHAnsi" w:hAnsiTheme="majorHAnsi" w:eastAsiaTheme="majorEastAsia" w:cstheme="majorBidi"/>
      <w:color w:val="ED7D31" w:themeColor="accent2"/>
      <w:sz w:val="36"/>
      <w:szCs w:val="36"/>
    </w:rPr>
  </w:style>
  <w:style w:type="paragraph" w:styleId="Heading3">
    <w:name w:val="heading 3"/>
    <w:basedOn w:val="Normal"/>
    <w:next w:val="Normal"/>
    <w:link w:val="Heading3Char"/>
    <w:uiPriority w:val="9"/>
    <w:semiHidden/>
    <w:unhideWhenUsed/>
    <w:qFormat/>
    <w:rsid w:val="00E007A4"/>
    <w:pPr>
      <w:keepNext/>
      <w:keepLines/>
      <w:spacing w:before="80" w:after="0" w:line="240" w:lineRule="auto"/>
      <w:outlineLvl w:val="2"/>
    </w:pPr>
    <w:rPr>
      <w:rFonts w:asciiTheme="majorHAnsi" w:hAnsiTheme="majorHAnsi" w:eastAsiaTheme="majorEastAsia"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E007A4"/>
    <w:pPr>
      <w:keepNext/>
      <w:keepLines/>
      <w:spacing w:before="80" w:after="0" w:line="240" w:lineRule="auto"/>
      <w:outlineLvl w:val="3"/>
    </w:pPr>
    <w:rPr>
      <w:rFonts w:asciiTheme="majorHAnsi" w:hAnsiTheme="majorHAnsi" w:eastAsiaTheme="majorEastAsia"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E007A4"/>
    <w:pPr>
      <w:keepNext/>
      <w:keepLines/>
      <w:spacing w:before="80" w:after="0" w:line="240" w:lineRule="auto"/>
      <w:outlineLvl w:val="4"/>
    </w:pPr>
    <w:rPr>
      <w:rFonts w:asciiTheme="majorHAnsi" w:hAnsiTheme="majorHAnsi" w:eastAsiaTheme="majorEastAsia"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E007A4"/>
    <w:pPr>
      <w:keepNext/>
      <w:keepLines/>
      <w:spacing w:before="80" w:after="0" w:line="240" w:lineRule="auto"/>
      <w:outlineLvl w:val="5"/>
    </w:pPr>
    <w:rPr>
      <w:rFonts w:asciiTheme="majorHAnsi" w:hAnsiTheme="majorHAnsi" w:eastAsiaTheme="majorEastAsia"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E007A4"/>
    <w:pPr>
      <w:keepNext/>
      <w:keepLines/>
      <w:spacing w:before="80" w:after="0" w:line="240" w:lineRule="auto"/>
      <w:outlineLvl w:val="6"/>
    </w:pPr>
    <w:rPr>
      <w:rFonts w:asciiTheme="majorHAnsi" w:hAnsiTheme="majorHAnsi" w:eastAsiaTheme="majorEastAsia"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E007A4"/>
    <w:pPr>
      <w:keepNext/>
      <w:keepLines/>
      <w:spacing w:before="80" w:after="0" w:line="240" w:lineRule="auto"/>
      <w:outlineLvl w:val="7"/>
    </w:pPr>
    <w:rPr>
      <w:rFonts w:asciiTheme="majorHAnsi" w:hAnsiTheme="majorHAnsi" w:eastAsiaTheme="majorEastAsia"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E007A4"/>
    <w:pPr>
      <w:keepNext/>
      <w:keepLines/>
      <w:spacing w:before="80" w:after="0" w:line="240" w:lineRule="auto"/>
      <w:outlineLvl w:val="8"/>
    </w:pPr>
    <w:rPr>
      <w:rFonts w:asciiTheme="majorHAnsi" w:hAnsiTheme="majorHAnsi" w:eastAsiaTheme="majorEastAsia" w:cstheme="majorBidi"/>
      <w:i/>
      <w:iCs/>
      <w:color w:val="833C0B" w:themeColor="accent2" w:themeShade="80"/>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Caption">
    <w:name w:val="caption"/>
    <w:basedOn w:val="Normal"/>
    <w:next w:val="Normal"/>
    <w:uiPriority w:val="35"/>
    <w:semiHidden/>
    <w:unhideWhenUsed/>
    <w:qFormat/>
    <w:rsid w:val="00E007A4"/>
    <w:pPr>
      <w:spacing w:line="240" w:lineRule="auto"/>
    </w:pPr>
    <w:rPr>
      <w:b/>
      <w:bCs/>
      <w:color w:val="404040" w:themeColor="text1" w:themeTint="BF"/>
      <w:sz w:val="16"/>
      <w:szCs w:val="16"/>
    </w:rPr>
  </w:style>
  <w:style w:type="character" w:styleId="Emphasis">
    <w:name w:val="Emphasis"/>
    <w:basedOn w:val="DefaultParagraphFont"/>
    <w:uiPriority w:val="20"/>
    <w:qFormat/>
    <w:rsid w:val="00E007A4"/>
    <w:rPr>
      <w:i/>
      <w:iCs/>
      <w:color w:val="000000" w:themeColor="text1"/>
    </w:rPr>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semiHidden/>
    <w:unhideWhenUsed/>
    <w:pPr>
      <w:spacing w:before="100" w:beforeAutospacing="1" w:after="100" w:afterAutospacing="1" w:line="240" w:lineRule="auto"/>
    </w:pPr>
    <w:rPr>
      <w:rFonts w:ascii="Times New Roman" w:hAnsi="Times New Roman" w:eastAsia="Times New Roman" w:cs="Times New Roman"/>
      <w:szCs w:val="24"/>
    </w:rPr>
  </w:style>
  <w:style w:type="character" w:styleId="Strong">
    <w:name w:val="Strong"/>
    <w:basedOn w:val="DefaultParagraphFont"/>
    <w:uiPriority w:val="22"/>
    <w:qFormat/>
    <w:rsid w:val="00E007A4"/>
    <w:rPr>
      <w:b/>
      <w:bCs/>
    </w:rPr>
  </w:style>
  <w:style w:type="paragraph" w:styleId="Subtitle">
    <w:name w:val="Subtitle"/>
    <w:basedOn w:val="Normal"/>
    <w:next w:val="Normal"/>
    <w:link w:val="SubtitleChar"/>
    <w:uiPriority w:val="11"/>
    <w:qFormat/>
    <w:rsid w:val="00E007A4"/>
    <w:pPr>
      <w:numPr>
        <w:ilvl w:val="1"/>
      </w:numPr>
      <w:spacing w:after="240"/>
    </w:pPr>
    <w:rPr>
      <w:caps/>
      <w:color w:val="404040" w:themeColor="text1" w:themeTint="BF"/>
      <w:spacing w:val="20"/>
      <w:sz w:val="28"/>
      <w:szCs w:val="28"/>
    </w:rPr>
  </w:style>
  <w:style w:type="paragraph" w:styleId="Title">
    <w:name w:val="Title"/>
    <w:basedOn w:val="Normal"/>
    <w:next w:val="Normal"/>
    <w:link w:val="TitleChar"/>
    <w:uiPriority w:val="10"/>
    <w:qFormat/>
    <w:rsid w:val="00E007A4"/>
    <w:pPr>
      <w:spacing w:after="0" w:line="240" w:lineRule="auto"/>
      <w:contextualSpacing/>
    </w:pPr>
    <w:rPr>
      <w:rFonts w:asciiTheme="majorHAnsi" w:hAnsiTheme="majorHAnsi" w:eastAsiaTheme="majorEastAsia" w:cstheme="majorBidi"/>
      <w:color w:val="262626" w:themeColor="text1" w:themeTint="D9"/>
      <w:sz w:val="96"/>
      <w:szCs w:val="96"/>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paragraph" w:styleId="TOC3">
    <w:name w:val="toc 3"/>
    <w:basedOn w:val="Normal"/>
    <w:next w:val="Normal"/>
    <w:autoRedefine/>
    <w:uiPriority w:val="39"/>
    <w:unhideWhenUsed/>
    <w:pPr>
      <w:spacing w:after="100"/>
      <w:ind w:left="440"/>
    </w:pPr>
    <w:rPr>
      <w:rFonts w:cs="Times New Roman"/>
    </w:rPr>
  </w:style>
  <w:style w:type="character" w:styleId="Heading1Char" w:customStyle="1">
    <w:name w:val="Heading 1 Char"/>
    <w:basedOn w:val="DefaultParagraphFont"/>
    <w:link w:val="Heading1"/>
    <w:uiPriority w:val="9"/>
    <w:rsid w:val="00E007A4"/>
    <w:rPr>
      <w:rFonts w:asciiTheme="majorHAnsi" w:hAnsiTheme="majorHAnsi" w:eastAsiaTheme="majorEastAsia" w:cstheme="majorBidi"/>
      <w:color w:val="262626" w:themeColor="text1" w:themeTint="D9"/>
      <w:sz w:val="40"/>
      <w:szCs w:val="40"/>
    </w:rPr>
  </w:style>
  <w:style w:type="character" w:styleId="Heading2Char" w:customStyle="1">
    <w:name w:val="Heading 2 Char"/>
    <w:basedOn w:val="DefaultParagraphFont"/>
    <w:link w:val="Heading2"/>
    <w:uiPriority w:val="9"/>
    <w:rsid w:val="00E007A4"/>
    <w:rPr>
      <w:rFonts w:asciiTheme="majorHAnsi" w:hAnsiTheme="majorHAnsi" w:eastAsiaTheme="majorEastAsia" w:cstheme="majorBidi"/>
      <w:color w:val="ED7D31" w:themeColor="accent2"/>
      <w:sz w:val="36"/>
      <w:szCs w:val="36"/>
    </w:rPr>
  </w:style>
  <w:style w:type="character" w:styleId="HeaderChar" w:customStyle="1">
    <w:name w:val="Header Char"/>
    <w:basedOn w:val="DefaultParagraphFont"/>
    <w:link w:val="Header"/>
    <w:uiPriority w:val="99"/>
    <w:rPr>
      <w:rFonts w:ascii="Arial" w:hAnsi="Arial" w:eastAsia="Arial" w:cs="Arial"/>
      <w:color w:val="000000"/>
      <w:sz w:val="24"/>
    </w:rPr>
  </w:style>
  <w:style w:type="character" w:styleId="FooterChar" w:customStyle="1">
    <w:name w:val="Footer Char"/>
    <w:basedOn w:val="DefaultParagraphFont"/>
    <w:link w:val="Footer"/>
    <w:uiPriority w:val="99"/>
    <w:rPr>
      <w:rFonts w:ascii="Arial" w:hAnsi="Arial" w:eastAsia="Arial" w:cs="Arial"/>
      <w:color w:val="000000"/>
      <w:sz w:val="24"/>
    </w:rPr>
  </w:style>
  <w:style w:type="paragraph" w:styleId="TOCHeading1" w:customStyle="1">
    <w:name w:val="TOC Heading1"/>
    <w:basedOn w:val="Heading1"/>
    <w:next w:val="Normal"/>
    <w:uiPriority w:val="39"/>
    <w:unhideWhenUsed/>
    <w:pPr>
      <w:outlineLvl w:val="9"/>
    </w:pPr>
  </w:style>
  <w:style w:type="character" w:styleId="whitespace-normal" w:customStyle="1">
    <w:name w:val="whitespace-normal"/>
    <w:basedOn w:val="DefaultParagraphFont"/>
  </w:style>
  <w:style w:type="character" w:styleId="Heading3Char" w:customStyle="1">
    <w:name w:val="Heading 3 Char"/>
    <w:basedOn w:val="DefaultParagraphFont"/>
    <w:link w:val="Heading3"/>
    <w:uiPriority w:val="9"/>
    <w:semiHidden/>
    <w:rsid w:val="00E007A4"/>
    <w:rPr>
      <w:rFonts w:asciiTheme="majorHAnsi" w:hAnsiTheme="majorHAnsi" w:eastAsiaTheme="majorEastAsia" w:cstheme="majorBidi"/>
      <w:color w:val="C45911" w:themeColor="accent2" w:themeShade="BF"/>
      <w:sz w:val="32"/>
      <w:szCs w:val="32"/>
    </w:rPr>
  </w:style>
  <w:style w:type="character" w:styleId="Heading4Char" w:customStyle="1">
    <w:name w:val="Heading 4 Char"/>
    <w:basedOn w:val="DefaultParagraphFont"/>
    <w:link w:val="Heading4"/>
    <w:uiPriority w:val="9"/>
    <w:semiHidden/>
    <w:rsid w:val="00E007A4"/>
    <w:rPr>
      <w:rFonts w:asciiTheme="majorHAnsi" w:hAnsiTheme="majorHAnsi" w:eastAsiaTheme="majorEastAsia" w:cstheme="majorBidi"/>
      <w:i/>
      <w:iCs/>
      <w:color w:val="833C0B" w:themeColor="accent2" w:themeShade="80"/>
      <w:sz w:val="28"/>
      <w:szCs w:val="28"/>
    </w:rPr>
  </w:style>
  <w:style w:type="character" w:styleId="Heading5Char" w:customStyle="1">
    <w:name w:val="Heading 5 Char"/>
    <w:basedOn w:val="DefaultParagraphFont"/>
    <w:link w:val="Heading5"/>
    <w:uiPriority w:val="9"/>
    <w:semiHidden/>
    <w:rsid w:val="00E007A4"/>
    <w:rPr>
      <w:rFonts w:asciiTheme="majorHAnsi" w:hAnsiTheme="majorHAnsi" w:eastAsiaTheme="majorEastAsia" w:cstheme="majorBidi"/>
      <w:color w:val="C45911" w:themeColor="accent2" w:themeShade="BF"/>
      <w:sz w:val="24"/>
      <w:szCs w:val="24"/>
    </w:rPr>
  </w:style>
  <w:style w:type="character" w:styleId="Heading6Char" w:customStyle="1">
    <w:name w:val="Heading 6 Char"/>
    <w:basedOn w:val="DefaultParagraphFont"/>
    <w:link w:val="Heading6"/>
    <w:uiPriority w:val="9"/>
    <w:semiHidden/>
    <w:rsid w:val="00E007A4"/>
    <w:rPr>
      <w:rFonts w:asciiTheme="majorHAnsi" w:hAnsiTheme="majorHAnsi" w:eastAsiaTheme="majorEastAsia" w:cstheme="majorBidi"/>
      <w:i/>
      <w:iCs/>
      <w:color w:val="833C0B" w:themeColor="accent2" w:themeShade="80"/>
      <w:sz w:val="24"/>
      <w:szCs w:val="24"/>
    </w:rPr>
  </w:style>
  <w:style w:type="character" w:styleId="Heading7Char" w:customStyle="1">
    <w:name w:val="Heading 7 Char"/>
    <w:basedOn w:val="DefaultParagraphFont"/>
    <w:link w:val="Heading7"/>
    <w:uiPriority w:val="9"/>
    <w:semiHidden/>
    <w:rsid w:val="00E007A4"/>
    <w:rPr>
      <w:rFonts w:asciiTheme="majorHAnsi" w:hAnsiTheme="majorHAnsi" w:eastAsiaTheme="majorEastAsia" w:cstheme="majorBidi"/>
      <w:b/>
      <w:bCs/>
      <w:color w:val="833C0B" w:themeColor="accent2" w:themeShade="80"/>
      <w:sz w:val="22"/>
      <w:szCs w:val="22"/>
    </w:rPr>
  </w:style>
  <w:style w:type="character" w:styleId="Heading8Char" w:customStyle="1">
    <w:name w:val="Heading 8 Char"/>
    <w:basedOn w:val="DefaultParagraphFont"/>
    <w:link w:val="Heading8"/>
    <w:uiPriority w:val="9"/>
    <w:semiHidden/>
    <w:rsid w:val="00E007A4"/>
    <w:rPr>
      <w:rFonts w:asciiTheme="majorHAnsi" w:hAnsiTheme="majorHAnsi" w:eastAsiaTheme="majorEastAsia" w:cstheme="majorBidi"/>
      <w:color w:val="833C0B" w:themeColor="accent2" w:themeShade="80"/>
      <w:sz w:val="22"/>
      <w:szCs w:val="22"/>
    </w:rPr>
  </w:style>
  <w:style w:type="character" w:styleId="Heading9Char" w:customStyle="1">
    <w:name w:val="Heading 9 Char"/>
    <w:basedOn w:val="DefaultParagraphFont"/>
    <w:link w:val="Heading9"/>
    <w:uiPriority w:val="9"/>
    <w:semiHidden/>
    <w:rsid w:val="00E007A4"/>
    <w:rPr>
      <w:rFonts w:asciiTheme="majorHAnsi" w:hAnsiTheme="majorHAnsi" w:eastAsiaTheme="majorEastAsia" w:cstheme="majorBidi"/>
      <w:i/>
      <w:iCs/>
      <w:color w:val="833C0B" w:themeColor="accent2" w:themeShade="80"/>
      <w:sz w:val="22"/>
      <w:szCs w:val="22"/>
    </w:rPr>
  </w:style>
  <w:style w:type="character" w:styleId="TitleChar" w:customStyle="1">
    <w:name w:val="Title Char"/>
    <w:basedOn w:val="DefaultParagraphFont"/>
    <w:link w:val="Title"/>
    <w:uiPriority w:val="10"/>
    <w:rsid w:val="00E007A4"/>
    <w:rPr>
      <w:rFonts w:asciiTheme="majorHAnsi" w:hAnsiTheme="majorHAnsi" w:eastAsiaTheme="majorEastAsia" w:cstheme="majorBidi"/>
      <w:color w:val="262626" w:themeColor="text1" w:themeTint="D9"/>
      <w:sz w:val="96"/>
      <w:szCs w:val="96"/>
    </w:rPr>
  </w:style>
  <w:style w:type="character" w:styleId="SubtitleChar" w:customStyle="1">
    <w:name w:val="Subtitle Char"/>
    <w:basedOn w:val="DefaultParagraphFont"/>
    <w:link w:val="Subtitle"/>
    <w:uiPriority w:val="11"/>
    <w:rsid w:val="00E007A4"/>
    <w:rPr>
      <w:caps/>
      <w:color w:val="404040" w:themeColor="text1" w:themeTint="BF"/>
      <w:spacing w:val="20"/>
      <w:sz w:val="28"/>
      <w:szCs w:val="28"/>
    </w:rPr>
  </w:style>
  <w:style w:type="paragraph" w:styleId="NoSpacing">
    <w:name w:val="No Spacing"/>
    <w:uiPriority w:val="1"/>
    <w:qFormat/>
    <w:rsid w:val="00E007A4"/>
    <w:pPr>
      <w:spacing w:after="0" w:line="240" w:lineRule="auto"/>
    </w:pPr>
  </w:style>
  <w:style w:type="paragraph" w:styleId="Quote">
    <w:name w:val="Quote"/>
    <w:basedOn w:val="Normal"/>
    <w:next w:val="Normal"/>
    <w:link w:val="QuoteChar"/>
    <w:uiPriority w:val="29"/>
    <w:qFormat/>
    <w:rsid w:val="00E007A4"/>
    <w:pPr>
      <w:spacing w:before="160"/>
      <w:ind w:left="720" w:right="720"/>
      <w:jc w:val="center"/>
    </w:pPr>
    <w:rPr>
      <w:rFonts w:asciiTheme="majorHAnsi" w:hAnsiTheme="majorHAnsi" w:eastAsiaTheme="majorEastAsia" w:cstheme="majorBidi"/>
      <w:color w:val="000000" w:themeColor="text1"/>
      <w:sz w:val="24"/>
      <w:szCs w:val="24"/>
    </w:rPr>
  </w:style>
  <w:style w:type="character" w:styleId="QuoteChar" w:customStyle="1">
    <w:name w:val="Quote Char"/>
    <w:basedOn w:val="DefaultParagraphFont"/>
    <w:link w:val="Quote"/>
    <w:uiPriority w:val="29"/>
    <w:rsid w:val="00E007A4"/>
    <w:rPr>
      <w:rFonts w:asciiTheme="majorHAnsi" w:hAnsiTheme="majorHAnsi" w:eastAsiaTheme="majorEastAsia" w:cstheme="majorBidi"/>
      <w:color w:val="000000" w:themeColor="text1"/>
      <w:sz w:val="24"/>
      <w:szCs w:val="24"/>
    </w:rPr>
  </w:style>
  <w:style w:type="paragraph" w:styleId="IntenseQuote">
    <w:name w:val="Intense Quote"/>
    <w:basedOn w:val="Normal"/>
    <w:next w:val="Normal"/>
    <w:link w:val="IntenseQuoteChar"/>
    <w:uiPriority w:val="30"/>
    <w:qFormat/>
    <w:rsid w:val="00E007A4"/>
    <w:pPr>
      <w:pBdr>
        <w:top w:val="single" w:color="ED7D31" w:themeColor="accent2" w:sz="24" w:space="4"/>
      </w:pBdr>
      <w:spacing w:before="240" w:after="240" w:line="240" w:lineRule="auto"/>
      <w:ind w:left="936" w:right="936"/>
      <w:jc w:val="center"/>
    </w:pPr>
    <w:rPr>
      <w:rFonts w:asciiTheme="majorHAnsi" w:hAnsiTheme="majorHAnsi" w:eastAsiaTheme="majorEastAsia" w:cstheme="majorBidi"/>
      <w:sz w:val="24"/>
      <w:szCs w:val="24"/>
    </w:rPr>
  </w:style>
  <w:style w:type="character" w:styleId="IntenseQuoteChar" w:customStyle="1">
    <w:name w:val="Intense Quote Char"/>
    <w:basedOn w:val="DefaultParagraphFont"/>
    <w:link w:val="IntenseQuote"/>
    <w:uiPriority w:val="30"/>
    <w:rsid w:val="00E007A4"/>
    <w:rPr>
      <w:rFonts w:asciiTheme="majorHAnsi" w:hAnsiTheme="majorHAnsi" w:eastAsiaTheme="majorEastAsia" w:cstheme="majorBidi"/>
      <w:sz w:val="24"/>
      <w:szCs w:val="24"/>
    </w:rPr>
  </w:style>
  <w:style w:type="character" w:styleId="SubtleEmphasis1" w:customStyle="1">
    <w:name w:val="Subtle Emphasis1"/>
    <w:basedOn w:val="DefaultParagraphFont"/>
    <w:uiPriority w:val="19"/>
    <w:rPr>
      <w:i/>
      <w:iCs/>
      <w:color w:val="404040" w:themeColor="text1" w:themeTint="BF"/>
    </w:rPr>
  </w:style>
  <w:style w:type="character" w:styleId="IntenseEmphasis1" w:customStyle="1">
    <w:name w:val="Intense Emphasis1"/>
    <w:basedOn w:val="DefaultParagraphFont"/>
    <w:uiPriority w:val="21"/>
    <w:rPr>
      <w:b/>
      <w:bCs/>
      <w:i/>
      <w:iCs/>
      <w:color w:val="auto"/>
    </w:rPr>
  </w:style>
  <w:style w:type="character" w:styleId="SubtleReference1" w:customStyle="1">
    <w:name w:val="Subtle Reference1"/>
    <w:basedOn w:val="DefaultParagraphFont"/>
    <w:uiPriority w:val="31"/>
    <w:rPr>
      <w:smallCaps/>
      <w:color w:val="404040" w:themeColor="text1" w:themeTint="BF"/>
    </w:rPr>
  </w:style>
  <w:style w:type="character" w:styleId="IntenseReference1" w:customStyle="1">
    <w:name w:val="Intense Reference1"/>
    <w:basedOn w:val="DefaultParagraphFont"/>
    <w:uiPriority w:val="32"/>
    <w:rPr>
      <w:b/>
      <w:bCs/>
      <w:smallCaps/>
      <w:color w:val="404040" w:themeColor="text1" w:themeTint="BF"/>
      <w:spacing w:val="5"/>
    </w:rPr>
  </w:style>
  <w:style w:type="character" w:styleId="BookTitle1" w:customStyle="1">
    <w:name w:val="Book Title1"/>
    <w:basedOn w:val="DefaultParagraphFont"/>
    <w:uiPriority w:val="33"/>
    <w:rPr>
      <w:b/>
      <w:bCs/>
      <w:i/>
      <w:iCs/>
      <w:spacing w:val="5"/>
    </w:rPr>
  </w:style>
  <w:style w:type="character" w:styleId="SubtleEmphasis">
    <w:name w:val="Subtle Emphasis"/>
    <w:basedOn w:val="DefaultParagraphFont"/>
    <w:uiPriority w:val="19"/>
    <w:qFormat/>
    <w:rsid w:val="00E007A4"/>
    <w:rPr>
      <w:i/>
      <w:iCs/>
      <w:color w:val="595959" w:themeColor="text1" w:themeTint="A6"/>
    </w:rPr>
  </w:style>
  <w:style w:type="character" w:styleId="IntenseEmphasis">
    <w:name w:val="Intense Emphasis"/>
    <w:basedOn w:val="DefaultParagraphFont"/>
    <w:uiPriority w:val="21"/>
    <w:qFormat/>
    <w:rsid w:val="00E007A4"/>
    <w:rPr>
      <w:b/>
      <w:bCs/>
      <w:i/>
      <w:iCs/>
      <w:caps w:val="0"/>
      <w:smallCaps w:val="0"/>
      <w:strike w:val="0"/>
      <w:dstrike w:val="0"/>
      <w:color w:val="ED7D31" w:themeColor="accent2"/>
    </w:rPr>
  </w:style>
  <w:style w:type="character" w:styleId="SubtleReference">
    <w:name w:val="Subtle Reference"/>
    <w:basedOn w:val="DefaultParagraphFont"/>
    <w:uiPriority w:val="31"/>
    <w:qFormat/>
    <w:rsid w:val="00E007A4"/>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E007A4"/>
    <w:rPr>
      <w:b/>
      <w:bCs/>
      <w:caps w:val="0"/>
      <w:smallCaps/>
      <w:color w:val="auto"/>
      <w:spacing w:val="0"/>
      <w:u w:val="single"/>
    </w:rPr>
  </w:style>
  <w:style w:type="character" w:styleId="BookTitle">
    <w:name w:val="Book Title"/>
    <w:basedOn w:val="DefaultParagraphFont"/>
    <w:uiPriority w:val="33"/>
    <w:qFormat/>
    <w:rsid w:val="00E007A4"/>
    <w:rPr>
      <w:b/>
      <w:bCs/>
      <w:caps w:val="0"/>
      <w:smallCaps/>
      <w:spacing w:val="0"/>
    </w:rPr>
  </w:style>
  <w:style w:type="paragraph" w:styleId="TOCHeading">
    <w:name w:val="TOC Heading"/>
    <w:basedOn w:val="Heading1"/>
    <w:next w:val="Normal"/>
    <w:uiPriority w:val="39"/>
    <w:semiHidden/>
    <w:unhideWhenUsed/>
    <w:qFormat/>
    <w:rsid w:val="00E007A4"/>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microsoft.com/office/2020/10/relationships/intelligence" Target="intelligence2.xml" Id="R70155346726644f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D0C4B1-FEA5-413A-A453-2776B28FFC25}">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Kazi</dc:creator>
  <lastModifiedBy>Sajna Ahmed (2431225)</lastModifiedBy>
  <revision>3</revision>
  <dcterms:created xsi:type="dcterms:W3CDTF">2026-04-21T22:52:00.0000000Z</dcterms:created>
  <dcterms:modified xsi:type="dcterms:W3CDTF">2026-04-29T00:03:53.8095971Z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55356459-d945-432b-b6fe-546fb6aa0ced</vt:lpwstr>
  </property>
  <property fmtid="{D5CDD505-2E9C-101B-9397-08002B2CF9AE}" pid="3" name="KSOTemplateDocerSaveRecord">
    <vt:lpwstr>eyJoZGlkIjoiNzc1OGY5NzE2NGM3ZjM0ZmEzNmYwOGRhYzAzNzUxOTEiLCJ1c2VySWQiOiIzMTc4NDk0ODI4MTMwIn0=</vt:lpwstr>
  </property>
  <property fmtid="{D5CDD505-2E9C-101B-9397-08002B2CF9AE}" pid="4" name="KSOProductBuildVer">
    <vt:lpwstr>1033-12.1.0.25242</vt:lpwstr>
  </property>
  <property fmtid="{D5CDD505-2E9C-101B-9397-08002B2CF9AE}" pid="5" name="ICV">
    <vt:lpwstr>2BF6A4BA6344469DBC5F1522385048E3_13</vt:lpwstr>
  </property>
</Properties>
</file>