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267EC" w14:textId="77777777" w:rsidR="00052510" w:rsidRPr="00052510" w:rsidRDefault="00052510" w:rsidP="00052510">
      <w:pPr>
        <w:rPr>
          <w:b/>
          <w:bCs/>
        </w:rPr>
      </w:pPr>
      <w:r w:rsidRPr="00052510">
        <w:rPr>
          <w:b/>
          <w:bCs/>
        </w:rPr>
        <w:t>1. Introduction</w:t>
      </w:r>
    </w:p>
    <w:p w14:paraId="01F99491" w14:textId="77777777" w:rsidR="00052510" w:rsidRPr="00052510" w:rsidRDefault="00052510" w:rsidP="00052510">
      <w:pPr>
        <w:numPr>
          <w:ilvl w:val="0"/>
          <w:numId w:val="4"/>
        </w:numPr>
      </w:pPr>
      <w:r w:rsidRPr="00052510">
        <w:t>Define CSA/E and its global prevalence.</w:t>
      </w:r>
    </w:p>
    <w:p w14:paraId="5EC52B42" w14:textId="77777777" w:rsidR="00052510" w:rsidRPr="00052510" w:rsidRDefault="00052510" w:rsidP="00052510">
      <w:pPr>
        <w:numPr>
          <w:ilvl w:val="0"/>
          <w:numId w:val="4"/>
        </w:numPr>
      </w:pPr>
      <w:r w:rsidRPr="00052510">
        <w:t>Highlight the significance of understanding psychological and genetic causes.</w:t>
      </w:r>
    </w:p>
    <w:p w14:paraId="4D195FBD" w14:textId="77777777" w:rsidR="00052510" w:rsidRPr="00052510" w:rsidRDefault="00052510" w:rsidP="00052510">
      <w:pPr>
        <w:numPr>
          <w:ilvl w:val="0"/>
          <w:numId w:val="4"/>
        </w:numPr>
      </w:pPr>
      <w:r w:rsidRPr="00052510">
        <w:t>Introduce the objectives and structure of the review.</w:t>
      </w:r>
    </w:p>
    <w:p w14:paraId="617AC18E" w14:textId="77777777" w:rsidR="00052510" w:rsidRPr="00052510" w:rsidRDefault="00052510" w:rsidP="00052510">
      <w:r w:rsidRPr="00052510">
        <w:pict w14:anchorId="6E15A775">
          <v:rect id="_x0000_i1271" style="width:0;height:0" o:hrstd="t" o:hrnoshade="t" o:hr="t" fillcolor="#0d0d0d" stroked="f"/>
        </w:pict>
      </w:r>
    </w:p>
    <w:p w14:paraId="3D605401" w14:textId="77777777" w:rsidR="00052510" w:rsidRPr="00052510" w:rsidRDefault="00052510" w:rsidP="00052510">
      <w:pPr>
        <w:rPr>
          <w:b/>
          <w:bCs/>
        </w:rPr>
      </w:pPr>
      <w:r w:rsidRPr="00052510">
        <w:rPr>
          <w:b/>
          <w:bCs/>
        </w:rPr>
        <w:t>2. Psychological Factors in CSA/E</w:t>
      </w:r>
    </w:p>
    <w:p w14:paraId="33838806" w14:textId="62212099" w:rsidR="00052510" w:rsidRPr="00052510" w:rsidRDefault="00052510" w:rsidP="00052510">
      <w:r w:rsidRPr="00052510">
        <w:rPr>
          <w:b/>
          <w:bCs/>
        </w:rPr>
        <w:t xml:space="preserve"> Personality Traits</w:t>
      </w:r>
      <w:r w:rsidRPr="00052510">
        <w:t>:</w:t>
      </w:r>
    </w:p>
    <w:p w14:paraId="580629F7" w14:textId="77777777" w:rsidR="00052510" w:rsidRPr="00052510" w:rsidRDefault="00052510" w:rsidP="00052510">
      <w:pPr>
        <w:numPr>
          <w:ilvl w:val="0"/>
          <w:numId w:val="5"/>
        </w:numPr>
      </w:pPr>
      <w:r w:rsidRPr="00052510">
        <w:t>Traits linked to offending (e.g., low empathy, impulsivity, narcissism).</w:t>
      </w:r>
    </w:p>
    <w:p w14:paraId="7F84D61F" w14:textId="77777777" w:rsidR="00052510" w:rsidRPr="00052510" w:rsidRDefault="00052510" w:rsidP="00052510">
      <w:pPr>
        <w:numPr>
          <w:ilvl w:val="0"/>
          <w:numId w:val="5"/>
        </w:numPr>
      </w:pPr>
      <w:r w:rsidRPr="00052510">
        <w:t>Reference frameworks like the Five Factor Model and Dark Triad.</w:t>
      </w:r>
    </w:p>
    <w:p w14:paraId="26176AF5" w14:textId="34D1EF67" w:rsidR="00052510" w:rsidRPr="00052510" w:rsidRDefault="00052510" w:rsidP="00052510">
      <w:r w:rsidRPr="00052510">
        <w:rPr>
          <w:b/>
          <w:bCs/>
        </w:rPr>
        <w:t>Mental Health Disorders</w:t>
      </w:r>
      <w:r w:rsidRPr="00052510">
        <w:t>:</w:t>
      </w:r>
    </w:p>
    <w:p w14:paraId="6B6F110B" w14:textId="77777777" w:rsidR="00052510" w:rsidRPr="00052510" w:rsidRDefault="00052510" w:rsidP="00052510">
      <w:pPr>
        <w:numPr>
          <w:ilvl w:val="0"/>
          <w:numId w:val="6"/>
        </w:numPr>
      </w:pPr>
      <w:r w:rsidRPr="00052510">
        <w:t>Disorders commonly associated with offenders, such as ASPD and PTSD.</w:t>
      </w:r>
    </w:p>
    <w:p w14:paraId="1EEDBD3F" w14:textId="75E96FC3" w:rsidR="00052510" w:rsidRPr="00052510" w:rsidRDefault="00052510" w:rsidP="00052510">
      <w:pPr>
        <w:numPr>
          <w:ilvl w:val="0"/>
          <w:numId w:val="6"/>
        </w:numPr>
      </w:pPr>
      <w:r w:rsidRPr="00052510">
        <w:t>Neurodevelopmental conditions, e.g., autism spectrum disorder.</w:t>
      </w:r>
    </w:p>
    <w:p w14:paraId="2181E33E" w14:textId="6F7DBFA5" w:rsidR="00052510" w:rsidRPr="00052510" w:rsidRDefault="00052510" w:rsidP="00052510">
      <w:r w:rsidRPr="00052510">
        <w:rPr>
          <w:b/>
          <w:bCs/>
        </w:rPr>
        <w:t>Behavioural</w:t>
      </w:r>
      <w:r w:rsidRPr="00052510">
        <w:rPr>
          <w:b/>
          <w:bCs/>
        </w:rPr>
        <w:t xml:space="preserve"> Patterns</w:t>
      </w:r>
      <w:r w:rsidRPr="00052510">
        <w:t>:</w:t>
      </w:r>
    </w:p>
    <w:p w14:paraId="0EF794B2" w14:textId="77777777" w:rsidR="00052510" w:rsidRPr="00052510" w:rsidRDefault="00052510" w:rsidP="00052510">
      <w:pPr>
        <w:numPr>
          <w:ilvl w:val="0"/>
          <w:numId w:val="7"/>
        </w:numPr>
      </w:pPr>
      <w:r w:rsidRPr="00052510">
        <w:t>Grooming strategies and offender typologies (situational vs. preferential).</w:t>
      </w:r>
    </w:p>
    <w:p w14:paraId="4B103BF7" w14:textId="77777777" w:rsidR="00052510" w:rsidRPr="00052510" w:rsidRDefault="00052510" w:rsidP="00052510">
      <w:pPr>
        <w:numPr>
          <w:ilvl w:val="0"/>
          <w:numId w:val="7"/>
        </w:numPr>
      </w:pPr>
      <w:r w:rsidRPr="00052510">
        <w:t>Application of models like the Pathways Model.</w:t>
      </w:r>
    </w:p>
    <w:p w14:paraId="48D961A0" w14:textId="77777777" w:rsidR="00052510" w:rsidRPr="00052510" w:rsidRDefault="00052510" w:rsidP="00052510">
      <w:r w:rsidRPr="00052510">
        <w:pict w14:anchorId="4FC63248">
          <v:rect id="_x0000_i1272" style="width:0;height:0" o:hrstd="t" o:hrnoshade="t" o:hr="t" fillcolor="#0d0d0d" stroked="f"/>
        </w:pict>
      </w:r>
    </w:p>
    <w:p w14:paraId="56830A5F" w14:textId="77777777" w:rsidR="00052510" w:rsidRPr="00052510" w:rsidRDefault="00052510" w:rsidP="00052510">
      <w:pPr>
        <w:rPr>
          <w:b/>
          <w:bCs/>
        </w:rPr>
      </w:pPr>
      <w:r w:rsidRPr="00052510">
        <w:rPr>
          <w:b/>
          <w:bCs/>
        </w:rPr>
        <w:t>3. Genetic Factors in CSA/E</w:t>
      </w:r>
    </w:p>
    <w:p w14:paraId="7C31B0C8" w14:textId="0770B430" w:rsidR="00052510" w:rsidRPr="00052510" w:rsidRDefault="00052510" w:rsidP="00052510">
      <w:r w:rsidRPr="00052510">
        <w:rPr>
          <w:b/>
          <w:bCs/>
        </w:rPr>
        <w:t>Heritability</w:t>
      </w:r>
      <w:r w:rsidRPr="00052510">
        <w:t>:</w:t>
      </w:r>
    </w:p>
    <w:p w14:paraId="1957D36F" w14:textId="77777777" w:rsidR="00052510" w:rsidRPr="00052510" w:rsidRDefault="00052510" w:rsidP="00052510">
      <w:pPr>
        <w:numPr>
          <w:ilvl w:val="0"/>
          <w:numId w:val="8"/>
        </w:numPr>
      </w:pPr>
      <w:r w:rsidRPr="00052510">
        <w:t>Evidence from twin and family studies linking antisocial traits to genetics.</w:t>
      </w:r>
    </w:p>
    <w:p w14:paraId="5956F6A8" w14:textId="051A486A" w:rsidR="00052510" w:rsidRPr="00052510" w:rsidRDefault="00052510" w:rsidP="00052510">
      <w:r w:rsidRPr="00052510">
        <w:rPr>
          <w:b/>
          <w:bCs/>
        </w:rPr>
        <w:t>Genetic Markers</w:t>
      </w:r>
      <w:r w:rsidRPr="00052510">
        <w:t>:</w:t>
      </w:r>
    </w:p>
    <w:p w14:paraId="784160BF" w14:textId="42157034" w:rsidR="00052510" w:rsidRPr="00052510" w:rsidRDefault="00052510" w:rsidP="00052510">
      <w:pPr>
        <w:numPr>
          <w:ilvl w:val="0"/>
          <w:numId w:val="9"/>
        </w:numPr>
      </w:pPr>
      <w:r w:rsidRPr="00052510">
        <w:t xml:space="preserve">Genes associated with offending </w:t>
      </w:r>
      <w:r w:rsidRPr="00052510">
        <w:t>behaviour</w:t>
      </w:r>
      <w:r w:rsidRPr="00052510">
        <w:t xml:space="preserve"> (e.g., MAOA, DRD4, 5-HTTLPR).</w:t>
      </w:r>
    </w:p>
    <w:p w14:paraId="7F2977CB" w14:textId="1DB3C561" w:rsidR="00052510" w:rsidRPr="00052510" w:rsidRDefault="00052510" w:rsidP="00052510">
      <w:r w:rsidRPr="00052510">
        <w:rPr>
          <w:b/>
          <w:bCs/>
        </w:rPr>
        <w:t>Gene-Environment Interactions</w:t>
      </w:r>
      <w:r w:rsidRPr="00052510">
        <w:t>:</w:t>
      </w:r>
    </w:p>
    <w:p w14:paraId="74E5A30D" w14:textId="77777777" w:rsidR="00052510" w:rsidRPr="00052510" w:rsidRDefault="00052510" w:rsidP="00052510">
      <w:pPr>
        <w:numPr>
          <w:ilvl w:val="0"/>
          <w:numId w:val="10"/>
        </w:numPr>
      </w:pPr>
      <w:r w:rsidRPr="00052510">
        <w:t>How factors like childhood trauma activate genetic predispositions.</w:t>
      </w:r>
    </w:p>
    <w:p w14:paraId="28AD10C0" w14:textId="11C52AD8" w:rsidR="00052510" w:rsidRPr="00052510" w:rsidRDefault="00052510" w:rsidP="00052510">
      <w:pPr>
        <w:numPr>
          <w:ilvl w:val="0"/>
          <w:numId w:val="10"/>
        </w:numPr>
      </w:pPr>
      <w:r w:rsidRPr="00052510">
        <w:t xml:space="preserve">Role of epigenetics in </w:t>
      </w:r>
      <w:r w:rsidRPr="00052510">
        <w:t>behavioural</w:t>
      </w:r>
      <w:r w:rsidRPr="00052510">
        <w:t xml:space="preserve"> outcomes.</w:t>
      </w:r>
    </w:p>
    <w:p w14:paraId="1268664D" w14:textId="77777777" w:rsidR="00052510" w:rsidRPr="00052510" w:rsidRDefault="00052510" w:rsidP="00052510">
      <w:r w:rsidRPr="00052510">
        <w:pict w14:anchorId="0183DAE3">
          <v:rect id="_x0000_i1273" style="width:0;height:0" o:hrstd="t" o:hrnoshade="t" o:hr="t" fillcolor="#0d0d0d" stroked="f"/>
        </w:pict>
      </w:r>
    </w:p>
    <w:p w14:paraId="4A295590" w14:textId="77777777" w:rsidR="00052510" w:rsidRPr="00052510" w:rsidRDefault="00052510" w:rsidP="00052510">
      <w:pPr>
        <w:rPr>
          <w:b/>
          <w:bCs/>
        </w:rPr>
      </w:pPr>
      <w:r w:rsidRPr="00052510">
        <w:rPr>
          <w:b/>
          <w:bCs/>
        </w:rPr>
        <w:t>4. The Interplay Between Psychological and Genetic Factors</w:t>
      </w:r>
    </w:p>
    <w:p w14:paraId="2EC45AFE" w14:textId="3C025C9E" w:rsidR="00052510" w:rsidRPr="00052510" w:rsidRDefault="00052510" w:rsidP="00052510">
      <w:r w:rsidRPr="00052510">
        <w:rPr>
          <w:b/>
          <w:bCs/>
        </w:rPr>
        <w:t>Epigenetics</w:t>
      </w:r>
      <w:r w:rsidRPr="00052510">
        <w:t>:</w:t>
      </w:r>
    </w:p>
    <w:p w14:paraId="3DE38868" w14:textId="77777777" w:rsidR="00052510" w:rsidRPr="00052510" w:rsidRDefault="00052510" w:rsidP="00052510">
      <w:pPr>
        <w:numPr>
          <w:ilvl w:val="0"/>
          <w:numId w:val="11"/>
        </w:numPr>
      </w:pPr>
      <w:r w:rsidRPr="00052510">
        <w:t>How environmental experiences (e.g., abuse) alter gene expression.</w:t>
      </w:r>
    </w:p>
    <w:p w14:paraId="5CF4D838" w14:textId="65890122" w:rsidR="00052510" w:rsidRPr="00052510" w:rsidRDefault="00052510" w:rsidP="00052510">
      <w:r w:rsidRPr="00052510">
        <w:rPr>
          <w:b/>
          <w:bCs/>
        </w:rPr>
        <w:lastRenderedPageBreak/>
        <w:t>Integrative Theories</w:t>
      </w:r>
      <w:r w:rsidRPr="00052510">
        <w:t>:</w:t>
      </w:r>
    </w:p>
    <w:p w14:paraId="3817BF66" w14:textId="77777777" w:rsidR="00052510" w:rsidRPr="00052510" w:rsidRDefault="00052510" w:rsidP="00052510">
      <w:pPr>
        <w:numPr>
          <w:ilvl w:val="0"/>
          <w:numId w:val="12"/>
        </w:numPr>
      </w:pPr>
      <w:r w:rsidRPr="00052510">
        <w:t>Models like the Integrated Theory of Sexual Offending (ITSO) combining psychological, genetic, and environmental factors.</w:t>
      </w:r>
    </w:p>
    <w:p w14:paraId="02168AD8" w14:textId="545275A4" w:rsidR="00052510" w:rsidRPr="00052510" w:rsidRDefault="00052510" w:rsidP="00052510">
      <w:r w:rsidRPr="00052510">
        <w:rPr>
          <w:b/>
          <w:bCs/>
        </w:rPr>
        <w:t>Research Gaps</w:t>
      </w:r>
      <w:r w:rsidRPr="00052510">
        <w:t>:</w:t>
      </w:r>
    </w:p>
    <w:p w14:paraId="35D92B54" w14:textId="77777777" w:rsidR="00052510" w:rsidRPr="00052510" w:rsidRDefault="00052510" w:rsidP="00052510">
      <w:pPr>
        <w:numPr>
          <w:ilvl w:val="0"/>
          <w:numId w:val="13"/>
        </w:numPr>
      </w:pPr>
      <w:r w:rsidRPr="00052510">
        <w:t>Lack of longitudinal studies and cultural/contextual research.</w:t>
      </w:r>
    </w:p>
    <w:p w14:paraId="67600B75" w14:textId="77777777" w:rsidR="00052510" w:rsidRPr="00052510" w:rsidRDefault="00052510" w:rsidP="00052510">
      <w:r w:rsidRPr="00052510">
        <w:pict w14:anchorId="3A70EB11">
          <v:rect id="_x0000_i1274" style="width:0;height:0" o:hrstd="t" o:hrnoshade="t" o:hr="t" fillcolor="#0d0d0d" stroked="f"/>
        </w:pict>
      </w:r>
    </w:p>
    <w:p w14:paraId="6AA48575" w14:textId="77777777" w:rsidR="00052510" w:rsidRPr="00052510" w:rsidRDefault="00052510" w:rsidP="00052510">
      <w:pPr>
        <w:rPr>
          <w:b/>
          <w:bCs/>
        </w:rPr>
      </w:pPr>
      <w:r w:rsidRPr="00052510">
        <w:rPr>
          <w:b/>
          <w:bCs/>
        </w:rPr>
        <w:t>5. Prevention and Intervention Strategies</w:t>
      </w:r>
    </w:p>
    <w:p w14:paraId="44A0C04E" w14:textId="267E0F1F" w:rsidR="00052510" w:rsidRPr="00052510" w:rsidRDefault="00052510" w:rsidP="00052510">
      <w:r w:rsidRPr="00052510">
        <w:rPr>
          <w:b/>
          <w:bCs/>
        </w:rPr>
        <w:t>Current Approaches</w:t>
      </w:r>
      <w:r w:rsidRPr="00052510">
        <w:t>:</w:t>
      </w:r>
    </w:p>
    <w:p w14:paraId="65FE5244" w14:textId="77777777" w:rsidR="00052510" w:rsidRPr="00052510" w:rsidRDefault="00052510" w:rsidP="00052510">
      <w:pPr>
        <w:numPr>
          <w:ilvl w:val="0"/>
          <w:numId w:val="14"/>
        </w:numPr>
      </w:pPr>
      <w:r w:rsidRPr="00052510">
        <w:t>Review psychological interventions (e.g., CBT, Good Lives Model).</w:t>
      </w:r>
    </w:p>
    <w:p w14:paraId="68A6E40D" w14:textId="2C5190C0" w:rsidR="00052510" w:rsidRPr="00052510" w:rsidRDefault="00052510" w:rsidP="00052510">
      <w:pPr>
        <w:numPr>
          <w:ilvl w:val="0"/>
          <w:numId w:val="14"/>
        </w:numPr>
      </w:pPr>
      <w:r w:rsidRPr="00052510">
        <w:t xml:space="preserve">Discuss pharmacological treatments for </w:t>
      </w:r>
      <w:r w:rsidRPr="00052510">
        <w:t>behavioural</w:t>
      </w:r>
      <w:r w:rsidRPr="00052510">
        <w:t xml:space="preserve"> regulation.</w:t>
      </w:r>
    </w:p>
    <w:p w14:paraId="6587AF65" w14:textId="130DDFF4" w:rsidR="00052510" w:rsidRPr="00052510" w:rsidRDefault="00052510" w:rsidP="00052510">
      <w:r w:rsidRPr="00052510">
        <w:rPr>
          <w:b/>
          <w:bCs/>
        </w:rPr>
        <w:t>Integrated Approaches</w:t>
      </w:r>
      <w:r w:rsidRPr="00052510">
        <w:t>:</w:t>
      </w:r>
    </w:p>
    <w:p w14:paraId="2160AC61" w14:textId="77777777" w:rsidR="00052510" w:rsidRPr="00052510" w:rsidRDefault="00052510" w:rsidP="00052510">
      <w:pPr>
        <w:numPr>
          <w:ilvl w:val="0"/>
          <w:numId w:val="15"/>
        </w:numPr>
      </w:pPr>
      <w:r w:rsidRPr="00052510">
        <w:t>Combining psychological therapies, pharmacology, and trauma-informed care.</w:t>
      </w:r>
    </w:p>
    <w:p w14:paraId="14C1D44A" w14:textId="77777777" w:rsidR="00052510" w:rsidRPr="00052510" w:rsidRDefault="00052510" w:rsidP="00052510">
      <w:pPr>
        <w:numPr>
          <w:ilvl w:val="0"/>
          <w:numId w:val="15"/>
        </w:numPr>
      </w:pPr>
      <w:r w:rsidRPr="00052510">
        <w:t>Ethical considerations in applying genetic findings.</w:t>
      </w:r>
    </w:p>
    <w:p w14:paraId="6AF9E68F" w14:textId="7DF4472A" w:rsidR="00052510" w:rsidRPr="00052510" w:rsidRDefault="00052510" w:rsidP="00052510">
      <w:r w:rsidRPr="00052510">
        <w:rPr>
          <w:b/>
          <w:bCs/>
        </w:rPr>
        <w:t>Policy and Research Recommendations</w:t>
      </w:r>
      <w:r w:rsidRPr="00052510">
        <w:t>:</w:t>
      </w:r>
    </w:p>
    <w:p w14:paraId="100EE753" w14:textId="77777777" w:rsidR="00052510" w:rsidRPr="00052510" w:rsidRDefault="00052510" w:rsidP="00052510">
      <w:pPr>
        <w:numPr>
          <w:ilvl w:val="0"/>
          <w:numId w:val="16"/>
        </w:numPr>
      </w:pPr>
      <w:r w:rsidRPr="00052510">
        <w:t>Advocacy for interdisciplinary research and early intervention programs.</w:t>
      </w:r>
    </w:p>
    <w:p w14:paraId="26CD19DF" w14:textId="77777777" w:rsidR="00052510" w:rsidRPr="00052510" w:rsidRDefault="00052510" w:rsidP="00052510">
      <w:r w:rsidRPr="00052510">
        <w:pict w14:anchorId="18F6B249">
          <v:rect id="_x0000_i1275" style="width:0;height:0" o:hrstd="t" o:hrnoshade="t" o:hr="t" fillcolor="#0d0d0d" stroked="f"/>
        </w:pict>
      </w:r>
    </w:p>
    <w:p w14:paraId="256634C3" w14:textId="77777777" w:rsidR="00052510" w:rsidRPr="00052510" w:rsidRDefault="00052510" w:rsidP="00052510">
      <w:pPr>
        <w:rPr>
          <w:b/>
          <w:bCs/>
        </w:rPr>
      </w:pPr>
      <w:r w:rsidRPr="00052510">
        <w:rPr>
          <w:b/>
          <w:bCs/>
        </w:rPr>
        <w:t>6. Conclusion</w:t>
      </w:r>
    </w:p>
    <w:p w14:paraId="5D02F1E2" w14:textId="188718EE" w:rsidR="00052510" w:rsidRPr="00052510" w:rsidRDefault="00052510" w:rsidP="00052510">
      <w:pPr>
        <w:numPr>
          <w:ilvl w:val="0"/>
          <w:numId w:val="17"/>
        </w:numPr>
      </w:pPr>
      <w:r w:rsidRPr="00052510">
        <w:t>Summari</w:t>
      </w:r>
      <w:r>
        <w:t>s</w:t>
      </w:r>
      <w:r w:rsidRPr="00052510">
        <w:t>e insights into psychological and genetic influences.</w:t>
      </w:r>
    </w:p>
    <w:p w14:paraId="55064B29" w14:textId="10EFE323" w:rsidR="00052510" w:rsidRPr="00052510" w:rsidRDefault="00052510" w:rsidP="00052510">
      <w:pPr>
        <w:numPr>
          <w:ilvl w:val="0"/>
          <w:numId w:val="17"/>
        </w:numPr>
      </w:pPr>
      <w:r w:rsidRPr="00052510">
        <w:t>Emphasi</w:t>
      </w:r>
      <w:r>
        <w:t>s</w:t>
      </w:r>
      <w:r w:rsidRPr="00052510">
        <w:t>e the need for integrated prevention strategies and ongoing research.</w:t>
      </w:r>
    </w:p>
    <w:p w14:paraId="48597B71" w14:textId="77777777" w:rsidR="00E97AE1" w:rsidRDefault="00E97AE1"/>
    <w:sectPr w:rsidR="00E97A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23531"/>
    <w:multiLevelType w:val="multilevel"/>
    <w:tmpl w:val="AA02C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5156F2"/>
    <w:multiLevelType w:val="multilevel"/>
    <w:tmpl w:val="AD369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052348"/>
    <w:multiLevelType w:val="multilevel"/>
    <w:tmpl w:val="8116B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1462AB"/>
    <w:multiLevelType w:val="multilevel"/>
    <w:tmpl w:val="0DA85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896B14"/>
    <w:multiLevelType w:val="multilevel"/>
    <w:tmpl w:val="5D00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B7776B6"/>
    <w:multiLevelType w:val="multilevel"/>
    <w:tmpl w:val="F6828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C8F000E"/>
    <w:multiLevelType w:val="multilevel"/>
    <w:tmpl w:val="75D28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292BD8"/>
    <w:multiLevelType w:val="multilevel"/>
    <w:tmpl w:val="6650A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C342794"/>
    <w:multiLevelType w:val="multilevel"/>
    <w:tmpl w:val="217CF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982EC8"/>
    <w:multiLevelType w:val="multilevel"/>
    <w:tmpl w:val="BF3CE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A6E7730"/>
    <w:multiLevelType w:val="multilevel"/>
    <w:tmpl w:val="8AD2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BE4015C"/>
    <w:multiLevelType w:val="multilevel"/>
    <w:tmpl w:val="8ACA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17356DE"/>
    <w:multiLevelType w:val="multilevel"/>
    <w:tmpl w:val="89702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2C15E32"/>
    <w:multiLevelType w:val="multilevel"/>
    <w:tmpl w:val="BE543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00045B"/>
    <w:multiLevelType w:val="multilevel"/>
    <w:tmpl w:val="B11C0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7C95116"/>
    <w:multiLevelType w:val="multilevel"/>
    <w:tmpl w:val="E5AC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7914864"/>
    <w:multiLevelType w:val="multilevel"/>
    <w:tmpl w:val="EA4AA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02835049">
    <w:abstractNumId w:val="8"/>
  </w:num>
  <w:num w:numId="2" w16cid:durableId="691959273">
    <w:abstractNumId w:val="15"/>
  </w:num>
  <w:num w:numId="3" w16cid:durableId="1526554822">
    <w:abstractNumId w:val="6"/>
  </w:num>
  <w:num w:numId="4" w16cid:durableId="2027437064">
    <w:abstractNumId w:val="4"/>
  </w:num>
  <w:num w:numId="5" w16cid:durableId="1525940412">
    <w:abstractNumId w:val="7"/>
  </w:num>
  <w:num w:numId="6" w16cid:durableId="1619606327">
    <w:abstractNumId w:val="11"/>
  </w:num>
  <w:num w:numId="7" w16cid:durableId="346713390">
    <w:abstractNumId w:val="13"/>
  </w:num>
  <w:num w:numId="8" w16cid:durableId="1609196749">
    <w:abstractNumId w:val="5"/>
  </w:num>
  <w:num w:numId="9" w16cid:durableId="489836554">
    <w:abstractNumId w:val="10"/>
  </w:num>
  <w:num w:numId="10" w16cid:durableId="2110154017">
    <w:abstractNumId w:val="12"/>
  </w:num>
  <w:num w:numId="11" w16cid:durableId="1968507694">
    <w:abstractNumId w:val="14"/>
  </w:num>
  <w:num w:numId="12" w16cid:durableId="1317880234">
    <w:abstractNumId w:val="3"/>
  </w:num>
  <w:num w:numId="13" w16cid:durableId="53965114">
    <w:abstractNumId w:val="9"/>
  </w:num>
  <w:num w:numId="14" w16cid:durableId="1799639352">
    <w:abstractNumId w:val="0"/>
  </w:num>
  <w:num w:numId="15" w16cid:durableId="761730395">
    <w:abstractNumId w:val="2"/>
  </w:num>
  <w:num w:numId="16" w16cid:durableId="1241600462">
    <w:abstractNumId w:val="16"/>
  </w:num>
  <w:num w:numId="17" w16cid:durableId="1456289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F18"/>
    <w:rsid w:val="00052510"/>
    <w:rsid w:val="00132F6E"/>
    <w:rsid w:val="00201F18"/>
    <w:rsid w:val="00644CBE"/>
    <w:rsid w:val="009D1E35"/>
    <w:rsid w:val="00E9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CC8AD"/>
  <w15:chartTrackingRefBased/>
  <w15:docId w15:val="{401643B5-70DD-4872-8CC3-567165ACA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1F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1F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1F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1F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F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1F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1F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1F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1F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F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1F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1F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1F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1F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1F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1F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1F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1F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1F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1F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1F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1F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1F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1F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1F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1F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1F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1F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1F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8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Jones (2203446)</dc:creator>
  <cp:keywords/>
  <dc:description/>
  <cp:lastModifiedBy>Hannah Jones (2203446)</cp:lastModifiedBy>
  <cp:revision>2</cp:revision>
  <dcterms:created xsi:type="dcterms:W3CDTF">2024-11-29T14:56:00Z</dcterms:created>
  <dcterms:modified xsi:type="dcterms:W3CDTF">2024-11-29T23:42:00Z</dcterms:modified>
</cp:coreProperties>
</file>