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298DB" w14:textId="77777777" w:rsidR="00743937" w:rsidRDefault="00743937" w:rsidP="00743937">
      <w:r>
        <w:t xml:space="preserve">                                     </w:t>
      </w:r>
      <w:r>
        <w:rPr>
          <w:noProof/>
        </w:rPr>
        <w:drawing>
          <wp:inline distT="0" distB="0" distL="0" distR="0" wp14:anchorId="561B6930" wp14:editId="749F367E">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257ECE32" w14:textId="77777777" w:rsidR="00743937" w:rsidRDefault="00743937" w:rsidP="00743937"/>
    <w:p w14:paraId="0CB91654" w14:textId="77777777" w:rsidR="00743937" w:rsidRDefault="00743937" w:rsidP="00743937">
      <w:pPr>
        <w:rPr>
          <w:sz w:val="52"/>
          <w:szCs w:val="52"/>
        </w:rPr>
      </w:pPr>
    </w:p>
    <w:p w14:paraId="339A56E7" w14:textId="77777777" w:rsidR="00743937" w:rsidRPr="000E2E7E" w:rsidRDefault="00743937" w:rsidP="00743937">
      <w:pPr>
        <w:rPr>
          <w:b/>
          <w:bCs/>
          <w:sz w:val="52"/>
          <w:szCs w:val="52"/>
        </w:rPr>
      </w:pPr>
      <w:r w:rsidRPr="000E2E7E">
        <w:rPr>
          <w:b/>
          <w:bCs/>
          <w:sz w:val="52"/>
          <w:szCs w:val="52"/>
        </w:rPr>
        <w:t>Module Code:</w:t>
      </w:r>
      <w:r>
        <w:rPr>
          <w:b/>
          <w:bCs/>
          <w:sz w:val="52"/>
          <w:szCs w:val="52"/>
        </w:rPr>
        <w:t xml:space="preserve"> </w:t>
      </w:r>
      <w:r w:rsidRPr="00743937">
        <w:rPr>
          <w:b/>
          <w:bCs/>
          <w:sz w:val="52"/>
          <w:szCs w:val="52"/>
        </w:rPr>
        <w:t xml:space="preserve"> </w:t>
      </w:r>
      <w:r w:rsidRPr="00743937">
        <w:rPr>
          <w:b/>
          <w:bCs/>
          <w:sz w:val="48"/>
          <w:szCs w:val="48"/>
        </w:rPr>
        <w:t>ECAD5015</w:t>
      </w:r>
    </w:p>
    <w:p w14:paraId="4304B336" w14:textId="77777777" w:rsidR="00743937" w:rsidRPr="000E2E7E" w:rsidRDefault="00743937" w:rsidP="00743937">
      <w:pPr>
        <w:rPr>
          <w:b/>
          <w:bCs/>
          <w:sz w:val="52"/>
          <w:szCs w:val="52"/>
        </w:rPr>
      </w:pPr>
    </w:p>
    <w:p w14:paraId="265BE98C" w14:textId="77777777" w:rsidR="00743937" w:rsidRPr="003D3F94" w:rsidRDefault="00743937" w:rsidP="00743937">
      <w:pPr>
        <w:rPr>
          <w:b/>
          <w:bCs/>
          <w:sz w:val="40"/>
          <w:szCs w:val="40"/>
        </w:rPr>
      </w:pPr>
      <w:r w:rsidRPr="003D3F94">
        <w:rPr>
          <w:b/>
          <w:bCs/>
          <w:sz w:val="40"/>
          <w:szCs w:val="40"/>
        </w:rPr>
        <w:t xml:space="preserve">Assignment Title: Deepening Practice </w:t>
      </w:r>
    </w:p>
    <w:p w14:paraId="2F1B6BEA" w14:textId="272307BA" w:rsidR="00743937" w:rsidRPr="003D3F94" w:rsidRDefault="00743937" w:rsidP="00743937">
      <w:pPr>
        <w:rPr>
          <w:b/>
          <w:bCs/>
          <w:sz w:val="40"/>
          <w:szCs w:val="40"/>
        </w:rPr>
      </w:pPr>
      <w:r w:rsidRPr="003D3F94">
        <w:rPr>
          <w:b/>
          <w:bCs/>
          <w:sz w:val="40"/>
          <w:szCs w:val="40"/>
        </w:rPr>
        <w:t xml:space="preserve">ALN – Part 1 Journal </w:t>
      </w:r>
    </w:p>
    <w:p w14:paraId="4A07B17F" w14:textId="689DD175" w:rsidR="00743937" w:rsidRPr="003D3F94" w:rsidRDefault="00743937" w:rsidP="00743937">
      <w:pPr>
        <w:rPr>
          <w:b/>
          <w:bCs/>
          <w:sz w:val="40"/>
          <w:szCs w:val="40"/>
        </w:rPr>
      </w:pPr>
      <w:r w:rsidRPr="003D3F94">
        <w:rPr>
          <w:b/>
          <w:bCs/>
          <w:sz w:val="40"/>
          <w:szCs w:val="40"/>
        </w:rPr>
        <w:t>Student Name: Lauren Thompson-Richards</w:t>
      </w:r>
    </w:p>
    <w:p w14:paraId="24312589" w14:textId="1B50DB54" w:rsidR="00743937" w:rsidRPr="003D3F94" w:rsidRDefault="00743937" w:rsidP="00743937">
      <w:pPr>
        <w:rPr>
          <w:b/>
          <w:bCs/>
          <w:sz w:val="40"/>
          <w:szCs w:val="40"/>
        </w:rPr>
      </w:pPr>
      <w:r w:rsidRPr="003D3F94">
        <w:rPr>
          <w:b/>
          <w:bCs/>
          <w:sz w:val="40"/>
          <w:szCs w:val="40"/>
        </w:rPr>
        <w:t>Student Number: 2102990</w:t>
      </w:r>
    </w:p>
    <w:p w14:paraId="0C79CECA" w14:textId="77777777" w:rsidR="00743937" w:rsidRPr="003D3F94" w:rsidRDefault="00743937" w:rsidP="00743937">
      <w:pPr>
        <w:rPr>
          <w:b/>
          <w:bCs/>
          <w:sz w:val="40"/>
          <w:szCs w:val="40"/>
        </w:rPr>
      </w:pPr>
      <w:r w:rsidRPr="003D3F94">
        <w:rPr>
          <w:b/>
          <w:bCs/>
          <w:sz w:val="40"/>
          <w:szCs w:val="40"/>
        </w:rPr>
        <w:t>BA Primary Education (QTS)</w:t>
      </w:r>
    </w:p>
    <w:p w14:paraId="37FEE2F1" w14:textId="77777777" w:rsidR="00743937" w:rsidRPr="000E2E7E" w:rsidRDefault="00743937" w:rsidP="00743937">
      <w:pPr>
        <w:rPr>
          <w:b/>
          <w:bCs/>
          <w:sz w:val="52"/>
          <w:szCs w:val="52"/>
        </w:rPr>
      </w:pPr>
    </w:p>
    <w:p w14:paraId="3FE73CFA" w14:textId="77777777" w:rsidR="00743937" w:rsidRDefault="00743937" w:rsidP="00743937">
      <w:pPr>
        <w:rPr>
          <w:b/>
          <w:bCs/>
          <w:sz w:val="32"/>
          <w:szCs w:val="32"/>
          <w:u w:val="single"/>
        </w:rPr>
      </w:pPr>
    </w:p>
    <w:p w14:paraId="1BBA15FC" w14:textId="77777777" w:rsidR="00743937" w:rsidRDefault="00743937" w:rsidP="00743937">
      <w:pPr>
        <w:rPr>
          <w:b/>
          <w:bCs/>
          <w:sz w:val="32"/>
          <w:szCs w:val="32"/>
          <w:u w:val="single"/>
        </w:rPr>
      </w:pPr>
    </w:p>
    <w:p w14:paraId="4C0FEB32" w14:textId="77777777" w:rsidR="00743937" w:rsidRDefault="00743937" w:rsidP="00743937">
      <w:pPr>
        <w:rPr>
          <w:b/>
          <w:bCs/>
          <w:sz w:val="32"/>
          <w:szCs w:val="32"/>
          <w:u w:val="single"/>
        </w:rPr>
      </w:pPr>
    </w:p>
    <w:p w14:paraId="4531AB04" w14:textId="77777777" w:rsidR="00743937" w:rsidRDefault="00743937" w:rsidP="00743937">
      <w:pPr>
        <w:rPr>
          <w:b/>
          <w:bCs/>
          <w:sz w:val="32"/>
          <w:szCs w:val="32"/>
          <w:u w:val="single"/>
        </w:rPr>
      </w:pPr>
    </w:p>
    <w:p w14:paraId="07E25D9F" w14:textId="77777777" w:rsidR="003D3F94" w:rsidRDefault="003D3F94" w:rsidP="00743937">
      <w:pPr>
        <w:rPr>
          <w:b/>
          <w:bCs/>
          <w:sz w:val="32"/>
          <w:szCs w:val="32"/>
          <w:u w:val="single"/>
        </w:rPr>
      </w:pPr>
    </w:p>
    <w:p w14:paraId="1442176C" w14:textId="77777777" w:rsidR="003D3F94" w:rsidRDefault="003D3F94" w:rsidP="00743937">
      <w:pPr>
        <w:rPr>
          <w:b/>
          <w:bCs/>
          <w:sz w:val="32"/>
          <w:szCs w:val="32"/>
          <w:u w:val="single"/>
        </w:rPr>
      </w:pPr>
    </w:p>
    <w:p w14:paraId="33910E9A" w14:textId="122E460D" w:rsidR="00743937" w:rsidRPr="00743937" w:rsidRDefault="00743937" w:rsidP="00743937">
      <w:pPr>
        <w:rPr>
          <w:b/>
          <w:bCs/>
          <w:sz w:val="32"/>
          <w:szCs w:val="32"/>
          <w:u w:val="single"/>
        </w:rPr>
      </w:pPr>
      <w:r w:rsidRPr="00E243A8">
        <w:rPr>
          <w:b/>
          <w:bCs/>
          <w:sz w:val="32"/>
          <w:szCs w:val="32"/>
          <w:u w:val="single"/>
        </w:rPr>
        <w:lastRenderedPageBreak/>
        <w:t>AI Acknowledgement</w:t>
      </w:r>
    </w:p>
    <w:p w14:paraId="1FDF7652" w14:textId="30E9271A" w:rsidR="00743937" w:rsidRPr="00371D86" w:rsidRDefault="00743937" w:rsidP="00371D86">
      <w:pPr>
        <w:rPr>
          <w:sz w:val="22"/>
          <w:szCs w:val="22"/>
        </w:rPr>
      </w:pPr>
      <w:r w:rsidRPr="00371D86">
        <w:rPr>
          <w:sz w:val="22"/>
          <w:szCs w:val="22"/>
        </w:rPr>
        <w:t>I acknowledge the use of Grammarly (https://www.grammarly.com/) on 10 February 2024 to check my work</w:t>
      </w:r>
      <w:r w:rsidR="00245234" w:rsidRPr="00371D86">
        <w:rPr>
          <w:sz w:val="22"/>
          <w:szCs w:val="22"/>
        </w:rPr>
        <w:t xml:space="preserve"> for grammatical errors</w:t>
      </w:r>
    </w:p>
    <w:p w14:paraId="743D4664" w14:textId="7362A35F" w:rsidR="00743937" w:rsidRDefault="00743937" w:rsidP="00743937">
      <w:pPr>
        <w:rPr>
          <w:sz w:val="22"/>
          <w:szCs w:val="22"/>
        </w:rPr>
      </w:pPr>
      <w:r w:rsidRPr="00743937">
        <w:rPr>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2EB87CFB" w14:textId="77777777" w:rsidR="00371D86" w:rsidRPr="00245234" w:rsidRDefault="00371D86" w:rsidP="00743937">
      <w:pPr>
        <w:rPr>
          <w:sz w:val="22"/>
          <w:szCs w:val="22"/>
        </w:rPr>
      </w:pPr>
    </w:p>
    <w:p w14:paraId="191A4B89" w14:textId="427A9B59" w:rsidR="00743937" w:rsidRPr="00743937" w:rsidRDefault="00743937" w:rsidP="00743937">
      <w:pPr>
        <w:rPr>
          <w:sz w:val="22"/>
          <w:szCs w:val="22"/>
        </w:rPr>
      </w:pPr>
      <w:r w:rsidRPr="00743937">
        <w:rPr>
          <w:sz w:val="22"/>
          <w:szCs w:val="22"/>
        </w:rPr>
        <w:t xml:space="preserve">I acknowledge the use of ChatGPT (https://chatgpt.com/) on </w:t>
      </w:r>
      <w:r w:rsidR="00371D86">
        <w:rPr>
          <w:sz w:val="22"/>
          <w:szCs w:val="22"/>
        </w:rPr>
        <w:t>14</w:t>
      </w:r>
      <w:r w:rsidR="00371D86" w:rsidRPr="00371D86">
        <w:rPr>
          <w:sz w:val="22"/>
          <w:szCs w:val="22"/>
          <w:vertAlign w:val="superscript"/>
        </w:rPr>
        <w:t>th</w:t>
      </w:r>
      <w:r w:rsidR="00371D86">
        <w:rPr>
          <w:sz w:val="22"/>
          <w:szCs w:val="22"/>
        </w:rPr>
        <w:t xml:space="preserve"> May 2025</w:t>
      </w:r>
      <w:r w:rsidRPr="00743937">
        <w:rPr>
          <w:sz w:val="22"/>
          <w:szCs w:val="22"/>
        </w:rPr>
        <w:t xml:space="preserve"> to </w:t>
      </w:r>
      <w:r w:rsidR="001F4605">
        <w:rPr>
          <w:sz w:val="22"/>
          <w:szCs w:val="22"/>
        </w:rPr>
        <w:t>support my ideas</w:t>
      </w:r>
      <w:r w:rsidRPr="00743937">
        <w:rPr>
          <w:sz w:val="22"/>
          <w:szCs w:val="22"/>
        </w:rPr>
        <w:t xml:space="preserve"> using the prompt(s): </w:t>
      </w:r>
    </w:p>
    <w:p w14:paraId="20D08004" w14:textId="51673E86" w:rsidR="00743937" w:rsidRPr="00E944B9" w:rsidRDefault="00590809" w:rsidP="00E944B9">
      <w:pPr>
        <w:pStyle w:val="ListParagraph"/>
        <w:numPr>
          <w:ilvl w:val="0"/>
          <w:numId w:val="3"/>
        </w:numPr>
        <w:rPr>
          <w:sz w:val="22"/>
          <w:szCs w:val="22"/>
        </w:rPr>
      </w:pPr>
      <w:r w:rsidRPr="00E944B9">
        <w:rPr>
          <w:sz w:val="22"/>
          <w:szCs w:val="22"/>
        </w:rPr>
        <w:t>Examples</w:t>
      </w:r>
      <w:r w:rsidR="001F4605" w:rsidRPr="00E944B9">
        <w:rPr>
          <w:sz w:val="22"/>
          <w:szCs w:val="22"/>
        </w:rPr>
        <w:t xml:space="preserve"> of inclusive prac</w:t>
      </w:r>
      <w:r w:rsidR="00E944B9" w:rsidRPr="00E944B9">
        <w:rPr>
          <w:sz w:val="22"/>
          <w:szCs w:val="22"/>
        </w:rPr>
        <w:t>t</w:t>
      </w:r>
      <w:r w:rsidR="00E944B9">
        <w:rPr>
          <w:sz w:val="22"/>
          <w:szCs w:val="22"/>
        </w:rPr>
        <w:t>i</w:t>
      </w:r>
      <w:r w:rsidR="00E944B9" w:rsidRPr="00E944B9">
        <w:rPr>
          <w:sz w:val="22"/>
          <w:szCs w:val="22"/>
        </w:rPr>
        <w:t xml:space="preserve">ce </w:t>
      </w:r>
      <w:r w:rsidR="00703045">
        <w:rPr>
          <w:sz w:val="22"/>
          <w:szCs w:val="22"/>
        </w:rPr>
        <w:t>in the classroom</w:t>
      </w:r>
    </w:p>
    <w:p w14:paraId="3036301B" w14:textId="4A5B2BBE" w:rsidR="00E944B9" w:rsidRDefault="00915BEE" w:rsidP="00E944B9">
      <w:pPr>
        <w:pStyle w:val="ListParagraph"/>
        <w:numPr>
          <w:ilvl w:val="0"/>
          <w:numId w:val="3"/>
        </w:numPr>
        <w:rPr>
          <w:sz w:val="22"/>
          <w:szCs w:val="22"/>
        </w:rPr>
      </w:pPr>
      <w:r>
        <w:rPr>
          <w:sz w:val="22"/>
          <w:szCs w:val="22"/>
        </w:rPr>
        <w:t xml:space="preserve">Summarise </w:t>
      </w:r>
      <w:r w:rsidRPr="00915BEE">
        <w:rPr>
          <w:sz w:val="22"/>
          <w:szCs w:val="22"/>
        </w:rPr>
        <w:t>The Additional Learning Needs and Education Tribunal (Wales) Act 2018</w:t>
      </w:r>
    </w:p>
    <w:p w14:paraId="4A585FFE" w14:textId="16D14114" w:rsidR="00915BEE" w:rsidRDefault="006E22D3" w:rsidP="00E944B9">
      <w:pPr>
        <w:pStyle w:val="ListParagraph"/>
        <w:numPr>
          <w:ilvl w:val="0"/>
          <w:numId w:val="3"/>
        </w:numPr>
        <w:rPr>
          <w:sz w:val="22"/>
          <w:szCs w:val="22"/>
        </w:rPr>
      </w:pPr>
      <w:r>
        <w:rPr>
          <w:sz w:val="22"/>
          <w:szCs w:val="22"/>
        </w:rPr>
        <w:t>E</w:t>
      </w:r>
      <w:r w:rsidRPr="006E22D3">
        <w:rPr>
          <w:sz w:val="22"/>
          <w:szCs w:val="22"/>
        </w:rPr>
        <w:t xml:space="preserve">xplain the </w:t>
      </w:r>
      <w:proofErr w:type="spellStart"/>
      <w:r w:rsidRPr="006E22D3">
        <w:rPr>
          <w:sz w:val="22"/>
          <w:szCs w:val="22"/>
        </w:rPr>
        <w:t>Aln</w:t>
      </w:r>
      <w:proofErr w:type="spellEnd"/>
      <w:r w:rsidRPr="006E22D3">
        <w:rPr>
          <w:sz w:val="22"/>
          <w:szCs w:val="22"/>
        </w:rPr>
        <w:t xml:space="preserve"> Code for </w:t>
      </w:r>
      <w:r w:rsidR="007C054A">
        <w:rPr>
          <w:sz w:val="22"/>
          <w:szCs w:val="22"/>
        </w:rPr>
        <w:t>Wales</w:t>
      </w:r>
    </w:p>
    <w:p w14:paraId="7A4BF0B6" w14:textId="11394BEA" w:rsidR="001323C4" w:rsidRPr="00E944B9" w:rsidRDefault="001323C4" w:rsidP="00E944B9">
      <w:pPr>
        <w:pStyle w:val="ListParagraph"/>
        <w:numPr>
          <w:ilvl w:val="0"/>
          <w:numId w:val="3"/>
        </w:numPr>
        <w:rPr>
          <w:sz w:val="22"/>
          <w:szCs w:val="22"/>
        </w:rPr>
      </w:pPr>
      <w:r>
        <w:rPr>
          <w:sz w:val="22"/>
          <w:szCs w:val="22"/>
        </w:rPr>
        <w:t>H</w:t>
      </w:r>
      <w:r w:rsidRPr="001323C4">
        <w:rPr>
          <w:sz w:val="22"/>
          <w:szCs w:val="22"/>
        </w:rPr>
        <w:t xml:space="preserve">ow does </w:t>
      </w:r>
      <w:r w:rsidRPr="001323C4">
        <w:rPr>
          <w:sz w:val="22"/>
          <w:szCs w:val="22"/>
        </w:rPr>
        <w:t>Vygotsky’s</w:t>
      </w:r>
      <w:r w:rsidRPr="001323C4">
        <w:rPr>
          <w:sz w:val="22"/>
          <w:szCs w:val="22"/>
        </w:rPr>
        <w:t xml:space="preserve"> theory link to inclusive education</w:t>
      </w:r>
    </w:p>
    <w:p w14:paraId="05FDA35E" w14:textId="149E1D56" w:rsidR="00743937" w:rsidRPr="002C4866" w:rsidRDefault="00743937" w:rsidP="00743937">
      <w:pPr>
        <w:rPr>
          <w:sz w:val="22"/>
          <w:szCs w:val="22"/>
        </w:rPr>
      </w:pPr>
      <w:r w:rsidRPr="00743937">
        <w:rPr>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6E70FFCC" w14:textId="77777777" w:rsidR="00743937" w:rsidRDefault="00743937" w:rsidP="00743937">
      <w:pPr>
        <w:rPr>
          <w:sz w:val="16"/>
          <w:szCs w:val="16"/>
        </w:rPr>
      </w:pPr>
    </w:p>
    <w:tbl>
      <w:tblPr>
        <w:tblStyle w:val="TableGrid"/>
        <w:tblW w:w="9493" w:type="dxa"/>
        <w:tblLook w:val="04A0" w:firstRow="1" w:lastRow="0" w:firstColumn="1" w:lastColumn="0" w:noHBand="0" w:noVBand="1"/>
      </w:tblPr>
      <w:tblGrid>
        <w:gridCol w:w="4815"/>
        <w:gridCol w:w="4678"/>
      </w:tblGrid>
      <w:tr w:rsidR="00B9192E" w:rsidRPr="001B4AB4" w14:paraId="0E21A1D4" w14:textId="77777777" w:rsidTr="00B9192E">
        <w:trPr>
          <w:trHeight w:val="360"/>
        </w:trPr>
        <w:tc>
          <w:tcPr>
            <w:tcW w:w="4815" w:type="dxa"/>
          </w:tcPr>
          <w:p w14:paraId="00122D39" w14:textId="77777777" w:rsidR="00B9192E" w:rsidRPr="00121BB2" w:rsidRDefault="00B9192E" w:rsidP="00384A7D">
            <w:pPr>
              <w:rPr>
                <w:b/>
                <w:bCs/>
                <w:color w:val="FFFFFF"/>
                <w:sz w:val="28"/>
                <w:szCs w:val="28"/>
                <w:lang w:val="cy-GB"/>
              </w:rPr>
            </w:pPr>
            <w:r w:rsidRPr="00121BB2">
              <w:rPr>
                <w:b/>
                <w:bCs/>
                <w:sz w:val="28"/>
                <w:szCs w:val="28"/>
                <w:lang w:val="cy-GB"/>
              </w:rPr>
              <w:t>Targets from previous module</w:t>
            </w:r>
          </w:p>
        </w:tc>
        <w:tc>
          <w:tcPr>
            <w:tcW w:w="4678" w:type="dxa"/>
          </w:tcPr>
          <w:p w14:paraId="545D9DC7" w14:textId="77777777" w:rsidR="00B9192E" w:rsidRPr="00121BB2" w:rsidRDefault="00B9192E" w:rsidP="00384A7D">
            <w:pPr>
              <w:rPr>
                <w:b/>
                <w:bCs/>
                <w:color w:val="FFFFFF"/>
                <w:sz w:val="28"/>
                <w:szCs w:val="28"/>
                <w:lang w:val="cy-GB"/>
              </w:rPr>
            </w:pPr>
            <w:r w:rsidRPr="00121BB2">
              <w:rPr>
                <w:b/>
                <w:bCs/>
                <w:sz w:val="28"/>
                <w:szCs w:val="28"/>
                <w:lang w:val="cy-GB"/>
              </w:rPr>
              <w:t>How I have worked on these?</w:t>
            </w:r>
          </w:p>
        </w:tc>
      </w:tr>
      <w:tr w:rsidR="00B9192E" w:rsidRPr="001B4AB4" w14:paraId="157D1B75" w14:textId="77777777" w:rsidTr="00B9192E">
        <w:trPr>
          <w:trHeight w:val="338"/>
        </w:trPr>
        <w:tc>
          <w:tcPr>
            <w:tcW w:w="4815" w:type="dxa"/>
          </w:tcPr>
          <w:p w14:paraId="1F617430" w14:textId="0F8AA3C4" w:rsidR="00B9192E" w:rsidRPr="001B4AB4" w:rsidRDefault="00591822" w:rsidP="00384A7D">
            <w:pPr>
              <w:rPr>
                <w:lang w:val="cy-GB"/>
              </w:rPr>
            </w:pPr>
            <w:r w:rsidRPr="00591822">
              <w:t>Continue to use the research of others to contrast with your own findings</w:t>
            </w:r>
          </w:p>
        </w:tc>
        <w:tc>
          <w:tcPr>
            <w:tcW w:w="4678" w:type="dxa"/>
          </w:tcPr>
          <w:p w14:paraId="78B32695" w14:textId="3C73DC04" w:rsidR="00B9192E" w:rsidRPr="001B4AB4" w:rsidRDefault="00382ADF" w:rsidP="00384A7D">
            <w:pPr>
              <w:rPr>
                <w:lang w:val="cy-GB"/>
              </w:rPr>
            </w:pPr>
            <w:r>
              <w:rPr>
                <w:lang w:val="cy-GB"/>
              </w:rPr>
              <w:t xml:space="preserve">I have provided a balanced </w:t>
            </w:r>
            <w:r w:rsidR="00A41A99">
              <w:rPr>
                <w:lang w:val="cy-GB"/>
              </w:rPr>
              <w:t>argument</w:t>
            </w:r>
            <w:r>
              <w:rPr>
                <w:lang w:val="cy-GB"/>
              </w:rPr>
              <w:t xml:space="preserve"> of </w:t>
            </w:r>
            <w:r w:rsidR="00A41A99">
              <w:rPr>
                <w:lang w:val="cy-GB"/>
              </w:rPr>
              <w:t>positives aswell as limitations</w:t>
            </w:r>
          </w:p>
        </w:tc>
      </w:tr>
      <w:tr w:rsidR="00B9192E" w:rsidRPr="001B4AB4" w14:paraId="0AB28BDB" w14:textId="77777777" w:rsidTr="00B9192E">
        <w:trPr>
          <w:trHeight w:val="338"/>
        </w:trPr>
        <w:tc>
          <w:tcPr>
            <w:tcW w:w="4815" w:type="dxa"/>
          </w:tcPr>
          <w:p w14:paraId="52AEB5A4" w14:textId="3E04CF19" w:rsidR="00B9192E" w:rsidRPr="00271B9C" w:rsidRDefault="00047634" w:rsidP="00384A7D">
            <w:r>
              <w:t>Proofread</w:t>
            </w:r>
            <w:r w:rsidRPr="00047634">
              <w:t xml:space="preserve"> for minor inaccuracies</w:t>
            </w:r>
          </w:p>
        </w:tc>
        <w:tc>
          <w:tcPr>
            <w:tcW w:w="4678" w:type="dxa"/>
          </w:tcPr>
          <w:p w14:paraId="137B2D12" w14:textId="524C55EA" w:rsidR="00B9192E" w:rsidRPr="001B4AB4" w:rsidRDefault="00382ADF" w:rsidP="00384A7D">
            <w:pPr>
              <w:rPr>
                <w:lang w:val="cy-GB"/>
              </w:rPr>
            </w:pPr>
            <w:r>
              <w:rPr>
                <w:lang w:val="cy-GB"/>
              </w:rPr>
              <w:t>I have read through my work thoroughly to avoid minor inaccuracies</w:t>
            </w:r>
          </w:p>
        </w:tc>
      </w:tr>
      <w:tr w:rsidR="00B9192E" w:rsidRPr="001B4AB4" w14:paraId="6AF183DD" w14:textId="77777777" w:rsidTr="00B9192E">
        <w:trPr>
          <w:trHeight w:val="338"/>
        </w:trPr>
        <w:tc>
          <w:tcPr>
            <w:tcW w:w="4815" w:type="dxa"/>
          </w:tcPr>
          <w:p w14:paraId="2B25FC49" w14:textId="318D1689" w:rsidR="00B9192E" w:rsidRPr="001B4AB4" w:rsidRDefault="00271B9C" w:rsidP="00384A7D">
            <w:pPr>
              <w:rPr>
                <w:lang w:val="cy-GB"/>
              </w:rPr>
            </w:pPr>
            <w:r w:rsidRPr="00271B9C">
              <w:t>Continue to synthesise research into your writing to aid the support of your key points.</w:t>
            </w:r>
          </w:p>
        </w:tc>
        <w:tc>
          <w:tcPr>
            <w:tcW w:w="4678" w:type="dxa"/>
          </w:tcPr>
          <w:p w14:paraId="6B4C37C9" w14:textId="704842ED" w:rsidR="00B9192E" w:rsidRPr="001B4AB4" w:rsidRDefault="00A41A99" w:rsidP="00384A7D">
            <w:pPr>
              <w:rPr>
                <w:lang w:val="cy-GB"/>
              </w:rPr>
            </w:pPr>
            <w:r>
              <w:rPr>
                <w:lang w:val="cy-GB"/>
              </w:rPr>
              <w:t>I have synsesised key information from research to</w:t>
            </w:r>
            <w:r w:rsidR="00216B97">
              <w:rPr>
                <w:lang w:val="cy-GB"/>
              </w:rPr>
              <w:t xml:space="preserve"> justify points throughout my work</w:t>
            </w:r>
          </w:p>
        </w:tc>
      </w:tr>
    </w:tbl>
    <w:p w14:paraId="4E5CB869" w14:textId="77777777" w:rsidR="00743937" w:rsidRDefault="00743937" w:rsidP="00743937">
      <w:pPr>
        <w:rPr>
          <w:sz w:val="52"/>
          <w:szCs w:val="52"/>
        </w:rPr>
      </w:pPr>
    </w:p>
    <w:p w14:paraId="508D2D43" w14:textId="77777777" w:rsidR="002C4866" w:rsidRDefault="002C4866" w:rsidP="00743937">
      <w:pPr>
        <w:rPr>
          <w:sz w:val="52"/>
          <w:szCs w:val="52"/>
        </w:rPr>
      </w:pPr>
    </w:p>
    <w:p w14:paraId="6559335B" w14:textId="77777777" w:rsidR="002C4866" w:rsidRDefault="002C4866" w:rsidP="00743937">
      <w:pPr>
        <w:rPr>
          <w:sz w:val="52"/>
          <w:szCs w:val="52"/>
        </w:rPr>
      </w:pPr>
    </w:p>
    <w:p w14:paraId="5CE3805B" w14:textId="77777777" w:rsidR="002C4866" w:rsidRDefault="002C4866" w:rsidP="00743937">
      <w:pPr>
        <w:rPr>
          <w:sz w:val="52"/>
          <w:szCs w:val="52"/>
        </w:rPr>
      </w:pPr>
    </w:p>
    <w:p w14:paraId="46E2AEE4" w14:textId="77777777" w:rsidR="002C4866" w:rsidRDefault="002C4866" w:rsidP="00743937">
      <w:pPr>
        <w:rPr>
          <w:sz w:val="52"/>
          <w:szCs w:val="52"/>
        </w:rPr>
      </w:pPr>
    </w:p>
    <w:p w14:paraId="78B8D7D0" w14:textId="77777777" w:rsidR="002C4866" w:rsidRDefault="002C4866" w:rsidP="00743937">
      <w:pPr>
        <w:rPr>
          <w:sz w:val="22"/>
          <w:szCs w:val="22"/>
        </w:rPr>
      </w:pPr>
    </w:p>
    <w:p w14:paraId="42A484BA" w14:textId="77777777" w:rsidR="004E4209" w:rsidRDefault="004E4209" w:rsidP="00743937">
      <w:pPr>
        <w:rPr>
          <w:b/>
          <w:bCs/>
        </w:rPr>
      </w:pPr>
    </w:p>
    <w:p w14:paraId="17F65C8E" w14:textId="0F4419F5" w:rsidR="002C4866" w:rsidRDefault="002C4866" w:rsidP="00DB19C5">
      <w:pPr>
        <w:spacing w:line="276" w:lineRule="auto"/>
        <w:jc w:val="both"/>
        <w:rPr>
          <w:b/>
          <w:bCs/>
        </w:rPr>
      </w:pPr>
      <w:r w:rsidRPr="002C4866">
        <w:rPr>
          <w:b/>
          <w:bCs/>
        </w:rPr>
        <w:lastRenderedPageBreak/>
        <w:t>Inclusive Practice in the</w:t>
      </w:r>
      <w:r w:rsidR="00EC23C5">
        <w:rPr>
          <w:b/>
          <w:bCs/>
        </w:rPr>
        <w:t xml:space="preserve"> Classroom</w:t>
      </w:r>
      <w:r w:rsidR="00FA22B8">
        <w:rPr>
          <w:b/>
          <w:bCs/>
        </w:rPr>
        <w:t xml:space="preserve"> </w:t>
      </w:r>
    </w:p>
    <w:p w14:paraId="64BEA279" w14:textId="6FA6CC22" w:rsidR="0093324D" w:rsidRPr="00705BF4" w:rsidRDefault="0093324D" w:rsidP="00DB19C5">
      <w:pPr>
        <w:spacing w:line="276" w:lineRule="auto"/>
        <w:jc w:val="both"/>
        <w:rPr>
          <w:sz w:val="22"/>
          <w:szCs w:val="22"/>
        </w:rPr>
      </w:pPr>
      <w:r w:rsidRPr="00705BF4">
        <w:rPr>
          <w:sz w:val="22"/>
          <w:szCs w:val="22"/>
        </w:rPr>
        <w:t xml:space="preserve">Inclusive practice in the classroom is </w:t>
      </w:r>
      <w:r w:rsidR="00AA0E8B">
        <w:rPr>
          <w:sz w:val="22"/>
          <w:szCs w:val="22"/>
        </w:rPr>
        <w:t xml:space="preserve">at </w:t>
      </w:r>
      <w:r w:rsidRPr="00705BF4">
        <w:rPr>
          <w:sz w:val="22"/>
          <w:szCs w:val="22"/>
        </w:rPr>
        <w:t>the forefront of equitable education, ensuring that all learners, regardless of their abilities</w:t>
      </w:r>
      <w:r w:rsidR="00AA0E8B">
        <w:rPr>
          <w:sz w:val="22"/>
          <w:szCs w:val="22"/>
        </w:rPr>
        <w:t>,</w:t>
      </w:r>
      <w:r w:rsidRPr="00705BF4">
        <w:rPr>
          <w:sz w:val="22"/>
          <w:szCs w:val="22"/>
        </w:rPr>
        <w:t xml:space="preserve"> are provided with the opportunities, support, and environment needed to develop</w:t>
      </w:r>
      <w:r w:rsidR="00FF6932">
        <w:rPr>
          <w:sz w:val="22"/>
          <w:szCs w:val="22"/>
        </w:rPr>
        <w:t xml:space="preserve"> (</w:t>
      </w:r>
      <w:proofErr w:type="spellStart"/>
      <w:r w:rsidR="00FF6932" w:rsidRPr="00FF6932">
        <w:rPr>
          <w:color w:val="000000" w:themeColor="text1"/>
          <w:sz w:val="22"/>
          <w:szCs w:val="22"/>
        </w:rPr>
        <w:t>Schuelka</w:t>
      </w:r>
      <w:proofErr w:type="spellEnd"/>
      <w:r w:rsidR="00FF6932">
        <w:rPr>
          <w:color w:val="000000" w:themeColor="text1"/>
          <w:sz w:val="22"/>
          <w:szCs w:val="22"/>
        </w:rPr>
        <w:t xml:space="preserve">, 2018; </w:t>
      </w:r>
      <w:r w:rsidR="000B5637">
        <w:rPr>
          <w:color w:val="000000" w:themeColor="text1"/>
          <w:sz w:val="22"/>
          <w:szCs w:val="22"/>
        </w:rPr>
        <w:t>Collier, 2019</w:t>
      </w:r>
      <w:r w:rsidR="008440EF">
        <w:rPr>
          <w:color w:val="000000" w:themeColor="text1"/>
          <w:sz w:val="22"/>
          <w:szCs w:val="22"/>
        </w:rPr>
        <w:t>).</w:t>
      </w:r>
      <w:r w:rsidRPr="00705BF4">
        <w:rPr>
          <w:sz w:val="22"/>
          <w:szCs w:val="22"/>
        </w:rPr>
        <w:t xml:space="preserve"> In the context of Welsh education, the drive toward inclusion has been significantly shaped by the legislations of the Additional Learning Needs and Education Tribunal (Wales) Act 2018 (Welsh Government, 2018) and the accompanying ALN Code for Wales 2021</w:t>
      </w:r>
      <w:r w:rsidR="00552600">
        <w:rPr>
          <w:sz w:val="22"/>
          <w:szCs w:val="22"/>
        </w:rPr>
        <w:t xml:space="preserve"> </w:t>
      </w:r>
      <w:r w:rsidRPr="00705BF4">
        <w:rPr>
          <w:sz w:val="22"/>
          <w:szCs w:val="22"/>
        </w:rPr>
        <w:t xml:space="preserve">(Welsh Government 2021). These frameworks mark a fundamental shift in how the education system in Wales identifies and supports learners with Additional Learning Needs (ALN), placing </w:t>
      </w:r>
      <w:r w:rsidRPr="00705BF4">
        <w:rPr>
          <w:color w:val="000000" w:themeColor="text1"/>
          <w:sz w:val="22"/>
          <w:szCs w:val="22"/>
        </w:rPr>
        <w:t xml:space="preserve">“learners’ views, wishes and feelings at the heart of the process of planning the support required to enable them to learn effectively and achieve their full potential” (Welsh Government, 2021). </w:t>
      </w:r>
    </w:p>
    <w:p w14:paraId="006BFA4A" w14:textId="537000AD" w:rsidR="0093324D" w:rsidRPr="00705BF4" w:rsidRDefault="005D4BFA" w:rsidP="00DB19C5">
      <w:pPr>
        <w:spacing w:line="276" w:lineRule="auto"/>
        <w:jc w:val="both"/>
        <w:rPr>
          <w:color w:val="FF0000"/>
          <w:sz w:val="22"/>
          <w:szCs w:val="22"/>
        </w:rPr>
      </w:pPr>
      <w:r>
        <w:rPr>
          <w:noProof/>
        </w:rPr>
        <mc:AlternateContent>
          <mc:Choice Requires="wps">
            <w:drawing>
              <wp:anchor distT="0" distB="0" distL="114300" distR="114300" simplePos="0" relativeHeight="251663360" behindDoc="0" locked="0" layoutInCell="1" allowOverlap="1" wp14:anchorId="46CDF25B" wp14:editId="51A6F7D3">
                <wp:simplePos x="0" y="0"/>
                <wp:positionH relativeFrom="column">
                  <wp:posOffset>2207260</wp:posOffset>
                </wp:positionH>
                <wp:positionV relativeFrom="paragraph">
                  <wp:posOffset>2548890</wp:posOffset>
                </wp:positionV>
                <wp:extent cx="3517265" cy="635"/>
                <wp:effectExtent l="0" t="0" r="0" b="0"/>
                <wp:wrapThrough wrapText="bothSides">
                  <wp:wrapPolygon edited="0">
                    <wp:start x="0" y="0"/>
                    <wp:lineTo x="0" y="21600"/>
                    <wp:lineTo x="21600" y="21600"/>
                    <wp:lineTo x="21600" y="0"/>
                  </wp:wrapPolygon>
                </wp:wrapThrough>
                <wp:docPr id="1794545647" name="Text Box 1"/>
                <wp:cNvGraphicFramePr/>
                <a:graphic xmlns:a="http://schemas.openxmlformats.org/drawingml/2006/main">
                  <a:graphicData uri="http://schemas.microsoft.com/office/word/2010/wordprocessingShape">
                    <wps:wsp>
                      <wps:cNvSpPr txBox="1"/>
                      <wps:spPr>
                        <a:xfrm>
                          <a:off x="0" y="0"/>
                          <a:ext cx="3517265" cy="635"/>
                        </a:xfrm>
                        <a:prstGeom prst="rect">
                          <a:avLst/>
                        </a:prstGeom>
                        <a:solidFill>
                          <a:prstClr val="white"/>
                        </a:solidFill>
                        <a:ln>
                          <a:noFill/>
                        </a:ln>
                      </wps:spPr>
                      <wps:txbx>
                        <w:txbxContent>
                          <w:p w14:paraId="73FB7C54" w14:textId="46568389" w:rsidR="005D4BFA" w:rsidRPr="007E6C43" w:rsidRDefault="005D4BFA" w:rsidP="005D4BFA">
                            <w:pPr>
                              <w:pStyle w:val="Caption"/>
                              <w:rPr>
                                <w:noProof/>
                                <w:sz w:val="22"/>
                                <w:szCs w:val="22"/>
                              </w:rPr>
                            </w:pPr>
                            <w:r>
                              <w:t xml:space="preserve">Figure </w:t>
                            </w:r>
                            <w:r>
                              <w:fldChar w:fldCharType="begin"/>
                            </w:r>
                            <w:r>
                              <w:instrText xml:space="preserve"> SEQ Figure \* ARABIC </w:instrText>
                            </w:r>
                            <w:r>
                              <w:fldChar w:fldCharType="separate"/>
                            </w:r>
                            <w:r w:rsidR="00B815EE">
                              <w:rPr>
                                <w:noProof/>
                              </w:rPr>
                              <w:t>1</w:t>
                            </w:r>
                            <w:r>
                              <w:fldChar w:fldCharType="end"/>
                            </w:r>
                            <w:r>
                              <w:t xml:space="preserve">- </w:t>
                            </w:r>
                            <w:r w:rsidR="00034A25">
                              <w:t>(</w:t>
                            </w:r>
                            <w:r w:rsidR="00856D02">
                              <w:t>Goverton School, 2023</w:t>
                            </w:r>
                            <w:r w:rsidR="00034A25">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CDF25B" id="_x0000_t202" coordsize="21600,21600" o:spt="202" path="m,l,21600r21600,l21600,xe">
                <v:stroke joinstyle="miter"/>
                <v:path gradientshapeok="t" o:connecttype="rect"/>
              </v:shapetype>
              <v:shape id="Text Box 1" o:spid="_x0000_s1026" type="#_x0000_t202" style="position:absolute;left:0;text-align:left;margin-left:173.8pt;margin-top:200.7pt;width:276.9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" stroked="f">
                <v:textbox style="mso-fit-shape-to-text:t" inset="0,0,0,0">
                  <w:txbxContent>
                    <w:p w14:paraId="73FB7C54" w14:textId="46568389" w:rsidR="005D4BFA" w:rsidRPr="007E6C43" w:rsidRDefault="005D4BFA" w:rsidP="005D4BFA">
                      <w:pPr>
                        <w:pStyle w:val="Caption"/>
                        <w:rPr>
                          <w:noProof/>
                          <w:sz w:val="22"/>
                          <w:szCs w:val="22"/>
                        </w:rPr>
                      </w:pPr>
                      <w:r>
                        <w:t xml:space="preserve">Figure </w:t>
                      </w:r>
                      <w:r>
                        <w:fldChar w:fldCharType="begin"/>
                      </w:r>
                      <w:r>
                        <w:instrText xml:space="preserve"> SEQ Figure \* ARABIC </w:instrText>
                      </w:r>
                      <w:r>
                        <w:fldChar w:fldCharType="separate"/>
                      </w:r>
                      <w:r w:rsidR="00B815EE">
                        <w:rPr>
                          <w:noProof/>
                        </w:rPr>
                        <w:t>1</w:t>
                      </w:r>
                      <w:r>
                        <w:fldChar w:fldCharType="end"/>
                      </w:r>
                      <w:r>
                        <w:t xml:space="preserve">- </w:t>
                      </w:r>
                      <w:r w:rsidR="00034A25">
                        <w:t>(</w:t>
                      </w:r>
                      <w:r w:rsidR="00856D02">
                        <w:t>Goverton School, 2023</w:t>
                      </w:r>
                      <w:r w:rsidR="00034A25">
                        <w:t>)</w:t>
                      </w:r>
                    </w:p>
                  </w:txbxContent>
                </v:textbox>
                <w10:wrap type="through"/>
              </v:shape>
            </w:pict>
          </mc:Fallback>
        </mc:AlternateContent>
      </w:r>
      <w:r w:rsidR="00FB6B01">
        <w:rPr>
          <w:noProof/>
          <w:sz w:val="22"/>
          <w:szCs w:val="22"/>
        </w:rPr>
        <w:drawing>
          <wp:anchor distT="0" distB="0" distL="114300" distR="114300" simplePos="0" relativeHeight="251661312" behindDoc="0" locked="0" layoutInCell="1" allowOverlap="1" wp14:anchorId="6C99948F" wp14:editId="4C5AB6E1">
            <wp:simplePos x="0" y="0"/>
            <wp:positionH relativeFrom="margin">
              <wp:align>right</wp:align>
            </wp:positionH>
            <wp:positionV relativeFrom="paragraph">
              <wp:posOffset>5347</wp:posOffset>
            </wp:positionV>
            <wp:extent cx="3517265" cy="2486660"/>
            <wp:effectExtent l="0" t="0" r="6985" b="8890"/>
            <wp:wrapThrough wrapText="bothSides">
              <wp:wrapPolygon edited="0">
                <wp:start x="0" y="0"/>
                <wp:lineTo x="0" y="21512"/>
                <wp:lineTo x="21526" y="21512"/>
                <wp:lineTo x="21526" y="0"/>
                <wp:lineTo x="0" y="0"/>
              </wp:wrapPolygon>
            </wp:wrapThrough>
            <wp:docPr id="12388441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7265" cy="2486660"/>
                    </a:xfrm>
                    <a:prstGeom prst="rect">
                      <a:avLst/>
                    </a:prstGeom>
                    <a:noFill/>
                  </pic:spPr>
                </pic:pic>
              </a:graphicData>
            </a:graphic>
            <wp14:sizeRelH relativeFrom="page">
              <wp14:pctWidth>0</wp14:pctWidth>
            </wp14:sizeRelH>
            <wp14:sizeRelV relativeFrom="page">
              <wp14:pctHeight>0</wp14:pctHeight>
            </wp14:sizeRelV>
          </wp:anchor>
        </w:drawing>
      </w:r>
      <w:r w:rsidR="0093324D" w:rsidRPr="00705BF4">
        <w:rPr>
          <w:sz w:val="22"/>
          <w:szCs w:val="22"/>
        </w:rPr>
        <w:t>The Additional Learning Needs and Education Tribunal (Wales) Act 2018 establishes a person-centred framework that ensures consistency surrounding how ALN is addressed across all schools in Wales. A central part of this Act is the emphasis on the importance of Individual Development Plans (IDPs), which are legally binding and personalised to the unique needs of each learner</w:t>
      </w:r>
      <w:r w:rsidR="00AE1F73">
        <w:rPr>
          <w:sz w:val="22"/>
          <w:szCs w:val="22"/>
        </w:rPr>
        <w:t xml:space="preserve"> </w:t>
      </w:r>
      <w:r w:rsidR="00AE1F73" w:rsidRPr="00C02F79">
        <w:rPr>
          <w:sz w:val="22"/>
          <w:szCs w:val="22"/>
        </w:rPr>
        <w:t xml:space="preserve">(National </w:t>
      </w:r>
      <w:r w:rsidR="00C02F79">
        <w:rPr>
          <w:sz w:val="22"/>
          <w:szCs w:val="22"/>
        </w:rPr>
        <w:t>Autistic</w:t>
      </w:r>
      <w:r w:rsidR="00C02F79" w:rsidRPr="00C02F79">
        <w:rPr>
          <w:sz w:val="22"/>
          <w:szCs w:val="22"/>
        </w:rPr>
        <w:t xml:space="preserve"> Society, 2020). </w:t>
      </w:r>
      <w:r w:rsidR="0093324D" w:rsidRPr="00705BF4">
        <w:rPr>
          <w:sz w:val="22"/>
          <w:szCs w:val="22"/>
        </w:rPr>
        <w:t>This aligns closely with the Curriculum for Wales, highlighting the importance of recognising each learner as individual</w:t>
      </w:r>
      <w:r w:rsidR="006E6377">
        <w:rPr>
          <w:sz w:val="22"/>
          <w:szCs w:val="22"/>
        </w:rPr>
        <w:t xml:space="preserve">s </w:t>
      </w:r>
      <w:r w:rsidR="0093324D" w:rsidRPr="00705BF4">
        <w:rPr>
          <w:sz w:val="22"/>
          <w:szCs w:val="22"/>
        </w:rPr>
        <w:t xml:space="preserve">who </w:t>
      </w:r>
      <w:r w:rsidR="003D57FD">
        <w:rPr>
          <w:sz w:val="22"/>
          <w:szCs w:val="22"/>
        </w:rPr>
        <w:t>progress</w:t>
      </w:r>
      <w:r w:rsidR="0093324D" w:rsidRPr="00705BF4">
        <w:rPr>
          <w:sz w:val="22"/>
          <w:szCs w:val="22"/>
        </w:rPr>
        <w:t xml:space="preserve"> at their own pace</w:t>
      </w:r>
      <w:r w:rsidR="00394F33">
        <w:rPr>
          <w:sz w:val="22"/>
          <w:szCs w:val="22"/>
        </w:rPr>
        <w:t xml:space="preserve"> (Welsh Government, 2020).</w:t>
      </w:r>
      <w:r w:rsidR="0093324D" w:rsidRPr="00705BF4">
        <w:rPr>
          <w:color w:val="FF0000"/>
          <w:sz w:val="22"/>
          <w:szCs w:val="22"/>
        </w:rPr>
        <w:t xml:space="preserve"> </w:t>
      </w:r>
      <w:r w:rsidR="0093324D" w:rsidRPr="00705BF4">
        <w:rPr>
          <w:sz w:val="22"/>
          <w:szCs w:val="22"/>
        </w:rPr>
        <w:t xml:space="preserve">This reinforces </w:t>
      </w:r>
      <w:r w:rsidR="000730AC">
        <w:rPr>
          <w:sz w:val="22"/>
          <w:szCs w:val="22"/>
        </w:rPr>
        <w:t xml:space="preserve">the idea of enabling learning through </w:t>
      </w:r>
      <w:r w:rsidR="0093324D" w:rsidRPr="00705BF4">
        <w:rPr>
          <w:sz w:val="22"/>
          <w:szCs w:val="22"/>
        </w:rPr>
        <w:t xml:space="preserve">inclusive practice by promoting a curriculum that is broad, and responsive to the diverse needs of all learners. Its four purposes aim to develop holistic skills that can only be achieved through </w:t>
      </w:r>
      <w:r w:rsidR="00EB24DD">
        <w:rPr>
          <w:sz w:val="22"/>
          <w:szCs w:val="22"/>
        </w:rPr>
        <w:t>pedagogical</w:t>
      </w:r>
      <w:r w:rsidR="000730AC">
        <w:rPr>
          <w:sz w:val="22"/>
          <w:szCs w:val="22"/>
        </w:rPr>
        <w:t>ly appropriate</w:t>
      </w:r>
      <w:r w:rsidR="0093324D" w:rsidRPr="00705BF4">
        <w:rPr>
          <w:sz w:val="22"/>
          <w:szCs w:val="22"/>
        </w:rPr>
        <w:t xml:space="preserve"> approaches that recognise and </w:t>
      </w:r>
      <w:r w:rsidR="000730AC">
        <w:rPr>
          <w:sz w:val="22"/>
          <w:szCs w:val="22"/>
        </w:rPr>
        <w:t xml:space="preserve">value </w:t>
      </w:r>
      <w:r w:rsidR="0093324D" w:rsidRPr="00705BF4">
        <w:rPr>
          <w:sz w:val="22"/>
          <w:szCs w:val="22"/>
        </w:rPr>
        <w:t>learner diversity</w:t>
      </w:r>
      <w:r w:rsidR="000730AC">
        <w:rPr>
          <w:sz w:val="22"/>
          <w:szCs w:val="22"/>
        </w:rPr>
        <w:t xml:space="preserve"> (Welsh Government, 2023). </w:t>
      </w:r>
    </w:p>
    <w:p w14:paraId="700FB2C3" w14:textId="6792F0FF" w:rsidR="00936A00" w:rsidRPr="004B6C34" w:rsidRDefault="0093324D" w:rsidP="00DB19C5">
      <w:pPr>
        <w:spacing w:line="276" w:lineRule="auto"/>
        <w:jc w:val="both"/>
        <w:rPr>
          <w:sz w:val="22"/>
          <w:szCs w:val="22"/>
        </w:rPr>
      </w:pPr>
      <w:r w:rsidRPr="00705BF4">
        <w:rPr>
          <w:sz w:val="22"/>
          <w:szCs w:val="22"/>
        </w:rPr>
        <w:t>The ALN Code for Wales 2021 implements this legislation into practice, providing statutory guidance for educators and local authorities on how to deliver inclusive support effectively. These reforms are underpinned by the principles of early intervention, collaboration, and learner voice, reflecting a rights-based approach to education</w:t>
      </w:r>
      <w:r w:rsidR="003425B1">
        <w:rPr>
          <w:sz w:val="22"/>
          <w:szCs w:val="22"/>
        </w:rPr>
        <w:t xml:space="preserve"> (Welsh Government, 2021). </w:t>
      </w:r>
      <w:r w:rsidR="007D74C1" w:rsidRPr="007D74C1">
        <w:rPr>
          <w:color w:val="000000" w:themeColor="text1"/>
          <w:sz w:val="22"/>
          <w:szCs w:val="22"/>
        </w:rPr>
        <w:t>Research shows that t</w:t>
      </w:r>
      <w:r w:rsidR="007D74C1" w:rsidRPr="007D74C1">
        <w:rPr>
          <w:color w:val="000000" w:themeColor="text1"/>
          <w:sz w:val="22"/>
          <w:szCs w:val="22"/>
        </w:rPr>
        <w:t>he earlier support is provided, the more likely it is to positively influence a child’s developmental path</w:t>
      </w:r>
      <w:r w:rsidR="00936A00">
        <w:rPr>
          <w:color w:val="000000" w:themeColor="text1"/>
          <w:sz w:val="22"/>
          <w:szCs w:val="22"/>
        </w:rPr>
        <w:t xml:space="preserve"> </w:t>
      </w:r>
      <w:r w:rsidR="00936A00" w:rsidRPr="00936A00">
        <w:rPr>
          <w:color w:val="000000" w:themeColor="text1"/>
          <w:sz w:val="22"/>
          <w:szCs w:val="22"/>
        </w:rPr>
        <w:t>(Koegel et al., 2014)</w:t>
      </w:r>
      <w:r w:rsidR="00936A00">
        <w:rPr>
          <w:color w:val="000000" w:themeColor="text1"/>
          <w:sz w:val="22"/>
          <w:szCs w:val="22"/>
        </w:rPr>
        <w:t xml:space="preserve">. </w:t>
      </w:r>
      <w:r w:rsidR="00BC36B2">
        <w:rPr>
          <w:color w:val="000000" w:themeColor="text1"/>
          <w:sz w:val="22"/>
          <w:szCs w:val="22"/>
        </w:rPr>
        <w:t xml:space="preserve">The importance of </w:t>
      </w:r>
      <w:r w:rsidR="00DF1FF0">
        <w:rPr>
          <w:color w:val="000000" w:themeColor="text1"/>
          <w:sz w:val="22"/>
          <w:szCs w:val="22"/>
        </w:rPr>
        <w:t xml:space="preserve">learner voice and pupil collaboration is stressed </w:t>
      </w:r>
      <w:r w:rsidR="00681A0F">
        <w:rPr>
          <w:color w:val="000000" w:themeColor="text1"/>
          <w:sz w:val="22"/>
          <w:szCs w:val="22"/>
        </w:rPr>
        <w:t>by Estyn (</w:t>
      </w:r>
      <w:r w:rsidR="00BC36B2">
        <w:rPr>
          <w:color w:val="000000" w:themeColor="text1"/>
          <w:sz w:val="22"/>
          <w:szCs w:val="22"/>
        </w:rPr>
        <w:t>2019)</w:t>
      </w:r>
      <w:r w:rsidR="00DF1FF0">
        <w:rPr>
          <w:color w:val="000000" w:themeColor="text1"/>
          <w:sz w:val="22"/>
          <w:szCs w:val="22"/>
        </w:rPr>
        <w:t xml:space="preserve">, whereby </w:t>
      </w:r>
      <w:r w:rsidR="00B14F47">
        <w:rPr>
          <w:color w:val="000000" w:themeColor="text1"/>
          <w:sz w:val="22"/>
          <w:szCs w:val="22"/>
        </w:rPr>
        <w:t>in 2005</w:t>
      </w:r>
      <w:r w:rsidR="00B93B22">
        <w:rPr>
          <w:color w:val="000000" w:themeColor="text1"/>
          <w:sz w:val="22"/>
          <w:szCs w:val="22"/>
        </w:rPr>
        <w:t>, school councils be</w:t>
      </w:r>
      <w:r w:rsidR="00FB5258">
        <w:rPr>
          <w:color w:val="000000" w:themeColor="text1"/>
          <w:sz w:val="22"/>
          <w:szCs w:val="22"/>
        </w:rPr>
        <w:t>came</w:t>
      </w:r>
      <w:r w:rsidR="00B93B22">
        <w:rPr>
          <w:color w:val="000000" w:themeColor="text1"/>
          <w:sz w:val="22"/>
          <w:szCs w:val="22"/>
        </w:rPr>
        <w:t xml:space="preserve"> a legal requirement, this was an essential shift in</w:t>
      </w:r>
      <w:r w:rsidR="00FB5258">
        <w:rPr>
          <w:color w:val="000000" w:themeColor="text1"/>
          <w:sz w:val="22"/>
          <w:szCs w:val="22"/>
        </w:rPr>
        <w:t xml:space="preserve"> direction of supporting inclusion more widely across schools</w:t>
      </w:r>
      <w:r w:rsidR="00EF6DE9">
        <w:rPr>
          <w:color w:val="000000" w:themeColor="text1"/>
          <w:sz w:val="22"/>
          <w:szCs w:val="22"/>
        </w:rPr>
        <w:t xml:space="preserve"> </w:t>
      </w:r>
      <w:r w:rsidR="00C50450">
        <w:rPr>
          <w:color w:val="000000" w:themeColor="text1"/>
          <w:sz w:val="22"/>
          <w:szCs w:val="22"/>
        </w:rPr>
        <w:t xml:space="preserve">(Estyn, 2019). </w:t>
      </w:r>
      <w:r w:rsidR="00C1530B">
        <w:rPr>
          <w:color w:val="000000" w:themeColor="text1"/>
          <w:sz w:val="22"/>
          <w:szCs w:val="22"/>
        </w:rPr>
        <w:t xml:space="preserve">This law directly corelates </w:t>
      </w:r>
      <w:r w:rsidR="00A67BA7">
        <w:rPr>
          <w:color w:val="000000" w:themeColor="text1"/>
          <w:sz w:val="22"/>
          <w:szCs w:val="22"/>
        </w:rPr>
        <w:t>with Article 12 of the United Nations Convention on the Rights of the Child (UNCRC)</w:t>
      </w:r>
      <w:r w:rsidR="008F60D4">
        <w:rPr>
          <w:color w:val="000000" w:themeColor="text1"/>
          <w:sz w:val="22"/>
          <w:szCs w:val="22"/>
        </w:rPr>
        <w:t>,</w:t>
      </w:r>
      <w:r w:rsidR="00A67BA7">
        <w:rPr>
          <w:color w:val="000000" w:themeColor="text1"/>
          <w:sz w:val="22"/>
          <w:szCs w:val="22"/>
        </w:rPr>
        <w:t xml:space="preserve"> which </w:t>
      </w:r>
      <w:r w:rsidR="00022541">
        <w:rPr>
          <w:color w:val="000000" w:themeColor="text1"/>
          <w:sz w:val="22"/>
          <w:szCs w:val="22"/>
        </w:rPr>
        <w:t xml:space="preserve">upholds </w:t>
      </w:r>
      <w:r w:rsidR="00200B30">
        <w:rPr>
          <w:color w:val="000000" w:themeColor="text1"/>
          <w:sz w:val="22"/>
          <w:szCs w:val="22"/>
        </w:rPr>
        <w:t>children’s</w:t>
      </w:r>
      <w:r w:rsidR="00022541">
        <w:rPr>
          <w:color w:val="000000" w:themeColor="text1"/>
          <w:sz w:val="22"/>
          <w:szCs w:val="22"/>
        </w:rPr>
        <w:t xml:space="preserve"> rights to express their views </w:t>
      </w:r>
      <w:r w:rsidR="00750A96">
        <w:rPr>
          <w:color w:val="000000" w:themeColor="text1"/>
          <w:sz w:val="22"/>
          <w:szCs w:val="22"/>
        </w:rPr>
        <w:t xml:space="preserve">(UNICEF, 2022). </w:t>
      </w:r>
      <w:r w:rsidR="00C859BD">
        <w:rPr>
          <w:color w:val="000000" w:themeColor="text1"/>
          <w:sz w:val="22"/>
          <w:szCs w:val="22"/>
        </w:rPr>
        <w:t xml:space="preserve">However, </w:t>
      </w:r>
      <w:r w:rsidR="00EE3C00">
        <w:rPr>
          <w:color w:val="000000" w:themeColor="text1"/>
          <w:sz w:val="22"/>
          <w:szCs w:val="22"/>
        </w:rPr>
        <w:t xml:space="preserve">to ensure the children’s involvement is meaningful, </w:t>
      </w:r>
      <w:r w:rsidR="001A3295">
        <w:rPr>
          <w:color w:val="000000" w:themeColor="text1"/>
          <w:sz w:val="22"/>
          <w:szCs w:val="22"/>
        </w:rPr>
        <w:t xml:space="preserve">it is essential that </w:t>
      </w:r>
      <w:r w:rsidR="00BC791A">
        <w:rPr>
          <w:color w:val="000000" w:themeColor="text1"/>
          <w:sz w:val="22"/>
          <w:szCs w:val="22"/>
        </w:rPr>
        <w:t xml:space="preserve">clear communication, </w:t>
      </w:r>
      <w:r w:rsidR="00894C67">
        <w:rPr>
          <w:color w:val="000000" w:themeColor="text1"/>
          <w:sz w:val="22"/>
          <w:szCs w:val="22"/>
        </w:rPr>
        <w:t xml:space="preserve">effective staff training and regular opportunities are available to ensure successful </w:t>
      </w:r>
      <w:r w:rsidR="00894C67">
        <w:rPr>
          <w:color w:val="000000" w:themeColor="text1"/>
          <w:sz w:val="22"/>
          <w:szCs w:val="22"/>
        </w:rPr>
        <w:lastRenderedPageBreak/>
        <w:t>implementation (Estyn, 2019</w:t>
      </w:r>
      <w:r w:rsidR="008018BE">
        <w:rPr>
          <w:color w:val="000000" w:themeColor="text1"/>
          <w:sz w:val="22"/>
          <w:szCs w:val="22"/>
        </w:rPr>
        <w:t xml:space="preserve">). </w:t>
      </w:r>
      <w:r w:rsidR="00534CB3">
        <w:rPr>
          <w:sz w:val="22"/>
          <w:szCs w:val="22"/>
        </w:rPr>
        <w:t>The National Participation Standards reiterate these principles</w:t>
      </w:r>
      <w:r w:rsidR="00636492">
        <w:rPr>
          <w:sz w:val="22"/>
          <w:szCs w:val="22"/>
        </w:rPr>
        <w:t xml:space="preserve"> and are </w:t>
      </w:r>
      <w:r w:rsidR="004B6C34">
        <w:rPr>
          <w:sz w:val="22"/>
          <w:szCs w:val="22"/>
        </w:rPr>
        <w:t>central to inclusive pedagogy</w:t>
      </w:r>
      <w:r w:rsidR="008018BE">
        <w:rPr>
          <w:sz w:val="22"/>
          <w:szCs w:val="22"/>
        </w:rPr>
        <w:t xml:space="preserve"> </w:t>
      </w:r>
      <w:r w:rsidR="001E3D51">
        <w:rPr>
          <w:sz w:val="22"/>
          <w:szCs w:val="22"/>
        </w:rPr>
        <w:t xml:space="preserve">(Swansea Council, 2021). </w:t>
      </w:r>
    </w:p>
    <w:p w14:paraId="54037DF3" w14:textId="2AFD3373" w:rsidR="0093324D" w:rsidRDefault="0093324D" w:rsidP="00DB19C5">
      <w:pPr>
        <w:spacing w:line="276" w:lineRule="auto"/>
        <w:jc w:val="both"/>
        <w:rPr>
          <w:sz w:val="22"/>
          <w:szCs w:val="22"/>
        </w:rPr>
      </w:pPr>
      <w:r w:rsidRPr="00705BF4">
        <w:rPr>
          <w:sz w:val="22"/>
          <w:szCs w:val="22"/>
        </w:rPr>
        <w:t xml:space="preserve">In addition to national legislation, the broader legal context further underscores the imperative for inclusive education. The Equality Act 2010 supports and strengthens ALN </w:t>
      </w:r>
      <w:r w:rsidR="00687E9E">
        <w:rPr>
          <w:sz w:val="22"/>
          <w:szCs w:val="22"/>
        </w:rPr>
        <w:t>legislation</w:t>
      </w:r>
      <w:r w:rsidRPr="00705BF4">
        <w:rPr>
          <w:sz w:val="22"/>
          <w:szCs w:val="22"/>
        </w:rPr>
        <w:t xml:space="preserve"> by ensuring learners with disabilities are protected from discrimination and have equal access to educatio</w:t>
      </w:r>
      <w:r w:rsidR="00F67FE7">
        <w:rPr>
          <w:sz w:val="22"/>
          <w:szCs w:val="22"/>
        </w:rPr>
        <w:t>n (Welsh Government, 2011).</w:t>
      </w:r>
      <w:r w:rsidRPr="00705BF4">
        <w:rPr>
          <w:sz w:val="22"/>
          <w:szCs w:val="22"/>
        </w:rPr>
        <w:t xml:space="preserve"> It requires </w:t>
      </w:r>
      <w:r w:rsidR="006C753E">
        <w:rPr>
          <w:sz w:val="22"/>
          <w:szCs w:val="22"/>
        </w:rPr>
        <w:t xml:space="preserve">practitioners to make </w:t>
      </w:r>
      <w:r w:rsidRPr="00705BF4">
        <w:rPr>
          <w:sz w:val="22"/>
          <w:szCs w:val="22"/>
        </w:rPr>
        <w:t xml:space="preserve">reasonable adjustments to ensure children with ALN are not </w:t>
      </w:r>
      <w:r w:rsidR="00592F60">
        <w:rPr>
          <w:sz w:val="22"/>
          <w:szCs w:val="22"/>
        </w:rPr>
        <w:t>disadvantaged</w:t>
      </w:r>
      <w:r w:rsidRPr="00705BF4">
        <w:rPr>
          <w:sz w:val="22"/>
          <w:szCs w:val="22"/>
        </w:rPr>
        <w:t xml:space="preserve"> compared to their peers, promoting inclusion and fairness</w:t>
      </w:r>
      <w:r w:rsidR="00FD412A">
        <w:rPr>
          <w:sz w:val="22"/>
          <w:szCs w:val="22"/>
        </w:rPr>
        <w:t xml:space="preserve"> (Early Years Inclusion Team, 2021).</w:t>
      </w:r>
      <w:r w:rsidRPr="00705BF4">
        <w:rPr>
          <w:color w:val="FF0000"/>
          <w:sz w:val="22"/>
          <w:szCs w:val="22"/>
        </w:rPr>
        <w:t xml:space="preserve"> </w:t>
      </w:r>
      <w:r w:rsidRPr="00705BF4">
        <w:rPr>
          <w:sz w:val="22"/>
          <w:szCs w:val="22"/>
        </w:rPr>
        <w:t xml:space="preserve">Together with the ALN Act, it helps to create supportive environments for children and young people with additional needs. </w:t>
      </w:r>
    </w:p>
    <w:p w14:paraId="1AFB66A9" w14:textId="35BDF468" w:rsidR="0016121B" w:rsidRPr="003C7AF6" w:rsidRDefault="00B7069B" w:rsidP="00DB19C5">
      <w:pPr>
        <w:spacing w:line="276" w:lineRule="auto"/>
        <w:jc w:val="both"/>
        <w:rPr>
          <w:sz w:val="22"/>
          <w:szCs w:val="22"/>
        </w:rPr>
      </w:pPr>
      <w:r w:rsidRPr="000C52AF">
        <w:rPr>
          <w:sz w:val="22"/>
          <w:szCs w:val="22"/>
        </w:rPr>
        <w:t>Vygotsky’s Zone of Proximal Development (ZPD) highlights the gap between what a learner can do independently and with support. In inclusive classrooms, this approach enables teachers to scaffold learning effectively, ensuring that all pupils</w:t>
      </w:r>
      <w:r w:rsidR="000C52AF" w:rsidRPr="000C52AF">
        <w:rPr>
          <w:sz w:val="22"/>
          <w:szCs w:val="22"/>
        </w:rPr>
        <w:t xml:space="preserve">, </w:t>
      </w:r>
      <w:r w:rsidRPr="000C52AF">
        <w:rPr>
          <w:sz w:val="22"/>
          <w:szCs w:val="22"/>
        </w:rPr>
        <w:t>regardless of ability</w:t>
      </w:r>
      <w:r w:rsidR="000C52AF" w:rsidRPr="000C52AF">
        <w:rPr>
          <w:sz w:val="22"/>
          <w:szCs w:val="22"/>
        </w:rPr>
        <w:t xml:space="preserve">, </w:t>
      </w:r>
      <w:r w:rsidRPr="000C52AF">
        <w:rPr>
          <w:sz w:val="22"/>
          <w:szCs w:val="22"/>
        </w:rPr>
        <w:t>receive the right level of challenge and support to make meaningful progress</w:t>
      </w:r>
      <w:r w:rsidR="00AE6266">
        <w:rPr>
          <w:sz w:val="22"/>
          <w:szCs w:val="22"/>
        </w:rPr>
        <w:t xml:space="preserve"> </w:t>
      </w:r>
      <w:r w:rsidR="00AE6266" w:rsidRPr="00AE6266">
        <w:rPr>
          <w:sz w:val="22"/>
          <w:szCs w:val="22"/>
        </w:rPr>
        <w:t xml:space="preserve">(Billings and </w:t>
      </w:r>
      <w:proofErr w:type="spellStart"/>
      <w:r w:rsidR="00AE6266" w:rsidRPr="00AE6266">
        <w:rPr>
          <w:sz w:val="22"/>
          <w:szCs w:val="22"/>
        </w:rPr>
        <w:t>Walqui</w:t>
      </w:r>
      <w:proofErr w:type="spellEnd"/>
      <w:r w:rsidR="00AE6266" w:rsidRPr="00AE6266">
        <w:rPr>
          <w:sz w:val="22"/>
          <w:szCs w:val="22"/>
        </w:rPr>
        <w:t>, 2017)</w:t>
      </w:r>
      <w:r w:rsidR="00AE6266">
        <w:rPr>
          <w:sz w:val="22"/>
          <w:szCs w:val="22"/>
        </w:rPr>
        <w:t xml:space="preserve"> </w:t>
      </w:r>
      <w:r w:rsidR="0093324D" w:rsidRPr="00705BF4">
        <w:rPr>
          <w:sz w:val="22"/>
          <w:szCs w:val="22"/>
        </w:rPr>
        <w:t>Inclusive pedagogy involves adapting teaching methods, materials, and classroom environments to accommodate the full spectrum of learners</w:t>
      </w:r>
      <w:r w:rsidR="006E27ED">
        <w:rPr>
          <w:sz w:val="22"/>
          <w:szCs w:val="22"/>
        </w:rPr>
        <w:t xml:space="preserve"> </w:t>
      </w:r>
      <w:r w:rsidR="006E27ED" w:rsidRPr="006E27ED">
        <w:rPr>
          <w:sz w:val="22"/>
          <w:szCs w:val="22"/>
        </w:rPr>
        <w:t>(Florian and Beaton, 2018)</w:t>
      </w:r>
      <w:r w:rsidR="006E27ED">
        <w:rPr>
          <w:sz w:val="22"/>
          <w:szCs w:val="22"/>
        </w:rPr>
        <w:t xml:space="preserve"> </w:t>
      </w:r>
      <w:r w:rsidR="0093324D" w:rsidRPr="00705BF4">
        <w:rPr>
          <w:sz w:val="22"/>
          <w:szCs w:val="22"/>
        </w:rPr>
        <w:t>It moves beyond simply integrating learners with ALN into mainstream settings, instead focusing on co-creating learning environments where all pupils feel valued, supported, and able to participate meaningfully. This approach is critical not only for academic achievement but also for developing a sense of belonging</w:t>
      </w:r>
      <w:r w:rsidR="007960A0">
        <w:rPr>
          <w:sz w:val="22"/>
          <w:szCs w:val="22"/>
        </w:rPr>
        <w:t xml:space="preserve"> </w:t>
      </w:r>
      <w:r w:rsidR="007960A0" w:rsidRPr="007960A0">
        <w:rPr>
          <w:sz w:val="22"/>
          <w:szCs w:val="22"/>
        </w:rPr>
        <w:t>(Siddiqui and Maisha Reza, 2025)</w:t>
      </w:r>
      <w:r w:rsidR="007960A0">
        <w:rPr>
          <w:sz w:val="22"/>
          <w:szCs w:val="22"/>
        </w:rPr>
        <w:t>.</w:t>
      </w:r>
    </w:p>
    <w:p w14:paraId="66CDA400" w14:textId="74EBF3F8" w:rsidR="00705BF4" w:rsidRPr="00705BF4" w:rsidRDefault="00705BF4" w:rsidP="00DB19C5">
      <w:pPr>
        <w:spacing w:line="276" w:lineRule="auto"/>
        <w:jc w:val="both"/>
        <w:rPr>
          <w:b/>
          <w:bCs/>
          <w:sz w:val="22"/>
          <w:szCs w:val="22"/>
        </w:rPr>
      </w:pPr>
      <w:r w:rsidRPr="00705BF4">
        <w:rPr>
          <w:b/>
          <w:bCs/>
          <w:sz w:val="22"/>
          <w:szCs w:val="22"/>
        </w:rPr>
        <w:t>Implementing the use of visual timetables</w:t>
      </w:r>
    </w:p>
    <w:p w14:paraId="4CA123C1" w14:textId="1E54500E" w:rsidR="007D3439" w:rsidRPr="007D3439" w:rsidRDefault="00034A25" w:rsidP="00DB19C5">
      <w:pPr>
        <w:spacing w:line="276" w:lineRule="auto"/>
        <w:jc w:val="both"/>
        <w:rPr>
          <w:sz w:val="22"/>
          <w:szCs w:val="22"/>
        </w:rPr>
      </w:pPr>
      <w:r>
        <w:rPr>
          <w:noProof/>
        </w:rPr>
        <mc:AlternateContent>
          <mc:Choice Requires="wps">
            <w:drawing>
              <wp:anchor distT="0" distB="0" distL="114300" distR="114300" simplePos="0" relativeHeight="251665408" behindDoc="0" locked="0" layoutInCell="1" allowOverlap="1" wp14:anchorId="14AC1B9F" wp14:editId="312591DC">
                <wp:simplePos x="0" y="0"/>
                <wp:positionH relativeFrom="column">
                  <wp:posOffset>0</wp:posOffset>
                </wp:positionH>
                <wp:positionV relativeFrom="paragraph">
                  <wp:posOffset>2172970</wp:posOffset>
                </wp:positionV>
                <wp:extent cx="2820670" cy="635"/>
                <wp:effectExtent l="0" t="0" r="0" b="0"/>
                <wp:wrapThrough wrapText="bothSides">
                  <wp:wrapPolygon edited="0">
                    <wp:start x="0" y="0"/>
                    <wp:lineTo x="0" y="21600"/>
                    <wp:lineTo x="21600" y="21600"/>
                    <wp:lineTo x="21600" y="0"/>
                  </wp:wrapPolygon>
                </wp:wrapThrough>
                <wp:docPr id="190163084" name="Text Box 1"/>
                <wp:cNvGraphicFramePr/>
                <a:graphic xmlns:a="http://schemas.openxmlformats.org/drawingml/2006/main">
                  <a:graphicData uri="http://schemas.microsoft.com/office/word/2010/wordprocessingShape">
                    <wps:wsp>
                      <wps:cNvSpPr txBox="1"/>
                      <wps:spPr>
                        <a:xfrm>
                          <a:off x="0" y="0"/>
                          <a:ext cx="2820670" cy="635"/>
                        </a:xfrm>
                        <a:prstGeom prst="rect">
                          <a:avLst/>
                        </a:prstGeom>
                        <a:solidFill>
                          <a:prstClr val="white"/>
                        </a:solidFill>
                        <a:ln>
                          <a:noFill/>
                        </a:ln>
                      </wps:spPr>
                      <wps:txbx>
                        <w:txbxContent>
                          <w:p w14:paraId="4D2363C1" w14:textId="6503A063" w:rsidR="00034A25" w:rsidRPr="00A06188" w:rsidRDefault="00034A25" w:rsidP="00034A25">
                            <w:pPr>
                              <w:pStyle w:val="Caption"/>
                              <w:rPr>
                                <w:noProof/>
                                <w:sz w:val="22"/>
                                <w:szCs w:val="22"/>
                              </w:rPr>
                            </w:pPr>
                            <w:r>
                              <w:t xml:space="preserve">Figure </w:t>
                            </w:r>
                            <w:r>
                              <w:fldChar w:fldCharType="begin"/>
                            </w:r>
                            <w:r>
                              <w:instrText xml:space="preserve"> SEQ Figure \* ARABIC </w:instrText>
                            </w:r>
                            <w:r>
                              <w:fldChar w:fldCharType="separate"/>
                            </w:r>
                            <w:r w:rsidR="00B815EE">
                              <w:rPr>
                                <w:noProof/>
                              </w:rPr>
                              <w:t>2</w:t>
                            </w:r>
                            <w:r>
                              <w:fldChar w:fldCharType="end"/>
                            </w:r>
                            <w:r>
                              <w:t xml:space="preserve"> - (Authors Own</w:t>
                            </w:r>
                            <w:r w:rsidR="001444FA">
                              <w:t xml:space="preserve">, </w:t>
                            </w:r>
                            <w:r>
                              <w:t>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AC1B9F" id="_x0000_s1027" type="#_x0000_t202" style="position:absolute;left:0;text-align:left;margin-left:0;margin-top:171.1pt;width:222.1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" stroked="f">
                <v:textbox style="mso-fit-shape-to-text:t" inset="0,0,0,0">
                  <w:txbxContent>
                    <w:p w14:paraId="4D2363C1" w14:textId="6503A063" w:rsidR="00034A25" w:rsidRPr="00A06188" w:rsidRDefault="00034A25" w:rsidP="00034A25">
                      <w:pPr>
                        <w:pStyle w:val="Caption"/>
                        <w:rPr>
                          <w:noProof/>
                          <w:sz w:val="22"/>
                          <w:szCs w:val="22"/>
                        </w:rPr>
                      </w:pPr>
                      <w:r>
                        <w:t xml:space="preserve">Figure </w:t>
                      </w:r>
                      <w:r>
                        <w:fldChar w:fldCharType="begin"/>
                      </w:r>
                      <w:r>
                        <w:instrText xml:space="preserve"> SEQ Figure \* ARABIC </w:instrText>
                      </w:r>
                      <w:r>
                        <w:fldChar w:fldCharType="separate"/>
                      </w:r>
                      <w:r w:rsidR="00B815EE">
                        <w:rPr>
                          <w:noProof/>
                        </w:rPr>
                        <w:t>2</w:t>
                      </w:r>
                      <w:r>
                        <w:fldChar w:fldCharType="end"/>
                      </w:r>
                      <w:r>
                        <w:t xml:space="preserve"> - (Authors Own</w:t>
                      </w:r>
                      <w:r w:rsidR="001444FA">
                        <w:t xml:space="preserve">, </w:t>
                      </w:r>
                      <w:r>
                        <w:t>2025)</w:t>
                      </w:r>
                    </w:p>
                  </w:txbxContent>
                </v:textbox>
                <w10:wrap type="through"/>
              </v:shape>
            </w:pict>
          </mc:Fallback>
        </mc:AlternateContent>
      </w:r>
      <w:r w:rsidR="00250158">
        <w:rPr>
          <w:noProof/>
          <w:sz w:val="22"/>
          <w:szCs w:val="22"/>
        </w:rPr>
        <w:drawing>
          <wp:anchor distT="0" distB="0" distL="114300" distR="114300" simplePos="0" relativeHeight="251659264" behindDoc="0" locked="0" layoutInCell="1" allowOverlap="1" wp14:anchorId="5D1C160C" wp14:editId="7C2A0256">
            <wp:simplePos x="0" y="0"/>
            <wp:positionH relativeFrom="column">
              <wp:posOffset>0</wp:posOffset>
            </wp:positionH>
            <wp:positionV relativeFrom="paragraph">
              <wp:posOffset>1089</wp:posOffset>
            </wp:positionV>
            <wp:extent cx="2820936" cy="2115702"/>
            <wp:effectExtent l="0" t="0" r="0" b="0"/>
            <wp:wrapThrough wrapText="bothSides">
              <wp:wrapPolygon edited="0">
                <wp:start x="0" y="0"/>
                <wp:lineTo x="0" y="21399"/>
                <wp:lineTo x="21444" y="21399"/>
                <wp:lineTo x="21444" y="0"/>
                <wp:lineTo x="0" y="0"/>
              </wp:wrapPolygon>
            </wp:wrapThrough>
            <wp:docPr id="16647891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0936" cy="2115702"/>
                    </a:xfrm>
                    <a:prstGeom prst="rect">
                      <a:avLst/>
                    </a:prstGeom>
                    <a:noFill/>
                  </pic:spPr>
                </pic:pic>
              </a:graphicData>
            </a:graphic>
            <wp14:sizeRelH relativeFrom="page">
              <wp14:pctWidth>0</wp14:pctWidth>
            </wp14:sizeRelH>
            <wp14:sizeRelV relativeFrom="page">
              <wp14:pctHeight>0</wp14:pctHeight>
            </wp14:sizeRelV>
          </wp:anchor>
        </w:drawing>
      </w:r>
      <w:r w:rsidR="004968BD">
        <w:rPr>
          <w:sz w:val="22"/>
          <w:szCs w:val="22"/>
        </w:rPr>
        <w:t xml:space="preserve">To support an inclusive </w:t>
      </w:r>
      <w:r w:rsidR="00CC3009">
        <w:rPr>
          <w:sz w:val="22"/>
          <w:szCs w:val="22"/>
        </w:rPr>
        <w:t>classroom t</w:t>
      </w:r>
      <w:r w:rsidR="00705BF4" w:rsidRPr="00705BF4">
        <w:rPr>
          <w:sz w:val="22"/>
          <w:szCs w:val="22"/>
        </w:rPr>
        <w:t>hroughout my practice</w:t>
      </w:r>
      <w:r w:rsidR="00705BF4" w:rsidRPr="00D95F09">
        <w:rPr>
          <w:sz w:val="22"/>
          <w:szCs w:val="22"/>
        </w:rPr>
        <w:t>, I have found visual timetables to be an invaluable tool for creating structure and promoting independence in my classroom. By displaying a clear, visual representation of the day’s activities, learners are better able to anticipate transitions, understand expectations, and feel more secure in their environment</w:t>
      </w:r>
      <w:r w:rsidR="00F4503D">
        <w:rPr>
          <w:sz w:val="22"/>
          <w:szCs w:val="22"/>
        </w:rPr>
        <w:t xml:space="preserve"> </w:t>
      </w:r>
      <w:r w:rsidR="00766F9E" w:rsidRPr="00766F9E">
        <w:rPr>
          <w:sz w:val="22"/>
          <w:szCs w:val="22"/>
        </w:rPr>
        <w:t>(Scanlon et al., 2021</w:t>
      </w:r>
      <w:r w:rsidR="00766F9E">
        <w:rPr>
          <w:sz w:val="22"/>
          <w:szCs w:val="22"/>
        </w:rPr>
        <w:t xml:space="preserve">; </w:t>
      </w:r>
      <w:proofErr w:type="spellStart"/>
      <w:r w:rsidR="006D3983">
        <w:rPr>
          <w:sz w:val="22"/>
          <w:szCs w:val="22"/>
        </w:rPr>
        <w:t>TwinklBlogs</w:t>
      </w:r>
      <w:proofErr w:type="spellEnd"/>
      <w:r w:rsidR="006D3983">
        <w:rPr>
          <w:sz w:val="22"/>
          <w:szCs w:val="22"/>
        </w:rPr>
        <w:t>, 2022</w:t>
      </w:r>
      <w:r w:rsidR="00766F9E" w:rsidRPr="00766F9E">
        <w:rPr>
          <w:sz w:val="22"/>
          <w:szCs w:val="22"/>
        </w:rPr>
        <w:t>)</w:t>
      </w:r>
      <w:r w:rsidR="00327821">
        <w:rPr>
          <w:sz w:val="22"/>
          <w:szCs w:val="22"/>
        </w:rPr>
        <w:t xml:space="preserve">. </w:t>
      </w:r>
      <w:r w:rsidR="00705BF4" w:rsidRPr="00D95F09">
        <w:rPr>
          <w:sz w:val="22"/>
          <w:szCs w:val="22"/>
        </w:rPr>
        <w:t>While initially designed to support pupils with ALN</w:t>
      </w:r>
      <w:r w:rsidR="00705BF4" w:rsidRPr="00705BF4">
        <w:rPr>
          <w:sz w:val="22"/>
          <w:szCs w:val="22"/>
        </w:rPr>
        <w:t xml:space="preserve">, </w:t>
      </w:r>
      <w:r w:rsidR="00705BF4" w:rsidRPr="00D95F09">
        <w:rPr>
          <w:sz w:val="22"/>
          <w:szCs w:val="22"/>
        </w:rPr>
        <w:t>particularly those with autism or communication difficulties</w:t>
      </w:r>
      <w:r w:rsidR="00705BF4" w:rsidRPr="00705BF4">
        <w:rPr>
          <w:sz w:val="22"/>
          <w:szCs w:val="22"/>
        </w:rPr>
        <w:t xml:space="preserve">, </w:t>
      </w:r>
      <w:r w:rsidR="00705BF4" w:rsidRPr="00D95F09">
        <w:rPr>
          <w:sz w:val="22"/>
          <w:szCs w:val="22"/>
        </w:rPr>
        <w:t>I have seen benefits extend to all children, enhancing routine, reducing anxiety, and improving focus</w:t>
      </w:r>
      <w:r w:rsidR="003A4D65">
        <w:rPr>
          <w:sz w:val="22"/>
          <w:szCs w:val="22"/>
        </w:rPr>
        <w:t xml:space="preserve"> (Cardillo, 2016; </w:t>
      </w:r>
      <w:r w:rsidR="001C4FDA" w:rsidRPr="001C4FDA">
        <w:rPr>
          <w:sz w:val="22"/>
          <w:szCs w:val="22"/>
        </w:rPr>
        <w:t>Macdonald et al., 2018)</w:t>
      </w:r>
      <w:r w:rsidR="001C4FDA">
        <w:rPr>
          <w:sz w:val="22"/>
          <w:szCs w:val="22"/>
        </w:rPr>
        <w:t xml:space="preserve">. </w:t>
      </w:r>
      <w:r w:rsidR="00705BF4" w:rsidRPr="00D95F09">
        <w:rPr>
          <w:sz w:val="22"/>
          <w:szCs w:val="22"/>
        </w:rPr>
        <w:t xml:space="preserve">In practice, I’ve noticed that children are more settled and engaged when they can visually track what’s coming next. For example, </w:t>
      </w:r>
      <w:r w:rsidR="00705BF4" w:rsidRPr="00705BF4">
        <w:rPr>
          <w:sz w:val="22"/>
          <w:szCs w:val="22"/>
        </w:rPr>
        <w:t xml:space="preserve">throughout my placement, </w:t>
      </w:r>
      <w:r w:rsidR="00705BF4" w:rsidRPr="00D95F09">
        <w:rPr>
          <w:sz w:val="22"/>
          <w:szCs w:val="22"/>
        </w:rPr>
        <w:t>one pupil with limited verbal communication regularly check</w:t>
      </w:r>
      <w:r w:rsidR="00705BF4" w:rsidRPr="00705BF4">
        <w:rPr>
          <w:sz w:val="22"/>
          <w:szCs w:val="22"/>
        </w:rPr>
        <w:t>ed</w:t>
      </w:r>
      <w:r w:rsidR="00705BF4" w:rsidRPr="00D95F09">
        <w:rPr>
          <w:sz w:val="22"/>
          <w:szCs w:val="22"/>
        </w:rPr>
        <w:t xml:space="preserve"> the timetable independently and remind</w:t>
      </w:r>
      <w:r w:rsidR="00705BF4" w:rsidRPr="00705BF4">
        <w:rPr>
          <w:sz w:val="22"/>
          <w:szCs w:val="22"/>
        </w:rPr>
        <w:t>ed</w:t>
      </w:r>
      <w:r w:rsidR="00705BF4" w:rsidRPr="00D95F09">
        <w:rPr>
          <w:sz w:val="22"/>
          <w:szCs w:val="22"/>
        </w:rPr>
        <w:t xml:space="preserve"> peers of upcoming activities, showin</w:t>
      </w:r>
      <w:r w:rsidR="000012D6" w:rsidRPr="00C62045">
        <w:rPr>
          <w:sz w:val="22"/>
          <w:szCs w:val="22"/>
        </w:rPr>
        <w:t xml:space="preserve">g </w:t>
      </w:r>
      <w:r w:rsidR="00C62045" w:rsidRPr="00C62045">
        <w:rPr>
          <w:sz w:val="22"/>
          <w:szCs w:val="22"/>
        </w:rPr>
        <w:t xml:space="preserve">increased </w:t>
      </w:r>
      <w:r w:rsidR="00705BF4" w:rsidRPr="00D95F09">
        <w:rPr>
          <w:sz w:val="22"/>
          <w:szCs w:val="22"/>
        </w:rPr>
        <w:t xml:space="preserve">confidence. </w:t>
      </w:r>
      <w:r w:rsidR="007D3439">
        <w:rPr>
          <w:sz w:val="22"/>
          <w:szCs w:val="22"/>
        </w:rPr>
        <w:t xml:space="preserve">An effective practice report from Estyn discusses the </w:t>
      </w:r>
      <w:r w:rsidR="007D3439" w:rsidRPr="007D3439">
        <w:rPr>
          <w:sz w:val="22"/>
          <w:szCs w:val="22"/>
        </w:rPr>
        <w:t>use</w:t>
      </w:r>
      <w:r w:rsidR="007D3439">
        <w:rPr>
          <w:sz w:val="22"/>
          <w:szCs w:val="22"/>
        </w:rPr>
        <w:t xml:space="preserve"> of</w:t>
      </w:r>
      <w:r w:rsidR="007D3439" w:rsidRPr="007D3439">
        <w:rPr>
          <w:sz w:val="22"/>
          <w:szCs w:val="22"/>
        </w:rPr>
        <w:t xml:space="preserve"> visual timetables as part of a wider wellbeing strategy to support pupils, particularly those with </w:t>
      </w:r>
      <w:r w:rsidR="00FE1401">
        <w:rPr>
          <w:sz w:val="22"/>
          <w:szCs w:val="22"/>
        </w:rPr>
        <w:t>ALN</w:t>
      </w:r>
      <w:r w:rsidR="007D3439" w:rsidRPr="007D3439">
        <w:rPr>
          <w:sz w:val="22"/>
          <w:szCs w:val="22"/>
        </w:rPr>
        <w:t>. This approach</w:t>
      </w:r>
      <w:r w:rsidR="00FE1401">
        <w:rPr>
          <w:sz w:val="22"/>
          <w:szCs w:val="22"/>
        </w:rPr>
        <w:t xml:space="preserve"> has seen behaviour improvements, </w:t>
      </w:r>
      <w:r w:rsidR="007D3439" w:rsidRPr="007D3439">
        <w:rPr>
          <w:sz w:val="22"/>
          <w:szCs w:val="22"/>
        </w:rPr>
        <w:t>with families reporting positive outcomes after implementing them</w:t>
      </w:r>
      <w:r w:rsidR="00FE1401">
        <w:rPr>
          <w:sz w:val="22"/>
          <w:szCs w:val="22"/>
        </w:rPr>
        <w:t xml:space="preserve"> at home </w:t>
      </w:r>
      <w:r w:rsidR="00305449">
        <w:rPr>
          <w:sz w:val="22"/>
          <w:szCs w:val="22"/>
        </w:rPr>
        <w:t xml:space="preserve">(Estyn, 2024). </w:t>
      </w:r>
    </w:p>
    <w:p w14:paraId="4CAAC1C8" w14:textId="107F3ABA" w:rsidR="001C4FDA" w:rsidRDefault="00B91BFC" w:rsidP="00DB19C5">
      <w:pPr>
        <w:spacing w:line="276" w:lineRule="auto"/>
        <w:jc w:val="both"/>
        <w:rPr>
          <w:color w:val="FF0000"/>
          <w:sz w:val="22"/>
          <w:szCs w:val="22"/>
        </w:rPr>
      </w:pPr>
      <w:r>
        <w:rPr>
          <w:noProof/>
          <w:sz w:val="22"/>
          <w:szCs w:val="22"/>
        </w:rPr>
        <w:lastRenderedPageBreak/>
        <w:drawing>
          <wp:anchor distT="0" distB="0" distL="114300" distR="114300" simplePos="0" relativeHeight="251660288" behindDoc="0" locked="0" layoutInCell="1" allowOverlap="1" wp14:anchorId="0B7FE1D5" wp14:editId="4D60A6C0">
            <wp:simplePos x="0" y="0"/>
            <wp:positionH relativeFrom="margin">
              <wp:posOffset>3231810</wp:posOffset>
            </wp:positionH>
            <wp:positionV relativeFrom="paragraph">
              <wp:posOffset>1512807</wp:posOffset>
            </wp:positionV>
            <wp:extent cx="2341245" cy="1181100"/>
            <wp:effectExtent l="0" t="0" r="1905" b="0"/>
            <wp:wrapThrough wrapText="bothSides">
              <wp:wrapPolygon edited="0">
                <wp:start x="0" y="0"/>
                <wp:lineTo x="0" y="21252"/>
                <wp:lineTo x="21442" y="21252"/>
                <wp:lineTo x="21442" y="0"/>
                <wp:lineTo x="0" y="0"/>
              </wp:wrapPolygon>
            </wp:wrapThrough>
            <wp:docPr id="19787375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41245" cy="1181100"/>
                    </a:xfrm>
                    <a:prstGeom prst="rect">
                      <a:avLst/>
                    </a:prstGeom>
                    <a:noFill/>
                  </pic:spPr>
                </pic:pic>
              </a:graphicData>
            </a:graphic>
            <wp14:sizeRelH relativeFrom="page">
              <wp14:pctWidth>0</wp14:pctWidth>
            </wp14:sizeRelH>
            <wp14:sizeRelV relativeFrom="page">
              <wp14:pctHeight>0</wp14:pctHeight>
            </wp14:sizeRelV>
          </wp:anchor>
        </w:drawing>
      </w:r>
      <w:r w:rsidR="00705BF4" w:rsidRPr="00D95F09">
        <w:rPr>
          <w:sz w:val="22"/>
          <w:szCs w:val="22"/>
        </w:rPr>
        <w:t>However, there are some challenges. Maintaining the timetable daily requires consistency and time, especially during busy mornings. There can also be limitations in terms of space or materials, and some learners may not initially engage with visual aids</w:t>
      </w:r>
      <w:r w:rsidR="00D20783">
        <w:rPr>
          <w:sz w:val="22"/>
          <w:szCs w:val="22"/>
        </w:rPr>
        <w:t xml:space="preserve"> (M</w:t>
      </w:r>
      <w:r w:rsidR="003D4D8A">
        <w:rPr>
          <w:sz w:val="22"/>
          <w:szCs w:val="22"/>
        </w:rPr>
        <w:t>cCann, 2020).</w:t>
      </w:r>
      <w:r w:rsidR="00975350">
        <w:rPr>
          <w:color w:val="FF0000"/>
          <w:sz w:val="22"/>
          <w:szCs w:val="22"/>
        </w:rPr>
        <w:t xml:space="preserve"> </w:t>
      </w:r>
      <w:r w:rsidR="00630900">
        <w:rPr>
          <w:sz w:val="22"/>
          <w:szCs w:val="22"/>
        </w:rPr>
        <w:t xml:space="preserve">A report </w:t>
      </w:r>
      <w:r w:rsidR="00F705E1">
        <w:rPr>
          <w:sz w:val="22"/>
          <w:szCs w:val="22"/>
        </w:rPr>
        <w:t>evaluating</w:t>
      </w:r>
      <w:r w:rsidR="0079654B">
        <w:rPr>
          <w:sz w:val="22"/>
          <w:szCs w:val="22"/>
        </w:rPr>
        <w:t xml:space="preserve"> pupil opinions on the use of visual timetables</w:t>
      </w:r>
      <w:r w:rsidR="00141029">
        <w:rPr>
          <w:sz w:val="22"/>
          <w:szCs w:val="22"/>
        </w:rPr>
        <w:t xml:space="preserve"> gained responses from both </w:t>
      </w:r>
      <w:r w:rsidR="00FE7320">
        <w:rPr>
          <w:sz w:val="22"/>
          <w:szCs w:val="22"/>
        </w:rPr>
        <w:t xml:space="preserve">mainstream and ALN pupils. </w:t>
      </w:r>
      <w:r w:rsidR="00C25B03">
        <w:rPr>
          <w:sz w:val="22"/>
          <w:szCs w:val="22"/>
        </w:rPr>
        <w:t>Most pupils reported issues around a lack of visibility and inconsistent updating</w:t>
      </w:r>
      <w:r w:rsidR="007233E1">
        <w:rPr>
          <w:sz w:val="22"/>
          <w:szCs w:val="22"/>
        </w:rPr>
        <w:t xml:space="preserve"> </w:t>
      </w:r>
      <w:r w:rsidR="00C66926" w:rsidRPr="00C66926">
        <w:rPr>
          <w:sz w:val="22"/>
          <w:szCs w:val="22"/>
        </w:rPr>
        <w:t>(Rutherford et al., 2020)</w:t>
      </w:r>
      <w:r w:rsidR="00975350">
        <w:rPr>
          <w:sz w:val="22"/>
          <w:szCs w:val="22"/>
        </w:rPr>
        <w:t>.</w:t>
      </w:r>
      <w:r w:rsidR="001C4FDA">
        <w:rPr>
          <w:color w:val="FF0000"/>
          <w:sz w:val="22"/>
          <w:szCs w:val="22"/>
        </w:rPr>
        <w:t xml:space="preserve"> </w:t>
      </w:r>
    </w:p>
    <w:p w14:paraId="413EE8C6" w14:textId="7BFCAA83" w:rsidR="00FA7323" w:rsidRPr="000F61F3" w:rsidRDefault="00B91BFC" w:rsidP="00DB19C5">
      <w:pPr>
        <w:spacing w:line="276" w:lineRule="auto"/>
        <w:jc w:val="both"/>
        <w:rPr>
          <w:sz w:val="22"/>
          <w:szCs w:val="22"/>
        </w:rPr>
      </w:pPr>
      <w:r>
        <w:rPr>
          <w:noProof/>
        </w:rPr>
        <mc:AlternateContent>
          <mc:Choice Requires="wps">
            <w:drawing>
              <wp:anchor distT="0" distB="0" distL="114300" distR="114300" simplePos="0" relativeHeight="251667456" behindDoc="0" locked="0" layoutInCell="1" allowOverlap="1" wp14:anchorId="4F683DBF" wp14:editId="2B816A06">
                <wp:simplePos x="0" y="0"/>
                <wp:positionH relativeFrom="column">
                  <wp:posOffset>3218815</wp:posOffset>
                </wp:positionH>
                <wp:positionV relativeFrom="paragraph">
                  <wp:posOffset>1446530</wp:posOffset>
                </wp:positionV>
                <wp:extent cx="2341245" cy="635"/>
                <wp:effectExtent l="0" t="0" r="1905" b="0"/>
                <wp:wrapThrough wrapText="bothSides">
                  <wp:wrapPolygon edited="0">
                    <wp:start x="0" y="0"/>
                    <wp:lineTo x="0" y="20057"/>
                    <wp:lineTo x="21442" y="20057"/>
                    <wp:lineTo x="21442" y="0"/>
                    <wp:lineTo x="0" y="0"/>
                  </wp:wrapPolygon>
                </wp:wrapThrough>
                <wp:docPr id="1686387484" name="Text Box 1"/>
                <wp:cNvGraphicFramePr/>
                <a:graphic xmlns:a="http://schemas.openxmlformats.org/drawingml/2006/main">
                  <a:graphicData uri="http://schemas.microsoft.com/office/word/2010/wordprocessingShape">
                    <wps:wsp>
                      <wps:cNvSpPr txBox="1"/>
                      <wps:spPr>
                        <a:xfrm>
                          <a:off x="0" y="0"/>
                          <a:ext cx="2341245" cy="635"/>
                        </a:xfrm>
                        <a:prstGeom prst="rect">
                          <a:avLst/>
                        </a:prstGeom>
                        <a:solidFill>
                          <a:prstClr val="white"/>
                        </a:solidFill>
                        <a:ln>
                          <a:noFill/>
                        </a:ln>
                      </wps:spPr>
                      <wps:txbx>
                        <w:txbxContent>
                          <w:p w14:paraId="21572707" w14:textId="634E98B5" w:rsidR="00B815EE" w:rsidRPr="00C806DD" w:rsidRDefault="00B815EE" w:rsidP="00B815EE">
                            <w:pPr>
                              <w:pStyle w:val="Caption"/>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w:t>
                            </w:r>
                            <w:proofErr w:type="spellStart"/>
                            <w:r>
                              <w:t>Helenlovestea</w:t>
                            </w:r>
                            <w:proofErr w:type="spellEnd"/>
                            <w:r>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683DBF" id="_x0000_s1028" type="#_x0000_t202" style="position:absolute;left:0;text-align:left;margin-left:253.45pt;margin-top:113.9pt;width:184.3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" stroked="f">
                <v:textbox style="mso-fit-shape-to-text:t" inset="0,0,0,0">
                  <w:txbxContent>
                    <w:p w14:paraId="21572707" w14:textId="634E98B5" w:rsidR="00B815EE" w:rsidRPr="00C806DD" w:rsidRDefault="00B815EE" w:rsidP="00B815EE">
                      <w:pPr>
                        <w:pStyle w:val="Caption"/>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w:t>
                      </w:r>
                      <w:proofErr w:type="spellStart"/>
                      <w:r>
                        <w:t>Helenlovestea</w:t>
                      </w:r>
                      <w:proofErr w:type="spellEnd"/>
                      <w:r>
                        <w:t>, 2016)</w:t>
                      </w:r>
                    </w:p>
                  </w:txbxContent>
                </v:textbox>
                <w10:wrap type="through"/>
              </v:shape>
            </w:pict>
          </mc:Fallback>
        </mc:AlternateContent>
      </w:r>
      <w:r w:rsidR="00705BF4" w:rsidRPr="00D95F09">
        <w:rPr>
          <w:sz w:val="22"/>
          <w:szCs w:val="22"/>
        </w:rPr>
        <w:t xml:space="preserve">To overcome these barriers, I’ve involved pupils in updating the timetable as part of morning routines, which has increased </w:t>
      </w:r>
      <w:r w:rsidR="008735C1">
        <w:rPr>
          <w:sz w:val="22"/>
          <w:szCs w:val="22"/>
        </w:rPr>
        <w:t xml:space="preserve">a sense of </w:t>
      </w:r>
      <w:r w:rsidR="00705BF4" w:rsidRPr="00D95F09">
        <w:rPr>
          <w:sz w:val="22"/>
          <w:szCs w:val="22"/>
        </w:rPr>
        <w:t>ownership</w:t>
      </w:r>
      <w:r w:rsidR="00FA7AD7">
        <w:rPr>
          <w:sz w:val="22"/>
          <w:szCs w:val="22"/>
        </w:rPr>
        <w:t xml:space="preserve"> and increased engagement </w:t>
      </w:r>
      <w:r w:rsidR="000F61F3" w:rsidRPr="000F61F3">
        <w:rPr>
          <w:sz w:val="22"/>
          <w:szCs w:val="22"/>
        </w:rPr>
        <w:t>(</w:t>
      </w:r>
      <w:proofErr w:type="spellStart"/>
      <w:r w:rsidR="000F61F3" w:rsidRPr="000F61F3">
        <w:rPr>
          <w:sz w:val="22"/>
          <w:szCs w:val="22"/>
        </w:rPr>
        <w:t>Argyropulo</w:t>
      </w:r>
      <w:proofErr w:type="spellEnd"/>
      <w:r w:rsidR="000F61F3" w:rsidRPr="000F61F3">
        <w:rPr>
          <w:sz w:val="22"/>
          <w:szCs w:val="22"/>
        </w:rPr>
        <w:t>-Palmer, 2022)</w:t>
      </w:r>
      <w:r w:rsidR="000F61F3">
        <w:rPr>
          <w:sz w:val="22"/>
          <w:szCs w:val="22"/>
        </w:rPr>
        <w:t xml:space="preserve">. </w:t>
      </w:r>
      <w:r w:rsidR="00705BF4" w:rsidRPr="00D95F09">
        <w:rPr>
          <w:sz w:val="22"/>
          <w:szCs w:val="22"/>
        </w:rPr>
        <w:t xml:space="preserve">For those less responsive, </w:t>
      </w:r>
      <w:r w:rsidR="00F65D9B">
        <w:rPr>
          <w:sz w:val="22"/>
          <w:szCs w:val="22"/>
        </w:rPr>
        <w:t xml:space="preserve">I trailed </w:t>
      </w:r>
      <w:r w:rsidR="00705BF4" w:rsidRPr="00D95F09">
        <w:rPr>
          <w:sz w:val="22"/>
          <w:szCs w:val="22"/>
        </w:rPr>
        <w:t>pairing visual cues with verbal prompts</w:t>
      </w:r>
      <w:r w:rsidR="001F7999">
        <w:rPr>
          <w:sz w:val="22"/>
          <w:szCs w:val="22"/>
        </w:rPr>
        <w:t xml:space="preserve">, </w:t>
      </w:r>
      <w:r w:rsidR="00705BF4" w:rsidRPr="00D95F09">
        <w:rPr>
          <w:sz w:val="22"/>
          <w:szCs w:val="22"/>
        </w:rPr>
        <w:t xml:space="preserve">using </w:t>
      </w:r>
      <w:r w:rsidR="00F266F4">
        <w:rPr>
          <w:sz w:val="22"/>
          <w:szCs w:val="22"/>
        </w:rPr>
        <w:t xml:space="preserve">personalised </w:t>
      </w:r>
      <w:r w:rsidR="00705BF4" w:rsidRPr="00D95F09">
        <w:rPr>
          <w:sz w:val="22"/>
          <w:szCs w:val="22"/>
        </w:rPr>
        <w:t>“Now and Next” boards has helped reinforce understanding.</w:t>
      </w:r>
      <w:r w:rsidR="001C4FDA">
        <w:rPr>
          <w:sz w:val="22"/>
          <w:szCs w:val="22"/>
        </w:rPr>
        <w:t xml:space="preserve"> The Education Endowment Foundation agrees that </w:t>
      </w:r>
      <w:r w:rsidR="00CA4A46">
        <w:rPr>
          <w:sz w:val="22"/>
          <w:szCs w:val="22"/>
        </w:rPr>
        <w:t>individualised instruction</w:t>
      </w:r>
      <w:r w:rsidR="00E27C89">
        <w:rPr>
          <w:sz w:val="22"/>
          <w:szCs w:val="22"/>
        </w:rPr>
        <w:t xml:space="preserve"> is an effective approach to increasing pupil attainment </w:t>
      </w:r>
      <w:r w:rsidR="009C74DB">
        <w:rPr>
          <w:sz w:val="22"/>
          <w:szCs w:val="22"/>
        </w:rPr>
        <w:t>(Education Endowment Foundation, 2021).</w:t>
      </w:r>
    </w:p>
    <w:p w14:paraId="730C08BD" w14:textId="2A8279C2" w:rsidR="001277AE" w:rsidRPr="001277AE" w:rsidRDefault="00705BF4" w:rsidP="00DB19C5">
      <w:pPr>
        <w:spacing w:line="276" w:lineRule="auto"/>
        <w:jc w:val="both"/>
        <w:rPr>
          <w:sz w:val="22"/>
          <w:szCs w:val="22"/>
        </w:rPr>
      </w:pPr>
      <w:r w:rsidRPr="00D95F09">
        <w:rPr>
          <w:sz w:val="22"/>
          <w:szCs w:val="22"/>
        </w:rPr>
        <w:t>While visual timetables are highly effective</w:t>
      </w:r>
      <w:r w:rsidR="00D93A27">
        <w:rPr>
          <w:sz w:val="22"/>
          <w:szCs w:val="22"/>
        </w:rPr>
        <w:t xml:space="preserve">, they're not useful for all </w:t>
      </w:r>
      <w:r w:rsidR="002803C5">
        <w:rPr>
          <w:sz w:val="22"/>
          <w:szCs w:val="22"/>
        </w:rPr>
        <w:t>children</w:t>
      </w:r>
      <w:r w:rsidR="00D93A27">
        <w:rPr>
          <w:sz w:val="22"/>
          <w:szCs w:val="22"/>
        </w:rPr>
        <w:t>.</w:t>
      </w:r>
      <w:r w:rsidRPr="00D95F09">
        <w:rPr>
          <w:color w:val="00B050"/>
          <w:sz w:val="22"/>
          <w:szCs w:val="22"/>
        </w:rPr>
        <w:t xml:space="preserve"> </w:t>
      </w:r>
      <w:r w:rsidRPr="00D95F09">
        <w:rPr>
          <w:sz w:val="22"/>
          <w:szCs w:val="22"/>
        </w:rPr>
        <w:t>It’s essential to recognise that inclusive strategies should benefit all learners</w:t>
      </w:r>
      <w:r w:rsidRPr="00705BF4">
        <w:rPr>
          <w:sz w:val="22"/>
          <w:szCs w:val="22"/>
        </w:rPr>
        <w:t xml:space="preserve">, </w:t>
      </w:r>
      <w:r w:rsidRPr="00D95F09">
        <w:rPr>
          <w:sz w:val="22"/>
          <w:szCs w:val="22"/>
        </w:rPr>
        <w:t>not just those with identified needs</w:t>
      </w:r>
      <w:r w:rsidR="00BD221D">
        <w:rPr>
          <w:sz w:val="22"/>
          <w:szCs w:val="22"/>
        </w:rPr>
        <w:t xml:space="preserve"> (Milledge, 2022). </w:t>
      </w:r>
      <w:r w:rsidRPr="00D95F09">
        <w:rPr>
          <w:sz w:val="22"/>
          <w:szCs w:val="22"/>
        </w:rPr>
        <w:t xml:space="preserve">Supporting every child means creating a predictable, responsive classroom environment where diverse strategies are available, and each pupil </w:t>
      </w:r>
      <w:r w:rsidR="00DF35E4" w:rsidRPr="00D95F09">
        <w:rPr>
          <w:sz w:val="22"/>
          <w:szCs w:val="22"/>
        </w:rPr>
        <w:t>can</w:t>
      </w:r>
      <w:r w:rsidRPr="00D95F09">
        <w:rPr>
          <w:sz w:val="22"/>
          <w:szCs w:val="22"/>
        </w:rPr>
        <w:t xml:space="preserve"> access learning in a way that suits them best</w:t>
      </w:r>
      <w:r w:rsidR="001277AE">
        <w:rPr>
          <w:sz w:val="22"/>
          <w:szCs w:val="22"/>
        </w:rPr>
        <w:t xml:space="preserve"> </w:t>
      </w:r>
      <w:r w:rsidR="001277AE" w:rsidRPr="001277AE">
        <w:rPr>
          <w:sz w:val="22"/>
          <w:szCs w:val="22"/>
        </w:rPr>
        <w:t>(Bucholz and Sheffler, 2013)</w:t>
      </w:r>
      <w:r w:rsidR="001277AE">
        <w:rPr>
          <w:sz w:val="22"/>
          <w:szCs w:val="22"/>
        </w:rPr>
        <w:t>.</w:t>
      </w:r>
    </w:p>
    <w:p w14:paraId="65E12D18" w14:textId="44C713F5" w:rsidR="007036F8" w:rsidRPr="007036F8" w:rsidRDefault="007036F8" w:rsidP="00DB19C5">
      <w:pPr>
        <w:spacing w:line="276" w:lineRule="auto"/>
        <w:jc w:val="both"/>
        <w:rPr>
          <w:b/>
          <w:bCs/>
          <w:color w:val="000000" w:themeColor="text1"/>
          <w:sz w:val="22"/>
          <w:szCs w:val="22"/>
        </w:rPr>
      </w:pPr>
      <w:r>
        <w:rPr>
          <w:b/>
          <w:bCs/>
          <w:color w:val="000000" w:themeColor="text1"/>
          <w:sz w:val="22"/>
          <w:szCs w:val="22"/>
        </w:rPr>
        <w:t>Implementing sensory brain breaks</w:t>
      </w:r>
    </w:p>
    <w:p w14:paraId="5FC9F29B" w14:textId="1A8C09B5" w:rsidR="00BB5FDC" w:rsidRPr="00034458" w:rsidRDefault="007F1C11" w:rsidP="00DB19C5">
      <w:pPr>
        <w:spacing w:line="276" w:lineRule="auto"/>
        <w:jc w:val="both"/>
        <w:rPr>
          <w:color w:val="FF0000"/>
          <w:sz w:val="22"/>
          <w:szCs w:val="22"/>
        </w:rPr>
      </w:pPr>
      <w:r w:rsidRPr="00034458">
        <w:rPr>
          <w:sz w:val="22"/>
          <w:szCs w:val="22"/>
        </w:rPr>
        <w:t xml:space="preserve">In my teaching practice, I have integrated sensory brain breaks </w:t>
      </w:r>
      <w:r w:rsidR="001E4052" w:rsidRPr="00034458">
        <w:rPr>
          <w:sz w:val="22"/>
          <w:szCs w:val="22"/>
        </w:rPr>
        <w:t>to</w:t>
      </w:r>
      <w:r w:rsidRPr="00034458">
        <w:rPr>
          <w:sz w:val="22"/>
          <w:szCs w:val="22"/>
        </w:rPr>
        <w:t xml:space="preserve"> support focus, regulate energy, and create a more balanced learning environment</w:t>
      </w:r>
      <w:r w:rsidR="006D5956">
        <w:rPr>
          <w:sz w:val="22"/>
          <w:szCs w:val="22"/>
        </w:rPr>
        <w:t xml:space="preserve"> (Anderson, 201</w:t>
      </w:r>
      <w:r w:rsidR="00DE3BAD">
        <w:rPr>
          <w:sz w:val="22"/>
          <w:szCs w:val="22"/>
        </w:rPr>
        <w:t xml:space="preserve">6). </w:t>
      </w:r>
      <w:r w:rsidRPr="00034458">
        <w:rPr>
          <w:sz w:val="22"/>
          <w:szCs w:val="22"/>
        </w:rPr>
        <w:t>These short, structured activities</w:t>
      </w:r>
      <w:r w:rsidRPr="00301A14">
        <w:rPr>
          <w:sz w:val="22"/>
          <w:szCs w:val="22"/>
        </w:rPr>
        <w:t xml:space="preserve">, </w:t>
      </w:r>
      <w:r w:rsidRPr="00034458">
        <w:rPr>
          <w:sz w:val="22"/>
          <w:szCs w:val="22"/>
        </w:rPr>
        <w:t xml:space="preserve">such as movement exercises, help children manage </w:t>
      </w:r>
      <w:r w:rsidR="00DB40A6">
        <w:rPr>
          <w:sz w:val="22"/>
          <w:szCs w:val="22"/>
        </w:rPr>
        <w:t>physical, emotional and cognitive challenges</w:t>
      </w:r>
      <w:r w:rsidRPr="00034458">
        <w:rPr>
          <w:sz w:val="22"/>
          <w:szCs w:val="22"/>
        </w:rPr>
        <w:t xml:space="preserve"> during the school day</w:t>
      </w:r>
      <w:r w:rsidR="00196064">
        <w:rPr>
          <w:sz w:val="22"/>
          <w:szCs w:val="22"/>
        </w:rPr>
        <w:t xml:space="preserve"> </w:t>
      </w:r>
      <w:r w:rsidR="002D7152">
        <w:rPr>
          <w:sz w:val="22"/>
          <w:szCs w:val="22"/>
        </w:rPr>
        <w:t>(</w:t>
      </w:r>
      <w:proofErr w:type="spellStart"/>
      <w:r w:rsidR="002D7152">
        <w:rPr>
          <w:sz w:val="22"/>
          <w:szCs w:val="22"/>
        </w:rPr>
        <w:t>NeuroLaunch</w:t>
      </w:r>
      <w:proofErr w:type="spellEnd"/>
      <w:r w:rsidR="002D7152">
        <w:rPr>
          <w:sz w:val="22"/>
          <w:szCs w:val="22"/>
        </w:rPr>
        <w:t>, 2024).</w:t>
      </w:r>
      <w:r w:rsidRPr="00034458">
        <w:rPr>
          <w:sz w:val="22"/>
          <w:szCs w:val="22"/>
        </w:rPr>
        <w:t xml:space="preserve"> Although they were initially introduced </w:t>
      </w:r>
      <w:r w:rsidRPr="00301A14">
        <w:rPr>
          <w:sz w:val="22"/>
          <w:szCs w:val="22"/>
        </w:rPr>
        <w:t>to support pupils with ALN</w:t>
      </w:r>
      <w:r w:rsidRPr="00034458">
        <w:rPr>
          <w:sz w:val="22"/>
          <w:szCs w:val="22"/>
        </w:rPr>
        <w:t>, including those with ADHD and sensory processing needs, I’ve seen widespread benefits across the whole class.</w:t>
      </w:r>
      <w:r w:rsidR="00D906C4">
        <w:rPr>
          <w:sz w:val="22"/>
          <w:szCs w:val="22"/>
        </w:rPr>
        <w:t xml:space="preserve"> </w:t>
      </w:r>
    </w:p>
    <w:p w14:paraId="67ACED01" w14:textId="49E9AEE8" w:rsidR="005B7A2F" w:rsidRPr="005E77E2" w:rsidRDefault="00B815EE" w:rsidP="00DB19C5">
      <w:pPr>
        <w:spacing w:line="276" w:lineRule="auto"/>
        <w:jc w:val="both"/>
        <w:rPr>
          <w:sz w:val="22"/>
          <w:szCs w:val="22"/>
        </w:rPr>
      </w:pPr>
      <w:r>
        <w:rPr>
          <w:noProof/>
        </w:rPr>
        <mc:AlternateContent>
          <mc:Choice Requires="wps">
            <w:drawing>
              <wp:anchor distT="0" distB="0" distL="114300" distR="114300" simplePos="0" relativeHeight="251669504" behindDoc="0" locked="0" layoutInCell="1" allowOverlap="1" wp14:anchorId="24E7DC37" wp14:editId="4F2EB0BA">
                <wp:simplePos x="0" y="0"/>
                <wp:positionH relativeFrom="column">
                  <wp:posOffset>0</wp:posOffset>
                </wp:positionH>
                <wp:positionV relativeFrom="paragraph">
                  <wp:posOffset>2522220</wp:posOffset>
                </wp:positionV>
                <wp:extent cx="3453765" cy="635"/>
                <wp:effectExtent l="0" t="0" r="0" b="0"/>
                <wp:wrapThrough wrapText="bothSides">
                  <wp:wrapPolygon edited="0">
                    <wp:start x="0" y="0"/>
                    <wp:lineTo x="0" y="21600"/>
                    <wp:lineTo x="21600" y="21600"/>
                    <wp:lineTo x="21600" y="0"/>
                  </wp:wrapPolygon>
                </wp:wrapThrough>
                <wp:docPr id="1555993621" name="Text Box 1"/>
                <wp:cNvGraphicFramePr/>
                <a:graphic xmlns:a="http://schemas.openxmlformats.org/drawingml/2006/main">
                  <a:graphicData uri="http://schemas.microsoft.com/office/word/2010/wordprocessingShape">
                    <wps:wsp>
                      <wps:cNvSpPr txBox="1"/>
                      <wps:spPr>
                        <a:xfrm>
                          <a:off x="0" y="0"/>
                          <a:ext cx="3453765" cy="635"/>
                        </a:xfrm>
                        <a:prstGeom prst="rect">
                          <a:avLst/>
                        </a:prstGeom>
                        <a:solidFill>
                          <a:prstClr val="white"/>
                        </a:solidFill>
                        <a:ln>
                          <a:noFill/>
                        </a:ln>
                      </wps:spPr>
                      <wps:txbx>
                        <w:txbxContent>
                          <w:p w14:paraId="1472CA41" w14:textId="256E9B4B" w:rsidR="00B815EE" w:rsidRPr="0089348E" w:rsidRDefault="00B815EE" w:rsidP="00B815EE">
                            <w:pPr>
                              <w:pStyle w:val="Caption"/>
                              <w:rPr>
                                <w:noProof/>
                                <w:sz w:val="22"/>
                                <w:szCs w:val="22"/>
                              </w:rPr>
                            </w:pPr>
                            <w:r>
                              <w:t xml:space="preserve">Figure </w:t>
                            </w:r>
                            <w:r>
                              <w:fldChar w:fldCharType="begin"/>
                            </w:r>
                            <w:r>
                              <w:instrText xml:space="preserve"> SEQ Figure \* ARABIC </w:instrText>
                            </w:r>
                            <w:r>
                              <w:fldChar w:fldCharType="separate"/>
                            </w:r>
                            <w:r>
                              <w:rPr>
                                <w:noProof/>
                              </w:rPr>
                              <w:t>4</w:t>
                            </w:r>
                            <w:r>
                              <w:fldChar w:fldCharType="end"/>
                            </w:r>
                            <w:r>
                              <w:t xml:space="preserve"> - (Authors own,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7DC37" id="_x0000_s1029" type="#_x0000_t202" style="position:absolute;left:0;text-align:left;margin-left:0;margin-top:198.6pt;width:271.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" stroked="f">
                <v:textbox style="mso-fit-shape-to-text:t" inset="0,0,0,0">
                  <w:txbxContent>
                    <w:p w14:paraId="1472CA41" w14:textId="256E9B4B" w:rsidR="00B815EE" w:rsidRPr="0089348E" w:rsidRDefault="00B815EE" w:rsidP="00B815EE">
                      <w:pPr>
                        <w:pStyle w:val="Caption"/>
                        <w:rPr>
                          <w:noProof/>
                          <w:sz w:val="22"/>
                          <w:szCs w:val="22"/>
                        </w:rPr>
                      </w:pPr>
                      <w:r>
                        <w:t xml:space="preserve">Figure </w:t>
                      </w:r>
                      <w:r>
                        <w:fldChar w:fldCharType="begin"/>
                      </w:r>
                      <w:r>
                        <w:instrText xml:space="preserve"> SEQ Figure \* ARABIC </w:instrText>
                      </w:r>
                      <w:r>
                        <w:fldChar w:fldCharType="separate"/>
                      </w:r>
                      <w:r>
                        <w:rPr>
                          <w:noProof/>
                        </w:rPr>
                        <w:t>4</w:t>
                      </w:r>
                      <w:r>
                        <w:fldChar w:fldCharType="end"/>
                      </w:r>
                      <w:r>
                        <w:t xml:space="preserve"> - (Authors own, 2024)</w:t>
                      </w:r>
                    </w:p>
                  </w:txbxContent>
                </v:textbox>
                <w10:wrap type="through"/>
              </v:shape>
            </w:pict>
          </mc:Fallback>
        </mc:AlternateContent>
      </w:r>
      <w:r w:rsidR="002054F6">
        <w:rPr>
          <w:noProof/>
          <w:sz w:val="22"/>
          <w:szCs w:val="22"/>
        </w:rPr>
        <w:drawing>
          <wp:anchor distT="0" distB="0" distL="114300" distR="114300" simplePos="0" relativeHeight="251658240" behindDoc="0" locked="0" layoutInCell="1" allowOverlap="1" wp14:anchorId="32CF4C1E" wp14:editId="10CEE8CC">
            <wp:simplePos x="0" y="0"/>
            <wp:positionH relativeFrom="margin">
              <wp:align>left</wp:align>
            </wp:positionH>
            <wp:positionV relativeFrom="paragraph">
              <wp:posOffset>67945</wp:posOffset>
            </wp:positionV>
            <wp:extent cx="3453765" cy="2590800"/>
            <wp:effectExtent l="0" t="0" r="0" b="0"/>
            <wp:wrapThrough wrapText="bothSides">
              <wp:wrapPolygon edited="0">
                <wp:start x="0" y="0"/>
                <wp:lineTo x="0" y="21441"/>
                <wp:lineTo x="21445" y="21441"/>
                <wp:lineTo x="21445" y="0"/>
                <wp:lineTo x="0" y="0"/>
              </wp:wrapPolygon>
            </wp:wrapThrough>
            <wp:docPr id="7143715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53765" cy="2590800"/>
                    </a:xfrm>
                    <a:prstGeom prst="rect">
                      <a:avLst/>
                    </a:prstGeom>
                    <a:noFill/>
                  </pic:spPr>
                </pic:pic>
              </a:graphicData>
            </a:graphic>
            <wp14:sizeRelH relativeFrom="page">
              <wp14:pctWidth>0</wp14:pctWidth>
            </wp14:sizeRelH>
            <wp14:sizeRelV relativeFrom="page">
              <wp14:pctHeight>0</wp14:pctHeight>
            </wp14:sizeRelV>
          </wp:anchor>
        </w:drawing>
      </w:r>
      <w:r w:rsidR="00443AE0">
        <w:rPr>
          <w:sz w:val="22"/>
          <w:szCs w:val="22"/>
        </w:rPr>
        <w:t xml:space="preserve">As seen in the picture, during my first placement, </w:t>
      </w:r>
      <w:r w:rsidR="002054F6">
        <w:rPr>
          <w:sz w:val="22"/>
          <w:szCs w:val="22"/>
        </w:rPr>
        <w:t xml:space="preserve">sensory </w:t>
      </w:r>
      <w:r w:rsidR="00443AE0">
        <w:rPr>
          <w:sz w:val="22"/>
          <w:szCs w:val="22"/>
        </w:rPr>
        <w:t xml:space="preserve">movement breaks were incorporated into our day. </w:t>
      </w:r>
      <w:r w:rsidR="00D56334">
        <w:rPr>
          <w:sz w:val="22"/>
          <w:szCs w:val="22"/>
        </w:rPr>
        <w:t xml:space="preserve">Similarly to a </w:t>
      </w:r>
      <w:r w:rsidR="00D6520E">
        <w:rPr>
          <w:sz w:val="22"/>
          <w:szCs w:val="22"/>
        </w:rPr>
        <w:t>recent study, s</w:t>
      </w:r>
      <w:r w:rsidR="007F1C11" w:rsidRPr="00034458">
        <w:rPr>
          <w:sz w:val="22"/>
          <w:szCs w:val="22"/>
        </w:rPr>
        <w:t>ince incorporating regular breaks</w:t>
      </w:r>
      <w:r w:rsidR="002054F6">
        <w:rPr>
          <w:sz w:val="22"/>
          <w:szCs w:val="22"/>
        </w:rPr>
        <w:t xml:space="preserve"> into my teaching</w:t>
      </w:r>
      <w:r w:rsidR="007F1C11" w:rsidRPr="00034458">
        <w:rPr>
          <w:sz w:val="22"/>
          <w:szCs w:val="22"/>
        </w:rPr>
        <w:t>, I’ve noticed improved concentration and increased readiness to learn</w:t>
      </w:r>
      <w:r w:rsidR="007F1C11" w:rsidRPr="00301A14">
        <w:rPr>
          <w:sz w:val="22"/>
          <w:szCs w:val="22"/>
        </w:rPr>
        <w:t xml:space="preserve">, </w:t>
      </w:r>
      <w:r w:rsidR="007F1C11" w:rsidRPr="00034458">
        <w:rPr>
          <w:sz w:val="22"/>
          <w:szCs w:val="22"/>
        </w:rPr>
        <w:t>particularly after longer periods of sea</w:t>
      </w:r>
      <w:r w:rsidR="002054F6">
        <w:rPr>
          <w:sz w:val="22"/>
          <w:szCs w:val="22"/>
        </w:rPr>
        <w:t>ted work</w:t>
      </w:r>
      <w:r w:rsidR="00F128B6">
        <w:rPr>
          <w:sz w:val="22"/>
          <w:szCs w:val="22"/>
        </w:rPr>
        <w:t xml:space="preserve"> </w:t>
      </w:r>
      <w:r w:rsidR="00F128B6" w:rsidRPr="00F128B6">
        <w:rPr>
          <w:sz w:val="22"/>
          <w:szCs w:val="22"/>
        </w:rPr>
        <w:t>(Mazzoli et al., 2021)</w:t>
      </w:r>
      <w:r w:rsidR="005E77E2">
        <w:rPr>
          <w:sz w:val="22"/>
          <w:szCs w:val="22"/>
        </w:rPr>
        <w:t>.</w:t>
      </w:r>
      <w:r w:rsidR="007F1C11" w:rsidRPr="00034458">
        <w:rPr>
          <w:sz w:val="22"/>
          <w:szCs w:val="22"/>
        </w:rPr>
        <w:t xml:space="preserve"> One pupil who often became overwhelmed during transitions actively look</w:t>
      </w:r>
      <w:r w:rsidR="009334F1" w:rsidRPr="005B7A2F">
        <w:rPr>
          <w:sz w:val="22"/>
          <w:szCs w:val="22"/>
        </w:rPr>
        <w:t xml:space="preserve">ed </w:t>
      </w:r>
      <w:r w:rsidR="007F1C11" w:rsidRPr="00034458">
        <w:rPr>
          <w:sz w:val="22"/>
          <w:szCs w:val="22"/>
        </w:rPr>
        <w:t xml:space="preserve">forward to these moments, using them to regain control and re-engage with </w:t>
      </w:r>
      <w:r w:rsidR="007F1C11" w:rsidRPr="00034458">
        <w:rPr>
          <w:sz w:val="22"/>
          <w:szCs w:val="22"/>
        </w:rPr>
        <w:lastRenderedPageBreak/>
        <w:t xml:space="preserve">learning. These breaks also help build a more positive classroom culture </w:t>
      </w:r>
      <w:r w:rsidR="005B7A2F" w:rsidRPr="005B7A2F">
        <w:rPr>
          <w:sz w:val="22"/>
          <w:szCs w:val="22"/>
        </w:rPr>
        <w:t xml:space="preserve">by </w:t>
      </w:r>
      <w:r w:rsidR="007F1C11" w:rsidRPr="00034458">
        <w:rPr>
          <w:sz w:val="22"/>
          <w:szCs w:val="22"/>
        </w:rPr>
        <w:t>work</w:t>
      </w:r>
      <w:r w:rsidR="005B7A2F" w:rsidRPr="005B7A2F">
        <w:rPr>
          <w:sz w:val="22"/>
          <w:szCs w:val="22"/>
        </w:rPr>
        <w:t xml:space="preserve">ing </w:t>
      </w:r>
      <w:r w:rsidR="007F1C11" w:rsidRPr="00034458">
        <w:rPr>
          <w:sz w:val="22"/>
          <w:szCs w:val="22"/>
        </w:rPr>
        <w:t>together in a fun and purposeful way</w:t>
      </w:r>
      <w:r w:rsidR="00DD7A6A">
        <w:rPr>
          <w:sz w:val="22"/>
          <w:szCs w:val="22"/>
        </w:rPr>
        <w:t xml:space="preserve"> </w:t>
      </w:r>
      <w:r w:rsidR="00DD7A6A" w:rsidRPr="00DD7A6A">
        <w:rPr>
          <w:sz w:val="22"/>
          <w:szCs w:val="22"/>
        </w:rPr>
        <w:t>(</w:t>
      </w:r>
      <w:proofErr w:type="spellStart"/>
      <w:r w:rsidR="00DD7A6A" w:rsidRPr="00DD7A6A">
        <w:rPr>
          <w:sz w:val="22"/>
          <w:szCs w:val="22"/>
        </w:rPr>
        <w:t>Popeska</w:t>
      </w:r>
      <w:proofErr w:type="spellEnd"/>
      <w:r w:rsidR="00DD7A6A" w:rsidRPr="00DD7A6A">
        <w:rPr>
          <w:sz w:val="22"/>
          <w:szCs w:val="22"/>
        </w:rPr>
        <w:t xml:space="preserve"> et al., 2018)</w:t>
      </w:r>
      <w:r w:rsidR="00DD7A6A">
        <w:rPr>
          <w:sz w:val="22"/>
          <w:szCs w:val="22"/>
        </w:rPr>
        <w:t>.</w:t>
      </w:r>
    </w:p>
    <w:p w14:paraId="4B35AAE6" w14:textId="097CA619" w:rsidR="006D78E6" w:rsidRPr="006414B6" w:rsidRDefault="007F1C11" w:rsidP="00DB19C5">
      <w:pPr>
        <w:spacing w:line="276" w:lineRule="auto"/>
        <w:jc w:val="both"/>
        <w:rPr>
          <w:sz w:val="22"/>
          <w:szCs w:val="22"/>
        </w:rPr>
      </w:pPr>
      <w:r w:rsidRPr="00034458">
        <w:rPr>
          <w:sz w:val="22"/>
          <w:szCs w:val="22"/>
        </w:rPr>
        <w:t>Despite their value, there are some limitations. Fitting them into a busy timetable can be difficult, and not every child responds the same way</w:t>
      </w:r>
      <w:r w:rsidR="00BB3634">
        <w:rPr>
          <w:sz w:val="22"/>
          <w:szCs w:val="22"/>
        </w:rPr>
        <w:t>,</w:t>
      </w:r>
      <w:r w:rsidRPr="00301A14">
        <w:rPr>
          <w:sz w:val="22"/>
          <w:szCs w:val="22"/>
        </w:rPr>
        <w:t xml:space="preserve"> </w:t>
      </w:r>
      <w:r w:rsidRPr="00034458">
        <w:rPr>
          <w:sz w:val="22"/>
          <w:szCs w:val="22"/>
        </w:rPr>
        <w:t>some may find group movement overwhelming or struggle to re-focus afterwards</w:t>
      </w:r>
      <w:r w:rsidR="00F95261">
        <w:rPr>
          <w:sz w:val="22"/>
          <w:szCs w:val="22"/>
        </w:rPr>
        <w:t xml:space="preserve"> </w:t>
      </w:r>
      <w:r w:rsidR="00F95261" w:rsidRPr="00F95261">
        <w:rPr>
          <w:sz w:val="22"/>
          <w:szCs w:val="22"/>
        </w:rPr>
        <w:t xml:space="preserve">(Jaeger and </w:t>
      </w:r>
      <w:proofErr w:type="spellStart"/>
      <w:r w:rsidR="00F95261" w:rsidRPr="00F95261">
        <w:rPr>
          <w:sz w:val="22"/>
          <w:szCs w:val="22"/>
        </w:rPr>
        <w:t>Mcwilliams</w:t>
      </w:r>
      <w:proofErr w:type="spellEnd"/>
      <w:r w:rsidR="00F95261" w:rsidRPr="00F95261">
        <w:rPr>
          <w:sz w:val="22"/>
          <w:szCs w:val="22"/>
        </w:rPr>
        <w:t>, 2023)</w:t>
      </w:r>
      <w:r w:rsidR="00F95261">
        <w:rPr>
          <w:sz w:val="22"/>
          <w:szCs w:val="22"/>
        </w:rPr>
        <w:t>.</w:t>
      </w:r>
      <w:r w:rsidRPr="00034458">
        <w:rPr>
          <w:sz w:val="22"/>
          <w:szCs w:val="22"/>
        </w:rPr>
        <w:t xml:space="preserve"> To manage this, I ensure brain breaks are brief, predictable, and tailored to the group’s energy levels</w:t>
      </w:r>
      <w:r w:rsidR="00FE5710" w:rsidRPr="00FE5710">
        <w:rPr>
          <w:rFonts w:ascii="Times New Roman" w:eastAsia="Times New Roman" w:hAnsi="Times New Roman" w:cs="Times New Roman"/>
          <w:kern w:val="0"/>
          <w:lang w:eastAsia="en-GB"/>
          <w14:ligatures w14:val="none"/>
        </w:rPr>
        <w:t xml:space="preserve"> </w:t>
      </w:r>
      <w:r w:rsidR="00FE5710" w:rsidRPr="00FE5710">
        <w:rPr>
          <w:sz w:val="22"/>
          <w:szCs w:val="22"/>
        </w:rPr>
        <w:t>(National Council for Special Education, 2020)</w:t>
      </w:r>
      <w:r w:rsidR="00FE5710">
        <w:rPr>
          <w:sz w:val="22"/>
          <w:szCs w:val="22"/>
        </w:rPr>
        <w:t xml:space="preserve">. </w:t>
      </w:r>
      <w:r w:rsidRPr="00034458">
        <w:rPr>
          <w:sz w:val="22"/>
          <w:szCs w:val="22"/>
        </w:rPr>
        <w:t>I also offer quiet alternatives like calming visuals or breathing prompts for children who need a different form of regulation.</w:t>
      </w:r>
      <w:r w:rsidRPr="00644B35">
        <w:rPr>
          <w:color w:val="FF0000"/>
          <w:sz w:val="22"/>
          <w:szCs w:val="22"/>
        </w:rPr>
        <w:t xml:space="preserve"> </w:t>
      </w:r>
      <w:r w:rsidRPr="00034458">
        <w:rPr>
          <w:sz w:val="22"/>
          <w:szCs w:val="22"/>
        </w:rPr>
        <w:t xml:space="preserve">These techniques are not </w:t>
      </w:r>
      <w:r w:rsidRPr="00301A14">
        <w:rPr>
          <w:sz w:val="22"/>
          <w:szCs w:val="22"/>
        </w:rPr>
        <w:t>solely aimed</w:t>
      </w:r>
      <w:r w:rsidRPr="00034458">
        <w:rPr>
          <w:sz w:val="22"/>
          <w:szCs w:val="22"/>
        </w:rPr>
        <w:t xml:space="preserve"> to pupils with additional learning </w:t>
      </w:r>
      <w:r w:rsidR="003F4AF2" w:rsidRPr="00034458">
        <w:rPr>
          <w:sz w:val="22"/>
          <w:szCs w:val="22"/>
        </w:rPr>
        <w:t>needs</w:t>
      </w:r>
      <w:r w:rsidR="003F4AF2" w:rsidRPr="00301A14">
        <w:rPr>
          <w:sz w:val="22"/>
          <w:szCs w:val="22"/>
        </w:rPr>
        <w:t>;</w:t>
      </w:r>
      <w:r w:rsidRPr="00301A14">
        <w:rPr>
          <w:sz w:val="22"/>
          <w:szCs w:val="22"/>
        </w:rPr>
        <w:t xml:space="preserve"> </w:t>
      </w:r>
      <w:r w:rsidRPr="00034458">
        <w:rPr>
          <w:sz w:val="22"/>
          <w:szCs w:val="22"/>
        </w:rPr>
        <w:t>they benefit every learner. Creating a classroom that supports self-</w:t>
      </w:r>
      <w:proofErr w:type="gramStart"/>
      <w:r w:rsidR="003F4AF2" w:rsidRPr="00034458">
        <w:rPr>
          <w:sz w:val="22"/>
          <w:szCs w:val="22"/>
        </w:rPr>
        <w:t>regulation</w:t>
      </w:r>
      <w:proofErr w:type="gramEnd"/>
      <w:r w:rsidR="003F4AF2">
        <w:rPr>
          <w:sz w:val="22"/>
          <w:szCs w:val="22"/>
        </w:rPr>
        <w:t xml:space="preserve"> </w:t>
      </w:r>
      <w:r w:rsidRPr="00034458">
        <w:rPr>
          <w:sz w:val="22"/>
          <w:szCs w:val="22"/>
        </w:rPr>
        <w:t xml:space="preserve">and emotional </w:t>
      </w:r>
      <w:r w:rsidR="008C1CAA">
        <w:rPr>
          <w:sz w:val="22"/>
          <w:szCs w:val="22"/>
        </w:rPr>
        <w:t>well-being</w:t>
      </w:r>
      <w:r w:rsidRPr="00034458">
        <w:rPr>
          <w:sz w:val="22"/>
          <w:szCs w:val="22"/>
        </w:rPr>
        <w:t xml:space="preserve"> is essential for inclusion. Sensory breaks are </w:t>
      </w:r>
      <w:r w:rsidRPr="00301A14">
        <w:rPr>
          <w:sz w:val="22"/>
          <w:szCs w:val="22"/>
        </w:rPr>
        <w:t>an</w:t>
      </w:r>
      <w:r w:rsidRPr="00034458">
        <w:rPr>
          <w:sz w:val="22"/>
          <w:szCs w:val="22"/>
        </w:rPr>
        <w:t xml:space="preserve"> effective tool, helping all children feel </w:t>
      </w:r>
      <w:r w:rsidRPr="00301A14">
        <w:rPr>
          <w:sz w:val="22"/>
          <w:szCs w:val="22"/>
        </w:rPr>
        <w:t>regulated</w:t>
      </w:r>
      <w:r w:rsidRPr="00034458">
        <w:rPr>
          <w:sz w:val="22"/>
          <w:szCs w:val="22"/>
        </w:rPr>
        <w:t>, s</w:t>
      </w:r>
      <w:r w:rsidRPr="00301A14">
        <w:rPr>
          <w:sz w:val="22"/>
          <w:szCs w:val="22"/>
        </w:rPr>
        <w:t>afe</w:t>
      </w:r>
      <w:r w:rsidRPr="00034458">
        <w:rPr>
          <w:sz w:val="22"/>
          <w:szCs w:val="22"/>
        </w:rPr>
        <w:t>, and ready to learn</w:t>
      </w:r>
      <w:r w:rsidR="00DE3BAD">
        <w:rPr>
          <w:sz w:val="22"/>
          <w:szCs w:val="22"/>
        </w:rPr>
        <w:t xml:space="preserve"> (Green, 2024</w:t>
      </w:r>
      <w:r w:rsidR="003B1E46">
        <w:rPr>
          <w:sz w:val="22"/>
          <w:szCs w:val="22"/>
        </w:rPr>
        <w:t>; Cumbria County Council, 2020).</w:t>
      </w:r>
      <w:r w:rsidR="00A745FD">
        <w:rPr>
          <w:color w:val="FF0000"/>
          <w:sz w:val="22"/>
          <w:szCs w:val="22"/>
        </w:rPr>
        <w:t xml:space="preserve"> </w:t>
      </w:r>
      <w:r w:rsidRPr="00034458">
        <w:rPr>
          <w:sz w:val="22"/>
          <w:szCs w:val="22"/>
        </w:rPr>
        <w:t xml:space="preserve">By embedding these into daily routines, I’m better able to meet the diverse needs of my pupils and </w:t>
      </w:r>
      <w:r w:rsidR="00A745FD">
        <w:rPr>
          <w:sz w:val="22"/>
          <w:szCs w:val="22"/>
        </w:rPr>
        <w:t>create</w:t>
      </w:r>
      <w:r w:rsidRPr="00034458">
        <w:rPr>
          <w:sz w:val="22"/>
          <w:szCs w:val="22"/>
        </w:rPr>
        <w:t xml:space="preserve"> a more responsive, inclusive learning space.</w:t>
      </w:r>
      <w:r w:rsidRPr="00301A14">
        <w:rPr>
          <w:sz w:val="22"/>
          <w:szCs w:val="22"/>
        </w:rPr>
        <w:t xml:space="preserve"> </w:t>
      </w:r>
    </w:p>
    <w:p w14:paraId="091FDFC7" w14:textId="7054DA84" w:rsidR="002C4866" w:rsidRDefault="002C4866" w:rsidP="00DB19C5">
      <w:pPr>
        <w:spacing w:line="276" w:lineRule="auto"/>
        <w:jc w:val="both"/>
        <w:rPr>
          <w:b/>
          <w:bCs/>
          <w:sz w:val="22"/>
          <w:szCs w:val="22"/>
        </w:rPr>
      </w:pPr>
      <w:r>
        <w:rPr>
          <w:b/>
          <w:bCs/>
          <w:sz w:val="22"/>
          <w:szCs w:val="22"/>
        </w:rPr>
        <w:t xml:space="preserve">Future practice </w:t>
      </w:r>
    </w:p>
    <w:p w14:paraId="5F2753E2" w14:textId="7FC2198D" w:rsidR="000229A4" w:rsidRPr="000229A4" w:rsidRDefault="000229A4" w:rsidP="00DB19C5">
      <w:pPr>
        <w:spacing w:line="276" w:lineRule="auto"/>
        <w:jc w:val="both"/>
        <w:rPr>
          <w:sz w:val="22"/>
          <w:szCs w:val="22"/>
        </w:rPr>
      </w:pPr>
      <w:r w:rsidRPr="000229A4">
        <w:rPr>
          <w:sz w:val="22"/>
          <w:szCs w:val="22"/>
        </w:rPr>
        <w:t xml:space="preserve">Inclusive practice is fundamental to my approach as a developing teacher. Moving forward, I will continue to use strategies such as visual timetables and sensory brain breaks to support all learners in feeling secure, engaged, and valued. </w:t>
      </w:r>
      <w:r w:rsidRPr="00CC55A1">
        <w:rPr>
          <w:sz w:val="22"/>
          <w:szCs w:val="22"/>
        </w:rPr>
        <w:t>The theories and research explored</w:t>
      </w:r>
      <w:r w:rsidR="00CC55A1" w:rsidRPr="00CC55A1">
        <w:rPr>
          <w:sz w:val="22"/>
          <w:szCs w:val="22"/>
        </w:rPr>
        <w:t xml:space="preserve"> </w:t>
      </w:r>
      <w:r w:rsidRPr="00CC55A1">
        <w:rPr>
          <w:sz w:val="22"/>
          <w:szCs w:val="22"/>
        </w:rPr>
        <w:t xml:space="preserve">align </w:t>
      </w:r>
      <w:r w:rsidR="00CC55A1" w:rsidRPr="00CC55A1">
        <w:rPr>
          <w:sz w:val="22"/>
          <w:szCs w:val="22"/>
        </w:rPr>
        <w:t xml:space="preserve">closely with supporting the QTS Standard </w:t>
      </w:r>
      <w:r w:rsidR="00DB3870">
        <w:rPr>
          <w:sz w:val="22"/>
          <w:szCs w:val="22"/>
        </w:rPr>
        <w:t>“T</w:t>
      </w:r>
      <w:r w:rsidR="00CC55A1" w:rsidRPr="00CC55A1">
        <w:rPr>
          <w:sz w:val="22"/>
          <w:szCs w:val="22"/>
        </w:rPr>
        <w:t>he teacher demonstrates knowledge, understanding and experience of high expectations and effective practice in meeting the needs of all learners, whatever their different needs</w:t>
      </w:r>
      <w:r w:rsidR="00DB3870">
        <w:rPr>
          <w:sz w:val="22"/>
          <w:szCs w:val="22"/>
        </w:rPr>
        <w:t xml:space="preserve">” </w:t>
      </w:r>
      <w:r w:rsidR="00C368E3">
        <w:rPr>
          <w:sz w:val="22"/>
          <w:szCs w:val="22"/>
        </w:rPr>
        <w:t>(Welsh Government, 2017)</w:t>
      </w:r>
      <w:r w:rsidR="00CC55A1" w:rsidRPr="00CC55A1">
        <w:rPr>
          <w:sz w:val="22"/>
          <w:szCs w:val="22"/>
        </w:rPr>
        <w:t>.</w:t>
      </w:r>
      <w:r w:rsidR="00DB3870">
        <w:rPr>
          <w:sz w:val="22"/>
          <w:szCs w:val="22"/>
        </w:rPr>
        <w:t xml:space="preserve"> </w:t>
      </w:r>
      <w:proofErr w:type="gramStart"/>
      <w:r w:rsidRPr="000229A4">
        <w:rPr>
          <w:sz w:val="22"/>
          <w:szCs w:val="22"/>
        </w:rPr>
        <w:t>This</w:t>
      </w:r>
      <w:proofErr w:type="gramEnd"/>
      <w:r w:rsidRPr="000229A4">
        <w:rPr>
          <w:sz w:val="22"/>
          <w:szCs w:val="22"/>
        </w:rPr>
        <w:t xml:space="preserve"> reflection has deepened my understanding of inclusion and shaped my future practice. I am committed to ongoing professional development, enhancing my ability to create responsive, learner-centred environments that meet the diverse needs of every pupil.</w:t>
      </w:r>
    </w:p>
    <w:p w14:paraId="59167338" w14:textId="77777777" w:rsidR="001D43AA" w:rsidRDefault="00232159" w:rsidP="001D43AA">
      <w:pPr>
        <w:rPr>
          <w:b/>
          <w:bCs/>
          <w:color w:val="000000" w:themeColor="text1"/>
          <w:sz w:val="22"/>
          <w:szCs w:val="22"/>
        </w:rPr>
      </w:pPr>
      <w:r>
        <w:rPr>
          <w:b/>
          <w:bCs/>
          <w:color w:val="000000" w:themeColor="text1"/>
          <w:sz w:val="22"/>
          <w:szCs w:val="22"/>
        </w:rPr>
        <w:t xml:space="preserve">Reference list </w:t>
      </w:r>
    </w:p>
    <w:p w14:paraId="477AD83F" w14:textId="436D7461" w:rsidR="001D43AA" w:rsidRPr="001D43AA" w:rsidRDefault="001D43AA" w:rsidP="001D43AA">
      <w:pPr>
        <w:rPr>
          <w:b/>
          <w:bCs/>
          <w:color w:val="000000" w:themeColor="text1"/>
          <w:sz w:val="22"/>
          <w:szCs w:val="22"/>
        </w:rPr>
      </w:pPr>
      <w:r w:rsidRPr="001D43AA">
        <w:rPr>
          <w:color w:val="000000" w:themeColor="text1"/>
          <w:sz w:val="22"/>
          <w:szCs w:val="22"/>
        </w:rPr>
        <w:t xml:space="preserve">Anderson, J. (2016). </w:t>
      </w:r>
      <w:r w:rsidRPr="001D43AA">
        <w:rPr>
          <w:i/>
          <w:iCs/>
          <w:color w:val="000000" w:themeColor="text1"/>
          <w:sz w:val="22"/>
          <w:szCs w:val="22"/>
        </w:rPr>
        <w:t xml:space="preserve">Sound Ideas </w:t>
      </w:r>
      <w:proofErr w:type="gramStart"/>
      <w:r w:rsidRPr="001D43AA">
        <w:rPr>
          <w:i/>
          <w:iCs/>
          <w:color w:val="000000" w:themeColor="text1"/>
          <w:sz w:val="22"/>
          <w:szCs w:val="22"/>
        </w:rPr>
        <w:t>The</w:t>
      </w:r>
      <w:proofErr w:type="gramEnd"/>
      <w:r w:rsidRPr="001D43AA">
        <w:rPr>
          <w:i/>
          <w:iCs/>
          <w:color w:val="000000" w:themeColor="text1"/>
          <w:sz w:val="22"/>
          <w:szCs w:val="22"/>
        </w:rPr>
        <w:t xml:space="preserve"> Impact of Sensory-Based Movement Activities on Students in General Education Provided by Sound Ideas</w:t>
      </w:r>
      <w:r w:rsidRPr="001D43AA">
        <w:rPr>
          <w:color w:val="000000" w:themeColor="text1"/>
          <w:sz w:val="22"/>
          <w:szCs w:val="22"/>
        </w:rPr>
        <w:t>. [online] Available at: https://core.ac.uk/download/pdf/216862426.pdf.</w:t>
      </w:r>
    </w:p>
    <w:p w14:paraId="4EC6BF6E" w14:textId="77777777" w:rsidR="001D43AA" w:rsidRPr="001D43AA" w:rsidRDefault="001D43AA" w:rsidP="001D43AA">
      <w:pPr>
        <w:rPr>
          <w:color w:val="000000" w:themeColor="text1"/>
          <w:sz w:val="22"/>
          <w:szCs w:val="22"/>
        </w:rPr>
      </w:pPr>
      <w:proofErr w:type="spellStart"/>
      <w:r w:rsidRPr="001D43AA">
        <w:rPr>
          <w:color w:val="000000" w:themeColor="text1"/>
          <w:sz w:val="22"/>
          <w:szCs w:val="22"/>
        </w:rPr>
        <w:t>Argyropulo</w:t>
      </w:r>
      <w:proofErr w:type="spellEnd"/>
      <w:r w:rsidRPr="001D43AA">
        <w:rPr>
          <w:color w:val="000000" w:themeColor="text1"/>
          <w:sz w:val="22"/>
          <w:szCs w:val="22"/>
        </w:rPr>
        <w:t xml:space="preserve">-Palmer, A.-M. (2022). </w:t>
      </w:r>
      <w:r w:rsidRPr="001D43AA">
        <w:rPr>
          <w:i/>
          <w:iCs/>
          <w:color w:val="000000" w:themeColor="text1"/>
          <w:sz w:val="22"/>
          <w:szCs w:val="22"/>
        </w:rPr>
        <w:t>Exploring the evidence base: The role of routines in creating an effective learning environment</w:t>
      </w:r>
      <w:r w:rsidRPr="001D43AA">
        <w:rPr>
          <w:color w:val="000000" w:themeColor="text1"/>
          <w:sz w:val="22"/>
          <w:szCs w:val="22"/>
        </w:rPr>
        <w:t>. [online] My College. Available at: https://my.chartered.college/impact_article/exploring-the-evidence-base-the-role-of-routines-in-creating-an-effective-learning-environment/.</w:t>
      </w:r>
    </w:p>
    <w:p w14:paraId="39AAB0EF" w14:textId="77777777" w:rsidR="001D43AA" w:rsidRPr="001D43AA" w:rsidRDefault="001D43AA" w:rsidP="001D43AA">
      <w:pPr>
        <w:rPr>
          <w:color w:val="000000" w:themeColor="text1"/>
          <w:sz w:val="22"/>
          <w:szCs w:val="22"/>
        </w:rPr>
      </w:pPr>
      <w:r w:rsidRPr="001D43AA">
        <w:rPr>
          <w:color w:val="000000" w:themeColor="text1"/>
          <w:sz w:val="22"/>
          <w:szCs w:val="22"/>
        </w:rPr>
        <w:t xml:space="preserve">Billings, E. and </w:t>
      </w:r>
      <w:proofErr w:type="spellStart"/>
      <w:r w:rsidRPr="001D43AA">
        <w:rPr>
          <w:color w:val="000000" w:themeColor="text1"/>
          <w:sz w:val="22"/>
          <w:szCs w:val="22"/>
        </w:rPr>
        <w:t>Walqui</w:t>
      </w:r>
      <w:proofErr w:type="spellEnd"/>
      <w:r w:rsidRPr="001D43AA">
        <w:rPr>
          <w:color w:val="000000" w:themeColor="text1"/>
          <w:sz w:val="22"/>
          <w:szCs w:val="22"/>
        </w:rPr>
        <w:t xml:space="preserve">, A. (2017). </w:t>
      </w:r>
      <w:r w:rsidRPr="001D43AA">
        <w:rPr>
          <w:i/>
          <w:iCs/>
          <w:color w:val="000000" w:themeColor="text1"/>
          <w:sz w:val="22"/>
          <w:szCs w:val="22"/>
        </w:rPr>
        <w:t>Zone of Proximal Development: An Affirmative Perspective in Teaching ELLs – WestEd</w:t>
      </w:r>
      <w:r w:rsidRPr="001D43AA">
        <w:rPr>
          <w:color w:val="000000" w:themeColor="text1"/>
          <w:sz w:val="22"/>
          <w:szCs w:val="22"/>
        </w:rPr>
        <w:t>. [online] WestEd. Available at: https://www.wested.org/resource/zone-of-proximal-development/.</w:t>
      </w:r>
    </w:p>
    <w:p w14:paraId="64528FB9" w14:textId="77777777" w:rsidR="001D43AA" w:rsidRPr="001D43AA" w:rsidRDefault="001D43AA" w:rsidP="001D43AA">
      <w:pPr>
        <w:rPr>
          <w:color w:val="000000" w:themeColor="text1"/>
          <w:sz w:val="22"/>
          <w:szCs w:val="22"/>
        </w:rPr>
      </w:pPr>
      <w:r w:rsidRPr="001D43AA">
        <w:rPr>
          <w:color w:val="000000" w:themeColor="text1"/>
          <w:sz w:val="22"/>
          <w:szCs w:val="22"/>
        </w:rPr>
        <w:t xml:space="preserve">Bucholz, J.L. and Sheffler, J.L. (2013). </w:t>
      </w:r>
      <w:r w:rsidRPr="001D43AA">
        <w:rPr>
          <w:i/>
          <w:iCs/>
          <w:color w:val="000000" w:themeColor="text1"/>
          <w:sz w:val="22"/>
          <w:szCs w:val="22"/>
        </w:rPr>
        <w:t>Creating a Warm and Inclusive Classroom Environment: Planning for All Children to Feel Welcome</w:t>
      </w:r>
      <w:r w:rsidRPr="001D43AA">
        <w:rPr>
          <w:color w:val="000000" w:themeColor="text1"/>
          <w:sz w:val="22"/>
          <w:szCs w:val="22"/>
        </w:rPr>
        <w:t>. [online] CORE Scholar. Available at: https://corescholar.libraries.wright.edu/ejie/vol2/iss4/4/.</w:t>
      </w:r>
    </w:p>
    <w:p w14:paraId="4E609050" w14:textId="77777777" w:rsidR="001D43AA" w:rsidRPr="001D43AA" w:rsidRDefault="001D43AA" w:rsidP="001D43AA">
      <w:pPr>
        <w:rPr>
          <w:color w:val="000000" w:themeColor="text1"/>
          <w:sz w:val="22"/>
          <w:szCs w:val="22"/>
        </w:rPr>
      </w:pPr>
      <w:r w:rsidRPr="001D43AA">
        <w:rPr>
          <w:color w:val="000000" w:themeColor="text1"/>
          <w:sz w:val="22"/>
          <w:szCs w:val="22"/>
        </w:rPr>
        <w:t xml:space="preserve">Cardillo, N. (2016). Visual Aids Supporting the Learning of Children in Our Classrooms. </w:t>
      </w:r>
      <w:r w:rsidRPr="001D43AA">
        <w:rPr>
          <w:i/>
          <w:iCs/>
          <w:color w:val="000000" w:themeColor="text1"/>
          <w:sz w:val="22"/>
          <w:szCs w:val="22"/>
        </w:rPr>
        <w:t>The Challenge of Teaching</w:t>
      </w:r>
      <w:r w:rsidRPr="001D43AA">
        <w:rPr>
          <w:color w:val="000000" w:themeColor="text1"/>
          <w:sz w:val="22"/>
          <w:szCs w:val="22"/>
        </w:rPr>
        <w:t xml:space="preserve">, [online] pp.145–150. </w:t>
      </w:r>
      <w:proofErr w:type="spellStart"/>
      <w:proofErr w:type="gramStart"/>
      <w:r w:rsidRPr="001D43AA">
        <w:rPr>
          <w:color w:val="000000" w:themeColor="text1"/>
          <w:sz w:val="22"/>
          <w:szCs w:val="22"/>
        </w:rPr>
        <w:t>doi:https</w:t>
      </w:r>
      <w:proofErr w:type="spellEnd"/>
      <w:r w:rsidRPr="001D43AA">
        <w:rPr>
          <w:color w:val="000000" w:themeColor="text1"/>
          <w:sz w:val="22"/>
          <w:szCs w:val="22"/>
        </w:rPr>
        <w:t>://doi.org/10.1007/978-981-10-2571-6_20</w:t>
      </w:r>
      <w:proofErr w:type="gramEnd"/>
      <w:r w:rsidRPr="001D43AA">
        <w:rPr>
          <w:color w:val="000000" w:themeColor="text1"/>
          <w:sz w:val="22"/>
          <w:szCs w:val="22"/>
        </w:rPr>
        <w:t>.</w:t>
      </w:r>
    </w:p>
    <w:p w14:paraId="698D1A50" w14:textId="77777777" w:rsidR="001D43AA" w:rsidRPr="001D43AA" w:rsidRDefault="001D43AA" w:rsidP="001D43AA">
      <w:pPr>
        <w:rPr>
          <w:color w:val="000000" w:themeColor="text1"/>
          <w:sz w:val="22"/>
          <w:szCs w:val="22"/>
        </w:rPr>
      </w:pPr>
      <w:r w:rsidRPr="001D43AA">
        <w:rPr>
          <w:color w:val="000000" w:themeColor="text1"/>
          <w:sz w:val="22"/>
          <w:szCs w:val="22"/>
        </w:rPr>
        <w:lastRenderedPageBreak/>
        <w:t xml:space="preserve">Collier, E. (2019). </w:t>
      </w:r>
      <w:r w:rsidRPr="001D43AA">
        <w:rPr>
          <w:i/>
          <w:iCs/>
          <w:color w:val="000000" w:themeColor="text1"/>
          <w:sz w:val="22"/>
          <w:szCs w:val="22"/>
        </w:rPr>
        <w:t>What is Inclusive practice?</w:t>
      </w:r>
      <w:r w:rsidRPr="001D43AA">
        <w:rPr>
          <w:color w:val="000000" w:themeColor="text1"/>
          <w:sz w:val="22"/>
          <w:szCs w:val="22"/>
        </w:rPr>
        <w:t xml:space="preserve"> [online] The Hub | High Speed Training. Available at: https://www.highspeedtraining.co.uk/hub/what-is-inclusive-practice/.</w:t>
      </w:r>
    </w:p>
    <w:p w14:paraId="65375351" w14:textId="77777777" w:rsidR="001D43AA" w:rsidRPr="001D43AA" w:rsidRDefault="001D43AA" w:rsidP="001D43AA">
      <w:pPr>
        <w:rPr>
          <w:color w:val="000000" w:themeColor="text1"/>
          <w:sz w:val="22"/>
          <w:szCs w:val="22"/>
        </w:rPr>
      </w:pPr>
      <w:r w:rsidRPr="001D43AA">
        <w:rPr>
          <w:color w:val="000000" w:themeColor="text1"/>
          <w:sz w:val="22"/>
          <w:szCs w:val="22"/>
        </w:rPr>
        <w:t xml:space="preserve">Cumbria County Council (2020). </w:t>
      </w:r>
      <w:r w:rsidRPr="001D43AA">
        <w:rPr>
          <w:i/>
          <w:iCs/>
          <w:color w:val="000000" w:themeColor="text1"/>
          <w:sz w:val="22"/>
          <w:szCs w:val="22"/>
        </w:rPr>
        <w:t>Cumbria County Council Serving the people of Cumbria Supporting Children with Sensory Processing Needs in the Early Years</w:t>
      </w:r>
      <w:r w:rsidRPr="001D43AA">
        <w:rPr>
          <w:color w:val="000000" w:themeColor="text1"/>
          <w:sz w:val="22"/>
          <w:szCs w:val="22"/>
        </w:rPr>
        <w:t>. [online] Available at: https://www.cumbria.gov.uk/elibrary/Content/Internet/537/1459/7037/18016/4450511357.pdf.</w:t>
      </w:r>
    </w:p>
    <w:p w14:paraId="1684259E" w14:textId="77777777" w:rsidR="001D43AA" w:rsidRPr="001D43AA" w:rsidRDefault="001D43AA" w:rsidP="001D43AA">
      <w:pPr>
        <w:rPr>
          <w:color w:val="000000" w:themeColor="text1"/>
          <w:sz w:val="22"/>
          <w:szCs w:val="22"/>
        </w:rPr>
      </w:pPr>
      <w:r w:rsidRPr="001D43AA">
        <w:rPr>
          <w:color w:val="000000" w:themeColor="text1"/>
          <w:sz w:val="22"/>
          <w:szCs w:val="22"/>
        </w:rPr>
        <w:t xml:space="preserve">Early Years Inclusion Team (2021). </w:t>
      </w:r>
      <w:r w:rsidRPr="001D43AA">
        <w:rPr>
          <w:i/>
          <w:iCs/>
          <w:color w:val="000000" w:themeColor="text1"/>
          <w:sz w:val="22"/>
          <w:szCs w:val="22"/>
        </w:rPr>
        <w:t>Inclusion for All Meeting the Needs of Children in Early Years Settings Good Practice Guide 2021 Meeting the Needs of Children in Early Years Settings Inclusion for All -Good Practice Guide</w:t>
      </w:r>
      <w:r w:rsidRPr="001D43AA">
        <w:rPr>
          <w:color w:val="000000" w:themeColor="text1"/>
          <w:sz w:val="22"/>
          <w:szCs w:val="22"/>
        </w:rPr>
        <w:t>. [online] Available at: https://www.valeofglamorgan.gov.uk/Documents/Living/Schools/ALN/Early-Years-ALN/early-years-good-practice-guide-inclusion-for-all-eng.pdf.</w:t>
      </w:r>
    </w:p>
    <w:p w14:paraId="66A3D40C" w14:textId="77777777" w:rsidR="001D43AA" w:rsidRPr="001D43AA" w:rsidRDefault="001D43AA" w:rsidP="001D43AA">
      <w:pPr>
        <w:rPr>
          <w:color w:val="000000" w:themeColor="text1"/>
          <w:sz w:val="22"/>
          <w:szCs w:val="22"/>
        </w:rPr>
      </w:pPr>
      <w:r w:rsidRPr="001D43AA">
        <w:rPr>
          <w:color w:val="000000" w:themeColor="text1"/>
          <w:sz w:val="22"/>
          <w:szCs w:val="22"/>
        </w:rPr>
        <w:t xml:space="preserve">Education Endowment Foundation (2021). </w:t>
      </w:r>
      <w:r w:rsidRPr="001D43AA">
        <w:rPr>
          <w:i/>
          <w:iCs/>
          <w:color w:val="000000" w:themeColor="text1"/>
          <w:sz w:val="22"/>
          <w:szCs w:val="22"/>
        </w:rPr>
        <w:t>Individualised Instruction</w:t>
      </w:r>
      <w:r w:rsidRPr="001D43AA">
        <w:rPr>
          <w:color w:val="000000" w:themeColor="text1"/>
          <w:sz w:val="22"/>
          <w:szCs w:val="22"/>
        </w:rPr>
        <w:t>. [online] EEF. Available at: https://educationendowmentfoundation.org.uk/education-evidence/teaching-learning-toolkit/individualised-instruction.</w:t>
      </w:r>
    </w:p>
    <w:p w14:paraId="360AAC4C" w14:textId="77777777" w:rsidR="001D43AA" w:rsidRPr="001D43AA" w:rsidRDefault="001D43AA" w:rsidP="001D43AA">
      <w:pPr>
        <w:rPr>
          <w:color w:val="000000" w:themeColor="text1"/>
          <w:sz w:val="22"/>
          <w:szCs w:val="22"/>
        </w:rPr>
      </w:pPr>
      <w:r w:rsidRPr="001D43AA">
        <w:rPr>
          <w:color w:val="000000" w:themeColor="text1"/>
          <w:sz w:val="22"/>
          <w:szCs w:val="22"/>
        </w:rPr>
        <w:t xml:space="preserve">Estyn (2024). </w:t>
      </w:r>
      <w:r w:rsidRPr="001D43AA">
        <w:rPr>
          <w:i/>
          <w:iCs/>
          <w:color w:val="000000" w:themeColor="text1"/>
          <w:sz w:val="22"/>
          <w:szCs w:val="22"/>
        </w:rPr>
        <w:t>Supporting pupils’ emotional wellbeing - Estyn</w:t>
      </w:r>
      <w:r w:rsidRPr="001D43AA">
        <w:rPr>
          <w:color w:val="000000" w:themeColor="text1"/>
          <w:sz w:val="22"/>
          <w:szCs w:val="22"/>
        </w:rPr>
        <w:t>. [online] Estyn. Available at: https://estyn.gov.wales/improvement-resources/supporting-pupils-emotional-wellbeing/.</w:t>
      </w:r>
    </w:p>
    <w:p w14:paraId="5280B494" w14:textId="77777777" w:rsidR="001D43AA" w:rsidRPr="001D43AA" w:rsidRDefault="001D43AA" w:rsidP="001D43AA">
      <w:pPr>
        <w:rPr>
          <w:color w:val="000000" w:themeColor="text1"/>
          <w:sz w:val="22"/>
          <w:szCs w:val="22"/>
        </w:rPr>
      </w:pPr>
      <w:r w:rsidRPr="001D43AA">
        <w:rPr>
          <w:color w:val="000000" w:themeColor="text1"/>
          <w:sz w:val="22"/>
          <w:szCs w:val="22"/>
        </w:rPr>
        <w:t xml:space="preserve">Estyn (2019). </w:t>
      </w:r>
      <w:r w:rsidRPr="001D43AA">
        <w:rPr>
          <w:i/>
          <w:iCs/>
          <w:color w:val="000000" w:themeColor="text1"/>
          <w:sz w:val="22"/>
          <w:szCs w:val="22"/>
        </w:rPr>
        <w:t>Having a voice, having a choice: effective pupil participation - Estyn</w:t>
      </w:r>
      <w:r w:rsidRPr="001D43AA">
        <w:rPr>
          <w:color w:val="000000" w:themeColor="text1"/>
          <w:sz w:val="22"/>
          <w:szCs w:val="22"/>
        </w:rPr>
        <w:t>. [online] Estyn. Available at: https://estyn.gov.wales/blog/having-a-voice-having-a-choice-effective-pupil-participation/.</w:t>
      </w:r>
    </w:p>
    <w:p w14:paraId="2E9C6ADB" w14:textId="3D270150" w:rsidR="001D43AA" w:rsidRDefault="001D43AA" w:rsidP="001D43AA">
      <w:pPr>
        <w:rPr>
          <w:color w:val="000000" w:themeColor="text1"/>
          <w:sz w:val="22"/>
          <w:szCs w:val="22"/>
        </w:rPr>
      </w:pPr>
      <w:r w:rsidRPr="001D43AA">
        <w:rPr>
          <w:color w:val="000000" w:themeColor="text1"/>
          <w:sz w:val="22"/>
          <w:szCs w:val="22"/>
        </w:rPr>
        <w:t xml:space="preserve">Florian, L. and Beaton, M. (2018). Inclusive pedagogy in action: getting it right for every child. </w:t>
      </w:r>
      <w:r w:rsidRPr="001D43AA">
        <w:rPr>
          <w:i/>
          <w:iCs/>
          <w:color w:val="000000" w:themeColor="text1"/>
          <w:sz w:val="22"/>
          <w:szCs w:val="22"/>
        </w:rPr>
        <w:t>International Journal of Inclusive Education</w:t>
      </w:r>
      <w:r w:rsidRPr="001D43AA">
        <w:rPr>
          <w:color w:val="000000" w:themeColor="text1"/>
          <w:sz w:val="22"/>
          <w:szCs w:val="22"/>
        </w:rPr>
        <w:t xml:space="preserve">, [online] 22(8), pp.870–884. Available at: </w:t>
      </w:r>
      <w:hyperlink r:id="rId13" w:history="1">
        <w:r w:rsidR="00856D02" w:rsidRPr="001D43AA">
          <w:rPr>
            <w:rStyle w:val="Hyperlink"/>
            <w:sz w:val="22"/>
            <w:szCs w:val="22"/>
          </w:rPr>
          <w:t>https://www.tandfonline.com/doi/full/10.1080/13603116.2017.1412513</w:t>
        </w:r>
      </w:hyperlink>
      <w:r w:rsidRPr="001D43AA">
        <w:rPr>
          <w:color w:val="000000" w:themeColor="text1"/>
          <w:sz w:val="22"/>
          <w:szCs w:val="22"/>
        </w:rPr>
        <w:t>.</w:t>
      </w:r>
    </w:p>
    <w:p w14:paraId="3C68B0C0" w14:textId="574843EA" w:rsidR="00856D02" w:rsidRDefault="00856D02" w:rsidP="001D43AA">
      <w:pPr>
        <w:rPr>
          <w:color w:val="000000" w:themeColor="text1"/>
          <w:sz w:val="22"/>
          <w:szCs w:val="22"/>
        </w:rPr>
      </w:pPr>
      <w:proofErr w:type="spellStart"/>
      <w:r w:rsidRPr="00856D02">
        <w:rPr>
          <w:color w:val="000000" w:themeColor="text1"/>
          <w:sz w:val="22"/>
          <w:szCs w:val="22"/>
        </w:rPr>
        <w:t>Gowerton</w:t>
      </w:r>
      <w:proofErr w:type="spellEnd"/>
      <w:r w:rsidRPr="00856D02">
        <w:rPr>
          <w:color w:val="000000" w:themeColor="text1"/>
          <w:sz w:val="22"/>
          <w:szCs w:val="22"/>
        </w:rPr>
        <w:t xml:space="preserve"> School (2023). </w:t>
      </w:r>
      <w:r w:rsidRPr="00856D02">
        <w:rPr>
          <w:i/>
          <w:iCs/>
          <w:color w:val="000000" w:themeColor="text1"/>
          <w:sz w:val="22"/>
          <w:szCs w:val="22"/>
        </w:rPr>
        <w:t>Additional Learning Needs and Education Tribunal (Wales) Act</w:t>
      </w:r>
      <w:r w:rsidRPr="00856D02">
        <w:rPr>
          <w:color w:val="000000" w:themeColor="text1"/>
          <w:sz w:val="22"/>
          <w:szCs w:val="22"/>
        </w:rPr>
        <w:t xml:space="preserve">. [online] </w:t>
      </w:r>
      <w:proofErr w:type="spellStart"/>
      <w:r w:rsidRPr="00856D02">
        <w:rPr>
          <w:color w:val="000000" w:themeColor="text1"/>
          <w:sz w:val="22"/>
          <w:szCs w:val="22"/>
        </w:rPr>
        <w:t>Gowerton</w:t>
      </w:r>
      <w:proofErr w:type="spellEnd"/>
      <w:r w:rsidRPr="00856D02">
        <w:rPr>
          <w:color w:val="000000" w:themeColor="text1"/>
          <w:sz w:val="22"/>
          <w:szCs w:val="22"/>
        </w:rPr>
        <w:t xml:space="preserve"> School. Available at: </w:t>
      </w:r>
      <w:hyperlink r:id="rId14" w:history="1">
        <w:r w:rsidR="00684B41" w:rsidRPr="00856D02">
          <w:rPr>
            <w:rStyle w:val="Hyperlink"/>
            <w:sz w:val="22"/>
            <w:szCs w:val="22"/>
          </w:rPr>
          <w:t>https://gowertonschool.com/additional-learning-needs-and-education-tribunal-wales-act/</w:t>
        </w:r>
      </w:hyperlink>
      <w:r w:rsidRPr="00856D02">
        <w:rPr>
          <w:color w:val="000000" w:themeColor="text1"/>
          <w:sz w:val="22"/>
          <w:szCs w:val="22"/>
        </w:rPr>
        <w:t>.</w:t>
      </w:r>
    </w:p>
    <w:p w14:paraId="75F92225" w14:textId="1B4F7BEA" w:rsidR="00684B41" w:rsidRPr="001D43AA" w:rsidRDefault="00684B41" w:rsidP="001D43AA">
      <w:pPr>
        <w:rPr>
          <w:color w:val="000000" w:themeColor="text1"/>
          <w:sz w:val="22"/>
          <w:szCs w:val="22"/>
        </w:rPr>
      </w:pPr>
      <w:proofErr w:type="spellStart"/>
      <w:r w:rsidRPr="00684B41">
        <w:rPr>
          <w:color w:val="000000" w:themeColor="text1"/>
          <w:sz w:val="22"/>
          <w:szCs w:val="22"/>
        </w:rPr>
        <w:t>Helenlovestea</w:t>
      </w:r>
      <w:proofErr w:type="spellEnd"/>
      <w:r w:rsidRPr="00684B41">
        <w:rPr>
          <w:color w:val="000000" w:themeColor="text1"/>
          <w:sz w:val="22"/>
          <w:szCs w:val="22"/>
        </w:rPr>
        <w:t xml:space="preserve"> (2016). </w:t>
      </w:r>
      <w:r w:rsidRPr="00684B41">
        <w:rPr>
          <w:i/>
          <w:iCs/>
          <w:color w:val="000000" w:themeColor="text1"/>
          <w:sz w:val="22"/>
          <w:szCs w:val="22"/>
        </w:rPr>
        <w:t>Using visual resources</w:t>
      </w:r>
      <w:r w:rsidRPr="00684B41">
        <w:rPr>
          <w:color w:val="000000" w:themeColor="text1"/>
          <w:sz w:val="22"/>
          <w:szCs w:val="22"/>
        </w:rPr>
        <w:t>. [online] I need tea!! Available at: https://ineedteablog.wordpress.com/2016/02/15/using-visual-resources/.</w:t>
      </w:r>
    </w:p>
    <w:p w14:paraId="41BC2C46" w14:textId="77777777" w:rsidR="001D43AA" w:rsidRPr="001D43AA" w:rsidRDefault="001D43AA" w:rsidP="001D43AA">
      <w:pPr>
        <w:rPr>
          <w:color w:val="000000" w:themeColor="text1"/>
          <w:sz w:val="22"/>
          <w:szCs w:val="22"/>
        </w:rPr>
      </w:pPr>
      <w:r w:rsidRPr="001D43AA">
        <w:rPr>
          <w:color w:val="000000" w:themeColor="text1"/>
          <w:sz w:val="22"/>
          <w:szCs w:val="22"/>
        </w:rPr>
        <w:t xml:space="preserve">Jaeger, H. and </w:t>
      </w:r>
      <w:proofErr w:type="spellStart"/>
      <w:r w:rsidRPr="001D43AA">
        <w:rPr>
          <w:color w:val="000000" w:themeColor="text1"/>
          <w:sz w:val="22"/>
          <w:szCs w:val="22"/>
        </w:rPr>
        <w:t>Mcwilliams</w:t>
      </w:r>
      <w:proofErr w:type="spellEnd"/>
      <w:r w:rsidRPr="001D43AA">
        <w:rPr>
          <w:color w:val="000000" w:themeColor="text1"/>
          <w:sz w:val="22"/>
          <w:szCs w:val="22"/>
        </w:rPr>
        <w:t xml:space="preserve">, S. (2023). </w:t>
      </w:r>
      <w:r w:rsidRPr="001D43AA">
        <w:rPr>
          <w:i/>
          <w:iCs/>
          <w:color w:val="000000" w:themeColor="text1"/>
          <w:sz w:val="22"/>
          <w:szCs w:val="22"/>
        </w:rPr>
        <w:t>Impact of Brain Breaks on Student Engagement in an Upper Impact of Brain Breaks on Student Engagement in an Upper Elementary Classroom Elementary Classroom</w:t>
      </w:r>
      <w:r w:rsidRPr="001D43AA">
        <w:rPr>
          <w:color w:val="000000" w:themeColor="text1"/>
          <w:sz w:val="22"/>
          <w:szCs w:val="22"/>
        </w:rPr>
        <w:t>. [online] Available at: https://red.mnstate.edu/cgi/viewcontent.cgi?article=1891&amp;context=thesis.</w:t>
      </w:r>
    </w:p>
    <w:p w14:paraId="6AFB55AA" w14:textId="77777777" w:rsidR="001D43AA" w:rsidRPr="001D43AA" w:rsidRDefault="001D43AA" w:rsidP="001D43AA">
      <w:pPr>
        <w:rPr>
          <w:color w:val="000000" w:themeColor="text1"/>
          <w:sz w:val="22"/>
          <w:szCs w:val="22"/>
        </w:rPr>
      </w:pPr>
      <w:r w:rsidRPr="001D43AA">
        <w:rPr>
          <w:color w:val="000000" w:themeColor="text1"/>
          <w:sz w:val="22"/>
          <w:szCs w:val="22"/>
        </w:rPr>
        <w:t xml:space="preserve">Koegel, L.K., Koegel, R.L., Ashbaugh, K. and Bradshaw, J. (2014). The importance of early identification and intervention for children with or at risk for autism spectrum disorders. </w:t>
      </w:r>
      <w:r w:rsidRPr="001D43AA">
        <w:rPr>
          <w:i/>
          <w:iCs/>
          <w:color w:val="000000" w:themeColor="text1"/>
          <w:sz w:val="22"/>
          <w:szCs w:val="22"/>
        </w:rPr>
        <w:t>International Journal of Speech-Language Pathology</w:t>
      </w:r>
      <w:r w:rsidRPr="001D43AA">
        <w:rPr>
          <w:color w:val="000000" w:themeColor="text1"/>
          <w:sz w:val="22"/>
          <w:szCs w:val="22"/>
        </w:rPr>
        <w:t xml:space="preserve">, [online] 16(1), pp.50–56. </w:t>
      </w:r>
      <w:proofErr w:type="spellStart"/>
      <w:proofErr w:type="gramStart"/>
      <w:r w:rsidRPr="001D43AA">
        <w:rPr>
          <w:color w:val="000000" w:themeColor="text1"/>
          <w:sz w:val="22"/>
          <w:szCs w:val="22"/>
        </w:rPr>
        <w:t>doi:https</w:t>
      </w:r>
      <w:proofErr w:type="spellEnd"/>
      <w:r w:rsidRPr="001D43AA">
        <w:rPr>
          <w:color w:val="000000" w:themeColor="text1"/>
          <w:sz w:val="22"/>
          <w:szCs w:val="22"/>
        </w:rPr>
        <w:t>://doi.org/10.3109/17549507.2013.861511</w:t>
      </w:r>
      <w:proofErr w:type="gramEnd"/>
      <w:r w:rsidRPr="001D43AA">
        <w:rPr>
          <w:color w:val="000000" w:themeColor="text1"/>
          <w:sz w:val="22"/>
          <w:szCs w:val="22"/>
        </w:rPr>
        <w:t>.</w:t>
      </w:r>
    </w:p>
    <w:p w14:paraId="47124B9A" w14:textId="77777777" w:rsidR="001D43AA" w:rsidRPr="001D43AA" w:rsidRDefault="001D43AA" w:rsidP="001D43AA">
      <w:pPr>
        <w:rPr>
          <w:color w:val="000000" w:themeColor="text1"/>
          <w:sz w:val="22"/>
          <w:szCs w:val="22"/>
        </w:rPr>
      </w:pPr>
      <w:r w:rsidRPr="001D43AA">
        <w:rPr>
          <w:color w:val="000000" w:themeColor="text1"/>
          <w:sz w:val="22"/>
          <w:szCs w:val="22"/>
        </w:rPr>
        <w:t xml:space="preserve">Macdonald, L., Trembath, D., Ashburner, J., Costley, D. and Keen, D. (2018). The Use of Visual Schedules and Work Systems to Increase the on-task Behaviour of Students on the Autism Spectrum in Mainstream Classrooms. </w:t>
      </w:r>
      <w:r w:rsidRPr="001D43AA">
        <w:rPr>
          <w:i/>
          <w:iCs/>
          <w:color w:val="000000" w:themeColor="text1"/>
          <w:sz w:val="22"/>
          <w:szCs w:val="22"/>
        </w:rPr>
        <w:t>Journal of Research in Special Educational Needs</w:t>
      </w:r>
      <w:r w:rsidRPr="001D43AA">
        <w:rPr>
          <w:color w:val="000000" w:themeColor="text1"/>
          <w:sz w:val="22"/>
          <w:szCs w:val="22"/>
        </w:rPr>
        <w:t xml:space="preserve">, 18(4), pp.254–266. </w:t>
      </w:r>
      <w:proofErr w:type="spellStart"/>
      <w:proofErr w:type="gramStart"/>
      <w:r w:rsidRPr="001D43AA">
        <w:rPr>
          <w:color w:val="000000" w:themeColor="text1"/>
          <w:sz w:val="22"/>
          <w:szCs w:val="22"/>
        </w:rPr>
        <w:t>doi:https</w:t>
      </w:r>
      <w:proofErr w:type="spellEnd"/>
      <w:r w:rsidRPr="001D43AA">
        <w:rPr>
          <w:color w:val="000000" w:themeColor="text1"/>
          <w:sz w:val="22"/>
          <w:szCs w:val="22"/>
        </w:rPr>
        <w:t>://doi.org/10.1111/1471-3802.12409</w:t>
      </w:r>
      <w:proofErr w:type="gramEnd"/>
      <w:r w:rsidRPr="001D43AA">
        <w:rPr>
          <w:color w:val="000000" w:themeColor="text1"/>
          <w:sz w:val="22"/>
          <w:szCs w:val="22"/>
        </w:rPr>
        <w:t>.</w:t>
      </w:r>
    </w:p>
    <w:p w14:paraId="23EB1BB4" w14:textId="77777777" w:rsidR="001D43AA" w:rsidRPr="001D43AA" w:rsidRDefault="001D43AA" w:rsidP="001D43AA">
      <w:pPr>
        <w:rPr>
          <w:color w:val="000000" w:themeColor="text1"/>
          <w:sz w:val="22"/>
          <w:szCs w:val="22"/>
        </w:rPr>
      </w:pPr>
      <w:r w:rsidRPr="001D43AA">
        <w:rPr>
          <w:color w:val="000000" w:themeColor="text1"/>
          <w:sz w:val="22"/>
          <w:szCs w:val="22"/>
        </w:rPr>
        <w:lastRenderedPageBreak/>
        <w:t xml:space="preserve">Mazzoli, E., Salmon, J., Teo, W.-P., Pesce, C., He, J., Ben-Soussan, T.D. and Barnett, L.M. (2021). Breaking up Classroom Sitting Time with Cognitively Engaging Physical activity: Behavioural and Brain Responses. </w:t>
      </w:r>
      <w:r w:rsidRPr="001D43AA">
        <w:rPr>
          <w:i/>
          <w:iCs/>
          <w:color w:val="000000" w:themeColor="text1"/>
          <w:sz w:val="22"/>
          <w:szCs w:val="22"/>
        </w:rPr>
        <w:t>PLOS ONE</w:t>
      </w:r>
      <w:r w:rsidRPr="001D43AA">
        <w:rPr>
          <w:color w:val="000000" w:themeColor="text1"/>
          <w:sz w:val="22"/>
          <w:szCs w:val="22"/>
        </w:rPr>
        <w:t xml:space="preserve">, [online] 16(7), p.e0253733. </w:t>
      </w:r>
      <w:proofErr w:type="spellStart"/>
      <w:proofErr w:type="gramStart"/>
      <w:r w:rsidRPr="001D43AA">
        <w:rPr>
          <w:color w:val="000000" w:themeColor="text1"/>
          <w:sz w:val="22"/>
          <w:szCs w:val="22"/>
        </w:rPr>
        <w:t>doi:https</w:t>
      </w:r>
      <w:proofErr w:type="spellEnd"/>
      <w:r w:rsidRPr="001D43AA">
        <w:rPr>
          <w:color w:val="000000" w:themeColor="text1"/>
          <w:sz w:val="22"/>
          <w:szCs w:val="22"/>
        </w:rPr>
        <w:t>://doi.org/10.1371/journal.pone.0253733</w:t>
      </w:r>
      <w:proofErr w:type="gramEnd"/>
      <w:r w:rsidRPr="001D43AA">
        <w:rPr>
          <w:color w:val="000000" w:themeColor="text1"/>
          <w:sz w:val="22"/>
          <w:szCs w:val="22"/>
        </w:rPr>
        <w:t>.</w:t>
      </w:r>
    </w:p>
    <w:p w14:paraId="0D928A2E" w14:textId="77777777" w:rsidR="001D43AA" w:rsidRPr="001D43AA" w:rsidRDefault="001D43AA" w:rsidP="001D43AA">
      <w:pPr>
        <w:rPr>
          <w:color w:val="000000" w:themeColor="text1"/>
          <w:sz w:val="22"/>
          <w:szCs w:val="22"/>
        </w:rPr>
      </w:pPr>
      <w:r w:rsidRPr="001D43AA">
        <w:rPr>
          <w:color w:val="000000" w:themeColor="text1"/>
          <w:sz w:val="22"/>
          <w:szCs w:val="22"/>
        </w:rPr>
        <w:t xml:space="preserve">McCann, L. (2020). </w:t>
      </w:r>
      <w:r w:rsidRPr="001D43AA">
        <w:rPr>
          <w:i/>
          <w:iCs/>
          <w:color w:val="000000" w:themeColor="text1"/>
          <w:sz w:val="22"/>
          <w:szCs w:val="22"/>
        </w:rPr>
        <w:t xml:space="preserve">The right way to use Visual Timetables - </w:t>
      </w:r>
      <w:proofErr w:type="spellStart"/>
      <w:r w:rsidRPr="001D43AA">
        <w:rPr>
          <w:i/>
          <w:iCs/>
          <w:color w:val="000000" w:themeColor="text1"/>
          <w:sz w:val="22"/>
          <w:szCs w:val="22"/>
        </w:rPr>
        <w:t>Reachout</w:t>
      </w:r>
      <w:proofErr w:type="spellEnd"/>
      <w:r w:rsidRPr="001D43AA">
        <w:rPr>
          <w:i/>
          <w:iCs/>
          <w:color w:val="000000" w:themeColor="text1"/>
          <w:sz w:val="22"/>
          <w:szCs w:val="22"/>
        </w:rPr>
        <w:t xml:space="preserve"> ASC</w:t>
      </w:r>
      <w:r w:rsidRPr="001D43AA">
        <w:rPr>
          <w:color w:val="000000" w:themeColor="text1"/>
          <w:sz w:val="22"/>
          <w:szCs w:val="22"/>
        </w:rPr>
        <w:t xml:space="preserve">. [online] </w:t>
      </w:r>
      <w:proofErr w:type="spellStart"/>
      <w:r w:rsidRPr="001D43AA">
        <w:rPr>
          <w:color w:val="000000" w:themeColor="text1"/>
          <w:sz w:val="22"/>
          <w:szCs w:val="22"/>
        </w:rPr>
        <w:t>Reachout</w:t>
      </w:r>
      <w:proofErr w:type="spellEnd"/>
      <w:r w:rsidRPr="001D43AA">
        <w:rPr>
          <w:color w:val="000000" w:themeColor="text1"/>
          <w:sz w:val="22"/>
          <w:szCs w:val="22"/>
        </w:rPr>
        <w:t xml:space="preserve"> ASC. Available at: https://reachoutasc.com/the-right-way-to-use-visual-timetables [Accessed 14 May 2025].</w:t>
      </w:r>
    </w:p>
    <w:p w14:paraId="49CBCC9E" w14:textId="77777777" w:rsidR="001D43AA" w:rsidRPr="001D43AA" w:rsidRDefault="001D43AA" w:rsidP="001D43AA">
      <w:pPr>
        <w:rPr>
          <w:color w:val="000000" w:themeColor="text1"/>
          <w:sz w:val="22"/>
          <w:szCs w:val="22"/>
        </w:rPr>
      </w:pPr>
      <w:r w:rsidRPr="001D43AA">
        <w:rPr>
          <w:color w:val="000000" w:themeColor="text1"/>
          <w:sz w:val="22"/>
          <w:szCs w:val="22"/>
        </w:rPr>
        <w:t xml:space="preserve">Meghan Green (2024). </w:t>
      </w:r>
      <w:r w:rsidRPr="001D43AA">
        <w:rPr>
          <w:i/>
          <w:iCs/>
          <w:color w:val="000000" w:themeColor="text1"/>
          <w:sz w:val="22"/>
          <w:szCs w:val="22"/>
        </w:rPr>
        <w:t>Welcome to the Inclusive Classroom: A Lesson in Emotional Health</w:t>
      </w:r>
      <w:r w:rsidRPr="001D43AA">
        <w:rPr>
          <w:color w:val="000000" w:themeColor="text1"/>
          <w:sz w:val="22"/>
          <w:szCs w:val="22"/>
        </w:rPr>
        <w:t>. [online] Erikson Institute. Available at: https://www.erikson.edu/blog/welcome-to-the-inclusive-classroom-a-lesson-in-emotional-health/.</w:t>
      </w:r>
    </w:p>
    <w:p w14:paraId="2A75B54C" w14:textId="77777777" w:rsidR="001D43AA" w:rsidRPr="001D43AA" w:rsidRDefault="001D43AA" w:rsidP="001D43AA">
      <w:pPr>
        <w:rPr>
          <w:color w:val="000000" w:themeColor="text1"/>
          <w:sz w:val="22"/>
          <w:szCs w:val="22"/>
        </w:rPr>
      </w:pPr>
      <w:r w:rsidRPr="001D43AA">
        <w:rPr>
          <w:color w:val="000000" w:themeColor="text1"/>
          <w:sz w:val="22"/>
          <w:szCs w:val="22"/>
        </w:rPr>
        <w:t xml:space="preserve">Milledge, T. (2022). </w:t>
      </w:r>
      <w:r w:rsidRPr="001D43AA">
        <w:rPr>
          <w:i/>
          <w:iCs/>
          <w:color w:val="000000" w:themeColor="text1"/>
          <w:sz w:val="22"/>
          <w:szCs w:val="22"/>
        </w:rPr>
        <w:t>How to transform your classroom with a visual timetable - teachers will love this simple daily schedule template!</w:t>
      </w:r>
      <w:r w:rsidRPr="001D43AA">
        <w:rPr>
          <w:color w:val="000000" w:themeColor="text1"/>
          <w:sz w:val="22"/>
          <w:szCs w:val="22"/>
        </w:rPr>
        <w:t xml:space="preserve"> [online] Mrs Learning Bee. Available at: https://mrslearningbee.com/learn/blog/visual-timetable-2.</w:t>
      </w:r>
    </w:p>
    <w:p w14:paraId="00B8EDAB" w14:textId="77777777" w:rsidR="001D43AA" w:rsidRPr="001D43AA" w:rsidRDefault="001D43AA" w:rsidP="001D43AA">
      <w:pPr>
        <w:rPr>
          <w:color w:val="000000" w:themeColor="text1"/>
          <w:sz w:val="22"/>
          <w:szCs w:val="22"/>
        </w:rPr>
      </w:pPr>
      <w:r w:rsidRPr="001D43AA">
        <w:rPr>
          <w:color w:val="000000" w:themeColor="text1"/>
          <w:sz w:val="22"/>
          <w:szCs w:val="22"/>
        </w:rPr>
        <w:t xml:space="preserve">National autistic society (2020). </w:t>
      </w:r>
      <w:r w:rsidRPr="001D43AA">
        <w:rPr>
          <w:i/>
          <w:iCs/>
          <w:color w:val="000000" w:themeColor="text1"/>
          <w:sz w:val="22"/>
          <w:szCs w:val="22"/>
        </w:rPr>
        <w:t>Individual education plans</w:t>
      </w:r>
      <w:r w:rsidRPr="001D43AA">
        <w:rPr>
          <w:color w:val="000000" w:themeColor="text1"/>
          <w:sz w:val="22"/>
          <w:szCs w:val="22"/>
        </w:rPr>
        <w:t>. [online] www.autism.org.uk. Available at: https://www.autism.org.uk/advice-and-guidance/topics/education/extra-help-at-school/wales/individual-education-plan.</w:t>
      </w:r>
    </w:p>
    <w:p w14:paraId="5182706B" w14:textId="77777777" w:rsidR="001D43AA" w:rsidRPr="001D43AA" w:rsidRDefault="001D43AA" w:rsidP="001D43AA">
      <w:pPr>
        <w:rPr>
          <w:color w:val="000000" w:themeColor="text1"/>
          <w:sz w:val="22"/>
          <w:szCs w:val="22"/>
        </w:rPr>
      </w:pPr>
      <w:r w:rsidRPr="001D43AA">
        <w:rPr>
          <w:color w:val="000000" w:themeColor="text1"/>
          <w:sz w:val="22"/>
          <w:szCs w:val="22"/>
        </w:rPr>
        <w:t xml:space="preserve">National Council for Special Education (2020). </w:t>
      </w:r>
      <w:r w:rsidRPr="001D43AA">
        <w:rPr>
          <w:i/>
          <w:iCs/>
          <w:color w:val="000000" w:themeColor="text1"/>
          <w:sz w:val="22"/>
          <w:szCs w:val="22"/>
        </w:rPr>
        <w:t>Movement Breaks in the Classroom A Resource for Post-Primary Schools</w:t>
      </w:r>
      <w:r w:rsidRPr="001D43AA">
        <w:rPr>
          <w:color w:val="000000" w:themeColor="text1"/>
          <w:sz w:val="22"/>
          <w:szCs w:val="22"/>
        </w:rPr>
        <w:t>. [online] Available at: https://ncse.ie/wp-content/uploads/2020/12/NCSE-Movement-Breaks-in-the-Classroom-Booklet.pdf.</w:t>
      </w:r>
    </w:p>
    <w:p w14:paraId="141F94AA" w14:textId="77777777" w:rsidR="001D43AA" w:rsidRPr="001D43AA" w:rsidRDefault="001D43AA" w:rsidP="001D43AA">
      <w:pPr>
        <w:rPr>
          <w:color w:val="000000" w:themeColor="text1"/>
          <w:sz w:val="22"/>
          <w:szCs w:val="22"/>
        </w:rPr>
      </w:pPr>
      <w:proofErr w:type="spellStart"/>
      <w:r w:rsidRPr="001D43AA">
        <w:rPr>
          <w:color w:val="000000" w:themeColor="text1"/>
          <w:sz w:val="22"/>
          <w:szCs w:val="22"/>
        </w:rPr>
        <w:t>Popeska</w:t>
      </w:r>
      <w:proofErr w:type="spellEnd"/>
      <w:r w:rsidRPr="001D43AA">
        <w:rPr>
          <w:color w:val="000000" w:themeColor="text1"/>
          <w:sz w:val="22"/>
          <w:szCs w:val="22"/>
        </w:rPr>
        <w:t xml:space="preserve">, B., </w:t>
      </w:r>
      <w:proofErr w:type="spellStart"/>
      <w:r w:rsidRPr="001D43AA">
        <w:rPr>
          <w:color w:val="000000" w:themeColor="text1"/>
          <w:sz w:val="22"/>
          <w:szCs w:val="22"/>
        </w:rPr>
        <w:t>Jovanova-Mitkovska</w:t>
      </w:r>
      <w:proofErr w:type="spellEnd"/>
      <w:r w:rsidRPr="001D43AA">
        <w:rPr>
          <w:color w:val="000000" w:themeColor="text1"/>
          <w:sz w:val="22"/>
          <w:szCs w:val="22"/>
        </w:rPr>
        <w:t xml:space="preserve">, S., Chin, M.-K., Edginton, C., Mo Ching Mok, M. and </w:t>
      </w:r>
      <w:proofErr w:type="spellStart"/>
      <w:r w:rsidRPr="001D43AA">
        <w:rPr>
          <w:color w:val="000000" w:themeColor="text1"/>
          <w:sz w:val="22"/>
          <w:szCs w:val="22"/>
        </w:rPr>
        <w:t>Gontarev</w:t>
      </w:r>
      <w:proofErr w:type="spellEnd"/>
      <w:r w:rsidRPr="001D43AA">
        <w:rPr>
          <w:color w:val="000000" w:themeColor="text1"/>
          <w:sz w:val="22"/>
          <w:szCs w:val="22"/>
        </w:rPr>
        <w:t xml:space="preserve">, S. (2018). Implementation of Brain Breaks® in the Classroom and Effects on Attitudes toward Physical Activity in a Macedonian School Setting. </w:t>
      </w:r>
      <w:r w:rsidRPr="001D43AA">
        <w:rPr>
          <w:i/>
          <w:iCs/>
          <w:color w:val="000000" w:themeColor="text1"/>
          <w:sz w:val="22"/>
          <w:szCs w:val="22"/>
        </w:rPr>
        <w:t>International Journal of Environmental Research and Public Health</w:t>
      </w:r>
      <w:r w:rsidRPr="001D43AA">
        <w:rPr>
          <w:color w:val="000000" w:themeColor="text1"/>
          <w:sz w:val="22"/>
          <w:szCs w:val="22"/>
        </w:rPr>
        <w:t xml:space="preserve">, 15(6), p.1127. </w:t>
      </w:r>
      <w:proofErr w:type="spellStart"/>
      <w:proofErr w:type="gramStart"/>
      <w:r w:rsidRPr="001D43AA">
        <w:rPr>
          <w:color w:val="000000" w:themeColor="text1"/>
          <w:sz w:val="22"/>
          <w:szCs w:val="22"/>
        </w:rPr>
        <w:t>doi:https</w:t>
      </w:r>
      <w:proofErr w:type="spellEnd"/>
      <w:r w:rsidRPr="001D43AA">
        <w:rPr>
          <w:color w:val="000000" w:themeColor="text1"/>
          <w:sz w:val="22"/>
          <w:szCs w:val="22"/>
        </w:rPr>
        <w:t>://doi.org/10.3390/ijerph15061127</w:t>
      </w:r>
      <w:proofErr w:type="gramEnd"/>
      <w:r w:rsidRPr="001D43AA">
        <w:rPr>
          <w:color w:val="000000" w:themeColor="text1"/>
          <w:sz w:val="22"/>
          <w:szCs w:val="22"/>
        </w:rPr>
        <w:t>.</w:t>
      </w:r>
    </w:p>
    <w:p w14:paraId="1A96E9E5" w14:textId="77777777" w:rsidR="001D43AA" w:rsidRPr="001D43AA" w:rsidRDefault="001D43AA" w:rsidP="001D43AA">
      <w:pPr>
        <w:rPr>
          <w:color w:val="000000" w:themeColor="text1"/>
          <w:sz w:val="22"/>
          <w:szCs w:val="22"/>
        </w:rPr>
      </w:pPr>
      <w:r w:rsidRPr="001D43AA">
        <w:rPr>
          <w:color w:val="000000" w:themeColor="text1"/>
          <w:sz w:val="22"/>
          <w:szCs w:val="22"/>
        </w:rPr>
        <w:t xml:space="preserve">Rutherford, M., </w:t>
      </w:r>
      <w:proofErr w:type="spellStart"/>
      <w:r w:rsidRPr="001D43AA">
        <w:rPr>
          <w:color w:val="000000" w:themeColor="text1"/>
          <w:sz w:val="22"/>
          <w:szCs w:val="22"/>
        </w:rPr>
        <w:t>Lahood</w:t>
      </w:r>
      <w:proofErr w:type="spellEnd"/>
      <w:r w:rsidRPr="001D43AA">
        <w:rPr>
          <w:color w:val="000000" w:themeColor="text1"/>
          <w:sz w:val="22"/>
          <w:szCs w:val="22"/>
        </w:rPr>
        <w:t xml:space="preserve">-Kullberg, B., Baxter, J., Johnston, L. and Cebula, K. (2020). </w:t>
      </w:r>
      <w:r w:rsidRPr="001D43AA">
        <w:rPr>
          <w:i/>
          <w:iCs/>
          <w:color w:val="000000" w:themeColor="text1"/>
          <w:sz w:val="22"/>
          <w:szCs w:val="22"/>
        </w:rPr>
        <w:t>Pupils’ views on visual timetables and labels in mainstream primary classrooms</w:t>
      </w:r>
      <w:r w:rsidRPr="001D43AA">
        <w:rPr>
          <w:color w:val="000000" w:themeColor="text1"/>
          <w:sz w:val="22"/>
          <w:szCs w:val="22"/>
        </w:rPr>
        <w:t>. [online] Available at: https://eresearch.qmu.ac.uk/bitstream/handle/20.500.12289/10672/10672.pdf?sequence=1&amp;isAllowed=y.</w:t>
      </w:r>
    </w:p>
    <w:p w14:paraId="2A97A925" w14:textId="4C844318" w:rsidR="001D43AA" w:rsidRPr="001D43AA" w:rsidRDefault="001D43AA" w:rsidP="001D43AA">
      <w:pPr>
        <w:rPr>
          <w:color w:val="000000" w:themeColor="text1"/>
          <w:sz w:val="22"/>
          <w:szCs w:val="22"/>
        </w:rPr>
      </w:pPr>
      <w:r w:rsidRPr="001D43AA">
        <w:rPr>
          <w:color w:val="000000" w:themeColor="text1"/>
          <w:sz w:val="22"/>
          <w:szCs w:val="22"/>
        </w:rPr>
        <w:t xml:space="preserve">Scanlon, L., Burke, P., Curtin, A., Long, S., Murphy, O. and Tynan, F. (2021). Learning as participation: responding to the challenge of the new Primary Language Curriculum. </w:t>
      </w:r>
      <w:r w:rsidRPr="001D43AA">
        <w:rPr>
          <w:i/>
          <w:iCs/>
          <w:color w:val="000000" w:themeColor="text1"/>
          <w:sz w:val="22"/>
          <w:szCs w:val="22"/>
        </w:rPr>
        <w:t>The Journal of the Irish Learning Support Association Journal of the Irish Learning Support Association Learn</w:t>
      </w:r>
      <w:r w:rsidRPr="001D43AA">
        <w:rPr>
          <w:color w:val="000000" w:themeColor="text1"/>
          <w:sz w:val="22"/>
          <w:szCs w:val="22"/>
        </w:rPr>
        <w:t>, [online] 4, p.2021. Available at: https://static1.squarespace.com/static/64c7e6431fb7854549bcd6d0/t/64ca9f9acad36119d9e8191d/1691000738048/Learn+Journal+2021.pdf#page=62.</w:t>
      </w:r>
    </w:p>
    <w:p w14:paraId="1740B7B3" w14:textId="77777777" w:rsidR="001D43AA" w:rsidRPr="001D43AA" w:rsidRDefault="001D43AA" w:rsidP="001D43AA">
      <w:pPr>
        <w:rPr>
          <w:color w:val="000000" w:themeColor="text1"/>
          <w:sz w:val="22"/>
          <w:szCs w:val="22"/>
        </w:rPr>
      </w:pPr>
      <w:proofErr w:type="spellStart"/>
      <w:r w:rsidRPr="001D43AA">
        <w:rPr>
          <w:color w:val="000000" w:themeColor="text1"/>
          <w:sz w:val="22"/>
          <w:szCs w:val="22"/>
        </w:rPr>
        <w:t>Schuelka</w:t>
      </w:r>
      <w:proofErr w:type="spellEnd"/>
      <w:r w:rsidRPr="001D43AA">
        <w:rPr>
          <w:color w:val="000000" w:themeColor="text1"/>
          <w:sz w:val="22"/>
          <w:szCs w:val="22"/>
        </w:rPr>
        <w:t xml:space="preserve">, M. (2018). </w:t>
      </w:r>
      <w:r w:rsidRPr="001D43AA">
        <w:rPr>
          <w:i/>
          <w:iCs/>
          <w:color w:val="000000" w:themeColor="text1"/>
          <w:sz w:val="22"/>
          <w:szCs w:val="22"/>
        </w:rPr>
        <w:t>Implementing Inclusive Education</w:t>
      </w:r>
      <w:r w:rsidRPr="001D43AA">
        <w:rPr>
          <w:color w:val="000000" w:themeColor="text1"/>
          <w:sz w:val="22"/>
          <w:szCs w:val="22"/>
        </w:rPr>
        <w:t xml:space="preserve">. [online] </w:t>
      </w:r>
      <w:r w:rsidRPr="001D43AA">
        <w:rPr>
          <w:i/>
          <w:iCs/>
          <w:color w:val="000000" w:themeColor="text1"/>
          <w:sz w:val="22"/>
          <w:szCs w:val="22"/>
        </w:rPr>
        <w:t>Gov.uk</w:t>
      </w:r>
      <w:r w:rsidRPr="001D43AA">
        <w:rPr>
          <w:color w:val="000000" w:themeColor="text1"/>
          <w:sz w:val="22"/>
          <w:szCs w:val="22"/>
        </w:rPr>
        <w:t>. Available at: https://assets.publishing.service.gov.uk/media/5c6eb77340f0b647b214c599/374_Implementing_Inclusive_Education.pdf.</w:t>
      </w:r>
    </w:p>
    <w:p w14:paraId="28D41DE7" w14:textId="77777777" w:rsidR="001D43AA" w:rsidRPr="001D43AA" w:rsidRDefault="001D43AA" w:rsidP="001D43AA">
      <w:pPr>
        <w:rPr>
          <w:color w:val="000000" w:themeColor="text1"/>
          <w:sz w:val="22"/>
          <w:szCs w:val="22"/>
        </w:rPr>
      </w:pPr>
      <w:r w:rsidRPr="001D43AA">
        <w:rPr>
          <w:color w:val="000000" w:themeColor="text1"/>
          <w:sz w:val="22"/>
          <w:szCs w:val="22"/>
        </w:rPr>
        <w:t xml:space="preserve">Siddiqui, Y. and Maisha Reza, M. (2025). </w:t>
      </w:r>
      <w:r w:rsidRPr="001D43AA">
        <w:rPr>
          <w:i/>
          <w:iCs/>
          <w:color w:val="000000" w:themeColor="text1"/>
          <w:sz w:val="22"/>
          <w:szCs w:val="22"/>
        </w:rPr>
        <w:t>Creating a culture of belonging with inclusive pedagogy</w:t>
      </w:r>
      <w:r w:rsidRPr="001D43AA">
        <w:rPr>
          <w:color w:val="000000" w:themeColor="text1"/>
          <w:sz w:val="22"/>
          <w:szCs w:val="22"/>
        </w:rPr>
        <w:t xml:space="preserve">. [online] THE Campus Learn, Share, Connect. Available at: </w:t>
      </w:r>
      <w:r w:rsidRPr="001D43AA">
        <w:rPr>
          <w:color w:val="000000" w:themeColor="text1"/>
          <w:sz w:val="22"/>
          <w:szCs w:val="22"/>
        </w:rPr>
        <w:lastRenderedPageBreak/>
        <w:t>https://www.timeshighereducation.com/campus/creating-culture-belonging-inclusive-pedagogy.</w:t>
      </w:r>
    </w:p>
    <w:p w14:paraId="6C8BF285" w14:textId="77777777" w:rsidR="001D43AA" w:rsidRPr="001D43AA" w:rsidRDefault="001D43AA" w:rsidP="001D43AA">
      <w:pPr>
        <w:rPr>
          <w:color w:val="000000" w:themeColor="text1"/>
          <w:sz w:val="22"/>
          <w:szCs w:val="22"/>
        </w:rPr>
      </w:pPr>
      <w:r w:rsidRPr="001D43AA">
        <w:rPr>
          <w:color w:val="000000" w:themeColor="text1"/>
          <w:sz w:val="22"/>
          <w:szCs w:val="22"/>
        </w:rPr>
        <w:t xml:space="preserve">Swansea Council (2021). </w:t>
      </w:r>
      <w:r w:rsidRPr="001D43AA">
        <w:rPr>
          <w:i/>
          <w:iCs/>
          <w:color w:val="000000" w:themeColor="text1"/>
          <w:sz w:val="22"/>
          <w:szCs w:val="22"/>
        </w:rPr>
        <w:t>National Participation Standards - Swansea</w:t>
      </w:r>
      <w:r w:rsidRPr="001D43AA">
        <w:rPr>
          <w:color w:val="000000" w:themeColor="text1"/>
          <w:sz w:val="22"/>
          <w:szCs w:val="22"/>
        </w:rPr>
        <w:t>. [online] Swansea. Available at: https://www.swansea.gov.uk/nationalparticipationstandards?lang=en [Accessed 14 May 2025].</w:t>
      </w:r>
    </w:p>
    <w:p w14:paraId="4FE3BCB8" w14:textId="77777777" w:rsidR="001D43AA" w:rsidRPr="001D43AA" w:rsidRDefault="001D43AA" w:rsidP="001D43AA">
      <w:pPr>
        <w:rPr>
          <w:color w:val="000000" w:themeColor="text1"/>
          <w:sz w:val="22"/>
          <w:szCs w:val="22"/>
        </w:rPr>
      </w:pPr>
      <w:r w:rsidRPr="001D43AA">
        <w:rPr>
          <w:color w:val="000000" w:themeColor="text1"/>
          <w:sz w:val="22"/>
          <w:szCs w:val="22"/>
        </w:rPr>
        <w:t xml:space="preserve">team, N. editorial (2024). </w:t>
      </w:r>
      <w:r w:rsidRPr="001D43AA">
        <w:rPr>
          <w:i/>
          <w:iCs/>
          <w:color w:val="000000" w:themeColor="text1"/>
          <w:sz w:val="22"/>
          <w:szCs w:val="22"/>
        </w:rPr>
        <w:t>Sensory Brain Breaks: Boosting Focus and Productivity Through Mindful Sensory Exercises</w:t>
      </w:r>
      <w:r w:rsidRPr="001D43AA">
        <w:rPr>
          <w:color w:val="000000" w:themeColor="text1"/>
          <w:sz w:val="22"/>
          <w:szCs w:val="22"/>
        </w:rPr>
        <w:t>. [online] NeuroLaunch.com. Available at: https://neurolaunch.com/sensory-brain-breaks/.</w:t>
      </w:r>
    </w:p>
    <w:p w14:paraId="6ECBC7F7" w14:textId="77777777" w:rsidR="001D43AA" w:rsidRPr="001D43AA" w:rsidRDefault="001D43AA" w:rsidP="001D43AA">
      <w:pPr>
        <w:rPr>
          <w:color w:val="000000" w:themeColor="text1"/>
          <w:sz w:val="22"/>
          <w:szCs w:val="22"/>
        </w:rPr>
      </w:pPr>
      <w:proofErr w:type="spellStart"/>
      <w:r w:rsidRPr="001D43AA">
        <w:rPr>
          <w:color w:val="000000" w:themeColor="text1"/>
          <w:sz w:val="22"/>
          <w:szCs w:val="22"/>
        </w:rPr>
        <w:t>TwinklBlogs</w:t>
      </w:r>
      <w:proofErr w:type="spellEnd"/>
      <w:r w:rsidRPr="001D43AA">
        <w:rPr>
          <w:color w:val="000000" w:themeColor="text1"/>
          <w:sz w:val="22"/>
          <w:szCs w:val="22"/>
        </w:rPr>
        <w:t xml:space="preserve"> (2022). </w:t>
      </w:r>
      <w:r w:rsidRPr="001D43AA">
        <w:rPr>
          <w:i/>
          <w:iCs/>
          <w:color w:val="000000" w:themeColor="text1"/>
          <w:sz w:val="22"/>
          <w:szCs w:val="22"/>
        </w:rPr>
        <w:t>5 Benefits of Visual Schedules in the Classroom</w:t>
      </w:r>
      <w:r w:rsidRPr="001D43AA">
        <w:rPr>
          <w:color w:val="000000" w:themeColor="text1"/>
          <w:sz w:val="22"/>
          <w:szCs w:val="22"/>
        </w:rPr>
        <w:t>. [online] Twinkl.co.uk. Available at: https://www.twinkl.co.uk/blog/5-benefits-of-visual-schedules-in-the-classroom.</w:t>
      </w:r>
    </w:p>
    <w:p w14:paraId="1AC348DE" w14:textId="77777777" w:rsidR="001D43AA" w:rsidRPr="001D43AA" w:rsidRDefault="001D43AA" w:rsidP="001D43AA">
      <w:pPr>
        <w:rPr>
          <w:color w:val="000000" w:themeColor="text1"/>
          <w:sz w:val="22"/>
          <w:szCs w:val="22"/>
        </w:rPr>
      </w:pPr>
      <w:r w:rsidRPr="001D43AA">
        <w:rPr>
          <w:color w:val="000000" w:themeColor="text1"/>
          <w:sz w:val="22"/>
          <w:szCs w:val="22"/>
        </w:rPr>
        <w:t xml:space="preserve">UNICEF (2022). </w:t>
      </w:r>
      <w:r w:rsidRPr="001D43AA">
        <w:rPr>
          <w:i/>
          <w:iCs/>
          <w:color w:val="000000" w:themeColor="text1"/>
          <w:sz w:val="22"/>
          <w:szCs w:val="22"/>
        </w:rPr>
        <w:t>UN Convention on the Rights of the Child (UNCRC)</w:t>
      </w:r>
      <w:r w:rsidRPr="001D43AA">
        <w:rPr>
          <w:color w:val="000000" w:themeColor="text1"/>
          <w:sz w:val="22"/>
          <w:szCs w:val="22"/>
        </w:rPr>
        <w:t>. [online] UNICEF. Available at: https://www.unicef.org.uk/what-we-do/un-convention-child-rights/.</w:t>
      </w:r>
    </w:p>
    <w:p w14:paraId="50CF231F" w14:textId="77777777" w:rsidR="001D43AA" w:rsidRPr="001D43AA" w:rsidRDefault="001D43AA" w:rsidP="001D43AA">
      <w:pPr>
        <w:rPr>
          <w:color w:val="000000" w:themeColor="text1"/>
          <w:sz w:val="22"/>
          <w:szCs w:val="22"/>
        </w:rPr>
      </w:pPr>
      <w:r w:rsidRPr="001D43AA">
        <w:rPr>
          <w:color w:val="000000" w:themeColor="text1"/>
          <w:sz w:val="22"/>
          <w:szCs w:val="22"/>
        </w:rPr>
        <w:t xml:space="preserve">Welsh Government (2011). </w:t>
      </w:r>
      <w:r w:rsidRPr="001D43AA">
        <w:rPr>
          <w:i/>
          <w:iCs/>
          <w:color w:val="000000" w:themeColor="text1"/>
          <w:sz w:val="22"/>
          <w:szCs w:val="22"/>
        </w:rPr>
        <w:t>Written Statement - The Equality Act 2010 (Statutory Duties) (Wales) Regulations 2011 &amp; The Equality Act 2010 (Specification of Relevant Welsh Authorities) Order 2011 (9 March 2011)</w:t>
      </w:r>
      <w:r w:rsidRPr="001D43AA">
        <w:rPr>
          <w:color w:val="000000" w:themeColor="text1"/>
          <w:sz w:val="22"/>
          <w:szCs w:val="22"/>
        </w:rPr>
        <w:t>. [online] GOV.WALES. Available at: https://www.gov.wales/written-statement-equality-act-2010-statutory-duties-wales-regulations-2011-equality-act-2010.</w:t>
      </w:r>
    </w:p>
    <w:p w14:paraId="35833820" w14:textId="77777777" w:rsidR="001D43AA" w:rsidRPr="001D43AA" w:rsidRDefault="001D43AA" w:rsidP="001D43AA">
      <w:pPr>
        <w:rPr>
          <w:color w:val="000000" w:themeColor="text1"/>
          <w:sz w:val="22"/>
          <w:szCs w:val="22"/>
        </w:rPr>
      </w:pPr>
      <w:r w:rsidRPr="001D43AA">
        <w:rPr>
          <w:color w:val="000000" w:themeColor="text1"/>
          <w:sz w:val="22"/>
          <w:szCs w:val="22"/>
        </w:rPr>
        <w:t xml:space="preserve">Welsh Government (2017). </w:t>
      </w:r>
      <w:r w:rsidRPr="001D43AA">
        <w:rPr>
          <w:i/>
          <w:iCs/>
          <w:color w:val="000000" w:themeColor="text1"/>
          <w:sz w:val="22"/>
          <w:szCs w:val="22"/>
        </w:rPr>
        <w:t>Professional Standards for Teaching and Leadership</w:t>
      </w:r>
      <w:r w:rsidRPr="001D43AA">
        <w:rPr>
          <w:color w:val="000000" w:themeColor="text1"/>
          <w:sz w:val="22"/>
          <w:szCs w:val="22"/>
        </w:rPr>
        <w:t xml:space="preserve">. [online] </w:t>
      </w:r>
      <w:r w:rsidRPr="001D43AA">
        <w:rPr>
          <w:i/>
          <w:iCs/>
          <w:color w:val="000000" w:themeColor="text1"/>
          <w:sz w:val="22"/>
          <w:szCs w:val="22"/>
        </w:rPr>
        <w:t>Hwb</w:t>
      </w:r>
      <w:r w:rsidRPr="001D43AA">
        <w:rPr>
          <w:color w:val="000000" w:themeColor="text1"/>
          <w:sz w:val="22"/>
          <w:szCs w:val="22"/>
        </w:rPr>
        <w:t>. Welsh Government. Available at: https://hwb.gov.wales/api/storage/19bc948b-8a3f-41e0-944a-7bf2cadf7d18/professional-standards-for-teaching-and-leadership-interactive-pdf-for-pc.pdf.</w:t>
      </w:r>
    </w:p>
    <w:p w14:paraId="060CF1A1" w14:textId="77777777" w:rsidR="001D43AA" w:rsidRPr="001D43AA" w:rsidRDefault="001D43AA" w:rsidP="001D43AA">
      <w:pPr>
        <w:rPr>
          <w:color w:val="000000" w:themeColor="text1"/>
          <w:sz w:val="22"/>
          <w:szCs w:val="22"/>
        </w:rPr>
      </w:pPr>
      <w:r w:rsidRPr="001D43AA">
        <w:rPr>
          <w:color w:val="000000" w:themeColor="text1"/>
          <w:sz w:val="22"/>
          <w:szCs w:val="22"/>
        </w:rPr>
        <w:t xml:space="preserve">Welsh Government (2018). </w:t>
      </w:r>
      <w:r w:rsidRPr="001D43AA">
        <w:rPr>
          <w:i/>
          <w:iCs/>
          <w:color w:val="000000" w:themeColor="text1"/>
          <w:sz w:val="22"/>
          <w:szCs w:val="22"/>
        </w:rPr>
        <w:t>Implementing the Additional Learning Needs and Education Tribunal (Wales) Act 2018: practitioner guide [HTML]</w:t>
      </w:r>
      <w:r w:rsidRPr="001D43AA">
        <w:rPr>
          <w:color w:val="000000" w:themeColor="text1"/>
          <w:sz w:val="22"/>
          <w:szCs w:val="22"/>
        </w:rPr>
        <w:t>. [online] GOV.WALES. Available at: https://www.gov.wales/implementing-additional-learning-needs-and-education-tribunal-wales-act-2018-practitioner-guide-0.</w:t>
      </w:r>
    </w:p>
    <w:p w14:paraId="399E6456" w14:textId="77777777" w:rsidR="001D43AA" w:rsidRPr="001D43AA" w:rsidRDefault="001D43AA" w:rsidP="001D43AA">
      <w:pPr>
        <w:rPr>
          <w:color w:val="000000" w:themeColor="text1"/>
          <w:sz w:val="22"/>
          <w:szCs w:val="22"/>
        </w:rPr>
      </w:pPr>
      <w:r w:rsidRPr="001D43AA">
        <w:rPr>
          <w:color w:val="000000" w:themeColor="text1"/>
          <w:sz w:val="22"/>
          <w:szCs w:val="22"/>
        </w:rPr>
        <w:t xml:space="preserve">Welsh Government (2020). </w:t>
      </w:r>
      <w:r w:rsidRPr="001D43AA">
        <w:rPr>
          <w:i/>
          <w:iCs/>
          <w:color w:val="000000" w:themeColor="text1"/>
          <w:sz w:val="22"/>
          <w:szCs w:val="22"/>
        </w:rPr>
        <w:t>Supporting learner progression assessment guidance - Hwb</w:t>
      </w:r>
      <w:r w:rsidRPr="001D43AA">
        <w:rPr>
          <w:color w:val="000000" w:themeColor="text1"/>
          <w:sz w:val="22"/>
          <w:szCs w:val="22"/>
        </w:rPr>
        <w:t xml:space="preserve">. [online] </w:t>
      </w:r>
      <w:proofErr w:type="spellStart"/>
      <w:proofErr w:type="gramStart"/>
      <w:r w:rsidRPr="001D43AA">
        <w:rPr>
          <w:color w:val="000000" w:themeColor="text1"/>
          <w:sz w:val="22"/>
          <w:szCs w:val="22"/>
        </w:rPr>
        <w:t>hwb.gov.wales</w:t>
      </w:r>
      <w:proofErr w:type="spellEnd"/>
      <w:proofErr w:type="gramEnd"/>
      <w:r w:rsidRPr="001D43AA">
        <w:rPr>
          <w:color w:val="000000" w:themeColor="text1"/>
          <w:sz w:val="22"/>
          <w:szCs w:val="22"/>
        </w:rPr>
        <w:t>. Available at: https://hwb.gov.wales/curriculum-for-wales/assessment-arrangements/supporting-learner-progression-assessment-guidance/.</w:t>
      </w:r>
    </w:p>
    <w:p w14:paraId="0C7C0F96" w14:textId="77777777" w:rsidR="001D43AA" w:rsidRPr="001D43AA" w:rsidRDefault="001D43AA" w:rsidP="001D43AA">
      <w:pPr>
        <w:rPr>
          <w:color w:val="000000" w:themeColor="text1"/>
          <w:sz w:val="22"/>
          <w:szCs w:val="22"/>
        </w:rPr>
      </w:pPr>
      <w:r w:rsidRPr="001D43AA">
        <w:rPr>
          <w:color w:val="000000" w:themeColor="text1"/>
          <w:sz w:val="22"/>
          <w:szCs w:val="22"/>
        </w:rPr>
        <w:t xml:space="preserve">Welsh Government (2021). </w:t>
      </w:r>
      <w:r w:rsidRPr="001D43AA">
        <w:rPr>
          <w:i/>
          <w:iCs/>
          <w:color w:val="000000" w:themeColor="text1"/>
          <w:sz w:val="22"/>
          <w:szCs w:val="22"/>
        </w:rPr>
        <w:t>The Additional Learning Needs Code for Wales 2021 WG21-23</w:t>
      </w:r>
      <w:r w:rsidRPr="001D43AA">
        <w:rPr>
          <w:color w:val="000000" w:themeColor="text1"/>
          <w:sz w:val="22"/>
          <w:szCs w:val="22"/>
        </w:rPr>
        <w:t>. [online] Available at: https://www.gov.wales/sites/default/files/publications/2025-01/250124-the-additional-learning-needs-code-for-wales-2021.pdf.</w:t>
      </w:r>
    </w:p>
    <w:p w14:paraId="0E6EA6E4" w14:textId="77777777" w:rsidR="001D43AA" w:rsidRPr="001D43AA" w:rsidRDefault="001D43AA" w:rsidP="001D43AA">
      <w:pPr>
        <w:rPr>
          <w:color w:val="000000" w:themeColor="text1"/>
          <w:sz w:val="22"/>
          <w:szCs w:val="22"/>
        </w:rPr>
      </w:pPr>
      <w:r w:rsidRPr="001D43AA">
        <w:rPr>
          <w:color w:val="000000" w:themeColor="text1"/>
          <w:sz w:val="22"/>
          <w:szCs w:val="22"/>
        </w:rPr>
        <w:t xml:space="preserve">Welsh Government (2023). </w:t>
      </w:r>
      <w:r w:rsidRPr="001D43AA">
        <w:rPr>
          <w:i/>
          <w:iCs/>
          <w:color w:val="000000" w:themeColor="text1"/>
          <w:sz w:val="22"/>
          <w:szCs w:val="22"/>
        </w:rPr>
        <w:t>Enabling learning - Hwb</w:t>
      </w:r>
      <w:r w:rsidRPr="001D43AA">
        <w:rPr>
          <w:color w:val="000000" w:themeColor="text1"/>
          <w:sz w:val="22"/>
          <w:szCs w:val="22"/>
        </w:rPr>
        <w:t xml:space="preserve">. [online] </w:t>
      </w:r>
      <w:proofErr w:type="spellStart"/>
      <w:proofErr w:type="gramStart"/>
      <w:r w:rsidRPr="001D43AA">
        <w:rPr>
          <w:color w:val="000000" w:themeColor="text1"/>
          <w:sz w:val="22"/>
          <w:szCs w:val="22"/>
        </w:rPr>
        <w:t>hwb.gov.wales</w:t>
      </w:r>
      <w:proofErr w:type="spellEnd"/>
      <w:proofErr w:type="gramEnd"/>
      <w:r w:rsidRPr="001D43AA">
        <w:rPr>
          <w:color w:val="000000" w:themeColor="text1"/>
          <w:sz w:val="22"/>
          <w:szCs w:val="22"/>
        </w:rPr>
        <w:t>. Available at: https://hwb.gov.wales/curriculum-for-wales/designing-your-curriculum/enabling-learning.</w:t>
      </w:r>
    </w:p>
    <w:p w14:paraId="027218FA" w14:textId="77777777" w:rsidR="006D5956" w:rsidRPr="006D5956" w:rsidRDefault="006D5956" w:rsidP="006D5956">
      <w:pPr>
        <w:rPr>
          <w:color w:val="000000" w:themeColor="text1"/>
          <w:sz w:val="22"/>
          <w:szCs w:val="22"/>
        </w:rPr>
      </w:pPr>
    </w:p>
    <w:p w14:paraId="6826C565" w14:textId="77777777" w:rsidR="001E3D51" w:rsidRPr="001E3D51" w:rsidRDefault="001E3D51" w:rsidP="001E3D51">
      <w:pPr>
        <w:rPr>
          <w:color w:val="000000" w:themeColor="text1"/>
          <w:sz w:val="22"/>
          <w:szCs w:val="22"/>
        </w:rPr>
      </w:pPr>
    </w:p>
    <w:p w14:paraId="697373BB" w14:textId="77777777" w:rsidR="001774F6" w:rsidRPr="001774F6" w:rsidRDefault="001774F6" w:rsidP="001774F6">
      <w:pPr>
        <w:rPr>
          <w:color w:val="000000" w:themeColor="text1"/>
          <w:sz w:val="22"/>
          <w:szCs w:val="22"/>
        </w:rPr>
      </w:pPr>
    </w:p>
    <w:p w14:paraId="0D065AAF" w14:textId="77777777" w:rsidR="00FD412A" w:rsidRPr="00FD412A" w:rsidRDefault="00FD412A" w:rsidP="00FD412A">
      <w:pPr>
        <w:rPr>
          <w:color w:val="000000" w:themeColor="text1"/>
          <w:sz w:val="22"/>
          <w:szCs w:val="22"/>
        </w:rPr>
      </w:pPr>
    </w:p>
    <w:p w14:paraId="636CE4BE" w14:textId="77777777" w:rsidR="00F67FE7" w:rsidRPr="00F67FE7" w:rsidRDefault="00F67FE7" w:rsidP="00F67FE7">
      <w:pPr>
        <w:rPr>
          <w:color w:val="000000" w:themeColor="text1"/>
          <w:sz w:val="22"/>
          <w:szCs w:val="22"/>
        </w:rPr>
      </w:pPr>
    </w:p>
    <w:p w14:paraId="6E16FA8F" w14:textId="77777777" w:rsidR="004C17B8" w:rsidRPr="00750A96" w:rsidRDefault="004C17B8" w:rsidP="00750A96">
      <w:pPr>
        <w:rPr>
          <w:color w:val="000000" w:themeColor="text1"/>
          <w:sz w:val="22"/>
          <w:szCs w:val="22"/>
        </w:rPr>
      </w:pPr>
    </w:p>
    <w:p w14:paraId="57A3CF95" w14:textId="77777777" w:rsidR="00C50450" w:rsidRPr="00C50450" w:rsidRDefault="00C50450" w:rsidP="00C50450">
      <w:pPr>
        <w:rPr>
          <w:color w:val="000000" w:themeColor="text1"/>
          <w:sz w:val="22"/>
          <w:szCs w:val="22"/>
        </w:rPr>
      </w:pPr>
    </w:p>
    <w:p w14:paraId="4711F0E0" w14:textId="77777777" w:rsidR="00EB24DD" w:rsidRPr="00AE1F73" w:rsidRDefault="00EB24DD" w:rsidP="00AE1F73">
      <w:pPr>
        <w:rPr>
          <w:color w:val="000000" w:themeColor="text1"/>
          <w:sz w:val="22"/>
          <w:szCs w:val="22"/>
        </w:rPr>
      </w:pPr>
    </w:p>
    <w:p w14:paraId="1C897DFF" w14:textId="77777777" w:rsidR="00FF6932" w:rsidRPr="00FF6932" w:rsidRDefault="00FF6932" w:rsidP="00FF6932">
      <w:pPr>
        <w:rPr>
          <w:color w:val="000000" w:themeColor="text1"/>
          <w:sz w:val="22"/>
          <w:szCs w:val="22"/>
        </w:rPr>
      </w:pPr>
    </w:p>
    <w:p w14:paraId="42737706" w14:textId="77777777" w:rsidR="00693A5F" w:rsidRPr="00693A5F" w:rsidRDefault="00693A5F" w:rsidP="00693A5F">
      <w:pPr>
        <w:rPr>
          <w:color w:val="000000" w:themeColor="text1"/>
          <w:sz w:val="22"/>
          <w:szCs w:val="22"/>
        </w:rPr>
      </w:pPr>
    </w:p>
    <w:p w14:paraId="668A5CD7" w14:textId="77777777" w:rsidR="00232159" w:rsidRPr="00232159" w:rsidRDefault="00232159" w:rsidP="00232159">
      <w:pPr>
        <w:rPr>
          <w:color w:val="000000" w:themeColor="text1"/>
          <w:sz w:val="22"/>
          <w:szCs w:val="22"/>
        </w:rPr>
      </w:pPr>
    </w:p>
    <w:p w14:paraId="2D036403" w14:textId="77777777" w:rsidR="00232159" w:rsidRPr="00232159" w:rsidRDefault="00232159" w:rsidP="00743937">
      <w:pPr>
        <w:rPr>
          <w:color w:val="000000" w:themeColor="text1"/>
          <w:sz w:val="22"/>
          <w:szCs w:val="22"/>
        </w:rPr>
      </w:pPr>
    </w:p>
    <w:p w14:paraId="12FF6519" w14:textId="77777777" w:rsidR="00F95C8B" w:rsidRPr="006D78E6" w:rsidRDefault="00F95C8B" w:rsidP="00743937">
      <w:pPr>
        <w:rPr>
          <w:color w:val="FF0000"/>
          <w:sz w:val="22"/>
          <w:szCs w:val="22"/>
        </w:rPr>
      </w:pPr>
    </w:p>
    <w:p w14:paraId="4E26DF8E" w14:textId="77777777" w:rsidR="006D78E6" w:rsidRPr="006D78E6" w:rsidRDefault="006D78E6" w:rsidP="00743937">
      <w:pPr>
        <w:rPr>
          <w:color w:val="FF0000"/>
          <w:sz w:val="22"/>
          <w:szCs w:val="22"/>
        </w:rPr>
      </w:pPr>
    </w:p>
    <w:p w14:paraId="18FABF64" w14:textId="77777777" w:rsidR="002C4866" w:rsidRDefault="002C4866" w:rsidP="00743937">
      <w:pPr>
        <w:rPr>
          <w:color w:val="FF0000"/>
          <w:sz w:val="22"/>
          <w:szCs w:val="22"/>
        </w:rPr>
      </w:pPr>
    </w:p>
    <w:p w14:paraId="4D031B6A" w14:textId="77777777" w:rsidR="002C4866" w:rsidRDefault="002C4866" w:rsidP="00743937">
      <w:pPr>
        <w:rPr>
          <w:color w:val="FF0000"/>
          <w:sz w:val="22"/>
          <w:szCs w:val="22"/>
        </w:rPr>
      </w:pPr>
    </w:p>
    <w:p w14:paraId="75FF2CF2" w14:textId="77777777" w:rsidR="002C4866" w:rsidRPr="002C4866" w:rsidRDefault="002C4866" w:rsidP="00743937">
      <w:pPr>
        <w:rPr>
          <w:color w:val="FF0000"/>
          <w:sz w:val="22"/>
          <w:szCs w:val="22"/>
        </w:rPr>
      </w:pPr>
    </w:p>
    <w:p w14:paraId="5434AED3" w14:textId="77777777" w:rsidR="002C4866" w:rsidRPr="002C4866" w:rsidRDefault="002C4866" w:rsidP="00743937">
      <w:pPr>
        <w:rPr>
          <w:sz w:val="22"/>
          <w:szCs w:val="22"/>
        </w:rPr>
      </w:pPr>
    </w:p>
    <w:p w14:paraId="2360E5FC" w14:textId="77777777" w:rsidR="00743937" w:rsidRDefault="00743937"/>
    <w:sectPr w:rsidR="0074393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00BE9" w14:textId="77777777" w:rsidR="004F006B" w:rsidRDefault="004F006B" w:rsidP="004F006B">
      <w:pPr>
        <w:spacing w:after="0" w:line="240" w:lineRule="auto"/>
      </w:pPr>
      <w:r>
        <w:separator/>
      </w:r>
    </w:p>
  </w:endnote>
  <w:endnote w:type="continuationSeparator" w:id="0">
    <w:p w14:paraId="1E711AF4" w14:textId="77777777" w:rsidR="004F006B" w:rsidRDefault="004F006B" w:rsidP="004F0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FCBC6" w14:textId="77777777" w:rsidR="004F006B" w:rsidRDefault="004F006B" w:rsidP="004F006B">
      <w:pPr>
        <w:spacing w:after="0" w:line="240" w:lineRule="auto"/>
      </w:pPr>
      <w:r>
        <w:separator/>
      </w:r>
    </w:p>
  </w:footnote>
  <w:footnote w:type="continuationSeparator" w:id="0">
    <w:p w14:paraId="3DD097E5" w14:textId="77777777" w:rsidR="004F006B" w:rsidRDefault="004F006B" w:rsidP="004F0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ADB4E" w14:textId="35A30D0F" w:rsidR="004F006B" w:rsidRDefault="004F006B">
    <w:pPr>
      <w:pStyle w:val="Header"/>
    </w:pPr>
    <w:r>
      <w:t>2102990 – Lauren Thompson - Richards</w:t>
    </w:r>
  </w:p>
  <w:p w14:paraId="62E61828" w14:textId="77777777" w:rsidR="004F006B" w:rsidRDefault="004F00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A4C73"/>
    <w:multiLevelType w:val="hybridMultilevel"/>
    <w:tmpl w:val="4DAAF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7D5708"/>
    <w:multiLevelType w:val="hybridMultilevel"/>
    <w:tmpl w:val="35C0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251E7B"/>
    <w:multiLevelType w:val="hybridMultilevel"/>
    <w:tmpl w:val="EA380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1433181">
    <w:abstractNumId w:val="0"/>
  </w:num>
  <w:num w:numId="2" w16cid:durableId="842164716">
    <w:abstractNumId w:val="1"/>
  </w:num>
  <w:num w:numId="3" w16cid:durableId="7604157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937"/>
    <w:rsid w:val="000012D6"/>
    <w:rsid w:val="00022541"/>
    <w:rsid w:val="000229A4"/>
    <w:rsid w:val="00034A25"/>
    <w:rsid w:val="00047634"/>
    <w:rsid w:val="00056509"/>
    <w:rsid w:val="000730AC"/>
    <w:rsid w:val="000A6920"/>
    <w:rsid w:val="000B5637"/>
    <w:rsid w:val="000C52AF"/>
    <w:rsid w:val="000D15D5"/>
    <w:rsid w:val="000E6B5D"/>
    <w:rsid w:val="000F61F3"/>
    <w:rsid w:val="001277AE"/>
    <w:rsid w:val="001323C4"/>
    <w:rsid w:val="00133771"/>
    <w:rsid w:val="00141029"/>
    <w:rsid w:val="0014206E"/>
    <w:rsid w:val="001444FA"/>
    <w:rsid w:val="001544DA"/>
    <w:rsid w:val="0016121B"/>
    <w:rsid w:val="0017187E"/>
    <w:rsid w:val="001774F6"/>
    <w:rsid w:val="001806A4"/>
    <w:rsid w:val="001816AC"/>
    <w:rsid w:val="00186575"/>
    <w:rsid w:val="00196064"/>
    <w:rsid w:val="001A1ECA"/>
    <w:rsid w:val="001A3295"/>
    <w:rsid w:val="001C4FDA"/>
    <w:rsid w:val="001D43AA"/>
    <w:rsid w:val="001E3D51"/>
    <w:rsid w:val="001E4052"/>
    <w:rsid w:val="001F4188"/>
    <w:rsid w:val="001F4605"/>
    <w:rsid w:val="001F7999"/>
    <w:rsid w:val="00200B30"/>
    <w:rsid w:val="002054F6"/>
    <w:rsid w:val="00216B97"/>
    <w:rsid w:val="00221319"/>
    <w:rsid w:val="0022478D"/>
    <w:rsid w:val="00232159"/>
    <w:rsid w:val="00245234"/>
    <w:rsid w:val="00250158"/>
    <w:rsid w:val="00257C51"/>
    <w:rsid w:val="00271B9C"/>
    <w:rsid w:val="002803C5"/>
    <w:rsid w:val="0029212E"/>
    <w:rsid w:val="002C4866"/>
    <w:rsid w:val="002D7152"/>
    <w:rsid w:val="00301A14"/>
    <w:rsid w:val="00305449"/>
    <w:rsid w:val="00307EA4"/>
    <w:rsid w:val="00327821"/>
    <w:rsid w:val="003425B1"/>
    <w:rsid w:val="00371D86"/>
    <w:rsid w:val="00382ADF"/>
    <w:rsid w:val="00385504"/>
    <w:rsid w:val="00393408"/>
    <w:rsid w:val="00394F33"/>
    <w:rsid w:val="003A4D65"/>
    <w:rsid w:val="003B0EA6"/>
    <w:rsid w:val="003B1E46"/>
    <w:rsid w:val="003C094E"/>
    <w:rsid w:val="003C72FB"/>
    <w:rsid w:val="003C7AF6"/>
    <w:rsid w:val="003D3F94"/>
    <w:rsid w:val="003D4D8A"/>
    <w:rsid w:val="003D57FD"/>
    <w:rsid w:val="003F324B"/>
    <w:rsid w:val="003F4AF2"/>
    <w:rsid w:val="00443AE0"/>
    <w:rsid w:val="00490E76"/>
    <w:rsid w:val="004968BD"/>
    <w:rsid w:val="004A2709"/>
    <w:rsid w:val="004B6C34"/>
    <w:rsid w:val="004C17B8"/>
    <w:rsid w:val="004C32CF"/>
    <w:rsid w:val="004E4209"/>
    <w:rsid w:val="004F006B"/>
    <w:rsid w:val="0050012A"/>
    <w:rsid w:val="0050470D"/>
    <w:rsid w:val="00534CB3"/>
    <w:rsid w:val="005361C7"/>
    <w:rsid w:val="00552600"/>
    <w:rsid w:val="00581F5F"/>
    <w:rsid w:val="00590809"/>
    <w:rsid w:val="00591822"/>
    <w:rsid w:val="00592F60"/>
    <w:rsid w:val="00593C99"/>
    <w:rsid w:val="005B7A2F"/>
    <w:rsid w:val="005D4BFA"/>
    <w:rsid w:val="005D691E"/>
    <w:rsid w:val="005E77E2"/>
    <w:rsid w:val="00630900"/>
    <w:rsid w:val="00636492"/>
    <w:rsid w:val="006414B6"/>
    <w:rsid w:val="00644B35"/>
    <w:rsid w:val="00681A0F"/>
    <w:rsid w:val="00684B41"/>
    <w:rsid w:val="00687E9E"/>
    <w:rsid w:val="00690E79"/>
    <w:rsid w:val="00693A5F"/>
    <w:rsid w:val="006C753E"/>
    <w:rsid w:val="006D1F05"/>
    <w:rsid w:val="006D3983"/>
    <w:rsid w:val="006D5956"/>
    <w:rsid w:val="006D78E6"/>
    <w:rsid w:val="006E22D3"/>
    <w:rsid w:val="006E27ED"/>
    <w:rsid w:val="006E6377"/>
    <w:rsid w:val="00703045"/>
    <w:rsid w:val="007036F8"/>
    <w:rsid w:val="00705BF4"/>
    <w:rsid w:val="00712508"/>
    <w:rsid w:val="007233E1"/>
    <w:rsid w:val="00727D18"/>
    <w:rsid w:val="0073280D"/>
    <w:rsid w:val="00743937"/>
    <w:rsid w:val="00750A96"/>
    <w:rsid w:val="00756E72"/>
    <w:rsid w:val="00766F9E"/>
    <w:rsid w:val="007960A0"/>
    <w:rsid w:val="0079654B"/>
    <w:rsid w:val="007A28F7"/>
    <w:rsid w:val="007A6645"/>
    <w:rsid w:val="007A7626"/>
    <w:rsid w:val="007C054A"/>
    <w:rsid w:val="007D2800"/>
    <w:rsid w:val="007D3439"/>
    <w:rsid w:val="007D74C1"/>
    <w:rsid w:val="007E323F"/>
    <w:rsid w:val="007F1C11"/>
    <w:rsid w:val="008018BE"/>
    <w:rsid w:val="0082386E"/>
    <w:rsid w:val="008440EF"/>
    <w:rsid w:val="00856D02"/>
    <w:rsid w:val="008735C1"/>
    <w:rsid w:val="00894C67"/>
    <w:rsid w:val="008B6C8C"/>
    <w:rsid w:val="008C1CAA"/>
    <w:rsid w:val="008C2BA7"/>
    <w:rsid w:val="008D58F4"/>
    <w:rsid w:val="008D6276"/>
    <w:rsid w:val="008F60D4"/>
    <w:rsid w:val="00915BEE"/>
    <w:rsid w:val="0093324D"/>
    <w:rsid w:val="009334F1"/>
    <w:rsid w:val="00936A00"/>
    <w:rsid w:val="00942403"/>
    <w:rsid w:val="00975350"/>
    <w:rsid w:val="009C74DB"/>
    <w:rsid w:val="009E1F84"/>
    <w:rsid w:val="009F7C80"/>
    <w:rsid w:val="00A05249"/>
    <w:rsid w:val="00A10396"/>
    <w:rsid w:val="00A17355"/>
    <w:rsid w:val="00A267C2"/>
    <w:rsid w:val="00A41A99"/>
    <w:rsid w:val="00A63121"/>
    <w:rsid w:val="00A67BA7"/>
    <w:rsid w:val="00A745FD"/>
    <w:rsid w:val="00AA0E8B"/>
    <w:rsid w:val="00AA573A"/>
    <w:rsid w:val="00AD417A"/>
    <w:rsid w:val="00AE1F73"/>
    <w:rsid w:val="00AE6266"/>
    <w:rsid w:val="00B07545"/>
    <w:rsid w:val="00B14F47"/>
    <w:rsid w:val="00B16ED3"/>
    <w:rsid w:val="00B2466D"/>
    <w:rsid w:val="00B307C1"/>
    <w:rsid w:val="00B56F69"/>
    <w:rsid w:val="00B65358"/>
    <w:rsid w:val="00B7069B"/>
    <w:rsid w:val="00B76FF9"/>
    <w:rsid w:val="00B80A3F"/>
    <w:rsid w:val="00B815EE"/>
    <w:rsid w:val="00B9192E"/>
    <w:rsid w:val="00B91BFC"/>
    <w:rsid w:val="00B93B22"/>
    <w:rsid w:val="00B958CC"/>
    <w:rsid w:val="00B97D5A"/>
    <w:rsid w:val="00BB3634"/>
    <w:rsid w:val="00BB5FDC"/>
    <w:rsid w:val="00BC36B2"/>
    <w:rsid w:val="00BC6F59"/>
    <w:rsid w:val="00BC791A"/>
    <w:rsid w:val="00BD221D"/>
    <w:rsid w:val="00BD547B"/>
    <w:rsid w:val="00BD58E9"/>
    <w:rsid w:val="00C02F79"/>
    <w:rsid w:val="00C1530B"/>
    <w:rsid w:val="00C25B03"/>
    <w:rsid w:val="00C27CE6"/>
    <w:rsid w:val="00C368E3"/>
    <w:rsid w:val="00C50450"/>
    <w:rsid w:val="00C511AC"/>
    <w:rsid w:val="00C62045"/>
    <w:rsid w:val="00C66926"/>
    <w:rsid w:val="00C859BD"/>
    <w:rsid w:val="00C86016"/>
    <w:rsid w:val="00CA4A46"/>
    <w:rsid w:val="00CC2CBA"/>
    <w:rsid w:val="00CC3009"/>
    <w:rsid w:val="00CC55A1"/>
    <w:rsid w:val="00CD0A9E"/>
    <w:rsid w:val="00D000B3"/>
    <w:rsid w:val="00D1503F"/>
    <w:rsid w:val="00D20783"/>
    <w:rsid w:val="00D2114C"/>
    <w:rsid w:val="00D34D67"/>
    <w:rsid w:val="00D56334"/>
    <w:rsid w:val="00D60D1E"/>
    <w:rsid w:val="00D6520E"/>
    <w:rsid w:val="00D906C4"/>
    <w:rsid w:val="00D93A27"/>
    <w:rsid w:val="00D956A8"/>
    <w:rsid w:val="00DB19C5"/>
    <w:rsid w:val="00DB3870"/>
    <w:rsid w:val="00DB40A6"/>
    <w:rsid w:val="00DB69A4"/>
    <w:rsid w:val="00DC1DD3"/>
    <w:rsid w:val="00DD7A6A"/>
    <w:rsid w:val="00DE3BAD"/>
    <w:rsid w:val="00DF1FF0"/>
    <w:rsid w:val="00DF35E4"/>
    <w:rsid w:val="00E14193"/>
    <w:rsid w:val="00E205EA"/>
    <w:rsid w:val="00E27C89"/>
    <w:rsid w:val="00E45D53"/>
    <w:rsid w:val="00E47749"/>
    <w:rsid w:val="00E64B86"/>
    <w:rsid w:val="00E6603E"/>
    <w:rsid w:val="00E944B9"/>
    <w:rsid w:val="00EB24DD"/>
    <w:rsid w:val="00EB6C74"/>
    <w:rsid w:val="00EC23C5"/>
    <w:rsid w:val="00EC5034"/>
    <w:rsid w:val="00EE3C00"/>
    <w:rsid w:val="00EF6DE9"/>
    <w:rsid w:val="00F128B6"/>
    <w:rsid w:val="00F2146D"/>
    <w:rsid w:val="00F25375"/>
    <w:rsid w:val="00F266F4"/>
    <w:rsid w:val="00F31E52"/>
    <w:rsid w:val="00F4503D"/>
    <w:rsid w:val="00F579D0"/>
    <w:rsid w:val="00F65D9B"/>
    <w:rsid w:val="00F66642"/>
    <w:rsid w:val="00F67FE7"/>
    <w:rsid w:val="00F705E1"/>
    <w:rsid w:val="00F83A5A"/>
    <w:rsid w:val="00F95261"/>
    <w:rsid w:val="00F95C8B"/>
    <w:rsid w:val="00FA22B8"/>
    <w:rsid w:val="00FA7323"/>
    <w:rsid w:val="00FA7AD7"/>
    <w:rsid w:val="00FB5258"/>
    <w:rsid w:val="00FB6B01"/>
    <w:rsid w:val="00FC6517"/>
    <w:rsid w:val="00FD412A"/>
    <w:rsid w:val="00FE1401"/>
    <w:rsid w:val="00FE5710"/>
    <w:rsid w:val="00FE7320"/>
    <w:rsid w:val="00FF6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34E4B300"/>
  <w15:chartTrackingRefBased/>
  <w15:docId w15:val="{964E28C1-8DB9-4CF2-B8F8-33D8AABF3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937"/>
    <w:rPr>
      <w:rFonts w:eastAsiaTheme="minorEastAsia"/>
      <w:lang w:eastAsia="zh-CN"/>
    </w:rPr>
  </w:style>
  <w:style w:type="paragraph" w:styleId="Heading1">
    <w:name w:val="heading 1"/>
    <w:basedOn w:val="Normal"/>
    <w:next w:val="Normal"/>
    <w:link w:val="Heading1Char"/>
    <w:uiPriority w:val="9"/>
    <w:qFormat/>
    <w:rsid w:val="00743937"/>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743937"/>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743937"/>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743937"/>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743937"/>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743937"/>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743937"/>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743937"/>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743937"/>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9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9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9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9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9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9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9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9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937"/>
    <w:rPr>
      <w:rFonts w:eastAsiaTheme="majorEastAsia" w:cstheme="majorBidi"/>
      <w:color w:val="272727" w:themeColor="text1" w:themeTint="D8"/>
    </w:rPr>
  </w:style>
  <w:style w:type="paragraph" w:styleId="Title">
    <w:name w:val="Title"/>
    <w:basedOn w:val="Normal"/>
    <w:next w:val="Normal"/>
    <w:link w:val="TitleChar"/>
    <w:uiPriority w:val="10"/>
    <w:qFormat/>
    <w:rsid w:val="0074393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439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937"/>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7439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937"/>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743937"/>
    <w:rPr>
      <w:i/>
      <w:iCs/>
      <w:color w:val="404040" w:themeColor="text1" w:themeTint="BF"/>
    </w:rPr>
  </w:style>
  <w:style w:type="paragraph" w:styleId="ListParagraph">
    <w:name w:val="List Paragraph"/>
    <w:basedOn w:val="Normal"/>
    <w:uiPriority w:val="34"/>
    <w:qFormat/>
    <w:rsid w:val="00743937"/>
    <w:pPr>
      <w:ind w:left="720"/>
      <w:contextualSpacing/>
    </w:pPr>
    <w:rPr>
      <w:rFonts w:eastAsiaTheme="minorHAnsi"/>
      <w:lang w:eastAsia="en-US"/>
    </w:rPr>
  </w:style>
  <w:style w:type="character" w:styleId="IntenseEmphasis">
    <w:name w:val="Intense Emphasis"/>
    <w:basedOn w:val="DefaultParagraphFont"/>
    <w:uiPriority w:val="21"/>
    <w:qFormat/>
    <w:rsid w:val="00743937"/>
    <w:rPr>
      <w:i/>
      <w:iCs/>
      <w:color w:val="0F4761" w:themeColor="accent1" w:themeShade="BF"/>
    </w:rPr>
  </w:style>
  <w:style w:type="paragraph" w:styleId="IntenseQuote">
    <w:name w:val="Intense Quote"/>
    <w:basedOn w:val="Normal"/>
    <w:next w:val="Normal"/>
    <w:link w:val="IntenseQuoteChar"/>
    <w:uiPriority w:val="30"/>
    <w:qFormat/>
    <w:rsid w:val="00743937"/>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743937"/>
    <w:rPr>
      <w:i/>
      <w:iCs/>
      <w:color w:val="0F4761" w:themeColor="accent1" w:themeShade="BF"/>
    </w:rPr>
  </w:style>
  <w:style w:type="character" w:styleId="IntenseReference">
    <w:name w:val="Intense Reference"/>
    <w:basedOn w:val="DefaultParagraphFont"/>
    <w:uiPriority w:val="32"/>
    <w:qFormat/>
    <w:rsid w:val="00743937"/>
    <w:rPr>
      <w:b/>
      <w:bCs/>
      <w:smallCaps/>
      <w:color w:val="0F4761" w:themeColor="accent1" w:themeShade="BF"/>
      <w:spacing w:val="5"/>
    </w:rPr>
  </w:style>
  <w:style w:type="table" w:styleId="TableGrid">
    <w:name w:val="Table Grid"/>
    <w:basedOn w:val="TableNormal"/>
    <w:uiPriority w:val="39"/>
    <w:rsid w:val="00743937"/>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2159"/>
    <w:rPr>
      <w:color w:val="467886" w:themeColor="hyperlink"/>
      <w:u w:val="single"/>
    </w:rPr>
  </w:style>
  <w:style w:type="character" w:styleId="UnresolvedMention">
    <w:name w:val="Unresolved Mention"/>
    <w:basedOn w:val="DefaultParagraphFont"/>
    <w:uiPriority w:val="99"/>
    <w:semiHidden/>
    <w:unhideWhenUsed/>
    <w:rsid w:val="00232159"/>
    <w:rPr>
      <w:color w:val="605E5C"/>
      <w:shd w:val="clear" w:color="auto" w:fill="E1DFDD"/>
    </w:rPr>
  </w:style>
  <w:style w:type="paragraph" w:styleId="Caption">
    <w:name w:val="caption"/>
    <w:basedOn w:val="Normal"/>
    <w:next w:val="Normal"/>
    <w:uiPriority w:val="35"/>
    <w:unhideWhenUsed/>
    <w:qFormat/>
    <w:rsid w:val="005D4BF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F0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06B"/>
    <w:rPr>
      <w:rFonts w:eastAsiaTheme="minorEastAsia"/>
      <w:lang w:eastAsia="zh-CN"/>
    </w:rPr>
  </w:style>
  <w:style w:type="paragraph" w:styleId="Footer">
    <w:name w:val="footer"/>
    <w:basedOn w:val="Normal"/>
    <w:link w:val="FooterChar"/>
    <w:uiPriority w:val="99"/>
    <w:unhideWhenUsed/>
    <w:rsid w:val="004F0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06B"/>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9784">
      <w:bodyDiv w:val="1"/>
      <w:marLeft w:val="0"/>
      <w:marRight w:val="0"/>
      <w:marTop w:val="0"/>
      <w:marBottom w:val="0"/>
      <w:divBdr>
        <w:top w:val="none" w:sz="0" w:space="0" w:color="auto"/>
        <w:left w:val="none" w:sz="0" w:space="0" w:color="auto"/>
        <w:bottom w:val="none" w:sz="0" w:space="0" w:color="auto"/>
        <w:right w:val="none" w:sz="0" w:space="0" w:color="auto"/>
      </w:divBdr>
      <w:divsChild>
        <w:div w:id="1258632693">
          <w:marLeft w:val="0"/>
          <w:marRight w:val="0"/>
          <w:marTop w:val="0"/>
          <w:marBottom w:val="0"/>
          <w:divBdr>
            <w:top w:val="none" w:sz="0" w:space="0" w:color="auto"/>
            <w:left w:val="none" w:sz="0" w:space="0" w:color="auto"/>
            <w:bottom w:val="none" w:sz="0" w:space="0" w:color="auto"/>
            <w:right w:val="none" w:sz="0" w:space="0" w:color="auto"/>
          </w:divBdr>
        </w:div>
      </w:divsChild>
    </w:div>
    <w:div w:id="34357342">
      <w:bodyDiv w:val="1"/>
      <w:marLeft w:val="0"/>
      <w:marRight w:val="0"/>
      <w:marTop w:val="0"/>
      <w:marBottom w:val="0"/>
      <w:divBdr>
        <w:top w:val="none" w:sz="0" w:space="0" w:color="auto"/>
        <w:left w:val="none" w:sz="0" w:space="0" w:color="auto"/>
        <w:bottom w:val="none" w:sz="0" w:space="0" w:color="auto"/>
        <w:right w:val="none" w:sz="0" w:space="0" w:color="auto"/>
      </w:divBdr>
    </w:div>
    <w:div w:id="62069832">
      <w:bodyDiv w:val="1"/>
      <w:marLeft w:val="0"/>
      <w:marRight w:val="0"/>
      <w:marTop w:val="0"/>
      <w:marBottom w:val="0"/>
      <w:divBdr>
        <w:top w:val="none" w:sz="0" w:space="0" w:color="auto"/>
        <w:left w:val="none" w:sz="0" w:space="0" w:color="auto"/>
        <w:bottom w:val="none" w:sz="0" w:space="0" w:color="auto"/>
        <w:right w:val="none" w:sz="0" w:space="0" w:color="auto"/>
      </w:divBdr>
    </w:div>
    <w:div w:id="98068293">
      <w:bodyDiv w:val="1"/>
      <w:marLeft w:val="0"/>
      <w:marRight w:val="0"/>
      <w:marTop w:val="0"/>
      <w:marBottom w:val="0"/>
      <w:divBdr>
        <w:top w:val="none" w:sz="0" w:space="0" w:color="auto"/>
        <w:left w:val="none" w:sz="0" w:space="0" w:color="auto"/>
        <w:bottom w:val="none" w:sz="0" w:space="0" w:color="auto"/>
        <w:right w:val="none" w:sz="0" w:space="0" w:color="auto"/>
      </w:divBdr>
    </w:div>
    <w:div w:id="110175711">
      <w:bodyDiv w:val="1"/>
      <w:marLeft w:val="0"/>
      <w:marRight w:val="0"/>
      <w:marTop w:val="0"/>
      <w:marBottom w:val="0"/>
      <w:divBdr>
        <w:top w:val="none" w:sz="0" w:space="0" w:color="auto"/>
        <w:left w:val="none" w:sz="0" w:space="0" w:color="auto"/>
        <w:bottom w:val="none" w:sz="0" w:space="0" w:color="auto"/>
        <w:right w:val="none" w:sz="0" w:space="0" w:color="auto"/>
      </w:divBdr>
    </w:div>
    <w:div w:id="161821330">
      <w:bodyDiv w:val="1"/>
      <w:marLeft w:val="0"/>
      <w:marRight w:val="0"/>
      <w:marTop w:val="0"/>
      <w:marBottom w:val="0"/>
      <w:divBdr>
        <w:top w:val="none" w:sz="0" w:space="0" w:color="auto"/>
        <w:left w:val="none" w:sz="0" w:space="0" w:color="auto"/>
        <w:bottom w:val="none" w:sz="0" w:space="0" w:color="auto"/>
        <w:right w:val="none" w:sz="0" w:space="0" w:color="auto"/>
      </w:divBdr>
      <w:divsChild>
        <w:div w:id="294024898">
          <w:marLeft w:val="0"/>
          <w:marRight w:val="0"/>
          <w:marTop w:val="0"/>
          <w:marBottom w:val="0"/>
          <w:divBdr>
            <w:top w:val="none" w:sz="0" w:space="0" w:color="auto"/>
            <w:left w:val="none" w:sz="0" w:space="0" w:color="auto"/>
            <w:bottom w:val="none" w:sz="0" w:space="0" w:color="auto"/>
            <w:right w:val="none" w:sz="0" w:space="0" w:color="auto"/>
          </w:divBdr>
        </w:div>
      </w:divsChild>
    </w:div>
    <w:div w:id="172964725">
      <w:bodyDiv w:val="1"/>
      <w:marLeft w:val="0"/>
      <w:marRight w:val="0"/>
      <w:marTop w:val="0"/>
      <w:marBottom w:val="0"/>
      <w:divBdr>
        <w:top w:val="none" w:sz="0" w:space="0" w:color="auto"/>
        <w:left w:val="none" w:sz="0" w:space="0" w:color="auto"/>
        <w:bottom w:val="none" w:sz="0" w:space="0" w:color="auto"/>
        <w:right w:val="none" w:sz="0" w:space="0" w:color="auto"/>
      </w:divBdr>
      <w:divsChild>
        <w:div w:id="665205431">
          <w:marLeft w:val="0"/>
          <w:marRight w:val="0"/>
          <w:marTop w:val="0"/>
          <w:marBottom w:val="0"/>
          <w:divBdr>
            <w:top w:val="none" w:sz="0" w:space="0" w:color="auto"/>
            <w:left w:val="none" w:sz="0" w:space="0" w:color="auto"/>
            <w:bottom w:val="none" w:sz="0" w:space="0" w:color="auto"/>
            <w:right w:val="none" w:sz="0" w:space="0" w:color="auto"/>
          </w:divBdr>
        </w:div>
      </w:divsChild>
    </w:div>
    <w:div w:id="175967706">
      <w:bodyDiv w:val="1"/>
      <w:marLeft w:val="0"/>
      <w:marRight w:val="0"/>
      <w:marTop w:val="0"/>
      <w:marBottom w:val="0"/>
      <w:divBdr>
        <w:top w:val="none" w:sz="0" w:space="0" w:color="auto"/>
        <w:left w:val="none" w:sz="0" w:space="0" w:color="auto"/>
        <w:bottom w:val="none" w:sz="0" w:space="0" w:color="auto"/>
        <w:right w:val="none" w:sz="0" w:space="0" w:color="auto"/>
      </w:divBdr>
      <w:divsChild>
        <w:div w:id="40055762">
          <w:marLeft w:val="0"/>
          <w:marRight w:val="0"/>
          <w:marTop w:val="0"/>
          <w:marBottom w:val="0"/>
          <w:divBdr>
            <w:top w:val="none" w:sz="0" w:space="0" w:color="auto"/>
            <w:left w:val="none" w:sz="0" w:space="0" w:color="auto"/>
            <w:bottom w:val="none" w:sz="0" w:space="0" w:color="auto"/>
            <w:right w:val="none" w:sz="0" w:space="0" w:color="auto"/>
          </w:divBdr>
        </w:div>
      </w:divsChild>
    </w:div>
    <w:div w:id="204104731">
      <w:bodyDiv w:val="1"/>
      <w:marLeft w:val="0"/>
      <w:marRight w:val="0"/>
      <w:marTop w:val="0"/>
      <w:marBottom w:val="0"/>
      <w:divBdr>
        <w:top w:val="none" w:sz="0" w:space="0" w:color="auto"/>
        <w:left w:val="none" w:sz="0" w:space="0" w:color="auto"/>
        <w:bottom w:val="none" w:sz="0" w:space="0" w:color="auto"/>
        <w:right w:val="none" w:sz="0" w:space="0" w:color="auto"/>
      </w:divBdr>
    </w:div>
    <w:div w:id="226455976">
      <w:bodyDiv w:val="1"/>
      <w:marLeft w:val="0"/>
      <w:marRight w:val="0"/>
      <w:marTop w:val="0"/>
      <w:marBottom w:val="0"/>
      <w:divBdr>
        <w:top w:val="none" w:sz="0" w:space="0" w:color="auto"/>
        <w:left w:val="none" w:sz="0" w:space="0" w:color="auto"/>
        <w:bottom w:val="none" w:sz="0" w:space="0" w:color="auto"/>
        <w:right w:val="none" w:sz="0" w:space="0" w:color="auto"/>
      </w:divBdr>
      <w:divsChild>
        <w:div w:id="1247424926">
          <w:marLeft w:val="0"/>
          <w:marRight w:val="0"/>
          <w:marTop w:val="0"/>
          <w:marBottom w:val="0"/>
          <w:divBdr>
            <w:top w:val="none" w:sz="0" w:space="0" w:color="auto"/>
            <w:left w:val="none" w:sz="0" w:space="0" w:color="auto"/>
            <w:bottom w:val="none" w:sz="0" w:space="0" w:color="auto"/>
            <w:right w:val="none" w:sz="0" w:space="0" w:color="auto"/>
          </w:divBdr>
        </w:div>
      </w:divsChild>
    </w:div>
    <w:div w:id="252133308">
      <w:bodyDiv w:val="1"/>
      <w:marLeft w:val="0"/>
      <w:marRight w:val="0"/>
      <w:marTop w:val="0"/>
      <w:marBottom w:val="0"/>
      <w:divBdr>
        <w:top w:val="none" w:sz="0" w:space="0" w:color="auto"/>
        <w:left w:val="none" w:sz="0" w:space="0" w:color="auto"/>
        <w:bottom w:val="none" w:sz="0" w:space="0" w:color="auto"/>
        <w:right w:val="none" w:sz="0" w:space="0" w:color="auto"/>
      </w:divBdr>
      <w:divsChild>
        <w:div w:id="1204101650">
          <w:marLeft w:val="0"/>
          <w:marRight w:val="0"/>
          <w:marTop w:val="0"/>
          <w:marBottom w:val="0"/>
          <w:divBdr>
            <w:top w:val="none" w:sz="0" w:space="0" w:color="auto"/>
            <w:left w:val="none" w:sz="0" w:space="0" w:color="auto"/>
            <w:bottom w:val="none" w:sz="0" w:space="0" w:color="auto"/>
            <w:right w:val="none" w:sz="0" w:space="0" w:color="auto"/>
          </w:divBdr>
        </w:div>
      </w:divsChild>
    </w:div>
    <w:div w:id="266238496">
      <w:bodyDiv w:val="1"/>
      <w:marLeft w:val="0"/>
      <w:marRight w:val="0"/>
      <w:marTop w:val="0"/>
      <w:marBottom w:val="0"/>
      <w:divBdr>
        <w:top w:val="none" w:sz="0" w:space="0" w:color="auto"/>
        <w:left w:val="none" w:sz="0" w:space="0" w:color="auto"/>
        <w:bottom w:val="none" w:sz="0" w:space="0" w:color="auto"/>
        <w:right w:val="none" w:sz="0" w:space="0" w:color="auto"/>
      </w:divBdr>
    </w:div>
    <w:div w:id="272129768">
      <w:bodyDiv w:val="1"/>
      <w:marLeft w:val="0"/>
      <w:marRight w:val="0"/>
      <w:marTop w:val="0"/>
      <w:marBottom w:val="0"/>
      <w:divBdr>
        <w:top w:val="none" w:sz="0" w:space="0" w:color="auto"/>
        <w:left w:val="none" w:sz="0" w:space="0" w:color="auto"/>
        <w:bottom w:val="none" w:sz="0" w:space="0" w:color="auto"/>
        <w:right w:val="none" w:sz="0" w:space="0" w:color="auto"/>
      </w:divBdr>
    </w:div>
    <w:div w:id="272399873">
      <w:bodyDiv w:val="1"/>
      <w:marLeft w:val="0"/>
      <w:marRight w:val="0"/>
      <w:marTop w:val="0"/>
      <w:marBottom w:val="0"/>
      <w:divBdr>
        <w:top w:val="none" w:sz="0" w:space="0" w:color="auto"/>
        <w:left w:val="none" w:sz="0" w:space="0" w:color="auto"/>
        <w:bottom w:val="none" w:sz="0" w:space="0" w:color="auto"/>
        <w:right w:val="none" w:sz="0" w:space="0" w:color="auto"/>
      </w:divBdr>
    </w:div>
    <w:div w:id="275331584">
      <w:bodyDiv w:val="1"/>
      <w:marLeft w:val="0"/>
      <w:marRight w:val="0"/>
      <w:marTop w:val="0"/>
      <w:marBottom w:val="0"/>
      <w:divBdr>
        <w:top w:val="none" w:sz="0" w:space="0" w:color="auto"/>
        <w:left w:val="none" w:sz="0" w:space="0" w:color="auto"/>
        <w:bottom w:val="none" w:sz="0" w:space="0" w:color="auto"/>
        <w:right w:val="none" w:sz="0" w:space="0" w:color="auto"/>
      </w:divBdr>
      <w:divsChild>
        <w:div w:id="941887076">
          <w:marLeft w:val="0"/>
          <w:marRight w:val="0"/>
          <w:marTop w:val="0"/>
          <w:marBottom w:val="0"/>
          <w:divBdr>
            <w:top w:val="none" w:sz="0" w:space="0" w:color="auto"/>
            <w:left w:val="none" w:sz="0" w:space="0" w:color="auto"/>
            <w:bottom w:val="none" w:sz="0" w:space="0" w:color="auto"/>
            <w:right w:val="none" w:sz="0" w:space="0" w:color="auto"/>
          </w:divBdr>
        </w:div>
      </w:divsChild>
    </w:div>
    <w:div w:id="303777039">
      <w:bodyDiv w:val="1"/>
      <w:marLeft w:val="0"/>
      <w:marRight w:val="0"/>
      <w:marTop w:val="0"/>
      <w:marBottom w:val="0"/>
      <w:divBdr>
        <w:top w:val="none" w:sz="0" w:space="0" w:color="auto"/>
        <w:left w:val="none" w:sz="0" w:space="0" w:color="auto"/>
        <w:bottom w:val="none" w:sz="0" w:space="0" w:color="auto"/>
        <w:right w:val="none" w:sz="0" w:space="0" w:color="auto"/>
      </w:divBdr>
      <w:divsChild>
        <w:div w:id="912666171">
          <w:marLeft w:val="0"/>
          <w:marRight w:val="0"/>
          <w:marTop w:val="0"/>
          <w:marBottom w:val="0"/>
          <w:divBdr>
            <w:top w:val="none" w:sz="0" w:space="0" w:color="auto"/>
            <w:left w:val="none" w:sz="0" w:space="0" w:color="auto"/>
            <w:bottom w:val="none" w:sz="0" w:space="0" w:color="auto"/>
            <w:right w:val="none" w:sz="0" w:space="0" w:color="auto"/>
          </w:divBdr>
        </w:div>
      </w:divsChild>
    </w:div>
    <w:div w:id="316031405">
      <w:bodyDiv w:val="1"/>
      <w:marLeft w:val="0"/>
      <w:marRight w:val="0"/>
      <w:marTop w:val="0"/>
      <w:marBottom w:val="0"/>
      <w:divBdr>
        <w:top w:val="none" w:sz="0" w:space="0" w:color="auto"/>
        <w:left w:val="none" w:sz="0" w:space="0" w:color="auto"/>
        <w:bottom w:val="none" w:sz="0" w:space="0" w:color="auto"/>
        <w:right w:val="none" w:sz="0" w:space="0" w:color="auto"/>
      </w:divBdr>
      <w:divsChild>
        <w:div w:id="2046826551">
          <w:marLeft w:val="0"/>
          <w:marRight w:val="0"/>
          <w:marTop w:val="0"/>
          <w:marBottom w:val="0"/>
          <w:divBdr>
            <w:top w:val="none" w:sz="0" w:space="0" w:color="auto"/>
            <w:left w:val="none" w:sz="0" w:space="0" w:color="auto"/>
            <w:bottom w:val="none" w:sz="0" w:space="0" w:color="auto"/>
            <w:right w:val="none" w:sz="0" w:space="0" w:color="auto"/>
          </w:divBdr>
        </w:div>
      </w:divsChild>
    </w:div>
    <w:div w:id="324478517">
      <w:bodyDiv w:val="1"/>
      <w:marLeft w:val="0"/>
      <w:marRight w:val="0"/>
      <w:marTop w:val="0"/>
      <w:marBottom w:val="0"/>
      <w:divBdr>
        <w:top w:val="none" w:sz="0" w:space="0" w:color="auto"/>
        <w:left w:val="none" w:sz="0" w:space="0" w:color="auto"/>
        <w:bottom w:val="none" w:sz="0" w:space="0" w:color="auto"/>
        <w:right w:val="none" w:sz="0" w:space="0" w:color="auto"/>
      </w:divBdr>
      <w:divsChild>
        <w:div w:id="598828757">
          <w:marLeft w:val="0"/>
          <w:marRight w:val="0"/>
          <w:marTop w:val="0"/>
          <w:marBottom w:val="0"/>
          <w:divBdr>
            <w:top w:val="none" w:sz="0" w:space="0" w:color="auto"/>
            <w:left w:val="none" w:sz="0" w:space="0" w:color="auto"/>
            <w:bottom w:val="none" w:sz="0" w:space="0" w:color="auto"/>
            <w:right w:val="none" w:sz="0" w:space="0" w:color="auto"/>
          </w:divBdr>
        </w:div>
      </w:divsChild>
    </w:div>
    <w:div w:id="342049463">
      <w:bodyDiv w:val="1"/>
      <w:marLeft w:val="0"/>
      <w:marRight w:val="0"/>
      <w:marTop w:val="0"/>
      <w:marBottom w:val="0"/>
      <w:divBdr>
        <w:top w:val="none" w:sz="0" w:space="0" w:color="auto"/>
        <w:left w:val="none" w:sz="0" w:space="0" w:color="auto"/>
        <w:bottom w:val="none" w:sz="0" w:space="0" w:color="auto"/>
        <w:right w:val="none" w:sz="0" w:space="0" w:color="auto"/>
      </w:divBdr>
      <w:divsChild>
        <w:div w:id="1071855921">
          <w:marLeft w:val="0"/>
          <w:marRight w:val="0"/>
          <w:marTop w:val="0"/>
          <w:marBottom w:val="0"/>
          <w:divBdr>
            <w:top w:val="none" w:sz="0" w:space="0" w:color="auto"/>
            <w:left w:val="none" w:sz="0" w:space="0" w:color="auto"/>
            <w:bottom w:val="none" w:sz="0" w:space="0" w:color="auto"/>
            <w:right w:val="none" w:sz="0" w:space="0" w:color="auto"/>
          </w:divBdr>
        </w:div>
      </w:divsChild>
    </w:div>
    <w:div w:id="375081775">
      <w:bodyDiv w:val="1"/>
      <w:marLeft w:val="0"/>
      <w:marRight w:val="0"/>
      <w:marTop w:val="0"/>
      <w:marBottom w:val="0"/>
      <w:divBdr>
        <w:top w:val="none" w:sz="0" w:space="0" w:color="auto"/>
        <w:left w:val="none" w:sz="0" w:space="0" w:color="auto"/>
        <w:bottom w:val="none" w:sz="0" w:space="0" w:color="auto"/>
        <w:right w:val="none" w:sz="0" w:space="0" w:color="auto"/>
      </w:divBdr>
      <w:divsChild>
        <w:div w:id="1104691705">
          <w:marLeft w:val="0"/>
          <w:marRight w:val="0"/>
          <w:marTop w:val="0"/>
          <w:marBottom w:val="0"/>
          <w:divBdr>
            <w:top w:val="none" w:sz="0" w:space="0" w:color="auto"/>
            <w:left w:val="none" w:sz="0" w:space="0" w:color="auto"/>
            <w:bottom w:val="none" w:sz="0" w:space="0" w:color="auto"/>
            <w:right w:val="none" w:sz="0" w:space="0" w:color="auto"/>
          </w:divBdr>
        </w:div>
      </w:divsChild>
    </w:div>
    <w:div w:id="375201442">
      <w:bodyDiv w:val="1"/>
      <w:marLeft w:val="0"/>
      <w:marRight w:val="0"/>
      <w:marTop w:val="0"/>
      <w:marBottom w:val="0"/>
      <w:divBdr>
        <w:top w:val="none" w:sz="0" w:space="0" w:color="auto"/>
        <w:left w:val="none" w:sz="0" w:space="0" w:color="auto"/>
        <w:bottom w:val="none" w:sz="0" w:space="0" w:color="auto"/>
        <w:right w:val="none" w:sz="0" w:space="0" w:color="auto"/>
      </w:divBdr>
    </w:div>
    <w:div w:id="386998141">
      <w:bodyDiv w:val="1"/>
      <w:marLeft w:val="0"/>
      <w:marRight w:val="0"/>
      <w:marTop w:val="0"/>
      <w:marBottom w:val="0"/>
      <w:divBdr>
        <w:top w:val="none" w:sz="0" w:space="0" w:color="auto"/>
        <w:left w:val="none" w:sz="0" w:space="0" w:color="auto"/>
        <w:bottom w:val="none" w:sz="0" w:space="0" w:color="auto"/>
        <w:right w:val="none" w:sz="0" w:space="0" w:color="auto"/>
      </w:divBdr>
      <w:divsChild>
        <w:div w:id="1708293540">
          <w:marLeft w:val="0"/>
          <w:marRight w:val="0"/>
          <w:marTop w:val="0"/>
          <w:marBottom w:val="0"/>
          <w:divBdr>
            <w:top w:val="none" w:sz="0" w:space="0" w:color="auto"/>
            <w:left w:val="none" w:sz="0" w:space="0" w:color="auto"/>
            <w:bottom w:val="none" w:sz="0" w:space="0" w:color="auto"/>
            <w:right w:val="none" w:sz="0" w:space="0" w:color="auto"/>
          </w:divBdr>
        </w:div>
      </w:divsChild>
    </w:div>
    <w:div w:id="447743736">
      <w:bodyDiv w:val="1"/>
      <w:marLeft w:val="0"/>
      <w:marRight w:val="0"/>
      <w:marTop w:val="0"/>
      <w:marBottom w:val="0"/>
      <w:divBdr>
        <w:top w:val="none" w:sz="0" w:space="0" w:color="auto"/>
        <w:left w:val="none" w:sz="0" w:space="0" w:color="auto"/>
        <w:bottom w:val="none" w:sz="0" w:space="0" w:color="auto"/>
        <w:right w:val="none" w:sz="0" w:space="0" w:color="auto"/>
      </w:divBdr>
      <w:divsChild>
        <w:div w:id="1191189063">
          <w:marLeft w:val="0"/>
          <w:marRight w:val="0"/>
          <w:marTop w:val="0"/>
          <w:marBottom w:val="0"/>
          <w:divBdr>
            <w:top w:val="none" w:sz="0" w:space="0" w:color="auto"/>
            <w:left w:val="none" w:sz="0" w:space="0" w:color="auto"/>
            <w:bottom w:val="none" w:sz="0" w:space="0" w:color="auto"/>
            <w:right w:val="none" w:sz="0" w:space="0" w:color="auto"/>
          </w:divBdr>
        </w:div>
      </w:divsChild>
    </w:div>
    <w:div w:id="453792830">
      <w:bodyDiv w:val="1"/>
      <w:marLeft w:val="0"/>
      <w:marRight w:val="0"/>
      <w:marTop w:val="0"/>
      <w:marBottom w:val="0"/>
      <w:divBdr>
        <w:top w:val="none" w:sz="0" w:space="0" w:color="auto"/>
        <w:left w:val="none" w:sz="0" w:space="0" w:color="auto"/>
        <w:bottom w:val="none" w:sz="0" w:space="0" w:color="auto"/>
        <w:right w:val="none" w:sz="0" w:space="0" w:color="auto"/>
      </w:divBdr>
      <w:divsChild>
        <w:div w:id="1529904237">
          <w:marLeft w:val="0"/>
          <w:marRight w:val="0"/>
          <w:marTop w:val="0"/>
          <w:marBottom w:val="0"/>
          <w:divBdr>
            <w:top w:val="none" w:sz="0" w:space="0" w:color="auto"/>
            <w:left w:val="none" w:sz="0" w:space="0" w:color="auto"/>
            <w:bottom w:val="none" w:sz="0" w:space="0" w:color="auto"/>
            <w:right w:val="none" w:sz="0" w:space="0" w:color="auto"/>
          </w:divBdr>
        </w:div>
      </w:divsChild>
    </w:div>
    <w:div w:id="508570743">
      <w:bodyDiv w:val="1"/>
      <w:marLeft w:val="0"/>
      <w:marRight w:val="0"/>
      <w:marTop w:val="0"/>
      <w:marBottom w:val="0"/>
      <w:divBdr>
        <w:top w:val="none" w:sz="0" w:space="0" w:color="auto"/>
        <w:left w:val="none" w:sz="0" w:space="0" w:color="auto"/>
        <w:bottom w:val="none" w:sz="0" w:space="0" w:color="auto"/>
        <w:right w:val="none" w:sz="0" w:space="0" w:color="auto"/>
      </w:divBdr>
      <w:divsChild>
        <w:div w:id="460612122">
          <w:marLeft w:val="0"/>
          <w:marRight w:val="0"/>
          <w:marTop w:val="0"/>
          <w:marBottom w:val="0"/>
          <w:divBdr>
            <w:top w:val="none" w:sz="0" w:space="0" w:color="auto"/>
            <w:left w:val="none" w:sz="0" w:space="0" w:color="auto"/>
            <w:bottom w:val="none" w:sz="0" w:space="0" w:color="auto"/>
            <w:right w:val="none" w:sz="0" w:space="0" w:color="auto"/>
          </w:divBdr>
        </w:div>
      </w:divsChild>
    </w:div>
    <w:div w:id="514853880">
      <w:bodyDiv w:val="1"/>
      <w:marLeft w:val="0"/>
      <w:marRight w:val="0"/>
      <w:marTop w:val="0"/>
      <w:marBottom w:val="0"/>
      <w:divBdr>
        <w:top w:val="none" w:sz="0" w:space="0" w:color="auto"/>
        <w:left w:val="none" w:sz="0" w:space="0" w:color="auto"/>
        <w:bottom w:val="none" w:sz="0" w:space="0" w:color="auto"/>
        <w:right w:val="none" w:sz="0" w:space="0" w:color="auto"/>
      </w:divBdr>
    </w:div>
    <w:div w:id="519051172">
      <w:bodyDiv w:val="1"/>
      <w:marLeft w:val="0"/>
      <w:marRight w:val="0"/>
      <w:marTop w:val="0"/>
      <w:marBottom w:val="0"/>
      <w:divBdr>
        <w:top w:val="none" w:sz="0" w:space="0" w:color="auto"/>
        <w:left w:val="none" w:sz="0" w:space="0" w:color="auto"/>
        <w:bottom w:val="none" w:sz="0" w:space="0" w:color="auto"/>
        <w:right w:val="none" w:sz="0" w:space="0" w:color="auto"/>
      </w:divBdr>
    </w:div>
    <w:div w:id="524295018">
      <w:bodyDiv w:val="1"/>
      <w:marLeft w:val="0"/>
      <w:marRight w:val="0"/>
      <w:marTop w:val="0"/>
      <w:marBottom w:val="0"/>
      <w:divBdr>
        <w:top w:val="none" w:sz="0" w:space="0" w:color="auto"/>
        <w:left w:val="none" w:sz="0" w:space="0" w:color="auto"/>
        <w:bottom w:val="none" w:sz="0" w:space="0" w:color="auto"/>
        <w:right w:val="none" w:sz="0" w:space="0" w:color="auto"/>
      </w:divBdr>
      <w:divsChild>
        <w:div w:id="1579166056">
          <w:marLeft w:val="0"/>
          <w:marRight w:val="0"/>
          <w:marTop w:val="0"/>
          <w:marBottom w:val="0"/>
          <w:divBdr>
            <w:top w:val="none" w:sz="0" w:space="0" w:color="auto"/>
            <w:left w:val="none" w:sz="0" w:space="0" w:color="auto"/>
            <w:bottom w:val="none" w:sz="0" w:space="0" w:color="auto"/>
            <w:right w:val="none" w:sz="0" w:space="0" w:color="auto"/>
          </w:divBdr>
        </w:div>
      </w:divsChild>
    </w:div>
    <w:div w:id="552162211">
      <w:bodyDiv w:val="1"/>
      <w:marLeft w:val="0"/>
      <w:marRight w:val="0"/>
      <w:marTop w:val="0"/>
      <w:marBottom w:val="0"/>
      <w:divBdr>
        <w:top w:val="none" w:sz="0" w:space="0" w:color="auto"/>
        <w:left w:val="none" w:sz="0" w:space="0" w:color="auto"/>
        <w:bottom w:val="none" w:sz="0" w:space="0" w:color="auto"/>
        <w:right w:val="none" w:sz="0" w:space="0" w:color="auto"/>
      </w:divBdr>
      <w:divsChild>
        <w:div w:id="1541628776">
          <w:marLeft w:val="0"/>
          <w:marRight w:val="0"/>
          <w:marTop w:val="0"/>
          <w:marBottom w:val="0"/>
          <w:divBdr>
            <w:top w:val="none" w:sz="0" w:space="0" w:color="auto"/>
            <w:left w:val="none" w:sz="0" w:space="0" w:color="auto"/>
            <w:bottom w:val="none" w:sz="0" w:space="0" w:color="auto"/>
            <w:right w:val="none" w:sz="0" w:space="0" w:color="auto"/>
          </w:divBdr>
        </w:div>
      </w:divsChild>
    </w:div>
    <w:div w:id="553127251">
      <w:bodyDiv w:val="1"/>
      <w:marLeft w:val="0"/>
      <w:marRight w:val="0"/>
      <w:marTop w:val="0"/>
      <w:marBottom w:val="0"/>
      <w:divBdr>
        <w:top w:val="none" w:sz="0" w:space="0" w:color="auto"/>
        <w:left w:val="none" w:sz="0" w:space="0" w:color="auto"/>
        <w:bottom w:val="none" w:sz="0" w:space="0" w:color="auto"/>
        <w:right w:val="none" w:sz="0" w:space="0" w:color="auto"/>
      </w:divBdr>
    </w:div>
    <w:div w:id="575668374">
      <w:bodyDiv w:val="1"/>
      <w:marLeft w:val="0"/>
      <w:marRight w:val="0"/>
      <w:marTop w:val="0"/>
      <w:marBottom w:val="0"/>
      <w:divBdr>
        <w:top w:val="none" w:sz="0" w:space="0" w:color="auto"/>
        <w:left w:val="none" w:sz="0" w:space="0" w:color="auto"/>
        <w:bottom w:val="none" w:sz="0" w:space="0" w:color="auto"/>
        <w:right w:val="none" w:sz="0" w:space="0" w:color="auto"/>
      </w:divBdr>
    </w:div>
    <w:div w:id="576214010">
      <w:bodyDiv w:val="1"/>
      <w:marLeft w:val="0"/>
      <w:marRight w:val="0"/>
      <w:marTop w:val="0"/>
      <w:marBottom w:val="0"/>
      <w:divBdr>
        <w:top w:val="none" w:sz="0" w:space="0" w:color="auto"/>
        <w:left w:val="none" w:sz="0" w:space="0" w:color="auto"/>
        <w:bottom w:val="none" w:sz="0" w:space="0" w:color="auto"/>
        <w:right w:val="none" w:sz="0" w:space="0" w:color="auto"/>
      </w:divBdr>
      <w:divsChild>
        <w:div w:id="862787777">
          <w:marLeft w:val="0"/>
          <w:marRight w:val="0"/>
          <w:marTop w:val="0"/>
          <w:marBottom w:val="0"/>
          <w:divBdr>
            <w:top w:val="none" w:sz="0" w:space="0" w:color="auto"/>
            <w:left w:val="none" w:sz="0" w:space="0" w:color="auto"/>
            <w:bottom w:val="none" w:sz="0" w:space="0" w:color="auto"/>
            <w:right w:val="none" w:sz="0" w:space="0" w:color="auto"/>
          </w:divBdr>
        </w:div>
      </w:divsChild>
    </w:div>
    <w:div w:id="580408059">
      <w:bodyDiv w:val="1"/>
      <w:marLeft w:val="0"/>
      <w:marRight w:val="0"/>
      <w:marTop w:val="0"/>
      <w:marBottom w:val="0"/>
      <w:divBdr>
        <w:top w:val="none" w:sz="0" w:space="0" w:color="auto"/>
        <w:left w:val="none" w:sz="0" w:space="0" w:color="auto"/>
        <w:bottom w:val="none" w:sz="0" w:space="0" w:color="auto"/>
        <w:right w:val="none" w:sz="0" w:space="0" w:color="auto"/>
      </w:divBdr>
      <w:divsChild>
        <w:div w:id="1084180626">
          <w:marLeft w:val="0"/>
          <w:marRight w:val="0"/>
          <w:marTop w:val="0"/>
          <w:marBottom w:val="0"/>
          <w:divBdr>
            <w:top w:val="none" w:sz="0" w:space="0" w:color="auto"/>
            <w:left w:val="none" w:sz="0" w:space="0" w:color="auto"/>
            <w:bottom w:val="none" w:sz="0" w:space="0" w:color="auto"/>
            <w:right w:val="none" w:sz="0" w:space="0" w:color="auto"/>
          </w:divBdr>
        </w:div>
      </w:divsChild>
    </w:div>
    <w:div w:id="603463763">
      <w:bodyDiv w:val="1"/>
      <w:marLeft w:val="0"/>
      <w:marRight w:val="0"/>
      <w:marTop w:val="0"/>
      <w:marBottom w:val="0"/>
      <w:divBdr>
        <w:top w:val="none" w:sz="0" w:space="0" w:color="auto"/>
        <w:left w:val="none" w:sz="0" w:space="0" w:color="auto"/>
        <w:bottom w:val="none" w:sz="0" w:space="0" w:color="auto"/>
        <w:right w:val="none" w:sz="0" w:space="0" w:color="auto"/>
      </w:divBdr>
    </w:div>
    <w:div w:id="684984733">
      <w:bodyDiv w:val="1"/>
      <w:marLeft w:val="0"/>
      <w:marRight w:val="0"/>
      <w:marTop w:val="0"/>
      <w:marBottom w:val="0"/>
      <w:divBdr>
        <w:top w:val="none" w:sz="0" w:space="0" w:color="auto"/>
        <w:left w:val="none" w:sz="0" w:space="0" w:color="auto"/>
        <w:bottom w:val="none" w:sz="0" w:space="0" w:color="auto"/>
        <w:right w:val="none" w:sz="0" w:space="0" w:color="auto"/>
      </w:divBdr>
      <w:divsChild>
        <w:div w:id="1797527928">
          <w:marLeft w:val="0"/>
          <w:marRight w:val="0"/>
          <w:marTop w:val="0"/>
          <w:marBottom w:val="0"/>
          <w:divBdr>
            <w:top w:val="none" w:sz="0" w:space="0" w:color="auto"/>
            <w:left w:val="none" w:sz="0" w:space="0" w:color="auto"/>
            <w:bottom w:val="none" w:sz="0" w:space="0" w:color="auto"/>
            <w:right w:val="none" w:sz="0" w:space="0" w:color="auto"/>
          </w:divBdr>
        </w:div>
      </w:divsChild>
    </w:div>
    <w:div w:id="693387907">
      <w:bodyDiv w:val="1"/>
      <w:marLeft w:val="0"/>
      <w:marRight w:val="0"/>
      <w:marTop w:val="0"/>
      <w:marBottom w:val="0"/>
      <w:divBdr>
        <w:top w:val="none" w:sz="0" w:space="0" w:color="auto"/>
        <w:left w:val="none" w:sz="0" w:space="0" w:color="auto"/>
        <w:bottom w:val="none" w:sz="0" w:space="0" w:color="auto"/>
        <w:right w:val="none" w:sz="0" w:space="0" w:color="auto"/>
      </w:divBdr>
      <w:divsChild>
        <w:div w:id="1539858496">
          <w:marLeft w:val="0"/>
          <w:marRight w:val="0"/>
          <w:marTop w:val="0"/>
          <w:marBottom w:val="0"/>
          <w:divBdr>
            <w:top w:val="none" w:sz="0" w:space="0" w:color="auto"/>
            <w:left w:val="none" w:sz="0" w:space="0" w:color="auto"/>
            <w:bottom w:val="none" w:sz="0" w:space="0" w:color="auto"/>
            <w:right w:val="none" w:sz="0" w:space="0" w:color="auto"/>
          </w:divBdr>
        </w:div>
      </w:divsChild>
    </w:div>
    <w:div w:id="712385470">
      <w:bodyDiv w:val="1"/>
      <w:marLeft w:val="0"/>
      <w:marRight w:val="0"/>
      <w:marTop w:val="0"/>
      <w:marBottom w:val="0"/>
      <w:divBdr>
        <w:top w:val="none" w:sz="0" w:space="0" w:color="auto"/>
        <w:left w:val="none" w:sz="0" w:space="0" w:color="auto"/>
        <w:bottom w:val="none" w:sz="0" w:space="0" w:color="auto"/>
        <w:right w:val="none" w:sz="0" w:space="0" w:color="auto"/>
      </w:divBdr>
      <w:divsChild>
        <w:div w:id="166528518">
          <w:marLeft w:val="0"/>
          <w:marRight w:val="0"/>
          <w:marTop w:val="0"/>
          <w:marBottom w:val="0"/>
          <w:divBdr>
            <w:top w:val="none" w:sz="0" w:space="0" w:color="auto"/>
            <w:left w:val="none" w:sz="0" w:space="0" w:color="auto"/>
            <w:bottom w:val="none" w:sz="0" w:space="0" w:color="auto"/>
            <w:right w:val="none" w:sz="0" w:space="0" w:color="auto"/>
          </w:divBdr>
        </w:div>
      </w:divsChild>
    </w:div>
    <w:div w:id="745146694">
      <w:bodyDiv w:val="1"/>
      <w:marLeft w:val="0"/>
      <w:marRight w:val="0"/>
      <w:marTop w:val="0"/>
      <w:marBottom w:val="0"/>
      <w:divBdr>
        <w:top w:val="none" w:sz="0" w:space="0" w:color="auto"/>
        <w:left w:val="none" w:sz="0" w:space="0" w:color="auto"/>
        <w:bottom w:val="none" w:sz="0" w:space="0" w:color="auto"/>
        <w:right w:val="none" w:sz="0" w:space="0" w:color="auto"/>
      </w:divBdr>
      <w:divsChild>
        <w:div w:id="740761083">
          <w:marLeft w:val="0"/>
          <w:marRight w:val="0"/>
          <w:marTop w:val="0"/>
          <w:marBottom w:val="0"/>
          <w:divBdr>
            <w:top w:val="none" w:sz="0" w:space="0" w:color="auto"/>
            <w:left w:val="none" w:sz="0" w:space="0" w:color="auto"/>
            <w:bottom w:val="none" w:sz="0" w:space="0" w:color="auto"/>
            <w:right w:val="none" w:sz="0" w:space="0" w:color="auto"/>
          </w:divBdr>
        </w:div>
      </w:divsChild>
    </w:div>
    <w:div w:id="754253933">
      <w:bodyDiv w:val="1"/>
      <w:marLeft w:val="0"/>
      <w:marRight w:val="0"/>
      <w:marTop w:val="0"/>
      <w:marBottom w:val="0"/>
      <w:divBdr>
        <w:top w:val="none" w:sz="0" w:space="0" w:color="auto"/>
        <w:left w:val="none" w:sz="0" w:space="0" w:color="auto"/>
        <w:bottom w:val="none" w:sz="0" w:space="0" w:color="auto"/>
        <w:right w:val="none" w:sz="0" w:space="0" w:color="auto"/>
      </w:divBdr>
    </w:div>
    <w:div w:id="768043491">
      <w:bodyDiv w:val="1"/>
      <w:marLeft w:val="0"/>
      <w:marRight w:val="0"/>
      <w:marTop w:val="0"/>
      <w:marBottom w:val="0"/>
      <w:divBdr>
        <w:top w:val="none" w:sz="0" w:space="0" w:color="auto"/>
        <w:left w:val="none" w:sz="0" w:space="0" w:color="auto"/>
        <w:bottom w:val="none" w:sz="0" w:space="0" w:color="auto"/>
        <w:right w:val="none" w:sz="0" w:space="0" w:color="auto"/>
      </w:divBdr>
      <w:divsChild>
        <w:div w:id="1955478977">
          <w:marLeft w:val="0"/>
          <w:marRight w:val="0"/>
          <w:marTop w:val="0"/>
          <w:marBottom w:val="0"/>
          <w:divBdr>
            <w:top w:val="none" w:sz="0" w:space="0" w:color="auto"/>
            <w:left w:val="none" w:sz="0" w:space="0" w:color="auto"/>
            <w:bottom w:val="none" w:sz="0" w:space="0" w:color="auto"/>
            <w:right w:val="none" w:sz="0" w:space="0" w:color="auto"/>
          </w:divBdr>
        </w:div>
      </w:divsChild>
    </w:div>
    <w:div w:id="876310351">
      <w:bodyDiv w:val="1"/>
      <w:marLeft w:val="0"/>
      <w:marRight w:val="0"/>
      <w:marTop w:val="0"/>
      <w:marBottom w:val="0"/>
      <w:divBdr>
        <w:top w:val="none" w:sz="0" w:space="0" w:color="auto"/>
        <w:left w:val="none" w:sz="0" w:space="0" w:color="auto"/>
        <w:bottom w:val="none" w:sz="0" w:space="0" w:color="auto"/>
        <w:right w:val="none" w:sz="0" w:space="0" w:color="auto"/>
      </w:divBdr>
      <w:divsChild>
        <w:div w:id="259919364">
          <w:marLeft w:val="0"/>
          <w:marRight w:val="0"/>
          <w:marTop w:val="0"/>
          <w:marBottom w:val="0"/>
          <w:divBdr>
            <w:top w:val="none" w:sz="0" w:space="0" w:color="auto"/>
            <w:left w:val="none" w:sz="0" w:space="0" w:color="auto"/>
            <w:bottom w:val="none" w:sz="0" w:space="0" w:color="auto"/>
            <w:right w:val="none" w:sz="0" w:space="0" w:color="auto"/>
          </w:divBdr>
        </w:div>
      </w:divsChild>
    </w:div>
    <w:div w:id="884876687">
      <w:bodyDiv w:val="1"/>
      <w:marLeft w:val="0"/>
      <w:marRight w:val="0"/>
      <w:marTop w:val="0"/>
      <w:marBottom w:val="0"/>
      <w:divBdr>
        <w:top w:val="none" w:sz="0" w:space="0" w:color="auto"/>
        <w:left w:val="none" w:sz="0" w:space="0" w:color="auto"/>
        <w:bottom w:val="none" w:sz="0" w:space="0" w:color="auto"/>
        <w:right w:val="none" w:sz="0" w:space="0" w:color="auto"/>
      </w:divBdr>
      <w:divsChild>
        <w:div w:id="2036417612">
          <w:marLeft w:val="0"/>
          <w:marRight w:val="0"/>
          <w:marTop w:val="0"/>
          <w:marBottom w:val="0"/>
          <w:divBdr>
            <w:top w:val="none" w:sz="0" w:space="0" w:color="auto"/>
            <w:left w:val="none" w:sz="0" w:space="0" w:color="auto"/>
            <w:bottom w:val="none" w:sz="0" w:space="0" w:color="auto"/>
            <w:right w:val="none" w:sz="0" w:space="0" w:color="auto"/>
          </w:divBdr>
        </w:div>
      </w:divsChild>
    </w:div>
    <w:div w:id="898248124">
      <w:bodyDiv w:val="1"/>
      <w:marLeft w:val="0"/>
      <w:marRight w:val="0"/>
      <w:marTop w:val="0"/>
      <w:marBottom w:val="0"/>
      <w:divBdr>
        <w:top w:val="none" w:sz="0" w:space="0" w:color="auto"/>
        <w:left w:val="none" w:sz="0" w:space="0" w:color="auto"/>
        <w:bottom w:val="none" w:sz="0" w:space="0" w:color="auto"/>
        <w:right w:val="none" w:sz="0" w:space="0" w:color="auto"/>
      </w:divBdr>
      <w:divsChild>
        <w:div w:id="1628701147">
          <w:marLeft w:val="0"/>
          <w:marRight w:val="0"/>
          <w:marTop w:val="0"/>
          <w:marBottom w:val="0"/>
          <w:divBdr>
            <w:top w:val="none" w:sz="0" w:space="0" w:color="auto"/>
            <w:left w:val="none" w:sz="0" w:space="0" w:color="auto"/>
            <w:bottom w:val="none" w:sz="0" w:space="0" w:color="auto"/>
            <w:right w:val="none" w:sz="0" w:space="0" w:color="auto"/>
          </w:divBdr>
        </w:div>
      </w:divsChild>
    </w:div>
    <w:div w:id="903569068">
      <w:bodyDiv w:val="1"/>
      <w:marLeft w:val="0"/>
      <w:marRight w:val="0"/>
      <w:marTop w:val="0"/>
      <w:marBottom w:val="0"/>
      <w:divBdr>
        <w:top w:val="none" w:sz="0" w:space="0" w:color="auto"/>
        <w:left w:val="none" w:sz="0" w:space="0" w:color="auto"/>
        <w:bottom w:val="none" w:sz="0" w:space="0" w:color="auto"/>
        <w:right w:val="none" w:sz="0" w:space="0" w:color="auto"/>
      </w:divBdr>
      <w:divsChild>
        <w:div w:id="1933779121">
          <w:marLeft w:val="0"/>
          <w:marRight w:val="0"/>
          <w:marTop w:val="0"/>
          <w:marBottom w:val="0"/>
          <w:divBdr>
            <w:top w:val="none" w:sz="0" w:space="0" w:color="auto"/>
            <w:left w:val="none" w:sz="0" w:space="0" w:color="auto"/>
            <w:bottom w:val="none" w:sz="0" w:space="0" w:color="auto"/>
            <w:right w:val="none" w:sz="0" w:space="0" w:color="auto"/>
          </w:divBdr>
        </w:div>
      </w:divsChild>
    </w:div>
    <w:div w:id="915213755">
      <w:bodyDiv w:val="1"/>
      <w:marLeft w:val="0"/>
      <w:marRight w:val="0"/>
      <w:marTop w:val="0"/>
      <w:marBottom w:val="0"/>
      <w:divBdr>
        <w:top w:val="none" w:sz="0" w:space="0" w:color="auto"/>
        <w:left w:val="none" w:sz="0" w:space="0" w:color="auto"/>
        <w:bottom w:val="none" w:sz="0" w:space="0" w:color="auto"/>
        <w:right w:val="none" w:sz="0" w:space="0" w:color="auto"/>
      </w:divBdr>
    </w:div>
    <w:div w:id="925042541">
      <w:bodyDiv w:val="1"/>
      <w:marLeft w:val="0"/>
      <w:marRight w:val="0"/>
      <w:marTop w:val="0"/>
      <w:marBottom w:val="0"/>
      <w:divBdr>
        <w:top w:val="none" w:sz="0" w:space="0" w:color="auto"/>
        <w:left w:val="none" w:sz="0" w:space="0" w:color="auto"/>
        <w:bottom w:val="none" w:sz="0" w:space="0" w:color="auto"/>
        <w:right w:val="none" w:sz="0" w:space="0" w:color="auto"/>
      </w:divBdr>
    </w:div>
    <w:div w:id="963540778">
      <w:bodyDiv w:val="1"/>
      <w:marLeft w:val="0"/>
      <w:marRight w:val="0"/>
      <w:marTop w:val="0"/>
      <w:marBottom w:val="0"/>
      <w:divBdr>
        <w:top w:val="none" w:sz="0" w:space="0" w:color="auto"/>
        <w:left w:val="none" w:sz="0" w:space="0" w:color="auto"/>
        <w:bottom w:val="none" w:sz="0" w:space="0" w:color="auto"/>
        <w:right w:val="none" w:sz="0" w:space="0" w:color="auto"/>
      </w:divBdr>
    </w:div>
    <w:div w:id="978995063">
      <w:bodyDiv w:val="1"/>
      <w:marLeft w:val="0"/>
      <w:marRight w:val="0"/>
      <w:marTop w:val="0"/>
      <w:marBottom w:val="0"/>
      <w:divBdr>
        <w:top w:val="none" w:sz="0" w:space="0" w:color="auto"/>
        <w:left w:val="none" w:sz="0" w:space="0" w:color="auto"/>
        <w:bottom w:val="none" w:sz="0" w:space="0" w:color="auto"/>
        <w:right w:val="none" w:sz="0" w:space="0" w:color="auto"/>
      </w:divBdr>
      <w:divsChild>
        <w:div w:id="1108045349">
          <w:marLeft w:val="0"/>
          <w:marRight w:val="0"/>
          <w:marTop w:val="0"/>
          <w:marBottom w:val="0"/>
          <w:divBdr>
            <w:top w:val="none" w:sz="0" w:space="0" w:color="auto"/>
            <w:left w:val="none" w:sz="0" w:space="0" w:color="auto"/>
            <w:bottom w:val="none" w:sz="0" w:space="0" w:color="auto"/>
            <w:right w:val="none" w:sz="0" w:space="0" w:color="auto"/>
          </w:divBdr>
        </w:div>
      </w:divsChild>
    </w:div>
    <w:div w:id="991176498">
      <w:bodyDiv w:val="1"/>
      <w:marLeft w:val="0"/>
      <w:marRight w:val="0"/>
      <w:marTop w:val="0"/>
      <w:marBottom w:val="0"/>
      <w:divBdr>
        <w:top w:val="none" w:sz="0" w:space="0" w:color="auto"/>
        <w:left w:val="none" w:sz="0" w:space="0" w:color="auto"/>
        <w:bottom w:val="none" w:sz="0" w:space="0" w:color="auto"/>
        <w:right w:val="none" w:sz="0" w:space="0" w:color="auto"/>
      </w:divBdr>
      <w:divsChild>
        <w:div w:id="1474176698">
          <w:marLeft w:val="0"/>
          <w:marRight w:val="0"/>
          <w:marTop w:val="0"/>
          <w:marBottom w:val="0"/>
          <w:divBdr>
            <w:top w:val="none" w:sz="0" w:space="0" w:color="auto"/>
            <w:left w:val="none" w:sz="0" w:space="0" w:color="auto"/>
            <w:bottom w:val="none" w:sz="0" w:space="0" w:color="auto"/>
            <w:right w:val="none" w:sz="0" w:space="0" w:color="auto"/>
          </w:divBdr>
        </w:div>
      </w:divsChild>
    </w:div>
    <w:div w:id="1038046019">
      <w:bodyDiv w:val="1"/>
      <w:marLeft w:val="0"/>
      <w:marRight w:val="0"/>
      <w:marTop w:val="0"/>
      <w:marBottom w:val="0"/>
      <w:divBdr>
        <w:top w:val="none" w:sz="0" w:space="0" w:color="auto"/>
        <w:left w:val="none" w:sz="0" w:space="0" w:color="auto"/>
        <w:bottom w:val="none" w:sz="0" w:space="0" w:color="auto"/>
        <w:right w:val="none" w:sz="0" w:space="0" w:color="auto"/>
      </w:divBdr>
    </w:div>
    <w:div w:id="1046027920">
      <w:bodyDiv w:val="1"/>
      <w:marLeft w:val="0"/>
      <w:marRight w:val="0"/>
      <w:marTop w:val="0"/>
      <w:marBottom w:val="0"/>
      <w:divBdr>
        <w:top w:val="none" w:sz="0" w:space="0" w:color="auto"/>
        <w:left w:val="none" w:sz="0" w:space="0" w:color="auto"/>
        <w:bottom w:val="none" w:sz="0" w:space="0" w:color="auto"/>
        <w:right w:val="none" w:sz="0" w:space="0" w:color="auto"/>
      </w:divBdr>
      <w:divsChild>
        <w:div w:id="1450471303">
          <w:marLeft w:val="0"/>
          <w:marRight w:val="0"/>
          <w:marTop w:val="0"/>
          <w:marBottom w:val="0"/>
          <w:divBdr>
            <w:top w:val="none" w:sz="0" w:space="0" w:color="auto"/>
            <w:left w:val="none" w:sz="0" w:space="0" w:color="auto"/>
            <w:bottom w:val="none" w:sz="0" w:space="0" w:color="auto"/>
            <w:right w:val="none" w:sz="0" w:space="0" w:color="auto"/>
          </w:divBdr>
        </w:div>
      </w:divsChild>
    </w:div>
    <w:div w:id="1065757816">
      <w:bodyDiv w:val="1"/>
      <w:marLeft w:val="0"/>
      <w:marRight w:val="0"/>
      <w:marTop w:val="0"/>
      <w:marBottom w:val="0"/>
      <w:divBdr>
        <w:top w:val="none" w:sz="0" w:space="0" w:color="auto"/>
        <w:left w:val="none" w:sz="0" w:space="0" w:color="auto"/>
        <w:bottom w:val="none" w:sz="0" w:space="0" w:color="auto"/>
        <w:right w:val="none" w:sz="0" w:space="0" w:color="auto"/>
      </w:divBdr>
      <w:divsChild>
        <w:div w:id="1256551027">
          <w:marLeft w:val="0"/>
          <w:marRight w:val="0"/>
          <w:marTop w:val="0"/>
          <w:marBottom w:val="0"/>
          <w:divBdr>
            <w:top w:val="none" w:sz="0" w:space="0" w:color="auto"/>
            <w:left w:val="none" w:sz="0" w:space="0" w:color="auto"/>
            <w:bottom w:val="none" w:sz="0" w:space="0" w:color="auto"/>
            <w:right w:val="none" w:sz="0" w:space="0" w:color="auto"/>
          </w:divBdr>
        </w:div>
      </w:divsChild>
    </w:div>
    <w:div w:id="1087382467">
      <w:bodyDiv w:val="1"/>
      <w:marLeft w:val="0"/>
      <w:marRight w:val="0"/>
      <w:marTop w:val="0"/>
      <w:marBottom w:val="0"/>
      <w:divBdr>
        <w:top w:val="none" w:sz="0" w:space="0" w:color="auto"/>
        <w:left w:val="none" w:sz="0" w:space="0" w:color="auto"/>
        <w:bottom w:val="none" w:sz="0" w:space="0" w:color="auto"/>
        <w:right w:val="none" w:sz="0" w:space="0" w:color="auto"/>
      </w:divBdr>
      <w:divsChild>
        <w:div w:id="1127315910">
          <w:marLeft w:val="0"/>
          <w:marRight w:val="0"/>
          <w:marTop w:val="0"/>
          <w:marBottom w:val="0"/>
          <w:divBdr>
            <w:top w:val="none" w:sz="0" w:space="0" w:color="auto"/>
            <w:left w:val="none" w:sz="0" w:space="0" w:color="auto"/>
            <w:bottom w:val="none" w:sz="0" w:space="0" w:color="auto"/>
            <w:right w:val="none" w:sz="0" w:space="0" w:color="auto"/>
          </w:divBdr>
        </w:div>
      </w:divsChild>
    </w:div>
    <w:div w:id="1099257192">
      <w:bodyDiv w:val="1"/>
      <w:marLeft w:val="0"/>
      <w:marRight w:val="0"/>
      <w:marTop w:val="0"/>
      <w:marBottom w:val="0"/>
      <w:divBdr>
        <w:top w:val="none" w:sz="0" w:space="0" w:color="auto"/>
        <w:left w:val="none" w:sz="0" w:space="0" w:color="auto"/>
        <w:bottom w:val="none" w:sz="0" w:space="0" w:color="auto"/>
        <w:right w:val="none" w:sz="0" w:space="0" w:color="auto"/>
      </w:divBdr>
      <w:divsChild>
        <w:div w:id="1603684669">
          <w:marLeft w:val="0"/>
          <w:marRight w:val="0"/>
          <w:marTop w:val="0"/>
          <w:marBottom w:val="0"/>
          <w:divBdr>
            <w:top w:val="none" w:sz="0" w:space="0" w:color="auto"/>
            <w:left w:val="none" w:sz="0" w:space="0" w:color="auto"/>
            <w:bottom w:val="none" w:sz="0" w:space="0" w:color="auto"/>
            <w:right w:val="none" w:sz="0" w:space="0" w:color="auto"/>
          </w:divBdr>
        </w:div>
      </w:divsChild>
    </w:div>
    <w:div w:id="1176845833">
      <w:bodyDiv w:val="1"/>
      <w:marLeft w:val="0"/>
      <w:marRight w:val="0"/>
      <w:marTop w:val="0"/>
      <w:marBottom w:val="0"/>
      <w:divBdr>
        <w:top w:val="none" w:sz="0" w:space="0" w:color="auto"/>
        <w:left w:val="none" w:sz="0" w:space="0" w:color="auto"/>
        <w:bottom w:val="none" w:sz="0" w:space="0" w:color="auto"/>
        <w:right w:val="none" w:sz="0" w:space="0" w:color="auto"/>
      </w:divBdr>
      <w:divsChild>
        <w:div w:id="353311334">
          <w:marLeft w:val="0"/>
          <w:marRight w:val="0"/>
          <w:marTop w:val="0"/>
          <w:marBottom w:val="0"/>
          <w:divBdr>
            <w:top w:val="none" w:sz="0" w:space="0" w:color="auto"/>
            <w:left w:val="none" w:sz="0" w:space="0" w:color="auto"/>
            <w:bottom w:val="none" w:sz="0" w:space="0" w:color="auto"/>
            <w:right w:val="none" w:sz="0" w:space="0" w:color="auto"/>
          </w:divBdr>
        </w:div>
      </w:divsChild>
    </w:div>
    <w:div w:id="1201286803">
      <w:bodyDiv w:val="1"/>
      <w:marLeft w:val="0"/>
      <w:marRight w:val="0"/>
      <w:marTop w:val="0"/>
      <w:marBottom w:val="0"/>
      <w:divBdr>
        <w:top w:val="none" w:sz="0" w:space="0" w:color="auto"/>
        <w:left w:val="none" w:sz="0" w:space="0" w:color="auto"/>
        <w:bottom w:val="none" w:sz="0" w:space="0" w:color="auto"/>
        <w:right w:val="none" w:sz="0" w:space="0" w:color="auto"/>
      </w:divBdr>
      <w:divsChild>
        <w:div w:id="1542010038">
          <w:marLeft w:val="0"/>
          <w:marRight w:val="0"/>
          <w:marTop w:val="0"/>
          <w:marBottom w:val="0"/>
          <w:divBdr>
            <w:top w:val="none" w:sz="0" w:space="0" w:color="auto"/>
            <w:left w:val="none" w:sz="0" w:space="0" w:color="auto"/>
            <w:bottom w:val="none" w:sz="0" w:space="0" w:color="auto"/>
            <w:right w:val="none" w:sz="0" w:space="0" w:color="auto"/>
          </w:divBdr>
        </w:div>
      </w:divsChild>
    </w:div>
    <w:div w:id="1210336088">
      <w:bodyDiv w:val="1"/>
      <w:marLeft w:val="0"/>
      <w:marRight w:val="0"/>
      <w:marTop w:val="0"/>
      <w:marBottom w:val="0"/>
      <w:divBdr>
        <w:top w:val="none" w:sz="0" w:space="0" w:color="auto"/>
        <w:left w:val="none" w:sz="0" w:space="0" w:color="auto"/>
        <w:bottom w:val="none" w:sz="0" w:space="0" w:color="auto"/>
        <w:right w:val="none" w:sz="0" w:space="0" w:color="auto"/>
      </w:divBdr>
      <w:divsChild>
        <w:div w:id="188644776">
          <w:marLeft w:val="0"/>
          <w:marRight w:val="0"/>
          <w:marTop w:val="0"/>
          <w:marBottom w:val="0"/>
          <w:divBdr>
            <w:top w:val="none" w:sz="0" w:space="0" w:color="auto"/>
            <w:left w:val="none" w:sz="0" w:space="0" w:color="auto"/>
            <w:bottom w:val="none" w:sz="0" w:space="0" w:color="auto"/>
            <w:right w:val="none" w:sz="0" w:space="0" w:color="auto"/>
          </w:divBdr>
        </w:div>
      </w:divsChild>
    </w:div>
    <w:div w:id="1227717500">
      <w:bodyDiv w:val="1"/>
      <w:marLeft w:val="0"/>
      <w:marRight w:val="0"/>
      <w:marTop w:val="0"/>
      <w:marBottom w:val="0"/>
      <w:divBdr>
        <w:top w:val="none" w:sz="0" w:space="0" w:color="auto"/>
        <w:left w:val="none" w:sz="0" w:space="0" w:color="auto"/>
        <w:bottom w:val="none" w:sz="0" w:space="0" w:color="auto"/>
        <w:right w:val="none" w:sz="0" w:space="0" w:color="auto"/>
      </w:divBdr>
      <w:divsChild>
        <w:div w:id="1776365990">
          <w:marLeft w:val="0"/>
          <w:marRight w:val="0"/>
          <w:marTop w:val="0"/>
          <w:marBottom w:val="0"/>
          <w:divBdr>
            <w:top w:val="none" w:sz="0" w:space="0" w:color="auto"/>
            <w:left w:val="none" w:sz="0" w:space="0" w:color="auto"/>
            <w:bottom w:val="none" w:sz="0" w:space="0" w:color="auto"/>
            <w:right w:val="none" w:sz="0" w:space="0" w:color="auto"/>
          </w:divBdr>
        </w:div>
      </w:divsChild>
    </w:div>
    <w:div w:id="1347749069">
      <w:bodyDiv w:val="1"/>
      <w:marLeft w:val="0"/>
      <w:marRight w:val="0"/>
      <w:marTop w:val="0"/>
      <w:marBottom w:val="0"/>
      <w:divBdr>
        <w:top w:val="none" w:sz="0" w:space="0" w:color="auto"/>
        <w:left w:val="none" w:sz="0" w:space="0" w:color="auto"/>
        <w:bottom w:val="none" w:sz="0" w:space="0" w:color="auto"/>
        <w:right w:val="none" w:sz="0" w:space="0" w:color="auto"/>
      </w:divBdr>
      <w:divsChild>
        <w:div w:id="332731095">
          <w:marLeft w:val="0"/>
          <w:marRight w:val="0"/>
          <w:marTop w:val="0"/>
          <w:marBottom w:val="0"/>
          <w:divBdr>
            <w:top w:val="none" w:sz="0" w:space="0" w:color="auto"/>
            <w:left w:val="none" w:sz="0" w:space="0" w:color="auto"/>
            <w:bottom w:val="none" w:sz="0" w:space="0" w:color="auto"/>
            <w:right w:val="none" w:sz="0" w:space="0" w:color="auto"/>
          </w:divBdr>
        </w:div>
      </w:divsChild>
    </w:div>
    <w:div w:id="1353266412">
      <w:bodyDiv w:val="1"/>
      <w:marLeft w:val="0"/>
      <w:marRight w:val="0"/>
      <w:marTop w:val="0"/>
      <w:marBottom w:val="0"/>
      <w:divBdr>
        <w:top w:val="none" w:sz="0" w:space="0" w:color="auto"/>
        <w:left w:val="none" w:sz="0" w:space="0" w:color="auto"/>
        <w:bottom w:val="none" w:sz="0" w:space="0" w:color="auto"/>
        <w:right w:val="none" w:sz="0" w:space="0" w:color="auto"/>
      </w:divBdr>
      <w:divsChild>
        <w:div w:id="2075083953">
          <w:marLeft w:val="0"/>
          <w:marRight w:val="0"/>
          <w:marTop w:val="0"/>
          <w:marBottom w:val="0"/>
          <w:divBdr>
            <w:top w:val="none" w:sz="0" w:space="0" w:color="auto"/>
            <w:left w:val="none" w:sz="0" w:space="0" w:color="auto"/>
            <w:bottom w:val="none" w:sz="0" w:space="0" w:color="auto"/>
            <w:right w:val="none" w:sz="0" w:space="0" w:color="auto"/>
          </w:divBdr>
        </w:div>
      </w:divsChild>
    </w:div>
    <w:div w:id="1434548214">
      <w:bodyDiv w:val="1"/>
      <w:marLeft w:val="0"/>
      <w:marRight w:val="0"/>
      <w:marTop w:val="0"/>
      <w:marBottom w:val="0"/>
      <w:divBdr>
        <w:top w:val="none" w:sz="0" w:space="0" w:color="auto"/>
        <w:left w:val="none" w:sz="0" w:space="0" w:color="auto"/>
        <w:bottom w:val="none" w:sz="0" w:space="0" w:color="auto"/>
        <w:right w:val="none" w:sz="0" w:space="0" w:color="auto"/>
      </w:divBdr>
      <w:divsChild>
        <w:div w:id="1035732090">
          <w:marLeft w:val="0"/>
          <w:marRight w:val="0"/>
          <w:marTop w:val="0"/>
          <w:marBottom w:val="0"/>
          <w:divBdr>
            <w:top w:val="none" w:sz="0" w:space="0" w:color="auto"/>
            <w:left w:val="none" w:sz="0" w:space="0" w:color="auto"/>
            <w:bottom w:val="none" w:sz="0" w:space="0" w:color="auto"/>
            <w:right w:val="none" w:sz="0" w:space="0" w:color="auto"/>
          </w:divBdr>
        </w:div>
      </w:divsChild>
    </w:div>
    <w:div w:id="1465075961">
      <w:bodyDiv w:val="1"/>
      <w:marLeft w:val="0"/>
      <w:marRight w:val="0"/>
      <w:marTop w:val="0"/>
      <w:marBottom w:val="0"/>
      <w:divBdr>
        <w:top w:val="none" w:sz="0" w:space="0" w:color="auto"/>
        <w:left w:val="none" w:sz="0" w:space="0" w:color="auto"/>
        <w:bottom w:val="none" w:sz="0" w:space="0" w:color="auto"/>
        <w:right w:val="none" w:sz="0" w:space="0" w:color="auto"/>
      </w:divBdr>
      <w:divsChild>
        <w:div w:id="2109037920">
          <w:marLeft w:val="0"/>
          <w:marRight w:val="0"/>
          <w:marTop w:val="0"/>
          <w:marBottom w:val="0"/>
          <w:divBdr>
            <w:top w:val="none" w:sz="0" w:space="0" w:color="auto"/>
            <w:left w:val="none" w:sz="0" w:space="0" w:color="auto"/>
            <w:bottom w:val="none" w:sz="0" w:space="0" w:color="auto"/>
            <w:right w:val="none" w:sz="0" w:space="0" w:color="auto"/>
          </w:divBdr>
        </w:div>
      </w:divsChild>
    </w:div>
    <w:div w:id="1526212399">
      <w:bodyDiv w:val="1"/>
      <w:marLeft w:val="0"/>
      <w:marRight w:val="0"/>
      <w:marTop w:val="0"/>
      <w:marBottom w:val="0"/>
      <w:divBdr>
        <w:top w:val="none" w:sz="0" w:space="0" w:color="auto"/>
        <w:left w:val="none" w:sz="0" w:space="0" w:color="auto"/>
        <w:bottom w:val="none" w:sz="0" w:space="0" w:color="auto"/>
        <w:right w:val="none" w:sz="0" w:space="0" w:color="auto"/>
      </w:divBdr>
      <w:divsChild>
        <w:div w:id="1424915187">
          <w:marLeft w:val="0"/>
          <w:marRight w:val="0"/>
          <w:marTop w:val="0"/>
          <w:marBottom w:val="0"/>
          <w:divBdr>
            <w:top w:val="none" w:sz="0" w:space="0" w:color="auto"/>
            <w:left w:val="none" w:sz="0" w:space="0" w:color="auto"/>
            <w:bottom w:val="none" w:sz="0" w:space="0" w:color="auto"/>
            <w:right w:val="none" w:sz="0" w:space="0" w:color="auto"/>
          </w:divBdr>
        </w:div>
      </w:divsChild>
    </w:div>
    <w:div w:id="1539276422">
      <w:bodyDiv w:val="1"/>
      <w:marLeft w:val="0"/>
      <w:marRight w:val="0"/>
      <w:marTop w:val="0"/>
      <w:marBottom w:val="0"/>
      <w:divBdr>
        <w:top w:val="none" w:sz="0" w:space="0" w:color="auto"/>
        <w:left w:val="none" w:sz="0" w:space="0" w:color="auto"/>
        <w:bottom w:val="none" w:sz="0" w:space="0" w:color="auto"/>
        <w:right w:val="none" w:sz="0" w:space="0" w:color="auto"/>
      </w:divBdr>
    </w:div>
    <w:div w:id="1552228907">
      <w:bodyDiv w:val="1"/>
      <w:marLeft w:val="0"/>
      <w:marRight w:val="0"/>
      <w:marTop w:val="0"/>
      <w:marBottom w:val="0"/>
      <w:divBdr>
        <w:top w:val="none" w:sz="0" w:space="0" w:color="auto"/>
        <w:left w:val="none" w:sz="0" w:space="0" w:color="auto"/>
        <w:bottom w:val="none" w:sz="0" w:space="0" w:color="auto"/>
        <w:right w:val="none" w:sz="0" w:space="0" w:color="auto"/>
      </w:divBdr>
      <w:divsChild>
        <w:div w:id="1115519801">
          <w:marLeft w:val="0"/>
          <w:marRight w:val="0"/>
          <w:marTop w:val="0"/>
          <w:marBottom w:val="0"/>
          <w:divBdr>
            <w:top w:val="none" w:sz="0" w:space="0" w:color="auto"/>
            <w:left w:val="none" w:sz="0" w:space="0" w:color="auto"/>
            <w:bottom w:val="none" w:sz="0" w:space="0" w:color="auto"/>
            <w:right w:val="none" w:sz="0" w:space="0" w:color="auto"/>
          </w:divBdr>
        </w:div>
      </w:divsChild>
    </w:div>
    <w:div w:id="1567840942">
      <w:bodyDiv w:val="1"/>
      <w:marLeft w:val="0"/>
      <w:marRight w:val="0"/>
      <w:marTop w:val="0"/>
      <w:marBottom w:val="0"/>
      <w:divBdr>
        <w:top w:val="none" w:sz="0" w:space="0" w:color="auto"/>
        <w:left w:val="none" w:sz="0" w:space="0" w:color="auto"/>
        <w:bottom w:val="none" w:sz="0" w:space="0" w:color="auto"/>
        <w:right w:val="none" w:sz="0" w:space="0" w:color="auto"/>
      </w:divBdr>
      <w:divsChild>
        <w:div w:id="1427338524">
          <w:marLeft w:val="0"/>
          <w:marRight w:val="0"/>
          <w:marTop w:val="0"/>
          <w:marBottom w:val="0"/>
          <w:divBdr>
            <w:top w:val="none" w:sz="0" w:space="0" w:color="auto"/>
            <w:left w:val="none" w:sz="0" w:space="0" w:color="auto"/>
            <w:bottom w:val="none" w:sz="0" w:space="0" w:color="auto"/>
            <w:right w:val="none" w:sz="0" w:space="0" w:color="auto"/>
          </w:divBdr>
        </w:div>
      </w:divsChild>
    </w:div>
    <w:div w:id="1583562018">
      <w:bodyDiv w:val="1"/>
      <w:marLeft w:val="0"/>
      <w:marRight w:val="0"/>
      <w:marTop w:val="0"/>
      <w:marBottom w:val="0"/>
      <w:divBdr>
        <w:top w:val="none" w:sz="0" w:space="0" w:color="auto"/>
        <w:left w:val="none" w:sz="0" w:space="0" w:color="auto"/>
        <w:bottom w:val="none" w:sz="0" w:space="0" w:color="auto"/>
        <w:right w:val="none" w:sz="0" w:space="0" w:color="auto"/>
      </w:divBdr>
      <w:divsChild>
        <w:div w:id="1395545947">
          <w:marLeft w:val="0"/>
          <w:marRight w:val="0"/>
          <w:marTop w:val="0"/>
          <w:marBottom w:val="0"/>
          <w:divBdr>
            <w:top w:val="none" w:sz="0" w:space="0" w:color="auto"/>
            <w:left w:val="none" w:sz="0" w:space="0" w:color="auto"/>
            <w:bottom w:val="none" w:sz="0" w:space="0" w:color="auto"/>
            <w:right w:val="none" w:sz="0" w:space="0" w:color="auto"/>
          </w:divBdr>
        </w:div>
      </w:divsChild>
    </w:div>
    <w:div w:id="1594821076">
      <w:bodyDiv w:val="1"/>
      <w:marLeft w:val="0"/>
      <w:marRight w:val="0"/>
      <w:marTop w:val="0"/>
      <w:marBottom w:val="0"/>
      <w:divBdr>
        <w:top w:val="none" w:sz="0" w:space="0" w:color="auto"/>
        <w:left w:val="none" w:sz="0" w:space="0" w:color="auto"/>
        <w:bottom w:val="none" w:sz="0" w:space="0" w:color="auto"/>
        <w:right w:val="none" w:sz="0" w:space="0" w:color="auto"/>
      </w:divBdr>
      <w:divsChild>
        <w:div w:id="1038631146">
          <w:marLeft w:val="0"/>
          <w:marRight w:val="0"/>
          <w:marTop w:val="0"/>
          <w:marBottom w:val="0"/>
          <w:divBdr>
            <w:top w:val="none" w:sz="0" w:space="0" w:color="auto"/>
            <w:left w:val="none" w:sz="0" w:space="0" w:color="auto"/>
            <w:bottom w:val="none" w:sz="0" w:space="0" w:color="auto"/>
            <w:right w:val="none" w:sz="0" w:space="0" w:color="auto"/>
          </w:divBdr>
        </w:div>
      </w:divsChild>
    </w:div>
    <w:div w:id="1611470719">
      <w:bodyDiv w:val="1"/>
      <w:marLeft w:val="0"/>
      <w:marRight w:val="0"/>
      <w:marTop w:val="0"/>
      <w:marBottom w:val="0"/>
      <w:divBdr>
        <w:top w:val="none" w:sz="0" w:space="0" w:color="auto"/>
        <w:left w:val="none" w:sz="0" w:space="0" w:color="auto"/>
        <w:bottom w:val="none" w:sz="0" w:space="0" w:color="auto"/>
        <w:right w:val="none" w:sz="0" w:space="0" w:color="auto"/>
      </w:divBdr>
      <w:divsChild>
        <w:div w:id="2009627619">
          <w:marLeft w:val="0"/>
          <w:marRight w:val="0"/>
          <w:marTop w:val="0"/>
          <w:marBottom w:val="0"/>
          <w:divBdr>
            <w:top w:val="none" w:sz="0" w:space="0" w:color="auto"/>
            <w:left w:val="none" w:sz="0" w:space="0" w:color="auto"/>
            <w:bottom w:val="none" w:sz="0" w:space="0" w:color="auto"/>
            <w:right w:val="none" w:sz="0" w:space="0" w:color="auto"/>
          </w:divBdr>
        </w:div>
      </w:divsChild>
    </w:div>
    <w:div w:id="1625844911">
      <w:bodyDiv w:val="1"/>
      <w:marLeft w:val="0"/>
      <w:marRight w:val="0"/>
      <w:marTop w:val="0"/>
      <w:marBottom w:val="0"/>
      <w:divBdr>
        <w:top w:val="none" w:sz="0" w:space="0" w:color="auto"/>
        <w:left w:val="none" w:sz="0" w:space="0" w:color="auto"/>
        <w:bottom w:val="none" w:sz="0" w:space="0" w:color="auto"/>
        <w:right w:val="none" w:sz="0" w:space="0" w:color="auto"/>
      </w:divBdr>
    </w:div>
    <w:div w:id="1626541532">
      <w:bodyDiv w:val="1"/>
      <w:marLeft w:val="0"/>
      <w:marRight w:val="0"/>
      <w:marTop w:val="0"/>
      <w:marBottom w:val="0"/>
      <w:divBdr>
        <w:top w:val="none" w:sz="0" w:space="0" w:color="auto"/>
        <w:left w:val="none" w:sz="0" w:space="0" w:color="auto"/>
        <w:bottom w:val="none" w:sz="0" w:space="0" w:color="auto"/>
        <w:right w:val="none" w:sz="0" w:space="0" w:color="auto"/>
      </w:divBdr>
    </w:div>
    <w:div w:id="1639798604">
      <w:bodyDiv w:val="1"/>
      <w:marLeft w:val="0"/>
      <w:marRight w:val="0"/>
      <w:marTop w:val="0"/>
      <w:marBottom w:val="0"/>
      <w:divBdr>
        <w:top w:val="none" w:sz="0" w:space="0" w:color="auto"/>
        <w:left w:val="none" w:sz="0" w:space="0" w:color="auto"/>
        <w:bottom w:val="none" w:sz="0" w:space="0" w:color="auto"/>
        <w:right w:val="none" w:sz="0" w:space="0" w:color="auto"/>
      </w:divBdr>
    </w:div>
    <w:div w:id="1674144919">
      <w:bodyDiv w:val="1"/>
      <w:marLeft w:val="0"/>
      <w:marRight w:val="0"/>
      <w:marTop w:val="0"/>
      <w:marBottom w:val="0"/>
      <w:divBdr>
        <w:top w:val="none" w:sz="0" w:space="0" w:color="auto"/>
        <w:left w:val="none" w:sz="0" w:space="0" w:color="auto"/>
        <w:bottom w:val="none" w:sz="0" w:space="0" w:color="auto"/>
        <w:right w:val="none" w:sz="0" w:space="0" w:color="auto"/>
      </w:divBdr>
      <w:divsChild>
        <w:div w:id="1444039534">
          <w:marLeft w:val="0"/>
          <w:marRight w:val="0"/>
          <w:marTop w:val="0"/>
          <w:marBottom w:val="0"/>
          <w:divBdr>
            <w:top w:val="none" w:sz="0" w:space="0" w:color="auto"/>
            <w:left w:val="none" w:sz="0" w:space="0" w:color="auto"/>
            <w:bottom w:val="none" w:sz="0" w:space="0" w:color="auto"/>
            <w:right w:val="none" w:sz="0" w:space="0" w:color="auto"/>
          </w:divBdr>
        </w:div>
      </w:divsChild>
    </w:div>
    <w:div w:id="1756434387">
      <w:bodyDiv w:val="1"/>
      <w:marLeft w:val="0"/>
      <w:marRight w:val="0"/>
      <w:marTop w:val="0"/>
      <w:marBottom w:val="0"/>
      <w:divBdr>
        <w:top w:val="none" w:sz="0" w:space="0" w:color="auto"/>
        <w:left w:val="none" w:sz="0" w:space="0" w:color="auto"/>
        <w:bottom w:val="none" w:sz="0" w:space="0" w:color="auto"/>
        <w:right w:val="none" w:sz="0" w:space="0" w:color="auto"/>
      </w:divBdr>
      <w:divsChild>
        <w:div w:id="671836517">
          <w:marLeft w:val="0"/>
          <w:marRight w:val="0"/>
          <w:marTop w:val="0"/>
          <w:marBottom w:val="0"/>
          <w:divBdr>
            <w:top w:val="none" w:sz="0" w:space="0" w:color="auto"/>
            <w:left w:val="none" w:sz="0" w:space="0" w:color="auto"/>
            <w:bottom w:val="none" w:sz="0" w:space="0" w:color="auto"/>
            <w:right w:val="none" w:sz="0" w:space="0" w:color="auto"/>
          </w:divBdr>
        </w:div>
      </w:divsChild>
    </w:div>
    <w:div w:id="1772822418">
      <w:bodyDiv w:val="1"/>
      <w:marLeft w:val="0"/>
      <w:marRight w:val="0"/>
      <w:marTop w:val="0"/>
      <w:marBottom w:val="0"/>
      <w:divBdr>
        <w:top w:val="none" w:sz="0" w:space="0" w:color="auto"/>
        <w:left w:val="none" w:sz="0" w:space="0" w:color="auto"/>
        <w:bottom w:val="none" w:sz="0" w:space="0" w:color="auto"/>
        <w:right w:val="none" w:sz="0" w:space="0" w:color="auto"/>
      </w:divBdr>
      <w:divsChild>
        <w:div w:id="1031883207">
          <w:marLeft w:val="0"/>
          <w:marRight w:val="0"/>
          <w:marTop w:val="0"/>
          <w:marBottom w:val="0"/>
          <w:divBdr>
            <w:top w:val="none" w:sz="0" w:space="0" w:color="auto"/>
            <w:left w:val="none" w:sz="0" w:space="0" w:color="auto"/>
            <w:bottom w:val="none" w:sz="0" w:space="0" w:color="auto"/>
            <w:right w:val="none" w:sz="0" w:space="0" w:color="auto"/>
          </w:divBdr>
        </w:div>
      </w:divsChild>
    </w:div>
    <w:div w:id="1797485412">
      <w:bodyDiv w:val="1"/>
      <w:marLeft w:val="0"/>
      <w:marRight w:val="0"/>
      <w:marTop w:val="0"/>
      <w:marBottom w:val="0"/>
      <w:divBdr>
        <w:top w:val="none" w:sz="0" w:space="0" w:color="auto"/>
        <w:left w:val="none" w:sz="0" w:space="0" w:color="auto"/>
        <w:bottom w:val="none" w:sz="0" w:space="0" w:color="auto"/>
        <w:right w:val="none" w:sz="0" w:space="0" w:color="auto"/>
      </w:divBdr>
      <w:divsChild>
        <w:div w:id="805783363">
          <w:marLeft w:val="0"/>
          <w:marRight w:val="0"/>
          <w:marTop w:val="0"/>
          <w:marBottom w:val="0"/>
          <w:divBdr>
            <w:top w:val="none" w:sz="0" w:space="0" w:color="auto"/>
            <w:left w:val="none" w:sz="0" w:space="0" w:color="auto"/>
            <w:bottom w:val="none" w:sz="0" w:space="0" w:color="auto"/>
            <w:right w:val="none" w:sz="0" w:space="0" w:color="auto"/>
          </w:divBdr>
        </w:div>
      </w:divsChild>
    </w:div>
    <w:div w:id="1814640652">
      <w:bodyDiv w:val="1"/>
      <w:marLeft w:val="0"/>
      <w:marRight w:val="0"/>
      <w:marTop w:val="0"/>
      <w:marBottom w:val="0"/>
      <w:divBdr>
        <w:top w:val="none" w:sz="0" w:space="0" w:color="auto"/>
        <w:left w:val="none" w:sz="0" w:space="0" w:color="auto"/>
        <w:bottom w:val="none" w:sz="0" w:space="0" w:color="auto"/>
        <w:right w:val="none" w:sz="0" w:space="0" w:color="auto"/>
      </w:divBdr>
      <w:divsChild>
        <w:div w:id="13963995">
          <w:marLeft w:val="0"/>
          <w:marRight w:val="0"/>
          <w:marTop w:val="0"/>
          <w:marBottom w:val="0"/>
          <w:divBdr>
            <w:top w:val="none" w:sz="0" w:space="0" w:color="auto"/>
            <w:left w:val="none" w:sz="0" w:space="0" w:color="auto"/>
            <w:bottom w:val="none" w:sz="0" w:space="0" w:color="auto"/>
            <w:right w:val="none" w:sz="0" w:space="0" w:color="auto"/>
          </w:divBdr>
        </w:div>
      </w:divsChild>
    </w:div>
    <w:div w:id="1839618543">
      <w:bodyDiv w:val="1"/>
      <w:marLeft w:val="0"/>
      <w:marRight w:val="0"/>
      <w:marTop w:val="0"/>
      <w:marBottom w:val="0"/>
      <w:divBdr>
        <w:top w:val="none" w:sz="0" w:space="0" w:color="auto"/>
        <w:left w:val="none" w:sz="0" w:space="0" w:color="auto"/>
        <w:bottom w:val="none" w:sz="0" w:space="0" w:color="auto"/>
        <w:right w:val="none" w:sz="0" w:space="0" w:color="auto"/>
      </w:divBdr>
    </w:div>
    <w:div w:id="1843886556">
      <w:bodyDiv w:val="1"/>
      <w:marLeft w:val="0"/>
      <w:marRight w:val="0"/>
      <w:marTop w:val="0"/>
      <w:marBottom w:val="0"/>
      <w:divBdr>
        <w:top w:val="none" w:sz="0" w:space="0" w:color="auto"/>
        <w:left w:val="none" w:sz="0" w:space="0" w:color="auto"/>
        <w:bottom w:val="none" w:sz="0" w:space="0" w:color="auto"/>
        <w:right w:val="none" w:sz="0" w:space="0" w:color="auto"/>
      </w:divBdr>
      <w:divsChild>
        <w:div w:id="1493639827">
          <w:marLeft w:val="0"/>
          <w:marRight w:val="0"/>
          <w:marTop w:val="0"/>
          <w:marBottom w:val="0"/>
          <w:divBdr>
            <w:top w:val="none" w:sz="0" w:space="0" w:color="auto"/>
            <w:left w:val="none" w:sz="0" w:space="0" w:color="auto"/>
            <w:bottom w:val="none" w:sz="0" w:space="0" w:color="auto"/>
            <w:right w:val="none" w:sz="0" w:space="0" w:color="auto"/>
          </w:divBdr>
        </w:div>
      </w:divsChild>
    </w:div>
    <w:div w:id="1849100172">
      <w:bodyDiv w:val="1"/>
      <w:marLeft w:val="0"/>
      <w:marRight w:val="0"/>
      <w:marTop w:val="0"/>
      <w:marBottom w:val="0"/>
      <w:divBdr>
        <w:top w:val="none" w:sz="0" w:space="0" w:color="auto"/>
        <w:left w:val="none" w:sz="0" w:space="0" w:color="auto"/>
        <w:bottom w:val="none" w:sz="0" w:space="0" w:color="auto"/>
        <w:right w:val="none" w:sz="0" w:space="0" w:color="auto"/>
      </w:divBdr>
      <w:divsChild>
        <w:div w:id="37969999">
          <w:marLeft w:val="0"/>
          <w:marRight w:val="0"/>
          <w:marTop w:val="0"/>
          <w:marBottom w:val="0"/>
          <w:divBdr>
            <w:top w:val="none" w:sz="0" w:space="0" w:color="auto"/>
            <w:left w:val="none" w:sz="0" w:space="0" w:color="auto"/>
            <w:bottom w:val="none" w:sz="0" w:space="0" w:color="auto"/>
            <w:right w:val="none" w:sz="0" w:space="0" w:color="auto"/>
          </w:divBdr>
        </w:div>
      </w:divsChild>
    </w:div>
    <w:div w:id="1855150538">
      <w:bodyDiv w:val="1"/>
      <w:marLeft w:val="0"/>
      <w:marRight w:val="0"/>
      <w:marTop w:val="0"/>
      <w:marBottom w:val="0"/>
      <w:divBdr>
        <w:top w:val="none" w:sz="0" w:space="0" w:color="auto"/>
        <w:left w:val="none" w:sz="0" w:space="0" w:color="auto"/>
        <w:bottom w:val="none" w:sz="0" w:space="0" w:color="auto"/>
        <w:right w:val="none" w:sz="0" w:space="0" w:color="auto"/>
      </w:divBdr>
    </w:div>
    <w:div w:id="1873692942">
      <w:bodyDiv w:val="1"/>
      <w:marLeft w:val="0"/>
      <w:marRight w:val="0"/>
      <w:marTop w:val="0"/>
      <w:marBottom w:val="0"/>
      <w:divBdr>
        <w:top w:val="none" w:sz="0" w:space="0" w:color="auto"/>
        <w:left w:val="none" w:sz="0" w:space="0" w:color="auto"/>
        <w:bottom w:val="none" w:sz="0" w:space="0" w:color="auto"/>
        <w:right w:val="none" w:sz="0" w:space="0" w:color="auto"/>
      </w:divBdr>
      <w:divsChild>
        <w:div w:id="562836206">
          <w:marLeft w:val="0"/>
          <w:marRight w:val="0"/>
          <w:marTop w:val="0"/>
          <w:marBottom w:val="0"/>
          <w:divBdr>
            <w:top w:val="none" w:sz="0" w:space="0" w:color="auto"/>
            <w:left w:val="none" w:sz="0" w:space="0" w:color="auto"/>
            <w:bottom w:val="none" w:sz="0" w:space="0" w:color="auto"/>
            <w:right w:val="none" w:sz="0" w:space="0" w:color="auto"/>
          </w:divBdr>
        </w:div>
      </w:divsChild>
    </w:div>
    <w:div w:id="1922636041">
      <w:bodyDiv w:val="1"/>
      <w:marLeft w:val="0"/>
      <w:marRight w:val="0"/>
      <w:marTop w:val="0"/>
      <w:marBottom w:val="0"/>
      <w:divBdr>
        <w:top w:val="none" w:sz="0" w:space="0" w:color="auto"/>
        <w:left w:val="none" w:sz="0" w:space="0" w:color="auto"/>
        <w:bottom w:val="none" w:sz="0" w:space="0" w:color="auto"/>
        <w:right w:val="none" w:sz="0" w:space="0" w:color="auto"/>
      </w:divBdr>
    </w:div>
    <w:div w:id="1935168825">
      <w:bodyDiv w:val="1"/>
      <w:marLeft w:val="0"/>
      <w:marRight w:val="0"/>
      <w:marTop w:val="0"/>
      <w:marBottom w:val="0"/>
      <w:divBdr>
        <w:top w:val="none" w:sz="0" w:space="0" w:color="auto"/>
        <w:left w:val="none" w:sz="0" w:space="0" w:color="auto"/>
        <w:bottom w:val="none" w:sz="0" w:space="0" w:color="auto"/>
        <w:right w:val="none" w:sz="0" w:space="0" w:color="auto"/>
      </w:divBdr>
      <w:divsChild>
        <w:div w:id="1563828876">
          <w:marLeft w:val="0"/>
          <w:marRight w:val="0"/>
          <w:marTop w:val="0"/>
          <w:marBottom w:val="0"/>
          <w:divBdr>
            <w:top w:val="none" w:sz="0" w:space="0" w:color="auto"/>
            <w:left w:val="none" w:sz="0" w:space="0" w:color="auto"/>
            <w:bottom w:val="none" w:sz="0" w:space="0" w:color="auto"/>
            <w:right w:val="none" w:sz="0" w:space="0" w:color="auto"/>
          </w:divBdr>
        </w:div>
      </w:divsChild>
    </w:div>
    <w:div w:id="1945263885">
      <w:bodyDiv w:val="1"/>
      <w:marLeft w:val="0"/>
      <w:marRight w:val="0"/>
      <w:marTop w:val="0"/>
      <w:marBottom w:val="0"/>
      <w:divBdr>
        <w:top w:val="none" w:sz="0" w:space="0" w:color="auto"/>
        <w:left w:val="none" w:sz="0" w:space="0" w:color="auto"/>
        <w:bottom w:val="none" w:sz="0" w:space="0" w:color="auto"/>
        <w:right w:val="none" w:sz="0" w:space="0" w:color="auto"/>
      </w:divBdr>
      <w:divsChild>
        <w:div w:id="473907881">
          <w:marLeft w:val="0"/>
          <w:marRight w:val="0"/>
          <w:marTop w:val="0"/>
          <w:marBottom w:val="0"/>
          <w:divBdr>
            <w:top w:val="none" w:sz="0" w:space="0" w:color="auto"/>
            <w:left w:val="none" w:sz="0" w:space="0" w:color="auto"/>
            <w:bottom w:val="none" w:sz="0" w:space="0" w:color="auto"/>
            <w:right w:val="none" w:sz="0" w:space="0" w:color="auto"/>
          </w:divBdr>
        </w:div>
      </w:divsChild>
    </w:div>
    <w:div w:id="1959869852">
      <w:bodyDiv w:val="1"/>
      <w:marLeft w:val="0"/>
      <w:marRight w:val="0"/>
      <w:marTop w:val="0"/>
      <w:marBottom w:val="0"/>
      <w:divBdr>
        <w:top w:val="none" w:sz="0" w:space="0" w:color="auto"/>
        <w:left w:val="none" w:sz="0" w:space="0" w:color="auto"/>
        <w:bottom w:val="none" w:sz="0" w:space="0" w:color="auto"/>
        <w:right w:val="none" w:sz="0" w:space="0" w:color="auto"/>
      </w:divBdr>
      <w:divsChild>
        <w:div w:id="500967637">
          <w:marLeft w:val="0"/>
          <w:marRight w:val="0"/>
          <w:marTop w:val="0"/>
          <w:marBottom w:val="0"/>
          <w:divBdr>
            <w:top w:val="none" w:sz="0" w:space="0" w:color="auto"/>
            <w:left w:val="none" w:sz="0" w:space="0" w:color="auto"/>
            <w:bottom w:val="none" w:sz="0" w:space="0" w:color="auto"/>
            <w:right w:val="none" w:sz="0" w:space="0" w:color="auto"/>
          </w:divBdr>
        </w:div>
      </w:divsChild>
    </w:div>
    <w:div w:id="2006662560">
      <w:bodyDiv w:val="1"/>
      <w:marLeft w:val="0"/>
      <w:marRight w:val="0"/>
      <w:marTop w:val="0"/>
      <w:marBottom w:val="0"/>
      <w:divBdr>
        <w:top w:val="none" w:sz="0" w:space="0" w:color="auto"/>
        <w:left w:val="none" w:sz="0" w:space="0" w:color="auto"/>
        <w:bottom w:val="none" w:sz="0" w:space="0" w:color="auto"/>
        <w:right w:val="none" w:sz="0" w:space="0" w:color="auto"/>
      </w:divBdr>
    </w:div>
    <w:div w:id="2009212659">
      <w:bodyDiv w:val="1"/>
      <w:marLeft w:val="0"/>
      <w:marRight w:val="0"/>
      <w:marTop w:val="0"/>
      <w:marBottom w:val="0"/>
      <w:divBdr>
        <w:top w:val="none" w:sz="0" w:space="0" w:color="auto"/>
        <w:left w:val="none" w:sz="0" w:space="0" w:color="auto"/>
        <w:bottom w:val="none" w:sz="0" w:space="0" w:color="auto"/>
        <w:right w:val="none" w:sz="0" w:space="0" w:color="auto"/>
      </w:divBdr>
    </w:div>
    <w:div w:id="2019886415">
      <w:bodyDiv w:val="1"/>
      <w:marLeft w:val="0"/>
      <w:marRight w:val="0"/>
      <w:marTop w:val="0"/>
      <w:marBottom w:val="0"/>
      <w:divBdr>
        <w:top w:val="none" w:sz="0" w:space="0" w:color="auto"/>
        <w:left w:val="none" w:sz="0" w:space="0" w:color="auto"/>
        <w:bottom w:val="none" w:sz="0" w:space="0" w:color="auto"/>
        <w:right w:val="none" w:sz="0" w:space="0" w:color="auto"/>
      </w:divBdr>
      <w:divsChild>
        <w:div w:id="1053650361">
          <w:marLeft w:val="0"/>
          <w:marRight w:val="0"/>
          <w:marTop w:val="0"/>
          <w:marBottom w:val="0"/>
          <w:divBdr>
            <w:top w:val="none" w:sz="0" w:space="0" w:color="auto"/>
            <w:left w:val="none" w:sz="0" w:space="0" w:color="auto"/>
            <w:bottom w:val="none" w:sz="0" w:space="0" w:color="auto"/>
            <w:right w:val="none" w:sz="0" w:space="0" w:color="auto"/>
          </w:divBdr>
        </w:div>
      </w:divsChild>
    </w:div>
    <w:div w:id="2021807615">
      <w:bodyDiv w:val="1"/>
      <w:marLeft w:val="0"/>
      <w:marRight w:val="0"/>
      <w:marTop w:val="0"/>
      <w:marBottom w:val="0"/>
      <w:divBdr>
        <w:top w:val="none" w:sz="0" w:space="0" w:color="auto"/>
        <w:left w:val="none" w:sz="0" w:space="0" w:color="auto"/>
        <w:bottom w:val="none" w:sz="0" w:space="0" w:color="auto"/>
        <w:right w:val="none" w:sz="0" w:space="0" w:color="auto"/>
      </w:divBdr>
      <w:divsChild>
        <w:div w:id="546139974">
          <w:marLeft w:val="0"/>
          <w:marRight w:val="0"/>
          <w:marTop w:val="0"/>
          <w:marBottom w:val="0"/>
          <w:divBdr>
            <w:top w:val="none" w:sz="0" w:space="0" w:color="auto"/>
            <w:left w:val="none" w:sz="0" w:space="0" w:color="auto"/>
            <w:bottom w:val="none" w:sz="0" w:space="0" w:color="auto"/>
            <w:right w:val="none" w:sz="0" w:space="0" w:color="auto"/>
          </w:divBdr>
        </w:div>
      </w:divsChild>
    </w:div>
    <w:div w:id="2027369366">
      <w:bodyDiv w:val="1"/>
      <w:marLeft w:val="0"/>
      <w:marRight w:val="0"/>
      <w:marTop w:val="0"/>
      <w:marBottom w:val="0"/>
      <w:divBdr>
        <w:top w:val="none" w:sz="0" w:space="0" w:color="auto"/>
        <w:left w:val="none" w:sz="0" w:space="0" w:color="auto"/>
        <w:bottom w:val="none" w:sz="0" w:space="0" w:color="auto"/>
        <w:right w:val="none" w:sz="0" w:space="0" w:color="auto"/>
      </w:divBdr>
      <w:divsChild>
        <w:div w:id="651297118">
          <w:marLeft w:val="0"/>
          <w:marRight w:val="0"/>
          <w:marTop w:val="0"/>
          <w:marBottom w:val="0"/>
          <w:divBdr>
            <w:top w:val="none" w:sz="0" w:space="0" w:color="auto"/>
            <w:left w:val="none" w:sz="0" w:space="0" w:color="auto"/>
            <w:bottom w:val="none" w:sz="0" w:space="0" w:color="auto"/>
            <w:right w:val="none" w:sz="0" w:space="0" w:color="auto"/>
          </w:divBdr>
        </w:div>
      </w:divsChild>
    </w:div>
    <w:div w:id="2070376485">
      <w:bodyDiv w:val="1"/>
      <w:marLeft w:val="0"/>
      <w:marRight w:val="0"/>
      <w:marTop w:val="0"/>
      <w:marBottom w:val="0"/>
      <w:divBdr>
        <w:top w:val="none" w:sz="0" w:space="0" w:color="auto"/>
        <w:left w:val="none" w:sz="0" w:space="0" w:color="auto"/>
        <w:bottom w:val="none" w:sz="0" w:space="0" w:color="auto"/>
        <w:right w:val="none" w:sz="0" w:space="0" w:color="auto"/>
      </w:divBdr>
      <w:divsChild>
        <w:div w:id="1327592840">
          <w:marLeft w:val="0"/>
          <w:marRight w:val="0"/>
          <w:marTop w:val="0"/>
          <w:marBottom w:val="0"/>
          <w:divBdr>
            <w:top w:val="none" w:sz="0" w:space="0" w:color="auto"/>
            <w:left w:val="none" w:sz="0" w:space="0" w:color="auto"/>
            <w:bottom w:val="none" w:sz="0" w:space="0" w:color="auto"/>
            <w:right w:val="none" w:sz="0" w:space="0" w:color="auto"/>
          </w:divBdr>
        </w:div>
      </w:divsChild>
    </w:div>
    <w:div w:id="2093502326">
      <w:bodyDiv w:val="1"/>
      <w:marLeft w:val="0"/>
      <w:marRight w:val="0"/>
      <w:marTop w:val="0"/>
      <w:marBottom w:val="0"/>
      <w:divBdr>
        <w:top w:val="none" w:sz="0" w:space="0" w:color="auto"/>
        <w:left w:val="none" w:sz="0" w:space="0" w:color="auto"/>
        <w:bottom w:val="none" w:sz="0" w:space="0" w:color="auto"/>
        <w:right w:val="none" w:sz="0" w:space="0" w:color="auto"/>
      </w:divBdr>
      <w:divsChild>
        <w:div w:id="734664689">
          <w:marLeft w:val="0"/>
          <w:marRight w:val="0"/>
          <w:marTop w:val="0"/>
          <w:marBottom w:val="0"/>
          <w:divBdr>
            <w:top w:val="none" w:sz="0" w:space="0" w:color="auto"/>
            <w:left w:val="none" w:sz="0" w:space="0" w:color="auto"/>
            <w:bottom w:val="none" w:sz="0" w:space="0" w:color="auto"/>
            <w:right w:val="none" w:sz="0" w:space="0" w:color="auto"/>
          </w:divBdr>
        </w:div>
      </w:divsChild>
    </w:div>
    <w:div w:id="2100759109">
      <w:bodyDiv w:val="1"/>
      <w:marLeft w:val="0"/>
      <w:marRight w:val="0"/>
      <w:marTop w:val="0"/>
      <w:marBottom w:val="0"/>
      <w:divBdr>
        <w:top w:val="none" w:sz="0" w:space="0" w:color="auto"/>
        <w:left w:val="none" w:sz="0" w:space="0" w:color="auto"/>
        <w:bottom w:val="none" w:sz="0" w:space="0" w:color="auto"/>
        <w:right w:val="none" w:sz="0" w:space="0" w:color="auto"/>
      </w:divBdr>
      <w:divsChild>
        <w:div w:id="1408765623">
          <w:marLeft w:val="0"/>
          <w:marRight w:val="0"/>
          <w:marTop w:val="0"/>
          <w:marBottom w:val="0"/>
          <w:divBdr>
            <w:top w:val="none" w:sz="0" w:space="0" w:color="auto"/>
            <w:left w:val="none" w:sz="0" w:space="0" w:color="auto"/>
            <w:bottom w:val="none" w:sz="0" w:space="0" w:color="auto"/>
            <w:right w:val="none" w:sz="0" w:space="0" w:color="auto"/>
          </w:divBdr>
        </w:div>
      </w:divsChild>
    </w:div>
    <w:div w:id="2126578800">
      <w:bodyDiv w:val="1"/>
      <w:marLeft w:val="0"/>
      <w:marRight w:val="0"/>
      <w:marTop w:val="0"/>
      <w:marBottom w:val="0"/>
      <w:divBdr>
        <w:top w:val="none" w:sz="0" w:space="0" w:color="auto"/>
        <w:left w:val="none" w:sz="0" w:space="0" w:color="auto"/>
        <w:bottom w:val="none" w:sz="0" w:space="0" w:color="auto"/>
        <w:right w:val="none" w:sz="0" w:space="0" w:color="auto"/>
      </w:divBdr>
      <w:divsChild>
        <w:div w:id="1533693424">
          <w:marLeft w:val="0"/>
          <w:marRight w:val="0"/>
          <w:marTop w:val="0"/>
          <w:marBottom w:val="0"/>
          <w:divBdr>
            <w:top w:val="none" w:sz="0" w:space="0" w:color="auto"/>
            <w:left w:val="none" w:sz="0" w:space="0" w:color="auto"/>
            <w:bottom w:val="none" w:sz="0" w:space="0" w:color="auto"/>
            <w:right w:val="none" w:sz="0" w:space="0" w:color="auto"/>
          </w:divBdr>
        </w:div>
      </w:divsChild>
    </w:div>
    <w:div w:id="2141537069">
      <w:bodyDiv w:val="1"/>
      <w:marLeft w:val="0"/>
      <w:marRight w:val="0"/>
      <w:marTop w:val="0"/>
      <w:marBottom w:val="0"/>
      <w:divBdr>
        <w:top w:val="none" w:sz="0" w:space="0" w:color="auto"/>
        <w:left w:val="none" w:sz="0" w:space="0" w:color="auto"/>
        <w:bottom w:val="none" w:sz="0" w:space="0" w:color="auto"/>
        <w:right w:val="none" w:sz="0" w:space="0" w:color="auto"/>
      </w:divBdr>
      <w:divsChild>
        <w:div w:id="1858499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full/10.1080/13603116.2017.141251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wertonschool.com/additional-learning-needs-and-education-tribunal-wale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D45AC-0DFC-4AF1-9BE4-E4424676A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5724</TotalTime>
  <Pages>10</Pages>
  <Words>2674</Words>
  <Characters>18852</Characters>
  <Application>Microsoft Office Word</Application>
  <DocSecurity>0</DocSecurity>
  <Lines>315</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277</cp:revision>
  <dcterms:created xsi:type="dcterms:W3CDTF">2025-05-06T08:09:00Z</dcterms:created>
  <dcterms:modified xsi:type="dcterms:W3CDTF">2025-05-15T12:06:00Z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4a439dff-2216-4d7b-93f7-413133b00467</vt:lpwstr>
  </property>
</Properties>
</file>