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4546B" w:rsidRPr="00F3436C" w:rsidRDefault="007D75FB" w:rsidP="00A1641D">
      <w:pPr>
        <w:spacing w:line="480" w:lineRule="auto"/>
        <w:jc w:val="both"/>
        <w:rPr>
          <w:rFonts w:ascii="Times New Roman" w:hAnsi="Times New Roman" w:cs="Times New Roman"/>
          <w:sz w:val="24"/>
          <w:szCs w:val="24"/>
        </w:rPr>
      </w:pPr>
      <w:r w:rsidRPr="00F3436C">
        <w:rPr>
          <w:rFonts w:ascii="Times New Roman" w:hAnsi="Times New Roman" w:cs="Times New Roman"/>
          <w:sz w:val="24"/>
          <w:szCs w:val="24"/>
        </w:rPr>
        <w:t>Based on practice within your school setting evaluate how current initiatives support the development of numeracy across the curriculum for a specific age group.</w:t>
      </w:r>
    </w:p>
    <w:p w:rsidR="007D75FB" w:rsidRPr="00F3436C" w:rsidRDefault="007D75FB" w:rsidP="00A1641D">
      <w:pPr>
        <w:spacing w:line="480" w:lineRule="auto"/>
        <w:jc w:val="both"/>
        <w:rPr>
          <w:rFonts w:ascii="Times New Roman" w:hAnsi="Times New Roman" w:cs="Times New Roman"/>
          <w:sz w:val="24"/>
          <w:szCs w:val="24"/>
        </w:rPr>
      </w:pPr>
    </w:p>
    <w:p w:rsidR="007D75FB" w:rsidRPr="00F3436C" w:rsidRDefault="00241EA3" w:rsidP="00A1641D">
      <w:pPr>
        <w:spacing w:line="480" w:lineRule="auto"/>
        <w:jc w:val="both"/>
        <w:rPr>
          <w:rFonts w:ascii="Times New Roman" w:hAnsi="Times New Roman" w:cs="Times New Roman"/>
          <w:sz w:val="24"/>
          <w:szCs w:val="24"/>
        </w:rPr>
      </w:pPr>
      <w:r w:rsidRPr="00F3436C">
        <w:rPr>
          <w:rFonts w:ascii="Times New Roman" w:hAnsi="Times New Roman" w:cs="Times New Roman"/>
          <w:sz w:val="24"/>
          <w:szCs w:val="24"/>
        </w:rPr>
        <w:t>This es</w:t>
      </w:r>
      <w:r w:rsidR="009A15BE" w:rsidRPr="00F3436C">
        <w:rPr>
          <w:rFonts w:ascii="Times New Roman" w:hAnsi="Times New Roman" w:cs="Times New Roman"/>
          <w:sz w:val="24"/>
          <w:szCs w:val="24"/>
        </w:rPr>
        <w:t xml:space="preserve">say will be looking at </w:t>
      </w:r>
      <w:r w:rsidR="009221CB" w:rsidRPr="00F3436C">
        <w:rPr>
          <w:rFonts w:ascii="Times New Roman" w:hAnsi="Times New Roman" w:cs="Times New Roman"/>
          <w:sz w:val="24"/>
          <w:szCs w:val="24"/>
        </w:rPr>
        <w:t>what</w:t>
      </w:r>
      <w:r w:rsidR="009A15BE" w:rsidRPr="00F3436C">
        <w:rPr>
          <w:rFonts w:ascii="Times New Roman" w:hAnsi="Times New Roman" w:cs="Times New Roman"/>
          <w:sz w:val="24"/>
          <w:szCs w:val="24"/>
        </w:rPr>
        <w:t xml:space="preserve"> current initiatives</w:t>
      </w:r>
      <w:r w:rsidR="00735F21" w:rsidRPr="00F3436C">
        <w:rPr>
          <w:rFonts w:ascii="Times New Roman" w:hAnsi="Times New Roman" w:cs="Times New Roman"/>
          <w:sz w:val="24"/>
          <w:szCs w:val="24"/>
        </w:rPr>
        <w:t xml:space="preserve"> are being used in the classroom setting to</w:t>
      </w:r>
      <w:r w:rsidR="009A15BE" w:rsidRPr="00F3436C">
        <w:rPr>
          <w:rFonts w:ascii="Times New Roman" w:hAnsi="Times New Roman" w:cs="Times New Roman"/>
          <w:sz w:val="24"/>
          <w:szCs w:val="24"/>
        </w:rPr>
        <w:t xml:space="preserve"> support the development of </w:t>
      </w:r>
      <w:r w:rsidR="004E5B9D" w:rsidRPr="00F3436C">
        <w:rPr>
          <w:rFonts w:ascii="Times New Roman" w:hAnsi="Times New Roman" w:cs="Times New Roman"/>
          <w:sz w:val="24"/>
          <w:szCs w:val="24"/>
        </w:rPr>
        <w:t>numeracy. In the past numeracy would have been taught as an individual sub</w:t>
      </w:r>
      <w:bookmarkStart w:id="0" w:name="_GoBack"/>
      <w:bookmarkEnd w:id="0"/>
      <w:r w:rsidR="004E5B9D" w:rsidRPr="00F3436C">
        <w:rPr>
          <w:rFonts w:ascii="Times New Roman" w:hAnsi="Times New Roman" w:cs="Times New Roman"/>
          <w:sz w:val="24"/>
          <w:szCs w:val="24"/>
        </w:rPr>
        <w:t xml:space="preserve">ject and know by the term </w:t>
      </w:r>
      <w:r w:rsidR="00F4168F" w:rsidRPr="00F3436C">
        <w:rPr>
          <w:rFonts w:ascii="Times New Roman" w:hAnsi="Times New Roman" w:cs="Times New Roman"/>
          <w:sz w:val="24"/>
          <w:szCs w:val="24"/>
        </w:rPr>
        <w:t>Mathematics. This was</w:t>
      </w:r>
      <w:r w:rsidR="004E5B9D" w:rsidRPr="00F3436C">
        <w:rPr>
          <w:rFonts w:ascii="Times New Roman" w:hAnsi="Times New Roman" w:cs="Times New Roman"/>
          <w:sz w:val="24"/>
          <w:szCs w:val="24"/>
        </w:rPr>
        <w:t xml:space="preserve"> a word</w:t>
      </w:r>
      <w:r w:rsidR="00F4168F" w:rsidRPr="00F3436C">
        <w:rPr>
          <w:rFonts w:ascii="Times New Roman" w:hAnsi="Times New Roman" w:cs="Times New Roman"/>
          <w:sz w:val="24"/>
          <w:szCs w:val="24"/>
        </w:rPr>
        <w:t xml:space="preserve"> dreaded by</w:t>
      </w:r>
      <w:r w:rsidR="004E5B9D" w:rsidRPr="00F3436C">
        <w:rPr>
          <w:rFonts w:ascii="Times New Roman" w:hAnsi="Times New Roman" w:cs="Times New Roman"/>
          <w:sz w:val="24"/>
          <w:szCs w:val="24"/>
        </w:rPr>
        <w:t xml:space="preserve"> many children. The maths teacher would have stood </w:t>
      </w:r>
      <w:r w:rsidR="00E85921" w:rsidRPr="00F3436C">
        <w:rPr>
          <w:rFonts w:ascii="Times New Roman" w:hAnsi="Times New Roman" w:cs="Times New Roman"/>
          <w:sz w:val="24"/>
          <w:szCs w:val="24"/>
        </w:rPr>
        <w:t>in front</w:t>
      </w:r>
      <w:r w:rsidR="004E5B9D" w:rsidRPr="00F3436C">
        <w:rPr>
          <w:rFonts w:ascii="Times New Roman" w:hAnsi="Times New Roman" w:cs="Times New Roman"/>
          <w:sz w:val="24"/>
          <w:szCs w:val="24"/>
        </w:rPr>
        <w:t xml:space="preserve"> of rows of children, demonstrated their chosen method for the particular topic then expected children to understand</w:t>
      </w:r>
      <w:r w:rsidR="00F80021" w:rsidRPr="00F3436C">
        <w:rPr>
          <w:rFonts w:ascii="Times New Roman" w:hAnsi="Times New Roman" w:cs="Times New Roman"/>
          <w:sz w:val="24"/>
          <w:szCs w:val="24"/>
        </w:rPr>
        <w:t xml:space="preserve"> and continue work in silence. Classrooms would have been laid out in rows, lessons</w:t>
      </w:r>
      <w:r w:rsidR="00F4168F" w:rsidRPr="00F3436C">
        <w:rPr>
          <w:rFonts w:ascii="Times New Roman" w:hAnsi="Times New Roman" w:cs="Times New Roman"/>
          <w:sz w:val="24"/>
          <w:szCs w:val="24"/>
        </w:rPr>
        <w:t xml:space="preserve"> would have been</w:t>
      </w:r>
      <w:r w:rsidR="00F80021" w:rsidRPr="00F3436C">
        <w:rPr>
          <w:rFonts w:ascii="Times New Roman" w:hAnsi="Times New Roman" w:cs="Times New Roman"/>
          <w:sz w:val="24"/>
          <w:szCs w:val="24"/>
        </w:rPr>
        <w:t xml:space="preserve"> difficult, boring, and often uninspiring as teachers</w:t>
      </w:r>
      <w:r w:rsidR="00F4168F" w:rsidRPr="00F3436C">
        <w:rPr>
          <w:rFonts w:ascii="Times New Roman" w:hAnsi="Times New Roman" w:cs="Times New Roman"/>
          <w:sz w:val="24"/>
          <w:szCs w:val="24"/>
        </w:rPr>
        <w:t xml:space="preserve"> often</w:t>
      </w:r>
      <w:r w:rsidR="00F80021" w:rsidRPr="00F3436C">
        <w:rPr>
          <w:rFonts w:ascii="Times New Roman" w:hAnsi="Times New Roman" w:cs="Times New Roman"/>
          <w:sz w:val="24"/>
          <w:szCs w:val="24"/>
        </w:rPr>
        <w:t xml:space="preserve"> lacked skills t</w:t>
      </w:r>
      <w:r w:rsidR="0014250B" w:rsidRPr="00F3436C">
        <w:rPr>
          <w:rFonts w:ascii="Times New Roman" w:hAnsi="Times New Roman" w:cs="Times New Roman"/>
          <w:sz w:val="24"/>
          <w:szCs w:val="24"/>
        </w:rPr>
        <w:t>o delive</w:t>
      </w:r>
      <w:r w:rsidR="00F4168F" w:rsidRPr="00F3436C">
        <w:rPr>
          <w:rFonts w:ascii="Times New Roman" w:hAnsi="Times New Roman" w:cs="Times New Roman"/>
          <w:sz w:val="24"/>
          <w:szCs w:val="24"/>
        </w:rPr>
        <w:t xml:space="preserve">r interesting </w:t>
      </w:r>
      <w:r w:rsidR="0014250B" w:rsidRPr="00F3436C">
        <w:rPr>
          <w:rFonts w:ascii="Times New Roman" w:hAnsi="Times New Roman" w:cs="Times New Roman"/>
          <w:sz w:val="24"/>
          <w:szCs w:val="24"/>
        </w:rPr>
        <w:t>lessons.</w:t>
      </w:r>
      <w:r w:rsidR="004E5B9D" w:rsidRPr="00F3436C">
        <w:rPr>
          <w:rFonts w:ascii="Times New Roman" w:hAnsi="Times New Roman" w:cs="Times New Roman"/>
          <w:sz w:val="24"/>
          <w:szCs w:val="24"/>
        </w:rPr>
        <w:t xml:space="preserve"> </w:t>
      </w:r>
      <w:r w:rsidR="00F80021" w:rsidRPr="00F3436C">
        <w:rPr>
          <w:rFonts w:ascii="Times New Roman" w:hAnsi="Times New Roman" w:cs="Times New Roman"/>
          <w:sz w:val="24"/>
          <w:szCs w:val="24"/>
        </w:rPr>
        <w:t>There were no interventions</w:t>
      </w:r>
      <w:r w:rsidR="0014250B" w:rsidRPr="00F3436C">
        <w:rPr>
          <w:rFonts w:ascii="Times New Roman" w:hAnsi="Times New Roman" w:cs="Times New Roman"/>
          <w:sz w:val="24"/>
          <w:szCs w:val="24"/>
        </w:rPr>
        <w:t xml:space="preserve"> in place</w:t>
      </w:r>
      <w:r w:rsidR="00F80021" w:rsidRPr="00F3436C">
        <w:rPr>
          <w:rFonts w:ascii="Times New Roman" w:hAnsi="Times New Roman" w:cs="Times New Roman"/>
          <w:sz w:val="24"/>
          <w:szCs w:val="24"/>
        </w:rPr>
        <w:t xml:space="preserve"> for pupils who found maths difficult. Failing pupils would lose interest, fall by the way leading to generations of adults with limited numeracy skills. </w:t>
      </w:r>
      <w:r w:rsidR="00DE62B1" w:rsidRPr="00F3436C">
        <w:rPr>
          <w:rFonts w:ascii="Times New Roman" w:hAnsi="Times New Roman" w:cs="Times New Roman"/>
          <w:sz w:val="24"/>
          <w:szCs w:val="24"/>
        </w:rPr>
        <w:t>Research into why pupils were failing led to theoretical perspectives and the development of strategies to improve numeracy in all phases of the</w:t>
      </w:r>
      <w:r w:rsidR="000111E9" w:rsidRPr="00F3436C">
        <w:rPr>
          <w:rFonts w:ascii="Times New Roman" w:hAnsi="Times New Roman" w:cs="Times New Roman"/>
          <w:sz w:val="24"/>
          <w:szCs w:val="24"/>
        </w:rPr>
        <w:t xml:space="preserve"> curriculum</w:t>
      </w:r>
      <w:r w:rsidR="00F80021" w:rsidRPr="00F3436C">
        <w:rPr>
          <w:rFonts w:ascii="Times New Roman" w:hAnsi="Times New Roman" w:cs="Times New Roman"/>
          <w:sz w:val="24"/>
          <w:szCs w:val="24"/>
        </w:rPr>
        <w:t>.</w:t>
      </w:r>
      <w:r w:rsidR="0014250B" w:rsidRPr="00F3436C">
        <w:rPr>
          <w:rFonts w:ascii="Times New Roman" w:hAnsi="Times New Roman" w:cs="Times New Roman"/>
          <w:sz w:val="24"/>
          <w:szCs w:val="24"/>
        </w:rPr>
        <w:t xml:space="preserve"> The</w:t>
      </w:r>
      <w:r w:rsidR="000111E9" w:rsidRPr="00F3436C">
        <w:rPr>
          <w:rFonts w:ascii="Times New Roman" w:hAnsi="Times New Roman" w:cs="Times New Roman"/>
          <w:sz w:val="24"/>
          <w:szCs w:val="24"/>
        </w:rPr>
        <w:t xml:space="preserve"> Cockcroft report (1982), Programme for international Student assessment (PISA), The Literacy and Numeracy Framework (2013) (LNF) and Future development and changes in the Donaldson report (2015)</w:t>
      </w:r>
      <w:r w:rsidR="0014250B" w:rsidRPr="00F3436C">
        <w:rPr>
          <w:rFonts w:ascii="Times New Roman" w:hAnsi="Times New Roman" w:cs="Times New Roman"/>
          <w:sz w:val="24"/>
          <w:szCs w:val="24"/>
        </w:rPr>
        <w:t xml:space="preserve"> will be </w:t>
      </w:r>
      <w:r w:rsidR="00C32FE4" w:rsidRPr="00F3436C">
        <w:rPr>
          <w:rFonts w:ascii="Times New Roman" w:hAnsi="Times New Roman" w:cs="Times New Roman"/>
          <w:sz w:val="24"/>
          <w:szCs w:val="24"/>
        </w:rPr>
        <w:t>referred</w:t>
      </w:r>
      <w:r w:rsidR="0014250B" w:rsidRPr="00F3436C">
        <w:rPr>
          <w:rFonts w:ascii="Times New Roman" w:hAnsi="Times New Roman" w:cs="Times New Roman"/>
          <w:sz w:val="24"/>
          <w:szCs w:val="24"/>
        </w:rPr>
        <w:t xml:space="preserve"> to </w:t>
      </w:r>
      <w:r w:rsidR="00F4168F" w:rsidRPr="00F3436C">
        <w:rPr>
          <w:rFonts w:ascii="Times New Roman" w:hAnsi="Times New Roman" w:cs="Times New Roman"/>
          <w:sz w:val="24"/>
          <w:szCs w:val="24"/>
        </w:rPr>
        <w:t>throughout</w:t>
      </w:r>
      <w:r w:rsidR="0014250B" w:rsidRPr="00F3436C">
        <w:rPr>
          <w:rFonts w:ascii="Times New Roman" w:hAnsi="Times New Roman" w:cs="Times New Roman"/>
          <w:sz w:val="24"/>
          <w:szCs w:val="24"/>
        </w:rPr>
        <w:t xml:space="preserve"> this essay</w:t>
      </w:r>
      <w:r w:rsidR="000111E9" w:rsidRPr="00F3436C">
        <w:rPr>
          <w:rFonts w:ascii="Times New Roman" w:hAnsi="Times New Roman" w:cs="Times New Roman"/>
          <w:sz w:val="24"/>
          <w:szCs w:val="24"/>
        </w:rPr>
        <w:t>.</w:t>
      </w:r>
      <w:r w:rsidR="00735EE6" w:rsidRPr="00F3436C">
        <w:rPr>
          <w:rFonts w:ascii="Times New Roman" w:hAnsi="Times New Roman" w:cs="Times New Roman"/>
          <w:sz w:val="24"/>
          <w:szCs w:val="24"/>
        </w:rPr>
        <w:t xml:space="preserve"> </w:t>
      </w:r>
      <w:r w:rsidR="00F4168F" w:rsidRPr="00F3436C">
        <w:rPr>
          <w:rFonts w:ascii="Times New Roman" w:hAnsi="Times New Roman" w:cs="Times New Roman"/>
          <w:sz w:val="24"/>
          <w:szCs w:val="24"/>
        </w:rPr>
        <w:t xml:space="preserve">In order to evaluate how current </w:t>
      </w:r>
      <w:r w:rsidR="00B10980" w:rsidRPr="00F3436C">
        <w:rPr>
          <w:rFonts w:ascii="Times New Roman" w:hAnsi="Times New Roman" w:cs="Times New Roman"/>
          <w:sz w:val="24"/>
          <w:szCs w:val="24"/>
        </w:rPr>
        <w:t>initiatives,</w:t>
      </w:r>
      <w:r w:rsidR="00F4168F" w:rsidRPr="00F3436C">
        <w:rPr>
          <w:rFonts w:ascii="Times New Roman" w:hAnsi="Times New Roman" w:cs="Times New Roman"/>
          <w:sz w:val="24"/>
          <w:szCs w:val="24"/>
        </w:rPr>
        <w:t xml:space="preserve"> support the development of numeracy</w:t>
      </w:r>
      <w:r w:rsidR="00441227" w:rsidRPr="00F3436C">
        <w:rPr>
          <w:rFonts w:ascii="Times New Roman" w:hAnsi="Times New Roman" w:cs="Times New Roman"/>
          <w:sz w:val="24"/>
          <w:szCs w:val="24"/>
        </w:rPr>
        <w:t>, the essay will focus on a class of six pupils aged 12 – 19 years old from the perspective of a Senior Learning Support Assistant (LSA).</w:t>
      </w:r>
      <w:r w:rsidR="00E9267A" w:rsidRPr="00F3436C">
        <w:rPr>
          <w:rFonts w:ascii="Times New Roman" w:hAnsi="Times New Roman" w:cs="Times New Roman"/>
          <w:sz w:val="24"/>
          <w:szCs w:val="24"/>
        </w:rPr>
        <w:t xml:space="preserve"> The class is part of a local authority run Special School, all six pupils have Profound and Multiple Learning Difficulties (PMLD). This post has been held for three years giving</w:t>
      </w:r>
      <w:r w:rsidR="00441227" w:rsidRPr="00F3436C">
        <w:rPr>
          <w:rFonts w:ascii="Times New Roman" w:hAnsi="Times New Roman" w:cs="Times New Roman"/>
          <w:sz w:val="24"/>
          <w:szCs w:val="24"/>
        </w:rPr>
        <w:t xml:space="preserve"> the LSA</w:t>
      </w:r>
      <w:r w:rsidR="00E9267A" w:rsidRPr="00F3436C">
        <w:rPr>
          <w:rFonts w:ascii="Times New Roman" w:hAnsi="Times New Roman" w:cs="Times New Roman"/>
          <w:sz w:val="24"/>
          <w:szCs w:val="24"/>
        </w:rPr>
        <w:t xml:space="preserve"> prior knowledge to pupils</w:t>
      </w:r>
      <w:r w:rsidR="00441227" w:rsidRPr="00F3436C">
        <w:rPr>
          <w:rFonts w:ascii="Times New Roman" w:hAnsi="Times New Roman" w:cs="Times New Roman"/>
          <w:sz w:val="24"/>
          <w:szCs w:val="24"/>
        </w:rPr>
        <w:t xml:space="preserve">, their </w:t>
      </w:r>
      <w:r w:rsidR="00E9267A" w:rsidRPr="00F3436C">
        <w:rPr>
          <w:rFonts w:ascii="Times New Roman" w:hAnsi="Times New Roman" w:cs="Times New Roman"/>
          <w:sz w:val="24"/>
          <w:szCs w:val="24"/>
        </w:rPr>
        <w:t>additional learning needs (ALN) and their capabilities. Initiatives used within the setting are LNF, Numicon, visible learning, and life skills.</w:t>
      </w:r>
      <w:r w:rsidR="00B24803" w:rsidRPr="00F3436C">
        <w:rPr>
          <w:rFonts w:ascii="Times New Roman" w:hAnsi="Times New Roman" w:cs="Times New Roman"/>
          <w:sz w:val="24"/>
          <w:szCs w:val="24"/>
        </w:rPr>
        <w:t xml:space="preserve"> The national curriculum was introduced to raise </w:t>
      </w:r>
      <w:r w:rsidR="00B24803" w:rsidRPr="00F3436C">
        <w:rPr>
          <w:rFonts w:ascii="Times New Roman" w:hAnsi="Times New Roman" w:cs="Times New Roman"/>
          <w:sz w:val="24"/>
          <w:szCs w:val="24"/>
        </w:rPr>
        <w:lastRenderedPageBreak/>
        <w:t>standards of attainment and standardise the content taught across schools in mathematics. Key stages were introduced with national tests at the end of each key stage.</w:t>
      </w:r>
    </w:p>
    <w:p w:rsidR="006F3EDB" w:rsidRPr="00F3436C" w:rsidRDefault="00FB45F0" w:rsidP="00A1641D">
      <w:pPr>
        <w:spacing w:line="480" w:lineRule="auto"/>
        <w:jc w:val="both"/>
        <w:rPr>
          <w:rFonts w:ascii="Times New Roman" w:hAnsi="Times New Roman" w:cs="Times New Roman"/>
          <w:sz w:val="24"/>
          <w:szCs w:val="24"/>
        </w:rPr>
      </w:pPr>
      <w:r w:rsidRPr="00F3436C">
        <w:rPr>
          <w:rFonts w:ascii="Times New Roman" w:hAnsi="Times New Roman" w:cs="Times New Roman"/>
          <w:sz w:val="24"/>
          <w:szCs w:val="24"/>
        </w:rPr>
        <w:t>The</w:t>
      </w:r>
      <w:r w:rsidR="00110ABE" w:rsidRPr="00F3436C">
        <w:rPr>
          <w:rFonts w:ascii="Times New Roman" w:hAnsi="Times New Roman" w:cs="Times New Roman"/>
          <w:sz w:val="24"/>
          <w:szCs w:val="24"/>
        </w:rPr>
        <w:t xml:space="preserve"> </w:t>
      </w:r>
      <w:r w:rsidR="00D540C3" w:rsidRPr="00F3436C">
        <w:rPr>
          <w:rFonts w:ascii="Times New Roman" w:hAnsi="Times New Roman" w:cs="Times New Roman"/>
          <w:sz w:val="24"/>
          <w:szCs w:val="24"/>
        </w:rPr>
        <w:t>‘</w:t>
      </w:r>
      <w:r w:rsidR="00BB38C9" w:rsidRPr="00F3436C">
        <w:rPr>
          <w:rFonts w:ascii="Times New Roman" w:hAnsi="Times New Roman" w:cs="Times New Roman"/>
          <w:sz w:val="24"/>
          <w:szCs w:val="24"/>
        </w:rPr>
        <w:t>School policy states that pupils with PMLD are at very early stages of development and it is our belief that it is therefore more appropriate for them to access a more focused curriculum starting at their individual needs as a pose to a curriculum written for a typically developing child.</w:t>
      </w:r>
      <w:r w:rsidR="00D540C3" w:rsidRPr="00F3436C">
        <w:rPr>
          <w:rFonts w:ascii="Times New Roman" w:hAnsi="Times New Roman" w:cs="Times New Roman"/>
          <w:sz w:val="24"/>
          <w:szCs w:val="24"/>
        </w:rPr>
        <w:t>’ (School A, 2017, p.3).</w:t>
      </w:r>
      <w:r w:rsidR="00441227" w:rsidRPr="00F3436C">
        <w:rPr>
          <w:rFonts w:ascii="Times New Roman" w:hAnsi="Times New Roman" w:cs="Times New Roman"/>
          <w:sz w:val="24"/>
          <w:szCs w:val="24"/>
        </w:rPr>
        <w:t xml:space="preserve"> </w:t>
      </w:r>
      <w:r w:rsidR="005E126D" w:rsidRPr="00F3436C">
        <w:rPr>
          <w:rFonts w:ascii="Times New Roman" w:hAnsi="Times New Roman" w:cs="Times New Roman"/>
          <w:sz w:val="24"/>
          <w:szCs w:val="24"/>
        </w:rPr>
        <w:t>Therefore,</w:t>
      </w:r>
      <w:r w:rsidR="00441227" w:rsidRPr="00F3436C">
        <w:rPr>
          <w:rFonts w:ascii="Times New Roman" w:hAnsi="Times New Roman" w:cs="Times New Roman"/>
          <w:sz w:val="24"/>
          <w:szCs w:val="24"/>
        </w:rPr>
        <w:t xml:space="preserve"> the development of numeracy for this group of learners would not be as significant as learners in mainstream school.</w:t>
      </w:r>
      <w:r w:rsidRPr="00F3436C">
        <w:rPr>
          <w:rFonts w:ascii="Times New Roman" w:hAnsi="Times New Roman" w:cs="Times New Roman"/>
          <w:sz w:val="24"/>
          <w:szCs w:val="24"/>
        </w:rPr>
        <w:t xml:space="preserve"> </w:t>
      </w:r>
      <w:r w:rsidR="00110ABE" w:rsidRPr="00F3436C">
        <w:rPr>
          <w:rFonts w:ascii="Times New Roman" w:hAnsi="Times New Roman" w:cs="Times New Roman"/>
          <w:sz w:val="24"/>
          <w:szCs w:val="24"/>
        </w:rPr>
        <w:t>All six pupils</w:t>
      </w:r>
      <w:r w:rsidR="00B10980" w:rsidRPr="00F3436C">
        <w:rPr>
          <w:rFonts w:ascii="Times New Roman" w:hAnsi="Times New Roman" w:cs="Times New Roman"/>
          <w:sz w:val="24"/>
          <w:szCs w:val="24"/>
        </w:rPr>
        <w:t xml:space="preserve"> in the class</w:t>
      </w:r>
      <w:r w:rsidR="00110ABE" w:rsidRPr="00F3436C">
        <w:rPr>
          <w:rFonts w:ascii="Times New Roman" w:hAnsi="Times New Roman" w:cs="Times New Roman"/>
          <w:sz w:val="24"/>
          <w:szCs w:val="24"/>
        </w:rPr>
        <w:t xml:space="preserve"> have </w:t>
      </w:r>
      <w:r w:rsidR="00B10980" w:rsidRPr="00F3436C">
        <w:rPr>
          <w:rFonts w:ascii="Times New Roman" w:hAnsi="Times New Roman" w:cs="Times New Roman"/>
          <w:sz w:val="24"/>
          <w:szCs w:val="24"/>
        </w:rPr>
        <w:t>a</w:t>
      </w:r>
      <w:r w:rsidR="00110ABE" w:rsidRPr="00F3436C">
        <w:rPr>
          <w:rFonts w:ascii="Times New Roman" w:hAnsi="Times New Roman" w:cs="Times New Roman"/>
          <w:sz w:val="24"/>
          <w:szCs w:val="24"/>
        </w:rPr>
        <w:t xml:space="preserve"> statement</w:t>
      </w:r>
      <w:r w:rsidR="00181889" w:rsidRPr="00F3436C">
        <w:rPr>
          <w:rFonts w:ascii="Times New Roman" w:hAnsi="Times New Roman" w:cs="Times New Roman"/>
          <w:sz w:val="24"/>
          <w:szCs w:val="24"/>
        </w:rPr>
        <w:t xml:space="preserve"> and</w:t>
      </w:r>
      <w:r w:rsidR="00110ABE" w:rsidRPr="00F3436C">
        <w:rPr>
          <w:rFonts w:ascii="Times New Roman" w:hAnsi="Times New Roman" w:cs="Times New Roman"/>
          <w:sz w:val="24"/>
          <w:szCs w:val="24"/>
        </w:rPr>
        <w:t xml:space="preserve"> each</w:t>
      </w:r>
      <w:r w:rsidR="00181889" w:rsidRPr="00F3436C">
        <w:rPr>
          <w:rFonts w:ascii="Times New Roman" w:hAnsi="Times New Roman" w:cs="Times New Roman"/>
          <w:sz w:val="24"/>
          <w:szCs w:val="24"/>
        </w:rPr>
        <w:t xml:space="preserve"> pupil</w:t>
      </w:r>
      <w:r w:rsidR="00110ABE" w:rsidRPr="00F3436C">
        <w:rPr>
          <w:rFonts w:ascii="Times New Roman" w:hAnsi="Times New Roman" w:cs="Times New Roman"/>
          <w:sz w:val="24"/>
          <w:szCs w:val="24"/>
        </w:rPr>
        <w:t xml:space="preserve"> </w:t>
      </w:r>
      <w:r w:rsidR="00B10980" w:rsidRPr="00F3436C">
        <w:rPr>
          <w:rFonts w:ascii="Times New Roman" w:hAnsi="Times New Roman" w:cs="Times New Roman"/>
          <w:sz w:val="24"/>
          <w:szCs w:val="24"/>
        </w:rPr>
        <w:t>has</w:t>
      </w:r>
      <w:r w:rsidR="00110ABE" w:rsidRPr="00F3436C">
        <w:rPr>
          <w:rFonts w:ascii="Times New Roman" w:hAnsi="Times New Roman" w:cs="Times New Roman"/>
          <w:sz w:val="24"/>
          <w:szCs w:val="24"/>
        </w:rPr>
        <w:t xml:space="preserve"> varying </w:t>
      </w:r>
      <w:r w:rsidR="00876F51" w:rsidRPr="00F3436C">
        <w:rPr>
          <w:rFonts w:ascii="Times New Roman" w:hAnsi="Times New Roman" w:cs="Times New Roman"/>
          <w:sz w:val="24"/>
          <w:szCs w:val="24"/>
        </w:rPr>
        <w:t>additional learning needs (ALN)</w:t>
      </w:r>
      <w:r w:rsidR="00110ABE" w:rsidRPr="00F3436C">
        <w:rPr>
          <w:rFonts w:ascii="Times New Roman" w:hAnsi="Times New Roman" w:cs="Times New Roman"/>
          <w:sz w:val="24"/>
          <w:szCs w:val="24"/>
        </w:rPr>
        <w:t>. They are each at different levels requiring</w:t>
      </w:r>
      <w:r w:rsidR="00181889" w:rsidRPr="00F3436C">
        <w:rPr>
          <w:rFonts w:ascii="Times New Roman" w:hAnsi="Times New Roman" w:cs="Times New Roman"/>
          <w:sz w:val="24"/>
          <w:szCs w:val="24"/>
        </w:rPr>
        <w:t xml:space="preserve"> all</w:t>
      </w:r>
      <w:r w:rsidR="00110ABE" w:rsidRPr="00F3436C">
        <w:rPr>
          <w:rFonts w:ascii="Times New Roman" w:hAnsi="Times New Roman" w:cs="Times New Roman"/>
          <w:sz w:val="24"/>
          <w:szCs w:val="24"/>
        </w:rPr>
        <w:t xml:space="preserve"> activities to be specifically adapted and</w:t>
      </w:r>
      <w:r w:rsidR="00B10980" w:rsidRPr="00F3436C">
        <w:rPr>
          <w:rFonts w:ascii="Times New Roman" w:hAnsi="Times New Roman" w:cs="Times New Roman"/>
          <w:sz w:val="24"/>
          <w:szCs w:val="24"/>
        </w:rPr>
        <w:t xml:space="preserve"> often need</w:t>
      </w:r>
      <w:r w:rsidR="00110ABE" w:rsidRPr="00F3436C">
        <w:rPr>
          <w:rFonts w:ascii="Times New Roman" w:hAnsi="Times New Roman" w:cs="Times New Roman"/>
          <w:sz w:val="24"/>
          <w:szCs w:val="24"/>
        </w:rPr>
        <w:t xml:space="preserve"> one to one adult support to carry out </w:t>
      </w:r>
      <w:r w:rsidR="00181889" w:rsidRPr="00F3436C">
        <w:rPr>
          <w:rFonts w:ascii="Times New Roman" w:hAnsi="Times New Roman" w:cs="Times New Roman"/>
          <w:sz w:val="24"/>
          <w:szCs w:val="24"/>
        </w:rPr>
        <w:t xml:space="preserve">these </w:t>
      </w:r>
      <w:r w:rsidR="00110ABE" w:rsidRPr="00F3436C">
        <w:rPr>
          <w:rFonts w:ascii="Times New Roman" w:hAnsi="Times New Roman" w:cs="Times New Roman"/>
          <w:sz w:val="24"/>
          <w:szCs w:val="24"/>
        </w:rPr>
        <w:t>activities.</w:t>
      </w:r>
      <w:r w:rsidR="00FD7216" w:rsidRPr="00F3436C">
        <w:rPr>
          <w:rFonts w:ascii="Times New Roman" w:hAnsi="Times New Roman" w:cs="Times New Roman"/>
          <w:sz w:val="24"/>
          <w:szCs w:val="24"/>
        </w:rPr>
        <w:t xml:space="preserve"> Pupils are</w:t>
      </w:r>
      <w:r w:rsidR="00441227" w:rsidRPr="00F3436C">
        <w:rPr>
          <w:rFonts w:ascii="Times New Roman" w:hAnsi="Times New Roman" w:cs="Times New Roman"/>
          <w:sz w:val="24"/>
          <w:szCs w:val="24"/>
        </w:rPr>
        <w:t xml:space="preserve"> more than</w:t>
      </w:r>
      <w:r w:rsidR="00FD7216" w:rsidRPr="00F3436C">
        <w:rPr>
          <w:rFonts w:ascii="Times New Roman" w:hAnsi="Times New Roman" w:cs="Times New Roman"/>
          <w:sz w:val="24"/>
          <w:szCs w:val="24"/>
        </w:rPr>
        <w:t xml:space="preserve"> likely to need their tasks broken down into very small steps.</w:t>
      </w:r>
      <w:r w:rsidR="00026265" w:rsidRPr="00F3436C">
        <w:rPr>
          <w:rFonts w:ascii="Times New Roman" w:hAnsi="Times New Roman" w:cs="Times New Roman"/>
          <w:sz w:val="24"/>
          <w:szCs w:val="24"/>
        </w:rPr>
        <w:t xml:space="preserve"> Each pupil has their Individual Education Plan (IEP</w:t>
      </w:r>
      <w:r w:rsidR="00441227" w:rsidRPr="00F3436C">
        <w:rPr>
          <w:rFonts w:ascii="Times New Roman" w:hAnsi="Times New Roman" w:cs="Times New Roman"/>
          <w:sz w:val="24"/>
          <w:szCs w:val="24"/>
        </w:rPr>
        <w:t xml:space="preserve">) in which </w:t>
      </w:r>
      <w:r w:rsidR="00026265" w:rsidRPr="00F3436C">
        <w:rPr>
          <w:rFonts w:ascii="Times New Roman" w:hAnsi="Times New Roman" w:cs="Times New Roman"/>
          <w:sz w:val="24"/>
          <w:szCs w:val="24"/>
        </w:rPr>
        <w:t>teachers set targets termly</w:t>
      </w:r>
      <w:r w:rsidR="00876F51" w:rsidRPr="00F3436C">
        <w:rPr>
          <w:rFonts w:ascii="Times New Roman" w:hAnsi="Times New Roman" w:cs="Times New Roman"/>
          <w:sz w:val="24"/>
          <w:szCs w:val="24"/>
        </w:rPr>
        <w:t>.</w:t>
      </w:r>
      <w:r w:rsidR="0077111C" w:rsidRPr="00F3436C">
        <w:rPr>
          <w:rFonts w:ascii="Times New Roman" w:hAnsi="Times New Roman" w:cs="Times New Roman"/>
          <w:sz w:val="24"/>
          <w:szCs w:val="24"/>
        </w:rPr>
        <w:t xml:space="preserve"> These targets will be taken from Routes for Learning (RFL) and where appropriate</w:t>
      </w:r>
      <w:r w:rsidR="00441227" w:rsidRPr="00F3436C">
        <w:rPr>
          <w:rFonts w:ascii="Times New Roman" w:hAnsi="Times New Roman" w:cs="Times New Roman"/>
          <w:sz w:val="24"/>
          <w:szCs w:val="24"/>
        </w:rPr>
        <w:t xml:space="preserve"> will be</w:t>
      </w:r>
      <w:r w:rsidR="0077111C" w:rsidRPr="00F3436C">
        <w:rPr>
          <w:rFonts w:ascii="Times New Roman" w:hAnsi="Times New Roman" w:cs="Times New Roman"/>
          <w:sz w:val="24"/>
          <w:szCs w:val="24"/>
        </w:rPr>
        <w:t xml:space="preserve"> linked to </w:t>
      </w:r>
      <w:r w:rsidR="00524534" w:rsidRPr="00F3436C">
        <w:rPr>
          <w:rFonts w:ascii="Times New Roman" w:hAnsi="Times New Roman" w:cs="Times New Roman"/>
          <w:sz w:val="24"/>
          <w:szCs w:val="24"/>
        </w:rPr>
        <w:t xml:space="preserve">the lower levels of the Literacy and Numeracy Framework (LNF). IEPs will have information of how to achieve targets and </w:t>
      </w:r>
      <w:r w:rsidR="00441227" w:rsidRPr="00F3436C">
        <w:rPr>
          <w:rFonts w:ascii="Times New Roman" w:hAnsi="Times New Roman" w:cs="Times New Roman"/>
          <w:sz w:val="24"/>
          <w:szCs w:val="24"/>
        </w:rPr>
        <w:t>samples</w:t>
      </w:r>
      <w:r w:rsidR="00524534" w:rsidRPr="00F3436C">
        <w:rPr>
          <w:rFonts w:ascii="Times New Roman" w:hAnsi="Times New Roman" w:cs="Times New Roman"/>
          <w:sz w:val="24"/>
          <w:szCs w:val="24"/>
        </w:rPr>
        <w:t xml:space="preserve"> of activities to assist any staff member working with pupil.</w:t>
      </w:r>
      <w:r w:rsidR="00026265" w:rsidRPr="00F3436C">
        <w:rPr>
          <w:rFonts w:ascii="Times New Roman" w:hAnsi="Times New Roman" w:cs="Times New Roman"/>
          <w:sz w:val="24"/>
          <w:szCs w:val="24"/>
        </w:rPr>
        <w:t xml:space="preserve"> Assessment</w:t>
      </w:r>
      <w:r w:rsidR="009F7C27" w:rsidRPr="00F3436C">
        <w:rPr>
          <w:rFonts w:ascii="Times New Roman" w:hAnsi="Times New Roman" w:cs="Times New Roman"/>
          <w:sz w:val="24"/>
          <w:szCs w:val="24"/>
        </w:rPr>
        <w:t>s are carried out formally and informally.</w:t>
      </w:r>
      <w:r w:rsidR="004353B9" w:rsidRPr="00F3436C">
        <w:rPr>
          <w:rFonts w:ascii="Times New Roman" w:hAnsi="Times New Roman" w:cs="Times New Roman"/>
          <w:sz w:val="24"/>
          <w:szCs w:val="24"/>
        </w:rPr>
        <w:t xml:space="preserve"> Recording pupil progress is important to flag </w:t>
      </w:r>
      <w:r w:rsidR="00441227" w:rsidRPr="00F3436C">
        <w:rPr>
          <w:rFonts w:ascii="Times New Roman" w:hAnsi="Times New Roman" w:cs="Times New Roman"/>
          <w:sz w:val="24"/>
          <w:szCs w:val="24"/>
        </w:rPr>
        <w:t xml:space="preserve">up </w:t>
      </w:r>
      <w:r w:rsidR="004353B9" w:rsidRPr="00F3436C">
        <w:rPr>
          <w:rFonts w:ascii="Times New Roman" w:hAnsi="Times New Roman" w:cs="Times New Roman"/>
          <w:sz w:val="24"/>
          <w:szCs w:val="24"/>
        </w:rPr>
        <w:t>any difficulties and to give</w:t>
      </w:r>
      <w:r w:rsidR="00441227" w:rsidRPr="00F3436C">
        <w:rPr>
          <w:rFonts w:ascii="Times New Roman" w:hAnsi="Times New Roman" w:cs="Times New Roman"/>
          <w:sz w:val="24"/>
          <w:szCs w:val="24"/>
        </w:rPr>
        <w:t xml:space="preserve"> an</w:t>
      </w:r>
      <w:r w:rsidR="004353B9" w:rsidRPr="00F3436C">
        <w:rPr>
          <w:rFonts w:ascii="Times New Roman" w:hAnsi="Times New Roman" w:cs="Times New Roman"/>
          <w:sz w:val="24"/>
          <w:szCs w:val="24"/>
        </w:rPr>
        <w:t xml:space="preserve"> indicator for</w:t>
      </w:r>
      <w:r w:rsidR="00441227" w:rsidRPr="00F3436C">
        <w:rPr>
          <w:rFonts w:ascii="Times New Roman" w:hAnsi="Times New Roman" w:cs="Times New Roman"/>
          <w:sz w:val="24"/>
          <w:szCs w:val="24"/>
        </w:rPr>
        <w:t xml:space="preserve"> the</w:t>
      </w:r>
      <w:r w:rsidR="004353B9" w:rsidRPr="00F3436C">
        <w:rPr>
          <w:rFonts w:ascii="Times New Roman" w:hAnsi="Times New Roman" w:cs="Times New Roman"/>
          <w:sz w:val="24"/>
          <w:szCs w:val="24"/>
        </w:rPr>
        <w:t xml:space="preserve"> next steps.</w:t>
      </w:r>
      <w:r w:rsidR="009F7C27" w:rsidRPr="00F3436C">
        <w:rPr>
          <w:rFonts w:ascii="Times New Roman" w:hAnsi="Times New Roman" w:cs="Times New Roman"/>
          <w:sz w:val="24"/>
          <w:szCs w:val="24"/>
        </w:rPr>
        <w:t xml:space="preserve"> Daily record response sheets are used by </w:t>
      </w:r>
      <w:r w:rsidR="00441227" w:rsidRPr="00F3436C">
        <w:rPr>
          <w:rFonts w:ascii="Times New Roman" w:hAnsi="Times New Roman" w:cs="Times New Roman"/>
          <w:sz w:val="24"/>
          <w:szCs w:val="24"/>
        </w:rPr>
        <w:t xml:space="preserve">the </w:t>
      </w:r>
      <w:r w:rsidR="009F7C27" w:rsidRPr="00F3436C">
        <w:rPr>
          <w:rFonts w:ascii="Times New Roman" w:hAnsi="Times New Roman" w:cs="Times New Roman"/>
          <w:sz w:val="24"/>
          <w:szCs w:val="24"/>
        </w:rPr>
        <w:t xml:space="preserve">staff member </w:t>
      </w:r>
      <w:r w:rsidR="00441227" w:rsidRPr="00F3436C">
        <w:rPr>
          <w:rFonts w:ascii="Times New Roman" w:hAnsi="Times New Roman" w:cs="Times New Roman"/>
          <w:sz w:val="24"/>
          <w:szCs w:val="24"/>
        </w:rPr>
        <w:t xml:space="preserve">who is </w:t>
      </w:r>
      <w:r w:rsidR="009F7C27" w:rsidRPr="00F3436C">
        <w:rPr>
          <w:rFonts w:ascii="Times New Roman" w:hAnsi="Times New Roman" w:cs="Times New Roman"/>
          <w:sz w:val="24"/>
          <w:szCs w:val="24"/>
        </w:rPr>
        <w:t>working with</w:t>
      </w:r>
      <w:r w:rsidR="00441227" w:rsidRPr="00F3436C">
        <w:rPr>
          <w:rFonts w:ascii="Times New Roman" w:hAnsi="Times New Roman" w:cs="Times New Roman"/>
          <w:sz w:val="24"/>
          <w:szCs w:val="24"/>
        </w:rPr>
        <w:t xml:space="preserve"> the</w:t>
      </w:r>
      <w:r w:rsidR="009F7C27" w:rsidRPr="00F3436C">
        <w:rPr>
          <w:rFonts w:ascii="Times New Roman" w:hAnsi="Times New Roman" w:cs="Times New Roman"/>
          <w:sz w:val="24"/>
          <w:szCs w:val="24"/>
        </w:rPr>
        <w:t xml:space="preserve"> pupil, plus photographs</w:t>
      </w:r>
      <w:r w:rsidR="00441227" w:rsidRPr="00F3436C">
        <w:rPr>
          <w:rFonts w:ascii="Times New Roman" w:hAnsi="Times New Roman" w:cs="Times New Roman"/>
          <w:sz w:val="24"/>
          <w:szCs w:val="24"/>
        </w:rPr>
        <w:t xml:space="preserve"> will be</w:t>
      </w:r>
      <w:r w:rsidR="009F7C27" w:rsidRPr="00F3436C">
        <w:rPr>
          <w:rFonts w:ascii="Times New Roman" w:hAnsi="Times New Roman" w:cs="Times New Roman"/>
          <w:sz w:val="24"/>
          <w:szCs w:val="24"/>
        </w:rPr>
        <w:t xml:space="preserve"> taken for evidence.</w:t>
      </w:r>
      <w:r w:rsidR="00503C04" w:rsidRPr="00F3436C">
        <w:rPr>
          <w:rFonts w:ascii="Times New Roman" w:hAnsi="Times New Roman" w:cs="Times New Roman"/>
          <w:sz w:val="24"/>
          <w:szCs w:val="24"/>
        </w:rPr>
        <w:t xml:space="preserve"> This evidence is then </w:t>
      </w:r>
      <w:r w:rsidR="00B24803" w:rsidRPr="00F3436C">
        <w:rPr>
          <w:rFonts w:ascii="Times New Roman" w:hAnsi="Times New Roman" w:cs="Times New Roman"/>
          <w:sz w:val="24"/>
          <w:szCs w:val="24"/>
        </w:rPr>
        <w:t>collated,</w:t>
      </w:r>
      <w:r w:rsidR="00503C04" w:rsidRPr="00F3436C">
        <w:rPr>
          <w:rFonts w:ascii="Times New Roman" w:hAnsi="Times New Roman" w:cs="Times New Roman"/>
          <w:sz w:val="24"/>
          <w:szCs w:val="24"/>
        </w:rPr>
        <w:t xml:space="preserve"> and pupils future learning outcomes are decided, teachers are aiming for improvement. </w:t>
      </w:r>
      <w:r w:rsidR="009F7C27" w:rsidRPr="00F3436C">
        <w:rPr>
          <w:rFonts w:ascii="Times New Roman" w:hAnsi="Times New Roman" w:cs="Times New Roman"/>
          <w:sz w:val="24"/>
          <w:szCs w:val="24"/>
        </w:rPr>
        <w:t xml:space="preserve"> </w:t>
      </w:r>
      <w:r w:rsidR="00026265" w:rsidRPr="00F3436C">
        <w:rPr>
          <w:rFonts w:ascii="Times New Roman" w:hAnsi="Times New Roman" w:cs="Times New Roman"/>
          <w:sz w:val="24"/>
          <w:szCs w:val="24"/>
        </w:rPr>
        <w:t>Good staff ratio allows each pupil to be supported</w:t>
      </w:r>
      <w:r w:rsidR="001D0F40" w:rsidRPr="00F3436C">
        <w:rPr>
          <w:rFonts w:ascii="Times New Roman" w:hAnsi="Times New Roman" w:cs="Times New Roman"/>
          <w:sz w:val="24"/>
          <w:szCs w:val="24"/>
        </w:rPr>
        <w:t xml:space="preserve"> </w:t>
      </w:r>
      <w:r w:rsidR="00F07FF5" w:rsidRPr="00F3436C">
        <w:rPr>
          <w:rFonts w:ascii="Times New Roman" w:hAnsi="Times New Roman" w:cs="Times New Roman"/>
          <w:sz w:val="24"/>
          <w:szCs w:val="24"/>
        </w:rPr>
        <w:t>during teaching</w:t>
      </w:r>
      <w:r w:rsidR="00441227" w:rsidRPr="00F3436C">
        <w:rPr>
          <w:rFonts w:ascii="Times New Roman" w:hAnsi="Times New Roman" w:cs="Times New Roman"/>
          <w:sz w:val="24"/>
          <w:szCs w:val="24"/>
        </w:rPr>
        <w:t>.</w:t>
      </w:r>
      <w:r w:rsidR="00F07FF5" w:rsidRPr="00F3436C">
        <w:rPr>
          <w:rFonts w:ascii="Times New Roman" w:hAnsi="Times New Roman" w:cs="Times New Roman"/>
          <w:sz w:val="24"/>
          <w:szCs w:val="24"/>
        </w:rPr>
        <w:t xml:space="preserve"> </w:t>
      </w:r>
      <w:r w:rsidR="00441227" w:rsidRPr="00F3436C">
        <w:rPr>
          <w:rFonts w:ascii="Times New Roman" w:hAnsi="Times New Roman" w:cs="Times New Roman"/>
          <w:sz w:val="24"/>
          <w:szCs w:val="24"/>
        </w:rPr>
        <w:t>Within the setting</w:t>
      </w:r>
      <w:r w:rsidR="00F07FF5" w:rsidRPr="00F3436C">
        <w:rPr>
          <w:rFonts w:ascii="Times New Roman" w:hAnsi="Times New Roman" w:cs="Times New Roman"/>
          <w:sz w:val="24"/>
          <w:szCs w:val="24"/>
        </w:rPr>
        <w:t xml:space="preserve"> all</w:t>
      </w:r>
      <w:r w:rsidR="00460767" w:rsidRPr="00F3436C">
        <w:rPr>
          <w:rFonts w:ascii="Times New Roman" w:hAnsi="Times New Roman" w:cs="Times New Roman"/>
          <w:sz w:val="24"/>
          <w:szCs w:val="24"/>
        </w:rPr>
        <w:t xml:space="preserve"> staff have established relationships and prior knowledge of pupil.</w:t>
      </w:r>
      <w:r w:rsidR="00026265" w:rsidRPr="00F3436C">
        <w:rPr>
          <w:rFonts w:ascii="Times New Roman" w:hAnsi="Times New Roman" w:cs="Times New Roman"/>
          <w:sz w:val="24"/>
          <w:szCs w:val="24"/>
        </w:rPr>
        <w:t xml:space="preserve"> Learning is achieved at any opportunity</w:t>
      </w:r>
      <w:r w:rsidR="00441227" w:rsidRPr="00F3436C">
        <w:rPr>
          <w:rFonts w:ascii="Times New Roman" w:hAnsi="Times New Roman" w:cs="Times New Roman"/>
          <w:sz w:val="24"/>
          <w:szCs w:val="24"/>
        </w:rPr>
        <w:t xml:space="preserve"> and</w:t>
      </w:r>
      <w:r w:rsidR="00460767" w:rsidRPr="00F3436C">
        <w:rPr>
          <w:rFonts w:ascii="Times New Roman" w:hAnsi="Times New Roman" w:cs="Times New Roman"/>
          <w:sz w:val="24"/>
          <w:szCs w:val="24"/>
        </w:rPr>
        <w:t xml:space="preserve"> not just </w:t>
      </w:r>
      <w:r w:rsidR="00DF78B4" w:rsidRPr="00F3436C">
        <w:rPr>
          <w:rFonts w:ascii="Times New Roman" w:hAnsi="Times New Roman" w:cs="Times New Roman"/>
          <w:sz w:val="24"/>
          <w:szCs w:val="24"/>
        </w:rPr>
        <w:t>during focused</w:t>
      </w:r>
      <w:r w:rsidR="00460767" w:rsidRPr="00F3436C">
        <w:rPr>
          <w:rFonts w:ascii="Times New Roman" w:hAnsi="Times New Roman" w:cs="Times New Roman"/>
          <w:sz w:val="24"/>
          <w:szCs w:val="24"/>
        </w:rPr>
        <w:t xml:space="preserve"> activities. </w:t>
      </w:r>
      <w:r w:rsidR="00DF78B4" w:rsidRPr="00F3436C">
        <w:rPr>
          <w:rFonts w:ascii="Times New Roman" w:hAnsi="Times New Roman" w:cs="Times New Roman"/>
          <w:sz w:val="24"/>
          <w:szCs w:val="24"/>
        </w:rPr>
        <w:t>T</w:t>
      </w:r>
      <w:r w:rsidR="00460767" w:rsidRPr="00F3436C">
        <w:rPr>
          <w:rFonts w:ascii="Times New Roman" w:hAnsi="Times New Roman" w:cs="Times New Roman"/>
          <w:sz w:val="24"/>
          <w:szCs w:val="24"/>
        </w:rPr>
        <w:t>his essa</w:t>
      </w:r>
      <w:r w:rsidR="00DF78B4" w:rsidRPr="00F3436C">
        <w:rPr>
          <w:rFonts w:ascii="Times New Roman" w:hAnsi="Times New Roman" w:cs="Times New Roman"/>
          <w:sz w:val="24"/>
          <w:szCs w:val="24"/>
        </w:rPr>
        <w:t>y</w:t>
      </w:r>
      <w:r w:rsidR="00460767" w:rsidRPr="00F3436C">
        <w:rPr>
          <w:rFonts w:ascii="Times New Roman" w:hAnsi="Times New Roman" w:cs="Times New Roman"/>
          <w:sz w:val="24"/>
          <w:szCs w:val="24"/>
        </w:rPr>
        <w:t xml:space="preserve"> will be focusing on Pupil A,</w:t>
      </w:r>
      <w:r w:rsidR="00181889" w:rsidRPr="00F3436C">
        <w:rPr>
          <w:rFonts w:ascii="Times New Roman" w:hAnsi="Times New Roman" w:cs="Times New Roman"/>
          <w:sz w:val="24"/>
          <w:szCs w:val="24"/>
        </w:rPr>
        <w:t xml:space="preserve"> a </w:t>
      </w:r>
      <w:r w:rsidR="001E0E5B" w:rsidRPr="00F3436C">
        <w:rPr>
          <w:rFonts w:ascii="Times New Roman" w:hAnsi="Times New Roman" w:cs="Times New Roman"/>
          <w:sz w:val="24"/>
          <w:szCs w:val="24"/>
        </w:rPr>
        <w:t>19-year-old</w:t>
      </w:r>
      <w:r w:rsidR="00181889" w:rsidRPr="00F3436C">
        <w:rPr>
          <w:rFonts w:ascii="Times New Roman" w:hAnsi="Times New Roman" w:cs="Times New Roman"/>
          <w:sz w:val="24"/>
          <w:szCs w:val="24"/>
        </w:rPr>
        <w:t xml:space="preserve"> KS5 pupil </w:t>
      </w:r>
      <w:r w:rsidR="00704457" w:rsidRPr="00F3436C">
        <w:rPr>
          <w:rFonts w:ascii="Times New Roman" w:hAnsi="Times New Roman" w:cs="Times New Roman"/>
          <w:sz w:val="24"/>
          <w:szCs w:val="24"/>
        </w:rPr>
        <w:t>who is currently at “C” steps on LNF.</w:t>
      </w:r>
      <w:r w:rsidR="00876F51" w:rsidRPr="00F3436C">
        <w:rPr>
          <w:rFonts w:ascii="Times New Roman" w:hAnsi="Times New Roman" w:cs="Times New Roman"/>
          <w:sz w:val="24"/>
          <w:szCs w:val="24"/>
        </w:rPr>
        <w:t xml:space="preserve"> A typical day sees pupils working on their IEP targets during morning worktime, then other daily activities incorporate</w:t>
      </w:r>
      <w:r w:rsidR="00F07FF5" w:rsidRPr="00F3436C">
        <w:rPr>
          <w:rFonts w:ascii="Times New Roman" w:hAnsi="Times New Roman" w:cs="Times New Roman"/>
          <w:sz w:val="24"/>
          <w:szCs w:val="24"/>
        </w:rPr>
        <w:t xml:space="preserve"> literacy and numeracy where </w:t>
      </w:r>
      <w:r w:rsidR="00F07FF5" w:rsidRPr="00F3436C">
        <w:rPr>
          <w:rFonts w:ascii="Times New Roman" w:hAnsi="Times New Roman" w:cs="Times New Roman"/>
          <w:sz w:val="24"/>
          <w:szCs w:val="24"/>
        </w:rPr>
        <w:lastRenderedPageBreak/>
        <w:t>possible.</w:t>
      </w:r>
      <w:r w:rsidR="00DF78B4" w:rsidRPr="00F3436C">
        <w:rPr>
          <w:rFonts w:ascii="Times New Roman" w:hAnsi="Times New Roman" w:cs="Times New Roman"/>
          <w:sz w:val="24"/>
          <w:szCs w:val="24"/>
        </w:rPr>
        <w:t xml:space="preserve"> Therefore, by using numeracy throughout all subjects,</w:t>
      </w:r>
      <w:r w:rsidR="00876F51" w:rsidRPr="00F3436C">
        <w:rPr>
          <w:rFonts w:ascii="Times New Roman" w:hAnsi="Times New Roman" w:cs="Times New Roman"/>
          <w:sz w:val="24"/>
          <w:szCs w:val="24"/>
        </w:rPr>
        <w:t xml:space="preserve"> </w:t>
      </w:r>
      <w:r w:rsidR="00DF78B4" w:rsidRPr="00F3436C">
        <w:rPr>
          <w:rFonts w:ascii="Times New Roman" w:hAnsi="Times New Roman" w:cs="Times New Roman"/>
          <w:sz w:val="24"/>
          <w:szCs w:val="24"/>
        </w:rPr>
        <w:t>t</w:t>
      </w:r>
      <w:r w:rsidR="0077111C" w:rsidRPr="00F3436C">
        <w:rPr>
          <w:rFonts w:ascii="Times New Roman" w:hAnsi="Times New Roman" w:cs="Times New Roman"/>
          <w:sz w:val="24"/>
          <w:szCs w:val="24"/>
        </w:rPr>
        <w:t>his is known as</w:t>
      </w:r>
      <w:r w:rsidR="00DF78B4" w:rsidRPr="00F3436C">
        <w:rPr>
          <w:rFonts w:ascii="Times New Roman" w:hAnsi="Times New Roman" w:cs="Times New Roman"/>
          <w:sz w:val="24"/>
          <w:szCs w:val="24"/>
        </w:rPr>
        <w:t xml:space="preserve"> the</w:t>
      </w:r>
      <w:r w:rsidR="0077111C" w:rsidRPr="00F3436C">
        <w:rPr>
          <w:rFonts w:ascii="Times New Roman" w:hAnsi="Times New Roman" w:cs="Times New Roman"/>
          <w:sz w:val="24"/>
          <w:szCs w:val="24"/>
        </w:rPr>
        <w:t xml:space="preserve"> “cross-curricular” approach.</w:t>
      </w:r>
      <w:r w:rsidR="00524534" w:rsidRPr="00F3436C">
        <w:rPr>
          <w:rFonts w:ascii="Times New Roman" w:hAnsi="Times New Roman" w:cs="Times New Roman"/>
          <w:sz w:val="24"/>
          <w:szCs w:val="24"/>
        </w:rPr>
        <w:t xml:space="preserve"> </w:t>
      </w:r>
      <w:r w:rsidR="005D7B25" w:rsidRPr="00F3436C">
        <w:rPr>
          <w:rFonts w:ascii="Times New Roman" w:hAnsi="Times New Roman" w:cs="Times New Roman"/>
          <w:sz w:val="24"/>
          <w:szCs w:val="24"/>
        </w:rPr>
        <w:t>Within the Welsh curriculum priority is given to literacy and numeracy, as there are skills within which are the foundations to learning and are essential to participate in the modern world. Alongside literacy and numeracy, digital competency is also essential to learning and life. Teachers are responsible for literacy and numeracy being taught across the curriculum to allow pupils</w:t>
      </w:r>
      <w:r w:rsidR="00DF78B4" w:rsidRPr="00F3436C">
        <w:rPr>
          <w:rFonts w:ascii="Times New Roman" w:hAnsi="Times New Roman" w:cs="Times New Roman"/>
          <w:sz w:val="24"/>
          <w:szCs w:val="24"/>
        </w:rPr>
        <w:t xml:space="preserve"> the</w:t>
      </w:r>
      <w:r w:rsidR="005D7B25" w:rsidRPr="00F3436C">
        <w:rPr>
          <w:rFonts w:ascii="Times New Roman" w:hAnsi="Times New Roman" w:cs="Times New Roman"/>
          <w:sz w:val="24"/>
          <w:szCs w:val="24"/>
        </w:rPr>
        <w:t xml:space="preserve"> opportunities to apply these skills. Pupils need to be competent in numeracy skills such as arithmetic and data handling, skills which</w:t>
      </w:r>
      <w:r w:rsidR="007D379F" w:rsidRPr="00F3436C">
        <w:rPr>
          <w:rFonts w:ascii="Times New Roman" w:hAnsi="Times New Roman" w:cs="Times New Roman"/>
          <w:sz w:val="24"/>
          <w:szCs w:val="24"/>
        </w:rPr>
        <w:t xml:space="preserve"> are essential for independent living and opportunities to work. By giving children and young adults regular opportunities to learn across the curriculum</w:t>
      </w:r>
      <w:r w:rsidR="00DF78B4" w:rsidRPr="00F3436C">
        <w:rPr>
          <w:rFonts w:ascii="Times New Roman" w:hAnsi="Times New Roman" w:cs="Times New Roman"/>
          <w:sz w:val="24"/>
          <w:szCs w:val="24"/>
        </w:rPr>
        <w:t xml:space="preserve"> which then</w:t>
      </w:r>
      <w:r w:rsidR="007D379F" w:rsidRPr="00F3436C">
        <w:rPr>
          <w:rFonts w:ascii="Times New Roman" w:hAnsi="Times New Roman" w:cs="Times New Roman"/>
          <w:sz w:val="24"/>
          <w:szCs w:val="24"/>
        </w:rPr>
        <w:t xml:space="preserve"> should in turn deepen their understanding of number. An example of this is Pupil A is confident in counting out loud and ordering number cards one to twenty, however he is unable</w:t>
      </w:r>
      <w:r w:rsidR="00B24803" w:rsidRPr="00F3436C">
        <w:rPr>
          <w:rFonts w:ascii="Times New Roman" w:hAnsi="Times New Roman" w:cs="Times New Roman"/>
          <w:sz w:val="24"/>
          <w:szCs w:val="24"/>
        </w:rPr>
        <w:t>, on a regular basis</w:t>
      </w:r>
      <w:r w:rsidR="007D379F" w:rsidRPr="00F3436C">
        <w:rPr>
          <w:rFonts w:ascii="Times New Roman" w:hAnsi="Times New Roman" w:cs="Times New Roman"/>
          <w:sz w:val="24"/>
          <w:szCs w:val="24"/>
        </w:rPr>
        <w:t xml:space="preserve"> to give you three pencils on request or put two slices of bread in the toaster. This shows it is essential for staff to use any opportunity during the day to give Pupil A opportunities to reinforce this skill to consolidate learning.</w:t>
      </w:r>
      <w:r w:rsidR="005E126D" w:rsidRPr="00F3436C">
        <w:rPr>
          <w:rFonts w:ascii="Times New Roman" w:hAnsi="Times New Roman" w:cs="Times New Roman"/>
          <w:sz w:val="24"/>
          <w:szCs w:val="24"/>
        </w:rPr>
        <w:t xml:space="preserve"> As PMLD students an important part of their day is to teach life skills. One initiative the setting uses to promote life skills, this is Award Scheme Development and Accreditation Network (ASDAN). ASDAN provides a flexible programme and qualifications which helps young adults to develop skills. These skills are relevant to assist young adults with learning, work, and life. The programme is aimed at young people aged 11 – 16 years old who have struggled academically. Teachers provide opportunities for pupils to develop their personal and social attributes, focusing mainly on skills for employment and life. Through the setting Pupil A has access to a charity shop. During these visits, with adult support Pupil A spends time at the till. Meeting and greeting customers and a vital part of learning handling money. This in turn reinforces Pupil A’s number skills. ASDAN works well in this setting as it is relevant to students with ALN, the access to the charity shop is a huge bonus providing vital experiences.</w:t>
      </w:r>
      <w:r w:rsidR="00B24803" w:rsidRPr="00F3436C">
        <w:rPr>
          <w:rFonts w:ascii="Times New Roman" w:hAnsi="Times New Roman" w:cs="Times New Roman"/>
          <w:sz w:val="24"/>
          <w:szCs w:val="24"/>
        </w:rPr>
        <w:t xml:space="preserve"> Equipping pupils with essential life skills is important for them to move </w:t>
      </w:r>
      <w:r w:rsidR="00B24803" w:rsidRPr="00F3436C">
        <w:rPr>
          <w:rFonts w:ascii="Times New Roman" w:hAnsi="Times New Roman" w:cs="Times New Roman"/>
          <w:sz w:val="24"/>
          <w:szCs w:val="24"/>
        </w:rPr>
        <w:lastRenderedPageBreak/>
        <w:t xml:space="preserve">forward in the future. </w:t>
      </w:r>
      <w:r w:rsidR="00887815" w:rsidRPr="00F3436C">
        <w:rPr>
          <w:rFonts w:ascii="Times New Roman" w:hAnsi="Times New Roman" w:cs="Times New Roman"/>
          <w:sz w:val="24"/>
          <w:szCs w:val="24"/>
        </w:rPr>
        <w:t>Formative assessment is ongoing with continuous observations throughout all interventions, pupils are encouraged to be active in learning and assessment. Assessment for learning can be verbal, written or peer marking. Within the setting Pupil A assess his work by “thumbs up”</w:t>
      </w:r>
      <w:r w:rsidR="002833A8" w:rsidRPr="00F3436C">
        <w:rPr>
          <w:rFonts w:ascii="Times New Roman" w:hAnsi="Times New Roman" w:cs="Times New Roman"/>
          <w:sz w:val="24"/>
          <w:szCs w:val="24"/>
        </w:rPr>
        <w:t xml:space="preserve"> if its good or “thumbs down”</w:t>
      </w:r>
      <w:r w:rsidR="00F476A8" w:rsidRPr="00F3436C">
        <w:rPr>
          <w:rFonts w:ascii="Times New Roman" w:hAnsi="Times New Roman" w:cs="Times New Roman"/>
          <w:sz w:val="24"/>
          <w:szCs w:val="24"/>
        </w:rPr>
        <w:t xml:space="preserve">. </w:t>
      </w:r>
      <w:r w:rsidR="000A43AE" w:rsidRPr="00F3436C">
        <w:rPr>
          <w:rFonts w:ascii="Times New Roman" w:hAnsi="Times New Roman" w:cs="Times New Roman"/>
          <w:sz w:val="24"/>
          <w:szCs w:val="24"/>
        </w:rPr>
        <w:t>Assessing their own work can help pupils to understand what is good work and help develop an understanding of their learning outcomes</w:t>
      </w:r>
      <w:r w:rsidRPr="00F3436C">
        <w:rPr>
          <w:rFonts w:ascii="Times New Roman" w:hAnsi="Times New Roman" w:cs="Times New Roman"/>
          <w:sz w:val="24"/>
          <w:szCs w:val="24"/>
        </w:rPr>
        <w:t xml:space="preserve"> (ASDAN, 2010).</w:t>
      </w:r>
    </w:p>
    <w:p w:rsidR="00A97A2D" w:rsidRPr="00F3436C" w:rsidRDefault="007D379F" w:rsidP="00A1641D">
      <w:pPr>
        <w:spacing w:line="480" w:lineRule="auto"/>
        <w:jc w:val="both"/>
        <w:rPr>
          <w:rFonts w:ascii="Times New Roman" w:hAnsi="Times New Roman" w:cs="Times New Roman"/>
          <w:sz w:val="24"/>
          <w:szCs w:val="24"/>
        </w:rPr>
      </w:pPr>
      <w:r w:rsidRPr="00F3436C">
        <w:rPr>
          <w:rFonts w:ascii="Times New Roman" w:hAnsi="Times New Roman" w:cs="Times New Roman"/>
          <w:sz w:val="24"/>
          <w:szCs w:val="24"/>
        </w:rPr>
        <w:t>Numeracy can</w:t>
      </w:r>
      <w:r w:rsidR="002000B1" w:rsidRPr="00F3436C">
        <w:rPr>
          <w:rFonts w:ascii="Times New Roman" w:hAnsi="Times New Roman" w:cs="Times New Roman"/>
          <w:sz w:val="24"/>
          <w:szCs w:val="24"/>
        </w:rPr>
        <w:t xml:space="preserve"> and should</w:t>
      </w:r>
      <w:r w:rsidRPr="00F3436C">
        <w:rPr>
          <w:rFonts w:ascii="Times New Roman" w:hAnsi="Times New Roman" w:cs="Times New Roman"/>
          <w:sz w:val="24"/>
          <w:szCs w:val="24"/>
        </w:rPr>
        <w:t xml:space="preserve"> be linked to any other subject</w:t>
      </w:r>
      <w:r w:rsidR="002000B1" w:rsidRPr="00F3436C">
        <w:rPr>
          <w:rFonts w:ascii="Times New Roman" w:hAnsi="Times New Roman" w:cs="Times New Roman"/>
          <w:sz w:val="24"/>
          <w:szCs w:val="24"/>
        </w:rPr>
        <w:t xml:space="preserve"> throughout the daily timetable</w:t>
      </w:r>
      <w:r w:rsidRPr="00F3436C">
        <w:rPr>
          <w:rFonts w:ascii="Times New Roman" w:hAnsi="Times New Roman" w:cs="Times New Roman"/>
          <w:sz w:val="24"/>
          <w:szCs w:val="24"/>
        </w:rPr>
        <w:t>.</w:t>
      </w:r>
      <w:r w:rsidR="009F0610" w:rsidRPr="00F3436C">
        <w:rPr>
          <w:rFonts w:ascii="Times New Roman" w:hAnsi="Times New Roman" w:cs="Times New Roman"/>
          <w:sz w:val="24"/>
          <w:szCs w:val="24"/>
        </w:rPr>
        <w:t xml:space="preserve"> It is</w:t>
      </w:r>
      <w:r w:rsidR="002833A8" w:rsidRPr="00F3436C">
        <w:rPr>
          <w:rFonts w:ascii="Times New Roman" w:hAnsi="Times New Roman" w:cs="Times New Roman"/>
          <w:sz w:val="24"/>
          <w:szCs w:val="24"/>
        </w:rPr>
        <w:t xml:space="preserve"> also</w:t>
      </w:r>
      <w:r w:rsidR="009F0610" w:rsidRPr="00F3436C">
        <w:rPr>
          <w:rFonts w:ascii="Times New Roman" w:hAnsi="Times New Roman" w:cs="Times New Roman"/>
          <w:sz w:val="24"/>
          <w:szCs w:val="24"/>
        </w:rPr>
        <w:t xml:space="preserve"> important</w:t>
      </w:r>
      <w:r w:rsidR="004353B9" w:rsidRPr="00F3436C">
        <w:rPr>
          <w:rFonts w:ascii="Times New Roman" w:hAnsi="Times New Roman" w:cs="Times New Roman"/>
          <w:sz w:val="24"/>
          <w:szCs w:val="24"/>
        </w:rPr>
        <w:t xml:space="preserve"> to work collaboratively with others to continuously identify opportunities to develop and reinforce numeracy skills. </w:t>
      </w:r>
      <w:r w:rsidRPr="00F3436C">
        <w:rPr>
          <w:rFonts w:ascii="Times New Roman" w:hAnsi="Times New Roman" w:cs="Times New Roman"/>
          <w:sz w:val="24"/>
          <w:szCs w:val="24"/>
        </w:rPr>
        <w:t xml:space="preserve"> Teachers and learning support staff constantly need to be thinking of </w:t>
      </w:r>
      <w:r w:rsidR="007149DC" w:rsidRPr="00F3436C">
        <w:rPr>
          <w:rFonts w:ascii="Times New Roman" w:hAnsi="Times New Roman" w:cs="Times New Roman"/>
          <w:sz w:val="24"/>
          <w:szCs w:val="24"/>
        </w:rPr>
        <w:t>unorthodox ways to keep pupils focused, making lessons and activities interesting and engaging</w:t>
      </w:r>
      <w:r w:rsidR="002833A8" w:rsidRPr="00F3436C">
        <w:rPr>
          <w:rFonts w:ascii="Times New Roman" w:hAnsi="Times New Roman" w:cs="Times New Roman"/>
          <w:sz w:val="24"/>
          <w:szCs w:val="24"/>
        </w:rPr>
        <w:t>.</w:t>
      </w:r>
      <w:r w:rsidR="002000B1" w:rsidRPr="00F3436C">
        <w:rPr>
          <w:rFonts w:ascii="Times New Roman" w:hAnsi="Times New Roman" w:cs="Times New Roman"/>
          <w:sz w:val="24"/>
          <w:szCs w:val="24"/>
        </w:rPr>
        <w:t xml:space="preserve"> </w:t>
      </w:r>
      <w:r w:rsidR="002833A8" w:rsidRPr="00F3436C">
        <w:rPr>
          <w:rFonts w:ascii="Times New Roman" w:hAnsi="Times New Roman" w:cs="Times New Roman"/>
          <w:sz w:val="24"/>
          <w:szCs w:val="24"/>
        </w:rPr>
        <w:t>M</w:t>
      </w:r>
      <w:r w:rsidR="002000B1" w:rsidRPr="00F3436C">
        <w:rPr>
          <w:rFonts w:ascii="Times New Roman" w:hAnsi="Times New Roman" w:cs="Times New Roman"/>
          <w:sz w:val="24"/>
          <w:szCs w:val="24"/>
        </w:rPr>
        <w:t>ake lessons fun but ensure they are relevant</w:t>
      </w:r>
      <w:r w:rsidR="002833A8" w:rsidRPr="00F3436C">
        <w:rPr>
          <w:rFonts w:ascii="Times New Roman" w:hAnsi="Times New Roman" w:cs="Times New Roman"/>
          <w:sz w:val="24"/>
          <w:szCs w:val="24"/>
        </w:rPr>
        <w:t xml:space="preserve"> to pupil’s level</w:t>
      </w:r>
      <w:r w:rsidR="007149DC" w:rsidRPr="00F3436C">
        <w:rPr>
          <w:rFonts w:ascii="Times New Roman" w:hAnsi="Times New Roman" w:cs="Times New Roman"/>
          <w:sz w:val="24"/>
          <w:szCs w:val="24"/>
        </w:rPr>
        <w:t>.</w:t>
      </w:r>
      <w:r w:rsidR="004353B9" w:rsidRPr="00F3436C">
        <w:rPr>
          <w:rFonts w:ascii="Times New Roman" w:hAnsi="Times New Roman" w:cs="Times New Roman"/>
          <w:sz w:val="24"/>
          <w:szCs w:val="24"/>
        </w:rPr>
        <w:t xml:space="preserve"> Also, prior knowledge of pupil is important to provide them with suitable support</w:t>
      </w:r>
      <w:r w:rsidR="000E082E" w:rsidRPr="00F3436C">
        <w:rPr>
          <w:rFonts w:ascii="Times New Roman" w:hAnsi="Times New Roman" w:cs="Times New Roman"/>
          <w:sz w:val="24"/>
          <w:szCs w:val="24"/>
        </w:rPr>
        <w:t xml:space="preserve"> during </w:t>
      </w:r>
      <w:r w:rsidR="002833A8" w:rsidRPr="00F3436C">
        <w:rPr>
          <w:rFonts w:ascii="Times New Roman" w:hAnsi="Times New Roman" w:cs="Times New Roman"/>
          <w:sz w:val="24"/>
          <w:szCs w:val="24"/>
        </w:rPr>
        <w:t>class time enhancing their chances of learning.</w:t>
      </w:r>
      <w:r w:rsidR="00FB45F0" w:rsidRPr="00F3436C">
        <w:rPr>
          <w:rFonts w:ascii="Times New Roman" w:hAnsi="Times New Roman" w:cs="Times New Roman"/>
          <w:sz w:val="24"/>
          <w:szCs w:val="24"/>
        </w:rPr>
        <w:t xml:space="preserve"> </w:t>
      </w:r>
      <w:r w:rsidR="000515B9" w:rsidRPr="00F3436C">
        <w:rPr>
          <w:rFonts w:ascii="Times New Roman" w:hAnsi="Times New Roman" w:cs="Times New Roman"/>
          <w:sz w:val="24"/>
          <w:szCs w:val="24"/>
        </w:rPr>
        <w:t>As suggested by Cockcroft (1982), the Welsh Government by implementing LNF is taking action to improve standards of Literacy and Numeracy over five years and has placed an expectation on schools to do this through the curriculum.</w:t>
      </w:r>
      <w:r w:rsidR="003C7A44" w:rsidRPr="00F3436C">
        <w:rPr>
          <w:rFonts w:ascii="Times New Roman" w:hAnsi="Times New Roman" w:cs="Times New Roman"/>
          <w:sz w:val="24"/>
          <w:szCs w:val="24"/>
        </w:rPr>
        <w:t xml:space="preserve"> The Cockcroft report (1982) Mathematics Counts suggests a need to improve some teacher’s expertise and increase the number of teachers in Secondary Schools. More training for teachers was needed and better equipped classrooms to enable pupils to work at a level and speed appropriate to themselves. Cockcroft (1982) points out that adults should be able to count, pay for shopping, tell the time, weigh, measure and understand timetables to be active in adult life and enable employment. Cockcroft (1982) suggests primary mathematics should enrich children’s learning experiences and children should be given opportunities to explore and understand their environment.</w:t>
      </w:r>
      <w:r w:rsidR="00A97A2D" w:rsidRPr="00F3436C">
        <w:rPr>
          <w:rFonts w:ascii="Times New Roman" w:hAnsi="Times New Roman" w:cs="Times New Roman"/>
          <w:sz w:val="24"/>
          <w:szCs w:val="24"/>
        </w:rPr>
        <w:t xml:space="preserve"> Following poor results of the Programme for International Student Assessment Scores (PISA) Wales introduced the Literacy and Numeracy (LNF). PISA </w:t>
      </w:r>
      <w:r w:rsidR="00A97A2D" w:rsidRPr="00F3436C">
        <w:rPr>
          <w:rFonts w:ascii="Times New Roman" w:hAnsi="Times New Roman" w:cs="Times New Roman"/>
          <w:sz w:val="24"/>
          <w:szCs w:val="24"/>
        </w:rPr>
        <w:lastRenderedPageBreak/>
        <w:t>evaluates education systems worldwide by testing the skills and knowledge of 15-year olds. PISA is coordinated by the Organisation for Economic cooperation and Development (OECD), testing pupils from approximately 70 countries. Tests taken in 2012 showed the UK to be ranked 26</w:t>
      </w:r>
      <w:r w:rsidR="00A97A2D" w:rsidRPr="00F3436C">
        <w:rPr>
          <w:rFonts w:ascii="Times New Roman" w:hAnsi="Times New Roman" w:cs="Times New Roman"/>
          <w:sz w:val="24"/>
          <w:szCs w:val="24"/>
          <w:vertAlign w:val="superscript"/>
        </w:rPr>
        <w:t>th</w:t>
      </w:r>
      <w:r w:rsidR="00A97A2D" w:rsidRPr="00F3436C">
        <w:rPr>
          <w:rFonts w:ascii="Times New Roman" w:hAnsi="Times New Roman" w:cs="Times New Roman"/>
          <w:sz w:val="24"/>
          <w:szCs w:val="24"/>
        </w:rPr>
        <w:t xml:space="preserve"> for maths doing worse than some less economically developed countries. This shows that thirty years after the Cockcroft report was issued there are continued difficulties in the teaching and learning of maths. There are many reports </w:t>
      </w:r>
      <w:r w:rsidR="00EA531B" w:rsidRPr="00F3436C">
        <w:rPr>
          <w:rFonts w:ascii="Times New Roman" w:hAnsi="Times New Roman" w:cs="Times New Roman"/>
          <w:sz w:val="24"/>
          <w:szCs w:val="24"/>
        </w:rPr>
        <w:t xml:space="preserve">expressing concerns on this but still no real </w:t>
      </w:r>
      <w:r w:rsidR="001C4F53" w:rsidRPr="00F3436C">
        <w:rPr>
          <w:rFonts w:ascii="Times New Roman" w:hAnsi="Times New Roman" w:cs="Times New Roman"/>
          <w:sz w:val="24"/>
          <w:szCs w:val="24"/>
        </w:rPr>
        <w:t>solutions</w:t>
      </w:r>
      <w:r w:rsidR="00EA531B" w:rsidRPr="00F3436C">
        <w:rPr>
          <w:rFonts w:ascii="Times New Roman" w:hAnsi="Times New Roman" w:cs="Times New Roman"/>
          <w:sz w:val="24"/>
          <w:szCs w:val="24"/>
        </w:rPr>
        <w:t>.</w:t>
      </w:r>
      <w:r w:rsidR="00F3436C" w:rsidRPr="00F3436C">
        <w:rPr>
          <w:rFonts w:ascii="Times New Roman" w:hAnsi="Times New Roman" w:cs="Times New Roman"/>
          <w:sz w:val="24"/>
          <w:szCs w:val="24"/>
        </w:rPr>
        <w:t xml:space="preserve"> (BBC, 2015).</w:t>
      </w:r>
    </w:p>
    <w:p w:rsidR="003C7A44" w:rsidRPr="00F3436C" w:rsidRDefault="003C7A44" w:rsidP="00A1641D">
      <w:pPr>
        <w:spacing w:line="480" w:lineRule="auto"/>
        <w:jc w:val="both"/>
        <w:rPr>
          <w:rFonts w:ascii="Times New Roman" w:hAnsi="Times New Roman" w:cs="Times New Roman"/>
          <w:sz w:val="24"/>
          <w:szCs w:val="24"/>
        </w:rPr>
      </w:pPr>
    </w:p>
    <w:p w:rsidR="000515B9" w:rsidRPr="00F3436C" w:rsidRDefault="000515B9" w:rsidP="00A1641D">
      <w:pPr>
        <w:spacing w:line="480" w:lineRule="auto"/>
        <w:jc w:val="both"/>
        <w:rPr>
          <w:rFonts w:ascii="Times New Roman" w:hAnsi="Times New Roman" w:cs="Times New Roman"/>
          <w:sz w:val="24"/>
          <w:szCs w:val="24"/>
        </w:rPr>
      </w:pPr>
    </w:p>
    <w:p w:rsidR="002E2FF4" w:rsidRPr="00F3436C" w:rsidRDefault="000B4B68" w:rsidP="00A1641D">
      <w:pPr>
        <w:spacing w:line="480" w:lineRule="auto"/>
        <w:jc w:val="both"/>
        <w:rPr>
          <w:rFonts w:ascii="Times New Roman" w:hAnsi="Times New Roman" w:cs="Times New Roman"/>
          <w:sz w:val="24"/>
          <w:szCs w:val="24"/>
        </w:rPr>
      </w:pPr>
      <w:r w:rsidRPr="00F3436C">
        <w:rPr>
          <w:rFonts w:ascii="Times New Roman" w:hAnsi="Times New Roman" w:cs="Times New Roman"/>
          <w:sz w:val="24"/>
          <w:szCs w:val="24"/>
        </w:rPr>
        <w:t xml:space="preserve">The Literacy and Numeracy framework </w:t>
      </w:r>
      <w:r w:rsidR="00013B14" w:rsidRPr="00F3436C">
        <w:rPr>
          <w:rFonts w:ascii="Times New Roman" w:hAnsi="Times New Roman" w:cs="Times New Roman"/>
          <w:sz w:val="24"/>
          <w:szCs w:val="24"/>
        </w:rPr>
        <w:t>(LNF) was introduced in 2013 to assist with raising the standards of literacy and numeracy in schools.</w:t>
      </w:r>
      <w:r w:rsidR="004A3C89" w:rsidRPr="00F3436C">
        <w:rPr>
          <w:rFonts w:ascii="Times New Roman" w:hAnsi="Times New Roman" w:cs="Times New Roman"/>
          <w:sz w:val="24"/>
          <w:szCs w:val="24"/>
        </w:rPr>
        <w:t xml:space="preserve"> Literacy and numeracy skills are essential to aid children and young adults to reach their potential.</w:t>
      </w:r>
      <w:r w:rsidR="00E618FC" w:rsidRPr="00F3436C">
        <w:rPr>
          <w:rFonts w:ascii="Times New Roman" w:hAnsi="Times New Roman" w:cs="Times New Roman"/>
          <w:sz w:val="24"/>
          <w:szCs w:val="24"/>
        </w:rPr>
        <w:t xml:space="preserve"> The framework is an inclusive assessment tool which caters for all abilities.</w:t>
      </w:r>
      <w:r w:rsidR="004A3C89" w:rsidRPr="00F3436C">
        <w:rPr>
          <w:rFonts w:ascii="Times New Roman" w:hAnsi="Times New Roman" w:cs="Times New Roman"/>
          <w:sz w:val="24"/>
          <w:szCs w:val="24"/>
        </w:rPr>
        <w:t xml:space="preserve"> Teachers and practitioners will be able to use the framework to develop curriculum content to ensure all learners have an opportunity to develop. </w:t>
      </w:r>
      <w:r w:rsidR="00E95364" w:rsidRPr="00F3436C">
        <w:rPr>
          <w:rFonts w:ascii="Times New Roman" w:hAnsi="Times New Roman" w:cs="Times New Roman"/>
          <w:sz w:val="24"/>
          <w:szCs w:val="24"/>
        </w:rPr>
        <w:t xml:space="preserve">The teaching </w:t>
      </w:r>
      <w:r w:rsidR="00245136" w:rsidRPr="00F3436C">
        <w:rPr>
          <w:rFonts w:ascii="Times New Roman" w:hAnsi="Times New Roman" w:cs="Times New Roman"/>
          <w:sz w:val="24"/>
          <w:szCs w:val="24"/>
        </w:rPr>
        <w:t>of literacy and numeracy is usually separate, although in everyday life we experience them together.</w:t>
      </w:r>
      <w:r w:rsidR="005E59A6" w:rsidRPr="00F3436C">
        <w:rPr>
          <w:rFonts w:ascii="Times New Roman" w:hAnsi="Times New Roman" w:cs="Times New Roman"/>
          <w:sz w:val="24"/>
          <w:szCs w:val="24"/>
        </w:rPr>
        <w:t xml:space="preserve"> The framework focuses on cross curricular approach such as number based investigations and activities in all subjects giving pupils a more meaningful context </w:t>
      </w:r>
      <w:r w:rsidR="006F4E4C" w:rsidRPr="00F3436C">
        <w:rPr>
          <w:rFonts w:ascii="Times New Roman" w:hAnsi="Times New Roman" w:cs="Times New Roman"/>
          <w:sz w:val="24"/>
          <w:szCs w:val="24"/>
        </w:rPr>
        <w:t>relevant to daily life. This in turn enables pupils to develop logical thought and reasoning to equip them with skills for later studies and work. The numeracy section of the framework</w:t>
      </w:r>
      <w:r w:rsidR="002B51D5" w:rsidRPr="00F3436C">
        <w:rPr>
          <w:rFonts w:ascii="Times New Roman" w:hAnsi="Times New Roman" w:cs="Times New Roman"/>
          <w:sz w:val="24"/>
          <w:szCs w:val="24"/>
        </w:rPr>
        <w:t xml:space="preserve"> concentrates on four main strands, developing numerical reasoning, using number skills, using measuring skills, using data skills in order to transfer skills to everyday situations, making links between maths and the wider curriculum.</w:t>
      </w:r>
      <w:r w:rsidR="002C01A1" w:rsidRPr="00F3436C">
        <w:rPr>
          <w:rFonts w:ascii="Times New Roman" w:hAnsi="Times New Roman" w:cs="Times New Roman"/>
          <w:sz w:val="24"/>
          <w:szCs w:val="24"/>
        </w:rPr>
        <w:t xml:space="preserve"> </w:t>
      </w:r>
      <w:r w:rsidR="00A54A0C" w:rsidRPr="00F3436C">
        <w:rPr>
          <w:rFonts w:ascii="Times New Roman" w:hAnsi="Times New Roman" w:cs="Times New Roman"/>
          <w:sz w:val="24"/>
          <w:szCs w:val="24"/>
        </w:rPr>
        <w:t xml:space="preserve">As well as focused activities being used at specific teaching time staff will make use of any spontaneous moments for counting. Pupil A is very sociable and when transitioning around the building opportunities are taken by adults and other </w:t>
      </w:r>
      <w:r w:rsidR="00A54A0C" w:rsidRPr="00F3436C">
        <w:rPr>
          <w:rFonts w:ascii="Times New Roman" w:hAnsi="Times New Roman" w:cs="Times New Roman"/>
          <w:sz w:val="24"/>
          <w:szCs w:val="24"/>
        </w:rPr>
        <w:lastRenderedPageBreak/>
        <w:t xml:space="preserve">pupils to help Pupil A develop his numerical reasoning. Pupil A can often be found counting, matching door </w:t>
      </w:r>
      <w:r w:rsidR="009746B3" w:rsidRPr="00F3436C">
        <w:rPr>
          <w:rFonts w:ascii="Times New Roman" w:hAnsi="Times New Roman" w:cs="Times New Roman"/>
          <w:sz w:val="24"/>
          <w:szCs w:val="24"/>
        </w:rPr>
        <w:t>numbers,</w:t>
      </w:r>
      <w:r w:rsidR="00A54A0C" w:rsidRPr="00F3436C">
        <w:rPr>
          <w:rFonts w:ascii="Times New Roman" w:hAnsi="Times New Roman" w:cs="Times New Roman"/>
          <w:sz w:val="24"/>
          <w:szCs w:val="24"/>
        </w:rPr>
        <w:t xml:space="preserve"> or discussing colours and shapes. It </w:t>
      </w:r>
      <w:r w:rsidR="009746B3" w:rsidRPr="00F3436C">
        <w:rPr>
          <w:rFonts w:ascii="Times New Roman" w:hAnsi="Times New Roman" w:cs="Times New Roman"/>
          <w:sz w:val="24"/>
          <w:szCs w:val="24"/>
        </w:rPr>
        <w:t xml:space="preserve">is essential to provide pupils with an environment that encourages them to use their number skills. Another activity Pupil A participates in is a weekly cookery class. Cooking is an essential life skill which also provides opportunities counting, measuring, sequencing, and using money to shop for ingredients. Recipes are decided depending on current topic or seasonal activities. Shopping lists are devised, pupils participate in shopping, following simple sequence recipe cards and weigh ingredients. Cookery incorporates literacy, numeracy, science, and Personal and Social development (PSD). Pupil A has experience during the week to form simple tally charts usually at lunch or </w:t>
      </w:r>
      <w:r w:rsidR="0023252F" w:rsidRPr="00F3436C">
        <w:rPr>
          <w:rFonts w:ascii="Times New Roman" w:hAnsi="Times New Roman" w:cs="Times New Roman"/>
          <w:sz w:val="24"/>
          <w:szCs w:val="24"/>
        </w:rPr>
        <w:t>snack time</w:t>
      </w:r>
      <w:r w:rsidR="009746B3" w:rsidRPr="00F3436C">
        <w:rPr>
          <w:rFonts w:ascii="Times New Roman" w:hAnsi="Times New Roman" w:cs="Times New Roman"/>
          <w:sz w:val="24"/>
          <w:szCs w:val="24"/>
        </w:rPr>
        <w:t xml:space="preserve"> when offering pupils choices of food or drink.</w:t>
      </w:r>
      <w:r w:rsidR="0023252F" w:rsidRPr="00F3436C">
        <w:rPr>
          <w:rFonts w:ascii="Times New Roman" w:hAnsi="Times New Roman" w:cs="Times New Roman"/>
          <w:sz w:val="24"/>
          <w:szCs w:val="24"/>
        </w:rPr>
        <w:t xml:space="preserve"> Due to PMLD pupils having low levels on the framework </w:t>
      </w:r>
      <w:r w:rsidR="00F8330D" w:rsidRPr="00F3436C">
        <w:rPr>
          <w:rFonts w:ascii="Times New Roman" w:hAnsi="Times New Roman" w:cs="Times New Roman"/>
          <w:sz w:val="24"/>
          <w:szCs w:val="24"/>
        </w:rPr>
        <w:t>‘N</w:t>
      </w:r>
      <w:r w:rsidR="0023252F" w:rsidRPr="00F3436C">
        <w:rPr>
          <w:rFonts w:ascii="Times New Roman" w:hAnsi="Times New Roman" w:cs="Times New Roman"/>
          <w:sz w:val="24"/>
          <w:szCs w:val="24"/>
        </w:rPr>
        <w:t>umicon</w:t>
      </w:r>
      <w:r w:rsidR="00F8330D" w:rsidRPr="00F3436C">
        <w:rPr>
          <w:rFonts w:ascii="Times New Roman" w:hAnsi="Times New Roman" w:cs="Times New Roman"/>
          <w:sz w:val="24"/>
          <w:szCs w:val="24"/>
        </w:rPr>
        <w:t>’</w:t>
      </w:r>
      <w:r w:rsidR="0023252F" w:rsidRPr="00F3436C">
        <w:rPr>
          <w:rFonts w:ascii="Times New Roman" w:hAnsi="Times New Roman" w:cs="Times New Roman"/>
          <w:sz w:val="24"/>
          <w:szCs w:val="24"/>
        </w:rPr>
        <w:t xml:space="preserve"> is an additional strategy used to reinforce number.</w:t>
      </w:r>
      <w:r w:rsidR="00FB45F0" w:rsidRPr="00F3436C">
        <w:rPr>
          <w:rFonts w:ascii="Times New Roman" w:hAnsi="Times New Roman" w:cs="Times New Roman"/>
          <w:sz w:val="24"/>
          <w:szCs w:val="24"/>
        </w:rPr>
        <w:t xml:space="preserve"> Numicon is a multi-sensory tactile resource used in classrooms to help children </w:t>
      </w:r>
      <w:r w:rsidR="00F8330D" w:rsidRPr="00F3436C">
        <w:rPr>
          <w:rFonts w:ascii="Times New Roman" w:hAnsi="Times New Roman" w:cs="Times New Roman"/>
          <w:sz w:val="24"/>
          <w:szCs w:val="24"/>
        </w:rPr>
        <w:t>visualise</w:t>
      </w:r>
      <w:r w:rsidR="00FB45F0" w:rsidRPr="00F3436C">
        <w:rPr>
          <w:rFonts w:ascii="Times New Roman" w:hAnsi="Times New Roman" w:cs="Times New Roman"/>
          <w:sz w:val="24"/>
          <w:szCs w:val="24"/>
        </w:rPr>
        <w:t xml:space="preserve"> numbers</w:t>
      </w:r>
      <w:r w:rsidR="00F8330D" w:rsidRPr="00F3436C">
        <w:rPr>
          <w:rFonts w:ascii="Times New Roman" w:hAnsi="Times New Roman" w:cs="Times New Roman"/>
          <w:sz w:val="24"/>
          <w:szCs w:val="24"/>
        </w:rPr>
        <w:t>. Numicon can help with number bond, addition, subtraction and place value.</w:t>
      </w:r>
      <w:r w:rsidR="0023252F" w:rsidRPr="00F3436C">
        <w:rPr>
          <w:rFonts w:ascii="Times New Roman" w:hAnsi="Times New Roman" w:cs="Times New Roman"/>
          <w:sz w:val="24"/>
          <w:szCs w:val="24"/>
        </w:rPr>
        <w:t xml:space="preserve"> Cross curricular opportunities to reinforce the use of number skills generally naturally happens during the day. A good example of this is Pupil A is confident in counting and sorting number cards, to reinforce this skill and assess Pupils understanding during an art activity he will be asked to collect 3 paintbrushes.</w:t>
      </w:r>
      <w:r w:rsidR="006C1DB7" w:rsidRPr="00F3436C">
        <w:rPr>
          <w:rFonts w:ascii="Times New Roman" w:hAnsi="Times New Roman" w:cs="Times New Roman"/>
          <w:sz w:val="24"/>
          <w:szCs w:val="24"/>
        </w:rPr>
        <w:t xml:space="preserve"> Pupil A</w:t>
      </w:r>
      <w:r w:rsidR="00A97A2D" w:rsidRPr="00F3436C">
        <w:rPr>
          <w:rFonts w:ascii="Times New Roman" w:hAnsi="Times New Roman" w:cs="Times New Roman"/>
          <w:sz w:val="24"/>
          <w:szCs w:val="24"/>
        </w:rPr>
        <w:t xml:space="preserve"> also</w:t>
      </w:r>
      <w:r w:rsidR="006C1DB7" w:rsidRPr="00F3436C">
        <w:rPr>
          <w:rFonts w:ascii="Times New Roman" w:hAnsi="Times New Roman" w:cs="Times New Roman"/>
          <w:sz w:val="24"/>
          <w:szCs w:val="24"/>
        </w:rPr>
        <w:t xml:space="preserve"> attends a weekly school enterprise initiative “Fruit and Veg”. With adult support pupils collect orders for bags of fruit, vegetables or salad information is recorded on a tally chart. Allowing pupils experience in data handling. Pupils take payment for </w:t>
      </w:r>
      <w:r w:rsidR="00F8330D" w:rsidRPr="00F3436C">
        <w:rPr>
          <w:rFonts w:ascii="Times New Roman" w:hAnsi="Times New Roman" w:cs="Times New Roman"/>
          <w:sz w:val="24"/>
          <w:szCs w:val="24"/>
        </w:rPr>
        <w:t xml:space="preserve">the </w:t>
      </w:r>
      <w:r w:rsidR="006C1DB7" w:rsidRPr="00F3436C">
        <w:rPr>
          <w:rFonts w:ascii="Times New Roman" w:hAnsi="Times New Roman" w:cs="Times New Roman"/>
          <w:sz w:val="24"/>
          <w:szCs w:val="24"/>
        </w:rPr>
        <w:t>bags then go shopping to purchase goods. After shopping pupils return to class where they need to sort, weigh, and bag a wide variety of produce before delivering to customers. This activity intends to help develop all four numeracy strands on the framework</w:t>
      </w:r>
      <w:r w:rsidR="00F8330D" w:rsidRPr="00F3436C">
        <w:rPr>
          <w:rFonts w:ascii="Times New Roman" w:hAnsi="Times New Roman" w:cs="Times New Roman"/>
          <w:sz w:val="24"/>
          <w:szCs w:val="24"/>
        </w:rPr>
        <w:t xml:space="preserve"> (Learning Wales, 2014).</w:t>
      </w:r>
      <w:r w:rsidR="0079063D" w:rsidRPr="00F3436C">
        <w:rPr>
          <w:rFonts w:ascii="Times New Roman" w:hAnsi="Times New Roman" w:cs="Times New Roman"/>
          <w:sz w:val="24"/>
          <w:szCs w:val="24"/>
        </w:rPr>
        <w:t xml:space="preserve"> </w:t>
      </w:r>
      <w:r w:rsidR="00F73088" w:rsidRPr="00F3436C">
        <w:rPr>
          <w:rFonts w:ascii="Times New Roman" w:hAnsi="Times New Roman" w:cs="Times New Roman"/>
          <w:sz w:val="24"/>
          <w:szCs w:val="24"/>
        </w:rPr>
        <w:t xml:space="preserve">The framework is still on-going; therefore, it is unclear on whether it is making an impact on children and young people’s literacy and numeracy skills. Within this setting literacy and numeracy plans are not as straightforward as a mainstream school. They </w:t>
      </w:r>
      <w:r w:rsidR="00F73088" w:rsidRPr="00F3436C">
        <w:rPr>
          <w:rFonts w:ascii="Times New Roman" w:hAnsi="Times New Roman" w:cs="Times New Roman"/>
          <w:sz w:val="24"/>
          <w:szCs w:val="24"/>
        </w:rPr>
        <w:lastRenderedPageBreak/>
        <w:t>often have to be adapted or used in a completely different way in another subject. It is believed that the framework was unclear and schools had a limited amount of time to prepare for this change.</w:t>
      </w:r>
    </w:p>
    <w:p w:rsidR="0079063D" w:rsidRPr="00F3436C" w:rsidRDefault="002E2FF4" w:rsidP="00A1641D">
      <w:pPr>
        <w:spacing w:line="480" w:lineRule="auto"/>
        <w:jc w:val="both"/>
        <w:rPr>
          <w:rFonts w:ascii="Times New Roman" w:hAnsi="Times New Roman" w:cs="Times New Roman"/>
          <w:sz w:val="24"/>
          <w:szCs w:val="24"/>
        </w:rPr>
      </w:pPr>
      <w:r w:rsidRPr="00F3436C">
        <w:rPr>
          <w:rFonts w:ascii="Times New Roman" w:hAnsi="Times New Roman" w:cs="Times New Roman"/>
          <w:sz w:val="24"/>
          <w:szCs w:val="24"/>
        </w:rPr>
        <w:t xml:space="preserve">All initiatives used in the setting link in with “Visible Learning”. </w:t>
      </w:r>
      <w:r w:rsidR="00F8330D" w:rsidRPr="00F3436C">
        <w:rPr>
          <w:rFonts w:ascii="Times New Roman" w:hAnsi="Times New Roman" w:cs="Times New Roman"/>
          <w:sz w:val="24"/>
          <w:szCs w:val="24"/>
        </w:rPr>
        <w:t>‘</w:t>
      </w:r>
      <w:r w:rsidRPr="00F3436C">
        <w:rPr>
          <w:rFonts w:ascii="Times New Roman" w:hAnsi="Times New Roman" w:cs="Times New Roman"/>
          <w:sz w:val="24"/>
          <w:szCs w:val="24"/>
        </w:rPr>
        <w:t>Visible learning and teaching occurs when teachers see learning through the eyes of students and help them become their own teachers.</w:t>
      </w:r>
      <w:r w:rsidR="00F8330D" w:rsidRPr="00F3436C">
        <w:rPr>
          <w:rFonts w:ascii="Times New Roman" w:hAnsi="Times New Roman" w:cs="Times New Roman"/>
          <w:sz w:val="24"/>
          <w:szCs w:val="24"/>
        </w:rPr>
        <w:t>’</w:t>
      </w:r>
      <w:r w:rsidRPr="00F3436C">
        <w:rPr>
          <w:rFonts w:ascii="Times New Roman" w:hAnsi="Times New Roman" w:cs="Times New Roman"/>
          <w:sz w:val="24"/>
          <w:szCs w:val="24"/>
        </w:rPr>
        <w:t xml:space="preserve"> </w:t>
      </w:r>
      <w:r w:rsidR="00B121DD" w:rsidRPr="00F3436C">
        <w:rPr>
          <w:rFonts w:ascii="Times New Roman" w:hAnsi="Times New Roman" w:cs="Times New Roman"/>
          <w:sz w:val="24"/>
          <w:szCs w:val="24"/>
        </w:rPr>
        <w:t>(EGFL, no date, p.1).</w:t>
      </w:r>
      <w:r w:rsidRPr="00F3436C">
        <w:rPr>
          <w:rFonts w:ascii="Times New Roman" w:hAnsi="Times New Roman" w:cs="Times New Roman"/>
          <w:sz w:val="24"/>
          <w:szCs w:val="24"/>
        </w:rPr>
        <w:t xml:space="preserve"> Knowledge of pupils is key, teachers should understand their pupils level of thinking and then challenge the pupils beyond this level. Pupils need to be given clear intentions that they understand. Pupils need to be able to process any information given to them. Teachers need to provide a range of learning strategies and know when the pupils are not progressing.</w:t>
      </w:r>
    </w:p>
    <w:p w:rsidR="002E2FF4" w:rsidRPr="00F3436C" w:rsidRDefault="00EA531B" w:rsidP="00A1641D">
      <w:pPr>
        <w:spacing w:line="480" w:lineRule="auto"/>
        <w:jc w:val="both"/>
        <w:rPr>
          <w:rFonts w:ascii="Times New Roman" w:hAnsi="Times New Roman" w:cs="Times New Roman"/>
          <w:sz w:val="24"/>
          <w:szCs w:val="24"/>
        </w:rPr>
      </w:pPr>
      <w:r w:rsidRPr="00F3436C">
        <w:rPr>
          <w:rFonts w:ascii="Times New Roman" w:hAnsi="Times New Roman" w:cs="Times New Roman"/>
          <w:sz w:val="24"/>
          <w:szCs w:val="24"/>
        </w:rPr>
        <w:t xml:space="preserve">Strategies and initiatives used within the setting can be linked to well known theorists, especially for pupils with ALN. Burrhus Skinner believed that tasks should be broken down into small steps. Breaking tasks into manageable steps </w:t>
      </w:r>
      <w:r w:rsidR="009056C8" w:rsidRPr="00F3436C">
        <w:rPr>
          <w:rFonts w:ascii="Times New Roman" w:hAnsi="Times New Roman" w:cs="Times New Roman"/>
          <w:sz w:val="24"/>
          <w:szCs w:val="24"/>
        </w:rPr>
        <w:t>makes them less daunting and more approachable. An important part of the setting is to provide pupils with essential life skills to assist them in life and possible work opportunities. John Dewey and his wife worked together to explore was of improving education. Dewey’s theory was that education should be based on real life situations and the best way to learn was by doing.</w:t>
      </w:r>
      <w:r w:rsidR="00225B10" w:rsidRPr="00F3436C">
        <w:rPr>
          <w:rFonts w:ascii="Times New Roman" w:hAnsi="Times New Roman" w:cs="Times New Roman"/>
          <w:sz w:val="24"/>
          <w:szCs w:val="24"/>
        </w:rPr>
        <w:t xml:space="preserve"> During his research</w:t>
      </w:r>
      <w:r w:rsidR="009056C8" w:rsidRPr="00F3436C">
        <w:rPr>
          <w:rFonts w:ascii="Times New Roman" w:hAnsi="Times New Roman" w:cs="Times New Roman"/>
          <w:sz w:val="24"/>
          <w:szCs w:val="24"/>
        </w:rPr>
        <w:t xml:space="preserve"> </w:t>
      </w:r>
      <w:r w:rsidR="00225B10" w:rsidRPr="00F3436C">
        <w:rPr>
          <w:rFonts w:ascii="Times New Roman" w:hAnsi="Times New Roman" w:cs="Times New Roman"/>
          <w:sz w:val="24"/>
          <w:szCs w:val="24"/>
        </w:rPr>
        <w:t xml:space="preserve">Lev Vygotsky developed a theory known as </w:t>
      </w:r>
      <w:r w:rsidR="0079063D" w:rsidRPr="00F3436C">
        <w:rPr>
          <w:rFonts w:ascii="Times New Roman" w:hAnsi="Times New Roman" w:cs="Times New Roman"/>
          <w:sz w:val="24"/>
          <w:szCs w:val="24"/>
        </w:rPr>
        <w:t>‘</w:t>
      </w:r>
      <w:r w:rsidR="00225B10" w:rsidRPr="00F3436C">
        <w:rPr>
          <w:rFonts w:ascii="Times New Roman" w:hAnsi="Times New Roman" w:cs="Times New Roman"/>
          <w:sz w:val="24"/>
          <w:szCs w:val="24"/>
        </w:rPr>
        <w:t>Zone of Proximal Development</w:t>
      </w:r>
      <w:r w:rsidR="0079063D" w:rsidRPr="00F3436C">
        <w:rPr>
          <w:rFonts w:ascii="Times New Roman" w:hAnsi="Times New Roman" w:cs="Times New Roman"/>
          <w:sz w:val="24"/>
          <w:szCs w:val="24"/>
        </w:rPr>
        <w:t xml:space="preserve"> </w:t>
      </w:r>
      <w:r w:rsidR="00225B10" w:rsidRPr="00F3436C">
        <w:rPr>
          <w:rFonts w:ascii="Times New Roman" w:hAnsi="Times New Roman" w:cs="Times New Roman"/>
          <w:sz w:val="24"/>
          <w:szCs w:val="24"/>
        </w:rPr>
        <w:t>which he described as the gap between what a child can do alone and what they can do with the help of someone more skilled or experienced, who could be an adult or another child.</w:t>
      </w:r>
      <w:r w:rsidR="0079063D" w:rsidRPr="00F3436C">
        <w:rPr>
          <w:rFonts w:ascii="Times New Roman" w:hAnsi="Times New Roman" w:cs="Times New Roman"/>
          <w:i/>
          <w:sz w:val="24"/>
          <w:szCs w:val="24"/>
        </w:rPr>
        <w:t>’</w:t>
      </w:r>
      <w:r w:rsidR="0079063D" w:rsidRPr="00F3436C">
        <w:rPr>
          <w:rFonts w:ascii="Times New Roman" w:hAnsi="Times New Roman" w:cs="Times New Roman"/>
          <w:sz w:val="24"/>
          <w:szCs w:val="24"/>
        </w:rPr>
        <w:t xml:space="preserve"> (Pound, 2005, p.39).</w:t>
      </w:r>
      <w:r w:rsidR="00225B10" w:rsidRPr="00F3436C">
        <w:rPr>
          <w:rFonts w:ascii="Times New Roman" w:hAnsi="Times New Roman" w:cs="Times New Roman"/>
          <w:i/>
          <w:sz w:val="24"/>
          <w:szCs w:val="24"/>
        </w:rPr>
        <w:t xml:space="preserve"> </w:t>
      </w:r>
      <w:r w:rsidR="00180824" w:rsidRPr="00F3436C">
        <w:rPr>
          <w:rFonts w:ascii="Times New Roman" w:hAnsi="Times New Roman" w:cs="Times New Roman"/>
          <w:sz w:val="24"/>
          <w:szCs w:val="24"/>
        </w:rPr>
        <w:t>Vygotsky believed children learn and develop when they interact with others who are more knowledgeable</w:t>
      </w:r>
      <w:r w:rsidR="0079063D" w:rsidRPr="00F3436C">
        <w:rPr>
          <w:rFonts w:ascii="Times New Roman" w:hAnsi="Times New Roman" w:cs="Times New Roman"/>
          <w:sz w:val="24"/>
          <w:szCs w:val="24"/>
        </w:rPr>
        <w:t xml:space="preserve"> (Pound, 2005).</w:t>
      </w:r>
    </w:p>
    <w:p w:rsidR="004D5E7C" w:rsidRPr="00F3436C" w:rsidRDefault="002C01A1" w:rsidP="00A1641D">
      <w:pPr>
        <w:spacing w:line="480" w:lineRule="auto"/>
        <w:jc w:val="both"/>
        <w:rPr>
          <w:rFonts w:ascii="Times New Roman" w:hAnsi="Times New Roman" w:cs="Times New Roman"/>
          <w:sz w:val="24"/>
          <w:szCs w:val="24"/>
        </w:rPr>
      </w:pPr>
      <w:r w:rsidRPr="00F3436C">
        <w:rPr>
          <w:rFonts w:ascii="Times New Roman" w:hAnsi="Times New Roman" w:cs="Times New Roman"/>
          <w:sz w:val="24"/>
          <w:szCs w:val="24"/>
        </w:rPr>
        <w:t xml:space="preserve">Even with current </w:t>
      </w:r>
      <w:r w:rsidR="00A16530" w:rsidRPr="00F3436C">
        <w:rPr>
          <w:rFonts w:ascii="Times New Roman" w:hAnsi="Times New Roman" w:cs="Times New Roman"/>
          <w:sz w:val="24"/>
          <w:szCs w:val="24"/>
        </w:rPr>
        <w:t xml:space="preserve">initiatives and reforms being introduced there has been continued poor pupil performance. This has led to The Donaldson Review: Successful Futures (2015). Education </w:t>
      </w:r>
      <w:r w:rsidR="00A16530" w:rsidRPr="00F3436C">
        <w:rPr>
          <w:rFonts w:ascii="Times New Roman" w:hAnsi="Times New Roman" w:cs="Times New Roman"/>
          <w:sz w:val="24"/>
          <w:szCs w:val="24"/>
        </w:rPr>
        <w:lastRenderedPageBreak/>
        <w:t xml:space="preserve">Minister Huw Lewis commissioned this to undertake a review of the National Curriculum and testing. Concerns were raised as evidence from PISA and Estyn reports suggest levels of achievements are not as high as they should be. The Donaldson report thoroughly analysed education in Wales and makes fundamental recommendations. The report proposes </w:t>
      </w:r>
      <w:r w:rsidR="00E84888" w:rsidRPr="00F3436C">
        <w:rPr>
          <w:rFonts w:ascii="Times New Roman" w:hAnsi="Times New Roman" w:cs="Times New Roman"/>
          <w:sz w:val="24"/>
          <w:szCs w:val="24"/>
        </w:rPr>
        <w:t>‘</w:t>
      </w:r>
      <w:r w:rsidR="00A16530" w:rsidRPr="00F3436C">
        <w:rPr>
          <w:rFonts w:ascii="Times New Roman" w:hAnsi="Times New Roman" w:cs="Times New Roman"/>
          <w:sz w:val="24"/>
          <w:szCs w:val="24"/>
        </w:rPr>
        <w:t xml:space="preserve">six areas of learning combining </w:t>
      </w:r>
      <w:r w:rsidR="0011774E" w:rsidRPr="00F3436C">
        <w:rPr>
          <w:rFonts w:ascii="Times New Roman" w:hAnsi="Times New Roman" w:cs="Times New Roman"/>
          <w:sz w:val="24"/>
          <w:szCs w:val="24"/>
        </w:rPr>
        <w:t xml:space="preserve">core and non-core subjects; expressive arts, health and wellbeing, humanities, maths and numeracy, science and technology and language, </w:t>
      </w:r>
      <w:r w:rsidR="00887815" w:rsidRPr="00F3436C">
        <w:rPr>
          <w:rFonts w:ascii="Times New Roman" w:hAnsi="Times New Roman" w:cs="Times New Roman"/>
          <w:sz w:val="24"/>
          <w:szCs w:val="24"/>
        </w:rPr>
        <w:t>literacy,</w:t>
      </w:r>
      <w:r w:rsidR="0011774E" w:rsidRPr="00F3436C">
        <w:rPr>
          <w:rFonts w:ascii="Times New Roman" w:hAnsi="Times New Roman" w:cs="Times New Roman"/>
          <w:sz w:val="24"/>
          <w:szCs w:val="24"/>
        </w:rPr>
        <w:t xml:space="preserve"> and communication.</w:t>
      </w:r>
      <w:r w:rsidR="00F3436C" w:rsidRPr="00F3436C">
        <w:rPr>
          <w:rFonts w:ascii="Times New Roman" w:hAnsi="Times New Roman" w:cs="Times New Roman"/>
          <w:sz w:val="24"/>
          <w:szCs w:val="24"/>
        </w:rPr>
        <w:t>’ (Donaldson, 2015, p.1). By</w:t>
      </w:r>
      <w:r w:rsidR="00887815" w:rsidRPr="00F3436C">
        <w:rPr>
          <w:rFonts w:ascii="Times New Roman" w:hAnsi="Times New Roman" w:cs="Times New Roman"/>
          <w:sz w:val="24"/>
          <w:szCs w:val="24"/>
        </w:rPr>
        <w:t xml:space="preserve"> </w:t>
      </w:r>
      <w:r w:rsidR="00F3436C" w:rsidRPr="00F3436C">
        <w:rPr>
          <w:rFonts w:ascii="Times New Roman" w:hAnsi="Times New Roman" w:cs="Times New Roman"/>
          <w:sz w:val="24"/>
          <w:szCs w:val="24"/>
        </w:rPr>
        <w:t xml:space="preserve">including </w:t>
      </w:r>
      <w:r w:rsidR="00887815" w:rsidRPr="00F3436C">
        <w:rPr>
          <w:rFonts w:ascii="Times New Roman" w:hAnsi="Times New Roman" w:cs="Times New Roman"/>
          <w:sz w:val="24"/>
          <w:szCs w:val="24"/>
        </w:rPr>
        <w:t>all learners</w:t>
      </w:r>
      <w:r w:rsidR="00F3436C" w:rsidRPr="00F3436C">
        <w:rPr>
          <w:rFonts w:ascii="Times New Roman" w:hAnsi="Times New Roman" w:cs="Times New Roman"/>
          <w:sz w:val="24"/>
          <w:szCs w:val="24"/>
        </w:rPr>
        <w:t xml:space="preserve"> from the age of</w:t>
      </w:r>
      <w:r w:rsidR="00887815" w:rsidRPr="00F3436C">
        <w:rPr>
          <w:rFonts w:ascii="Times New Roman" w:hAnsi="Times New Roman" w:cs="Times New Roman"/>
          <w:sz w:val="24"/>
          <w:szCs w:val="24"/>
        </w:rPr>
        <w:t xml:space="preserve"> three to sixteen, </w:t>
      </w:r>
      <w:r w:rsidR="00F3436C" w:rsidRPr="00F3436C">
        <w:rPr>
          <w:rFonts w:ascii="Times New Roman" w:hAnsi="Times New Roman" w:cs="Times New Roman"/>
          <w:sz w:val="24"/>
          <w:szCs w:val="24"/>
        </w:rPr>
        <w:t>within the</w:t>
      </w:r>
      <w:r w:rsidR="00887815" w:rsidRPr="00F3436C">
        <w:rPr>
          <w:rFonts w:ascii="Times New Roman" w:hAnsi="Times New Roman" w:cs="Times New Roman"/>
          <w:sz w:val="24"/>
          <w:szCs w:val="24"/>
        </w:rPr>
        <w:t xml:space="preserve"> Foundation Phase </w:t>
      </w:r>
      <w:r w:rsidR="00F3436C" w:rsidRPr="00F3436C">
        <w:rPr>
          <w:rFonts w:ascii="Times New Roman" w:hAnsi="Times New Roman" w:cs="Times New Roman"/>
          <w:sz w:val="24"/>
          <w:szCs w:val="24"/>
        </w:rPr>
        <w:t>up to</w:t>
      </w:r>
      <w:r w:rsidR="00887815" w:rsidRPr="00F3436C">
        <w:rPr>
          <w:rFonts w:ascii="Times New Roman" w:hAnsi="Times New Roman" w:cs="Times New Roman"/>
          <w:sz w:val="24"/>
          <w:szCs w:val="24"/>
        </w:rPr>
        <w:t xml:space="preserve"> KS4 </w:t>
      </w:r>
      <w:r w:rsidR="00F3436C" w:rsidRPr="00F3436C">
        <w:rPr>
          <w:rFonts w:ascii="Times New Roman" w:hAnsi="Times New Roman" w:cs="Times New Roman"/>
          <w:sz w:val="24"/>
          <w:szCs w:val="24"/>
        </w:rPr>
        <w:t>aims</w:t>
      </w:r>
      <w:r w:rsidR="00887815" w:rsidRPr="00F3436C">
        <w:rPr>
          <w:rFonts w:ascii="Times New Roman" w:hAnsi="Times New Roman" w:cs="Times New Roman"/>
          <w:sz w:val="24"/>
          <w:szCs w:val="24"/>
        </w:rPr>
        <w:t xml:space="preserve"> to develop ambitious, capable learners, ready to learn throughout their lives. The report also recommends </w:t>
      </w:r>
      <w:r w:rsidR="00F3436C" w:rsidRPr="00F3436C">
        <w:rPr>
          <w:rFonts w:ascii="Times New Roman" w:hAnsi="Times New Roman" w:cs="Times New Roman"/>
          <w:sz w:val="24"/>
          <w:szCs w:val="24"/>
        </w:rPr>
        <w:t>‘</w:t>
      </w:r>
      <w:r w:rsidR="00887815" w:rsidRPr="00F3436C">
        <w:rPr>
          <w:rFonts w:ascii="Times New Roman" w:hAnsi="Times New Roman" w:cs="Times New Roman"/>
          <w:sz w:val="24"/>
          <w:szCs w:val="24"/>
        </w:rPr>
        <w:t>three cross curricular responsibilities Literacy, Numeracy and Digital Competence should underpin all subjects.</w:t>
      </w:r>
      <w:r w:rsidR="00F3436C" w:rsidRPr="00F3436C">
        <w:rPr>
          <w:rFonts w:ascii="Times New Roman" w:hAnsi="Times New Roman" w:cs="Times New Roman"/>
          <w:sz w:val="24"/>
          <w:szCs w:val="24"/>
        </w:rPr>
        <w:t xml:space="preserve">’ (Donaldson, 2015, p.1). </w:t>
      </w:r>
      <w:r w:rsidR="000515B9" w:rsidRPr="00F3436C">
        <w:rPr>
          <w:rFonts w:ascii="Times New Roman" w:hAnsi="Times New Roman" w:cs="Times New Roman"/>
          <w:sz w:val="24"/>
          <w:szCs w:val="24"/>
        </w:rPr>
        <w:t xml:space="preserve">The Donaldson Review is new to schools and at present there is very little feedback as yet to </w:t>
      </w:r>
      <w:r w:rsidR="002E2FF4" w:rsidRPr="00F3436C">
        <w:rPr>
          <w:rFonts w:ascii="Times New Roman" w:hAnsi="Times New Roman" w:cs="Times New Roman"/>
          <w:sz w:val="24"/>
          <w:szCs w:val="24"/>
        </w:rPr>
        <w:t>whether it is successful or not</w:t>
      </w:r>
      <w:r w:rsidR="0079063D" w:rsidRPr="00F3436C">
        <w:rPr>
          <w:rFonts w:ascii="Times New Roman" w:hAnsi="Times New Roman" w:cs="Times New Roman"/>
          <w:sz w:val="24"/>
          <w:szCs w:val="24"/>
        </w:rPr>
        <w:t xml:space="preserve"> (Donaldson, 2015).</w:t>
      </w:r>
    </w:p>
    <w:p w:rsidR="004D5E7C" w:rsidRPr="00F3436C" w:rsidRDefault="002C116F" w:rsidP="00A1641D">
      <w:pPr>
        <w:spacing w:line="480" w:lineRule="auto"/>
        <w:jc w:val="both"/>
        <w:rPr>
          <w:rFonts w:ascii="Times New Roman" w:hAnsi="Times New Roman" w:cs="Times New Roman"/>
          <w:sz w:val="24"/>
          <w:szCs w:val="24"/>
        </w:rPr>
      </w:pPr>
      <w:r w:rsidRPr="00F3436C">
        <w:rPr>
          <w:rFonts w:ascii="Times New Roman" w:hAnsi="Times New Roman" w:cs="Times New Roman"/>
          <w:sz w:val="24"/>
          <w:szCs w:val="24"/>
        </w:rPr>
        <w:t>To conclude, t</w:t>
      </w:r>
      <w:r w:rsidR="004D5E7C" w:rsidRPr="00F3436C">
        <w:rPr>
          <w:rFonts w:ascii="Times New Roman" w:hAnsi="Times New Roman" w:cs="Times New Roman"/>
          <w:sz w:val="24"/>
          <w:szCs w:val="24"/>
        </w:rPr>
        <w:t>here have been many initiatives and key trends introduced into education to improve standards. The authors personal experience of being taught maths was not a positive experience, being left behind if you could not grasp the teacher’s methods. Settings</w:t>
      </w:r>
      <w:r w:rsidR="00887815" w:rsidRPr="00F3436C">
        <w:rPr>
          <w:rFonts w:ascii="Times New Roman" w:hAnsi="Times New Roman" w:cs="Times New Roman"/>
          <w:sz w:val="24"/>
          <w:szCs w:val="24"/>
        </w:rPr>
        <w:t xml:space="preserve"> </w:t>
      </w:r>
      <w:r w:rsidR="004D5E7C" w:rsidRPr="00F3436C">
        <w:rPr>
          <w:rFonts w:ascii="Times New Roman" w:hAnsi="Times New Roman" w:cs="Times New Roman"/>
          <w:sz w:val="24"/>
          <w:szCs w:val="24"/>
        </w:rPr>
        <w:t xml:space="preserve">now provide numeracy opportunities throughout all subjects with pupils often unaware they are being taught “maths”. Relating numeracy to everyday life skills is more relevant and beneficial especially to pupils with ALN. Current reforms are not proving to be successful </w:t>
      </w:r>
      <w:r w:rsidR="00D2708D" w:rsidRPr="00F3436C">
        <w:rPr>
          <w:rFonts w:ascii="Times New Roman" w:hAnsi="Times New Roman" w:cs="Times New Roman"/>
          <w:sz w:val="24"/>
          <w:szCs w:val="24"/>
        </w:rPr>
        <w:t xml:space="preserve">and it is common belief that too much priority is being given to national testing and GCSE results. Large class sizes are preventing a widening of the numeracy curriculum within practical teaching. </w:t>
      </w:r>
      <w:r w:rsidR="002F1301" w:rsidRPr="00F3436C">
        <w:rPr>
          <w:rFonts w:ascii="Times New Roman" w:hAnsi="Times New Roman" w:cs="Times New Roman"/>
          <w:sz w:val="24"/>
          <w:szCs w:val="24"/>
        </w:rPr>
        <w:t>Donaldson’s</w:t>
      </w:r>
      <w:r w:rsidR="00D2708D" w:rsidRPr="00F3436C">
        <w:rPr>
          <w:rFonts w:ascii="Times New Roman" w:hAnsi="Times New Roman" w:cs="Times New Roman"/>
          <w:sz w:val="24"/>
          <w:szCs w:val="24"/>
        </w:rPr>
        <w:t xml:space="preserve"> recommendations are positive however lack of training for teachers and large class sizes need to be addressed to assist with raising standards.</w:t>
      </w:r>
      <w:r w:rsidR="00BE1E0E" w:rsidRPr="00F3436C">
        <w:rPr>
          <w:rFonts w:ascii="Times New Roman" w:hAnsi="Times New Roman" w:cs="Times New Roman"/>
          <w:sz w:val="24"/>
          <w:szCs w:val="24"/>
        </w:rPr>
        <w:t xml:space="preserve"> Most initiatives introduced into settings often results in increased workload for teachers. The LNF being used involves pupils being individually placed on the framework then appropriate tasks and activities </w:t>
      </w:r>
      <w:r w:rsidR="00BE1E0E" w:rsidRPr="00F3436C">
        <w:rPr>
          <w:rFonts w:ascii="Times New Roman" w:hAnsi="Times New Roman" w:cs="Times New Roman"/>
          <w:sz w:val="24"/>
          <w:szCs w:val="24"/>
        </w:rPr>
        <w:lastRenderedPageBreak/>
        <w:t xml:space="preserve">provided. Assessment is essential to ensure pupils are being sufficiently challenged, but also understand and be able to cope with work. If pupils are </w:t>
      </w:r>
      <w:r w:rsidR="000515B9" w:rsidRPr="00F3436C">
        <w:rPr>
          <w:rFonts w:ascii="Times New Roman" w:hAnsi="Times New Roman" w:cs="Times New Roman"/>
          <w:sz w:val="24"/>
          <w:szCs w:val="24"/>
        </w:rPr>
        <w:t>coping, then work needs to be adapted to suit.</w:t>
      </w:r>
      <w:r w:rsidR="00926D5E" w:rsidRPr="00F3436C">
        <w:rPr>
          <w:rFonts w:ascii="Times New Roman" w:hAnsi="Times New Roman" w:cs="Times New Roman"/>
          <w:sz w:val="24"/>
          <w:szCs w:val="24"/>
        </w:rPr>
        <w:t xml:space="preserve"> </w:t>
      </w:r>
      <w:r w:rsidRPr="00F3436C">
        <w:rPr>
          <w:rFonts w:ascii="Times New Roman" w:hAnsi="Times New Roman" w:cs="Times New Roman"/>
          <w:sz w:val="24"/>
          <w:szCs w:val="24"/>
        </w:rPr>
        <w:t>Continuing assessments and research will provide information to whether initiatives work in the setting. Teachers need less pressures on league table performance, available funds for resources should be increased. Training needs to be continuous and up to date with regular meetings to share information.</w:t>
      </w: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r w:rsidRPr="00F3436C">
        <w:rPr>
          <w:rFonts w:ascii="Times New Roman" w:hAnsi="Times New Roman" w:cs="Times New Roman"/>
          <w:sz w:val="24"/>
          <w:szCs w:val="24"/>
        </w:rPr>
        <w:t>Reference List</w:t>
      </w:r>
    </w:p>
    <w:p w:rsidR="00D540C3" w:rsidRPr="00F3436C" w:rsidRDefault="00D540C3" w:rsidP="00A1641D">
      <w:pPr>
        <w:pStyle w:val="ListParagraph"/>
        <w:spacing w:line="480" w:lineRule="auto"/>
        <w:jc w:val="both"/>
        <w:rPr>
          <w:rFonts w:ascii="Times New Roman" w:hAnsi="Times New Roman" w:cs="Times New Roman"/>
          <w:sz w:val="24"/>
          <w:szCs w:val="24"/>
        </w:rPr>
      </w:pPr>
    </w:p>
    <w:p w:rsidR="00D540C3" w:rsidRPr="00F3436C" w:rsidRDefault="00D540C3" w:rsidP="00A1641D">
      <w:pPr>
        <w:pStyle w:val="ListParagraph"/>
        <w:spacing w:line="480" w:lineRule="auto"/>
        <w:jc w:val="both"/>
        <w:rPr>
          <w:rFonts w:ascii="Times New Roman" w:hAnsi="Times New Roman" w:cs="Times New Roman"/>
          <w:sz w:val="24"/>
          <w:szCs w:val="24"/>
        </w:rPr>
      </w:pPr>
      <w:r w:rsidRPr="00F3436C">
        <w:rPr>
          <w:rFonts w:ascii="Times New Roman" w:hAnsi="Times New Roman" w:cs="Times New Roman"/>
          <w:sz w:val="24"/>
          <w:szCs w:val="24"/>
        </w:rPr>
        <w:t xml:space="preserve">School A (2017) </w:t>
      </w:r>
      <w:r w:rsidRPr="00F3436C">
        <w:rPr>
          <w:rFonts w:ascii="Times New Roman" w:hAnsi="Times New Roman" w:cs="Times New Roman"/>
          <w:i/>
          <w:sz w:val="24"/>
          <w:szCs w:val="24"/>
        </w:rPr>
        <w:t xml:space="preserve">PMLD Curriculum. </w:t>
      </w:r>
      <w:hyperlink r:id="rId7" w:history="1">
        <w:r w:rsidRPr="00F3436C">
          <w:rPr>
            <w:rStyle w:val="Hyperlink"/>
            <w:rFonts w:ascii="Times New Roman" w:hAnsi="Times New Roman" w:cs="Times New Roman"/>
            <w:sz w:val="24"/>
            <w:szCs w:val="24"/>
          </w:rPr>
          <w:t>https://portfield-special-school.j2bloggy.com/?page_id=343</w:t>
        </w:r>
      </w:hyperlink>
      <w:r w:rsidRPr="00F3436C">
        <w:rPr>
          <w:rFonts w:ascii="Times New Roman" w:hAnsi="Times New Roman" w:cs="Times New Roman"/>
          <w:sz w:val="24"/>
          <w:szCs w:val="24"/>
        </w:rPr>
        <w:t xml:space="preserve"> (Accessed: </w:t>
      </w:r>
      <w:r w:rsidR="00FB45F0" w:rsidRPr="00F3436C">
        <w:rPr>
          <w:rFonts w:ascii="Times New Roman" w:hAnsi="Times New Roman" w:cs="Times New Roman"/>
          <w:sz w:val="24"/>
          <w:szCs w:val="24"/>
        </w:rPr>
        <w:t>28</w:t>
      </w:r>
      <w:r w:rsidR="00FB45F0" w:rsidRPr="00F3436C">
        <w:rPr>
          <w:rFonts w:ascii="Times New Roman" w:hAnsi="Times New Roman" w:cs="Times New Roman"/>
          <w:sz w:val="24"/>
          <w:szCs w:val="24"/>
          <w:vertAlign w:val="superscript"/>
        </w:rPr>
        <w:t>th</w:t>
      </w:r>
      <w:r w:rsidR="00FB45F0" w:rsidRPr="00F3436C">
        <w:rPr>
          <w:rFonts w:ascii="Times New Roman" w:hAnsi="Times New Roman" w:cs="Times New Roman"/>
          <w:sz w:val="24"/>
          <w:szCs w:val="24"/>
        </w:rPr>
        <w:t xml:space="preserve"> December 2017).</w:t>
      </w:r>
    </w:p>
    <w:p w:rsidR="00FB45F0" w:rsidRPr="00F3436C" w:rsidRDefault="00FB45F0" w:rsidP="00A1641D">
      <w:pPr>
        <w:pStyle w:val="ListParagraph"/>
        <w:spacing w:line="480" w:lineRule="auto"/>
        <w:jc w:val="both"/>
        <w:rPr>
          <w:rFonts w:ascii="Times New Roman" w:hAnsi="Times New Roman" w:cs="Times New Roman"/>
          <w:sz w:val="24"/>
          <w:szCs w:val="24"/>
        </w:rPr>
      </w:pPr>
      <w:r w:rsidRPr="00F3436C">
        <w:rPr>
          <w:rFonts w:ascii="Times New Roman" w:hAnsi="Times New Roman" w:cs="Times New Roman"/>
          <w:sz w:val="24"/>
          <w:szCs w:val="24"/>
        </w:rPr>
        <w:t xml:space="preserve">ASDAN (2010)  </w:t>
      </w:r>
      <w:r w:rsidRPr="00F3436C">
        <w:rPr>
          <w:rFonts w:ascii="Times New Roman" w:hAnsi="Times New Roman" w:cs="Times New Roman"/>
          <w:i/>
          <w:sz w:val="24"/>
          <w:szCs w:val="24"/>
        </w:rPr>
        <w:t xml:space="preserve">Qualification Centre Guidance. </w:t>
      </w:r>
      <w:hyperlink r:id="rId8" w:history="1">
        <w:r w:rsidRPr="00F3436C">
          <w:rPr>
            <w:rStyle w:val="Hyperlink"/>
            <w:rFonts w:ascii="Times New Roman" w:hAnsi="Times New Roman" w:cs="Times New Roman"/>
            <w:sz w:val="24"/>
            <w:szCs w:val="24"/>
          </w:rPr>
          <w:t>www.asdan.org.uk</w:t>
        </w:r>
      </w:hyperlink>
      <w:r w:rsidRPr="00F3436C">
        <w:rPr>
          <w:rFonts w:ascii="Times New Roman" w:hAnsi="Times New Roman" w:cs="Times New Roman"/>
          <w:sz w:val="24"/>
          <w:szCs w:val="24"/>
        </w:rPr>
        <w:t xml:space="preserve"> (Accessed: 28</w:t>
      </w:r>
      <w:r w:rsidRPr="00F3436C">
        <w:rPr>
          <w:rFonts w:ascii="Times New Roman" w:hAnsi="Times New Roman" w:cs="Times New Roman"/>
          <w:sz w:val="24"/>
          <w:szCs w:val="24"/>
          <w:vertAlign w:val="superscript"/>
        </w:rPr>
        <w:t>th</w:t>
      </w:r>
      <w:r w:rsidRPr="00F3436C">
        <w:rPr>
          <w:rFonts w:ascii="Times New Roman" w:hAnsi="Times New Roman" w:cs="Times New Roman"/>
          <w:sz w:val="24"/>
          <w:szCs w:val="24"/>
        </w:rPr>
        <w:t xml:space="preserve"> December 2017).</w:t>
      </w:r>
    </w:p>
    <w:p w:rsidR="00FB45F0" w:rsidRPr="00F3436C" w:rsidRDefault="00FB45F0" w:rsidP="00A1641D">
      <w:pPr>
        <w:pStyle w:val="ListParagraph"/>
        <w:spacing w:line="480" w:lineRule="auto"/>
        <w:jc w:val="both"/>
        <w:rPr>
          <w:rFonts w:ascii="Times New Roman" w:hAnsi="Times New Roman" w:cs="Times New Roman"/>
          <w:sz w:val="24"/>
          <w:szCs w:val="24"/>
        </w:rPr>
      </w:pPr>
    </w:p>
    <w:p w:rsidR="00FB45F0" w:rsidRPr="00F3436C" w:rsidRDefault="00FB45F0" w:rsidP="00A1641D">
      <w:pPr>
        <w:pStyle w:val="ListParagraph"/>
        <w:spacing w:line="480" w:lineRule="auto"/>
        <w:jc w:val="both"/>
        <w:rPr>
          <w:rFonts w:ascii="Times New Roman" w:hAnsi="Times New Roman" w:cs="Times New Roman"/>
          <w:sz w:val="24"/>
          <w:szCs w:val="24"/>
        </w:rPr>
      </w:pPr>
      <w:r w:rsidRPr="00F3436C">
        <w:rPr>
          <w:rFonts w:ascii="Times New Roman" w:hAnsi="Times New Roman" w:cs="Times New Roman"/>
          <w:sz w:val="24"/>
          <w:szCs w:val="24"/>
        </w:rPr>
        <w:t xml:space="preserve">Cockcroft (no date) </w:t>
      </w:r>
      <w:r w:rsidRPr="00F3436C">
        <w:rPr>
          <w:rFonts w:ascii="Times New Roman" w:hAnsi="Times New Roman" w:cs="Times New Roman"/>
          <w:i/>
          <w:sz w:val="24"/>
          <w:szCs w:val="24"/>
        </w:rPr>
        <w:t xml:space="preserve">Cockcroft Report: Mathematics counts. </w:t>
      </w:r>
      <w:hyperlink r:id="rId9" w:history="1">
        <w:r w:rsidRPr="00F3436C">
          <w:rPr>
            <w:rStyle w:val="Hyperlink"/>
            <w:rFonts w:ascii="Times New Roman" w:hAnsi="Times New Roman" w:cs="Times New Roman"/>
            <w:sz w:val="24"/>
            <w:szCs w:val="24"/>
          </w:rPr>
          <w:t>https://www.stem.org.uk/elibrary/resource/29976</w:t>
        </w:r>
      </w:hyperlink>
      <w:r w:rsidRPr="00F3436C">
        <w:rPr>
          <w:rFonts w:ascii="Times New Roman" w:hAnsi="Times New Roman" w:cs="Times New Roman"/>
          <w:sz w:val="24"/>
          <w:szCs w:val="24"/>
        </w:rPr>
        <w:t xml:space="preserve"> (Accessed: 28</w:t>
      </w:r>
      <w:r w:rsidRPr="00F3436C">
        <w:rPr>
          <w:rFonts w:ascii="Times New Roman" w:hAnsi="Times New Roman" w:cs="Times New Roman"/>
          <w:sz w:val="24"/>
          <w:szCs w:val="24"/>
          <w:vertAlign w:val="superscript"/>
        </w:rPr>
        <w:t>th</w:t>
      </w:r>
      <w:r w:rsidRPr="00F3436C">
        <w:rPr>
          <w:rFonts w:ascii="Times New Roman" w:hAnsi="Times New Roman" w:cs="Times New Roman"/>
          <w:sz w:val="24"/>
          <w:szCs w:val="24"/>
        </w:rPr>
        <w:t xml:space="preserve"> December 2017).</w:t>
      </w:r>
    </w:p>
    <w:p w:rsidR="00F8330D" w:rsidRPr="00F3436C" w:rsidRDefault="00F8330D" w:rsidP="00A1641D">
      <w:pPr>
        <w:pStyle w:val="ListParagraph"/>
        <w:spacing w:line="480" w:lineRule="auto"/>
        <w:jc w:val="both"/>
        <w:rPr>
          <w:rFonts w:ascii="Times New Roman" w:hAnsi="Times New Roman" w:cs="Times New Roman"/>
          <w:sz w:val="24"/>
          <w:szCs w:val="24"/>
        </w:rPr>
      </w:pPr>
    </w:p>
    <w:p w:rsidR="00F8330D" w:rsidRPr="00F3436C" w:rsidRDefault="00F8330D" w:rsidP="00A1641D">
      <w:pPr>
        <w:pStyle w:val="ListParagraph"/>
        <w:spacing w:line="480" w:lineRule="auto"/>
        <w:jc w:val="both"/>
        <w:rPr>
          <w:rFonts w:ascii="Times New Roman" w:hAnsi="Times New Roman" w:cs="Times New Roman"/>
          <w:sz w:val="24"/>
          <w:szCs w:val="24"/>
        </w:rPr>
      </w:pPr>
      <w:r w:rsidRPr="00F3436C">
        <w:rPr>
          <w:rFonts w:ascii="Times New Roman" w:hAnsi="Times New Roman" w:cs="Times New Roman"/>
          <w:sz w:val="24"/>
          <w:szCs w:val="24"/>
        </w:rPr>
        <w:t xml:space="preserve">Learning Wales (2014) </w:t>
      </w:r>
      <w:r w:rsidRPr="00F3436C">
        <w:rPr>
          <w:rFonts w:ascii="Times New Roman" w:hAnsi="Times New Roman" w:cs="Times New Roman"/>
          <w:i/>
          <w:sz w:val="24"/>
          <w:szCs w:val="24"/>
        </w:rPr>
        <w:t xml:space="preserve">National Literacy and Numeracy Framework. </w:t>
      </w:r>
      <w:hyperlink r:id="rId10" w:history="1">
        <w:r w:rsidRPr="00F3436C">
          <w:rPr>
            <w:rStyle w:val="Hyperlink"/>
            <w:rFonts w:ascii="Times New Roman" w:hAnsi="Times New Roman" w:cs="Times New Roman"/>
            <w:sz w:val="24"/>
            <w:szCs w:val="24"/>
          </w:rPr>
          <w:t>http://learning.gov.wales/resources/browse-all/nlnf/?lang=en</w:t>
        </w:r>
      </w:hyperlink>
      <w:r w:rsidRPr="00F3436C">
        <w:rPr>
          <w:rFonts w:ascii="Times New Roman" w:hAnsi="Times New Roman" w:cs="Times New Roman"/>
          <w:sz w:val="24"/>
          <w:szCs w:val="24"/>
        </w:rPr>
        <w:t xml:space="preserve"> (Accessed: 28</w:t>
      </w:r>
      <w:r w:rsidRPr="00F3436C">
        <w:rPr>
          <w:rFonts w:ascii="Times New Roman" w:hAnsi="Times New Roman" w:cs="Times New Roman"/>
          <w:sz w:val="24"/>
          <w:szCs w:val="24"/>
          <w:vertAlign w:val="superscript"/>
        </w:rPr>
        <w:t>th</w:t>
      </w:r>
      <w:r w:rsidRPr="00F3436C">
        <w:rPr>
          <w:rFonts w:ascii="Times New Roman" w:hAnsi="Times New Roman" w:cs="Times New Roman"/>
          <w:sz w:val="24"/>
          <w:szCs w:val="24"/>
        </w:rPr>
        <w:t xml:space="preserve"> December 2017).</w:t>
      </w:r>
    </w:p>
    <w:p w:rsidR="00B121DD" w:rsidRPr="00F3436C" w:rsidRDefault="00B121DD" w:rsidP="00A1641D">
      <w:pPr>
        <w:pStyle w:val="ListParagraph"/>
        <w:spacing w:line="480" w:lineRule="auto"/>
        <w:jc w:val="both"/>
        <w:rPr>
          <w:rFonts w:ascii="Times New Roman" w:hAnsi="Times New Roman" w:cs="Times New Roman"/>
          <w:sz w:val="24"/>
          <w:szCs w:val="24"/>
        </w:rPr>
      </w:pPr>
      <w:r w:rsidRPr="00F3436C">
        <w:rPr>
          <w:rFonts w:ascii="Times New Roman" w:hAnsi="Times New Roman" w:cs="Times New Roman"/>
          <w:sz w:val="24"/>
          <w:szCs w:val="24"/>
        </w:rPr>
        <w:lastRenderedPageBreak/>
        <w:t xml:space="preserve">EGFL (no date) </w:t>
      </w:r>
      <w:r w:rsidRPr="00F3436C">
        <w:rPr>
          <w:rFonts w:ascii="Times New Roman" w:hAnsi="Times New Roman" w:cs="Times New Roman"/>
          <w:i/>
          <w:sz w:val="24"/>
          <w:szCs w:val="24"/>
        </w:rPr>
        <w:t xml:space="preserve">Summary of John Hatties Book Visible Learning for Teachers. </w:t>
      </w:r>
      <w:hyperlink r:id="rId11" w:history="1">
        <w:r w:rsidRPr="00F3436C">
          <w:rPr>
            <w:rStyle w:val="Hyperlink"/>
            <w:rFonts w:ascii="Times New Roman" w:hAnsi="Times New Roman" w:cs="Times New Roman"/>
            <w:sz w:val="24"/>
            <w:szCs w:val="24"/>
          </w:rPr>
          <w:t>https://www.egfl.org.uk/sites/default/files/School_effectiveness/5a%20What%20is%20Visible%20Learning.pdf</w:t>
        </w:r>
      </w:hyperlink>
      <w:r w:rsidRPr="00F3436C">
        <w:rPr>
          <w:rFonts w:ascii="Times New Roman" w:hAnsi="Times New Roman" w:cs="Times New Roman"/>
          <w:sz w:val="24"/>
          <w:szCs w:val="24"/>
        </w:rPr>
        <w:t xml:space="preserve"> (Accessed: 28</w:t>
      </w:r>
      <w:r w:rsidRPr="00F3436C">
        <w:rPr>
          <w:rFonts w:ascii="Times New Roman" w:hAnsi="Times New Roman" w:cs="Times New Roman"/>
          <w:sz w:val="24"/>
          <w:szCs w:val="24"/>
          <w:vertAlign w:val="superscript"/>
        </w:rPr>
        <w:t>th</w:t>
      </w:r>
      <w:r w:rsidRPr="00F3436C">
        <w:rPr>
          <w:rFonts w:ascii="Times New Roman" w:hAnsi="Times New Roman" w:cs="Times New Roman"/>
          <w:sz w:val="24"/>
          <w:szCs w:val="24"/>
        </w:rPr>
        <w:t xml:space="preserve"> December 2017).</w:t>
      </w:r>
    </w:p>
    <w:p w:rsidR="0079063D" w:rsidRPr="00F3436C" w:rsidRDefault="0079063D" w:rsidP="00A1641D">
      <w:pPr>
        <w:pStyle w:val="ListParagraph"/>
        <w:spacing w:line="480" w:lineRule="auto"/>
        <w:jc w:val="both"/>
        <w:rPr>
          <w:rFonts w:ascii="Times New Roman" w:hAnsi="Times New Roman" w:cs="Times New Roman"/>
          <w:sz w:val="24"/>
          <w:szCs w:val="24"/>
        </w:rPr>
      </w:pPr>
    </w:p>
    <w:p w:rsidR="0079063D" w:rsidRPr="00F3436C" w:rsidRDefault="0079063D" w:rsidP="00A1641D">
      <w:pPr>
        <w:pStyle w:val="ListParagraph"/>
        <w:spacing w:line="480" w:lineRule="auto"/>
        <w:jc w:val="both"/>
        <w:rPr>
          <w:rFonts w:ascii="Times New Roman" w:hAnsi="Times New Roman" w:cs="Times New Roman"/>
          <w:sz w:val="24"/>
          <w:szCs w:val="24"/>
        </w:rPr>
      </w:pPr>
      <w:r w:rsidRPr="00F3436C">
        <w:rPr>
          <w:rFonts w:ascii="Times New Roman" w:hAnsi="Times New Roman" w:cs="Times New Roman"/>
          <w:sz w:val="24"/>
          <w:szCs w:val="24"/>
        </w:rPr>
        <w:t xml:space="preserve">Pound, L. (2005) </w:t>
      </w:r>
      <w:r w:rsidRPr="00F3436C">
        <w:rPr>
          <w:rFonts w:ascii="Times New Roman" w:hAnsi="Times New Roman" w:cs="Times New Roman"/>
          <w:i/>
          <w:sz w:val="24"/>
          <w:szCs w:val="24"/>
        </w:rPr>
        <w:t xml:space="preserve">How children Learn. </w:t>
      </w:r>
      <w:r w:rsidRPr="00F3436C">
        <w:rPr>
          <w:rFonts w:ascii="Times New Roman" w:hAnsi="Times New Roman" w:cs="Times New Roman"/>
          <w:sz w:val="24"/>
          <w:szCs w:val="24"/>
        </w:rPr>
        <w:t>Leamington Spa: Step Forward Publishing Limited.</w:t>
      </w:r>
    </w:p>
    <w:p w:rsidR="0079063D" w:rsidRPr="00F3436C" w:rsidRDefault="0079063D" w:rsidP="00A1641D">
      <w:pPr>
        <w:pStyle w:val="ListParagraph"/>
        <w:spacing w:line="480" w:lineRule="auto"/>
        <w:jc w:val="both"/>
        <w:rPr>
          <w:rFonts w:ascii="Times New Roman" w:hAnsi="Times New Roman" w:cs="Times New Roman"/>
          <w:sz w:val="24"/>
          <w:szCs w:val="24"/>
        </w:rPr>
      </w:pPr>
    </w:p>
    <w:p w:rsidR="0079063D" w:rsidRPr="00F3436C" w:rsidRDefault="0079063D" w:rsidP="00A1641D">
      <w:pPr>
        <w:pStyle w:val="ListParagraph"/>
        <w:spacing w:line="480" w:lineRule="auto"/>
        <w:jc w:val="both"/>
        <w:rPr>
          <w:rFonts w:ascii="Times New Roman" w:hAnsi="Times New Roman" w:cs="Times New Roman"/>
          <w:sz w:val="24"/>
          <w:szCs w:val="24"/>
        </w:rPr>
      </w:pPr>
      <w:r w:rsidRPr="00F3436C">
        <w:rPr>
          <w:rFonts w:ascii="Times New Roman" w:hAnsi="Times New Roman" w:cs="Times New Roman"/>
          <w:sz w:val="24"/>
          <w:szCs w:val="24"/>
        </w:rPr>
        <w:t xml:space="preserve">Donaldson, G. (2015) </w:t>
      </w:r>
      <w:r w:rsidRPr="00F3436C">
        <w:rPr>
          <w:rFonts w:ascii="Times New Roman" w:hAnsi="Times New Roman" w:cs="Times New Roman"/>
          <w:i/>
          <w:sz w:val="24"/>
          <w:szCs w:val="24"/>
        </w:rPr>
        <w:t xml:space="preserve">Successful Futures. </w:t>
      </w:r>
      <w:hyperlink r:id="rId12" w:history="1">
        <w:r w:rsidRPr="00F3436C">
          <w:rPr>
            <w:rStyle w:val="Hyperlink"/>
            <w:rFonts w:ascii="Times New Roman" w:hAnsi="Times New Roman" w:cs="Times New Roman"/>
            <w:sz w:val="24"/>
            <w:szCs w:val="24"/>
          </w:rPr>
          <w:t>http://gov.wales/docs/dcells/publications/150225-successful-futures-en.pdf</w:t>
        </w:r>
      </w:hyperlink>
      <w:r w:rsidRPr="00F3436C">
        <w:rPr>
          <w:rFonts w:ascii="Times New Roman" w:hAnsi="Times New Roman" w:cs="Times New Roman"/>
          <w:sz w:val="24"/>
          <w:szCs w:val="24"/>
        </w:rPr>
        <w:t xml:space="preserve"> (Accessed: 28</w:t>
      </w:r>
      <w:r w:rsidRPr="00F3436C">
        <w:rPr>
          <w:rFonts w:ascii="Times New Roman" w:hAnsi="Times New Roman" w:cs="Times New Roman"/>
          <w:sz w:val="24"/>
          <w:szCs w:val="24"/>
          <w:vertAlign w:val="superscript"/>
        </w:rPr>
        <w:t>th</w:t>
      </w:r>
      <w:r w:rsidRPr="00F3436C">
        <w:rPr>
          <w:rFonts w:ascii="Times New Roman" w:hAnsi="Times New Roman" w:cs="Times New Roman"/>
          <w:sz w:val="24"/>
          <w:szCs w:val="24"/>
        </w:rPr>
        <w:t xml:space="preserve"> December 2017).</w:t>
      </w:r>
    </w:p>
    <w:p w:rsidR="00F3436C" w:rsidRPr="00F3436C" w:rsidRDefault="00F3436C" w:rsidP="00A1641D">
      <w:pPr>
        <w:pStyle w:val="ListParagraph"/>
        <w:spacing w:line="480" w:lineRule="auto"/>
        <w:jc w:val="both"/>
        <w:rPr>
          <w:rFonts w:ascii="Times New Roman" w:hAnsi="Times New Roman" w:cs="Times New Roman"/>
          <w:sz w:val="24"/>
          <w:szCs w:val="24"/>
        </w:rPr>
      </w:pPr>
    </w:p>
    <w:p w:rsidR="00F3436C" w:rsidRPr="00F3436C" w:rsidRDefault="00F3436C" w:rsidP="00A1641D">
      <w:pPr>
        <w:pStyle w:val="ListParagraph"/>
        <w:spacing w:line="480" w:lineRule="auto"/>
        <w:jc w:val="both"/>
        <w:rPr>
          <w:rFonts w:ascii="Times New Roman" w:hAnsi="Times New Roman" w:cs="Times New Roman"/>
          <w:sz w:val="24"/>
          <w:szCs w:val="24"/>
        </w:rPr>
      </w:pPr>
      <w:r w:rsidRPr="00F3436C">
        <w:rPr>
          <w:rFonts w:ascii="Times New Roman" w:hAnsi="Times New Roman" w:cs="Times New Roman"/>
          <w:sz w:val="24"/>
          <w:szCs w:val="24"/>
        </w:rPr>
        <w:t xml:space="preserve">BBC (2015) </w:t>
      </w:r>
      <w:r w:rsidRPr="00F3436C">
        <w:rPr>
          <w:rFonts w:ascii="Times New Roman" w:hAnsi="Times New Roman" w:cs="Times New Roman"/>
          <w:i/>
          <w:sz w:val="24"/>
          <w:szCs w:val="24"/>
        </w:rPr>
        <w:t xml:space="preserve">PISA tests: Top 40 for maths and reading. </w:t>
      </w:r>
      <w:hyperlink r:id="rId13" w:history="1">
        <w:r w:rsidRPr="00F3436C">
          <w:rPr>
            <w:rStyle w:val="Hyperlink"/>
            <w:rFonts w:ascii="Times New Roman" w:hAnsi="Times New Roman" w:cs="Times New Roman"/>
            <w:sz w:val="24"/>
            <w:szCs w:val="24"/>
          </w:rPr>
          <w:t>http://www.bbc.co.uk/news.business-2624902</w:t>
        </w:r>
      </w:hyperlink>
      <w:r w:rsidRPr="00F3436C">
        <w:rPr>
          <w:rFonts w:ascii="Times New Roman" w:hAnsi="Times New Roman" w:cs="Times New Roman"/>
          <w:sz w:val="24"/>
          <w:szCs w:val="24"/>
        </w:rPr>
        <w:t>. (Accessed:28</w:t>
      </w:r>
      <w:r w:rsidRPr="00F3436C">
        <w:rPr>
          <w:rFonts w:ascii="Times New Roman" w:hAnsi="Times New Roman" w:cs="Times New Roman"/>
          <w:sz w:val="24"/>
          <w:szCs w:val="24"/>
          <w:vertAlign w:val="superscript"/>
        </w:rPr>
        <w:t>th</w:t>
      </w:r>
      <w:r w:rsidRPr="00F3436C">
        <w:rPr>
          <w:rFonts w:ascii="Times New Roman" w:hAnsi="Times New Roman" w:cs="Times New Roman"/>
          <w:sz w:val="24"/>
          <w:szCs w:val="24"/>
        </w:rPr>
        <w:t xml:space="preserve"> December 2017).</w:t>
      </w:r>
    </w:p>
    <w:sectPr w:rsidR="00F3436C" w:rsidRPr="00F3436C">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04215" w:rsidRDefault="00B04215" w:rsidP="00F3436C">
      <w:pPr>
        <w:spacing w:after="0" w:line="240" w:lineRule="auto"/>
      </w:pPr>
      <w:r>
        <w:separator/>
      </w:r>
    </w:p>
  </w:endnote>
  <w:endnote w:type="continuationSeparator" w:id="0">
    <w:p w:rsidR="00B04215" w:rsidRDefault="00B04215" w:rsidP="00F34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3696639"/>
      <w:docPartObj>
        <w:docPartGallery w:val="Page Numbers (Bottom of Page)"/>
        <w:docPartUnique/>
      </w:docPartObj>
    </w:sdtPr>
    <w:sdtEndPr>
      <w:rPr>
        <w:noProof/>
      </w:rPr>
    </w:sdtEndPr>
    <w:sdtContent>
      <w:p w:rsidR="00F3436C" w:rsidRDefault="00F3436C">
        <w:pPr>
          <w:pStyle w:val="Footer"/>
          <w:jc w:val="right"/>
        </w:pPr>
        <w:r>
          <w:fldChar w:fldCharType="begin"/>
        </w:r>
        <w:r>
          <w:instrText xml:space="preserve"> PAGE   \* MERGEFORMAT </w:instrText>
        </w:r>
        <w:r>
          <w:fldChar w:fldCharType="separate"/>
        </w:r>
        <w:r w:rsidR="00A1641D">
          <w:rPr>
            <w:noProof/>
          </w:rPr>
          <w:t>1</w:t>
        </w:r>
        <w:r>
          <w:rPr>
            <w:noProof/>
          </w:rPr>
          <w:fldChar w:fldCharType="end"/>
        </w:r>
      </w:p>
    </w:sdtContent>
  </w:sdt>
  <w:p w:rsidR="00F3436C" w:rsidRDefault="00F34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04215" w:rsidRDefault="00B04215" w:rsidP="00F3436C">
      <w:pPr>
        <w:spacing w:after="0" w:line="240" w:lineRule="auto"/>
      </w:pPr>
      <w:r>
        <w:separator/>
      </w:r>
    </w:p>
  </w:footnote>
  <w:footnote w:type="continuationSeparator" w:id="0">
    <w:p w:rsidR="00B04215" w:rsidRDefault="00B04215" w:rsidP="00F343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436C" w:rsidRDefault="00F3436C">
    <w:pPr>
      <w:pStyle w:val="Header"/>
    </w:pPr>
    <w:r>
      <w:t>Michelle Thomas</w:t>
    </w:r>
  </w:p>
  <w:p w:rsidR="00F3436C" w:rsidRDefault="00F3436C">
    <w:pPr>
      <w:pStyle w:val="Header"/>
    </w:pPr>
    <w:r>
      <w:t>1602397</w:t>
    </w:r>
  </w:p>
  <w:p w:rsidR="00F3436C" w:rsidRDefault="00F3436C">
    <w:pPr>
      <w:pStyle w:val="Header"/>
    </w:pPr>
    <w:r>
      <w:t>SJIE5001</w:t>
    </w:r>
  </w:p>
  <w:p w:rsidR="00F3436C" w:rsidRDefault="00F343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74BBE"/>
    <w:multiLevelType w:val="hybridMultilevel"/>
    <w:tmpl w:val="56AA15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5FB"/>
    <w:rsid w:val="000111E9"/>
    <w:rsid w:val="00013B14"/>
    <w:rsid w:val="00026265"/>
    <w:rsid w:val="000515B9"/>
    <w:rsid w:val="0009192F"/>
    <w:rsid w:val="000A43AE"/>
    <w:rsid w:val="000B4B68"/>
    <w:rsid w:val="000E082E"/>
    <w:rsid w:val="00110ABE"/>
    <w:rsid w:val="0011774E"/>
    <w:rsid w:val="0014250B"/>
    <w:rsid w:val="00180824"/>
    <w:rsid w:val="00181889"/>
    <w:rsid w:val="001C4F53"/>
    <w:rsid w:val="001D0F40"/>
    <w:rsid w:val="001D1298"/>
    <w:rsid w:val="001D7542"/>
    <w:rsid w:val="001E0E5B"/>
    <w:rsid w:val="002000B1"/>
    <w:rsid w:val="00225B10"/>
    <w:rsid w:val="0023252F"/>
    <w:rsid w:val="00241EA3"/>
    <w:rsid w:val="00245136"/>
    <w:rsid w:val="002833A8"/>
    <w:rsid w:val="00296A2A"/>
    <w:rsid w:val="002B51D5"/>
    <w:rsid w:val="002C01A1"/>
    <w:rsid w:val="002C116F"/>
    <w:rsid w:val="002E2FF4"/>
    <w:rsid w:val="002F09DA"/>
    <w:rsid w:val="002F1301"/>
    <w:rsid w:val="003C7A44"/>
    <w:rsid w:val="003E646C"/>
    <w:rsid w:val="00412689"/>
    <w:rsid w:val="0043285A"/>
    <w:rsid w:val="004353B9"/>
    <w:rsid w:val="00441227"/>
    <w:rsid w:val="00460767"/>
    <w:rsid w:val="004A3C89"/>
    <w:rsid w:val="004D5E7C"/>
    <w:rsid w:val="004E5B9D"/>
    <w:rsid w:val="00503C04"/>
    <w:rsid w:val="00524534"/>
    <w:rsid w:val="00547BFE"/>
    <w:rsid w:val="00563577"/>
    <w:rsid w:val="00563C1F"/>
    <w:rsid w:val="005D7B25"/>
    <w:rsid w:val="005E126D"/>
    <w:rsid w:val="005E59A6"/>
    <w:rsid w:val="00610D6E"/>
    <w:rsid w:val="006C1DB7"/>
    <w:rsid w:val="006F3EDB"/>
    <w:rsid w:val="006F4E4C"/>
    <w:rsid w:val="00704457"/>
    <w:rsid w:val="007149DC"/>
    <w:rsid w:val="00735EE6"/>
    <w:rsid w:val="00735F21"/>
    <w:rsid w:val="0077111C"/>
    <w:rsid w:val="0079063D"/>
    <w:rsid w:val="007D379F"/>
    <w:rsid w:val="007D75FB"/>
    <w:rsid w:val="007E744D"/>
    <w:rsid w:val="008231EE"/>
    <w:rsid w:val="00876F51"/>
    <w:rsid w:val="00887815"/>
    <w:rsid w:val="009056C8"/>
    <w:rsid w:val="009221CB"/>
    <w:rsid w:val="00926D5E"/>
    <w:rsid w:val="009746B3"/>
    <w:rsid w:val="009A15BE"/>
    <w:rsid w:val="009F0610"/>
    <w:rsid w:val="009F6CE9"/>
    <w:rsid w:val="009F7C27"/>
    <w:rsid w:val="00A1641D"/>
    <w:rsid w:val="00A16530"/>
    <w:rsid w:val="00A54A0C"/>
    <w:rsid w:val="00A97A2D"/>
    <w:rsid w:val="00AB1CA4"/>
    <w:rsid w:val="00AC66E1"/>
    <w:rsid w:val="00B04215"/>
    <w:rsid w:val="00B10980"/>
    <w:rsid w:val="00B121DD"/>
    <w:rsid w:val="00B24803"/>
    <w:rsid w:val="00BB38C9"/>
    <w:rsid w:val="00BE1E0E"/>
    <w:rsid w:val="00C32FE4"/>
    <w:rsid w:val="00CF241C"/>
    <w:rsid w:val="00CF3E78"/>
    <w:rsid w:val="00D2708D"/>
    <w:rsid w:val="00D4546B"/>
    <w:rsid w:val="00D540C3"/>
    <w:rsid w:val="00DE62B1"/>
    <w:rsid w:val="00DF78B4"/>
    <w:rsid w:val="00E618FC"/>
    <w:rsid w:val="00E623DE"/>
    <w:rsid w:val="00E84888"/>
    <w:rsid w:val="00E85921"/>
    <w:rsid w:val="00E9267A"/>
    <w:rsid w:val="00E95364"/>
    <w:rsid w:val="00EA531B"/>
    <w:rsid w:val="00EF3E3A"/>
    <w:rsid w:val="00F07FF5"/>
    <w:rsid w:val="00F3436C"/>
    <w:rsid w:val="00F4168F"/>
    <w:rsid w:val="00F476A8"/>
    <w:rsid w:val="00F73088"/>
    <w:rsid w:val="00F80021"/>
    <w:rsid w:val="00F8330D"/>
    <w:rsid w:val="00FB45F0"/>
    <w:rsid w:val="00FD7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CC469"/>
  <w15:chartTrackingRefBased/>
  <w15:docId w15:val="{03255E52-972D-4336-9329-782C5600A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7542"/>
    <w:pPr>
      <w:ind w:left="720"/>
      <w:contextualSpacing/>
    </w:pPr>
  </w:style>
  <w:style w:type="paragraph" w:styleId="BalloonText">
    <w:name w:val="Balloon Text"/>
    <w:basedOn w:val="Normal"/>
    <w:link w:val="BalloonTextChar"/>
    <w:uiPriority w:val="99"/>
    <w:semiHidden/>
    <w:unhideWhenUsed/>
    <w:rsid w:val="002F13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1301"/>
    <w:rPr>
      <w:rFonts w:ascii="Segoe UI" w:hAnsi="Segoe UI" w:cs="Segoe UI"/>
      <w:sz w:val="18"/>
      <w:szCs w:val="18"/>
    </w:rPr>
  </w:style>
  <w:style w:type="character" w:styleId="Hyperlink">
    <w:name w:val="Hyperlink"/>
    <w:basedOn w:val="DefaultParagraphFont"/>
    <w:uiPriority w:val="99"/>
    <w:unhideWhenUsed/>
    <w:rsid w:val="00D540C3"/>
    <w:rPr>
      <w:color w:val="0563C1" w:themeColor="hyperlink"/>
      <w:u w:val="single"/>
    </w:rPr>
  </w:style>
  <w:style w:type="character" w:styleId="UnresolvedMention">
    <w:name w:val="Unresolved Mention"/>
    <w:basedOn w:val="DefaultParagraphFont"/>
    <w:uiPriority w:val="99"/>
    <w:semiHidden/>
    <w:unhideWhenUsed/>
    <w:rsid w:val="00D540C3"/>
    <w:rPr>
      <w:color w:val="808080"/>
      <w:shd w:val="clear" w:color="auto" w:fill="E6E6E6"/>
    </w:rPr>
  </w:style>
  <w:style w:type="paragraph" w:styleId="Header">
    <w:name w:val="header"/>
    <w:basedOn w:val="Normal"/>
    <w:link w:val="HeaderChar"/>
    <w:uiPriority w:val="99"/>
    <w:unhideWhenUsed/>
    <w:rsid w:val="00F34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36C"/>
  </w:style>
  <w:style w:type="paragraph" w:styleId="Footer">
    <w:name w:val="footer"/>
    <w:basedOn w:val="Normal"/>
    <w:link w:val="FooterChar"/>
    <w:uiPriority w:val="99"/>
    <w:unhideWhenUsed/>
    <w:rsid w:val="00F34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3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dan.org.uk" TargetMode="External"/><Relationship Id="rId13" Type="http://schemas.openxmlformats.org/officeDocument/2006/relationships/hyperlink" Target="http://www.bbc.co.uk/news.business-262490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ortfield-special-school.j2bloggy.com/?page_id=343" TargetMode="External"/><Relationship Id="rId12" Type="http://schemas.openxmlformats.org/officeDocument/2006/relationships/hyperlink" Target="http://gov.wales/docs/dcells/publications/150225-successful-futures-en.pdf" TargetMode="Externa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gfl.org.uk/sites/default/files/School_effectiveness/5a%20What%20is%20Visible%20Learning.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learning.gov.wales/resources/browse-all/nlnf/?lang=en" TargetMode="External"/><Relationship Id="rId4" Type="http://schemas.openxmlformats.org/officeDocument/2006/relationships/webSettings" Target="webSettings.xml"/><Relationship Id="rId9" Type="http://schemas.openxmlformats.org/officeDocument/2006/relationships/hyperlink" Target="https://www.stem.org.uk/elibrary/resource/29976"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FB3"/>
    <w:rsid w:val="00A30FB3"/>
    <w:rsid w:val="00D01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D8191DB98044B2A01E0E3B10256F29">
    <w:name w:val="67D8191DB98044B2A01E0E3B10256F29"/>
    <w:rsid w:val="00A30FB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8762</TotalTime>
  <Pages>11</Pages>
  <Words>2885</Words>
  <Characters>16447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thomas</dc:creator>
  <cp:keywords/>
  <dc:description/>
  <cp:lastModifiedBy>michelle thomas</cp:lastModifiedBy>
  <cp:revision>26</cp:revision>
  <cp:lastPrinted>2018-01-11T19:34:00Z</cp:lastPrinted>
  <dcterms:created xsi:type="dcterms:W3CDTF">2018-01-05T15:54:00Z</dcterms:created>
  <dcterms:modified xsi:type="dcterms:W3CDTF">2018-01-12T18:15:00Z</dcterms:modified>
</cp:coreProperties>
</file>