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8C21F" w14:textId="147E02B0" w:rsidR="00EB450A" w:rsidRPr="002156EB" w:rsidRDefault="002156EB">
      <w:pPr>
        <w:rPr>
          <w:b/>
          <w:bCs/>
          <w:sz w:val="28"/>
          <w:szCs w:val="28"/>
          <w:u w:val="single"/>
        </w:rPr>
      </w:pPr>
      <w:r w:rsidRPr="000F2746">
        <w:rPr>
          <w:noProof/>
          <w:sz w:val="64"/>
          <w:szCs w:val="64"/>
          <w:lang w:eastAsia="en-GB"/>
        </w:rPr>
        <w:drawing>
          <wp:anchor distT="0" distB="0" distL="114300" distR="114300" simplePos="0" relativeHeight="251658240" behindDoc="1" locked="0" layoutInCell="1" allowOverlap="1" wp14:anchorId="331F75AD" wp14:editId="3D43D4DE">
            <wp:simplePos x="0" y="0"/>
            <wp:positionH relativeFrom="margin">
              <wp:posOffset>-453390</wp:posOffset>
            </wp:positionH>
            <wp:positionV relativeFrom="margin">
              <wp:posOffset>-638175</wp:posOffset>
            </wp:positionV>
            <wp:extent cx="6736080" cy="2944495"/>
            <wp:effectExtent l="0" t="0" r="7620" b="8255"/>
            <wp:wrapTight wrapText="bothSides">
              <wp:wrapPolygon edited="0">
                <wp:start x="0" y="0"/>
                <wp:lineTo x="0" y="21521"/>
                <wp:lineTo x="21563" y="21521"/>
                <wp:lineTo x="21563"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36080" cy="2944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39BFF746" w:rsidR="00EB450A" w:rsidRDefault="00EB450A"/>
    <w:p w14:paraId="29B5CE24" w14:textId="77777777" w:rsidR="00423FF1" w:rsidRDefault="00423FF1" w:rsidP="002156EB">
      <w:pPr>
        <w:jc w:val="center"/>
        <w:rPr>
          <w:rFonts w:cs="Arial"/>
          <w:i/>
          <w:iCs/>
          <w:sz w:val="56"/>
          <w:szCs w:val="56"/>
        </w:rPr>
      </w:pPr>
    </w:p>
    <w:p w14:paraId="4D91F2CE" w14:textId="77777777" w:rsidR="00423FF1" w:rsidRDefault="00423FF1" w:rsidP="002156EB">
      <w:pPr>
        <w:jc w:val="center"/>
        <w:rPr>
          <w:rFonts w:cs="Arial"/>
          <w:i/>
          <w:iCs/>
          <w:sz w:val="56"/>
          <w:szCs w:val="56"/>
        </w:rPr>
      </w:pPr>
    </w:p>
    <w:p w14:paraId="070C71D6" w14:textId="3EB1FF0A" w:rsidR="004C681B" w:rsidRPr="002156EB" w:rsidRDefault="004C681B" w:rsidP="002156EB">
      <w:pPr>
        <w:jc w:val="center"/>
        <w:rPr>
          <w:rFonts w:cs="Arial"/>
          <w:i/>
          <w:iCs/>
          <w:sz w:val="56"/>
          <w:szCs w:val="56"/>
        </w:rPr>
      </w:pPr>
      <w:r w:rsidRPr="002156EB">
        <w:rPr>
          <w:rFonts w:cs="Arial"/>
          <w:i/>
          <w:iCs/>
          <w:sz w:val="56"/>
          <w:szCs w:val="56"/>
        </w:rPr>
        <w:t>To What Extent is Mental Health-Related Demand Impacting Frontline Policing and Are Current Partnership Responses Effective?</w:t>
      </w:r>
    </w:p>
    <w:p w14:paraId="3F42F70D" w14:textId="77777777" w:rsidR="004C681B" w:rsidRDefault="004C681B"/>
    <w:p w14:paraId="7DAB95E1" w14:textId="77777777" w:rsidR="00423FF1" w:rsidRDefault="00423FF1" w:rsidP="00423FF1">
      <w:pPr>
        <w:jc w:val="center"/>
        <w:rPr>
          <w:sz w:val="32"/>
          <w:szCs w:val="32"/>
        </w:rPr>
      </w:pPr>
    </w:p>
    <w:p w14:paraId="5DAE2329" w14:textId="018C47D0" w:rsidR="00BB4200" w:rsidRPr="00423FF1" w:rsidRDefault="00BB4200" w:rsidP="00423FF1">
      <w:pPr>
        <w:jc w:val="center"/>
        <w:rPr>
          <w:sz w:val="32"/>
          <w:szCs w:val="32"/>
        </w:rPr>
      </w:pPr>
      <w:r w:rsidRPr="00423FF1">
        <w:rPr>
          <w:sz w:val="32"/>
          <w:szCs w:val="32"/>
        </w:rPr>
        <w:t>Name of student</w:t>
      </w:r>
      <w:r w:rsidR="002156EB" w:rsidRPr="00423FF1">
        <w:rPr>
          <w:sz w:val="32"/>
          <w:szCs w:val="32"/>
        </w:rPr>
        <w:t>: Rose Roberts</w:t>
      </w:r>
    </w:p>
    <w:p w14:paraId="69A5153D" w14:textId="2EA4C0FC" w:rsidR="00BB4200" w:rsidRPr="00423FF1" w:rsidRDefault="00BB4200" w:rsidP="00423FF1">
      <w:pPr>
        <w:jc w:val="center"/>
        <w:rPr>
          <w:sz w:val="32"/>
          <w:szCs w:val="32"/>
        </w:rPr>
      </w:pPr>
      <w:r w:rsidRPr="00423FF1">
        <w:rPr>
          <w:sz w:val="32"/>
          <w:szCs w:val="32"/>
        </w:rPr>
        <w:t xml:space="preserve">Student </w:t>
      </w:r>
      <w:r w:rsidR="00423FF1" w:rsidRPr="00423FF1">
        <w:rPr>
          <w:sz w:val="32"/>
          <w:szCs w:val="32"/>
        </w:rPr>
        <w:t>number:</w:t>
      </w:r>
      <w:r w:rsidR="002156EB" w:rsidRPr="00423FF1">
        <w:rPr>
          <w:sz w:val="32"/>
          <w:szCs w:val="32"/>
        </w:rPr>
        <w:t xml:space="preserve"> 2319886</w:t>
      </w:r>
    </w:p>
    <w:p w14:paraId="3558B34B" w14:textId="57D1E9F4" w:rsidR="00BB4200" w:rsidRDefault="00BB4200" w:rsidP="00423FF1">
      <w:pPr>
        <w:jc w:val="center"/>
        <w:rPr>
          <w:sz w:val="32"/>
          <w:szCs w:val="32"/>
        </w:rPr>
      </w:pPr>
      <w:r w:rsidRPr="00423FF1">
        <w:rPr>
          <w:sz w:val="32"/>
          <w:szCs w:val="32"/>
        </w:rPr>
        <w:t>Degree title</w:t>
      </w:r>
      <w:r w:rsidR="002156EB" w:rsidRPr="00423FF1">
        <w:rPr>
          <w:sz w:val="32"/>
          <w:szCs w:val="32"/>
        </w:rPr>
        <w:t>:</w:t>
      </w:r>
      <w:r w:rsidR="00423FF1" w:rsidRPr="00423FF1">
        <w:rPr>
          <w:sz w:val="32"/>
          <w:szCs w:val="32"/>
        </w:rPr>
        <w:t xml:space="preserve"> BSc (Hons) Professional Policing (Police Constable Degree Apprenticeship)</w:t>
      </w:r>
    </w:p>
    <w:p w14:paraId="6ECDB7E4" w14:textId="4A569204" w:rsidR="00423FF1" w:rsidRPr="00423FF1" w:rsidRDefault="00423FF1" w:rsidP="00423FF1">
      <w:pPr>
        <w:jc w:val="center"/>
        <w:rPr>
          <w:sz w:val="32"/>
          <w:szCs w:val="32"/>
        </w:rPr>
      </w:pPr>
      <w:r>
        <w:rPr>
          <w:sz w:val="32"/>
          <w:szCs w:val="32"/>
        </w:rPr>
        <w:t>Word Count</w:t>
      </w:r>
      <w:r w:rsidR="00F831A3">
        <w:rPr>
          <w:sz w:val="32"/>
          <w:szCs w:val="32"/>
        </w:rPr>
        <w:t>:8387 words</w:t>
      </w:r>
    </w:p>
    <w:p w14:paraId="79A37FB1" w14:textId="77777777" w:rsidR="00CE6DB9" w:rsidRDefault="00CE6DB9"/>
    <w:p w14:paraId="626B4327" w14:textId="77777777" w:rsidR="00423FF1" w:rsidRDefault="00423FF1"/>
    <w:p w14:paraId="0121ACE7" w14:textId="5340A244"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5D28A891" w:rsidR="003E6CEA" w:rsidRPr="003E6CEA" w:rsidRDefault="003E6CEA" w:rsidP="003E6CEA">
      <w:pPr>
        <w:spacing w:after="0"/>
      </w:pPr>
      <w:r w:rsidRPr="003E6CEA">
        <w:t xml:space="preserve">Signed: </w:t>
      </w:r>
      <w:proofErr w:type="gramStart"/>
      <w:r w:rsidR="00423FF1">
        <w:t>R.ROBERTS</w:t>
      </w:r>
      <w:proofErr w:type="gramEnd"/>
    </w:p>
    <w:p w14:paraId="079F5D57" w14:textId="62A9FF08" w:rsidR="003E6CEA" w:rsidRPr="003E6CEA" w:rsidRDefault="003E6CEA" w:rsidP="003E6CEA">
      <w:pPr>
        <w:spacing w:after="0"/>
      </w:pPr>
      <w:r w:rsidRPr="003E6CEA">
        <w:t xml:space="preserve">Date: </w:t>
      </w:r>
      <w:r w:rsidR="00423FF1">
        <w:t xml:space="preserve"> 29</w:t>
      </w:r>
      <w:r w:rsidR="00423FF1" w:rsidRPr="00423FF1">
        <w:rPr>
          <w:vertAlign w:val="superscript"/>
        </w:rPr>
        <w:t>th</w:t>
      </w:r>
      <w:r w:rsidR="00423FF1">
        <w:t xml:space="preserve"> June 2026</w:t>
      </w:r>
    </w:p>
    <w:p w14:paraId="7689B103" w14:textId="77777777" w:rsidR="003E6CEA" w:rsidRDefault="003E6CEA" w:rsidP="003E6CEA"/>
    <w:p w14:paraId="6C96A3BB" w14:textId="77777777" w:rsidR="00423FF1" w:rsidRDefault="00423FF1" w:rsidP="003E6CEA">
      <w:pPr>
        <w:spacing w:after="0"/>
        <w:rPr>
          <w:u w:val="single"/>
        </w:rPr>
      </w:pPr>
    </w:p>
    <w:p w14:paraId="25C4F61A" w14:textId="77777777" w:rsidR="00423FF1" w:rsidRDefault="00423FF1" w:rsidP="003E6CEA">
      <w:pPr>
        <w:spacing w:after="0"/>
        <w:rPr>
          <w:u w:val="single"/>
        </w:rPr>
      </w:pPr>
    </w:p>
    <w:p w14:paraId="4A826161" w14:textId="6A143F15" w:rsidR="003E6CEA" w:rsidRPr="00423FF1" w:rsidRDefault="003E6CEA" w:rsidP="003E6CEA">
      <w:pPr>
        <w:spacing w:after="0"/>
        <w:rPr>
          <w:u w:val="single"/>
        </w:rPr>
      </w:pPr>
      <w:r w:rsidRPr="00423FF1">
        <w:rPr>
          <w:u w:val="single"/>
        </w:rPr>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72932410" w14:textId="77777777" w:rsidR="00423FF1" w:rsidRPr="003E6CEA" w:rsidRDefault="00423FF1" w:rsidP="00423FF1">
      <w:pPr>
        <w:spacing w:after="0"/>
      </w:pPr>
      <w:r w:rsidRPr="003E6CEA">
        <w:t xml:space="preserve">Signed: </w:t>
      </w:r>
      <w:proofErr w:type="gramStart"/>
      <w:r>
        <w:t>R.ROBERTS</w:t>
      </w:r>
      <w:proofErr w:type="gramEnd"/>
    </w:p>
    <w:p w14:paraId="11DB68DC" w14:textId="77777777" w:rsidR="00423FF1" w:rsidRPr="003E6CEA" w:rsidRDefault="00423FF1" w:rsidP="00423FF1">
      <w:pPr>
        <w:spacing w:after="0"/>
      </w:pPr>
      <w:r w:rsidRPr="003E6CEA">
        <w:t xml:space="preserve">Date: </w:t>
      </w:r>
      <w:r>
        <w:t xml:space="preserve"> 29</w:t>
      </w:r>
      <w:r w:rsidRPr="00423FF1">
        <w:rPr>
          <w:vertAlign w:val="superscript"/>
        </w:rPr>
        <w:t>th</w:t>
      </w:r>
      <w:r>
        <w:t xml:space="preserve"> June 2026</w:t>
      </w:r>
    </w:p>
    <w:p w14:paraId="32FF09B2" w14:textId="77777777" w:rsidR="003E6CEA" w:rsidRDefault="003E6CEA" w:rsidP="003E6CEA"/>
    <w:p w14:paraId="04355473" w14:textId="77777777" w:rsidR="00423FF1" w:rsidRPr="003E6CEA" w:rsidRDefault="00423FF1" w:rsidP="003E6CEA"/>
    <w:p w14:paraId="7D23BC5D" w14:textId="77777777" w:rsidR="003E6CEA" w:rsidRPr="00423FF1" w:rsidRDefault="003E6CEA" w:rsidP="003E6CEA">
      <w:pPr>
        <w:spacing w:after="0"/>
        <w:rPr>
          <w:u w:val="single"/>
        </w:rPr>
      </w:pPr>
      <w:r w:rsidRPr="00423FF1">
        <w:rPr>
          <w:u w:val="single"/>
        </w:rPr>
        <w:t>STATEMENT 2</w:t>
      </w:r>
    </w:p>
    <w:p w14:paraId="5ADD043E" w14:textId="48B5D514" w:rsidR="003E6CEA" w:rsidRPr="003E6CEA" w:rsidRDefault="003E6CEA" w:rsidP="003E6CEA">
      <w:pPr>
        <w:spacing w:after="0"/>
      </w:pPr>
      <w:r w:rsidRPr="003E6CEA">
        <w:t>This dissertation is the result of my own independent work/investigation, except where otherwise stated.</w:t>
      </w:r>
      <w:r w:rsidR="00423FF1">
        <w:t xml:space="preserve"> </w:t>
      </w:r>
      <w:r w:rsidRPr="003E6CEA">
        <w:t>Other sources are acknowledged by footnotes giving explicit references.  A bibliography is appended.</w:t>
      </w:r>
    </w:p>
    <w:p w14:paraId="29527AE4" w14:textId="77777777" w:rsidR="00423FF1" w:rsidRPr="003E6CEA" w:rsidRDefault="00423FF1" w:rsidP="00423FF1">
      <w:pPr>
        <w:spacing w:after="0"/>
      </w:pPr>
      <w:r w:rsidRPr="003E6CEA">
        <w:t xml:space="preserve">Signed: </w:t>
      </w:r>
      <w:proofErr w:type="gramStart"/>
      <w:r>
        <w:t>R.ROBERTS</w:t>
      </w:r>
      <w:proofErr w:type="gramEnd"/>
    </w:p>
    <w:p w14:paraId="5C4154CB" w14:textId="77777777" w:rsidR="00423FF1" w:rsidRPr="003E6CEA" w:rsidRDefault="00423FF1" w:rsidP="00423FF1">
      <w:pPr>
        <w:spacing w:after="0"/>
      </w:pPr>
      <w:r w:rsidRPr="003E6CEA">
        <w:t xml:space="preserve">Date: </w:t>
      </w:r>
      <w:r>
        <w:t xml:space="preserve"> 29</w:t>
      </w:r>
      <w:r w:rsidRPr="00423FF1">
        <w:rPr>
          <w:vertAlign w:val="superscript"/>
        </w:rPr>
        <w:t>th</w:t>
      </w:r>
      <w:r>
        <w:t xml:space="preserve"> June 2026</w:t>
      </w:r>
    </w:p>
    <w:p w14:paraId="28E821D0" w14:textId="77777777" w:rsidR="003E6CEA" w:rsidRPr="003E6CEA" w:rsidRDefault="003E6CEA" w:rsidP="003E6CEA">
      <w:pPr>
        <w:spacing w:after="0"/>
      </w:pPr>
    </w:p>
    <w:p w14:paraId="4402CF93" w14:textId="77777777" w:rsidR="00423FF1" w:rsidRDefault="00423FF1" w:rsidP="003E6CEA">
      <w:pPr>
        <w:spacing w:after="0"/>
        <w:rPr>
          <w:u w:val="single"/>
        </w:rPr>
      </w:pPr>
    </w:p>
    <w:p w14:paraId="0B9FFDAF" w14:textId="77777777" w:rsidR="00423FF1" w:rsidRDefault="00423FF1" w:rsidP="003E6CEA">
      <w:pPr>
        <w:spacing w:after="0"/>
        <w:rPr>
          <w:u w:val="single"/>
        </w:rPr>
      </w:pPr>
    </w:p>
    <w:p w14:paraId="438AA295" w14:textId="77777777" w:rsidR="00423FF1" w:rsidRDefault="00423FF1" w:rsidP="003E6CEA">
      <w:pPr>
        <w:spacing w:after="0"/>
        <w:rPr>
          <w:u w:val="single"/>
        </w:rPr>
      </w:pPr>
    </w:p>
    <w:p w14:paraId="6152F883" w14:textId="13D3E87C" w:rsidR="003E6CEA" w:rsidRPr="00423FF1" w:rsidRDefault="003E6CEA" w:rsidP="003E6CEA">
      <w:pPr>
        <w:spacing w:after="0"/>
        <w:rPr>
          <w:u w:val="single"/>
        </w:rPr>
      </w:pPr>
      <w:r w:rsidRPr="00423FF1">
        <w:rPr>
          <w:u w:val="single"/>
        </w:rPr>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3DD280DF" w14:textId="77777777" w:rsidR="00423FF1" w:rsidRPr="003E6CEA" w:rsidRDefault="00423FF1" w:rsidP="00423FF1">
      <w:pPr>
        <w:spacing w:after="0"/>
      </w:pPr>
      <w:r w:rsidRPr="003E6CEA">
        <w:t xml:space="preserve">Signed: </w:t>
      </w:r>
      <w:proofErr w:type="gramStart"/>
      <w:r>
        <w:t>R.ROBERTS</w:t>
      </w:r>
      <w:proofErr w:type="gramEnd"/>
    </w:p>
    <w:p w14:paraId="4FA6AFDF" w14:textId="77777777" w:rsidR="00423FF1" w:rsidRPr="003E6CEA" w:rsidRDefault="00423FF1" w:rsidP="00423FF1">
      <w:pPr>
        <w:spacing w:after="0"/>
      </w:pPr>
      <w:r w:rsidRPr="003E6CEA">
        <w:t xml:space="preserve">Date: </w:t>
      </w:r>
      <w:r>
        <w:t xml:space="preserve"> 29</w:t>
      </w:r>
      <w:r w:rsidRPr="00423FF1">
        <w:rPr>
          <w:vertAlign w:val="superscript"/>
        </w:rPr>
        <w:t>th</w:t>
      </w:r>
      <w:r>
        <w:t xml:space="preserve"> June 2026</w:t>
      </w:r>
    </w:p>
    <w:p w14:paraId="65C8C0DB" w14:textId="77777777" w:rsidR="00EB450A" w:rsidRDefault="00EB450A" w:rsidP="003E6CEA">
      <w:pPr>
        <w:spacing w:after="0"/>
      </w:pPr>
    </w:p>
    <w:p w14:paraId="351DEDB6" w14:textId="77777777" w:rsidR="00423FF1" w:rsidRDefault="00423FF1" w:rsidP="00EB450A">
      <w:pPr>
        <w:spacing w:after="0"/>
        <w:rPr>
          <w:u w:val="single"/>
        </w:rPr>
      </w:pPr>
    </w:p>
    <w:p w14:paraId="0978877A" w14:textId="77777777" w:rsidR="00423FF1" w:rsidRDefault="00423FF1" w:rsidP="00EB450A">
      <w:pPr>
        <w:spacing w:after="0"/>
        <w:rPr>
          <w:u w:val="single"/>
        </w:rPr>
      </w:pPr>
    </w:p>
    <w:p w14:paraId="3437C38E" w14:textId="77777777" w:rsidR="00423FF1" w:rsidRDefault="00423FF1" w:rsidP="00EB450A">
      <w:pPr>
        <w:spacing w:after="0"/>
        <w:rPr>
          <w:u w:val="single"/>
        </w:rPr>
      </w:pPr>
    </w:p>
    <w:p w14:paraId="302533E4" w14:textId="77777777" w:rsidR="00423FF1" w:rsidRDefault="00423FF1" w:rsidP="00EB450A">
      <w:pPr>
        <w:spacing w:after="0"/>
        <w:rPr>
          <w:u w:val="single"/>
        </w:rPr>
      </w:pPr>
    </w:p>
    <w:p w14:paraId="5305D9AF" w14:textId="5A55FF04" w:rsidR="00EB450A" w:rsidRPr="00423FF1" w:rsidRDefault="00EB450A" w:rsidP="00EB450A">
      <w:pPr>
        <w:spacing w:after="0"/>
        <w:rPr>
          <w:u w:val="single"/>
        </w:rPr>
      </w:pPr>
      <w:r w:rsidRPr="00423FF1">
        <w:rPr>
          <w:u w:val="single"/>
        </w:rPr>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02BC3CA8" w14:textId="77777777" w:rsidR="00423FF1" w:rsidRPr="003E6CEA" w:rsidRDefault="00423FF1" w:rsidP="00423FF1">
      <w:pPr>
        <w:spacing w:after="0"/>
      </w:pPr>
      <w:r w:rsidRPr="003E6CEA">
        <w:t xml:space="preserve">Signed: </w:t>
      </w:r>
      <w:proofErr w:type="gramStart"/>
      <w:r>
        <w:t>R.ROBERTS</w:t>
      </w:r>
      <w:proofErr w:type="gramEnd"/>
    </w:p>
    <w:p w14:paraId="0A6FAB16" w14:textId="77777777" w:rsidR="00423FF1" w:rsidRPr="003E6CEA" w:rsidRDefault="00423FF1" w:rsidP="00423FF1">
      <w:pPr>
        <w:spacing w:after="0"/>
      </w:pPr>
      <w:r w:rsidRPr="003E6CEA">
        <w:t xml:space="preserve">Date: </w:t>
      </w:r>
      <w:r>
        <w:t xml:space="preserve"> 29</w:t>
      </w:r>
      <w:r w:rsidRPr="00423FF1">
        <w:rPr>
          <w:vertAlign w:val="superscript"/>
        </w:rPr>
        <w:t>th</w:t>
      </w:r>
      <w:r>
        <w:t xml:space="preserve"> June 2026</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09A33405" w14:textId="77777777" w:rsidR="00423FF1" w:rsidRDefault="00423FF1" w:rsidP="00BB4200"/>
    <w:p w14:paraId="529A5B00" w14:textId="77777777" w:rsidR="00423FF1" w:rsidRDefault="00423FF1" w:rsidP="00BB4200">
      <w:pPr>
        <w:rPr>
          <w:u w:val="single"/>
        </w:rPr>
      </w:pPr>
    </w:p>
    <w:p w14:paraId="0EB8B766" w14:textId="77777777" w:rsidR="00423FF1" w:rsidRDefault="00423FF1" w:rsidP="00BB4200">
      <w:pPr>
        <w:rPr>
          <w:u w:val="single"/>
        </w:rPr>
      </w:pPr>
    </w:p>
    <w:p w14:paraId="1343A92B" w14:textId="77777777" w:rsidR="00423FF1" w:rsidRDefault="00423FF1" w:rsidP="00BB4200">
      <w:pPr>
        <w:rPr>
          <w:u w:val="single"/>
        </w:rPr>
      </w:pPr>
    </w:p>
    <w:p w14:paraId="72DDB8F5" w14:textId="77777777" w:rsidR="00423FF1" w:rsidRDefault="00423FF1" w:rsidP="00BB4200">
      <w:pPr>
        <w:rPr>
          <w:u w:val="single"/>
        </w:rPr>
      </w:pPr>
    </w:p>
    <w:p w14:paraId="07106C6F" w14:textId="77777777" w:rsidR="00423FF1" w:rsidRDefault="00423FF1" w:rsidP="00BB4200">
      <w:pPr>
        <w:rPr>
          <w:u w:val="single"/>
        </w:rPr>
      </w:pPr>
    </w:p>
    <w:p w14:paraId="47E271F0" w14:textId="3F0D94C0" w:rsidR="00423FF1" w:rsidRDefault="00423FF1" w:rsidP="00BB4200">
      <w:pPr>
        <w:rPr>
          <w:u w:val="single"/>
        </w:rPr>
      </w:pPr>
      <w:r w:rsidRPr="00423FF1">
        <w:rPr>
          <w:u w:val="single"/>
        </w:rPr>
        <w:t>Abstract</w:t>
      </w:r>
    </w:p>
    <w:p w14:paraId="3BB1F384" w14:textId="77777777" w:rsidR="00423FF1" w:rsidRPr="00423FF1" w:rsidRDefault="00423FF1" w:rsidP="00423FF1">
      <w:r w:rsidRPr="00423FF1">
        <w:t>This dissertation examines the extent to which mental health-related demand impacts frontline policing in England and Wales and evaluates the effectiveness of current partnership responses. In recent years, police officers have increasingly responded to incidents involving individuals experiencing mental health crises, resulting in growing concerns regarding police demand, officer wellbeing and the appropriateness of police involvement in non-criminal incidents. The study aimed to explore the impact of this demand on frontline policing and assess whether partnership initiatives, including Street Triage and Right Care, Right Person, have effectively reduced operational pressures.</w:t>
      </w:r>
    </w:p>
    <w:p w14:paraId="34D7EBCA" w14:textId="77777777" w:rsidR="00423FF1" w:rsidRPr="00423FF1" w:rsidRDefault="00423FF1" w:rsidP="00423FF1">
      <w:r w:rsidRPr="00423FF1">
        <w:t>A qualitative secondary research approach was adopted, drawing upon academic literature, government reports, policing guidance and relevant legislation. A thematic analysis was undertaken to identify recurring themes relating to police demand, partnership working, officer wellbeing and organisational challenges.</w:t>
      </w:r>
    </w:p>
    <w:p w14:paraId="5A7D803E" w14:textId="77777777" w:rsidR="00423FF1" w:rsidRPr="00423FF1" w:rsidRDefault="00423FF1" w:rsidP="00423FF1">
      <w:r w:rsidRPr="00423FF1">
        <w:t>The findings demonstrate that mental health-related demand continues to place significant operational pressure on frontline policing, often requiring officers to undertake safeguarding responsibilities beyond their traditional law enforcement role. Although partnership initiatives have improved collaboration between policing and healthcare agencies, their effectiveness remains dependent upon the availability of adequately resourced mental health services and consistent multi-agency working. The research also identified continuing challenges relating to healthcare capacity, funding and variation in service provision across England and Wales.</w:t>
      </w:r>
    </w:p>
    <w:p w14:paraId="1BADBEE4" w14:textId="77777777" w:rsidR="00423FF1" w:rsidRPr="00423FF1" w:rsidRDefault="00423FF1" w:rsidP="00423FF1">
      <w:r w:rsidRPr="00423FF1">
        <w:t>The study concludes that while partnership approaches represent a positive development in managing mental health-related demand, sustainable reductions in police involvement will require wider investment in mental health services alongside continued collaboration between policing, healthcare and social care organisations.</w:t>
      </w:r>
    </w:p>
    <w:p w14:paraId="6A0234F5" w14:textId="77777777" w:rsidR="00423FF1" w:rsidRPr="00423FF1" w:rsidRDefault="00423FF1" w:rsidP="00BB4200">
      <w:pPr>
        <w:rPr>
          <w:u w:val="single"/>
        </w:rPr>
      </w:pPr>
    </w:p>
    <w:p w14:paraId="26021B7F" w14:textId="77777777" w:rsidR="00423FF1" w:rsidRDefault="00423FF1" w:rsidP="00BB4200"/>
    <w:p w14:paraId="37E0A53D" w14:textId="77777777" w:rsidR="00423FF1" w:rsidRDefault="00423FF1" w:rsidP="00BB4200"/>
    <w:p w14:paraId="6AAC903C" w14:textId="3DFBC079" w:rsidR="00BB4200" w:rsidRPr="00BB4200" w:rsidRDefault="00BB4200" w:rsidP="00BB4200"/>
    <w:p w14:paraId="3D5C2A91" w14:textId="77777777" w:rsidR="005D7B58" w:rsidRDefault="005D7B58" w:rsidP="00CE6DB9"/>
    <w:p w14:paraId="063D7CF0" w14:textId="77777777" w:rsidR="005D7B58" w:rsidRDefault="005D7B58" w:rsidP="00CE6DB9"/>
    <w:p w14:paraId="3EC13427" w14:textId="77777777" w:rsidR="007E0124" w:rsidRDefault="007E0124" w:rsidP="00CE6DB9"/>
    <w:p w14:paraId="2F689639" w14:textId="77777777" w:rsidR="00C54355" w:rsidRDefault="00C54355" w:rsidP="00CE6DB9"/>
    <w:sdt>
      <w:sdtPr>
        <w:rPr>
          <w:rFonts w:asciiTheme="minorHAnsi" w:eastAsiaTheme="minorHAnsi" w:hAnsiTheme="minorHAnsi" w:cstheme="minorBidi"/>
          <w:color w:val="auto"/>
          <w:sz w:val="22"/>
          <w:szCs w:val="22"/>
          <w:lang w:val="en-GB"/>
        </w:rPr>
        <w:id w:val="1602910259"/>
        <w:docPartObj>
          <w:docPartGallery w:val="Table of Contents"/>
          <w:docPartUnique/>
        </w:docPartObj>
      </w:sdtPr>
      <w:sdtEndPr/>
      <w:sdtContent>
        <w:p w14:paraId="0626B91F" w14:textId="0046FE69" w:rsidR="00004EE0" w:rsidRDefault="00004EE0" w:rsidP="00C54355">
          <w:pPr>
            <w:pStyle w:val="TOCHeading"/>
            <w:tabs>
              <w:tab w:val="left" w:pos="1255"/>
            </w:tabs>
          </w:pPr>
        </w:p>
        <w:p w14:paraId="017AA013" w14:textId="2108B9DB" w:rsidR="00004EE0" w:rsidRPr="00004EE0" w:rsidRDefault="00831EA2" w:rsidP="00004EE0">
          <w:pPr>
            <w:rPr>
              <w:lang w:val="en-US"/>
            </w:rPr>
          </w:pPr>
        </w:p>
      </w:sdtContent>
    </w:sdt>
    <w:p w14:paraId="0195D579" w14:textId="7FCD6F7A" w:rsidR="00FE1653" w:rsidRPr="00523E53" w:rsidRDefault="00FE1653" w:rsidP="00523E53">
      <w:pPr>
        <w:pStyle w:val="Heading1"/>
      </w:pPr>
      <w:r w:rsidRPr="00523E53">
        <w:t xml:space="preserve">Chapter 1 </w:t>
      </w:r>
      <w:r w:rsidR="00C20A7D" w:rsidRPr="00523E53">
        <w:t>–</w:t>
      </w:r>
      <w:r w:rsidRPr="00523E53">
        <w:t xml:space="preserve"> Introduc</w:t>
      </w:r>
      <w:r w:rsidR="00B85A88" w:rsidRPr="00523E53">
        <w:t>tion</w:t>
      </w:r>
    </w:p>
    <w:p w14:paraId="073A9562" w14:textId="130644A8" w:rsidR="00C20A7D" w:rsidRPr="005C7528" w:rsidRDefault="00C20A7D" w:rsidP="00C20A7D">
      <w:pPr>
        <w:rPr>
          <w:rStyle w:val="SubtleEmphasis"/>
        </w:rPr>
      </w:pPr>
      <w:r w:rsidRPr="005C7528">
        <w:rPr>
          <w:rStyle w:val="SubtleEmphasis"/>
        </w:rPr>
        <w:t xml:space="preserve">1.1 Background </w:t>
      </w:r>
      <w:r w:rsidR="00D66605">
        <w:rPr>
          <w:rStyle w:val="SubtleEmphasis"/>
        </w:rPr>
        <w:t>……………………………………………………………………………………………………………………6</w:t>
      </w:r>
    </w:p>
    <w:p w14:paraId="2B11AE2F" w14:textId="2C718C4F" w:rsidR="009F020C" w:rsidRPr="005C7528" w:rsidRDefault="009F020C" w:rsidP="009F020C">
      <w:pPr>
        <w:rPr>
          <w:rStyle w:val="SubtleEmphasis"/>
        </w:rPr>
      </w:pPr>
      <w:r w:rsidRPr="005C7528">
        <w:rPr>
          <w:rStyle w:val="SubtleEmphasis"/>
        </w:rPr>
        <w:t>1.2 Research Rationale</w:t>
      </w:r>
      <w:r w:rsidR="00D66605">
        <w:rPr>
          <w:rStyle w:val="SubtleEmphasis"/>
        </w:rPr>
        <w:t>…………………………………………………………………………………………………………</w:t>
      </w:r>
      <w:r w:rsidR="006E4B65">
        <w:rPr>
          <w:rStyle w:val="SubtleEmphasis"/>
        </w:rPr>
        <w:t>6</w:t>
      </w:r>
    </w:p>
    <w:p w14:paraId="001FDCD7" w14:textId="1B2081AD" w:rsidR="00C83E12" w:rsidRPr="005C7528" w:rsidRDefault="00C83E12" w:rsidP="00C83E12">
      <w:pPr>
        <w:rPr>
          <w:rStyle w:val="SubtleEmphasis"/>
        </w:rPr>
      </w:pPr>
      <w:r w:rsidRPr="005C7528">
        <w:rPr>
          <w:rStyle w:val="SubtleEmphasis"/>
        </w:rPr>
        <w:t>1.3 Aims and objectives</w:t>
      </w:r>
      <w:r w:rsidR="00D66605">
        <w:rPr>
          <w:rStyle w:val="SubtleEmphasis"/>
        </w:rPr>
        <w:t>……………………………………………………………………………………………………….</w:t>
      </w:r>
      <w:r w:rsidR="006E4B65">
        <w:rPr>
          <w:rStyle w:val="SubtleEmphasis"/>
        </w:rPr>
        <w:t>6</w:t>
      </w:r>
    </w:p>
    <w:p w14:paraId="10E9A819" w14:textId="491B8E8F" w:rsidR="00742567" w:rsidRPr="005C7528" w:rsidRDefault="00742567" w:rsidP="00742567">
      <w:pPr>
        <w:rPr>
          <w:rStyle w:val="SubtleEmphasis"/>
        </w:rPr>
      </w:pPr>
      <w:r w:rsidRPr="005C7528">
        <w:rPr>
          <w:rStyle w:val="SubtleEmphasis"/>
        </w:rPr>
        <w:t>1.4 Structure</w:t>
      </w:r>
      <w:r w:rsidR="00D66605">
        <w:rPr>
          <w:rStyle w:val="SubtleEmphasis"/>
        </w:rPr>
        <w:t>……………………………………………………………………………………………………………………….</w:t>
      </w:r>
      <w:r w:rsidR="006E4B65">
        <w:rPr>
          <w:rStyle w:val="SubtleEmphasis"/>
        </w:rPr>
        <w:t>7</w:t>
      </w:r>
    </w:p>
    <w:p w14:paraId="194F131F" w14:textId="4138CD14" w:rsidR="00F53713" w:rsidRPr="005C7528" w:rsidRDefault="00F53713" w:rsidP="00F53713">
      <w:pPr>
        <w:rPr>
          <w:rStyle w:val="SubtleEmphasis"/>
        </w:rPr>
      </w:pPr>
      <w:r w:rsidRPr="005C7528">
        <w:rPr>
          <w:rStyle w:val="SubtleEmphasis"/>
        </w:rPr>
        <w:t>1.5 Conclusion</w:t>
      </w:r>
      <w:r w:rsidR="00D66605">
        <w:rPr>
          <w:rStyle w:val="SubtleEmphasis"/>
        </w:rPr>
        <w:t>…………………………………………………………………………………………………………………….</w:t>
      </w:r>
      <w:r w:rsidR="006E4B65">
        <w:rPr>
          <w:rStyle w:val="SubtleEmphasis"/>
        </w:rPr>
        <w:t>7</w:t>
      </w:r>
    </w:p>
    <w:p w14:paraId="2C533435" w14:textId="77777777" w:rsidR="00C25BEA" w:rsidRPr="00C54355" w:rsidRDefault="00C25BEA" w:rsidP="00825768">
      <w:pPr>
        <w:pStyle w:val="Heading1"/>
      </w:pPr>
      <w:r w:rsidRPr="00C54355">
        <w:t>Chapter 2 – Literature Review</w:t>
      </w:r>
    </w:p>
    <w:p w14:paraId="4D33427F" w14:textId="3B205CE5" w:rsidR="008F5115" w:rsidRPr="005C7528" w:rsidRDefault="008F5115" w:rsidP="008F5115">
      <w:pPr>
        <w:rPr>
          <w:rStyle w:val="SubtleEmphasis"/>
        </w:rPr>
      </w:pPr>
      <w:r w:rsidRPr="005C7528">
        <w:rPr>
          <w:rStyle w:val="SubtleEmphasis"/>
        </w:rPr>
        <w:t>2.1 Introduction</w:t>
      </w:r>
      <w:r w:rsidR="00D66605">
        <w:rPr>
          <w:rStyle w:val="SubtleEmphasis"/>
        </w:rPr>
        <w:t>………………………………………………………………………………………………………………………</w:t>
      </w:r>
      <w:r w:rsidR="006E4B65">
        <w:rPr>
          <w:rStyle w:val="SubtleEmphasis"/>
        </w:rPr>
        <w:t>7</w:t>
      </w:r>
    </w:p>
    <w:p w14:paraId="64A02275" w14:textId="09220B54" w:rsidR="003F6F4E" w:rsidRPr="005C7528" w:rsidRDefault="003F6F4E" w:rsidP="003F6F4E">
      <w:pPr>
        <w:rPr>
          <w:rStyle w:val="SubtleEmphasis"/>
        </w:rPr>
      </w:pPr>
      <w:r w:rsidRPr="005C7528">
        <w:rPr>
          <w:rStyle w:val="SubtleEmphasis"/>
        </w:rPr>
        <w:t xml:space="preserve">2.2 Mental health and </w:t>
      </w:r>
      <w:proofErr w:type="gramStart"/>
      <w:r w:rsidRPr="005C7528">
        <w:rPr>
          <w:rStyle w:val="SubtleEmphasis"/>
        </w:rPr>
        <w:t xml:space="preserve">Policing  </w:t>
      </w:r>
      <w:r w:rsidR="00D66605">
        <w:rPr>
          <w:rStyle w:val="SubtleEmphasis"/>
        </w:rPr>
        <w:t>…</w:t>
      </w:r>
      <w:proofErr w:type="gramEnd"/>
      <w:r w:rsidR="00D66605">
        <w:rPr>
          <w:rStyle w:val="SubtleEmphasis"/>
        </w:rPr>
        <w:t>………………………………………………………………………………………….</w:t>
      </w:r>
      <w:r w:rsidR="006E4B65">
        <w:rPr>
          <w:rStyle w:val="SubtleEmphasis"/>
        </w:rPr>
        <w:t>7</w:t>
      </w:r>
    </w:p>
    <w:p w14:paraId="453D30E4" w14:textId="7A1958DF" w:rsidR="00573F97" w:rsidRPr="005C7528" w:rsidRDefault="00573F97" w:rsidP="00573F97">
      <w:pPr>
        <w:rPr>
          <w:rStyle w:val="SubtleEmphasis"/>
        </w:rPr>
      </w:pPr>
      <w:r w:rsidRPr="005C7528">
        <w:rPr>
          <w:rStyle w:val="SubtleEmphasis"/>
        </w:rPr>
        <w:t>2.2.1 Defining Mental Health and Mental Health Crises</w:t>
      </w:r>
      <w:r w:rsidR="00D66605">
        <w:rPr>
          <w:rStyle w:val="SubtleEmphasis"/>
        </w:rPr>
        <w:t>…………………………………………………………</w:t>
      </w:r>
      <w:r w:rsidR="006E4B65">
        <w:rPr>
          <w:rStyle w:val="SubtleEmphasis"/>
        </w:rPr>
        <w:t>7</w:t>
      </w:r>
    </w:p>
    <w:p w14:paraId="51FFA08B" w14:textId="39736E87" w:rsidR="00212D12" w:rsidRPr="005C7528" w:rsidRDefault="00212D12" w:rsidP="00212D12">
      <w:pPr>
        <w:rPr>
          <w:rStyle w:val="SubtleEmphasis"/>
        </w:rPr>
      </w:pPr>
      <w:r w:rsidRPr="005C7528">
        <w:rPr>
          <w:rStyle w:val="SubtleEmphasis"/>
        </w:rPr>
        <w:t xml:space="preserve">2.2.2 Historical Role of Police in Mental Health Incidents </w:t>
      </w:r>
      <w:r w:rsidR="00D66605">
        <w:rPr>
          <w:rStyle w:val="SubtleEmphasis"/>
        </w:rPr>
        <w:t>…………………………………………………</w:t>
      </w:r>
      <w:proofErr w:type="gramStart"/>
      <w:r w:rsidR="00D66605">
        <w:rPr>
          <w:rStyle w:val="SubtleEmphasis"/>
        </w:rPr>
        <w:t>…..</w:t>
      </w:r>
      <w:proofErr w:type="gramEnd"/>
      <w:r w:rsidR="006E4B65">
        <w:rPr>
          <w:rStyle w:val="SubtleEmphasis"/>
        </w:rPr>
        <w:t>8</w:t>
      </w:r>
    </w:p>
    <w:p w14:paraId="1B4C738B" w14:textId="1CDE4201" w:rsidR="00DE5ADA" w:rsidRPr="005C7528" w:rsidRDefault="00DE5ADA" w:rsidP="00DE5ADA">
      <w:pPr>
        <w:rPr>
          <w:rStyle w:val="SubtleEmphasis"/>
        </w:rPr>
      </w:pPr>
      <w:r w:rsidRPr="005C7528">
        <w:rPr>
          <w:rStyle w:val="SubtleEmphasis"/>
        </w:rPr>
        <w:t>2.3 The Scale and Nature of Mental Health Related Demand</w:t>
      </w:r>
      <w:r w:rsidR="00D66605">
        <w:rPr>
          <w:rStyle w:val="SubtleEmphasis"/>
        </w:rPr>
        <w:t>……………………………………………</w:t>
      </w:r>
      <w:proofErr w:type="gramStart"/>
      <w:r w:rsidR="00D66605">
        <w:rPr>
          <w:rStyle w:val="SubtleEmphasis"/>
        </w:rPr>
        <w:t>…..</w:t>
      </w:r>
      <w:proofErr w:type="gramEnd"/>
      <w:r w:rsidR="00B24635">
        <w:rPr>
          <w:rStyle w:val="SubtleEmphasis"/>
        </w:rPr>
        <w:t>8</w:t>
      </w:r>
    </w:p>
    <w:p w14:paraId="399BABD3" w14:textId="1596CFB9" w:rsidR="00EE4552" w:rsidRPr="005C7528" w:rsidRDefault="00EE4552" w:rsidP="00EE4552">
      <w:pPr>
        <w:rPr>
          <w:rStyle w:val="SubtleEmphasis"/>
        </w:rPr>
      </w:pPr>
      <w:r w:rsidRPr="005C7528">
        <w:rPr>
          <w:rStyle w:val="SubtleEmphasis"/>
        </w:rPr>
        <w:t>2.3.1 Mental Health Demand within UK Policing</w:t>
      </w:r>
      <w:r w:rsidR="00D66605">
        <w:rPr>
          <w:rStyle w:val="SubtleEmphasis"/>
        </w:rPr>
        <w:t>………………………………………………………………</w:t>
      </w:r>
      <w:proofErr w:type="gramStart"/>
      <w:r w:rsidR="00D66605">
        <w:rPr>
          <w:rStyle w:val="SubtleEmphasis"/>
        </w:rPr>
        <w:t>…..</w:t>
      </w:r>
      <w:proofErr w:type="gramEnd"/>
      <w:r w:rsidR="00B24635">
        <w:rPr>
          <w:rStyle w:val="SubtleEmphasis"/>
        </w:rPr>
        <w:t>8</w:t>
      </w:r>
    </w:p>
    <w:p w14:paraId="5B6B99D6" w14:textId="55AB97E4" w:rsidR="00EB2DE1" w:rsidRPr="005C7528" w:rsidRDefault="00EB2DE1" w:rsidP="00EB2DE1">
      <w:pPr>
        <w:rPr>
          <w:rStyle w:val="SubtleEmphasis"/>
        </w:rPr>
      </w:pPr>
      <w:r w:rsidRPr="005C7528">
        <w:rPr>
          <w:rStyle w:val="SubtleEmphasis"/>
        </w:rPr>
        <w:t xml:space="preserve">2.3.2 Factors Contributing to Increased Demand </w:t>
      </w:r>
      <w:r w:rsidR="00D66605">
        <w:rPr>
          <w:rStyle w:val="SubtleEmphasis"/>
        </w:rPr>
        <w:t>………………………………………………………………….</w:t>
      </w:r>
      <w:r w:rsidR="00B24635">
        <w:rPr>
          <w:rStyle w:val="SubtleEmphasis"/>
        </w:rPr>
        <w:t>9</w:t>
      </w:r>
    </w:p>
    <w:p w14:paraId="14D5D91C" w14:textId="32EEDBB2" w:rsidR="008A1CA5" w:rsidRPr="005C7528" w:rsidRDefault="008A1CA5" w:rsidP="008A1CA5">
      <w:pPr>
        <w:rPr>
          <w:rStyle w:val="SubtleEmphasis"/>
        </w:rPr>
      </w:pPr>
      <w:r w:rsidRPr="005C7528">
        <w:rPr>
          <w:rStyle w:val="SubtleEmphasis"/>
        </w:rPr>
        <w:t>2.4 Impact on Frontline Policing</w:t>
      </w:r>
      <w:r w:rsidR="00D66605">
        <w:rPr>
          <w:rStyle w:val="SubtleEmphasis"/>
        </w:rPr>
        <w:t>……………………………………………………………………………………………</w:t>
      </w:r>
      <w:r w:rsidR="00B24635">
        <w:rPr>
          <w:rStyle w:val="SubtleEmphasis"/>
        </w:rPr>
        <w:t>9</w:t>
      </w:r>
    </w:p>
    <w:p w14:paraId="5329EC73" w14:textId="106F1BA7" w:rsidR="007B0646" w:rsidRPr="005C7528" w:rsidRDefault="007B0646" w:rsidP="007B0646">
      <w:pPr>
        <w:rPr>
          <w:rStyle w:val="SubtleEmphasis"/>
        </w:rPr>
      </w:pPr>
      <w:r w:rsidRPr="005C7528">
        <w:rPr>
          <w:rStyle w:val="SubtleEmphasis"/>
        </w:rPr>
        <w:t>2.4.1 Impact on Police Resources and Operational Capacity</w:t>
      </w:r>
      <w:r w:rsidR="00D66605">
        <w:rPr>
          <w:rStyle w:val="SubtleEmphasis"/>
        </w:rPr>
        <w:t>…………………………………………………</w:t>
      </w:r>
      <w:r w:rsidR="00B24635">
        <w:rPr>
          <w:rStyle w:val="SubtleEmphasis"/>
        </w:rPr>
        <w:t>9</w:t>
      </w:r>
    </w:p>
    <w:p w14:paraId="757CDBE2" w14:textId="14D12FDB" w:rsidR="00245EE0" w:rsidRPr="005C7528" w:rsidRDefault="00245EE0" w:rsidP="00245EE0">
      <w:pPr>
        <w:rPr>
          <w:rStyle w:val="SubtleEmphasis"/>
        </w:rPr>
      </w:pPr>
      <w:r w:rsidRPr="005C7528">
        <w:rPr>
          <w:rStyle w:val="SubtleEmphasis"/>
        </w:rPr>
        <w:t>2.4.2 Impact on Officer Wellbeing</w:t>
      </w:r>
      <w:r w:rsidR="00D66605">
        <w:rPr>
          <w:rStyle w:val="SubtleEmphasis"/>
        </w:rPr>
        <w:t>………………………………………………………………………………………</w:t>
      </w:r>
      <w:r w:rsidR="00A72E27">
        <w:rPr>
          <w:rStyle w:val="SubtleEmphasis"/>
        </w:rPr>
        <w:t>10</w:t>
      </w:r>
    </w:p>
    <w:p w14:paraId="3B6D8F33" w14:textId="146ECCA5" w:rsidR="00CD5A72" w:rsidRPr="005C7528" w:rsidRDefault="00CD5A72" w:rsidP="00CD5A72">
      <w:pPr>
        <w:rPr>
          <w:rStyle w:val="SubtleEmphasis"/>
        </w:rPr>
      </w:pPr>
      <w:r w:rsidRPr="005C7528">
        <w:rPr>
          <w:rStyle w:val="SubtleEmphasis"/>
        </w:rPr>
        <w:t>2.5 Partnership Responses to Mental Health Demand</w:t>
      </w:r>
      <w:r w:rsidR="00E316C6">
        <w:rPr>
          <w:rStyle w:val="SubtleEmphasis"/>
        </w:rPr>
        <w:t>……………………………………………………….</w:t>
      </w:r>
      <w:r w:rsidR="00A72E27">
        <w:rPr>
          <w:rStyle w:val="SubtleEmphasis"/>
        </w:rPr>
        <w:t>10</w:t>
      </w:r>
    </w:p>
    <w:p w14:paraId="5F0CECB0" w14:textId="11BFBC92" w:rsidR="00E95317" w:rsidRPr="005C7528" w:rsidRDefault="00E95317" w:rsidP="00E95317">
      <w:pPr>
        <w:rPr>
          <w:rStyle w:val="SubtleEmphasis"/>
        </w:rPr>
      </w:pPr>
      <w:r w:rsidRPr="005C7528">
        <w:rPr>
          <w:rStyle w:val="SubtleEmphasis"/>
        </w:rPr>
        <w:t xml:space="preserve">2.5.1 Multi-Agency Working </w:t>
      </w:r>
      <w:r w:rsidR="00E316C6">
        <w:rPr>
          <w:rStyle w:val="SubtleEmphasis"/>
        </w:rPr>
        <w:t>…………………………………………………………………………………………</w:t>
      </w:r>
      <w:proofErr w:type="gramStart"/>
      <w:r w:rsidR="00E316C6">
        <w:rPr>
          <w:rStyle w:val="SubtleEmphasis"/>
        </w:rPr>
        <w:t>…..</w:t>
      </w:r>
      <w:proofErr w:type="gramEnd"/>
      <w:r w:rsidR="00A72E27">
        <w:rPr>
          <w:rStyle w:val="SubtleEmphasis"/>
        </w:rPr>
        <w:t>10</w:t>
      </w:r>
    </w:p>
    <w:p w14:paraId="1BBFF0C5" w14:textId="5CFB9739" w:rsidR="00F633C5" w:rsidRPr="005C7528" w:rsidRDefault="00F633C5" w:rsidP="00F633C5">
      <w:pPr>
        <w:rPr>
          <w:rStyle w:val="SubtleEmphasis"/>
        </w:rPr>
      </w:pPr>
      <w:r w:rsidRPr="005C7528">
        <w:rPr>
          <w:rStyle w:val="SubtleEmphasis"/>
        </w:rPr>
        <w:t>2.5.2 Street Triage and Crisis Intervention Models</w:t>
      </w:r>
      <w:r w:rsidR="00E316C6">
        <w:rPr>
          <w:rStyle w:val="SubtleEmphasis"/>
        </w:rPr>
        <w:t>………………………………………………………………</w:t>
      </w:r>
      <w:r w:rsidR="00A72E27">
        <w:rPr>
          <w:rStyle w:val="SubtleEmphasis"/>
        </w:rPr>
        <w:t>10</w:t>
      </w:r>
    </w:p>
    <w:p w14:paraId="724BF5DB" w14:textId="70E645F0" w:rsidR="007B2390" w:rsidRPr="005C7528" w:rsidRDefault="007B2390" w:rsidP="007B2390">
      <w:pPr>
        <w:rPr>
          <w:rStyle w:val="SubtleEmphasis"/>
        </w:rPr>
      </w:pPr>
      <w:r w:rsidRPr="005C7528">
        <w:rPr>
          <w:rStyle w:val="SubtleEmphasis"/>
        </w:rPr>
        <w:t>2.5.3 Right Care, Right Person (RCRP)</w:t>
      </w:r>
      <w:r w:rsidR="00E316C6" w:rsidRPr="00E316C6">
        <w:rPr>
          <w:rStyle w:val="SubtleEmphasis"/>
        </w:rPr>
        <w:t xml:space="preserve"> </w:t>
      </w:r>
      <w:r w:rsidR="00E316C6">
        <w:rPr>
          <w:rStyle w:val="SubtleEmphasis"/>
        </w:rPr>
        <w:t>…………………………………………………………………………………</w:t>
      </w:r>
      <w:r w:rsidR="00EC7619">
        <w:rPr>
          <w:rStyle w:val="SubtleEmphasis"/>
        </w:rPr>
        <w:t>11</w:t>
      </w:r>
    </w:p>
    <w:p w14:paraId="4910C6A4" w14:textId="480736D0" w:rsidR="007B6F74" w:rsidRPr="005C7528" w:rsidRDefault="007B6F74" w:rsidP="007B6F74">
      <w:pPr>
        <w:rPr>
          <w:rStyle w:val="SubtleEmphasis"/>
        </w:rPr>
      </w:pPr>
      <w:r w:rsidRPr="005C7528">
        <w:rPr>
          <w:rStyle w:val="SubtleEmphasis"/>
        </w:rPr>
        <w:t>2.6 Challenges and Gaps in Current Approaches</w:t>
      </w:r>
      <w:r w:rsidR="00E316C6">
        <w:rPr>
          <w:rStyle w:val="SubtleEmphasis"/>
        </w:rPr>
        <w:t>………………………………………………………………</w:t>
      </w:r>
      <w:proofErr w:type="gramStart"/>
      <w:r w:rsidR="00E316C6">
        <w:rPr>
          <w:rStyle w:val="SubtleEmphasis"/>
        </w:rPr>
        <w:t>…..</w:t>
      </w:r>
      <w:proofErr w:type="gramEnd"/>
      <w:r w:rsidR="000E58D8">
        <w:rPr>
          <w:rStyle w:val="SubtleEmphasis"/>
        </w:rPr>
        <w:t>12</w:t>
      </w:r>
    </w:p>
    <w:p w14:paraId="3895E2FB" w14:textId="301CD889" w:rsidR="00AB5C46" w:rsidRPr="005C7528" w:rsidRDefault="00AB5C46" w:rsidP="00AB5C46">
      <w:pPr>
        <w:rPr>
          <w:rStyle w:val="SubtleEmphasis"/>
        </w:rPr>
      </w:pPr>
      <w:r w:rsidRPr="005C7528">
        <w:rPr>
          <w:rStyle w:val="SubtleEmphasis"/>
        </w:rPr>
        <w:t>2.6.1 Inconsistency of Service Provision</w:t>
      </w:r>
      <w:r w:rsidR="00E316C6">
        <w:rPr>
          <w:rStyle w:val="SubtleEmphasis"/>
        </w:rPr>
        <w:t>………………………………………………………………………………</w:t>
      </w:r>
      <w:r w:rsidR="000E58D8">
        <w:rPr>
          <w:rStyle w:val="SubtleEmphasis"/>
        </w:rPr>
        <w:t>12</w:t>
      </w:r>
    </w:p>
    <w:p w14:paraId="40E25F3A" w14:textId="23805617" w:rsidR="003370DB" w:rsidRPr="005C7528" w:rsidRDefault="0017367D" w:rsidP="003370DB">
      <w:pPr>
        <w:rPr>
          <w:rStyle w:val="SubtleEmphasis"/>
        </w:rPr>
      </w:pPr>
      <w:r w:rsidRPr="005C7528">
        <w:rPr>
          <w:rStyle w:val="SubtleEmphasis"/>
        </w:rPr>
        <w:t>2.6.2 Remaining Challenges</w:t>
      </w:r>
      <w:r w:rsidR="00E316C6">
        <w:rPr>
          <w:rStyle w:val="SubtleEmphasis"/>
        </w:rPr>
        <w:t>…………………………………………………………………………………………………</w:t>
      </w:r>
      <w:r w:rsidR="000E58D8">
        <w:rPr>
          <w:rStyle w:val="SubtleEmphasis"/>
        </w:rPr>
        <w:t>12</w:t>
      </w:r>
    </w:p>
    <w:p w14:paraId="476C0106" w14:textId="2022A489" w:rsidR="003370DB" w:rsidRPr="005C7528" w:rsidRDefault="003370DB" w:rsidP="003370DB">
      <w:pPr>
        <w:rPr>
          <w:rStyle w:val="SubtleEmphasis"/>
        </w:rPr>
      </w:pPr>
      <w:r w:rsidRPr="005C7528">
        <w:rPr>
          <w:rStyle w:val="SubtleEmphasis"/>
        </w:rPr>
        <w:t xml:space="preserve">2.7 Gap in the Literature </w:t>
      </w:r>
      <w:r w:rsidR="00E316C6">
        <w:rPr>
          <w:rStyle w:val="SubtleEmphasis"/>
        </w:rPr>
        <w:t>………………………………………………………………………………………………………</w:t>
      </w:r>
      <w:r w:rsidR="000E58D8">
        <w:rPr>
          <w:rStyle w:val="SubtleEmphasis"/>
        </w:rPr>
        <w:t>13</w:t>
      </w:r>
    </w:p>
    <w:p w14:paraId="5A177D16" w14:textId="0FC12F18" w:rsidR="000B0147" w:rsidRPr="005C7528" w:rsidRDefault="000B0147" w:rsidP="000B0147">
      <w:pPr>
        <w:rPr>
          <w:rStyle w:val="SubtleEmphasis"/>
        </w:rPr>
      </w:pPr>
      <w:r w:rsidRPr="005C7528">
        <w:rPr>
          <w:rStyle w:val="SubtleEmphasis"/>
        </w:rPr>
        <w:t>2.8 Chapter Summary</w:t>
      </w:r>
      <w:r w:rsidR="00E316C6">
        <w:rPr>
          <w:rStyle w:val="SubtleEmphasis"/>
        </w:rPr>
        <w:t>………………………………………………………………………………………………………</w:t>
      </w:r>
      <w:proofErr w:type="gramStart"/>
      <w:r w:rsidR="00E316C6">
        <w:rPr>
          <w:rStyle w:val="SubtleEmphasis"/>
        </w:rPr>
        <w:t>…..</w:t>
      </w:r>
      <w:proofErr w:type="gramEnd"/>
      <w:r w:rsidR="000E58D8">
        <w:rPr>
          <w:rStyle w:val="SubtleEmphasis"/>
        </w:rPr>
        <w:t>13</w:t>
      </w:r>
    </w:p>
    <w:p w14:paraId="5B8B641C" w14:textId="77777777" w:rsidR="00263E47" w:rsidRPr="00C54355" w:rsidRDefault="00263E47" w:rsidP="005C7528">
      <w:pPr>
        <w:pStyle w:val="Heading1"/>
      </w:pPr>
      <w:r w:rsidRPr="00C54355">
        <w:lastRenderedPageBreak/>
        <w:t>Chapter 3 Methodology</w:t>
      </w:r>
    </w:p>
    <w:p w14:paraId="48AD28E8" w14:textId="6E3529F7" w:rsidR="009C4ECE" w:rsidRPr="005C7528" w:rsidRDefault="009C4ECE" w:rsidP="009C4ECE">
      <w:pPr>
        <w:rPr>
          <w:b/>
          <w:i/>
          <w:iCs/>
        </w:rPr>
      </w:pPr>
      <w:r w:rsidRPr="005C7528">
        <w:rPr>
          <w:bCs/>
          <w:i/>
          <w:iCs/>
        </w:rPr>
        <w:t>3.1 Introduction</w:t>
      </w:r>
      <w:r w:rsidR="00E316C6">
        <w:rPr>
          <w:bCs/>
          <w:i/>
          <w:iCs/>
        </w:rPr>
        <w:t xml:space="preserve"> </w:t>
      </w:r>
      <w:r w:rsidR="00E316C6">
        <w:rPr>
          <w:rStyle w:val="SubtleEmphasis"/>
        </w:rPr>
        <w:t>………………………………………………………………………………………………………</w:t>
      </w:r>
      <w:proofErr w:type="gramStart"/>
      <w:r w:rsidR="00E316C6">
        <w:rPr>
          <w:rStyle w:val="SubtleEmphasis"/>
        </w:rPr>
        <w:t>…..</w:t>
      </w:r>
      <w:proofErr w:type="gramEnd"/>
      <w:r w:rsidR="000E58D8">
        <w:rPr>
          <w:rStyle w:val="SubtleEmphasis"/>
        </w:rPr>
        <w:t>13</w:t>
      </w:r>
    </w:p>
    <w:p w14:paraId="24766004" w14:textId="470F3344" w:rsidR="00105EE9" w:rsidRPr="005C7528" w:rsidRDefault="00105EE9" w:rsidP="00105EE9">
      <w:pPr>
        <w:rPr>
          <w:b/>
          <w:i/>
          <w:iCs/>
        </w:rPr>
      </w:pPr>
      <w:r w:rsidRPr="005C7528">
        <w:rPr>
          <w:bCs/>
          <w:i/>
          <w:iCs/>
        </w:rPr>
        <w:t>3.2 Research Design</w:t>
      </w:r>
      <w:r w:rsidR="00E316C6">
        <w:rPr>
          <w:rStyle w:val="SubtleEmphasis"/>
        </w:rPr>
        <w:t>…………………………………………………………………………………………………….</w:t>
      </w:r>
      <w:r w:rsidR="000E58D8">
        <w:rPr>
          <w:rStyle w:val="SubtleEmphasis"/>
        </w:rPr>
        <w:t>14</w:t>
      </w:r>
    </w:p>
    <w:p w14:paraId="5F0B28B0" w14:textId="6D4D81C8" w:rsidR="00201C93" w:rsidRPr="005C7528" w:rsidRDefault="00201C93" w:rsidP="00201C93">
      <w:pPr>
        <w:rPr>
          <w:b/>
          <w:i/>
          <w:iCs/>
        </w:rPr>
      </w:pPr>
      <w:r w:rsidRPr="005C7528">
        <w:rPr>
          <w:bCs/>
          <w:i/>
          <w:iCs/>
        </w:rPr>
        <w:t>3.3 Research Philosophy</w:t>
      </w:r>
      <w:r w:rsidR="00E316C6">
        <w:rPr>
          <w:rStyle w:val="SubtleEmphasis"/>
        </w:rPr>
        <w:t>………………………………………………………………………………………………</w:t>
      </w:r>
      <w:r w:rsidR="000E58D8">
        <w:rPr>
          <w:rStyle w:val="SubtleEmphasis"/>
        </w:rPr>
        <w:t>14</w:t>
      </w:r>
    </w:p>
    <w:p w14:paraId="2E6D4102" w14:textId="1EAC4468" w:rsidR="00F64CDE" w:rsidRPr="005C7528" w:rsidRDefault="00F64CDE" w:rsidP="00F64CDE">
      <w:pPr>
        <w:rPr>
          <w:bCs/>
          <w:i/>
          <w:iCs/>
        </w:rPr>
      </w:pPr>
      <w:r w:rsidRPr="005C7528">
        <w:rPr>
          <w:bCs/>
          <w:i/>
          <w:iCs/>
        </w:rPr>
        <w:t>3.4 Secondary Data Collection</w:t>
      </w:r>
      <w:r w:rsidR="00E316C6">
        <w:rPr>
          <w:rStyle w:val="SubtleEmphasis"/>
        </w:rPr>
        <w:t>…………………………………………………………………………………….</w:t>
      </w:r>
      <w:r w:rsidR="000E58D8">
        <w:rPr>
          <w:rStyle w:val="SubtleEmphasis"/>
        </w:rPr>
        <w:t>14</w:t>
      </w:r>
    </w:p>
    <w:p w14:paraId="4CF9B817" w14:textId="0EA22532" w:rsidR="0035582C" w:rsidRPr="005C7528" w:rsidRDefault="0035582C" w:rsidP="0035582C">
      <w:pPr>
        <w:rPr>
          <w:bCs/>
          <w:i/>
          <w:iCs/>
        </w:rPr>
      </w:pPr>
      <w:r w:rsidRPr="005C7528">
        <w:rPr>
          <w:bCs/>
          <w:i/>
          <w:iCs/>
        </w:rPr>
        <w:t>3.5 Data Analysis</w:t>
      </w:r>
      <w:r w:rsidR="00E316C6">
        <w:rPr>
          <w:rStyle w:val="SubtleEmphasis"/>
        </w:rPr>
        <w:t>…………………………………………………………………………………………………………</w:t>
      </w:r>
      <w:r w:rsidR="00CB2797">
        <w:rPr>
          <w:rStyle w:val="SubtleEmphasis"/>
        </w:rPr>
        <w:t>14</w:t>
      </w:r>
    </w:p>
    <w:p w14:paraId="68F9CE70" w14:textId="3EAEDBC2" w:rsidR="008E0F2D" w:rsidRPr="005C7528" w:rsidRDefault="008E0F2D" w:rsidP="008E0F2D">
      <w:pPr>
        <w:rPr>
          <w:bCs/>
          <w:i/>
          <w:iCs/>
        </w:rPr>
      </w:pPr>
      <w:r w:rsidRPr="005C7528">
        <w:rPr>
          <w:bCs/>
          <w:i/>
          <w:iCs/>
        </w:rPr>
        <w:t>3.6 Ethical Considerations</w:t>
      </w:r>
      <w:r w:rsidR="00E316C6">
        <w:rPr>
          <w:rStyle w:val="SubtleEmphasis"/>
        </w:rPr>
        <w:t>……………………………………………………………………………………………</w:t>
      </w:r>
      <w:r w:rsidR="00CB2797">
        <w:rPr>
          <w:rStyle w:val="SubtleEmphasis"/>
        </w:rPr>
        <w:t>15</w:t>
      </w:r>
    </w:p>
    <w:p w14:paraId="626406FC" w14:textId="66D8DE26" w:rsidR="001C27E6" w:rsidRPr="005C7528" w:rsidRDefault="001C27E6" w:rsidP="001C27E6">
      <w:pPr>
        <w:rPr>
          <w:bCs/>
          <w:i/>
          <w:iCs/>
        </w:rPr>
      </w:pPr>
      <w:r w:rsidRPr="005C7528">
        <w:rPr>
          <w:bCs/>
          <w:i/>
          <w:iCs/>
        </w:rPr>
        <w:t>3.7 Limitations</w:t>
      </w:r>
      <w:r w:rsidR="00E316C6">
        <w:rPr>
          <w:rStyle w:val="SubtleEmphasis"/>
        </w:rPr>
        <w:t>……………………………………………………………………………………………………………</w:t>
      </w:r>
      <w:r w:rsidR="00CB2797">
        <w:rPr>
          <w:rStyle w:val="SubtleEmphasis"/>
        </w:rPr>
        <w:t>15</w:t>
      </w:r>
    </w:p>
    <w:p w14:paraId="65969D78" w14:textId="2FF55583" w:rsidR="001F51E4" w:rsidRPr="005C7528" w:rsidRDefault="001F51E4" w:rsidP="001F51E4">
      <w:pPr>
        <w:rPr>
          <w:bCs/>
          <w:i/>
          <w:iCs/>
        </w:rPr>
      </w:pPr>
      <w:r w:rsidRPr="005C7528">
        <w:rPr>
          <w:bCs/>
          <w:i/>
          <w:iCs/>
        </w:rPr>
        <w:t>3.8 Chapter Summary</w:t>
      </w:r>
      <w:r w:rsidR="00E316C6">
        <w:rPr>
          <w:bCs/>
          <w:i/>
          <w:iCs/>
        </w:rPr>
        <w:t xml:space="preserve"> </w:t>
      </w:r>
      <w:r w:rsidR="00E316C6">
        <w:rPr>
          <w:rStyle w:val="SubtleEmphasis"/>
        </w:rPr>
        <w:t>………………………………………………………………………………………………</w:t>
      </w:r>
      <w:r w:rsidR="00CB2797">
        <w:rPr>
          <w:rStyle w:val="SubtleEmphasis"/>
        </w:rPr>
        <w:t>15</w:t>
      </w:r>
    </w:p>
    <w:p w14:paraId="55D4D075" w14:textId="77777777" w:rsidR="00474856" w:rsidRPr="00C54355" w:rsidRDefault="00474856" w:rsidP="005C7528">
      <w:pPr>
        <w:pStyle w:val="Heading1"/>
      </w:pPr>
      <w:r w:rsidRPr="00C54355">
        <w:t>Chapter 4 Data Analysis and Findings</w:t>
      </w:r>
    </w:p>
    <w:p w14:paraId="7876FB36" w14:textId="7728A0B0" w:rsidR="00E26E47" w:rsidRPr="00C54355" w:rsidRDefault="00E26E47" w:rsidP="00E26E47">
      <w:pPr>
        <w:rPr>
          <w:bCs/>
        </w:rPr>
      </w:pPr>
      <w:r w:rsidRPr="00C54355">
        <w:rPr>
          <w:bCs/>
        </w:rPr>
        <w:t xml:space="preserve">4.1 Introduction </w:t>
      </w:r>
      <w:r w:rsidR="00E316C6">
        <w:rPr>
          <w:rStyle w:val="SubtleEmphasis"/>
        </w:rPr>
        <w:t>………………………………………………………………………………………………………</w:t>
      </w:r>
      <w:r w:rsidR="00CB2797">
        <w:rPr>
          <w:rStyle w:val="SubtleEmphasis"/>
        </w:rPr>
        <w:t>15</w:t>
      </w:r>
    </w:p>
    <w:p w14:paraId="575E01EE" w14:textId="0419D93B" w:rsidR="00BD0725" w:rsidRPr="00C54355" w:rsidRDefault="00BD0725" w:rsidP="00BD0725">
      <w:pPr>
        <w:rPr>
          <w:bCs/>
        </w:rPr>
      </w:pPr>
      <w:r w:rsidRPr="00C54355">
        <w:rPr>
          <w:bCs/>
        </w:rPr>
        <w:t>4.2 Theme One: Increasing Mental Health Related Demand</w:t>
      </w:r>
      <w:r w:rsidR="00E316C6">
        <w:rPr>
          <w:rStyle w:val="SubtleEmphasis"/>
        </w:rPr>
        <w:t>……………………………………</w:t>
      </w:r>
      <w:r w:rsidR="008E6262">
        <w:rPr>
          <w:rStyle w:val="SubtleEmphasis"/>
        </w:rPr>
        <w:t>15</w:t>
      </w:r>
    </w:p>
    <w:p w14:paraId="1B2D5259" w14:textId="5AC84AC1" w:rsidR="00A00D6C" w:rsidRPr="00C54355" w:rsidRDefault="00A00D6C" w:rsidP="00A00D6C">
      <w:pPr>
        <w:rPr>
          <w:bCs/>
        </w:rPr>
      </w:pPr>
      <w:r w:rsidRPr="00C54355">
        <w:rPr>
          <w:bCs/>
        </w:rPr>
        <w:t>4.3 Theme Two: Impact on Frontline Policing</w:t>
      </w:r>
      <w:r w:rsidR="00E316C6">
        <w:rPr>
          <w:rStyle w:val="SubtleEmphasis"/>
        </w:rPr>
        <w:t>………………………………………………………</w:t>
      </w:r>
      <w:proofErr w:type="gramStart"/>
      <w:r w:rsidR="00E316C6">
        <w:rPr>
          <w:rStyle w:val="SubtleEmphasis"/>
        </w:rPr>
        <w:t>…..</w:t>
      </w:r>
      <w:proofErr w:type="gramEnd"/>
      <w:r w:rsidR="008E6262">
        <w:rPr>
          <w:rStyle w:val="SubtleEmphasis"/>
        </w:rPr>
        <w:t>16</w:t>
      </w:r>
    </w:p>
    <w:p w14:paraId="470D01D3" w14:textId="07FBD344" w:rsidR="008E469A" w:rsidRPr="00C54355" w:rsidRDefault="008E469A" w:rsidP="008E469A">
      <w:pPr>
        <w:rPr>
          <w:bCs/>
        </w:rPr>
      </w:pPr>
      <w:r w:rsidRPr="00C54355">
        <w:rPr>
          <w:bCs/>
        </w:rPr>
        <w:t>4.4 Theme Three: Effectiveness of Partnership Responses</w:t>
      </w:r>
      <w:r w:rsidR="00E316C6">
        <w:rPr>
          <w:rStyle w:val="SubtleEmphasis"/>
        </w:rPr>
        <w:t>……………………………………….</w:t>
      </w:r>
      <w:r w:rsidR="008E6262">
        <w:rPr>
          <w:rStyle w:val="SubtleEmphasis"/>
        </w:rPr>
        <w:t>16</w:t>
      </w:r>
    </w:p>
    <w:p w14:paraId="1803B569" w14:textId="7454BA09" w:rsidR="00C94384" w:rsidRPr="00C54355" w:rsidRDefault="00C94384" w:rsidP="00C94384">
      <w:pPr>
        <w:rPr>
          <w:bCs/>
        </w:rPr>
      </w:pPr>
      <w:r w:rsidRPr="00C54355">
        <w:rPr>
          <w:bCs/>
        </w:rPr>
        <w:t>4.5 Theme Four: Ongoing Challenges Affecting Partnership Working</w:t>
      </w:r>
      <w:r w:rsidR="00E316C6">
        <w:rPr>
          <w:rStyle w:val="SubtleEmphasis"/>
        </w:rPr>
        <w:t>………………………</w:t>
      </w:r>
      <w:r w:rsidR="008E6262">
        <w:rPr>
          <w:rStyle w:val="SubtleEmphasis"/>
        </w:rPr>
        <w:t>18</w:t>
      </w:r>
    </w:p>
    <w:p w14:paraId="44459808" w14:textId="398E9C46" w:rsidR="00380F44" w:rsidRPr="00C54355" w:rsidRDefault="00380F44" w:rsidP="00380F44">
      <w:pPr>
        <w:rPr>
          <w:bCs/>
        </w:rPr>
      </w:pPr>
      <w:r w:rsidRPr="00C54355">
        <w:rPr>
          <w:bCs/>
        </w:rPr>
        <w:t>4.6 Chapter Summary</w:t>
      </w:r>
      <w:r w:rsidR="00E316C6">
        <w:rPr>
          <w:rStyle w:val="SubtleEmphasis"/>
        </w:rPr>
        <w:t>……………………………………………………………………………………………….</w:t>
      </w:r>
      <w:r w:rsidR="008E6262">
        <w:rPr>
          <w:rStyle w:val="SubtleEmphasis"/>
        </w:rPr>
        <w:t>18</w:t>
      </w:r>
    </w:p>
    <w:p w14:paraId="276804E8" w14:textId="77777777" w:rsidR="00246C05" w:rsidRPr="00C54355" w:rsidRDefault="00246C05" w:rsidP="005C7528">
      <w:pPr>
        <w:pStyle w:val="Heading1"/>
      </w:pPr>
      <w:r w:rsidRPr="00C54355">
        <w:t>Chapter 5 Discussion</w:t>
      </w:r>
    </w:p>
    <w:p w14:paraId="62C184F3" w14:textId="485277B8" w:rsidR="00114038" w:rsidRPr="00E316C6" w:rsidRDefault="00114038" w:rsidP="00114038">
      <w:pPr>
        <w:rPr>
          <w:rStyle w:val="SubtleEmphasis"/>
          <w:bCs/>
          <w:i w:val="0"/>
          <w:iCs w:val="0"/>
          <w:color w:val="auto"/>
        </w:rPr>
      </w:pPr>
      <w:r w:rsidRPr="005C7528">
        <w:rPr>
          <w:rStyle w:val="SubtleEmphasis"/>
        </w:rPr>
        <w:t>5.1 Introduction</w:t>
      </w:r>
      <w:r w:rsidR="00E316C6">
        <w:rPr>
          <w:rStyle w:val="SubtleEmphasis"/>
        </w:rPr>
        <w:t>……………………………………………………………………………………………………………….</w:t>
      </w:r>
      <w:r w:rsidR="008E6262">
        <w:rPr>
          <w:rStyle w:val="SubtleEmphasis"/>
        </w:rPr>
        <w:t>18</w:t>
      </w:r>
    </w:p>
    <w:p w14:paraId="326DCD01" w14:textId="6E5BA084" w:rsidR="004B14E8" w:rsidRPr="005C7528" w:rsidRDefault="004B14E8" w:rsidP="004B14E8">
      <w:pPr>
        <w:rPr>
          <w:rStyle w:val="SubtleEmphasis"/>
        </w:rPr>
      </w:pPr>
      <w:r w:rsidRPr="005C7528">
        <w:rPr>
          <w:rStyle w:val="SubtleEmphasis"/>
        </w:rPr>
        <w:t>5.2 The Growing Impact of Mental Health Related Demand on Frontline Policing</w:t>
      </w:r>
      <w:r w:rsidR="00E316C6">
        <w:rPr>
          <w:rStyle w:val="SubtleEmphasis"/>
        </w:rPr>
        <w:t>……………</w:t>
      </w:r>
      <w:r w:rsidR="008E6262">
        <w:rPr>
          <w:rStyle w:val="SubtleEmphasis"/>
        </w:rPr>
        <w:t>18</w:t>
      </w:r>
    </w:p>
    <w:p w14:paraId="34D7457F" w14:textId="13758783" w:rsidR="005532F6" w:rsidRPr="005C7528" w:rsidRDefault="005532F6" w:rsidP="005532F6">
      <w:pPr>
        <w:rPr>
          <w:rStyle w:val="SubtleEmphasis"/>
        </w:rPr>
      </w:pPr>
      <w:r w:rsidRPr="005C7528">
        <w:rPr>
          <w:rStyle w:val="SubtleEmphasis"/>
        </w:rPr>
        <w:t>5.3 Officer Wellbeing and the Expanding Role of Police</w:t>
      </w:r>
      <w:r w:rsidR="00E316C6">
        <w:rPr>
          <w:rStyle w:val="SubtleEmphasis"/>
        </w:rPr>
        <w:t>………………………………………………</w:t>
      </w:r>
      <w:proofErr w:type="gramStart"/>
      <w:r w:rsidR="00E316C6">
        <w:rPr>
          <w:rStyle w:val="SubtleEmphasis"/>
        </w:rPr>
        <w:t>…..</w:t>
      </w:r>
      <w:proofErr w:type="gramEnd"/>
      <w:r w:rsidR="00CA6E16">
        <w:rPr>
          <w:rStyle w:val="SubtleEmphasis"/>
        </w:rPr>
        <w:t>19</w:t>
      </w:r>
    </w:p>
    <w:p w14:paraId="4BEE341F" w14:textId="08978FC1" w:rsidR="00CF3682" w:rsidRPr="005C7528" w:rsidRDefault="00CF3682" w:rsidP="00CF3682">
      <w:pPr>
        <w:rPr>
          <w:rStyle w:val="SubtleEmphasis"/>
        </w:rPr>
      </w:pPr>
      <w:r w:rsidRPr="005C7528">
        <w:rPr>
          <w:rStyle w:val="SubtleEmphasis"/>
        </w:rPr>
        <w:t>5.4 Evaluating the Effectiveness of Partnership Responses</w:t>
      </w:r>
      <w:r w:rsidR="00E316C6">
        <w:rPr>
          <w:rStyle w:val="SubtleEmphasis"/>
        </w:rPr>
        <w:t>…………………………………………….</w:t>
      </w:r>
      <w:r w:rsidR="00CA6E16">
        <w:rPr>
          <w:rStyle w:val="SubtleEmphasis"/>
        </w:rPr>
        <w:t>20</w:t>
      </w:r>
    </w:p>
    <w:p w14:paraId="27007FA3" w14:textId="07A5645A" w:rsidR="00411480" w:rsidRPr="005C7528" w:rsidRDefault="00411480" w:rsidP="00411480">
      <w:pPr>
        <w:rPr>
          <w:rStyle w:val="SubtleEmphasis"/>
        </w:rPr>
      </w:pPr>
      <w:r w:rsidRPr="005C7528">
        <w:rPr>
          <w:rStyle w:val="SubtleEmphasis"/>
        </w:rPr>
        <w:t>5.5 Implications for Policy, Practice and Future Research</w:t>
      </w:r>
      <w:r w:rsidR="00E316C6">
        <w:rPr>
          <w:rStyle w:val="SubtleEmphasis"/>
        </w:rPr>
        <w:t>……………………………………………….</w:t>
      </w:r>
      <w:r w:rsidR="00321877">
        <w:rPr>
          <w:rStyle w:val="SubtleEmphasis"/>
        </w:rPr>
        <w:t>21</w:t>
      </w:r>
    </w:p>
    <w:p w14:paraId="4FC0A187" w14:textId="10438831" w:rsidR="00CC6CFC" w:rsidRPr="005C7528" w:rsidRDefault="00CC6CFC" w:rsidP="00CC6CFC">
      <w:pPr>
        <w:rPr>
          <w:rStyle w:val="SubtleEmphasis"/>
        </w:rPr>
      </w:pPr>
      <w:r w:rsidRPr="005C7528">
        <w:rPr>
          <w:rStyle w:val="SubtleEmphasis"/>
        </w:rPr>
        <w:t>5.6 Chapter Summary</w:t>
      </w:r>
      <w:r w:rsidR="00E316C6">
        <w:rPr>
          <w:rStyle w:val="SubtleEmphasis"/>
        </w:rPr>
        <w:t>……………………………………………………………………………………………………</w:t>
      </w:r>
      <w:r w:rsidR="00321877">
        <w:rPr>
          <w:rStyle w:val="SubtleEmphasis"/>
        </w:rPr>
        <w:t>21</w:t>
      </w:r>
    </w:p>
    <w:p w14:paraId="45681F4A" w14:textId="77777777" w:rsidR="00525024" w:rsidRPr="00C54355" w:rsidRDefault="00525024" w:rsidP="005C7528">
      <w:pPr>
        <w:pStyle w:val="Heading1"/>
      </w:pPr>
      <w:r w:rsidRPr="00C54355">
        <w:t>Chapter 6 Conclusion and Recommendations</w:t>
      </w:r>
    </w:p>
    <w:p w14:paraId="180974E2" w14:textId="0455321F" w:rsidR="0056757F" w:rsidRPr="005C7528" w:rsidRDefault="0056757F" w:rsidP="0056757F">
      <w:pPr>
        <w:rPr>
          <w:rStyle w:val="SubtleEmphasis"/>
        </w:rPr>
      </w:pPr>
      <w:r w:rsidRPr="005C7528">
        <w:rPr>
          <w:rStyle w:val="SubtleEmphasis"/>
        </w:rPr>
        <w:t>6.1 Conclusion</w:t>
      </w:r>
      <w:r w:rsidR="00E316C6">
        <w:rPr>
          <w:rStyle w:val="SubtleEmphasis"/>
        </w:rPr>
        <w:t>……………………………………………………………………………………………</w:t>
      </w:r>
      <w:proofErr w:type="gramStart"/>
      <w:r w:rsidR="00E316C6">
        <w:rPr>
          <w:rStyle w:val="SubtleEmphasis"/>
        </w:rPr>
        <w:t>…..</w:t>
      </w:r>
      <w:proofErr w:type="gramEnd"/>
      <w:r w:rsidR="00321877">
        <w:rPr>
          <w:rStyle w:val="SubtleEmphasis"/>
        </w:rPr>
        <w:t>21</w:t>
      </w:r>
    </w:p>
    <w:p w14:paraId="77FE075D" w14:textId="3BFE172E" w:rsidR="001A72A8" w:rsidRPr="005C7528" w:rsidRDefault="001A72A8" w:rsidP="001A72A8">
      <w:pPr>
        <w:rPr>
          <w:rStyle w:val="SubtleEmphasis"/>
        </w:rPr>
      </w:pPr>
      <w:r w:rsidRPr="005C7528">
        <w:rPr>
          <w:rStyle w:val="SubtleEmphasis"/>
        </w:rPr>
        <w:t>6.2 Recommendations</w:t>
      </w:r>
      <w:r w:rsidR="00E316C6">
        <w:rPr>
          <w:rStyle w:val="SubtleEmphasis"/>
        </w:rPr>
        <w:t>………………………………………………………………………………</w:t>
      </w:r>
      <w:proofErr w:type="gramStart"/>
      <w:r w:rsidR="00E316C6">
        <w:rPr>
          <w:rStyle w:val="SubtleEmphasis"/>
        </w:rPr>
        <w:t>…..</w:t>
      </w:r>
      <w:proofErr w:type="gramEnd"/>
      <w:r w:rsidR="00EB7B38">
        <w:rPr>
          <w:rStyle w:val="SubtleEmphasis"/>
        </w:rPr>
        <w:t>22</w:t>
      </w:r>
    </w:p>
    <w:p w14:paraId="6D616A2D" w14:textId="381FDD5D" w:rsidR="008F5115" w:rsidRDefault="00653E4B" w:rsidP="00D66605">
      <w:pPr>
        <w:rPr>
          <w:rStyle w:val="SubtleEmphasis"/>
        </w:rPr>
      </w:pPr>
      <w:r w:rsidRPr="005C7528">
        <w:rPr>
          <w:rStyle w:val="SubtleEmphasis"/>
        </w:rPr>
        <w:t>6.3 Final Conclusion</w:t>
      </w:r>
      <w:r w:rsidR="00E316C6">
        <w:rPr>
          <w:rStyle w:val="SubtleEmphasis"/>
        </w:rPr>
        <w:t>……………………………………………………………………………………</w:t>
      </w:r>
      <w:r w:rsidR="00EB7B38">
        <w:rPr>
          <w:rStyle w:val="SubtleEmphasis"/>
        </w:rPr>
        <w:t>23</w:t>
      </w:r>
    </w:p>
    <w:p w14:paraId="64923F92" w14:textId="6502833C" w:rsidR="00D66605" w:rsidRDefault="00D66605" w:rsidP="002B029F">
      <w:pPr>
        <w:rPr>
          <w:i/>
          <w:iCs/>
          <w:color w:val="404040" w:themeColor="text1" w:themeTint="BF"/>
        </w:rPr>
      </w:pPr>
      <w:r>
        <w:rPr>
          <w:rStyle w:val="SubtleEmphasis"/>
        </w:rPr>
        <w:t>Bibliography</w:t>
      </w:r>
      <w:r w:rsidR="00E316C6">
        <w:rPr>
          <w:rStyle w:val="SubtleEmphasis"/>
        </w:rPr>
        <w:t>……………………………………………………………………………………………….</w:t>
      </w:r>
      <w:r w:rsidR="006E4B65">
        <w:rPr>
          <w:rStyle w:val="SubtleEmphasis"/>
        </w:rPr>
        <w:t>24</w:t>
      </w:r>
    </w:p>
    <w:p w14:paraId="709C8203" w14:textId="0A0E6054" w:rsidR="002B029F" w:rsidRPr="00E316C6" w:rsidRDefault="002B029F" w:rsidP="002B029F">
      <w:pPr>
        <w:rPr>
          <w:b/>
          <w:bCs/>
          <w:i/>
          <w:iCs/>
          <w:color w:val="404040" w:themeColor="text1" w:themeTint="BF"/>
        </w:rPr>
      </w:pPr>
      <w:r w:rsidRPr="00E316C6">
        <w:rPr>
          <w:b/>
          <w:bCs/>
          <w:u w:val="single"/>
        </w:rPr>
        <w:lastRenderedPageBreak/>
        <w:t>Chapter 1 - Introduction</w:t>
      </w:r>
    </w:p>
    <w:p w14:paraId="3F34916B" w14:textId="77777777" w:rsidR="002B029F" w:rsidRPr="003D21CF" w:rsidRDefault="002B029F" w:rsidP="002B029F">
      <w:pPr>
        <w:rPr>
          <w:u w:val="single"/>
        </w:rPr>
      </w:pPr>
      <w:r w:rsidRPr="003D21CF">
        <w:rPr>
          <w:u w:val="single"/>
        </w:rPr>
        <w:t xml:space="preserve">1.1 Background </w:t>
      </w:r>
    </w:p>
    <w:p w14:paraId="5EBB981A" w14:textId="77777777" w:rsidR="002B029F" w:rsidRDefault="002B029F" w:rsidP="002B029F">
      <w:r>
        <w:t>Mental health related demand has become one of the most significant challenges faced by frontline policing in England and Wales. Police officers are increasingly required to respond to incidents involving individuals experiencing mental health crises, often acting as the first point of contact when health and social care services are unavailable. The growing responsibility has led to the concerns regarding the capacity of police forces to effectively balance traditional policing duties with the increasing demand associated with vulnerability and safeguarding.  (HMICFRS,2018).  Historically, the role of the police has centred on crime prevention, law enforcement and the maintenance of public order. However, over recent decades, changes within public services and increasing awareness to mental health issues have contributed to a shift in police responsibilities. Research suggests that police officers are frequently called upon to manage situations involving   individuals experiencing mental ill-health, self-harm, suicidal ideation and other vulnerabilities that may involve criminal activity. (</w:t>
      </w:r>
      <w:proofErr w:type="spellStart"/>
      <w:r>
        <w:t>Kyprianides</w:t>
      </w:r>
      <w:proofErr w:type="spellEnd"/>
      <w:r>
        <w:t xml:space="preserve"> et al. ,2026). Consequently, policing has increasingly become involved in areas traditionally associated with healthcare and social services. </w:t>
      </w:r>
    </w:p>
    <w:p w14:paraId="5DC6FC4E" w14:textId="77777777" w:rsidR="002B029F" w:rsidRPr="00C02B0F" w:rsidRDefault="002B029F" w:rsidP="002B029F">
      <w:pPr>
        <w:rPr>
          <w:u w:val="single"/>
        </w:rPr>
      </w:pPr>
      <w:r w:rsidRPr="00C02B0F">
        <w:rPr>
          <w:u w:val="single"/>
        </w:rPr>
        <w:t>1.2 Research Rationale</w:t>
      </w:r>
    </w:p>
    <w:p w14:paraId="35CA1487" w14:textId="77777777" w:rsidR="002B029F" w:rsidRDefault="002B029F" w:rsidP="002B029F">
      <w:r>
        <w:t xml:space="preserve">The growing demand associated with mental health incidents has significant implications for frontline policing. Such incidents are often complex, time consuming and resource- intensive requiring officers to assess risks, safeguard vulnerable individuals and coordinate with partner agencies (College of Policing, 2016).  HMICFRS (2018), reported that police forces spend substantial amounts of time responding to mental health related incidents, reducing their capacity to respond to other operational demands. Furthermore, officers may experience increased stress and emotional strain due to repeated exposure to individuals in crisis and the challenges associated with accession appropriate support services. To address these issues, a range of partnership approaches have been developed across England and Wales. These include Street Triage Teams, Crisis Resolution Teams, Liaison and Diversion services and more recently the Right Care, Right Person (RCRP) initiative (College of Policing, 2023). Such approaches aim to ensure that individuals experiencing mental health difficulties receive support from the most appropriate agency while reducing unnecessary police involvement. Although these initiatives have demonstrated some positive outcomes, concerns remain regarding their consistency, effectiveness and long-term sustainability. (Doody et al.,2026). </w:t>
      </w:r>
    </w:p>
    <w:p w14:paraId="3665159D" w14:textId="77777777" w:rsidR="002B029F" w:rsidRPr="004B61A7" w:rsidRDefault="002B029F" w:rsidP="002B029F">
      <w:pPr>
        <w:rPr>
          <w:u w:val="single"/>
        </w:rPr>
      </w:pPr>
      <w:r w:rsidRPr="004B61A7">
        <w:rPr>
          <w:u w:val="single"/>
        </w:rPr>
        <w:t>1.3 Aims and objectives</w:t>
      </w:r>
    </w:p>
    <w:p w14:paraId="5EFAEE04" w14:textId="77777777" w:rsidR="002B029F" w:rsidRDefault="002B029F" w:rsidP="002B029F">
      <w:r>
        <w:t xml:space="preserve">This topic was selected due to its increasing relevance within contemporary policing and its direct impact on frontline officers. As a serving police officer, the researcher has observed the challenges associated with responding to mental health related incidents and the effect these incidents can have on operational capacity and officer wellbeing.  Understanding the extent of this demand and evaluating current partnership responses is therefore important in informing future policy and practice.  </w:t>
      </w:r>
    </w:p>
    <w:p w14:paraId="5B8A0251" w14:textId="77777777" w:rsidR="002B029F" w:rsidRDefault="002B029F" w:rsidP="002B029F">
      <w:r>
        <w:t xml:space="preserve">The aim of this dissertation is to examine the extent to which mental health related demand impacts frontline policing and to evaluate the effectiveness of current partnership responses. </w:t>
      </w:r>
    </w:p>
    <w:p w14:paraId="5887C8B9" w14:textId="77777777" w:rsidR="002B029F" w:rsidRDefault="002B029F" w:rsidP="002B029F">
      <w:r>
        <w:t>To achieve this aim, the study will address four objectives:</w:t>
      </w:r>
    </w:p>
    <w:p w14:paraId="6C2C3F3D" w14:textId="77777777" w:rsidR="002B029F" w:rsidRDefault="002B029F" w:rsidP="002B029F">
      <w:r>
        <w:t>1. To assess the scale and nature of mental health demand encountered by frontline officers.</w:t>
      </w:r>
    </w:p>
    <w:p w14:paraId="788305C9" w14:textId="77777777" w:rsidR="002B029F" w:rsidRDefault="002B029F" w:rsidP="002B029F">
      <w:r>
        <w:lastRenderedPageBreak/>
        <w:t xml:space="preserve">2. To examine the impact of this demand on policing capacity, officer wellbeing and operational effectiveness; </w:t>
      </w:r>
    </w:p>
    <w:p w14:paraId="5581EF52" w14:textId="77777777" w:rsidR="002B029F" w:rsidRDefault="002B029F" w:rsidP="002B029F">
      <w:r>
        <w:t>3. To evaluate the effectiveness of current partnership models in supporting police response to mental health incidents</w:t>
      </w:r>
    </w:p>
    <w:p w14:paraId="74C70E01" w14:textId="77777777" w:rsidR="002B029F" w:rsidRDefault="002B029F" w:rsidP="002B029F">
      <w:r>
        <w:t>4. To identify any challenges and opportunities for improving multi-agency responses to mental health related incidents.</w:t>
      </w:r>
    </w:p>
    <w:p w14:paraId="137127D0" w14:textId="77777777" w:rsidR="002B029F" w:rsidRPr="00432AAA" w:rsidRDefault="002B029F" w:rsidP="002B029F">
      <w:pPr>
        <w:rPr>
          <w:u w:val="single"/>
        </w:rPr>
      </w:pPr>
      <w:r w:rsidRPr="00432AAA">
        <w:rPr>
          <w:u w:val="single"/>
        </w:rPr>
        <w:t>1.4 Structure</w:t>
      </w:r>
    </w:p>
    <w:p w14:paraId="77111C51" w14:textId="77777777" w:rsidR="002B029F" w:rsidRDefault="002B029F" w:rsidP="002B029F">
      <w:r>
        <w:t xml:space="preserve">The dissertation is structured into six chapters. Following this introduction, Chapter two presents a review of the relevant literature relating to mental health demand, policing and partnership working. </w:t>
      </w:r>
    </w:p>
    <w:p w14:paraId="667853BF" w14:textId="77777777" w:rsidR="002B029F" w:rsidRDefault="002B029F" w:rsidP="002B029F">
      <w:pPr>
        <w:rPr>
          <w:rFonts w:ascii="Arial" w:hAnsi="Arial" w:cs="Arial"/>
          <w:sz w:val="24"/>
          <w:szCs w:val="24"/>
        </w:rPr>
      </w:pPr>
      <w:r>
        <w:t>Chapter three outlines the research methodology adopted for the study. Chapter four presents the findings, which are organised into key themes identified through the analysis of literature and policy documents. Chapter five discusses these findings in relation to the research objectives and existing research. Finally, chapter six provides conclusions and recommendations for policy and practice.</w:t>
      </w:r>
    </w:p>
    <w:p w14:paraId="3131BE33" w14:textId="77777777" w:rsidR="002B029F" w:rsidRPr="003833F8" w:rsidRDefault="002B029F" w:rsidP="002B029F">
      <w:pPr>
        <w:rPr>
          <w:rFonts w:cs="Arial"/>
          <w:u w:val="single"/>
        </w:rPr>
      </w:pPr>
      <w:r w:rsidRPr="003833F8">
        <w:rPr>
          <w:rFonts w:cs="Arial"/>
          <w:u w:val="single"/>
        </w:rPr>
        <w:t>1.5 Conclusion</w:t>
      </w:r>
    </w:p>
    <w:p w14:paraId="5C5A6F03" w14:textId="77777777" w:rsidR="002B029F" w:rsidRDefault="002B029F" w:rsidP="002B029F">
      <w:r w:rsidRPr="00BA5357">
        <w:t xml:space="preserve">This first chapter has now successfully presented the background surrounding the research topic of </w:t>
      </w:r>
      <w:r>
        <w:t xml:space="preserve">mental health demand on frontline officers </w:t>
      </w:r>
      <w:r w:rsidRPr="00BA5357">
        <w:t xml:space="preserve">and </w:t>
      </w:r>
      <w:r>
        <w:t>the effective of partnership responses to these incidents. Alongside, outlining</w:t>
      </w:r>
      <w:r w:rsidRPr="00BA5357">
        <w:t xml:space="preserve"> the core project aim and objectives, alongside why this issue requires further exploration in the form of this independent project. As previously established, the following chapter will critically analyse the public academic literature that currently exists</w:t>
      </w:r>
      <w:r>
        <w:t xml:space="preserve">. </w:t>
      </w:r>
    </w:p>
    <w:p w14:paraId="1461A0AE" w14:textId="77777777" w:rsidR="002B029F" w:rsidRPr="00E316C6" w:rsidRDefault="002B029F" w:rsidP="002B029F">
      <w:pPr>
        <w:rPr>
          <w:b/>
          <w:bCs/>
          <w:u w:val="single"/>
        </w:rPr>
      </w:pPr>
      <w:r w:rsidRPr="00E316C6">
        <w:rPr>
          <w:b/>
          <w:bCs/>
          <w:u w:val="single"/>
        </w:rPr>
        <w:t>Chapter 2 – Literature Review</w:t>
      </w:r>
    </w:p>
    <w:p w14:paraId="005DFDD8" w14:textId="77777777" w:rsidR="002B029F" w:rsidRPr="002643BE" w:rsidRDefault="002B029F" w:rsidP="002B029F">
      <w:pPr>
        <w:rPr>
          <w:u w:val="single"/>
        </w:rPr>
      </w:pPr>
      <w:r w:rsidRPr="002643BE">
        <w:rPr>
          <w:u w:val="single"/>
        </w:rPr>
        <w:t>2.1 Introduction</w:t>
      </w:r>
    </w:p>
    <w:p w14:paraId="30DFF7A6" w14:textId="77777777" w:rsidR="002B029F" w:rsidRDefault="002B029F" w:rsidP="002B029F">
      <w:r>
        <w:t>This literature review examines the existing research relating to mental health related demand within frontline policing and the effectiveness of partnership responses designed to manage such demand. Mental health has become an increasingly prominent issue within policing, with officers frequently responding to incidents involving vulnerable victims experiencing crisis. As a result, police serviced across England and Wales have experiences growing pressure on resources, operational capacity and officer wellbeing. The purpose of this chapter is to critically review the available academic literature, policy documents and professional guidance relating to mental health demand and policing. The review explores the scale and nature of mental health related incidents, the impact of this demand on frontline officers and the effectiveness of partnership approaches developed to improve outcomes for individuals in crisis. The chapter also identifies the gaps within the existing literature and highlights areas requiring further research.</w:t>
      </w:r>
    </w:p>
    <w:p w14:paraId="1B2C6D48" w14:textId="77777777" w:rsidR="002B029F" w:rsidRDefault="002B029F" w:rsidP="002B029F">
      <w:pPr>
        <w:rPr>
          <w:u w:val="single"/>
        </w:rPr>
      </w:pPr>
      <w:r w:rsidRPr="002643BE">
        <w:rPr>
          <w:u w:val="single"/>
        </w:rPr>
        <w:t xml:space="preserve">2.2 Mental health and Policing  </w:t>
      </w:r>
    </w:p>
    <w:p w14:paraId="12691A15" w14:textId="77777777" w:rsidR="002B029F" w:rsidRPr="004C0C7E" w:rsidRDefault="002B029F" w:rsidP="002B029F">
      <w:pPr>
        <w:rPr>
          <w:u w:val="single"/>
        </w:rPr>
      </w:pPr>
      <w:r w:rsidRPr="004C0C7E">
        <w:rPr>
          <w:u w:val="single"/>
        </w:rPr>
        <w:t>2.2.1 Defining Mental Health and Mental Health Crises</w:t>
      </w:r>
    </w:p>
    <w:p w14:paraId="651A5093" w14:textId="77777777" w:rsidR="002B029F" w:rsidRDefault="002B029F" w:rsidP="002B029F">
      <w:r>
        <w:t xml:space="preserve">Mental Health is defined by the World Health Organisation (2022) as a state of wellbeing in which individuals realise their abilities, can cope with the normal stresses of life, work productively and contribute to their communities. Mental ill health exists on a spectrum and can range from mild anxiety and depression to sever mental disorders requiring specialist intervention. A mental health crisis typically occurs when an individual’s mental or emotional state deteriorates to the extent that </w:t>
      </w:r>
      <w:r>
        <w:lastRenderedPageBreak/>
        <w:t xml:space="preserve">they pose a risk to themselves or </w:t>
      </w:r>
      <w:proofErr w:type="gramStart"/>
      <w:r>
        <w:t>others, or</w:t>
      </w:r>
      <w:proofErr w:type="gramEnd"/>
      <w:r>
        <w:t xml:space="preserve"> are unable to function safely without immediate support (Elmer, 2022).</w:t>
      </w:r>
    </w:p>
    <w:p w14:paraId="3D91F30A" w14:textId="77777777" w:rsidR="002B029F" w:rsidRDefault="002B029F" w:rsidP="002B029F">
      <w:r>
        <w:t>The increasing prevalence of mental health conditions within society has led to greater interaction between vulnerable individuals and emergency services. Although healthcare providers are primarily responsible for mental health care, police officers are frequently required to respond to incidents involving individuals experiencing acute crises. These situations may include suicidal behaviour, self-harm, missing persons, welfare concerns individuals displaying behaviour linked to mental illness. These incidents often require immediate intervention, placing frontline officers in situations that demand both safeguarding and risk management responsibilities (College of Policing, 2020).</w:t>
      </w:r>
    </w:p>
    <w:p w14:paraId="2325A618" w14:textId="77777777" w:rsidR="002B029F" w:rsidRPr="00F00CBB" w:rsidRDefault="002B029F" w:rsidP="002B029F">
      <w:pPr>
        <w:rPr>
          <w:u w:val="single"/>
        </w:rPr>
      </w:pPr>
      <w:r w:rsidRPr="00F00CBB">
        <w:rPr>
          <w:u w:val="single"/>
        </w:rPr>
        <w:t xml:space="preserve">2.2.2 Historical Role of Police in Mental Health Incidents </w:t>
      </w:r>
    </w:p>
    <w:p w14:paraId="7661A9ED" w14:textId="77777777" w:rsidR="002B029F" w:rsidRDefault="002B029F" w:rsidP="002B029F">
      <w:r>
        <w:t xml:space="preserve">Historically, police officer’s role in mental health incidents was largely limited to maintain public safety and exercising powers under the mental health legislation when necessary. However, changes in social care provision, increasing awareness of mental health issues and pressures on healthcare services have expanded police involvement significantly. Cummins (2022) argues that police have increasingly become a service of last resort, responding to individuals whose needs would traditionally being met by health or social care professionals. </w:t>
      </w:r>
    </w:p>
    <w:p w14:paraId="1BC0E6AE" w14:textId="77777777" w:rsidR="002B029F" w:rsidRDefault="002B029F" w:rsidP="002B029F">
      <w:r>
        <w:t>The Mental Health Act of 1983 provides police with specific powers to intervene where individuals appear to be suffering from mental disorder and are in immediate need of care or control. Section 136 allows officers to remove individuals from public spaces to a place of safety for assessment (MIND, 2017). Although intended as a safeguarding measure, the use of such powers highlight the extent to which police officers have become involved in managing mental health crisis. Recent reports from HMICFRS (2018) suggests that the role of the police has evolved beyond traditional law enforcement, with officers increasingly required to address vulnerability related demand. This shift has prompted debated regarding whether policing resources are being used appropriately and whether other agencies should take greater responsibility for responding to mental health incidents. Consequently, understanding the relationship between mental health is essential when assessing the impact of mental health demand on frontline officers.</w:t>
      </w:r>
    </w:p>
    <w:p w14:paraId="525E652C" w14:textId="77777777" w:rsidR="002B029F" w:rsidRPr="009468D7" w:rsidRDefault="002B029F" w:rsidP="002B029F">
      <w:pPr>
        <w:rPr>
          <w:u w:val="single"/>
        </w:rPr>
      </w:pPr>
      <w:r w:rsidRPr="009468D7">
        <w:rPr>
          <w:u w:val="single"/>
        </w:rPr>
        <w:t>2.3 The Scale and Nature of Mental Health Related Demand</w:t>
      </w:r>
    </w:p>
    <w:p w14:paraId="0A5C1929" w14:textId="77777777" w:rsidR="002B029F" w:rsidRPr="00FD7F6B" w:rsidRDefault="002B029F" w:rsidP="002B029F">
      <w:pPr>
        <w:rPr>
          <w:u w:val="single"/>
        </w:rPr>
      </w:pPr>
      <w:r w:rsidRPr="00FD7F6B">
        <w:rPr>
          <w:u w:val="single"/>
        </w:rPr>
        <w:t>2.3.1 Mental Health Demand within UK Policing</w:t>
      </w:r>
    </w:p>
    <w:p w14:paraId="0A3DFB03" w14:textId="77777777" w:rsidR="002B029F" w:rsidRPr="005A4CD6" w:rsidRDefault="002B029F" w:rsidP="002B029F">
      <w:r>
        <w:t>Mental health related incidents represent a significant and growing proportion of frontline policing demand in England and Wales. Although accurately measuring the scale of this demand remains challenging due to variations in recording practices between police forces, evidence suggests that officers spend substantial amounts of time dealing with incidents involving mental ill-health, vulnerability and safeguarding concerns.  HMICFRS (2018) reported that many forces were unable to quantify the exact level of mental health demand yet recognised it as a considerable pressure on operational resources. In 2023, police forces in England and Wales attended up to 80% of mental health incidents (Heren,2023).</w:t>
      </w:r>
    </w:p>
    <w:p w14:paraId="73A35790" w14:textId="77777777" w:rsidR="002B029F" w:rsidRPr="005A4CD6" w:rsidRDefault="002B029F" w:rsidP="002B029F">
      <w:r>
        <w:t xml:space="preserve">Research suggest that police officers frequently encounter individuals experiencing mental health crises, suicidal ideation, self-harm, missing person episodes and welfare concerns. These incidents often require officers to undertake responsibilities that extend beyond traditional law enforcement duties. College of Policing (2020) guidance highlights that offices are increasingly expected to assess risk, protect vulnerable individuals and coordinate support from healthcare and social care services. The complexity of mental health incidents means that they often require lengthy police involvement. </w:t>
      </w:r>
      <w:r>
        <w:lastRenderedPageBreak/>
        <w:t xml:space="preserve">Unlike many crime-related incidents, mental health crises may involve extended waiting times for healthcare assessments, transportation to places of safety and ongoing safeguarding responsibilities. Consequently, a single incident can consume significant policing resources and reduce office availability for other operational priorities. </w:t>
      </w:r>
    </w:p>
    <w:p w14:paraId="5C631B5C" w14:textId="77777777" w:rsidR="002B029F" w:rsidRPr="00467676" w:rsidRDefault="002B029F" w:rsidP="002B029F">
      <w:pPr>
        <w:rPr>
          <w:u w:val="single"/>
        </w:rPr>
      </w:pPr>
      <w:r w:rsidRPr="00467676">
        <w:rPr>
          <w:u w:val="single"/>
        </w:rPr>
        <w:t xml:space="preserve">2.3.2 Factors Contributing to Increased Demand </w:t>
      </w:r>
    </w:p>
    <w:p w14:paraId="611D6F90" w14:textId="77777777" w:rsidR="002B029F" w:rsidRDefault="002B029F" w:rsidP="002B029F">
      <w:r>
        <w:t>Several factors have contributed to the increase in mental health related demand experienced by police forces. One commonly identified factor is the pressure facing NHS mental health services. Limited access to crisis support, staff shortages and increasing demand for healthcare provision can result in police officers becoming the first agency to respond when individuals experience mental crisis. (NHS England, 2019).</w:t>
      </w:r>
    </w:p>
    <w:p w14:paraId="414DCAAB" w14:textId="77777777" w:rsidR="002B029F" w:rsidRDefault="002B029F" w:rsidP="002B029F">
      <w:r>
        <w:t xml:space="preserve">Social and economic factors have also been linked to increasing mental health demand. Research has highlighted the impact of unemployment, financial insecurity, housing difficulties, social isolation and substance misuse on mental wellbeing. These issues can increase vulnerability and lead to greater interaction with emergency services, including the police. (MIND, 2019). Additionally, increased public awareness of mental health issues may have contributed to higher reporting rates. Greater recognition of mental illness has encouraged individuals, families and professionals to seek support when concerns arise. While this represents a positive development in terms of reducing the stigma regarding mental health, it has increased the demand on agencies responsible for crisis response and safeguarding. </w:t>
      </w:r>
    </w:p>
    <w:p w14:paraId="6064D66A" w14:textId="77777777" w:rsidR="002B029F" w:rsidRDefault="002B029F" w:rsidP="002B029F">
      <w:r>
        <w:t>The growing scale of mental health related demand has prompted concerns regarding the sustainability of current policing models. As officers continue to devote substantial resources to vulnerability related incidents, questions remain regarding whether police services are appropriately equipped and resourced to meet these demands in the long term. (University of York, 2026)</w:t>
      </w:r>
    </w:p>
    <w:p w14:paraId="1782879D" w14:textId="77777777" w:rsidR="002B029F" w:rsidRDefault="002B029F" w:rsidP="002B029F">
      <w:pPr>
        <w:rPr>
          <w:u w:val="single"/>
        </w:rPr>
      </w:pPr>
      <w:r w:rsidRPr="00A8612F">
        <w:rPr>
          <w:u w:val="single"/>
        </w:rPr>
        <w:t>2.4 Impact on Frontline Policing</w:t>
      </w:r>
    </w:p>
    <w:p w14:paraId="0599431E" w14:textId="77777777" w:rsidR="002B029F" w:rsidRDefault="002B029F" w:rsidP="002B029F">
      <w:pPr>
        <w:rPr>
          <w:u w:val="single"/>
        </w:rPr>
      </w:pPr>
      <w:r w:rsidRPr="009C310A">
        <w:rPr>
          <w:u w:val="single"/>
        </w:rPr>
        <w:t>2.4.1 Impact on Police Resources and Operational Capacity</w:t>
      </w:r>
    </w:p>
    <w:p w14:paraId="63B08866" w14:textId="77777777" w:rsidR="002B029F" w:rsidRDefault="002B029F" w:rsidP="002B029F">
      <w:r>
        <w:t xml:space="preserve">The increasing volume of mental health related incidents has placed a significant pressure on frontline policing resources. Unlike many traditional crime related calls, incidents involving mental health crises are often complex and time consuming, requiring officers to spend extended periods of time safeguarding vulnerable individuals, conducting welfare checks and liaising with health care professionals. HMICFRS (2018) found that police officers frequently remain with individuals experiencing mental health crises while awaiting assessment or support from partner agencies, reducing their availability to respond to other incidents. This growing demand has raised concerns regarding operational capacity and the ability of police forces to fulfil their core functions. College of Policing (2020) guidance highlights that vulnerability related incidents increasingly account for a substantial proportion of frontline activity. As officers dedicate significant time to safeguarding responsibilities, fewer resources are available for crime prevention, investigation and emergency response.  This has led to some researchers to argue that the police have become a service of last resort for vulnerable individuals, particularly where healthcare services are unable to respond promptly (Cummins, 2022) </w:t>
      </w:r>
    </w:p>
    <w:p w14:paraId="066D9B3B" w14:textId="77777777" w:rsidR="002B029F" w:rsidRPr="009C310A" w:rsidRDefault="002B029F" w:rsidP="002B029F">
      <w:r>
        <w:t xml:space="preserve">The unpredictable nature of mental health incidents can also create challenges for demand management. Mental health crises often require multi-agency involvement and may not be resolved quickly, resulting in extended deployments and increased pressure on already stretched police </w:t>
      </w:r>
      <w:r>
        <w:lastRenderedPageBreak/>
        <w:t>resources. Consequently, mental health demand continues to influence operational decision making and resource allocation across police forces.</w:t>
      </w:r>
    </w:p>
    <w:p w14:paraId="35E8E8AC" w14:textId="77777777" w:rsidR="002B029F" w:rsidRDefault="002B029F" w:rsidP="002B029F">
      <w:pPr>
        <w:rPr>
          <w:u w:val="single"/>
        </w:rPr>
      </w:pPr>
      <w:r w:rsidRPr="00DE5F17">
        <w:rPr>
          <w:u w:val="single"/>
        </w:rPr>
        <w:t>2.4.2 Impact on Officer Wellbeing</w:t>
      </w:r>
    </w:p>
    <w:p w14:paraId="4332D7D7" w14:textId="77777777" w:rsidR="002B029F" w:rsidRDefault="002B029F" w:rsidP="002B029F">
      <w:r>
        <w:t>In addition to operational pressures, mental health related demand can have a significant impact on officer wellbeing. Frontline officers are regularly exposed to individuals experiencing distress, self-harm, suicidal ideation and other complex vulnerabilities. Such incidents can be emotionally demanding and may contribute to stress, fatigue and burnout. Research suggests that officers often feel insufficiently equipped to manage mental health crises despite receiving some training (Bell and Eski, 2015). Research has found that many officers expressed concerns regarding their confidence in dealing with individuals experiencing acute mental ill health.  The responsibility of making safeguarding decisions, often in high- risk situations, can increase anxiety and place additional emotional burdens on officers. Furthermore, repeated exposure to traumatic incidents may affect officers’ psychological wellbeing. While policing has traditionally involved exposure to trauma, the frequency and complexity of mental health related incidents have introduced additional challenges. Bell and Eski (2015) also argue that prolonged exposure to emotionally demanding situations can negatively affect job satisfaction, resilience and overall wellbeing. Despite the growing recognition of these challenges, support for officers varies across organisations. While many forces have introduced wellbeing initiatives and mental health support services, concerns remain regarding workload pressures and the long-term sustainability of expecting police officers to manage increasing levels of vulnerability related demand. Therefore, the impact of mental health demand extends beyond operational capacity and has important implications for work force wellbeing and organisational effectiveness.</w:t>
      </w:r>
    </w:p>
    <w:p w14:paraId="108F2647" w14:textId="77777777" w:rsidR="002B029F" w:rsidRPr="00261798" w:rsidRDefault="002B029F" w:rsidP="002B029F">
      <w:pPr>
        <w:rPr>
          <w:u w:val="single"/>
        </w:rPr>
      </w:pPr>
      <w:r w:rsidRPr="00261798">
        <w:rPr>
          <w:u w:val="single"/>
        </w:rPr>
        <w:t>2.5 Partnership Responses to Mental Health Demand</w:t>
      </w:r>
    </w:p>
    <w:p w14:paraId="5EBC3D18" w14:textId="77777777" w:rsidR="002B029F" w:rsidRPr="00261798" w:rsidRDefault="002B029F" w:rsidP="002B029F">
      <w:pPr>
        <w:rPr>
          <w:u w:val="single"/>
        </w:rPr>
      </w:pPr>
      <w:r w:rsidRPr="00261798">
        <w:rPr>
          <w:u w:val="single"/>
        </w:rPr>
        <w:t xml:space="preserve">2.5.1 Multi-Agency Working </w:t>
      </w:r>
    </w:p>
    <w:p w14:paraId="7680B09C" w14:textId="77777777" w:rsidR="002B029F" w:rsidRDefault="002B029F" w:rsidP="002B029F">
      <w:r>
        <w:t xml:space="preserve">In response to increasing mental health related demand, police forces across England and Wales have developed partnership arrangements with healthcare providers, local authorities and other support services. These arrangements are intended to shift responsibility for mental health towards agencies with appropriate clinical expertise, reflecting the view that mental health concerns should not routinely be managed through a policing response. </w:t>
      </w:r>
    </w:p>
    <w:p w14:paraId="42044A48" w14:textId="77777777" w:rsidR="002B029F" w:rsidRDefault="002B029F" w:rsidP="002B029F">
      <w:r>
        <w:t xml:space="preserve">Evidence indicates that multi-agency collaboration can produce significant benefits. Information sharing and coordinated decision making may improve risk assessment, facilitate access to support services and reduce unnecessary police involvement. (Doody et al., 2026). From a policing perspective, partnership working also offers the potential to reduce demand by directing individuals towards more appropriate forms of intervention. However, the effectiveness of such arrangements is often constrained by structural and organisational factors. Differences in agency priorities, professional cultures and accountability frameworks can hinder collaboration, while limitations in mental health service capacity frequently undermine the intended redistribution of responsibility. Consequently, although partnerships working is widely presented as a solution to mental health related demand, its success depends less on the existence of formal partnerships and more on the availability of resources and the ability of agencies to coordinate effectively in practice. </w:t>
      </w:r>
    </w:p>
    <w:p w14:paraId="39A27E81" w14:textId="77777777" w:rsidR="002B029F" w:rsidRPr="00DE3579" w:rsidRDefault="002B029F" w:rsidP="002B029F">
      <w:pPr>
        <w:rPr>
          <w:u w:val="single"/>
        </w:rPr>
      </w:pPr>
      <w:r w:rsidRPr="00DE3579">
        <w:rPr>
          <w:u w:val="single"/>
        </w:rPr>
        <w:t>2.5.2 Street Triage and Crisis Intervention Models</w:t>
      </w:r>
    </w:p>
    <w:p w14:paraId="29DBE63E" w14:textId="77777777" w:rsidR="002B029F" w:rsidRDefault="002B029F" w:rsidP="002B029F">
      <w:r>
        <w:t xml:space="preserve">One of the most prominent partnerships approaches is Street Triage, this typically involves mental health professionals working alongside police officers or providing specialist advice during incidents </w:t>
      </w:r>
      <w:r>
        <w:lastRenderedPageBreak/>
        <w:t>involving individuals in crisis. The model seeks to improve decision making by incorporating clinical expertise at the point of contact and reducing reliance on police powers such as detention under Section 136 of the Mental Health Act 1983. Evaluations of the Street Triage have generally reported positive outcomes, including more informed assessments, improved access to mental health services and reductions in the use of detention powers (</w:t>
      </w:r>
      <w:proofErr w:type="spellStart"/>
      <w:r>
        <w:t>Puntis</w:t>
      </w:r>
      <w:proofErr w:type="spellEnd"/>
      <w:r>
        <w:t xml:space="preserve"> et al, 2018).   Research found that mental health practitioners enhanced officers’ confidence and supported more appropriate intervention decisions. These findings suggest that integrating specialist knowledge into frontline response can improve both efficiency and outcomes for vulnerable individuals (Watson et al.,2017)</w:t>
      </w:r>
    </w:p>
    <w:p w14:paraId="741CA805" w14:textId="314DCCF1" w:rsidR="002B029F" w:rsidRDefault="002B029F" w:rsidP="002B029F">
      <w:r>
        <w:t>Nevertheless, the evidence also highlights important limitations. The benefits of Street Triage are often dependent on local funding arrangements, workforce availability and service coverage resulting in considerable variation between force areas. Furthermore, while the model may reduce immediate police involvement, it does not address the underlying shortages within mental health services and may therefore alleviate symptoms on demand rather than its root causes. As a result, the sustainability and wider impact of Street Triage remain contested despite its apparent operational advantages. (Watson et al., 2017)</w:t>
      </w:r>
    </w:p>
    <w:p w14:paraId="0A66BD4F" w14:textId="77777777" w:rsidR="002B029F" w:rsidRPr="00DE3579" w:rsidRDefault="002B029F" w:rsidP="002B029F">
      <w:pPr>
        <w:rPr>
          <w:u w:val="single"/>
        </w:rPr>
      </w:pPr>
      <w:r w:rsidRPr="00DE3579">
        <w:rPr>
          <w:u w:val="single"/>
        </w:rPr>
        <w:t>2.5.3 Right Care, Right Person (RCRP)</w:t>
      </w:r>
    </w:p>
    <w:p w14:paraId="22792BFC" w14:textId="77777777" w:rsidR="002B029F" w:rsidRDefault="002B029F" w:rsidP="002B029F">
      <w:r>
        <w:t>Most recently, the Right Care, Right Person (RCRP) approach has been introduced to clarify agency responsibilities when responding to incidents involving vulnerability and mental health concerns.  This initiative was implemented in July 2023, whereby it has been implemented in phases (College of Policing, 2023). The model seeks to ensure that individuals receive support from the most appropriate service rather than defaulting to police intervention. Under RCRP, police attendance should be limited to situations where there is a clear policing purpose, immediate threat or risk of criminality. (Home Office,2025). Supporters argue that RCRP addresses a longstanding expansion of police responsibilities into areas more appropriately managed by health and social care services. By redefining organisational boundaries, the approach has the potential to improve resource allocation and enable police forces to focus on core functions. The National Police Chiefs’ Council (2023) contends that this clearer division of responsibility can contribute to more effective public service deliver overall.</w:t>
      </w:r>
    </w:p>
    <w:p w14:paraId="1D992370" w14:textId="77777777" w:rsidR="002B029F" w:rsidRDefault="002B029F" w:rsidP="002B029F">
      <w:r>
        <w:t>However, this model has generated significant debate regarding its practical implications. While reducing inappropriate police involvement may be desirable in principle, the effectiveness of RCRP is contingent upon the capacity of partner agencies to respond to increased demand. Where healthcare and social care services are already under pressure, transferring responsibility may create delays or gas in provision rather than improving outcomes. Critics therefore argue that RCRP risks shifting demand between agencies rather than resolving it. Its success ultimately depends on whether partnership organisations posses’ sufficient resources and whether implementation is accompanied by broader investment in mental health services (</w:t>
      </w:r>
      <w:proofErr w:type="spellStart"/>
      <w:r>
        <w:t>Kyprianides</w:t>
      </w:r>
      <w:proofErr w:type="spellEnd"/>
      <w:r>
        <w:t xml:space="preserve"> et al., 2026). Consequently, RCRP can be viewed as both a strategic attempt to redefine institutional responsibilities and a policy whose effectiveness remains uncertain in the absence of wider system capacity. </w:t>
      </w:r>
    </w:p>
    <w:p w14:paraId="16F13EB4" w14:textId="77777777" w:rsidR="002B029F" w:rsidRDefault="002B029F" w:rsidP="002B029F">
      <w:r>
        <w:t xml:space="preserve">Overall, partnership responses offer important mechanisms for improving support for individuals experiencing mental health crises while reducing unnecessary police involvement. However, the evidence suggests that their benefits are often conditional rather than universal. Although collaborative approaches can enhance decision making, resource allocation and access to specialist expertise, their effectiveness is frequently limited by service capacity, inconsistent implementation and multi-agency coordination challenges. Partnership working should therefore be understood not </w:t>
      </w:r>
      <w:r>
        <w:lastRenderedPageBreak/>
        <w:t>as a complete solution to mental health related demand but as an approach whose success depends on broader organisational and resource conditions.</w:t>
      </w:r>
    </w:p>
    <w:p w14:paraId="3FFF5004" w14:textId="77777777" w:rsidR="002B029F" w:rsidRPr="00DA32D8" w:rsidRDefault="002B029F" w:rsidP="002B029F">
      <w:pPr>
        <w:rPr>
          <w:u w:val="single"/>
        </w:rPr>
      </w:pPr>
      <w:r w:rsidRPr="00DA32D8">
        <w:rPr>
          <w:u w:val="single"/>
        </w:rPr>
        <w:t>2.6 Challenges and Gaps in Current Approaches</w:t>
      </w:r>
    </w:p>
    <w:p w14:paraId="40AD6E03" w14:textId="77777777" w:rsidR="002B029F" w:rsidRDefault="002B029F" w:rsidP="002B029F">
      <w:pPr>
        <w:rPr>
          <w:u w:val="single"/>
        </w:rPr>
      </w:pPr>
      <w:r w:rsidRPr="0039196D">
        <w:rPr>
          <w:u w:val="single"/>
        </w:rPr>
        <w:t>2.6.1 Inconsistency of Service Provision</w:t>
      </w:r>
    </w:p>
    <w:p w14:paraId="58624AA5" w14:textId="77777777" w:rsidR="002B029F" w:rsidRDefault="002B029F" w:rsidP="002B029F">
      <w:r>
        <w:t>Despite significant development in partnership working, the literature consistently highlights that the provision of mental health services remains inconsistent across England and Wales. Access to specialist services, including Steet Triage teams, crisis intervention services and community mental health support varies between police force areas. Consequently, the response provided to individuals experiencing a mental health crisis is often dependent upon geographical location rather than clinical need.</w:t>
      </w:r>
      <w:r w:rsidRPr="001973B0">
        <w:rPr>
          <w:color w:val="FF0000"/>
        </w:rPr>
        <w:t xml:space="preserve"> </w:t>
      </w:r>
      <w:r>
        <w:t xml:space="preserve">HMICFRS (2018) identified considerable variation in partnership arrangements across police forces, concluding that while some areas have well established collaborative models, others continue to experience limited support from health services. </w:t>
      </w:r>
    </w:p>
    <w:p w14:paraId="4DD688D0" w14:textId="77777777" w:rsidR="002B029F" w:rsidRPr="001973B0" w:rsidRDefault="002B029F" w:rsidP="002B029F">
      <w:pPr>
        <w:rPr>
          <w:color w:val="FF0000"/>
        </w:rPr>
      </w:pPr>
      <w:r>
        <w:t>One factor contributing to these inconsistencies is the variation in funding and resources available to local health and policing services. Budget constraints and increasing demand have placed significant pressure on NHS mental health provision, reducing the availability of specialist staff and delaying access to appropriate care. As a result, police officers frequently remain responsible for managing vulnerable individuals while awaiting healthcare intervention.  Cummins (2022) argues that this places additional operational pressure on police forces and reinforces the perception of policing as the service of last resort. Therefore, while partnership models have the potential to improve outcomes, their effectiveness is heavily influenced by local resource availability and organisational capacity.</w:t>
      </w:r>
    </w:p>
    <w:p w14:paraId="3A4B6A7B" w14:textId="77777777" w:rsidR="002B029F" w:rsidRDefault="002B029F" w:rsidP="002B029F">
      <w:pPr>
        <w:rPr>
          <w:u w:val="single"/>
        </w:rPr>
      </w:pPr>
      <w:r w:rsidRPr="00497AC0">
        <w:rPr>
          <w:u w:val="single"/>
        </w:rPr>
        <w:t>2.6.2 Remaining Challenges</w:t>
      </w:r>
    </w:p>
    <w:p w14:paraId="7A40BF21" w14:textId="77777777" w:rsidR="002B029F" w:rsidRDefault="002B029F" w:rsidP="002B029F">
      <w:r>
        <w:t xml:space="preserve">Although partnership initiatives have improved collaboration between police and healthcare providers, the literature suggests that several challenges continue to limit their effectiveness. Mental health related demand remains a significant proportion of frontline policing despite the introduction of initiatives such as Street Triage and Right Care, Right Person. This indicates that while partnership approaches may improve the management of individuals incidents, they have not yet addressed the wider causes of increasing demand.  Delays in accessing healthcare services continue to represent one of the greatest operational challenges for frontline officers. Individuals experiencing mental crises often require urgent clinical assessment, however shortages in mental health professionals and limited availability of crisis services can result in length waiting times. During these periods, officers are required to remain with vulnerable individuals to ensure their safety, reducing police availability for other operational incidents and increasing demand on frontline resources. (NPCC, 2023). </w:t>
      </w:r>
    </w:p>
    <w:p w14:paraId="20F15C03" w14:textId="77777777" w:rsidR="002B029F" w:rsidRDefault="002B029F" w:rsidP="002B029F">
      <w:r>
        <w:t>Organisational barriers also continue to affect the effectiveness of partnership working. Differences in agency priorities, information sharing procedures and professional responsibilities can create uncertainty regarding which organisation should lead the response to mental health incidents. While policies such as Right Care, Right Person seek to clarify these responsibilities, successful implementation depends upon effective communication, mutual trust and sufficient resources across all partner agencies. Without these factors, there is a risk that the responsibility for vulnerable individuals is transferred between organisations rather than effectively managed. (Joseph et al., 2019)</w:t>
      </w:r>
    </w:p>
    <w:p w14:paraId="66639EDA" w14:textId="77777777" w:rsidR="002B029F" w:rsidRDefault="002B029F" w:rsidP="002B029F">
      <w:r>
        <w:lastRenderedPageBreak/>
        <w:t>Overall, the literature suggests that although partnership working has improved the management of mental health related incidents, significant structural and organisational challenges remain. Addressing these issues will require continued investment in mental health services, improved multi-agency collaboration and greater consistency in service provision across England and Wales.</w:t>
      </w:r>
    </w:p>
    <w:p w14:paraId="16D20124" w14:textId="77777777" w:rsidR="002B029F" w:rsidRPr="006D70E5" w:rsidRDefault="002B029F" w:rsidP="002B029F">
      <w:pPr>
        <w:rPr>
          <w:u w:val="single"/>
        </w:rPr>
      </w:pPr>
      <w:r w:rsidRPr="006D70E5">
        <w:rPr>
          <w:u w:val="single"/>
        </w:rPr>
        <w:t xml:space="preserve">2.7 Gap in the Literature </w:t>
      </w:r>
    </w:p>
    <w:p w14:paraId="118283CB" w14:textId="77777777" w:rsidR="002B029F" w:rsidRDefault="002B029F" w:rsidP="002B029F">
      <w:r>
        <w:t xml:space="preserve">The existing body of literature provides valuable insight into the relationship between mental health and policing, particularly regarding the increasing demand placed upon police services and the development of partnership responses. However, several gaps remain. Much of the available research focuses on evaluating individual initiatives, such as Street Triage or Right Care, Right Person, rather than examining the wider impact of mental health related demand on frontline policing. Consequently, there is limited research exploring how the increasing mental health demand affects officers’ operational effectiveness, decision making and wellbeing collectively. Furthermore, many studies concentrate on organisational outcomes, including reductions in Section 136 detentions or improvements in partnership working, with less attention given to the experiences and perspectives of frontline officers. As officers are often the first professionals to engage with individuals experiencing mental health crises, their experiences are essential in understanding the practical challenges associated with responding to such incidents. </w:t>
      </w:r>
    </w:p>
    <w:p w14:paraId="5706C1AF" w14:textId="77777777" w:rsidR="002B029F" w:rsidRDefault="002B029F" w:rsidP="002B029F">
      <w:r>
        <w:t>In addition, the recent implementation of Right Care, Right Person means that there is currently limited evidence regarding its long-term effectiveness. Although early guidance suggests that the approach may reduce inappropriate police involvement, further research is required to determine whether it produces sustainable improvements for police forces, healthcare providers and individuals experiencing mental health crises. This dissertation seeks to address these gaps by critically examining the impact of mental health related demand on frontline policing while evaluating the effectiveness of current partnership responses using contemporary academic literature, policy documents and professional guidance.</w:t>
      </w:r>
    </w:p>
    <w:p w14:paraId="39414698" w14:textId="77777777" w:rsidR="002B029F" w:rsidRDefault="002B029F" w:rsidP="002B029F">
      <w:pPr>
        <w:rPr>
          <w:u w:val="single"/>
        </w:rPr>
      </w:pPr>
      <w:r w:rsidRPr="00A14545">
        <w:rPr>
          <w:u w:val="single"/>
        </w:rPr>
        <w:t>2.8 Chapter Summary</w:t>
      </w:r>
    </w:p>
    <w:p w14:paraId="183DFDE7" w14:textId="77777777" w:rsidR="002B029F" w:rsidRDefault="002B029F" w:rsidP="002B029F">
      <w:pPr>
        <w:rPr>
          <w:bCs/>
        </w:rPr>
      </w:pPr>
      <w:r>
        <w:rPr>
          <w:bCs/>
        </w:rPr>
        <w:t>This chapter has critically reviewed the literature relating to mental health demand within frontline policing and examined the effectiveness of current partnership approaches. The review has demonstrated that mental health incidents represent a substantial and increasing proportion of police demand, placing considerable pressure on operational resources, officer wellbeing and organisational capacity. While collaborative approaches such as Street Triage and Right Care, Right Person have shown potential to improve decision making and ensure individuals receive more appropriate support, their effectiveness is influenced by wider challenges including funding pressures, inconsistencies in service provision and limited healthcare capacity.</w:t>
      </w:r>
    </w:p>
    <w:p w14:paraId="1D4241BD" w14:textId="77777777" w:rsidR="002B029F" w:rsidRPr="00D42DD0" w:rsidRDefault="002B029F" w:rsidP="002B029F">
      <w:pPr>
        <w:rPr>
          <w:b/>
          <w:u w:val="single"/>
        </w:rPr>
      </w:pPr>
      <w:r w:rsidRPr="00D42DD0">
        <w:rPr>
          <w:b/>
          <w:u w:val="single"/>
        </w:rPr>
        <w:t>Chapter 3 Methodology</w:t>
      </w:r>
    </w:p>
    <w:p w14:paraId="11E0B9B1" w14:textId="77777777" w:rsidR="002B029F" w:rsidRDefault="002B029F" w:rsidP="002B029F">
      <w:pPr>
        <w:rPr>
          <w:b/>
          <w:u w:val="single"/>
        </w:rPr>
      </w:pPr>
      <w:r w:rsidRPr="00D42DD0">
        <w:rPr>
          <w:bCs/>
          <w:u w:val="single"/>
        </w:rPr>
        <w:t>3.1 Introduction</w:t>
      </w:r>
    </w:p>
    <w:p w14:paraId="75408075" w14:textId="77777777" w:rsidR="002B029F" w:rsidRDefault="002B029F" w:rsidP="002B029F">
      <w:pPr>
        <w:rPr>
          <w:bCs/>
        </w:rPr>
      </w:pPr>
      <w:r>
        <w:rPr>
          <w:bCs/>
        </w:rPr>
        <w:t xml:space="preserve">This chapter outlines the methodology adopted to investigate the extent to which mental health related demand impacts frontline policing and evaluates the effectiveness of current partnership responses. It explains the research design, research philosophy, methods of data collection and analysis, ethical considerations and limitations of the study. The purpose of this chapter is to demonstrate how the research was conducted in a systematic and transparent manner to answer the research question. </w:t>
      </w:r>
    </w:p>
    <w:p w14:paraId="18A2C7A0" w14:textId="77777777" w:rsidR="0000385F" w:rsidRDefault="0000385F" w:rsidP="002B029F">
      <w:pPr>
        <w:rPr>
          <w:bCs/>
          <w:u w:val="single"/>
        </w:rPr>
      </w:pPr>
    </w:p>
    <w:p w14:paraId="468CFB72" w14:textId="10BC089A" w:rsidR="002B029F" w:rsidRDefault="002B029F" w:rsidP="002B029F">
      <w:pPr>
        <w:rPr>
          <w:b/>
          <w:u w:val="single"/>
        </w:rPr>
      </w:pPr>
      <w:r w:rsidRPr="00EB7EF6">
        <w:rPr>
          <w:bCs/>
          <w:u w:val="single"/>
        </w:rPr>
        <w:lastRenderedPageBreak/>
        <w:t>3.2 Research Design</w:t>
      </w:r>
    </w:p>
    <w:p w14:paraId="29971078" w14:textId="77777777" w:rsidR="002B029F" w:rsidRDefault="002B029F" w:rsidP="002B029F">
      <w:pPr>
        <w:rPr>
          <w:bCs/>
        </w:rPr>
      </w:pPr>
      <w:r>
        <w:rPr>
          <w:bCs/>
        </w:rPr>
        <w:t>This study adopts a qualitative secondary research design. Secondary research involves analysing existing data and published literature rather than collecting original data from participants (Lewis, 2022). A qualitative approach was considered appropriate because the research aims to explore the experiences, challenges and perspectives surrounding mental health demand within frontline policing. This study draws upon a range of academic journals, government reports, policing guidance and policy documents to examine how mental health demand affects operational policing and to evaluate the effectiveness of partnership responses. A qualitative design enables the researchers to critically compare different viewpoints and identify common themes within the existing evidence.</w:t>
      </w:r>
    </w:p>
    <w:p w14:paraId="235F8D15" w14:textId="77777777" w:rsidR="002B029F" w:rsidRDefault="002B029F" w:rsidP="002B029F">
      <w:pPr>
        <w:rPr>
          <w:b/>
          <w:u w:val="single"/>
        </w:rPr>
      </w:pPr>
      <w:r w:rsidRPr="000C7538">
        <w:rPr>
          <w:bCs/>
          <w:u w:val="single"/>
        </w:rPr>
        <w:t>3.</w:t>
      </w:r>
      <w:r>
        <w:rPr>
          <w:bCs/>
          <w:u w:val="single"/>
        </w:rPr>
        <w:t>3</w:t>
      </w:r>
      <w:r w:rsidRPr="000C7538">
        <w:rPr>
          <w:bCs/>
          <w:u w:val="single"/>
        </w:rPr>
        <w:t xml:space="preserve"> Research Philosophy</w:t>
      </w:r>
    </w:p>
    <w:p w14:paraId="23B42F07" w14:textId="77777777" w:rsidR="002B029F" w:rsidRDefault="002B029F" w:rsidP="002B029F">
      <w:pPr>
        <w:rPr>
          <w:bCs/>
        </w:rPr>
      </w:pPr>
      <w:r w:rsidRPr="000C7538">
        <w:rPr>
          <w:bCs/>
        </w:rPr>
        <w:t>The research is underpinned</w:t>
      </w:r>
      <w:r>
        <w:rPr>
          <w:bCs/>
        </w:rPr>
        <w:t xml:space="preserve"> by an interpretivist philosophy. Interpretivism recognises that social issues are complex and that understanding them requires consideration of different perspectives and experiences (Clark et al., 2021). Mental health related demand involves interactions between police officers, healthcare professionals and vulnerable individuals, making it an appropriate topic for interpretivist research.  Rather than seeking to measure the issue statistically, this study aims to interpret the existing evidence to understand how mental health demand influences frontline policing and how partnership working seeks to address these challenges.</w:t>
      </w:r>
    </w:p>
    <w:p w14:paraId="527CF58F" w14:textId="77777777" w:rsidR="002B029F" w:rsidRDefault="002B029F" w:rsidP="002B029F">
      <w:pPr>
        <w:rPr>
          <w:bCs/>
          <w:u w:val="single"/>
        </w:rPr>
      </w:pPr>
      <w:r w:rsidRPr="004B3966">
        <w:rPr>
          <w:bCs/>
          <w:u w:val="single"/>
        </w:rPr>
        <w:t>3.4 Secondary Data Collection</w:t>
      </w:r>
    </w:p>
    <w:p w14:paraId="1EE55CDF" w14:textId="77777777" w:rsidR="002B029F" w:rsidRDefault="002B029F" w:rsidP="002B029F">
      <w:pPr>
        <w:rPr>
          <w:bCs/>
        </w:rPr>
      </w:pPr>
      <w:r>
        <w:rPr>
          <w:bCs/>
        </w:rPr>
        <w:t>This research is based entirely on secondary sources. Information was gathered through a review of peer-reviewed journal articles, government publications, policing guidance and reports from organisations including HM Inspectorate of Constabulary and Fire and Rescue Services (HMICFRS), the College of Policing, the National Police Chiefs’ Council (NPCC), NHS England and the department of Health and Social Care.  These sources were selected because they are recognised as reliable and authoritative within policing and criminal justice research. Academic databases such as Google Scholar and the university’s online library were used to identify relevant literature using search terms including ‘mental health policing’, ‘police demand’, ‘Street Triage’, ‘Right Care, Right Person’, and ‘Multi-agency Working’. The inclusion of both academic and professional literature enabled the research to consider theoretical perspectives alongside current policing policy and practice.</w:t>
      </w:r>
    </w:p>
    <w:p w14:paraId="60289C65" w14:textId="77777777" w:rsidR="002B029F" w:rsidRDefault="002B029F" w:rsidP="002B029F">
      <w:pPr>
        <w:rPr>
          <w:bCs/>
          <w:u w:val="single"/>
        </w:rPr>
      </w:pPr>
      <w:r w:rsidRPr="00BA50F2">
        <w:rPr>
          <w:bCs/>
          <w:u w:val="single"/>
        </w:rPr>
        <w:t>3.5 Data Analysis</w:t>
      </w:r>
    </w:p>
    <w:p w14:paraId="1104B02D" w14:textId="77777777" w:rsidR="002B029F" w:rsidRDefault="002B029F" w:rsidP="002B029F">
      <w:pPr>
        <w:rPr>
          <w:bCs/>
        </w:rPr>
      </w:pPr>
      <w:r>
        <w:rPr>
          <w:bCs/>
        </w:rPr>
        <w:t>The collected literature was analysed using thematic analysis, following the approach developed by Braun and Clarke (2006). Thematic analysis is widely used within qualitative research to identify patterns and recurring themes across different sources. The literature was reviewed several times before being organised into key themes that reflected the research objectives. These themes include:</w:t>
      </w:r>
    </w:p>
    <w:p w14:paraId="7BE76DE2" w14:textId="77777777" w:rsidR="002B029F" w:rsidRDefault="002B029F" w:rsidP="002B029F">
      <w:pPr>
        <w:pStyle w:val="ListParagraph"/>
        <w:numPr>
          <w:ilvl w:val="0"/>
          <w:numId w:val="3"/>
        </w:numPr>
        <w:rPr>
          <w:bCs/>
        </w:rPr>
      </w:pPr>
      <w:r>
        <w:rPr>
          <w:bCs/>
        </w:rPr>
        <w:t>Mental health related demand within policing.</w:t>
      </w:r>
    </w:p>
    <w:p w14:paraId="786F7880" w14:textId="77777777" w:rsidR="002B029F" w:rsidRDefault="002B029F" w:rsidP="002B029F">
      <w:pPr>
        <w:pStyle w:val="ListParagraph"/>
        <w:numPr>
          <w:ilvl w:val="0"/>
          <w:numId w:val="3"/>
        </w:numPr>
        <w:rPr>
          <w:bCs/>
        </w:rPr>
      </w:pPr>
      <w:r>
        <w:rPr>
          <w:bCs/>
        </w:rPr>
        <w:t>The impact on frontline officers and operational capacity.</w:t>
      </w:r>
    </w:p>
    <w:p w14:paraId="676EBB03" w14:textId="77777777" w:rsidR="002B029F" w:rsidRDefault="002B029F" w:rsidP="002B029F">
      <w:pPr>
        <w:pStyle w:val="ListParagraph"/>
        <w:numPr>
          <w:ilvl w:val="0"/>
          <w:numId w:val="3"/>
        </w:numPr>
        <w:rPr>
          <w:bCs/>
        </w:rPr>
      </w:pPr>
      <w:r>
        <w:rPr>
          <w:bCs/>
        </w:rPr>
        <w:t>Officer wellbeing.</w:t>
      </w:r>
    </w:p>
    <w:p w14:paraId="1E094D51" w14:textId="77777777" w:rsidR="002B029F" w:rsidRDefault="002B029F" w:rsidP="002B029F">
      <w:pPr>
        <w:pStyle w:val="ListParagraph"/>
        <w:numPr>
          <w:ilvl w:val="0"/>
          <w:numId w:val="3"/>
        </w:numPr>
        <w:rPr>
          <w:bCs/>
        </w:rPr>
      </w:pPr>
      <w:r>
        <w:rPr>
          <w:bCs/>
        </w:rPr>
        <w:t>Partnership responses.</w:t>
      </w:r>
    </w:p>
    <w:p w14:paraId="65E7CD21" w14:textId="77777777" w:rsidR="002B029F" w:rsidRDefault="002B029F" w:rsidP="002B029F">
      <w:pPr>
        <w:pStyle w:val="ListParagraph"/>
        <w:numPr>
          <w:ilvl w:val="0"/>
          <w:numId w:val="3"/>
        </w:numPr>
        <w:rPr>
          <w:bCs/>
        </w:rPr>
      </w:pPr>
      <w:r>
        <w:rPr>
          <w:bCs/>
        </w:rPr>
        <w:t>Challenges affecting multi-agency working.</w:t>
      </w:r>
    </w:p>
    <w:p w14:paraId="08B54761" w14:textId="77777777" w:rsidR="002B029F" w:rsidRDefault="002B029F" w:rsidP="002B029F">
      <w:pPr>
        <w:rPr>
          <w:bCs/>
        </w:rPr>
      </w:pPr>
      <w:r>
        <w:rPr>
          <w:bCs/>
        </w:rPr>
        <w:t>Comparing evidence from multiple sources enabled similarities, differences and gaps within the literature to be identified, providing the basis for the discussion present in later chapters.</w:t>
      </w:r>
    </w:p>
    <w:p w14:paraId="32F33364" w14:textId="77777777" w:rsidR="006E4B65" w:rsidRDefault="006E4B65" w:rsidP="002B029F">
      <w:pPr>
        <w:rPr>
          <w:bCs/>
          <w:u w:val="single"/>
        </w:rPr>
      </w:pPr>
    </w:p>
    <w:p w14:paraId="2D80064B" w14:textId="23CAB7A0" w:rsidR="002B029F" w:rsidRPr="00A82C00" w:rsidRDefault="002B029F" w:rsidP="002B029F">
      <w:pPr>
        <w:rPr>
          <w:bCs/>
          <w:u w:val="single"/>
        </w:rPr>
      </w:pPr>
      <w:r w:rsidRPr="00A82C00">
        <w:rPr>
          <w:bCs/>
          <w:u w:val="single"/>
        </w:rPr>
        <w:lastRenderedPageBreak/>
        <w:t>3.6 Ethical Considerations</w:t>
      </w:r>
    </w:p>
    <w:p w14:paraId="237E2B9D" w14:textId="77777777" w:rsidR="002B029F" w:rsidRDefault="002B029F" w:rsidP="002B029F">
      <w:pPr>
        <w:rPr>
          <w:bCs/>
        </w:rPr>
      </w:pPr>
      <w:r>
        <w:rPr>
          <w:bCs/>
        </w:rPr>
        <w:t xml:space="preserve">Although this research did not involve direct participation from human subjects, ethical considerations remained important throughout the study. All information used within the dissertation was obtained from publicly available academic literature, government publications and professional guidance. Consequently, formal participant consent was not required. The researcher ensured that all sources were accurately referenced using the Havard referencing system to acknowledge the original authors and avoid plagiarism. Care was also taken to critically evaluate the credibility and reliability of the literature used within the study. Only reputable academic journals, official government publications and recognised policing organisations were included where possible. </w:t>
      </w:r>
    </w:p>
    <w:p w14:paraId="3A5BDAA3" w14:textId="77777777" w:rsidR="002B029F" w:rsidRDefault="002B029F" w:rsidP="002B029F">
      <w:pPr>
        <w:rPr>
          <w:bCs/>
        </w:rPr>
      </w:pPr>
      <w:r>
        <w:rPr>
          <w:bCs/>
        </w:rPr>
        <w:t xml:space="preserve">The researched remained objective throughout the review process and sought to present a balanced discussion of the available evidence, recognising that different authors may present differing perspectives on the effectiveness of current partnership responses. </w:t>
      </w:r>
    </w:p>
    <w:p w14:paraId="70DF6652" w14:textId="77777777" w:rsidR="002B029F" w:rsidRPr="00A94C02" w:rsidRDefault="002B029F" w:rsidP="002B029F">
      <w:pPr>
        <w:rPr>
          <w:bCs/>
          <w:u w:val="single"/>
        </w:rPr>
      </w:pPr>
      <w:r w:rsidRPr="00A94C02">
        <w:rPr>
          <w:bCs/>
          <w:u w:val="single"/>
        </w:rPr>
        <w:t>3.7 Limitations</w:t>
      </w:r>
    </w:p>
    <w:p w14:paraId="45654017" w14:textId="1CFA4FEB" w:rsidR="002B029F" w:rsidRDefault="002B029F" w:rsidP="002B029F">
      <w:pPr>
        <w:rPr>
          <w:bCs/>
        </w:rPr>
      </w:pPr>
      <w:r>
        <w:rPr>
          <w:bCs/>
        </w:rPr>
        <w:t xml:space="preserve">As this study is based solely on secondary research, several limitations should be acknowledged. The findings are dependent upon the quality and availability of existing literature and may not fully reflect current operational practice across all police forces. Additionally, the study does not include the direct experiences of frontline police officers or healthcare professionals, which </w:t>
      </w:r>
      <w:r w:rsidR="00843AE8">
        <w:rPr>
          <w:bCs/>
        </w:rPr>
        <w:t>may</w:t>
      </w:r>
      <w:r>
        <w:rPr>
          <w:bCs/>
        </w:rPr>
        <w:t xml:space="preserve"> have provided further insight into the practical challenges associated with mental </w:t>
      </w:r>
      <w:r w:rsidR="00843AE8">
        <w:rPr>
          <w:bCs/>
        </w:rPr>
        <w:t>health</w:t>
      </w:r>
      <w:r>
        <w:rPr>
          <w:bCs/>
        </w:rPr>
        <w:t xml:space="preserve"> related demand.  Furthermore, recent initiatives such as Right Care, Right Person have not yet been extensively evaluated within academic literature. Consequently, evidence relating to their long-term effectiveness remains limited. Despite these limitations, the use of multiple academic and professional sources strengthens the credibility of findings by allowing evidence from different perspectives to be compared.</w:t>
      </w:r>
    </w:p>
    <w:p w14:paraId="58588633" w14:textId="77777777" w:rsidR="002B029F" w:rsidRPr="00383897" w:rsidRDefault="002B029F" w:rsidP="002B029F">
      <w:pPr>
        <w:rPr>
          <w:bCs/>
          <w:u w:val="single"/>
        </w:rPr>
      </w:pPr>
      <w:r w:rsidRPr="00383897">
        <w:rPr>
          <w:bCs/>
          <w:u w:val="single"/>
        </w:rPr>
        <w:t>3.8 Chapter Summary</w:t>
      </w:r>
    </w:p>
    <w:p w14:paraId="5721362E" w14:textId="77777777" w:rsidR="002B029F" w:rsidRDefault="002B029F" w:rsidP="002B029F">
      <w:pPr>
        <w:rPr>
          <w:bCs/>
        </w:rPr>
      </w:pPr>
      <w:r>
        <w:rPr>
          <w:bCs/>
        </w:rPr>
        <w:t>This chapter has outlined the methodological approach adopted for this dissertation. A qualitative secondary research design was selected to enable a critical review of existing literature relating to mental health demand within frontline policing and the effectiveness of partnership responses. The chapter has explained the research philosophy, methods of data collection and analysis, ethical considerations and limitations of the study. The following chapter presents the findings identified through the thematic analysis of the literature.</w:t>
      </w:r>
    </w:p>
    <w:p w14:paraId="302872E1" w14:textId="77777777" w:rsidR="002B029F" w:rsidRDefault="002B029F" w:rsidP="002B029F">
      <w:pPr>
        <w:rPr>
          <w:b/>
          <w:u w:val="single"/>
        </w:rPr>
      </w:pPr>
      <w:r w:rsidRPr="00DC5714">
        <w:rPr>
          <w:b/>
          <w:u w:val="single"/>
        </w:rPr>
        <w:t>Chapter 4 Data Analysis and Findings</w:t>
      </w:r>
    </w:p>
    <w:p w14:paraId="1ACBF85C" w14:textId="77777777" w:rsidR="002B029F" w:rsidRDefault="002B029F" w:rsidP="002B029F">
      <w:pPr>
        <w:rPr>
          <w:bCs/>
          <w:u w:val="single"/>
        </w:rPr>
      </w:pPr>
      <w:r w:rsidRPr="00E576BE">
        <w:rPr>
          <w:bCs/>
          <w:u w:val="single"/>
        </w:rPr>
        <w:t xml:space="preserve">4.1 Introduction </w:t>
      </w:r>
    </w:p>
    <w:p w14:paraId="1E039400" w14:textId="77777777" w:rsidR="002B029F" w:rsidRDefault="002B029F" w:rsidP="002B029F">
      <w:pPr>
        <w:rPr>
          <w:bCs/>
        </w:rPr>
      </w:pPr>
      <w:r>
        <w:rPr>
          <w:bCs/>
        </w:rPr>
        <w:t>This chapter presents the finding identified through the thematic analysis of the literature reviewed during this study. The analysis identified four key themes relating to the research question: The increasing demand for police involvement in mental health incidents; the impact of this demand on frontline policing and officer wellbeing; the effectiveness of partnership responses; and the ongoing challenges affecting multi-agency working. The findings are presented under each of them before being discussed in greater depth in Chapter Five.</w:t>
      </w:r>
    </w:p>
    <w:p w14:paraId="0A518EC8" w14:textId="77777777" w:rsidR="002B029F" w:rsidRDefault="002B029F" w:rsidP="002B029F">
      <w:pPr>
        <w:rPr>
          <w:bCs/>
          <w:u w:val="single"/>
        </w:rPr>
      </w:pPr>
      <w:r w:rsidRPr="00A23557">
        <w:rPr>
          <w:bCs/>
          <w:u w:val="single"/>
        </w:rPr>
        <w:t>4.2 Theme One: Increasing Mental Health Related Demand</w:t>
      </w:r>
    </w:p>
    <w:p w14:paraId="75DF4CC5" w14:textId="77777777" w:rsidR="002B029F" w:rsidRDefault="002B029F" w:rsidP="002B029F">
      <w:pPr>
        <w:rPr>
          <w:bCs/>
        </w:rPr>
      </w:pPr>
      <w:r>
        <w:rPr>
          <w:bCs/>
        </w:rPr>
        <w:t xml:space="preserve">The literature consistently identifies mental health related incidents as a growing source of demand for polices services across England and Wales.  HMICFRS (2018) found that police officers are </w:t>
      </w:r>
      <w:r>
        <w:rPr>
          <w:bCs/>
        </w:rPr>
        <w:lastRenderedPageBreak/>
        <w:t xml:space="preserve">increasingly responding to incidents involving individuals experiencing mental health crises, missing persons, welfare concerns and suicidal behaviour. These incidents often require significant police involvement despite not involving criminal offences. Several authors argue that reductions in community health services, increasing awareness of mental illness and pressure on NHS services have contributed to the growing reliance on police officers during mental health crises (Cummins, 2022). As healthcare services experience increasing demand, police officers frequently become the first to attend vulnerable individuals, particularly outside normal working hours. </w:t>
      </w:r>
    </w:p>
    <w:p w14:paraId="129111AA" w14:textId="77777777" w:rsidR="002B029F" w:rsidRDefault="002B029F" w:rsidP="002B029F">
      <w:pPr>
        <w:rPr>
          <w:bCs/>
        </w:rPr>
      </w:pPr>
      <w:r>
        <w:rPr>
          <w:bCs/>
        </w:rPr>
        <w:t>The literature also demonstrates that mental health incidents differ from traditional policing demand. Rather than focussing on crime prevent and law enforcement, officers are increasingly required to access vulnerability, manage risk and coordinate support with partner agencies. This shift reflects the changing nature of modern policing and highlights the increasing emphasis placed upon safeguarding responsibilities. Overall, the literature demonstrates that mental health related demand represents a significant and increasing proportion of frontline policing, creating new challenges for police services across England and Wales.</w:t>
      </w:r>
    </w:p>
    <w:p w14:paraId="625F500B" w14:textId="77777777" w:rsidR="002B029F" w:rsidRPr="00A37260" w:rsidRDefault="002B029F" w:rsidP="002B029F">
      <w:pPr>
        <w:rPr>
          <w:bCs/>
          <w:u w:val="single"/>
        </w:rPr>
      </w:pPr>
      <w:r w:rsidRPr="00A37260">
        <w:rPr>
          <w:bCs/>
          <w:u w:val="single"/>
        </w:rPr>
        <w:t>4.3 Theme Two: Impact on Frontline Policing</w:t>
      </w:r>
    </w:p>
    <w:p w14:paraId="7D8E930E" w14:textId="77777777" w:rsidR="002B029F" w:rsidRDefault="002B029F" w:rsidP="002B029F">
      <w:pPr>
        <w:rPr>
          <w:bCs/>
        </w:rPr>
      </w:pPr>
      <w:r>
        <w:rPr>
          <w:bCs/>
        </w:rPr>
        <w:t xml:space="preserve">The literature consistently demonstrates that the increasing number of mental health related incidents has had a significant impact on frontline policing. Unlike many traditional policing duties, incidents involving individuals experiencing mental health crises are often complex, unpredictable and time intensive. Officers are required to assess risk, safeguard vulnerable individuals, liaise with healthcare professionals and, in some cases, remain with individuals for extended periods while awaiting assessment or admission to appropriate services. HMICFRS (2018) identified that these incidents frequently occupy officers for several hours, reducing their availability to respond to crime and other emergency calls. A recurring finding within the literature is the effect of mental health demand has on operational capacity. Cummins (2022) argues that the increasing expectation for police officers to respond to mental health crises has expanded the role of policing beyond its traditional focus on crime prevention and law enforcement. This shift has resulted in officers spending a growing proportion of their time undertaking safeguarding responsibilities that would historically have fallen to health or social care services. </w:t>
      </w:r>
    </w:p>
    <w:p w14:paraId="61AC70DA" w14:textId="77777777" w:rsidR="002B029F" w:rsidRDefault="002B029F" w:rsidP="002B029F">
      <w:pPr>
        <w:rPr>
          <w:bCs/>
        </w:rPr>
      </w:pPr>
      <w:r>
        <w:rPr>
          <w:bCs/>
        </w:rPr>
        <w:t>The literature also highlights the impact on officer wellbeing. Responding to individuals experiencing severe mental distress, suicidal behaviour or self-harm can be emotionally demanding, particularly when officers encounter similar incidents repeatedly. Bell and Eski (2015) suggest that prolonged exposure to traumatic situations may contribute to stress, emotional fatigue and reduced job satisfaction. Although many police forces have introduced wellbeing initiatives, increasing workloads and staffing pressures continue to present challenges.</w:t>
      </w:r>
    </w:p>
    <w:p w14:paraId="2F724346" w14:textId="77777777" w:rsidR="002B029F" w:rsidRDefault="002B029F" w:rsidP="002B029F">
      <w:pPr>
        <w:rPr>
          <w:bCs/>
        </w:rPr>
      </w:pPr>
      <w:r>
        <w:rPr>
          <w:bCs/>
        </w:rPr>
        <w:t>Overall, the literature indicates that mental health related demand affects both the operational effectiveness of police services and the wellbeing of frontline officers. These findings suggest that while police officers continue to fulfil an important safeguarding role, increasing demand may reduce their capacity to deliver other essential policing functions.</w:t>
      </w:r>
    </w:p>
    <w:p w14:paraId="4D8B935E" w14:textId="77777777" w:rsidR="002B029F" w:rsidRPr="007E572B" w:rsidRDefault="002B029F" w:rsidP="002B029F">
      <w:pPr>
        <w:rPr>
          <w:bCs/>
          <w:u w:val="single"/>
        </w:rPr>
      </w:pPr>
      <w:r w:rsidRPr="007E572B">
        <w:rPr>
          <w:bCs/>
          <w:u w:val="single"/>
        </w:rPr>
        <w:t>4.4 Theme Three: Effectiveness of Partnership Responses</w:t>
      </w:r>
    </w:p>
    <w:p w14:paraId="7EA16D2A" w14:textId="77777777" w:rsidR="002B029F" w:rsidRDefault="002B029F" w:rsidP="002B029F">
      <w:pPr>
        <w:rPr>
          <w:bCs/>
        </w:rPr>
      </w:pPr>
      <w:r>
        <w:rPr>
          <w:bCs/>
        </w:rPr>
        <w:t xml:space="preserve">The literature demonstrates broad support for partnership working as a means of improving responses to individuals experiencing mental health crises. Multi-agency collaboration between police forces, NHS services, local authorities and mental health professionals aims to ensure that vulnerable individuals receive appropriate care while reducing unnecessary police involvement. </w:t>
      </w:r>
      <w:r>
        <w:rPr>
          <w:bCs/>
        </w:rPr>
        <w:lastRenderedPageBreak/>
        <w:t>Several studies suggest that partnership working has improved communication between agencies and encouraged more effective decision making during mental health incidents.</w:t>
      </w:r>
    </w:p>
    <w:p w14:paraId="11E5D34E" w14:textId="77777777" w:rsidR="002B029F" w:rsidRDefault="002B029F" w:rsidP="002B029F">
      <w:pPr>
        <w:rPr>
          <w:bCs/>
        </w:rPr>
      </w:pPr>
      <w:r>
        <w:rPr>
          <w:bCs/>
        </w:rPr>
        <w:t>Street Triage is one of the most frequently discussed partnership models within the literature.  Research found that the involvement of mental health professionals alongside police officers improved access to specialist advise and reduced the number of detentions under Section 136 of the Mental Health Act (</w:t>
      </w:r>
      <w:proofErr w:type="spellStart"/>
      <w:r>
        <w:rPr>
          <w:bCs/>
        </w:rPr>
        <w:t>Puntis</w:t>
      </w:r>
      <w:proofErr w:type="spellEnd"/>
      <w:r>
        <w:rPr>
          <w:bCs/>
        </w:rPr>
        <w:t xml:space="preserve"> et al., 2018). Similarly, the College of Policing (2020) argues that collaborative working enables officers to make more informed decisions and improves outcomes for individuals in crisis. </w:t>
      </w:r>
    </w:p>
    <w:p w14:paraId="38E8124E" w14:textId="77777777" w:rsidR="002B029F" w:rsidRDefault="002B029F" w:rsidP="002B029F">
      <w:pPr>
        <w:rPr>
          <w:bCs/>
        </w:rPr>
      </w:pPr>
      <w:r>
        <w:rPr>
          <w:bCs/>
        </w:rPr>
        <w:t>More recently, the Right Care, Right Person approach has sought to clarify the responsibilities of police and healthcare services by ensuring that individuals receive support from the most appropriate agency. The National Police Chiefs’ Council (2023) states that the initiative aims to reduce inappropriate police involvement in non-crime incidents and improve the allocation of police resources. However, because Right Care, Right Person has only been recently introduced across many forces, there is currently limited evidence evaluating its long-term effectiveness.</w:t>
      </w:r>
    </w:p>
    <w:p w14:paraId="3A13124D" w14:textId="77777777" w:rsidR="002B029F" w:rsidRDefault="002B029F" w:rsidP="002B029F">
      <w:pPr>
        <w:rPr>
          <w:bCs/>
        </w:rPr>
      </w:pPr>
      <w:r>
        <w:rPr>
          <w:bCs/>
        </w:rPr>
        <w:t>While the literature generally supports partnership working, many authors acknowledge that successful implementation depends upon sufficient healthcare capacity, effective communication and adequate funding. Consequently, partnership models appear to improve responses to mental health crises but are not viewed as a complete solution to the increasing demand experienced by police forces.</w:t>
      </w:r>
    </w:p>
    <w:p w14:paraId="08B1F742" w14:textId="77777777" w:rsidR="002B029F" w:rsidRPr="00A136DF" w:rsidRDefault="002B029F" w:rsidP="002B029F">
      <w:pPr>
        <w:rPr>
          <w:bCs/>
          <w:u w:val="single"/>
        </w:rPr>
      </w:pPr>
      <w:r w:rsidRPr="00A136DF">
        <w:rPr>
          <w:bCs/>
          <w:u w:val="single"/>
        </w:rPr>
        <w:t>4.5 Theme Four: Ongoing Challenges Affecting Partnership Working</w:t>
      </w:r>
    </w:p>
    <w:p w14:paraId="2E6745F1" w14:textId="77777777" w:rsidR="002B029F" w:rsidRDefault="002B029F" w:rsidP="002B029F">
      <w:pPr>
        <w:rPr>
          <w:bCs/>
        </w:rPr>
      </w:pPr>
      <w:r>
        <w:rPr>
          <w:bCs/>
        </w:rPr>
        <w:t>Despite the introduction of partnership initiatives, the literature identifies several challenges that continue to limit their effectiveness. One of the most significant issues is the inconsistency of mental health service provision across England and Wales. Access to crisis teams, specialist mental health practitioners and community support varies considerably between regions, resulting in unequal service provision and differing experiences for frontline officers.  Healthcare capacity also remains a major concern. Increasing demand, workforce shortages and funding pressures within the NHS mental health services often result in delays to clinical assessments and limited availability of specialist support. Consequently, police officers frequently remain responsible for individuals experiencing mental health crises until healthcare professionals are available. HMICFRS (2018) argues that this places unnecessary pressure on frontline policing and reduces officer availability for other operational duties.</w:t>
      </w:r>
    </w:p>
    <w:p w14:paraId="4AF2F369" w14:textId="77777777" w:rsidR="002B029F" w:rsidRDefault="002B029F" w:rsidP="002B029F">
      <w:pPr>
        <w:rPr>
          <w:bCs/>
        </w:rPr>
      </w:pPr>
      <w:r>
        <w:rPr>
          <w:bCs/>
        </w:rPr>
        <w:t>Another challenge identified within the literature relates to communication and information sharing between organisations. Although effective partnership working depends on collaboration, differences in organisational priorities, procedures and information sharing arrangements can hinger decision making and delay support for vulnerable individuals. Cummins (2022) suggests that these barriers reinforce the perception that police continue to act as a default service when other agencies are unable to respond promptly.</w:t>
      </w:r>
    </w:p>
    <w:p w14:paraId="6570DA36" w14:textId="77777777" w:rsidR="002B029F" w:rsidRDefault="002B029F" w:rsidP="002B029F">
      <w:pPr>
        <w:rPr>
          <w:bCs/>
        </w:rPr>
      </w:pPr>
      <w:r>
        <w:rPr>
          <w:bCs/>
        </w:rPr>
        <w:t>Overall, the findings indicate that while partnership approaches have improved the management of mental health related incidents, they have not eliminated the pressure experienced by frontline policing. Addressing these challenges will require continued investment in mental health services, greater consistency in partnership arrangements and improved collaboration between police and healthcare organisations.</w:t>
      </w:r>
    </w:p>
    <w:p w14:paraId="303AB00B" w14:textId="77777777" w:rsidR="006E4B65" w:rsidRDefault="006E4B65" w:rsidP="002B029F">
      <w:pPr>
        <w:rPr>
          <w:bCs/>
          <w:u w:val="single"/>
        </w:rPr>
      </w:pPr>
    </w:p>
    <w:p w14:paraId="35702601" w14:textId="37075AFF" w:rsidR="002B029F" w:rsidRPr="00E07A0F" w:rsidRDefault="002B029F" w:rsidP="002B029F">
      <w:pPr>
        <w:rPr>
          <w:bCs/>
          <w:u w:val="single"/>
        </w:rPr>
      </w:pPr>
      <w:r w:rsidRPr="00E07A0F">
        <w:rPr>
          <w:bCs/>
          <w:u w:val="single"/>
        </w:rPr>
        <w:lastRenderedPageBreak/>
        <w:t>4.6 Chapter Summary</w:t>
      </w:r>
    </w:p>
    <w:p w14:paraId="2A6ECCC8" w14:textId="77777777" w:rsidR="002B029F" w:rsidRDefault="002B029F" w:rsidP="002B029F">
      <w:pPr>
        <w:rPr>
          <w:bCs/>
        </w:rPr>
      </w:pPr>
      <w:r>
        <w:rPr>
          <w:bCs/>
        </w:rPr>
        <w:t>This chapter has presented the findings identified through the thematic analysis of the literature relating to mental health related demand within frontline policing. Four key themes emerged from the analysis. Firstly, the literature demonstrated that mental health related incidents represent a growing source of demand for police forces, with officers increasingly responding to incidents involving vulnerability, welfare concerns and mental health crises. Secondly, the findings highlighted the significant impact of this demand on frontline policing, including increased operational pressures, reduced resource availability and challenges to officer wellbeing.</w:t>
      </w:r>
    </w:p>
    <w:p w14:paraId="77B2D504" w14:textId="77777777" w:rsidR="002B029F" w:rsidRDefault="002B029F" w:rsidP="002B029F">
      <w:pPr>
        <w:rPr>
          <w:bCs/>
        </w:rPr>
      </w:pPr>
      <w:r>
        <w:rPr>
          <w:bCs/>
        </w:rPr>
        <w:t xml:space="preserve">The third theme explored the effectiveness of partnership responses, including multi-agency working, Street Triage and the Right Care, Right Person initiative. While the literature suggest that these approaches have improved communication, decision making and access to appropriate support, their success is influenced by the availability of healthcare services and effective collaboration between organisations. Finally, the findings identified several ongoing challenges affecting partnership working, including inconsistent service provision, funding pressures, delays in accessing mental health services and organisational barriers. These issues continue to place a considerable demand on frontline policing despite recent policy developments. </w:t>
      </w:r>
    </w:p>
    <w:p w14:paraId="22A2FBC8" w14:textId="77777777" w:rsidR="002B029F" w:rsidRPr="00AB1A86" w:rsidRDefault="002B029F" w:rsidP="002B029F">
      <w:pPr>
        <w:rPr>
          <w:bCs/>
        </w:rPr>
      </w:pPr>
      <w:r>
        <w:rPr>
          <w:bCs/>
        </w:rPr>
        <w:t>Overall, the findings indicate that mental health related demand has significantly influenced the role of frontline policing and that partnership working has made positive contributions to crisis management. however, the evidence suggests that further improvements to mental health services, inter-agency collaboration and long-term investment are required to reduce the continuing pressure placed upon police officers. The following chapter will discuss these findings in greater depth, comparing them with the existing literature and considering their implications for policing policy and practice.</w:t>
      </w:r>
    </w:p>
    <w:p w14:paraId="61A1EEE9" w14:textId="77777777" w:rsidR="002B029F" w:rsidRPr="006E4B65" w:rsidRDefault="002B029F" w:rsidP="002B029F">
      <w:pPr>
        <w:rPr>
          <w:b/>
          <w:u w:val="single"/>
        </w:rPr>
      </w:pPr>
      <w:r w:rsidRPr="006E4B65">
        <w:rPr>
          <w:b/>
          <w:u w:val="single"/>
        </w:rPr>
        <w:t>Chapter 5 Discussion</w:t>
      </w:r>
    </w:p>
    <w:p w14:paraId="1C5756E2" w14:textId="77777777" w:rsidR="002B029F" w:rsidRDefault="002B029F" w:rsidP="002B029F">
      <w:pPr>
        <w:rPr>
          <w:bCs/>
          <w:u w:val="single"/>
        </w:rPr>
      </w:pPr>
      <w:r>
        <w:rPr>
          <w:bCs/>
          <w:u w:val="single"/>
        </w:rPr>
        <w:t>5.1 Introduction</w:t>
      </w:r>
    </w:p>
    <w:p w14:paraId="5DACE7B4" w14:textId="07895042" w:rsidR="002B029F" w:rsidRDefault="002B029F" w:rsidP="002B029F">
      <w:pPr>
        <w:rPr>
          <w:bCs/>
        </w:rPr>
      </w:pPr>
      <w:r w:rsidRPr="003A5857">
        <w:rPr>
          <w:bCs/>
        </w:rPr>
        <w:t xml:space="preserve">This </w:t>
      </w:r>
      <w:r>
        <w:rPr>
          <w:bCs/>
        </w:rPr>
        <w:t xml:space="preserve">chapter critically discusses the findings presented in Chapter Four in relation to the existing literature and the research objectives. The discussion considers the extent in which mental health related demand impacts frontline policing and evaluates the effectiveness of current partnership responses. The findings are examined within the context of contemporary policing, with </w:t>
      </w:r>
      <w:r w:rsidR="00295AAE">
        <w:rPr>
          <w:bCs/>
        </w:rPr>
        <w:t>consideration</w:t>
      </w:r>
      <w:r>
        <w:rPr>
          <w:bCs/>
        </w:rPr>
        <w:t xml:space="preserve"> given operational demand, officer wellbeing, partnership working and the challenges affecting multi-agency responses.</w:t>
      </w:r>
    </w:p>
    <w:p w14:paraId="4D41C8CB" w14:textId="77777777" w:rsidR="002B029F" w:rsidRPr="00DF5DCF" w:rsidRDefault="002B029F" w:rsidP="002B029F">
      <w:pPr>
        <w:rPr>
          <w:bCs/>
          <w:u w:val="single"/>
        </w:rPr>
      </w:pPr>
      <w:r w:rsidRPr="00DF5DCF">
        <w:rPr>
          <w:bCs/>
          <w:u w:val="single"/>
        </w:rPr>
        <w:t>5.2 The Growing Impact of Mental Health Related Demand on Frontline Policing</w:t>
      </w:r>
    </w:p>
    <w:p w14:paraId="6FC0FCDE" w14:textId="77777777" w:rsidR="002B029F" w:rsidRDefault="002B029F" w:rsidP="002B029F">
      <w:pPr>
        <w:rPr>
          <w:bCs/>
        </w:rPr>
      </w:pPr>
      <w:r>
        <w:rPr>
          <w:bCs/>
        </w:rPr>
        <w:t xml:space="preserve">The findings indicate that mental health related demand has become an established feature of contemporary policing, fundamentally altering the responsibility of frontline officers.  Across the literature, there is broad agreement that police officers are increasingly required to respond to incidents involving vulnerability, welfare concerns and individuals experiencing mental health crises. This supports </w:t>
      </w:r>
      <w:proofErr w:type="gramStart"/>
      <w:r>
        <w:rPr>
          <w:bCs/>
        </w:rPr>
        <w:t>HMICFRS(</w:t>
      </w:r>
      <w:proofErr w:type="gramEnd"/>
      <w:r>
        <w:rPr>
          <w:bCs/>
        </w:rPr>
        <w:t>2018) which identified mental health related incidents as a substantial source of police demand, requiring considerable time and resource despite often involving no criminal offences. This position is supported by the College of Policing (2020), which recognises that responding to mental health crises has become an integral aspect of contemporary policing and requires close collaboration with partner agencies.</w:t>
      </w:r>
    </w:p>
    <w:p w14:paraId="59B1CAC8" w14:textId="44FC3D13" w:rsidR="002B029F" w:rsidRDefault="002B029F" w:rsidP="002B029F">
      <w:pPr>
        <w:rPr>
          <w:bCs/>
        </w:rPr>
      </w:pPr>
      <w:r>
        <w:rPr>
          <w:bCs/>
        </w:rPr>
        <w:t xml:space="preserve">However, Cummins (2022) offers a broader explanation, suggesting that the increasing involvement of police reflects systematic pressures within health and social care services rather than changes </w:t>
      </w:r>
      <w:r>
        <w:rPr>
          <w:bCs/>
        </w:rPr>
        <w:lastRenderedPageBreak/>
        <w:t xml:space="preserve">within policing itself. According to Cummins, reductions in community mental health provision and increasing demand for NHS services have resulted in police officers becoming the default responders when other agencies are unable to intervene promptly. This perspective extends the arguments presented by HMICFRS (2018) by suggesting that mental health demand should be understood </w:t>
      </w:r>
      <w:r w:rsidR="00295AAE">
        <w:rPr>
          <w:bCs/>
        </w:rPr>
        <w:t>because of</w:t>
      </w:r>
      <w:r>
        <w:rPr>
          <w:bCs/>
        </w:rPr>
        <w:t xml:space="preserve"> wider public service pressures rather than solely as an operational policing issue.</w:t>
      </w:r>
    </w:p>
    <w:p w14:paraId="14BD377F" w14:textId="77777777" w:rsidR="002B029F" w:rsidRDefault="002B029F" w:rsidP="002B029F">
      <w:pPr>
        <w:rPr>
          <w:bCs/>
        </w:rPr>
      </w:pPr>
      <w:r>
        <w:rPr>
          <w:bCs/>
        </w:rPr>
        <w:t>The findings from this study support both perspectives. The literature consistently demonstrates that police officers spend increasing amounts of time responding to individuals experiencing mental health crises, often remaining at incidents for prolonged periods while awaiting healthcare professionals. However, rather than indicating an expansion of policing responsibilities by choice, the evidence suggests that police involvement has developed because alternative services frequently lack the capacity to timely intervene. This finding reinforces the argument that mental health demand should be shared across policing, healthcare and social care organisations.</w:t>
      </w:r>
    </w:p>
    <w:p w14:paraId="3A06B8A3" w14:textId="77777777" w:rsidR="002B029F" w:rsidRDefault="002B029F" w:rsidP="002B029F">
      <w:pPr>
        <w:rPr>
          <w:bCs/>
        </w:rPr>
      </w:pPr>
      <w:r>
        <w:rPr>
          <w:bCs/>
        </w:rPr>
        <w:t>Nevertheless, some authors argue that the evolving role of policing is an unavoidable consequence of modern public expectations. While partnership initiatives have attempted to redirect responsibility towards healthcare services, frontline officers often remain the only emergency service available twenty-four hours a day and are therefore often required to respond regardless of organisational responsibilities. Consequently, although policies such as Right Care, Right Person seek to reduce inappropriate police attendance, the findings suggest that meaningful reductions in police demand are unlikely unless accompanied by sustained investment in community mental health services.</w:t>
      </w:r>
    </w:p>
    <w:p w14:paraId="2EE61337" w14:textId="77777777" w:rsidR="002B029F" w:rsidRDefault="002B029F" w:rsidP="002B029F">
      <w:r>
        <w:t>Overall, the discussion indicates that mental health demand has fundamentally altered frontline policing. Rather than acting solely as law enforcement professionals, officers increasingly perform safeguarding and crisis management functions. While partnership working may reduce some aspects of this demand, the literature suggests that long-term improvements will depend upon addressing the wider structural challenges affecting public services rather than policing in isolation.</w:t>
      </w:r>
    </w:p>
    <w:p w14:paraId="4B7C0231" w14:textId="77777777" w:rsidR="002B029F" w:rsidRPr="00413295" w:rsidRDefault="002B029F" w:rsidP="002B029F">
      <w:pPr>
        <w:rPr>
          <w:u w:val="single"/>
        </w:rPr>
      </w:pPr>
      <w:r w:rsidRPr="00413295">
        <w:rPr>
          <w:u w:val="single"/>
        </w:rPr>
        <w:t>5.3 Officer Wellbeing and the Expanding Role of Police</w:t>
      </w:r>
    </w:p>
    <w:p w14:paraId="6F6CEA23" w14:textId="77777777" w:rsidR="002B029F" w:rsidRDefault="002B029F" w:rsidP="002B029F">
      <w:r>
        <w:t>The findings indicate that the increasing prevalence of mental health related incidents has had significant implications for both officer wellbeing and the wider role of frontline policing. While there is broad agreement that police officers have increasingly become involved in responding to individuals experiencing mental health crises, the literature differs in its explanation of the consequences for policing. Bell and Eski (2015) argue that repeated exposure to emotionally demanding incidents contributes to increased stress, compassion fatigue and emotional exhaustion among officers. HMICFRS (2018) similarly found that prolonged attendance at mental health incidents reduces officer availability and places additional pressure on already stretched police resources.</w:t>
      </w:r>
    </w:p>
    <w:p w14:paraId="405F46D6" w14:textId="77777777" w:rsidR="002B029F" w:rsidRDefault="002B029F" w:rsidP="002B029F">
      <w:r>
        <w:t xml:space="preserve">However, Cummins (2022) argues that the issue extends beyond individual officer wellbeing and reflects a fundamental change in the purpose of policing. Rather than focussing primarily on crime prevention and law enforcement, officers are increasingly expected to undertake safeguarding responsibilities that were historically associated with healthcare and social services. This changing role requires officers to balance public protection with complex decision making in situations where specialist clinical knowledge may be required. The findings from this study support both perspectives. The literature consistently demonstrates that responding to mental health crises places considerable emotional and operational demands upon officers. Nevertheless, the evidence also suggests that these pressures are symptomatic rather than deficiencies within policing itself. In </w:t>
      </w:r>
      <w:r>
        <w:lastRenderedPageBreak/>
        <w:t>many cases, officers remain with vulnerable individuals because suitable services are unavailable. Consequently, police officers continue to fulfil an essential safeguarding function despite recognising that they may not be the most appropriate professionals to manage mental health crises. (</w:t>
      </w:r>
      <w:proofErr w:type="spellStart"/>
      <w:r>
        <w:t>Kyprianides</w:t>
      </w:r>
      <w:proofErr w:type="spellEnd"/>
      <w:r>
        <w:t xml:space="preserve"> et al., 2026)</w:t>
      </w:r>
    </w:p>
    <w:p w14:paraId="222D5EFA" w14:textId="77777777" w:rsidR="002B029F" w:rsidRDefault="002B029F" w:rsidP="002B029F">
      <w:r>
        <w:t>Furthermore, although policing organisations have increasingly recognised the importance of officer wellbeing through improved training and welfare initiatives, the literature suggests that these measures alone are unlikely to reduce the pressure associated with mental health demand. Without parallel investment in healthcare services and improved partnership arrangements, officers are likely to remain exposed to increasing operational and emotional demands. Therefore, improving officer wellbeing require a whole system approach rather than relying solely upon policing reforms.</w:t>
      </w:r>
    </w:p>
    <w:p w14:paraId="41A1717D" w14:textId="77777777" w:rsidR="002B029F" w:rsidRPr="00364355" w:rsidRDefault="002B029F" w:rsidP="002B029F">
      <w:pPr>
        <w:rPr>
          <w:u w:val="single"/>
        </w:rPr>
      </w:pPr>
      <w:r w:rsidRPr="00364355">
        <w:rPr>
          <w:u w:val="single"/>
        </w:rPr>
        <w:t>5.4 Evaluating the Effectiveness of Partnership Responses</w:t>
      </w:r>
    </w:p>
    <w:p w14:paraId="698BABFD" w14:textId="77777777" w:rsidR="002B029F" w:rsidRDefault="002B029F" w:rsidP="002B029F">
      <w:r>
        <w:t>The findings suggest that partnership working represents one of the most significant developments in the management of mental health related demand within policing. Across the literature, there is widespread agreement that collaborative approaches involving police, healthcare providers and local authorities improve decision making and provide individuals with more appropriate support. The College of Policing (2020) argues that effective multi-agency working enables organisations to combine specialist expertise, resulting in improved safeguarding and more proportionate responses.</w:t>
      </w:r>
    </w:p>
    <w:p w14:paraId="2E51F21C" w14:textId="77777777" w:rsidR="002B029F" w:rsidRDefault="002B029F" w:rsidP="002B029F">
      <w:r>
        <w:t>Evidence relating to Street Triage further supports this position. Research found that the involvement of mental health professionals alongside police officers reduces the use of Section 136 detentions. (Keown et al., 2016). These findings suggests that access to specialist clinical advice enables officers to confidently make more informed decisions while reducing unnecessary use of police powers. However, other authors present a more cautious interpretation of partnership working. Although HMICFRS (2018) acknowledges improvements in collaborative practice, it also identifies considerable inconsistencies between police force areas, with access to specialist services often dependent on local funding arrangements and healthcare capacity. Similarly, Cummins (2022) argues that partnership models frequently address the immediate consequences of mental health crises without tackling the underlying causes of increasing demand.</w:t>
      </w:r>
    </w:p>
    <w:p w14:paraId="18C1F6EA" w14:textId="77777777" w:rsidR="002B029F" w:rsidRDefault="002B029F" w:rsidP="002B029F">
      <w:r>
        <w:t>The introduction of Right Care, Right Person represents a further attempt to clarify organisational responsibilities by ensuring that healthcare services assume greater responsibility for mental health related incidents where no policing purpose exists. While the National Police Chiefs’ Council (2023) argues that this model promotes more effective use of police resources, its implementation remains relatively recent and there is currently limited independent evidence regarding its long-term effectiveness. Consequently, although the policy has potential to reduce inappropriate police involvement, its success is likely to depend upon the capacity of healthcare services to absorb the additional demand.</w:t>
      </w:r>
    </w:p>
    <w:p w14:paraId="642A2135" w14:textId="77777777" w:rsidR="002B029F" w:rsidRDefault="002B029F" w:rsidP="002B029F">
      <w:r>
        <w:t>Overall, the findings suggest that partnership working has improved the management of mental health related incidents but should not be regarded as a complete solution. Instead, the effectiveness of collaboration approaches is influenced by wider organisational factors, including funding, workforce capacity and effective communication between agencies. This reinforces the view that sustainable reductions in police demand will require continued investment across the wider public sector rather than policing alone.</w:t>
      </w:r>
    </w:p>
    <w:p w14:paraId="18E78F90" w14:textId="77777777" w:rsidR="006E4B65" w:rsidRDefault="006E4B65" w:rsidP="002B029F">
      <w:pPr>
        <w:rPr>
          <w:u w:val="single"/>
        </w:rPr>
      </w:pPr>
    </w:p>
    <w:p w14:paraId="423D3587" w14:textId="77777777" w:rsidR="006E4B65" w:rsidRDefault="006E4B65" w:rsidP="002B029F">
      <w:pPr>
        <w:rPr>
          <w:u w:val="single"/>
        </w:rPr>
      </w:pPr>
    </w:p>
    <w:p w14:paraId="3F48E2EB" w14:textId="067B461B" w:rsidR="002B029F" w:rsidRDefault="002B029F" w:rsidP="002B029F">
      <w:pPr>
        <w:rPr>
          <w:u w:val="single"/>
        </w:rPr>
      </w:pPr>
      <w:r w:rsidRPr="003E5B83">
        <w:rPr>
          <w:u w:val="single"/>
        </w:rPr>
        <w:lastRenderedPageBreak/>
        <w:t>5.5 Implications for Policy, Practice and Future Research</w:t>
      </w:r>
    </w:p>
    <w:p w14:paraId="6A362417" w14:textId="77777777" w:rsidR="002B029F" w:rsidRDefault="002B029F" w:rsidP="002B029F">
      <w:r>
        <w:t>The findings of this study have several implications for policing policy and practice. Firstly, the evidence suggest that mental health related demand should no longer be solely viewed as an operational policing issue but rather as a complex public service challenge requiring coordinated multi-agency responses. While the police have a statutory responsibility to protect life and prevent harm, the literature indicates that officers are increasingly responding to incidents more appropriately managed by healthcare professionals.  This supports Cummins (2022) argument that policing has increasingly become the “service of last resort”, reflecting on wider public services failures rather than solely the police.</w:t>
      </w:r>
    </w:p>
    <w:p w14:paraId="3A137493" w14:textId="77777777" w:rsidR="002B029F" w:rsidRDefault="002B029F" w:rsidP="002B029F">
      <w:r>
        <w:t>The findings also suggest that initiatives such as Street Triage and Right Care, Right Person represent positive developments in clarifying responsibilities. However, the evidence indicates that their effectiveness is closely linked to the availability of adequately resourced mental health services. HMIFCRS (2018) argues that partnership working can only be effective where healthcare providers have sufficient capacity to promptly respond to individuals in crisis. Similarly, the College of Policing (2020) emphasises that collaborative working depends upon clear communication, shared accountability and effective information sharing. This suggests that policy initiatives alone are unlikely to reduce police demand without sustained investment.</w:t>
      </w:r>
    </w:p>
    <w:p w14:paraId="176C0CA9" w14:textId="77777777" w:rsidR="002B029F" w:rsidRDefault="002B029F" w:rsidP="002B029F">
      <w:r>
        <w:t>The findings also highlight the importance of evaluating recent policy developments, particularly the implementation of Right Care, Right Person. While the policy aims to ensure individuals receive the correct support and reduce police involvement, it remains unclear whether the initiative will achieve sustained reductions in police demand. Future research should therefore examine the experience of frontline officers, healthcare professionals and service users to determine whether the policy improves outcomes across all sectors. Without addressing these wider structural issues, police forces are likely to remain heavily involved in responding to mental health crises despite recent reforms.</w:t>
      </w:r>
    </w:p>
    <w:p w14:paraId="272E8065" w14:textId="77777777" w:rsidR="002B029F" w:rsidRDefault="002B029F" w:rsidP="002B029F">
      <w:pPr>
        <w:rPr>
          <w:u w:val="single"/>
        </w:rPr>
      </w:pPr>
      <w:r w:rsidRPr="007D2A77">
        <w:rPr>
          <w:u w:val="single"/>
        </w:rPr>
        <w:t>5.6 Chapter Summary</w:t>
      </w:r>
    </w:p>
    <w:p w14:paraId="3E0063BB" w14:textId="77777777" w:rsidR="002B029F" w:rsidRDefault="002B029F" w:rsidP="002B029F">
      <w:r w:rsidRPr="005B6237">
        <w:t>This chapter has critically discussed the findings of the study in relation to the research question and the existing body of literature.</w:t>
      </w:r>
      <w:r>
        <w:t xml:space="preserve"> The discussion demonstrates that mental health related demand has become a significant and enduring challenge for frontline policing, influencing operational capacity, officer wellbeing and the allocation of police resources. The findings support previous research by HMICFRS (2018) and Cummins (2022), which argues that police officers having increasing responsibilities associated with safeguarding vulnerable individuals. This discussion also evaluated the effectiveness of partnership working. The findings indicate while these partnerships have enhanced the management of mental health crises, they have not eliminated the pressure on police.</w:t>
      </w:r>
    </w:p>
    <w:p w14:paraId="2FFEC9E3" w14:textId="77777777" w:rsidR="002B029F" w:rsidRDefault="002B029F" w:rsidP="002B029F">
      <w:r>
        <w:t>The following chapter draws together the key conclusions of the study, considers the extent to which the research objectives have been achieved and presents recommendations for future policy, practice and research.</w:t>
      </w:r>
    </w:p>
    <w:p w14:paraId="5C93D1D8" w14:textId="77777777" w:rsidR="002B029F" w:rsidRPr="006E4B65" w:rsidRDefault="002B029F" w:rsidP="002B029F">
      <w:pPr>
        <w:rPr>
          <w:b/>
          <w:bCs/>
          <w:u w:val="single"/>
        </w:rPr>
      </w:pPr>
      <w:r w:rsidRPr="006E4B65">
        <w:rPr>
          <w:b/>
          <w:bCs/>
          <w:u w:val="single"/>
        </w:rPr>
        <w:t>Chapter 6 Conclusion and Recommendations</w:t>
      </w:r>
    </w:p>
    <w:p w14:paraId="2DE63724" w14:textId="77777777" w:rsidR="002B029F" w:rsidRPr="007D20E1" w:rsidRDefault="002B029F" w:rsidP="002B029F">
      <w:pPr>
        <w:rPr>
          <w:u w:val="single"/>
        </w:rPr>
      </w:pPr>
      <w:r w:rsidRPr="007D20E1">
        <w:rPr>
          <w:u w:val="single"/>
        </w:rPr>
        <w:t>6.1 Conclusion</w:t>
      </w:r>
    </w:p>
    <w:p w14:paraId="73DE3A97" w14:textId="77777777" w:rsidR="002B029F" w:rsidRDefault="002B029F" w:rsidP="002B029F">
      <w:r>
        <w:t xml:space="preserve">This dissertation aimed to examine the extent to which mental health related demand impacts frontline policing and to evaluate the effectiveness of current partnership responses. Through a qualitive analysis of academic literature, government reports and policing guidance, the study identified that mental health related demand has become a significant and sustained challenge for police forces across England and Wales. The evidence demonstrates that frontline officers are </w:t>
      </w:r>
      <w:r>
        <w:lastRenderedPageBreak/>
        <w:t>increasingly required to respond to incidents involving vulnerability, welfare concerns and mental health crises, often in circumstances where no criminality has occurred. As a result, the traditional role of policing has expanded beyond the traditional functions to include greater emphasis on safeguarding vulnerable individuals (College of Policing, 2020).</w:t>
      </w:r>
    </w:p>
    <w:p w14:paraId="2F7A9CE1" w14:textId="77777777" w:rsidR="002B029F" w:rsidRDefault="002B029F" w:rsidP="002B029F">
      <w:r>
        <w:t xml:space="preserve">The findings indicate that this increasing demand has considerable implications. These incidents are often complex, time consuming and resource intensive, reducing officer availability for other police priorities. Furthermore, the literature suggests that repeated exposure to emotionally demanding situations can negatively impact officer wellbeing contributing to emotional fatigue. Although police officers continue to perform an essential safeguarding role, the evidence indicates that they are often required to fulfil roles more appropriate to healthcare professionals. </w:t>
      </w:r>
    </w:p>
    <w:p w14:paraId="0DE13E7B" w14:textId="77777777" w:rsidR="002B029F" w:rsidRDefault="002B029F" w:rsidP="002B029F">
      <w:r>
        <w:t>The study also evaluated the effectiveness of partnership responses, including Street Trige and Right Care, Right Person initiative. Overall, the evidence suggests that these approaches have improved collaboration between police and healthcare providers, ensuring individuals receive the correct support (NPCC, 2023), However, these findings also demonstrate that the effectiveness of these initiatives is dependent upon healthcare resources and adequate funding. Consequently, while partnership working has improved aspects of crisis management, it has not eliminated the pressures upon frontline policing. The research therefore concludes that mental health demand remains a significant challenge for policing. Although partnership approaches have made positive contributions, long-term reductions in police demand are unlikely to be achieved unless there are sustainable improvements to healthcare providers and funding around these areas.</w:t>
      </w:r>
    </w:p>
    <w:p w14:paraId="1526A6E3" w14:textId="77777777" w:rsidR="002B029F" w:rsidRDefault="002B029F" w:rsidP="002B029F">
      <w:r>
        <w:t>Overall, the research objective has being achieved. The study has demonstrated the impact of mental health demand on frontline policing, exploring the operational consequences for police officers, evaluated current partnership responses and identified continuing challenges affecting multi-agency working. While the research was limited by its reliance on secondary data, the use of a wide range of academic and professional sources provided a comprehensive overview of current evidence and policy.</w:t>
      </w:r>
    </w:p>
    <w:p w14:paraId="06DD20C5" w14:textId="77777777" w:rsidR="002B029F" w:rsidRDefault="002B029F" w:rsidP="002B029F">
      <w:pPr>
        <w:rPr>
          <w:u w:val="single"/>
        </w:rPr>
      </w:pPr>
      <w:r w:rsidRPr="001613EB">
        <w:rPr>
          <w:u w:val="single"/>
        </w:rPr>
        <w:t>6.2 Recommendations</w:t>
      </w:r>
    </w:p>
    <w:p w14:paraId="6C3ED1EC" w14:textId="77777777" w:rsidR="002B029F" w:rsidRDefault="002B029F" w:rsidP="002B029F">
      <w:r>
        <w:t>Based on the findings of this study, the following recommendations are proposed:</w:t>
      </w:r>
    </w:p>
    <w:p w14:paraId="410838F4" w14:textId="77777777" w:rsidR="002B029F" w:rsidRDefault="002B029F" w:rsidP="002B029F">
      <w:pPr>
        <w:pStyle w:val="ListParagraph"/>
        <w:numPr>
          <w:ilvl w:val="0"/>
          <w:numId w:val="4"/>
        </w:numPr>
      </w:pPr>
      <w:r>
        <w:t xml:space="preserve">Increase investment in community mental health services to improve access to crisis support and reduce the need for police intervention where there has </w:t>
      </w:r>
      <w:proofErr w:type="gramStart"/>
      <w:r>
        <w:t>being</w:t>
      </w:r>
      <w:proofErr w:type="gramEnd"/>
      <w:r>
        <w:t xml:space="preserve"> no criminality.</w:t>
      </w:r>
    </w:p>
    <w:p w14:paraId="737DC9F8" w14:textId="77777777" w:rsidR="002B029F" w:rsidRDefault="002B029F" w:rsidP="002B029F">
      <w:pPr>
        <w:pStyle w:val="ListParagraph"/>
        <w:numPr>
          <w:ilvl w:val="0"/>
          <w:numId w:val="4"/>
        </w:numPr>
      </w:pPr>
      <w:r>
        <w:t>Strengthen partnership working between police forces, NHS organisations and local authorities through consistent information sharing arrangements, joint training and clearly define organisational responsibilities.</w:t>
      </w:r>
    </w:p>
    <w:p w14:paraId="3BBA2D6C" w14:textId="77777777" w:rsidR="002B029F" w:rsidRDefault="002B029F" w:rsidP="002B029F">
      <w:pPr>
        <w:pStyle w:val="ListParagraph"/>
        <w:numPr>
          <w:ilvl w:val="0"/>
          <w:numId w:val="4"/>
        </w:numPr>
      </w:pPr>
      <w:r>
        <w:t>Continue evaluating the Right Care, Right Person model to access its long-term impact on police demand, healthcare services and outcomes for individuals in crisis.</w:t>
      </w:r>
    </w:p>
    <w:p w14:paraId="706D6BA9" w14:textId="77777777" w:rsidR="002B029F" w:rsidRDefault="002B029F" w:rsidP="002B029F">
      <w:pPr>
        <w:pStyle w:val="ListParagraph"/>
        <w:numPr>
          <w:ilvl w:val="0"/>
          <w:numId w:val="4"/>
        </w:numPr>
      </w:pPr>
      <w:r>
        <w:t>Enhance officer training and wellbeing support by providing regular mental health awareness training, access to specialist advice and appropriate welfare services for officers frequently dealing with traumatic incidents.</w:t>
      </w:r>
    </w:p>
    <w:p w14:paraId="30C83406" w14:textId="77777777" w:rsidR="002B029F" w:rsidRDefault="002B029F" w:rsidP="002B029F">
      <w:pPr>
        <w:pStyle w:val="ListParagraph"/>
        <w:numPr>
          <w:ilvl w:val="0"/>
          <w:numId w:val="4"/>
        </w:numPr>
      </w:pPr>
      <w:r>
        <w:t>Conduct further research involving frontline officers, mental health professionals and service users to explore their experiences of partnership working and identify opportunities for improving service delivery.</w:t>
      </w:r>
    </w:p>
    <w:p w14:paraId="1B04802A" w14:textId="77777777" w:rsidR="006E4B65" w:rsidRDefault="006E4B65" w:rsidP="002B029F">
      <w:pPr>
        <w:rPr>
          <w:u w:val="single"/>
        </w:rPr>
      </w:pPr>
    </w:p>
    <w:p w14:paraId="503B30E2" w14:textId="77777777" w:rsidR="006E4B65" w:rsidRDefault="006E4B65" w:rsidP="002B029F">
      <w:pPr>
        <w:rPr>
          <w:u w:val="single"/>
        </w:rPr>
      </w:pPr>
    </w:p>
    <w:p w14:paraId="0B8086F3" w14:textId="16B59C55" w:rsidR="002B029F" w:rsidRDefault="002B029F" w:rsidP="002B029F">
      <w:pPr>
        <w:rPr>
          <w:u w:val="single"/>
        </w:rPr>
      </w:pPr>
      <w:r w:rsidRPr="009D0641">
        <w:rPr>
          <w:u w:val="single"/>
        </w:rPr>
        <w:lastRenderedPageBreak/>
        <w:t>6.3 Final Conclusion</w:t>
      </w:r>
    </w:p>
    <w:p w14:paraId="5CC5D7AA" w14:textId="77777777" w:rsidR="002B029F" w:rsidRDefault="002B029F" w:rsidP="002B029F">
      <w:r>
        <w:t>Mental health related demand is likely to remain a significant feature of moder policing. However, the findings demonstrate that policing alone cannot resolve the complex social and healthcare factors contributing to this demand. A coordinated, multi-agency approach that combines effectiveness partnership working with sustained investment in mental health services offers the greatest potential to improve outcomes for individuals while enabling police officers to focus on their core policing responsibilities. Continue collaboration, policy development and evaluation will therefore be essential in ensuring the future response to mental health crises are both effective and sustainable.</w:t>
      </w:r>
    </w:p>
    <w:p w14:paraId="2CEF8839" w14:textId="77777777" w:rsidR="002B029F" w:rsidRDefault="002B029F" w:rsidP="002B029F"/>
    <w:p w14:paraId="6E6F555D" w14:textId="77777777" w:rsidR="006E4B65" w:rsidRDefault="006E4B65" w:rsidP="002B029F"/>
    <w:p w14:paraId="4205953F" w14:textId="77777777" w:rsidR="006E4B65" w:rsidRDefault="006E4B65" w:rsidP="002B029F"/>
    <w:p w14:paraId="4479E4DE" w14:textId="77777777" w:rsidR="006E4B65" w:rsidRDefault="006E4B65" w:rsidP="002B029F"/>
    <w:p w14:paraId="323F615B" w14:textId="77777777" w:rsidR="006E4B65" w:rsidRDefault="006E4B65" w:rsidP="002B029F"/>
    <w:p w14:paraId="7F40421A" w14:textId="77777777" w:rsidR="006E4B65" w:rsidRDefault="006E4B65" w:rsidP="002B029F"/>
    <w:p w14:paraId="0BAB2716" w14:textId="77777777" w:rsidR="006E4B65" w:rsidRDefault="006E4B65" w:rsidP="002B029F"/>
    <w:p w14:paraId="713989A1" w14:textId="77777777" w:rsidR="006E4B65" w:rsidRDefault="006E4B65" w:rsidP="002B029F"/>
    <w:p w14:paraId="1025FAF4" w14:textId="77777777" w:rsidR="006E4B65" w:rsidRDefault="006E4B65" w:rsidP="002B029F"/>
    <w:p w14:paraId="08FC73E0" w14:textId="77777777" w:rsidR="006E4B65" w:rsidRDefault="006E4B65" w:rsidP="002B029F"/>
    <w:p w14:paraId="177341E0" w14:textId="77777777" w:rsidR="006E4B65" w:rsidRDefault="006E4B65" w:rsidP="002B029F"/>
    <w:p w14:paraId="5AD6BF9D" w14:textId="77777777" w:rsidR="006E4B65" w:rsidRDefault="006E4B65" w:rsidP="002B029F"/>
    <w:p w14:paraId="3D4F8E05" w14:textId="77777777" w:rsidR="006E4B65" w:rsidRDefault="006E4B65" w:rsidP="002B029F"/>
    <w:p w14:paraId="451911B4" w14:textId="77777777" w:rsidR="006E4B65" w:rsidRDefault="006E4B65" w:rsidP="002B029F"/>
    <w:p w14:paraId="530969E1" w14:textId="77777777" w:rsidR="006E4B65" w:rsidRDefault="006E4B65" w:rsidP="002B029F"/>
    <w:p w14:paraId="641F7389" w14:textId="77777777" w:rsidR="006E4B65" w:rsidRDefault="006E4B65" w:rsidP="002B029F"/>
    <w:p w14:paraId="0D50EE31" w14:textId="77777777" w:rsidR="006E4B65" w:rsidRDefault="006E4B65" w:rsidP="002B029F"/>
    <w:p w14:paraId="30A159B5" w14:textId="77777777" w:rsidR="006E4B65" w:rsidRDefault="006E4B65" w:rsidP="002B029F"/>
    <w:p w14:paraId="1C0E6E60" w14:textId="77777777" w:rsidR="006E4B65" w:rsidRDefault="006E4B65" w:rsidP="002B029F"/>
    <w:p w14:paraId="3CF5C561" w14:textId="77777777" w:rsidR="006E4B65" w:rsidRDefault="006E4B65" w:rsidP="002B029F"/>
    <w:p w14:paraId="50A46359" w14:textId="77777777" w:rsidR="006E4B65" w:rsidRDefault="006E4B65" w:rsidP="002B029F"/>
    <w:p w14:paraId="640D3B91" w14:textId="77777777" w:rsidR="006E4B65" w:rsidRDefault="006E4B65" w:rsidP="002B029F"/>
    <w:p w14:paraId="0DFD60E9" w14:textId="77777777" w:rsidR="006E4B65" w:rsidRDefault="006E4B65" w:rsidP="002B029F"/>
    <w:p w14:paraId="1373BAF9" w14:textId="77777777" w:rsidR="006E4B65" w:rsidRDefault="006E4B65" w:rsidP="002B029F"/>
    <w:p w14:paraId="7C49C905" w14:textId="5AFF6933" w:rsidR="002B029F" w:rsidRPr="006E4B65" w:rsidRDefault="002B029F" w:rsidP="002B029F">
      <w:pPr>
        <w:rPr>
          <w:b/>
          <w:bCs/>
          <w:sz w:val="20"/>
          <w:szCs w:val="20"/>
          <w:u w:val="single"/>
        </w:rPr>
      </w:pPr>
      <w:r w:rsidRPr="006E4B65">
        <w:rPr>
          <w:b/>
          <w:bCs/>
          <w:sz w:val="20"/>
          <w:szCs w:val="20"/>
          <w:u w:val="single"/>
        </w:rPr>
        <w:lastRenderedPageBreak/>
        <w:t>Bibliography</w:t>
      </w:r>
    </w:p>
    <w:p w14:paraId="24A8F88E" w14:textId="77777777" w:rsidR="006E4B65" w:rsidRPr="006E4B65" w:rsidRDefault="006E4B65" w:rsidP="002B029F">
      <w:pPr>
        <w:rPr>
          <w:sz w:val="20"/>
          <w:szCs w:val="20"/>
        </w:rPr>
      </w:pPr>
      <w:r w:rsidRPr="006E4B65">
        <w:rPr>
          <w:sz w:val="20"/>
          <w:szCs w:val="20"/>
        </w:rPr>
        <w:t>Bell, S. and Eski, Y. (2015). ‘Break a Leg—It’s All in the mind’: Police Officers’ Attitudes Towards Colleagues with Mental Health Issues. </w:t>
      </w:r>
      <w:r w:rsidRPr="006E4B65">
        <w:rPr>
          <w:i/>
          <w:iCs/>
          <w:sz w:val="20"/>
          <w:szCs w:val="20"/>
        </w:rPr>
        <w:t>Policing</w:t>
      </w:r>
      <w:r w:rsidRPr="006E4B65">
        <w:rPr>
          <w:sz w:val="20"/>
          <w:szCs w:val="20"/>
        </w:rPr>
        <w:t xml:space="preserve">, </w:t>
      </w:r>
      <w:hyperlink r:id="rId12" w:history="1">
        <w:r w:rsidRPr="006E4B65">
          <w:rPr>
            <w:rStyle w:val="Hyperlink"/>
            <w:sz w:val="20"/>
            <w:szCs w:val="20"/>
          </w:rPr>
          <w:t>https://org/10.1093/police/pav041</w:t>
        </w:r>
      </w:hyperlink>
    </w:p>
    <w:p w14:paraId="01541996" w14:textId="77777777" w:rsidR="006E4B65" w:rsidRPr="006E4B65" w:rsidRDefault="006E4B65" w:rsidP="002B029F">
      <w:pPr>
        <w:rPr>
          <w:sz w:val="20"/>
          <w:szCs w:val="20"/>
        </w:rPr>
      </w:pPr>
      <w:r w:rsidRPr="006E4B65">
        <w:rPr>
          <w:sz w:val="20"/>
          <w:szCs w:val="20"/>
        </w:rPr>
        <w:t>Braun and Clarke (2006). Using Thematic Analysis in Psychology. </w:t>
      </w:r>
      <w:r w:rsidRPr="006E4B65">
        <w:rPr>
          <w:i/>
          <w:iCs/>
          <w:sz w:val="20"/>
          <w:szCs w:val="20"/>
        </w:rPr>
        <w:t>Qualitative Research in Psychology</w:t>
      </w:r>
      <w:r w:rsidRPr="006E4B65">
        <w:rPr>
          <w:sz w:val="20"/>
          <w:szCs w:val="20"/>
        </w:rPr>
        <w:t xml:space="preserve">, </w:t>
      </w:r>
      <w:hyperlink r:id="rId13" w:history="1">
        <w:r w:rsidRPr="006E4B65">
          <w:rPr>
            <w:rStyle w:val="Hyperlink"/>
            <w:sz w:val="20"/>
            <w:szCs w:val="20"/>
          </w:rPr>
          <w:t>https://org/10.1191/1478088706qp063oa</w:t>
        </w:r>
      </w:hyperlink>
      <w:r w:rsidRPr="006E4B65">
        <w:rPr>
          <w:sz w:val="20"/>
          <w:szCs w:val="20"/>
        </w:rPr>
        <w:t>.</w:t>
      </w:r>
    </w:p>
    <w:p w14:paraId="1266333C" w14:textId="77777777" w:rsidR="006E4B65" w:rsidRPr="006E4B65" w:rsidRDefault="006E4B65" w:rsidP="002B029F">
      <w:pPr>
        <w:rPr>
          <w:sz w:val="20"/>
          <w:szCs w:val="20"/>
        </w:rPr>
      </w:pPr>
      <w:r w:rsidRPr="006E4B65">
        <w:rPr>
          <w:sz w:val="20"/>
          <w:szCs w:val="20"/>
        </w:rPr>
        <w:t>Clark, T., Foster, L., Sloan, L. and Bryman, A. (2021). </w:t>
      </w:r>
      <w:r w:rsidRPr="006E4B65">
        <w:rPr>
          <w:i/>
          <w:iCs/>
          <w:sz w:val="20"/>
          <w:szCs w:val="20"/>
        </w:rPr>
        <w:t>Bryman’s Social Research Methods</w:t>
      </w:r>
      <w:r w:rsidRPr="006E4B65">
        <w:rPr>
          <w:sz w:val="20"/>
          <w:szCs w:val="20"/>
        </w:rPr>
        <w:t>. 6th ed. Oxford: Oxford University Press.</w:t>
      </w:r>
    </w:p>
    <w:p w14:paraId="75C850EC" w14:textId="77777777" w:rsidR="006E4B65" w:rsidRPr="006E4B65" w:rsidRDefault="006E4B65" w:rsidP="002B029F">
      <w:pPr>
        <w:rPr>
          <w:sz w:val="20"/>
          <w:szCs w:val="20"/>
        </w:rPr>
      </w:pPr>
      <w:r w:rsidRPr="006E4B65">
        <w:rPr>
          <w:sz w:val="20"/>
          <w:szCs w:val="20"/>
        </w:rPr>
        <w:t>College of Policing (2016). </w:t>
      </w:r>
      <w:r w:rsidRPr="006E4B65">
        <w:rPr>
          <w:i/>
          <w:iCs/>
          <w:sz w:val="20"/>
          <w:szCs w:val="20"/>
        </w:rPr>
        <w:t>Mental Vulnerability and Illness</w:t>
      </w:r>
      <w:r w:rsidRPr="006E4B65">
        <w:rPr>
          <w:sz w:val="20"/>
          <w:szCs w:val="20"/>
        </w:rPr>
        <w:t xml:space="preserve">. College of Policing. Available at: </w:t>
      </w:r>
      <w:hyperlink r:id="rId14" w:history="1">
        <w:r w:rsidRPr="006E4B65">
          <w:rPr>
            <w:rStyle w:val="Hyperlink"/>
            <w:sz w:val="20"/>
            <w:szCs w:val="20"/>
          </w:rPr>
          <w:t>https://www.college.police.uk/app/mental-health/mental-vulnerability-and-illness</w:t>
        </w:r>
      </w:hyperlink>
      <w:r w:rsidRPr="006E4B65">
        <w:rPr>
          <w:sz w:val="20"/>
          <w:szCs w:val="20"/>
        </w:rPr>
        <w:t>.</w:t>
      </w:r>
    </w:p>
    <w:p w14:paraId="20D5680F" w14:textId="77777777" w:rsidR="006E4B65" w:rsidRPr="006E4B65" w:rsidRDefault="006E4B65" w:rsidP="002B029F">
      <w:pPr>
        <w:rPr>
          <w:sz w:val="20"/>
          <w:szCs w:val="20"/>
        </w:rPr>
      </w:pPr>
      <w:r w:rsidRPr="006E4B65">
        <w:rPr>
          <w:sz w:val="20"/>
          <w:szCs w:val="20"/>
        </w:rPr>
        <w:t>College of Policing (2020). </w:t>
      </w:r>
      <w:r w:rsidRPr="006E4B65">
        <w:rPr>
          <w:i/>
          <w:iCs/>
          <w:sz w:val="20"/>
          <w:szCs w:val="20"/>
        </w:rPr>
        <w:t>Introduction and Strategic Considerations</w:t>
      </w:r>
      <w:r w:rsidRPr="006E4B65">
        <w:rPr>
          <w:sz w:val="20"/>
          <w:szCs w:val="20"/>
        </w:rPr>
        <w:t xml:space="preserve">. College of Policing. Available at: </w:t>
      </w:r>
      <w:hyperlink r:id="rId15" w:history="1">
        <w:r w:rsidRPr="006E4B65">
          <w:rPr>
            <w:rStyle w:val="Hyperlink"/>
            <w:sz w:val="20"/>
            <w:szCs w:val="20"/>
          </w:rPr>
          <w:t>https://www.college.police.uk/app/mental-health/introduction-and-strategic-considerations</w:t>
        </w:r>
      </w:hyperlink>
      <w:r w:rsidRPr="006E4B65">
        <w:rPr>
          <w:sz w:val="20"/>
          <w:szCs w:val="20"/>
        </w:rPr>
        <w:t>.</w:t>
      </w:r>
    </w:p>
    <w:p w14:paraId="3605BC20" w14:textId="77777777" w:rsidR="006E4B65" w:rsidRPr="006E4B65" w:rsidRDefault="006E4B65" w:rsidP="002B029F">
      <w:pPr>
        <w:rPr>
          <w:sz w:val="20"/>
          <w:szCs w:val="20"/>
        </w:rPr>
      </w:pPr>
      <w:r w:rsidRPr="006E4B65">
        <w:rPr>
          <w:sz w:val="20"/>
          <w:szCs w:val="20"/>
        </w:rPr>
        <w:t>College of Policing (2023). </w:t>
      </w:r>
      <w:r w:rsidRPr="006E4B65">
        <w:rPr>
          <w:i/>
          <w:iCs/>
          <w:sz w:val="20"/>
          <w:szCs w:val="20"/>
        </w:rPr>
        <w:t>Right Care Right Person toolkit</w:t>
      </w:r>
      <w:r w:rsidRPr="006E4B65">
        <w:rPr>
          <w:sz w:val="20"/>
          <w:szCs w:val="20"/>
        </w:rPr>
        <w:t xml:space="preserve">. College of Policing. Available at: </w:t>
      </w:r>
      <w:hyperlink r:id="rId16" w:history="1">
        <w:r w:rsidRPr="006E4B65">
          <w:rPr>
            <w:rStyle w:val="Hyperlink"/>
            <w:sz w:val="20"/>
            <w:szCs w:val="20"/>
          </w:rPr>
          <w:t>https://www.college.police.uk/guidance/right-care-right-person-toolkit</w:t>
        </w:r>
      </w:hyperlink>
      <w:r w:rsidRPr="006E4B65">
        <w:rPr>
          <w:sz w:val="20"/>
          <w:szCs w:val="20"/>
        </w:rPr>
        <w:t>.</w:t>
      </w:r>
    </w:p>
    <w:p w14:paraId="150EE5B4" w14:textId="77777777" w:rsidR="006E4B65" w:rsidRPr="006E4B65" w:rsidRDefault="006E4B65" w:rsidP="002B029F">
      <w:pPr>
        <w:rPr>
          <w:sz w:val="20"/>
          <w:szCs w:val="20"/>
        </w:rPr>
      </w:pPr>
      <w:r w:rsidRPr="006E4B65">
        <w:rPr>
          <w:sz w:val="20"/>
          <w:szCs w:val="20"/>
        </w:rPr>
        <w:t>Cummins, I. (2022). ‘Defunding the police’: A consideration of the implications for the police role in mental health work. </w:t>
      </w:r>
      <w:r w:rsidRPr="006E4B65">
        <w:rPr>
          <w:i/>
          <w:iCs/>
          <w:sz w:val="20"/>
          <w:szCs w:val="20"/>
        </w:rPr>
        <w:t>The Police Journal: Theory, Practice and Principles</w:t>
      </w:r>
      <w:r w:rsidRPr="006E4B65">
        <w:rPr>
          <w:sz w:val="20"/>
          <w:szCs w:val="20"/>
        </w:rPr>
        <w:t xml:space="preserve">, </w:t>
      </w:r>
      <w:hyperlink r:id="rId17" w:history="1">
        <w:r w:rsidRPr="006E4B65">
          <w:rPr>
            <w:rStyle w:val="Hyperlink"/>
            <w:sz w:val="20"/>
            <w:szCs w:val="20"/>
          </w:rPr>
          <w:t>https://org/10.1177/0032258x211047795</w:t>
        </w:r>
      </w:hyperlink>
      <w:r w:rsidRPr="006E4B65">
        <w:rPr>
          <w:sz w:val="20"/>
          <w:szCs w:val="20"/>
        </w:rPr>
        <w:t>.</w:t>
      </w:r>
    </w:p>
    <w:p w14:paraId="778EE834" w14:textId="77777777" w:rsidR="006E4B65" w:rsidRPr="006E4B65" w:rsidRDefault="006E4B65" w:rsidP="002B029F">
      <w:pPr>
        <w:rPr>
          <w:sz w:val="20"/>
          <w:szCs w:val="20"/>
        </w:rPr>
      </w:pPr>
      <w:r w:rsidRPr="006E4B65">
        <w:rPr>
          <w:sz w:val="20"/>
          <w:szCs w:val="20"/>
        </w:rPr>
        <w:t>Department of Health and Concordat signatories (2014). </w:t>
      </w:r>
      <w:r w:rsidRPr="006E4B65">
        <w:rPr>
          <w:i/>
          <w:iCs/>
          <w:sz w:val="20"/>
          <w:szCs w:val="20"/>
        </w:rPr>
        <w:t>Mental Health Crisis Care Concordat Improving Outcomes for People Experiencing Mental Health Crisis</w:t>
      </w:r>
      <w:r w:rsidRPr="006E4B65">
        <w:rPr>
          <w:sz w:val="20"/>
          <w:szCs w:val="20"/>
        </w:rPr>
        <w:t xml:space="preserve">. Available at: </w:t>
      </w:r>
      <w:hyperlink r:id="rId18" w:history="1">
        <w:r w:rsidRPr="006E4B65">
          <w:rPr>
            <w:rStyle w:val="Hyperlink"/>
            <w:sz w:val="20"/>
            <w:szCs w:val="20"/>
          </w:rPr>
          <w:t>https://assets.publishing.service.gov.uk/media/5a7c1ff0e5274a1f5cc75f09/36353_Mental_Health_Crisis_accessible.pdf</w:t>
        </w:r>
      </w:hyperlink>
      <w:r w:rsidRPr="006E4B65">
        <w:rPr>
          <w:sz w:val="20"/>
          <w:szCs w:val="20"/>
        </w:rPr>
        <w:t>.</w:t>
      </w:r>
    </w:p>
    <w:p w14:paraId="406F0D79" w14:textId="77777777" w:rsidR="006E4B65" w:rsidRPr="006E4B65" w:rsidRDefault="006E4B65" w:rsidP="002B029F">
      <w:pPr>
        <w:rPr>
          <w:sz w:val="20"/>
          <w:szCs w:val="20"/>
        </w:rPr>
      </w:pPr>
      <w:r w:rsidRPr="006E4B65">
        <w:rPr>
          <w:sz w:val="20"/>
          <w:szCs w:val="20"/>
        </w:rPr>
        <w:t>Department of Health and Social Care (2025). </w:t>
      </w:r>
      <w:r w:rsidRPr="006E4B65">
        <w:rPr>
          <w:i/>
          <w:iCs/>
          <w:sz w:val="20"/>
          <w:szCs w:val="20"/>
        </w:rPr>
        <w:t>Health and Care Act 2022</w:t>
      </w:r>
      <w:r w:rsidRPr="006E4B65">
        <w:rPr>
          <w:sz w:val="20"/>
          <w:szCs w:val="20"/>
        </w:rPr>
        <w:t xml:space="preserve">.  GOV.UK. Available at: </w:t>
      </w:r>
      <w:hyperlink r:id="rId19" w:history="1">
        <w:r w:rsidRPr="006E4B65">
          <w:rPr>
            <w:rStyle w:val="Hyperlink"/>
            <w:sz w:val="20"/>
            <w:szCs w:val="20"/>
          </w:rPr>
          <w:t>https://www.gov.uk/government/collections/health-and-care-act-2022</w:t>
        </w:r>
      </w:hyperlink>
      <w:r w:rsidRPr="006E4B65">
        <w:rPr>
          <w:sz w:val="20"/>
          <w:szCs w:val="20"/>
        </w:rPr>
        <w:t>.</w:t>
      </w:r>
    </w:p>
    <w:p w14:paraId="7F64BB16" w14:textId="77777777" w:rsidR="006E4B65" w:rsidRPr="006E4B65" w:rsidRDefault="006E4B65" w:rsidP="002B029F">
      <w:pPr>
        <w:rPr>
          <w:sz w:val="20"/>
          <w:szCs w:val="20"/>
        </w:rPr>
      </w:pPr>
      <w:r w:rsidRPr="006E4B65">
        <w:rPr>
          <w:sz w:val="20"/>
          <w:szCs w:val="20"/>
        </w:rPr>
        <w:t>Doody, O., Croke, E., Byrne, S., Bright, A., Lombard, J. and Murphy, L. (2026). Co-responding to mental health issues within the policing, health and social care services in the 21st century: A scoping review. </w:t>
      </w:r>
      <w:r w:rsidRPr="006E4B65">
        <w:rPr>
          <w:i/>
          <w:iCs/>
          <w:sz w:val="20"/>
          <w:szCs w:val="20"/>
        </w:rPr>
        <w:t>International Journal of Law and Psychiatry</w:t>
      </w:r>
      <w:r w:rsidRPr="006E4B65">
        <w:rPr>
          <w:sz w:val="20"/>
          <w:szCs w:val="20"/>
        </w:rPr>
        <w:t xml:space="preserve">, </w:t>
      </w:r>
      <w:hyperlink r:id="rId20" w:history="1">
        <w:r w:rsidRPr="006E4B65">
          <w:rPr>
            <w:rStyle w:val="Hyperlink"/>
            <w:sz w:val="20"/>
            <w:szCs w:val="20"/>
          </w:rPr>
          <w:t>https://org/10.1016/j.ijlp.2026.102238</w:t>
        </w:r>
      </w:hyperlink>
      <w:r w:rsidRPr="006E4B65">
        <w:rPr>
          <w:sz w:val="20"/>
          <w:szCs w:val="20"/>
        </w:rPr>
        <w:t>.</w:t>
      </w:r>
    </w:p>
    <w:p w14:paraId="566A3CEB" w14:textId="77777777" w:rsidR="006E4B65" w:rsidRPr="006E4B65" w:rsidRDefault="006E4B65" w:rsidP="002B029F">
      <w:pPr>
        <w:rPr>
          <w:sz w:val="20"/>
          <w:szCs w:val="20"/>
        </w:rPr>
      </w:pPr>
      <w:r w:rsidRPr="006E4B65">
        <w:rPr>
          <w:sz w:val="20"/>
          <w:szCs w:val="20"/>
        </w:rPr>
        <w:t>Elmer, J. (2022). </w:t>
      </w:r>
      <w:r w:rsidRPr="006E4B65">
        <w:rPr>
          <w:i/>
          <w:iCs/>
          <w:sz w:val="20"/>
          <w:szCs w:val="20"/>
        </w:rPr>
        <w:t>What Is a Mental Health Crisis: Signs, Causes, and How to Get Help</w:t>
      </w:r>
      <w:r w:rsidRPr="006E4B65">
        <w:rPr>
          <w:sz w:val="20"/>
          <w:szCs w:val="20"/>
        </w:rPr>
        <w:t xml:space="preserve">. Psych Central. Available at: </w:t>
      </w:r>
      <w:hyperlink r:id="rId21" w:history="1">
        <w:r w:rsidRPr="006E4B65">
          <w:rPr>
            <w:rStyle w:val="Hyperlink"/>
            <w:sz w:val="20"/>
            <w:szCs w:val="20"/>
          </w:rPr>
          <w:t>https://psychcentral.com/health/what-is-a-mental-health-crisis</w:t>
        </w:r>
      </w:hyperlink>
      <w:r w:rsidRPr="006E4B65">
        <w:rPr>
          <w:sz w:val="20"/>
          <w:szCs w:val="20"/>
        </w:rPr>
        <w:t>.</w:t>
      </w:r>
    </w:p>
    <w:p w14:paraId="44AFDC03" w14:textId="77777777" w:rsidR="006E4B65" w:rsidRPr="006E4B65" w:rsidRDefault="006E4B65" w:rsidP="002B029F">
      <w:pPr>
        <w:rPr>
          <w:sz w:val="20"/>
          <w:szCs w:val="20"/>
        </w:rPr>
      </w:pPr>
      <w:r w:rsidRPr="006E4B65">
        <w:rPr>
          <w:sz w:val="20"/>
          <w:szCs w:val="20"/>
        </w:rPr>
        <w:t>Heren, K. (2023). </w:t>
      </w:r>
      <w:r w:rsidRPr="006E4B65">
        <w:rPr>
          <w:i/>
          <w:iCs/>
          <w:sz w:val="20"/>
          <w:szCs w:val="20"/>
        </w:rPr>
        <w:t>Police not attending most mental health callouts ‘to free up a million hours a year’ | LBC</w:t>
      </w:r>
      <w:r w:rsidRPr="006E4B65">
        <w:rPr>
          <w:sz w:val="20"/>
          <w:szCs w:val="20"/>
        </w:rPr>
        <w:t xml:space="preserve">. LBC. Available at: </w:t>
      </w:r>
      <w:hyperlink r:id="rId22" w:history="1">
        <w:r w:rsidRPr="006E4B65">
          <w:rPr>
            <w:rStyle w:val="Hyperlink"/>
            <w:sz w:val="20"/>
            <w:szCs w:val="20"/>
          </w:rPr>
          <w:t>https://www.lbc.co.uk/article/police-not-attending-most-mental-health-callouts-million-hours-saved-DWzcrt_2</w:t>
        </w:r>
      </w:hyperlink>
    </w:p>
    <w:p w14:paraId="2998345C" w14:textId="77777777" w:rsidR="006E4B65" w:rsidRPr="006E4B65" w:rsidRDefault="006E4B65" w:rsidP="002B029F">
      <w:pPr>
        <w:rPr>
          <w:sz w:val="20"/>
          <w:szCs w:val="20"/>
        </w:rPr>
      </w:pPr>
      <w:r w:rsidRPr="006E4B65">
        <w:rPr>
          <w:sz w:val="20"/>
          <w:szCs w:val="20"/>
        </w:rPr>
        <w:t>HMICFRS (2018). </w:t>
      </w:r>
      <w:r w:rsidRPr="006E4B65">
        <w:rPr>
          <w:i/>
          <w:iCs/>
          <w:sz w:val="20"/>
          <w:szCs w:val="20"/>
        </w:rPr>
        <w:t>Policing and Mental health: Picking up the Pieces</w:t>
      </w:r>
      <w:r w:rsidRPr="006E4B65">
        <w:rPr>
          <w:sz w:val="20"/>
          <w:szCs w:val="20"/>
        </w:rPr>
        <w:t xml:space="preserve">. His Majesty’s Inspectorate of Constabulary and Fire &amp; Rescue Services. Available at: </w:t>
      </w:r>
      <w:hyperlink r:id="rId23" w:history="1">
        <w:r w:rsidRPr="006E4B65">
          <w:rPr>
            <w:rStyle w:val="Hyperlink"/>
            <w:sz w:val="20"/>
            <w:szCs w:val="20"/>
          </w:rPr>
          <w:t>https://hmicfrs.justiceinspectorates.gov.uk/publications/policing-and-mental-health-picking-up-the-pieces/</w:t>
        </w:r>
      </w:hyperlink>
      <w:r w:rsidRPr="006E4B65">
        <w:rPr>
          <w:sz w:val="20"/>
          <w:szCs w:val="20"/>
        </w:rPr>
        <w:t>.</w:t>
      </w:r>
    </w:p>
    <w:p w14:paraId="4F1D7C05" w14:textId="77777777" w:rsidR="006E4B65" w:rsidRPr="006E4B65" w:rsidRDefault="006E4B65" w:rsidP="002B029F">
      <w:pPr>
        <w:rPr>
          <w:sz w:val="20"/>
          <w:szCs w:val="20"/>
        </w:rPr>
      </w:pPr>
      <w:r w:rsidRPr="006E4B65">
        <w:rPr>
          <w:sz w:val="20"/>
          <w:szCs w:val="20"/>
        </w:rPr>
        <w:t>Home Office (2025). </w:t>
      </w:r>
      <w:r w:rsidRPr="006E4B65">
        <w:rPr>
          <w:i/>
          <w:iCs/>
          <w:sz w:val="20"/>
          <w:szCs w:val="20"/>
        </w:rPr>
        <w:t>Right Care, Right Person</w:t>
      </w:r>
      <w:r w:rsidRPr="006E4B65">
        <w:rPr>
          <w:sz w:val="20"/>
          <w:szCs w:val="20"/>
        </w:rPr>
        <w:t xml:space="preserve">. GOV.UK. Available at: </w:t>
      </w:r>
      <w:hyperlink r:id="rId24" w:history="1">
        <w:r w:rsidRPr="006E4B65">
          <w:rPr>
            <w:rStyle w:val="Hyperlink"/>
            <w:sz w:val="20"/>
            <w:szCs w:val="20"/>
          </w:rPr>
          <w:t>https://www.gov.uk/government/collections/right-care-right-person</w:t>
        </w:r>
      </w:hyperlink>
      <w:r w:rsidRPr="006E4B65">
        <w:rPr>
          <w:sz w:val="20"/>
          <w:szCs w:val="20"/>
        </w:rPr>
        <w:t>.</w:t>
      </w:r>
    </w:p>
    <w:p w14:paraId="392BBA69" w14:textId="77777777" w:rsidR="006E4B65" w:rsidRPr="006E4B65" w:rsidRDefault="006E4B65" w:rsidP="002B029F">
      <w:pPr>
        <w:rPr>
          <w:sz w:val="20"/>
          <w:szCs w:val="20"/>
        </w:rPr>
      </w:pPr>
      <w:r w:rsidRPr="006E4B65">
        <w:rPr>
          <w:sz w:val="20"/>
          <w:szCs w:val="20"/>
        </w:rPr>
        <w:t>Joseph, S., Klein, S., McCluskey, S., Woolnough, P. and Diack, L. (2019). Inter-agency adult support and protection practice. </w:t>
      </w:r>
      <w:r w:rsidRPr="006E4B65">
        <w:rPr>
          <w:i/>
          <w:iCs/>
          <w:sz w:val="20"/>
          <w:szCs w:val="20"/>
        </w:rPr>
        <w:t>Journal of Integrated Care</w:t>
      </w:r>
      <w:r w:rsidRPr="006E4B65">
        <w:rPr>
          <w:sz w:val="20"/>
          <w:szCs w:val="20"/>
        </w:rPr>
        <w:t xml:space="preserve">, </w:t>
      </w:r>
      <w:hyperlink r:id="rId25" w:history="1">
        <w:r w:rsidRPr="006E4B65">
          <w:rPr>
            <w:rStyle w:val="Hyperlink"/>
            <w:sz w:val="20"/>
            <w:szCs w:val="20"/>
          </w:rPr>
          <w:t>https://org/10.1108/jica-06-2018-0041</w:t>
        </w:r>
      </w:hyperlink>
      <w:r w:rsidRPr="006E4B65">
        <w:rPr>
          <w:sz w:val="20"/>
          <w:szCs w:val="20"/>
        </w:rPr>
        <w:t>.</w:t>
      </w:r>
    </w:p>
    <w:p w14:paraId="5D9B2BE1" w14:textId="77777777" w:rsidR="006E4B65" w:rsidRPr="006E4B65" w:rsidRDefault="006E4B65" w:rsidP="002B029F">
      <w:pPr>
        <w:rPr>
          <w:sz w:val="20"/>
          <w:szCs w:val="20"/>
        </w:rPr>
      </w:pPr>
      <w:r w:rsidRPr="006E4B65">
        <w:rPr>
          <w:sz w:val="20"/>
          <w:szCs w:val="20"/>
        </w:rPr>
        <w:t>Keown, P., French, J., Gibson, G., Newton, E., Cull, S., Brown, P., Parry, J., Lyons, D. and McKinnon, I. (2016). Too much detention? Street Triage and detentions under Section 136 Mental Health Act in the North-East of England: a descriptive study of the effects of a Street Triage intervention. </w:t>
      </w:r>
      <w:r w:rsidRPr="006E4B65">
        <w:rPr>
          <w:i/>
          <w:iCs/>
          <w:sz w:val="20"/>
          <w:szCs w:val="20"/>
        </w:rPr>
        <w:t>BMJ Open</w:t>
      </w:r>
      <w:r w:rsidRPr="006E4B65">
        <w:rPr>
          <w:sz w:val="20"/>
          <w:szCs w:val="20"/>
        </w:rPr>
        <w:t xml:space="preserve">, </w:t>
      </w:r>
      <w:hyperlink r:id="rId26" w:history="1">
        <w:r w:rsidRPr="006E4B65">
          <w:rPr>
            <w:rStyle w:val="Hyperlink"/>
            <w:sz w:val="20"/>
            <w:szCs w:val="20"/>
          </w:rPr>
          <w:t>https://org/10.1136/bmjopen-2016-011837</w:t>
        </w:r>
      </w:hyperlink>
      <w:r w:rsidRPr="006E4B65">
        <w:rPr>
          <w:sz w:val="20"/>
          <w:szCs w:val="20"/>
        </w:rPr>
        <w:t>.</w:t>
      </w:r>
    </w:p>
    <w:p w14:paraId="24EF397F" w14:textId="77777777" w:rsidR="006E4B65" w:rsidRPr="006E4B65" w:rsidRDefault="006E4B65" w:rsidP="002B029F">
      <w:pPr>
        <w:rPr>
          <w:sz w:val="20"/>
          <w:szCs w:val="20"/>
        </w:rPr>
      </w:pPr>
      <w:proofErr w:type="spellStart"/>
      <w:r w:rsidRPr="006E4B65">
        <w:rPr>
          <w:sz w:val="20"/>
          <w:szCs w:val="20"/>
        </w:rPr>
        <w:lastRenderedPageBreak/>
        <w:t>Kyprianides</w:t>
      </w:r>
      <w:proofErr w:type="spellEnd"/>
      <w:r w:rsidRPr="006E4B65">
        <w:rPr>
          <w:sz w:val="20"/>
          <w:szCs w:val="20"/>
        </w:rPr>
        <w:t>, A. and Bradford, B. (2026). Should police be turning up at all? managing mental health crises in an English Constabulary under the Right Care, Right Person framework. </w:t>
      </w:r>
      <w:r w:rsidRPr="006E4B65">
        <w:rPr>
          <w:i/>
          <w:iCs/>
          <w:sz w:val="20"/>
          <w:szCs w:val="20"/>
        </w:rPr>
        <w:t>Policing and Society</w:t>
      </w:r>
      <w:r w:rsidRPr="006E4B65">
        <w:rPr>
          <w:sz w:val="20"/>
          <w:szCs w:val="20"/>
        </w:rPr>
        <w:t xml:space="preserve">, </w:t>
      </w:r>
      <w:hyperlink r:id="rId27" w:history="1">
        <w:r w:rsidRPr="006E4B65">
          <w:rPr>
            <w:rStyle w:val="Hyperlink"/>
            <w:sz w:val="20"/>
            <w:szCs w:val="20"/>
          </w:rPr>
          <w:t>https://org/10.1080/10439463.2026.2659187</w:t>
        </w:r>
      </w:hyperlink>
      <w:r w:rsidRPr="006E4B65">
        <w:rPr>
          <w:sz w:val="20"/>
          <w:szCs w:val="20"/>
        </w:rPr>
        <w:t>.</w:t>
      </w:r>
    </w:p>
    <w:p w14:paraId="087D800D" w14:textId="77777777" w:rsidR="006E4B65" w:rsidRPr="006E4B65" w:rsidRDefault="006E4B65" w:rsidP="002B029F">
      <w:pPr>
        <w:rPr>
          <w:sz w:val="20"/>
          <w:szCs w:val="20"/>
        </w:rPr>
      </w:pPr>
      <w:r w:rsidRPr="006E4B65">
        <w:rPr>
          <w:sz w:val="20"/>
          <w:szCs w:val="20"/>
        </w:rPr>
        <w:t>Lewis, M. (2022). </w:t>
      </w:r>
      <w:r w:rsidRPr="006E4B65">
        <w:rPr>
          <w:i/>
          <w:iCs/>
          <w:sz w:val="20"/>
          <w:szCs w:val="20"/>
        </w:rPr>
        <w:t>Saunders Research Methods 9E.</w:t>
      </w:r>
      <w:r w:rsidRPr="006E4B65">
        <w:rPr>
          <w:sz w:val="20"/>
          <w:szCs w:val="20"/>
        </w:rPr>
        <w:t> S.L.: Pearson Education Limited.</w:t>
      </w:r>
    </w:p>
    <w:p w14:paraId="51A62E11" w14:textId="77777777" w:rsidR="006E4B65" w:rsidRPr="006E4B65" w:rsidRDefault="006E4B65" w:rsidP="002B029F">
      <w:pPr>
        <w:rPr>
          <w:sz w:val="20"/>
          <w:szCs w:val="20"/>
        </w:rPr>
      </w:pPr>
      <w:r w:rsidRPr="006E4B65">
        <w:rPr>
          <w:sz w:val="20"/>
          <w:szCs w:val="20"/>
        </w:rPr>
        <w:t>Mental Health Act (1983). </w:t>
      </w:r>
      <w:r w:rsidRPr="006E4B65">
        <w:rPr>
          <w:i/>
          <w:iCs/>
          <w:sz w:val="20"/>
          <w:szCs w:val="20"/>
        </w:rPr>
        <w:t>Mental Health Act 1983</w:t>
      </w:r>
      <w:r w:rsidRPr="006E4B65">
        <w:rPr>
          <w:sz w:val="20"/>
          <w:szCs w:val="20"/>
        </w:rPr>
        <w:t xml:space="preserve">. Legislation.gov.uk. Available at: </w:t>
      </w:r>
      <w:hyperlink r:id="rId28" w:history="1">
        <w:r w:rsidRPr="006E4B65">
          <w:rPr>
            <w:rStyle w:val="Hyperlink"/>
            <w:sz w:val="20"/>
            <w:szCs w:val="20"/>
          </w:rPr>
          <w:t>https://www.legislation.gov.uk/ukpga/1983/20/contents</w:t>
        </w:r>
      </w:hyperlink>
      <w:r w:rsidRPr="006E4B65">
        <w:rPr>
          <w:sz w:val="20"/>
          <w:szCs w:val="20"/>
        </w:rPr>
        <w:t>.</w:t>
      </w:r>
    </w:p>
    <w:p w14:paraId="6F42169E" w14:textId="77777777" w:rsidR="006E4B65" w:rsidRPr="006E4B65" w:rsidRDefault="006E4B65" w:rsidP="002B029F">
      <w:pPr>
        <w:rPr>
          <w:sz w:val="20"/>
          <w:szCs w:val="20"/>
        </w:rPr>
      </w:pPr>
      <w:r w:rsidRPr="006E4B65">
        <w:rPr>
          <w:sz w:val="20"/>
          <w:szCs w:val="20"/>
        </w:rPr>
        <w:t>MIND (2017). </w:t>
      </w:r>
      <w:r w:rsidRPr="006E4B65">
        <w:rPr>
          <w:i/>
          <w:iCs/>
          <w:sz w:val="20"/>
          <w:szCs w:val="20"/>
        </w:rPr>
        <w:t>Sections 135 &amp; 136</w:t>
      </w:r>
      <w:r w:rsidRPr="006E4B65">
        <w:rPr>
          <w:sz w:val="20"/>
          <w:szCs w:val="20"/>
        </w:rPr>
        <w:t xml:space="preserve">.  www.mind.org.uk. Available at: </w:t>
      </w:r>
      <w:hyperlink r:id="rId29" w:history="1">
        <w:r w:rsidRPr="006E4B65">
          <w:rPr>
            <w:rStyle w:val="Hyperlink"/>
            <w:sz w:val="20"/>
            <w:szCs w:val="20"/>
          </w:rPr>
          <w:t>https://www.mind.org.uk/information-support/legal-rights/police-and-mental-health/sections-135-136/</w:t>
        </w:r>
      </w:hyperlink>
      <w:r w:rsidRPr="006E4B65">
        <w:rPr>
          <w:sz w:val="20"/>
          <w:szCs w:val="20"/>
        </w:rPr>
        <w:t>.</w:t>
      </w:r>
    </w:p>
    <w:p w14:paraId="556AA06F" w14:textId="77777777" w:rsidR="006E4B65" w:rsidRPr="006E4B65" w:rsidRDefault="006E4B65" w:rsidP="002B029F">
      <w:pPr>
        <w:rPr>
          <w:sz w:val="20"/>
          <w:szCs w:val="20"/>
        </w:rPr>
      </w:pPr>
      <w:r w:rsidRPr="006E4B65">
        <w:rPr>
          <w:sz w:val="20"/>
          <w:szCs w:val="20"/>
        </w:rPr>
        <w:t>MIND (2019). </w:t>
      </w:r>
      <w:r w:rsidRPr="006E4B65">
        <w:rPr>
          <w:i/>
          <w:iCs/>
          <w:sz w:val="20"/>
          <w:szCs w:val="20"/>
        </w:rPr>
        <w:t>The Big Mental Health Report | Mind</w:t>
      </w:r>
      <w:r w:rsidRPr="006E4B65">
        <w:rPr>
          <w:sz w:val="20"/>
          <w:szCs w:val="20"/>
        </w:rPr>
        <w:t xml:space="preserve">. Available at: </w:t>
      </w:r>
      <w:hyperlink r:id="rId30" w:anchor="chapter2" w:history="1">
        <w:r w:rsidRPr="006E4B65">
          <w:rPr>
            <w:rStyle w:val="Hyperlink"/>
            <w:sz w:val="20"/>
            <w:szCs w:val="20"/>
          </w:rPr>
          <w:t>https://www.mind.org.uk/about-us/our-policy-work/the-big-mental-health-report/?utm_source=cfmh&amp;utm_medium=referral&amp;utm_campaign=tbmhr-2025#chapter2</w:t>
        </w:r>
      </w:hyperlink>
      <w:r w:rsidRPr="006E4B65">
        <w:rPr>
          <w:sz w:val="20"/>
          <w:szCs w:val="20"/>
        </w:rPr>
        <w:t>.</w:t>
      </w:r>
    </w:p>
    <w:p w14:paraId="7699B809" w14:textId="77777777" w:rsidR="006E4B65" w:rsidRPr="006E4B65" w:rsidRDefault="006E4B65" w:rsidP="002B029F">
      <w:pPr>
        <w:rPr>
          <w:sz w:val="20"/>
          <w:szCs w:val="20"/>
        </w:rPr>
      </w:pPr>
      <w:r w:rsidRPr="006E4B65">
        <w:rPr>
          <w:sz w:val="20"/>
          <w:szCs w:val="20"/>
        </w:rPr>
        <w:t>Morgan, M. and Paterson, C. (2017). ‘It’s Mental Health, Not Mental Police’: A Human Rights Approach to Mental Health Triage and Section 136 of the Mental Health Act 1983. </w:t>
      </w:r>
      <w:r w:rsidRPr="006E4B65">
        <w:rPr>
          <w:i/>
          <w:iCs/>
          <w:sz w:val="20"/>
          <w:szCs w:val="20"/>
        </w:rPr>
        <w:t>Policing: A Journal of Policy and Practice</w:t>
      </w:r>
      <w:r w:rsidRPr="006E4B65">
        <w:rPr>
          <w:sz w:val="20"/>
          <w:szCs w:val="20"/>
        </w:rPr>
        <w:t xml:space="preserve">, </w:t>
      </w:r>
      <w:hyperlink r:id="rId31" w:history="1">
        <w:r w:rsidRPr="006E4B65">
          <w:rPr>
            <w:rStyle w:val="Hyperlink"/>
            <w:sz w:val="20"/>
            <w:szCs w:val="20"/>
          </w:rPr>
          <w:t>https://org/10.1093/police/pax047</w:t>
        </w:r>
      </w:hyperlink>
      <w:r w:rsidRPr="006E4B65">
        <w:rPr>
          <w:sz w:val="20"/>
          <w:szCs w:val="20"/>
        </w:rPr>
        <w:t>.</w:t>
      </w:r>
    </w:p>
    <w:p w14:paraId="023618D3" w14:textId="77777777" w:rsidR="006E4B65" w:rsidRPr="006E4B65" w:rsidRDefault="006E4B65" w:rsidP="002B029F">
      <w:pPr>
        <w:rPr>
          <w:sz w:val="20"/>
          <w:szCs w:val="20"/>
        </w:rPr>
      </w:pPr>
      <w:r w:rsidRPr="006E4B65">
        <w:rPr>
          <w:sz w:val="20"/>
          <w:szCs w:val="20"/>
        </w:rPr>
        <w:t>NHS England (2019). </w:t>
      </w:r>
      <w:r w:rsidRPr="006E4B65">
        <w:rPr>
          <w:i/>
          <w:iCs/>
          <w:sz w:val="20"/>
          <w:szCs w:val="20"/>
        </w:rPr>
        <w:t>NHS England» NHS Long Term Plan to tackle major killer conditions and save up to half a million lives</w:t>
      </w:r>
      <w:r w:rsidRPr="006E4B65">
        <w:rPr>
          <w:sz w:val="20"/>
          <w:szCs w:val="20"/>
        </w:rPr>
        <w:t xml:space="preserve">. England.nhs.uk. Available at: </w:t>
      </w:r>
      <w:hyperlink r:id="rId32" w:history="1">
        <w:r w:rsidRPr="006E4B65">
          <w:rPr>
            <w:rStyle w:val="Hyperlink"/>
            <w:sz w:val="20"/>
            <w:szCs w:val="20"/>
          </w:rPr>
          <w:t>https://www.england.nhs.uk/2019/01/long-term-plan/</w:t>
        </w:r>
      </w:hyperlink>
      <w:r w:rsidRPr="006E4B65">
        <w:rPr>
          <w:sz w:val="20"/>
          <w:szCs w:val="20"/>
        </w:rPr>
        <w:t>.</w:t>
      </w:r>
    </w:p>
    <w:p w14:paraId="70630B53" w14:textId="77777777" w:rsidR="006E4B65" w:rsidRPr="006E4B65" w:rsidRDefault="006E4B65" w:rsidP="002B029F">
      <w:pPr>
        <w:rPr>
          <w:sz w:val="20"/>
          <w:szCs w:val="20"/>
        </w:rPr>
      </w:pPr>
      <w:r w:rsidRPr="006E4B65">
        <w:rPr>
          <w:sz w:val="20"/>
          <w:szCs w:val="20"/>
        </w:rPr>
        <w:t>NPCC (2023). </w:t>
      </w:r>
      <w:r w:rsidRPr="006E4B65">
        <w:rPr>
          <w:i/>
          <w:iCs/>
          <w:sz w:val="20"/>
          <w:szCs w:val="20"/>
        </w:rPr>
        <w:t>1M Officer Hours Saved with New Approach to Mental Health</w:t>
      </w:r>
      <w:r w:rsidRPr="006E4B65">
        <w:rPr>
          <w:sz w:val="20"/>
          <w:szCs w:val="20"/>
        </w:rPr>
        <w:t xml:space="preserve">. National Police Chiefs’ Council (NPCC). Available at: </w:t>
      </w:r>
      <w:hyperlink r:id="rId33" w:history="1">
        <w:r w:rsidRPr="006E4B65">
          <w:rPr>
            <w:rStyle w:val="Hyperlink"/>
            <w:sz w:val="20"/>
            <w:szCs w:val="20"/>
          </w:rPr>
          <w:t>https://news.npcc.police.uk/releases/police-to-save-1-million-officer-hours-as-forces-adopt-new-model-to-ensure-specialist-care-for-health-incidents</w:t>
        </w:r>
      </w:hyperlink>
      <w:r w:rsidRPr="006E4B65">
        <w:rPr>
          <w:sz w:val="20"/>
          <w:szCs w:val="20"/>
        </w:rPr>
        <w:t>.</w:t>
      </w:r>
    </w:p>
    <w:p w14:paraId="22B66398" w14:textId="77777777" w:rsidR="006E4B65" w:rsidRPr="006E4B65" w:rsidRDefault="006E4B65" w:rsidP="002B029F">
      <w:pPr>
        <w:rPr>
          <w:sz w:val="20"/>
          <w:szCs w:val="20"/>
        </w:rPr>
      </w:pPr>
      <w:r w:rsidRPr="006E4B65">
        <w:rPr>
          <w:sz w:val="20"/>
          <w:szCs w:val="20"/>
        </w:rPr>
        <w:t>O’Reilly, C. (2025). Editorial: Right care, right person? Changing police responses to mental health crises. </w:t>
      </w:r>
      <w:r w:rsidRPr="006E4B65">
        <w:rPr>
          <w:i/>
          <w:iCs/>
          <w:sz w:val="20"/>
          <w:szCs w:val="20"/>
        </w:rPr>
        <w:t>Journal of Mental Health</w:t>
      </w:r>
      <w:r w:rsidRPr="006E4B65">
        <w:rPr>
          <w:sz w:val="20"/>
          <w:szCs w:val="20"/>
        </w:rPr>
        <w:t xml:space="preserve">, </w:t>
      </w:r>
      <w:hyperlink r:id="rId34" w:history="1">
        <w:r w:rsidRPr="006E4B65">
          <w:rPr>
            <w:rStyle w:val="Hyperlink"/>
            <w:sz w:val="20"/>
            <w:szCs w:val="20"/>
          </w:rPr>
          <w:t>https://org/10.1080/09638237.2025.2478373</w:t>
        </w:r>
      </w:hyperlink>
      <w:r w:rsidRPr="006E4B65">
        <w:rPr>
          <w:sz w:val="20"/>
          <w:szCs w:val="20"/>
        </w:rPr>
        <w:t>.</w:t>
      </w:r>
    </w:p>
    <w:p w14:paraId="4A17931D" w14:textId="77777777" w:rsidR="006E4B65" w:rsidRPr="006E4B65" w:rsidRDefault="006E4B65" w:rsidP="002B029F">
      <w:pPr>
        <w:rPr>
          <w:sz w:val="20"/>
          <w:szCs w:val="20"/>
        </w:rPr>
      </w:pPr>
      <w:proofErr w:type="spellStart"/>
      <w:r w:rsidRPr="006E4B65">
        <w:rPr>
          <w:sz w:val="20"/>
          <w:szCs w:val="20"/>
        </w:rPr>
        <w:t>Puntis</w:t>
      </w:r>
      <w:proofErr w:type="spellEnd"/>
      <w:r w:rsidRPr="006E4B65">
        <w:rPr>
          <w:sz w:val="20"/>
          <w:szCs w:val="20"/>
        </w:rPr>
        <w:t>. S, et al. (2018). Street triage services in England: service models, national provision and the opinions of police. </w:t>
      </w:r>
      <w:proofErr w:type="spellStart"/>
      <w:r w:rsidRPr="006E4B65">
        <w:rPr>
          <w:i/>
          <w:iCs/>
          <w:sz w:val="20"/>
          <w:szCs w:val="20"/>
        </w:rPr>
        <w:t>BJPsych</w:t>
      </w:r>
      <w:proofErr w:type="spellEnd"/>
      <w:r w:rsidRPr="006E4B65">
        <w:rPr>
          <w:i/>
          <w:iCs/>
          <w:sz w:val="20"/>
          <w:szCs w:val="20"/>
        </w:rPr>
        <w:t xml:space="preserve"> Bulletin</w:t>
      </w:r>
      <w:r w:rsidRPr="006E4B65">
        <w:rPr>
          <w:sz w:val="20"/>
          <w:szCs w:val="20"/>
        </w:rPr>
        <w:t xml:space="preserve">, </w:t>
      </w:r>
      <w:hyperlink r:id="rId35" w:history="1">
        <w:r w:rsidRPr="006E4B65">
          <w:rPr>
            <w:rStyle w:val="Hyperlink"/>
            <w:sz w:val="20"/>
            <w:szCs w:val="20"/>
          </w:rPr>
          <w:t>https://org/10.1192/bjb.2018.62</w:t>
        </w:r>
      </w:hyperlink>
      <w:r w:rsidRPr="006E4B65">
        <w:rPr>
          <w:sz w:val="20"/>
          <w:szCs w:val="20"/>
        </w:rPr>
        <w:t>.</w:t>
      </w:r>
    </w:p>
    <w:p w14:paraId="057391A9" w14:textId="77777777" w:rsidR="006E4B65" w:rsidRPr="006E4B65" w:rsidRDefault="006E4B65" w:rsidP="002B029F">
      <w:pPr>
        <w:rPr>
          <w:sz w:val="20"/>
          <w:szCs w:val="20"/>
        </w:rPr>
      </w:pPr>
      <w:r w:rsidRPr="006E4B65">
        <w:rPr>
          <w:sz w:val="20"/>
          <w:szCs w:val="20"/>
        </w:rPr>
        <w:t>Thompson, J. (2026). Bell, E., Bryman, A., Kleinknecht, S. (Eds.). (2023). Social research methods (6th Canadian ed.). Oxford University Press. </w:t>
      </w:r>
      <w:r w:rsidRPr="006E4B65">
        <w:rPr>
          <w:i/>
          <w:iCs/>
          <w:sz w:val="20"/>
          <w:szCs w:val="20"/>
        </w:rPr>
        <w:t>The Canadian Journal of Action Research</w:t>
      </w:r>
      <w:r w:rsidRPr="006E4B65">
        <w:rPr>
          <w:sz w:val="20"/>
          <w:szCs w:val="20"/>
        </w:rPr>
        <w:t xml:space="preserve">, </w:t>
      </w:r>
      <w:hyperlink r:id="rId36" w:history="1">
        <w:r w:rsidRPr="006E4B65">
          <w:rPr>
            <w:rStyle w:val="Hyperlink"/>
            <w:sz w:val="20"/>
            <w:szCs w:val="20"/>
          </w:rPr>
          <w:t>https://org/10.33524/cjar.v26i1.843</w:t>
        </w:r>
      </w:hyperlink>
      <w:r w:rsidRPr="006E4B65">
        <w:rPr>
          <w:sz w:val="20"/>
          <w:szCs w:val="20"/>
        </w:rPr>
        <w:t>.</w:t>
      </w:r>
    </w:p>
    <w:p w14:paraId="3DA7B6DE" w14:textId="77777777" w:rsidR="006E4B65" w:rsidRPr="006E4B65" w:rsidRDefault="006E4B65" w:rsidP="002B029F">
      <w:pPr>
        <w:rPr>
          <w:sz w:val="20"/>
          <w:szCs w:val="20"/>
        </w:rPr>
      </w:pPr>
      <w:r w:rsidRPr="006E4B65">
        <w:rPr>
          <w:sz w:val="20"/>
          <w:szCs w:val="20"/>
        </w:rPr>
        <w:t>University of York. (2026). </w:t>
      </w:r>
      <w:r w:rsidRPr="006E4B65">
        <w:rPr>
          <w:i/>
          <w:iCs/>
          <w:sz w:val="20"/>
          <w:szCs w:val="20"/>
        </w:rPr>
        <w:t>Police need better coordination on mental health emergencies, study shows</w:t>
      </w:r>
      <w:r w:rsidRPr="006E4B65">
        <w:rPr>
          <w:sz w:val="20"/>
          <w:szCs w:val="20"/>
        </w:rPr>
        <w:t xml:space="preserve">.  Available at: </w:t>
      </w:r>
      <w:hyperlink r:id="rId37" w:history="1">
        <w:r w:rsidRPr="006E4B65">
          <w:rPr>
            <w:rStyle w:val="Hyperlink"/>
            <w:sz w:val="20"/>
            <w:szCs w:val="20"/>
          </w:rPr>
          <w:t>https://www.york.ac.uk/news-and-events/news/2026/research/police-coordination-mental-health-emergencies/</w:t>
        </w:r>
      </w:hyperlink>
      <w:r w:rsidRPr="006E4B65">
        <w:rPr>
          <w:sz w:val="20"/>
          <w:szCs w:val="20"/>
        </w:rPr>
        <w:t>.</w:t>
      </w:r>
    </w:p>
    <w:p w14:paraId="661F3E82" w14:textId="77777777" w:rsidR="006E4B65" w:rsidRPr="006E4B65" w:rsidRDefault="006E4B65" w:rsidP="002B029F">
      <w:pPr>
        <w:rPr>
          <w:sz w:val="20"/>
          <w:szCs w:val="20"/>
        </w:rPr>
      </w:pPr>
      <w:r w:rsidRPr="006E4B65">
        <w:rPr>
          <w:sz w:val="20"/>
          <w:szCs w:val="20"/>
        </w:rPr>
        <w:t>Watson, A.C., Compton, M.T. and Draine, J.N. (2017). The crisis intervention team (CIT) model: An evidence-based policing practice? </w:t>
      </w:r>
      <w:proofErr w:type="spellStart"/>
      <w:r w:rsidRPr="006E4B65">
        <w:rPr>
          <w:i/>
          <w:iCs/>
          <w:sz w:val="20"/>
          <w:szCs w:val="20"/>
        </w:rPr>
        <w:t>Behavioral</w:t>
      </w:r>
      <w:proofErr w:type="spellEnd"/>
      <w:r w:rsidRPr="006E4B65">
        <w:rPr>
          <w:i/>
          <w:iCs/>
          <w:sz w:val="20"/>
          <w:szCs w:val="20"/>
        </w:rPr>
        <w:t xml:space="preserve"> Sciences &amp; the Law</w:t>
      </w:r>
      <w:r w:rsidRPr="006E4B65">
        <w:rPr>
          <w:sz w:val="20"/>
          <w:szCs w:val="20"/>
        </w:rPr>
        <w:t xml:space="preserve">, </w:t>
      </w:r>
      <w:hyperlink r:id="rId38" w:history="1">
        <w:r w:rsidRPr="006E4B65">
          <w:rPr>
            <w:rStyle w:val="Hyperlink"/>
            <w:sz w:val="20"/>
            <w:szCs w:val="20"/>
          </w:rPr>
          <w:t>https://org/10.1002/bsl.2304</w:t>
        </w:r>
      </w:hyperlink>
      <w:r w:rsidRPr="006E4B65">
        <w:rPr>
          <w:sz w:val="20"/>
          <w:szCs w:val="20"/>
        </w:rPr>
        <w:t>.</w:t>
      </w:r>
    </w:p>
    <w:p w14:paraId="57ADF597" w14:textId="77777777" w:rsidR="006E4B65" w:rsidRPr="006E4B65" w:rsidRDefault="006E4B65" w:rsidP="002B029F">
      <w:pPr>
        <w:rPr>
          <w:sz w:val="20"/>
          <w:szCs w:val="20"/>
        </w:rPr>
      </w:pPr>
      <w:proofErr w:type="spellStart"/>
      <w:r w:rsidRPr="006E4B65">
        <w:rPr>
          <w:sz w:val="20"/>
          <w:szCs w:val="20"/>
        </w:rPr>
        <w:t>Wondemaghen</w:t>
      </w:r>
      <w:proofErr w:type="spellEnd"/>
      <w:r w:rsidRPr="006E4B65">
        <w:rPr>
          <w:sz w:val="20"/>
          <w:szCs w:val="20"/>
        </w:rPr>
        <w:t>, M. (2024). Policing psychiatric illness: An organisational paradox for Health &amp; Law. </w:t>
      </w:r>
      <w:r w:rsidRPr="006E4B65">
        <w:rPr>
          <w:i/>
          <w:iCs/>
          <w:sz w:val="20"/>
          <w:szCs w:val="20"/>
        </w:rPr>
        <w:t>International Journal of Law and Psychiatry</w:t>
      </w:r>
      <w:r w:rsidRPr="006E4B65">
        <w:rPr>
          <w:sz w:val="20"/>
          <w:szCs w:val="20"/>
        </w:rPr>
        <w:t xml:space="preserve">, </w:t>
      </w:r>
      <w:hyperlink r:id="rId39" w:history="1">
        <w:r w:rsidRPr="006E4B65">
          <w:rPr>
            <w:rStyle w:val="Hyperlink"/>
            <w:sz w:val="20"/>
            <w:szCs w:val="20"/>
          </w:rPr>
          <w:t>https://org/10.1016/j.ijlp.2024.102017</w:t>
        </w:r>
      </w:hyperlink>
      <w:r w:rsidRPr="006E4B65">
        <w:rPr>
          <w:sz w:val="20"/>
          <w:szCs w:val="20"/>
        </w:rPr>
        <w:t>.</w:t>
      </w:r>
    </w:p>
    <w:p w14:paraId="47B37F11" w14:textId="77777777" w:rsidR="006E4B65" w:rsidRPr="006E4B65" w:rsidRDefault="006E4B65" w:rsidP="002B029F">
      <w:pPr>
        <w:rPr>
          <w:sz w:val="20"/>
          <w:szCs w:val="20"/>
        </w:rPr>
      </w:pPr>
      <w:r w:rsidRPr="006E4B65">
        <w:rPr>
          <w:sz w:val="20"/>
          <w:szCs w:val="20"/>
        </w:rPr>
        <w:t>World Health Organization (2022). </w:t>
      </w:r>
      <w:r w:rsidRPr="006E4B65">
        <w:rPr>
          <w:i/>
          <w:iCs/>
          <w:sz w:val="20"/>
          <w:szCs w:val="20"/>
        </w:rPr>
        <w:t>Mental health</w:t>
      </w:r>
      <w:r w:rsidRPr="006E4B65">
        <w:rPr>
          <w:sz w:val="20"/>
          <w:szCs w:val="20"/>
        </w:rPr>
        <w:t xml:space="preserve">. World Health Organization. Available at: </w:t>
      </w:r>
      <w:hyperlink r:id="rId40" w:history="1">
        <w:r w:rsidRPr="006E4B65">
          <w:rPr>
            <w:rStyle w:val="Hyperlink"/>
            <w:sz w:val="20"/>
            <w:szCs w:val="20"/>
          </w:rPr>
          <w:t>https://www.who.int/news-room/fact-sheets/detail/mental-health-strengthening-our-response</w:t>
        </w:r>
      </w:hyperlink>
      <w:r w:rsidRPr="006E4B65">
        <w:rPr>
          <w:sz w:val="20"/>
          <w:szCs w:val="20"/>
        </w:rPr>
        <w:t>.</w:t>
      </w:r>
    </w:p>
    <w:p w14:paraId="381D88BD" w14:textId="77777777" w:rsidR="00491508" w:rsidRDefault="00491508" w:rsidP="00CE6DB9"/>
    <w:sectPr w:rsidR="00491508">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154E1" w14:textId="77777777" w:rsidR="00831EA2" w:rsidRDefault="00831EA2">
      <w:pPr>
        <w:spacing w:after="0" w:line="240" w:lineRule="auto"/>
      </w:pPr>
      <w:r>
        <w:separator/>
      </w:r>
    </w:p>
  </w:endnote>
  <w:endnote w:type="continuationSeparator" w:id="0">
    <w:p w14:paraId="39066270" w14:textId="77777777" w:rsidR="00831EA2" w:rsidRDefault="00831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565995"/>
      <w:docPartObj>
        <w:docPartGallery w:val="Page Numbers (Bottom of Page)"/>
        <w:docPartUnique/>
      </w:docPartObj>
    </w:sdtPr>
    <w:sdtEndPr>
      <w:rPr>
        <w:noProof/>
      </w:rPr>
    </w:sdtEndPr>
    <w:sdtContent>
      <w:p w14:paraId="6C6C5CA2" w14:textId="7FC9559E" w:rsidR="000C25C6" w:rsidRDefault="000C25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2BD55DD7"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D8BC1" w14:textId="77777777" w:rsidR="00831EA2" w:rsidRDefault="00831EA2">
      <w:pPr>
        <w:spacing w:after="0" w:line="240" w:lineRule="auto"/>
      </w:pPr>
      <w:r>
        <w:separator/>
      </w:r>
    </w:p>
  </w:footnote>
  <w:footnote w:type="continuationSeparator" w:id="0">
    <w:p w14:paraId="449558C1" w14:textId="77777777" w:rsidR="00831EA2" w:rsidRDefault="00831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96DDC" w14:textId="77777777" w:rsidR="007E0124" w:rsidRDefault="007E0124">
    <w:pPr>
      <w:pStyle w:val="Header"/>
    </w:pPr>
  </w:p>
  <w:p w14:paraId="53A96018" w14:textId="77777777" w:rsidR="007E0124" w:rsidRDefault="007E01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ED300B"/>
    <w:multiLevelType w:val="hybridMultilevel"/>
    <w:tmpl w:val="8C924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30B6C"/>
    <w:multiLevelType w:val="hybridMultilevel"/>
    <w:tmpl w:val="D7CC4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07125175">
    <w:abstractNumId w:val="3"/>
  </w:num>
  <w:num w:numId="2" w16cid:durableId="360060021">
    <w:abstractNumId w:val="2"/>
  </w:num>
  <w:num w:numId="3" w16cid:durableId="1900894417">
    <w:abstractNumId w:val="0"/>
  </w:num>
  <w:num w:numId="4" w16cid:durableId="1911499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385F"/>
    <w:rsid w:val="00004EE0"/>
    <w:rsid w:val="000123A4"/>
    <w:rsid w:val="0003483F"/>
    <w:rsid w:val="00044627"/>
    <w:rsid w:val="00050D5D"/>
    <w:rsid w:val="0006184B"/>
    <w:rsid w:val="000767EF"/>
    <w:rsid w:val="000863D3"/>
    <w:rsid w:val="000B0147"/>
    <w:rsid w:val="000C25C6"/>
    <w:rsid w:val="000E58D8"/>
    <w:rsid w:val="00103C7B"/>
    <w:rsid w:val="00105EE9"/>
    <w:rsid w:val="00112652"/>
    <w:rsid w:val="00114038"/>
    <w:rsid w:val="00120A6D"/>
    <w:rsid w:val="00131F54"/>
    <w:rsid w:val="00141925"/>
    <w:rsid w:val="00166C52"/>
    <w:rsid w:val="00172468"/>
    <w:rsid w:val="0017367D"/>
    <w:rsid w:val="00174A6F"/>
    <w:rsid w:val="00176B94"/>
    <w:rsid w:val="001A613A"/>
    <w:rsid w:val="001A72A8"/>
    <w:rsid w:val="001C27E6"/>
    <w:rsid w:val="001D0C3B"/>
    <w:rsid w:val="001E17C4"/>
    <w:rsid w:val="001E1FB4"/>
    <w:rsid w:val="001F51E4"/>
    <w:rsid w:val="00201C93"/>
    <w:rsid w:val="00212D12"/>
    <w:rsid w:val="002140D8"/>
    <w:rsid w:val="002156EB"/>
    <w:rsid w:val="00245EE0"/>
    <w:rsid w:val="00246C05"/>
    <w:rsid w:val="00263E47"/>
    <w:rsid w:val="002820EE"/>
    <w:rsid w:val="00291D97"/>
    <w:rsid w:val="00293985"/>
    <w:rsid w:val="00295AAE"/>
    <w:rsid w:val="002B029F"/>
    <w:rsid w:val="002B7532"/>
    <w:rsid w:val="002F4B8F"/>
    <w:rsid w:val="0030171E"/>
    <w:rsid w:val="00321877"/>
    <w:rsid w:val="003370DB"/>
    <w:rsid w:val="00341FE3"/>
    <w:rsid w:val="003454C0"/>
    <w:rsid w:val="00350510"/>
    <w:rsid w:val="0035582C"/>
    <w:rsid w:val="00372BFD"/>
    <w:rsid w:val="00380F44"/>
    <w:rsid w:val="003932E9"/>
    <w:rsid w:val="00397D7B"/>
    <w:rsid w:val="003A65EE"/>
    <w:rsid w:val="003D6904"/>
    <w:rsid w:val="003E6CEA"/>
    <w:rsid w:val="003F11B7"/>
    <w:rsid w:val="003F6F4E"/>
    <w:rsid w:val="00411480"/>
    <w:rsid w:val="00423FF1"/>
    <w:rsid w:val="004633CC"/>
    <w:rsid w:val="00471446"/>
    <w:rsid w:val="00474856"/>
    <w:rsid w:val="00475363"/>
    <w:rsid w:val="0047690B"/>
    <w:rsid w:val="00491508"/>
    <w:rsid w:val="00492617"/>
    <w:rsid w:val="0049753F"/>
    <w:rsid w:val="004B14E8"/>
    <w:rsid w:val="004B1A6C"/>
    <w:rsid w:val="004B48E4"/>
    <w:rsid w:val="004C34F3"/>
    <w:rsid w:val="004C681B"/>
    <w:rsid w:val="004D60F0"/>
    <w:rsid w:val="004E7A98"/>
    <w:rsid w:val="00503DBA"/>
    <w:rsid w:val="00507FE5"/>
    <w:rsid w:val="00523E53"/>
    <w:rsid w:val="00525024"/>
    <w:rsid w:val="00542FEA"/>
    <w:rsid w:val="005532F6"/>
    <w:rsid w:val="00554233"/>
    <w:rsid w:val="00557D6E"/>
    <w:rsid w:val="00564C42"/>
    <w:rsid w:val="0056757F"/>
    <w:rsid w:val="00573F97"/>
    <w:rsid w:val="00581FC4"/>
    <w:rsid w:val="005C30F7"/>
    <w:rsid w:val="005C7528"/>
    <w:rsid w:val="005D7B58"/>
    <w:rsid w:val="005E7A37"/>
    <w:rsid w:val="006044C0"/>
    <w:rsid w:val="00653E4B"/>
    <w:rsid w:val="00676A00"/>
    <w:rsid w:val="006A0AA1"/>
    <w:rsid w:val="006E4B65"/>
    <w:rsid w:val="006F3E49"/>
    <w:rsid w:val="007014DD"/>
    <w:rsid w:val="00703F7B"/>
    <w:rsid w:val="00715316"/>
    <w:rsid w:val="00742567"/>
    <w:rsid w:val="00744941"/>
    <w:rsid w:val="00746DC0"/>
    <w:rsid w:val="00755107"/>
    <w:rsid w:val="007604E1"/>
    <w:rsid w:val="007861B9"/>
    <w:rsid w:val="0079563B"/>
    <w:rsid w:val="007B0646"/>
    <w:rsid w:val="007B2390"/>
    <w:rsid w:val="007B6F74"/>
    <w:rsid w:val="007D1A7D"/>
    <w:rsid w:val="007E0124"/>
    <w:rsid w:val="007E5169"/>
    <w:rsid w:val="007F2671"/>
    <w:rsid w:val="00825768"/>
    <w:rsid w:val="00831EA2"/>
    <w:rsid w:val="00842A42"/>
    <w:rsid w:val="0084362C"/>
    <w:rsid w:val="00843AE8"/>
    <w:rsid w:val="00861F55"/>
    <w:rsid w:val="0087179B"/>
    <w:rsid w:val="00875149"/>
    <w:rsid w:val="008A1CA5"/>
    <w:rsid w:val="008B54C2"/>
    <w:rsid w:val="008E0F2D"/>
    <w:rsid w:val="008E469A"/>
    <w:rsid w:val="008E6262"/>
    <w:rsid w:val="008F5115"/>
    <w:rsid w:val="009149AC"/>
    <w:rsid w:val="00940A91"/>
    <w:rsid w:val="00946E1A"/>
    <w:rsid w:val="00956893"/>
    <w:rsid w:val="00993556"/>
    <w:rsid w:val="00997982"/>
    <w:rsid w:val="009A33DE"/>
    <w:rsid w:val="009C1E86"/>
    <w:rsid w:val="009C4ECE"/>
    <w:rsid w:val="009D5466"/>
    <w:rsid w:val="009D5AB5"/>
    <w:rsid w:val="009F020C"/>
    <w:rsid w:val="009F32ED"/>
    <w:rsid w:val="00A00D6C"/>
    <w:rsid w:val="00A26FA7"/>
    <w:rsid w:val="00A405A7"/>
    <w:rsid w:val="00A44B45"/>
    <w:rsid w:val="00A45640"/>
    <w:rsid w:val="00A547B8"/>
    <w:rsid w:val="00A72E27"/>
    <w:rsid w:val="00A7555E"/>
    <w:rsid w:val="00AB5C46"/>
    <w:rsid w:val="00AB7068"/>
    <w:rsid w:val="00B24635"/>
    <w:rsid w:val="00B428E4"/>
    <w:rsid w:val="00B50F75"/>
    <w:rsid w:val="00B85A88"/>
    <w:rsid w:val="00BA182A"/>
    <w:rsid w:val="00BA39FD"/>
    <w:rsid w:val="00BB4200"/>
    <w:rsid w:val="00BB446F"/>
    <w:rsid w:val="00BD0725"/>
    <w:rsid w:val="00BD6EA7"/>
    <w:rsid w:val="00C11374"/>
    <w:rsid w:val="00C12F98"/>
    <w:rsid w:val="00C20A7D"/>
    <w:rsid w:val="00C25BEA"/>
    <w:rsid w:val="00C3310A"/>
    <w:rsid w:val="00C3649D"/>
    <w:rsid w:val="00C54355"/>
    <w:rsid w:val="00C73950"/>
    <w:rsid w:val="00C757E1"/>
    <w:rsid w:val="00C83E12"/>
    <w:rsid w:val="00C86BDB"/>
    <w:rsid w:val="00C94384"/>
    <w:rsid w:val="00C95544"/>
    <w:rsid w:val="00CA1A38"/>
    <w:rsid w:val="00CA6E16"/>
    <w:rsid w:val="00CB2797"/>
    <w:rsid w:val="00CC6CFC"/>
    <w:rsid w:val="00CD5A72"/>
    <w:rsid w:val="00CE1769"/>
    <w:rsid w:val="00CE6DB9"/>
    <w:rsid w:val="00CF3682"/>
    <w:rsid w:val="00D4446B"/>
    <w:rsid w:val="00D566A2"/>
    <w:rsid w:val="00D65EC6"/>
    <w:rsid w:val="00D66605"/>
    <w:rsid w:val="00D75DE8"/>
    <w:rsid w:val="00DA647F"/>
    <w:rsid w:val="00DB4F5B"/>
    <w:rsid w:val="00DD1EA4"/>
    <w:rsid w:val="00DE4649"/>
    <w:rsid w:val="00DE5ADA"/>
    <w:rsid w:val="00E06184"/>
    <w:rsid w:val="00E145FD"/>
    <w:rsid w:val="00E14AF0"/>
    <w:rsid w:val="00E22CE7"/>
    <w:rsid w:val="00E26E47"/>
    <w:rsid w:val="00E272A2"/>
    <w:rsid w:val="00E316C6"/>
    <w:rsid w:val="00E53489"/>
    <w:rsid w:val="00E575A2"/>
    <w:rsid w:val="00E75BDA"/>
    <w:rsid w:val="00E842A5"/>
    <w:rsid w:val="00E91BDB"/>
    <w:rsid w:val="00E95317"/>
    <w:rsid w:val="00E97F28"/>
    <w:rsid w:val="00EB2DE1"/>
    <w:rsid w:val="00EB450A"/>
    <w:rsid w:val="00EB7B38"/>
    <w:rsid w:val="00EC7619"/>
    <w:rsid w:val="00ED2BF8"/>
    <w:rsid w:val="00EE4552"/>
    <w:rsid w:val="00EF3AAF"/>
    <w:rsid w:val="00F12475"/>
    <w:rsid w:val="00F25E31"/>
    <w:rsid w:val="00F53713"/>
    <w:rsid w:val="00F6262E"/>
    <w:rsid w:val="00F63069"/>
    <w:rsid w:val="00F633C5"/>
    <w:rsid w:val="00F64CDE"/>
    <w:rsid w:val="00F772F1"/>
    <w:rsid w:val="00F831A3"/>
    <w:rsid w:val="00FD2A25"/>
    <w:rsid w:val="00FE1653"/>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29F"/>
    <w:pPr>
      <w:keepNext/>
      <w:keepLines/>
      <w:spacing w:before="360" w:after="80"/>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B029F"/>
    <w:pPr>
      <w:keepNext/>
      <w:keepLines/>
      <w:spacing w:before="160" w:after="80"/>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B029F"/>
    <w:pPr>
      <w:keepNext/>
      <w:keepLines/>
      <w:spacing w:before="160" w:after="80"/>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B029F"/>
    <w:pPr>
      <w:keepNext/>
      <w:keepLines/>
      <w:spacing w:before="80" w:after="40"/>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B029F"/>
    <w:pPr>
      <w:keepNext/>
      <w:keepLines/>
      <w:spacing w:before="80" w:after="40"/>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B029F"/>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B029F"/>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B029F"/>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B029F"/>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2B029F"/>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2B029F"/>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2B029F"/>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2B029F"/>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2B029F"/>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2B029F"/>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2B029F"/>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2B029F"/>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2B029F"/>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2B029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B029F"/>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2B029F"/>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B029F"/>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2B029F"/>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2B029F"/>
    <w:rPr>
      <w:i/>
      <w:iCs/>
      <w:color w:val="404040" w:themeColor="text1" w:themeTint="BF"/>
      <w:kern w:val="2"/>
      <w14:ligatures w14:val="standardContextual"/>
    </w:rPr>
  </w:style>
  <w:style w:type="character" w:styleId="IntenseEmphasis">
    <w:name w:val="Intense Emphasis"/>
    <w:basedOn w:val="DefaultParagraphFont"/>
    <w:uiPriority w:val="21"/>
    <w:qFormat/>
    <w:rsid w:val="002B029F"/>
    <w:rPr>
      <w:i/>
      <w:iCs/>
      <w:color w:val="2F5496" w:themeColor="accent1" w:themeShade="BF"/>
    </w:rPr>
  </w:style>
  <w:style w:type="paragraph" w:styleId="IntenseQuote">
    <w:name w:val="Intense Quote"/>
    <w:basedOn w:val="Normal"/>
    <w:next w:val="Normal"/>
    <w:link w:val="IntenseQuoteChar"/>
    <w:uiPriority w:val="30"/>
    <w:qFormat/>
    <w:rsid w:val="002B02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2B029F"/>
    <w:rPr>
      <w:i/>
      <w:iCs/>
      <w:color w:val="2F5496" w:themeColor="accent1" w:themeShade="BF"/>
      <w:kern w:val="2"/>
      <w14:ligatures w14:val="standardContextual"/>
    </w:rPr>
  </w:style>
  <w:style w:type="character" w:styleId="IntenseReference">
    <w:name w:val="Intense Reference"/>
    <w:basedOn w:val="DefaultParagraphFont"/>
    <w:uiPriority w:val="32"/>
    <w:qFormat/>
    <w:rsid w:val="002B029F"/>
    <w:rPr>
      <w:b/>
      <w:bCs/>
      <w:smallCaps/>
      <w:color w:val="2F5496" w:themeColor="accent1" w:themeShade="BF"/>
      <w:spacing w:val="5"/>
    </w:rPr>
  </w:style>
  <w:style w:type="character" w:styleId="BookTitle">
    <w:name w:val="Book Title"/>
    <w:basedOn w:val="DefaultParagraphFont"/>
    <w:uiPriority w:val="33"/>
    <w:qFormat/>
    <w:rsid w:val="0003483F"/>
    <w:rPr>
      <w:b/>
      <w:bCs/>
      <w:i/>
      <w:iCs/>
      <w:spacing w:val="5"/>
    </w:rPr>
  </w:style>
  <w:style w:type="paragraph" w:styleId="Header">
    <w:name w:val="header"/>
    <w:basedOn w:val="Normal"/>
    <w:link w:val="HeaderChar"/>
    <w:uiPriority w:val="99"/>
    <w:unhideWhenUsed/>
    <w:rsid w:val="00523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E53"/>
  </w:style>
  <w:style w:type="paragraph" w:styleId="TOCHeading">
    <w:name w:val="TOC Heading"/>
    <w:basedOn w:val="Heading1"/>
    <w:next w:val="Normal"/>
    <w:uiPriority w:val="39"/>
    <w:unhideWhenUsed/>
    <w:qFormat/>
    <w:rsid w:val="007E01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E0124"/>
    <w:pPr>
      <w:spacing w:after="100"/>
    </w:pPr>
  </w:style>
  <w:style w:type="paragraph" w:styleId="TOC2">
    <w:name w:val="toc 2"/>
    <w:basedOn w:val="Normal"/>
    <w:next w:val="Normal"/>
    <w:autoRedefine/>
    <w:uiPriority w:val="39"/>
    <w:unhideWhenUsed/>
    <w:rsid w:val="00004EE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04EE0"/>
    <w:pPr>
      <w:spacing w:after="100"/>
      <w:ind w:left="440"/>
    </w:pPr>
    <w:rPr>
      <w:rFonts w:eastAsiaTheme="minorEastAsia" w:cs="Times New Roman"/>
      <w:lang w:val="en-US"/>
    </w:rPr>
  </w:style>
  <w:style w:type="character" w:styleId="SubtleEmphasis">
    <w:name w:val="Subtle Emphasis"/>
    <w:basedOn w:val="DefaultParagraphFont"/>
    <w:uiPriority w:val="19"/>
    <w:qFormat/>
    <w:rsid w:val="005C752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g/10.1191/1478088706qp063oa" TargetMode="External"/><Relationship Id="rId18" Type="http://schemas.openxmlformats.org/officeDocument/2006/relationships/hyperlink" Target="https://assets.publishing.service.gov.uk/media/5a7c1ff0e5274a1f5cc75f09/36353_Mental_Health_Crisis_accessible.pdf" TargetMode="External"/><Relationship Id="rId26" Type="http://schemas.openxmlformats.org/officeDocument/2006/relationships/hyperlink" Target="https://org/10.1136/bmjopen-2016-011837" TargetMode="External"/><Relationship Id="rId39" Type="http://schemas.openxmlformats.org/officeDocument/2006/relationships/hyperlink" Target="https://org/10.1016/j.ijlp.2024.102017" TargetMode="External"/><Relationship Id="rId21" Type="http://schemas.openxmlformats.org/officeDocument/2006/relationships/hyperlink" Target="https://psychcentral.com/health/what-is-a-mental-health-crisis" TargetMode="External"/><Relationship Id="rId34" Type="http://schemas.openxmlformats.org/officeDocument/2006/relationships/hyperlink" Target="https://org/10.1080/09638237.2025.2478373"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guidance/right-care-right-person-toolkit" TargetMode="External"/><Relationship Id="rId20" Type="http://schemas.openxmlformats.org/officeDocument/2006/relationships/hyperlink" Target="https://org/10.1016/j.ijlp.2026.102238" TargetMode="External"/><Relationship Id="rId29" Type="http://schemas.openxmlformats.org/officeDocument/2006/relationships/hyperlink" Target="https://www.mind.org.uk/information-support/legal-rights/police-and-mental-health/sections-135-136/"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v.uk/government/collections/right-care-right-person" TargetMode="External"/><Relationship Id="rId32" Type="http://schemas.openxmlformats.org/officeDocument/2006/relationships/hyperlink" Target="https://www.england.nhs.uk/2019/01/long-term-plan/" TargetMode="External"/><Relationship Id="rId37" Type="http://schemas.openxmlformats.org/officeDocument/2006/relationships/hyperlink" Target="https://www.york.ac.uk/news-and-events/news/2026/research/police-coordination-mental-health-emergencies/" TargetMode="External"/><Relationship Id="rId40" Type="http://schemas.openxmlformats.org/officeDocument/2006/relationships/hyperlink" Target="https://www.who.int/news-room/fact-sheets/detail/mental-health-strengthening-our-response" TargetMode="External"/><Relationship Id="rId5" Type="http://schemas.openxmlformats.org/officeDocument/2006/relationships/numbering" Target="numbering.xml"/><Relationship Id="rId15" Type="http://schemas.openxmlformats.org/officeDocument/2006/relationships/hyperlink" Target="https://www.college.police.uk/app/mental-health/introduction-and-strategic-considerations" TargetMode="External"/><Relationship Id="rId23" Type="http://schemas.openxmlformats.org/officeDocument/2006/relationships/hyperlink" Target="https://hmicfrs.justiceinspectorates.gov.uk/publications/policing-and-mental-health-picking-up-the-pieces/" TargetMode="External"/><Relationship Id="rId28" Type="http://schemas.openxmlformats.org/officeDocument/2006/relationships/hyperlink" Target="https://www.legislation.gov.uk/ukpga/1983/20/contents" TargetMode="External"/><Relationship Id="rId36" Type="http://schemas.openxmlformats.org/officeDocument/2006/relationships/hyperlink" Target="https://org/10.33524/cjar.v26i1.843" TargetMode="External"/><Relationship Id="rId10" Type="http://schemas.openxmlformats.org/officeDocument/2006/relationships/endnotes" Target="endnotes.xml"/><Relationship Id="rId19" Type="http://schemas.openxmlformats.org/officeDocument/2006/relationships/hyperlink" Target="https://www.gov.uk/government/collections/health-and-care-act-2022" TargetMode="External"/><Relationship Id="rId31" Type="http://schemas.openxmlformats.org/officeDocument/2006/relationships/hyperlink" Target="https://org/10.1093/police/pax047"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mental-health/mental-vulnerability-and-illness" TargetMode="External"/><Relationship Id="rId22" Type="http://schemas.openxmlformats.org/officeDocument/2006/relationships/hyperlink" Target="https://www.lbc.co.uk/article/police-not-attending-most-mental-health-callouts-million-hours-saved-DWzcrt_2" TargetMode="External"/><Relationship Id="rId27" Type="http://schemas.openxmlformats.org/officeDocument/2006/relationships/hyperlink" Target="https://org/10.1080/10439463.2026.2659187" TargetMode="External"/><Relationship Id="rId30" Type="http://schemas.openxmlformats.org/officeDocument/2006/relationships/hyperlink" Target="https://www.mind.org.uk/about-us/our-policy-work/the-big-mental-health-report/?utm_source=cfmh&amp;utm_medium=referral&amp;utm_campaign=tbmhr-2025" TargetMode="External"/><Relationship Id="rId35" Type="http://schemas.openxmlformats.org/officeDocument/2006/relationships/hyperlink" Target="https://org/10.1192/bjb.2018.62"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org/10.1093/police/pav041" TargetMode="External"/><Relationship Id="rId17" Type="http://schemas.openxmlformats.org/officeDocument/2006/relationships/hyperlink" Target="https://org/10.1177/0032258x211047795" TargetMode="External"/><Relationship Id="rId25" Type="http://schemas.openxmlformats.org/officeDocument/2006/relationships/hyperlink" Target="https://org/10.1108/jica-06-2018-0041" TargetMode="External"/><Relationship Id="rId33" Type="http://schemas.openxmlformats.org/officeDocument/2006/relationships/hyperlink" Target="https://news.npcc.police.uk/releases/police-to-save-1-million-officer-hours-as-forces-adopt-new-model-to-ensure-specialist-care-for-health-incidents" TargetMode="External"/><Relationship Id="rId38" Type="http://schemas.openxmlformats.org/officeDocument/2006/relationships/hyperlink" Target="https://org/10.1002/bsl.2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2" ma:contentTypeDescription="Create a new document." ma:contentTypeScope="" ma:versionID="469c90c5bd4c5b28dc53f19be28e9d2b">
  <xsd:schema xmlns:xsd="http://www.w3.org/2001/XMLSchema" xmlns:xs="http://www.w3.org/2001/XMLSchema" xmlns:p="http://schemas.microsoft.com/office/2006/metadata/properties" xmlns:ns3="2ca13d81-66ba-46ac-9fca-8d11e3489ab3" targetNamespace="http://schemas.microsoft.com/office/2006/metadata/properties" ma:root="true" ma:fieldsID="5192a10aa243b25321b2097b07622017"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B5860-87F5-48A5-9C68-361DCAB591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8B4D17-9CCA-4FA7-AB64-2417712C00B5}">
  <ds:schemaRefs>
    <ds:schemaRef ds:uri="http://schemas.microsoft.com/sharepoint/v3/contenttype/forms"/>
  </ds:schemaRefs>
</ds:datastoreItem>
</file>

<file path=customXml/itemProps3.xml><?xml version="1.0" encoding="utf-8"?>
<ds:datastoreItem xmlns:ds="http://schemas.openxmlformats.org/officeDocument/2006/customXml" ds:itemID="{10369885-1236-42FB-9598-CD46E441BF58}">
  <ds:schemaRefs>
    <ds:schemaRef ds:uri="http://schemas.microsoft.com/office/2006/metadata/properties"/>
    <ds:schemaRef ds:uri="http://schemas.microsoft.com/office/infopath/2007/PartnerControls"/>
    <ds:schemaRef ds:uri="2ca13d81-66ba-46ac-9fca-8d11e3489ab3"/>
  </ds:schemaRefs>
</ds:datastoreItem>
</file>

<file path=customXml/itemProps4.xml><?xml version="1.0" encoding="utf-8"?>
<ds:datastoreItem xmlns:ds="http://schemas.openxmlformats.org/officeDocument/2006/customXml" ds:itemID="{2BCD48FF-ADB5-4EC0-BCA8-97318D65B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11698</Words>
  <Characters>66682</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Roberts,Rose swp8727</cp:lastModifiedBy>
  <cp:revision>2</cp:revision>
  <dcterms:created xsi:type="dcterms:W3CDTF">2026-06-29T22:23:00Z</dcterms:created>
  <dcterms:modified xsi:type="dcterms:W3CDTF">2026-06-29T22:23:00Z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2026-06-18T15:52:04Z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97aefc14-a3fb-4b5b-8541-a4477f9f71c4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0x0101006B25D9913C40194695F3602F7858061D</vt:lpwstr>
  </property>
</Properties>
</file>