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BC99F1" w14:textId="77777777" w:rsidR="006945D2" w:rsidRPr="009F0632" w:rsidRDefault="006945D2" w:rsidP="006945D2">
      <w:pPr>
        <w:pStyle w:val="Title"/>
        <w:spacing w:line="360" w:lineRule="auto"/>
        <w:jc w:val="center"/>
        <w:rPr>
          <w:rFonts w:cs="Arial"/>
          <w:noProof/>
          <w:lang w:val="en-GB"/>
        </w:rPr>
      </w:pPr>
      <w:r w:rsidRPr="009F0632">
        <w:rPr>
          <w:rFonts w:cs="Arial"/>
          <w:noProof/>
        </w:rPr>
        <w:drawing>
          <wp:inline distT="0" distB="0" distL="0" distR="0" wp14:anchorId="32910B14" wp14:editId="0162DC74">
            <wp:extent cx="2665730" cy="1447800"/>
            <wp:effectExtent l="0" t="0" r="1270" b="0"/>
            <wp:docPr id="1" name="image1.png"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png" descr="Text&#10;&#10;Description automatically generated"/>
                    <pic:cNvPicPr preferRelativeResize="0"/>
                  </pic:nvPicPr>
                  <pic:blipFill>
                    <a:blip r:embed="rId7" cstate="print">
                      <a:extLst>
                        <a:ext uri="{28A0092B-C50C-407E-A947-70E740481C1C}">
                          <a14:useLocalDpi xmlns:a14="http://schemas.microsoft.com/office/drawing/2010/main" val="0"/>
                        </a:ext>
                      </a:extLst>
                    </a:blip>
                    <a:srcRect/>
                    <a:stretch>
                      <a:fillRect/>
                    </a:stretch>
                  </pic:blipFill>
                  <pic:spPr>
                    <a:xfrm>
                      <a:off x="0" y="0"/>
                      <a:ext cx="2665730" cy="1447800"/>
                    </a:xfrm>
                    <a:prstGeom prst="rect">
                      <a:avLst/>
                    </a:prstGeom>
                    <a:ln/>
                  </pic:spPr>
                </pic:pic>
              </a:graphicData>
            </a:graphic>
          </wp:inline>
        </w:drawing>
      </w:r>
      <w:r w:rsidRPr="009F0632">
        <w:rPr>
          <w:rFonts w:cs="Arial"/>
          <w:noProof/>
          <w:lang w:val="en-GB"/>
        </w:rPr>
        <w:br w:type="textWrapping" w:clear="all"/>
      </w:r>
    </w:p>
    <w:p w14:paraId="506A7802" w14:textId="77777777" w:rsidR="006945D2" w:rsidRPr="005C5BCF" w:rsidRDefault="006945D2" w:rsidP="006945D2">
      <w:pPr>
        <w:pStyle w:val="Title"/>
        <w:spacing w:line="360" w:lineRule="auto"/>
        <w:jc w:val="center"/>
        <w:rPr>
          <w:rFonts w:eastAsia="Times New Roman" w:cs="Arial"/>
          <w:b/>
          <w:noProof/>
          <w:sz w:val="36"/>
          <w:szCs w:val="40"/>
          <w:lang w:val="en-GB"/>
        </w:rPr>
      </w:pPr>
      <w:r w:rsidRPr="005C5BCF">
        <w:rPr>
          <w:rFonts w:eastAsia="Times New Roman" w:cs="Arial"/>
          <w:b/>
          <w:noProof/>
          <w:sz w:val="36"/>
          <w:szCs w:val="40"/>
          <w:lang w:val="en-GB"/>
        </w:rPr>
        <w:t>BA in Business Management</w:t>
      </w:r>
    </w:p>
    <w:p w14:paraId="1F8ACD2E" w14:textId="77777777" w:rsidR="006945D2" w:rsidRPr="005C5BCF" w:rsidRDefault="006945D2" w:rsidP="006945D2">
      <w:pPr>
        <w:pStyle w:val="Title"/>
        <w:spacing w:line="360" w:lineRule="auto"/>
        <w:jc w:val="center"/>
        <w:rPr>
          <w:rFonts w:eastAsia="Times New Roman" w:cs="Arial"/>
          <w:b/>
          <w:noProof/>
          <w:sz w:val="36"/>
          <w:szCs w:val="40"/>
          <w:lang w:val="en-GB"/>
        </w:rPr>
      </w:pPr>
      <w:r w:rsidRPr="005C5BCF">
        <w:rPr>
          <w:rFonts w:eastAsia="Times New Roman" w:cs="Arial"/>
          <w:b/>
          <w:noProof/>
          <w:sz w:val="36"/>
          <w:szCs w:val="40"/>
          <w:lang w:val="en-GB"/>
        </w:rPr>
        <w:t>LCBB5005</w:t>
      </w:r>
      <w:r>
        <w:rPr>
          <w:rFonts w:eastAsia="Times New Roman" w:cs="Arial"/>
          <w:b/>
          <w:noProof/>
          <w:sz w:val="36"/>
          <w:szCs w:val="40"/>
          <w:lang w:val="en-GB"/>
        </w:rPr>
        <w:t xml:space="preserve"> </w:t>
      </w:r>
      <w:r w:rsidRPr="005C5BCF">
        <w:rPr>
          <w:rFonts w:eastAsia="Times New Roman" w:cs="Arial"/>
          <w:b/>
          <w:noProof/>
          <w:sz w:val="36"/>
          <w:szCs w:val="40"/>
          <w:lang w:val="en-GB"/>
        </w:rPr>
        <w:t>-</w:t>
      </w:r>
      <w:r>
        <w:rPr>
          <w:rFonts w:eastAsia="Times New Roman" w:cs="Arial"/>
          <w:b/>
          <w:noProof/>
          <w:sz w:val="36"/>
          <w:szCs w:val="40"/>
          <w:lang w:val="en-GB"/>
        </w:rPr>
        <w:t xml:space="preserve"> </w:t>
      </w:r>
      <w:r w:rsidRPr="005C5BCF">
        <w:rPr>
          <w:rFonts w:eastAsia="Times New Roman" w:cs="Arial"/>
          <w:b/>
          <w:noProof/>
          <w:sz w:val="36"/>
          <w:szCs w:val="40"/>
          <w:lang w:val="en-GB"/>
        </w:rPr>
        <w:t>Project Management</w:t>
      </w:r>
    </w:p>
    <w:p w14:paraId="2AEE1921" w14:textId="77777777" w:rsidR="006945D2" w:rsidRDefault="006945D2" w:rsidP="006945D2">
      <w:pPr>
        <w:ind w:right="-451"/>
        <w:rPr>
          <w:rFonts w:cs="Arial"/>
          <w:b/>
          <w:noProof/>
          <w:sz w:val="52"/>
          <w:szCs w:val="52"/>
          <w:lang w:val="en-GB"/>
        </w:rPr>
      </w:pPr>
    </w:p>
    <w:p w14:paraId="0B46E268" w14:textId="77777777" w:rsidR="006945D2" w:rsidRPr="009F0632" w:rsidRDefault="006945D2" w:rsidP="006945D2">
      <w:pPr>
        <w:ind w:right="-451"/>
        <w:rPr>
          <w:rFonts w:cs="Arial"/>
          <w:b/>
          <w:noProof/>
          <w:sz w:val="52"/>
          <w:szCs w:val="52"/>
          <w:lang w:val="en-GB"/>
        </w:rPr>
      </w:pPr>
    </w:p>
    <w:p w14:paraId="396853F9" w14:textId="69071599" w:rsidR="006945D2" w:rsidRPr="005C5BCF" w:rsidRDefault="006945D2" w:rsidP="006945D2">
      <w:pPr>
        <w:ind w:right="-451"/>
        <w:jc w:val="center"/>
        <w:rPr>
          <w:rFonts w:cs="Arial"/>
          <w:b/>
          <w:noProof/>
          <w:sz w:val="44"/>
          <w:szCs w:val="44"/>
          <w:lang w:val="en-GB"/>
        </w:rPr>
      </w:pPr>
      <w:r w:rsidRPr="005C5BCF">
        <w:rPr>
          <w:rFonts w:cs="Arial"/>
          <w:b/>
          <w:noProof/>
          <w:sz w:val="44"/>
          <w:szCs w:val="44"/>
          <w:lang w:val="en-GB"/>
        </w:rPr>
        <w:t xml:space="preserve">Assessment </w:t>
      </w:r>
      <w:r>
        <w:rPr>
          <w:rFonts w:cs="Arial"/>
          <w:b/>
          <w:noProof/>
          <w:sz w:val="44"/>
          <w:szCs w:val="44"/>
          <w:lang w:val="en-GB"/>
        </w:rPr>
        <w:t>2</w:t>
      </w:r>
    </w:p>
    <w:p w14:paraId="726A4707" w14:textId="77777777" w:rsidR="006945D2" w:rsidRDefault="006945D2" w:rsidP="006945D2">
      <w:pPr>
        <w:ind w:right="-451"/>
        <w:jc w:val="center"/>
        <w:rPr>
          <w:rFonts w:cs="Arial"/>
          <w:b/>
          <w:noProof/>
          <w:sz w:val="44"/>
          <w:szCs w:val="44"/>
          <w:lang w:val="en-GB"/>
        </w:rPr>
      </w:pPr>
    </w:p>
    <w:p w14:paraId="7233D3FF" w14:textId="77777777" w:rsidR="006945D2" w:rsidRDefault="006945D2" w:rsidP="006945D2">
      <w:pPr>
        <w:ind w:right="-451"/>
        <w:jc w:val="center"/>
        <w:rPr>
          <w:rFonts w:cs="Arial"/>
          <w:b/>
          <w:noProof/>
          <w:sz w:val="44"/>
          <w:szCs w:val="44"/>
          <w:lang w:val="en-GB"/>
        </w:rPr>
      </w:pPr>
    </w:p>
    <w:p w14:paraId="4958D299" w14:textId="77777777" w:rsidR="006945D2" w:rsidRDefault="006945D2" w:rsidP="006945D2">
      <w:pPr>
        <w:ind w:right="-451"/>
        <w:jc w:val="center"/>
        <w:rPr>
          <w:rFonts w:cs="Arial"/>
          <w:b/>
          <w:noProof/>
          <w:sz w:val="44"/>
          <w:szCs w:val="44"/>
          <w:lang w:val="en-GB"/>
        </w:rPr>
      </w:pPr>
    </w:p>
    <w:p w14:paraId="6F942640" w14:textId="77777777" w:rsidR="006945D2" w:rsidRPr="009F0632" w:rsidRDefault="006945D2" w:rsidP="006945D2">
      <w:pPr>
        <w:ind w:right="-451"/>
        <w:jc w:val="center"/>
        <w:rPr>
          <w:rFonts w:cs="Arial"/>
          <w:b/>
          <w:noProof/>
          <w:sz w:val="44"/>
          <w:szCs w:val="44"/>
          <w:lang w:val="en-GB"/>
        </w:rPr>
      </w:pPr>
    </w:p>
    <w:p w14:paraId="218C49F5" w14:textId="77777777" w:rsidR="006945D2" w:rsidRPr="005C5BCF" w:rsidRDefault="006945D2" w:rsidP="006945D2">
      <w:pPr>
        <w:ind w:right="-451"/>
        <w:rPr>
          <w:rFonts w:cs="Arial"/>
          <w:b/>
          <w:noProof/>
          <w:sz w:val="28"/>
          <w:szCs w:val="28"/>
          <w:lang w:val="en-GB"/>
        </w:rPr>
      </w:pPr>
      <w:r w:rsidRPr="005C5BCF">
        <w:rPr>
          <w:rFonts w:cs="Arial"/>
          <w:b/>
          <w:noProof/>
          <w:sz w:val="28"/>
          <w:szCs w:val="28"/>
          <w:lang w:val="en-GB"/>
        </w:rPr>
        <w:t>Student Name: Constantin Alui-Gheorghe</w:t>
      </w:r>
    </w:p>
    <w:p w14:paraId="1DFDF447" w14:textId="77777777" w:rsidR="006945D2" w:rsidRPr="005C5BCF" w:rsidRDefault="006945D2" w:rsidP="006945D2">
      <w:pPr>
        <w:ind w:right="-451"/>
        <w:rPr>
          <w:rFonts w:cs="Arial"/>
          <w:b/>
          <w:noProof/>
          <w:sz w:val="28"/>
          <w:szCs w:val="28"/>
          <w:lang w:val="en-GB"/>
        </w:rPr>
      </w:pPr>
      <w:r w:rsidRPr="005C5BCF">
        <w:rPr>
          <w:rFonts w:cs="Arial"/>
          <w:b/>
          <w:noProof/>
          <w:sz w:val="28"/>
          <w:szCs w:val="28"/>
          <w:lang w:val="en-GB"/>
        </w:rPr>
        <w:t>Student ID: 2022647</w:t>
      </w:r>
    </w:p>
    <w:p w14:paraId="6DDA700E" w14:textId="77777777" w:rsidR="00CC594D" w:rsidRDefault="00445B9C">
      <w:pPr>
        <w:pStyle w:val="Heading1"/>
      </w:pPr>
      <w:r>
        <w:lastRenderedPageBreak/>
        <w:t>Introduction</w:t>
      </w:r>
    </w:p>
    <w:p w14:paraId="7009B069" w14:textId="77777777" w:rsidR="00CC594D" w:rsidRDefault="00445B9C">
      <w:r>
        <w:t xml:space="preserve">The energy sector in the United Kingdom is undergoing a massive undertaking with the construction of the Hinkley Point C project. It includes the construction of a nuclear power plant with two reactors that can produce 3.2GW of energy. Once it is finished, the plant should be able to fulfil around 7% of the total electricity demand in the UK. The project is being worked on by a consortium of businesses that is being directed by EDF Energy and the China General Nuclear Power Corporation (CGN). This article provides a comprehensive analysis of the current status of the Hinkley Point C project (Smyth, et al., 2018). Finding out how the effort impacted the future of the energy market in the UK and determining whether or not it was successful are the goals of this investigation. Project management, financial performance, safety, challenges relating to the environment, and stakeholder participation are some of the topics that will be investigated in the study. There is a divergence of opinion regarding the cost of nuclear power, as well as its safety and dependability, and the role that foreign companies should play in Britain's energy infrastructure. The benefits and drawbacks of the project will be evaluated without bias to generate a comprehensive picture of the situation (Pieterse, et al., 2022). In a nutshell, the purpose of this investigation is to demonstrate the lessons that can be drawn from the Hinkley Point C project and to offer guidance that will be of help for future </w:t>
      </w:r>
      <w:proofErr w:type="spellStart"/>
      <w:r>
        <w:t>endeavours</w:t>
      </w:r>
      <w:proofErr w:type="spellEnd"/>
      <w:r>
        <w:t xml:space="preserve"> that are conceptually comparable. Because of the rapid pace at which things develop in the energy industry, the accomplishment or failure of this project will have a significant bearing on how the United Kingdom modifies its energy infrastructure.</w:t>
      </w:r>
    </w:p>
    <w:p w14:paraId="3EC19891" w14:textId="77777777" w:rsidR="00CC594D" w:rsidRDefault="00445B9C">
      <w:pPr>
        <w:spacing w:line="259" w:lineRule="auto"/>
        <w:jc w:val="left"/>
      </w:pPr>
      <w:r>
        <w:br w:type="page"/>
      </w:r>
    </w:p>
    <w:p w14:paraId="2406C639" w14:textId="77777777" w:rsidR="00CC594D" w:rsidRDefault="00445B9C">
      <w:pPr>
        <w:pStyle w:val="Heading1"/>
      </w:pPr>
      <w:r>
        <w:lastRenderedPageBreak/>
        <w:t>Main Body</w:t>
      </w:r>
    </w:p>
    <w:p w14:paraId="32EF407D" w14:textId="77777777" w:rsidR="00CC594D" w:rsidRDefault="00445B9C">
      <w:pPr>
        <w:pStyle w:val="Heading2"/>
      </w:pPr>
      <w:r>
        <w:t>Understanding Project Management Principles and Approaches</w:t>
      </w:r>
    </w:p>
    <w:p w14:paraId="1F89D5B3" w14:textId="77777777" w:rsidR="00CC594D" w:rsidRDefault="00445B9C">
      <w:r>
        <w:t>The Hinkley Point C Project is an important step forward for the United Kingdom's energy sector because it aims to give the country a large amount of low-carbon power. We'll figure out if the project is still possible by using the tools and methods of project management. Our explanations and suggestions will be based on what we learn from this research (</w:t>
      </w:r>
      <w:proofErr w:type="spellStart"/>
      <w:r>
        <w:t>Hancher</w:t>
      </w:r>
      <w:proofErr w:type="spellEnd"/>
      <w:r>
        <w:t xml:space="preserve">, 2019). </w:t>
      </w:r>
    </w:p>
    <w:p w14:paraId="05D80926" w14:textId="77777777" w:rsidR="00CC594D" w:rsidRDefault="00445B9C">
      <w:pPr>
        <w:rPr>
          <w:b/>
        </w:rPr>
      </w:pPr>
      <w:r>
        <w:rPr>
          <w:b/>
        </w:rPr>
        <w:t>Scope Management</w:t>
      </w:r>
    </w:p>
    <w:p w14:paraId="4BE3B778" w14:textId="77777777" w:rsidR="00CC594D" w:rsidRDefault="00445B9C">
      <w:r>
        <w:t>The new nuclear power plant will provide energy to about 6 million homes. It will have two EPR reactors with a combined generating capacity of 3.2 GW. To evaluate the project's scope, you have to figure out if it has met its goals and provided the goods as planned. Even though delays and price overruns are normal for a project of this size, progress reports show that the project is still on track to meet its main goals. At this point, the project's goals have not changed (Glasson, et al., 2021).</w:t>
      </w:r>
    </w:p>
    <w:p w14:paraId="7A024710" w14:textId="77777777" w:rsidR="00CC594D" w:rsidRDefault="00445B9C">
      <w:pPr>
        <w:rPr>
          <w:b/>
        </w:rPr>
      </w:pPr>
      <w:r>
        <w:rPr>
          <w:b/>
        </w:rPr>
        <w:t>Cost Management</w:t>
      </w:r>
    </w:p>
    <w:p w14:paraId="446D3429" w14:textId="77777777" w:rsidR="00CC594D" w:rsidRDefault="00445B9C">
      <w:r>
        <w:t>Managing time is important for finishing any job, but especially for something as big as Hinkley Point C. The project was meant to start making electricity in 2025, but because of problems and setbacks, that date has been moved back. Even though the setbacks are worrying, it's important to remember that this kind of delay is usually in big infrastructure projects like nuclear power plants. The project management team's main goals should still be to keep problems to a minimum and make sure everyone knows the same schedule (Glasson, et al., 2021).</w:t>
      </w:r>
    </w:p>
    <w:p w14:paraId="2C76F2C5" w14:textId="77777777" w:rsidR="00CC594D" w:rsidRDefault="00445B9C">
      <w:pPr>
        <w:rPr>
          <w:b/>
        </w:rPr>
      </w:pPr>
      <w:r>
        <w:rPr>
          <w:b/>
        </w:rPr>
        <w:t>Quality Management</w:t>
      </w:r>
    </w:p>
    <w:p w14:paraId="6A4C3C4A" w14:textId="77777777" w:rsidR="00CC594D" w:rsidRDefault="00445B9C">
      <w:r>
        <w:t>The amount that the Hinkley Point C Project is expected to cost has gone up from £18 billion to its current total of £22.5 billion. Costs are going up because of things like rules and regulations, changes to the design, and those pesky "unexpected complexities." The success of a project rests on how well the manager can control costs and get the best return on investment (ROI) from the project. Even though price overruns are a worry, the project's long-term benefits in terms of energy security, low-carbon electricity generation, and job creation should not be overlooked (</w:t>
      </w:r>
      <w:proofErr w:type="spellStart"/>
      <w:r>
        <w:t>Dyrda</w:t>
      </w:r>
      <w:proofErr w:type="spellEnd"/>
      <w:r>
        <w:t xml:space="preserve"> &amp; Morrison, 2021).</w:t>
      </w:r>
    </w:p>
    <w:p w14:paraId="09B1E317" w14:textId="77777777" w:rsidR="00CC594D" w:rsidRDefault="00445B9C">
      <w:pPr>
        <w:rPr>
          <w:b/>
        </w:rPr>
      </w:pPr>
      <w:r>
        <w:rPr>
          <w:b/>
        </w:rPr>
        <w:lastRenderedPageBreak/>
        <w:t>Risk Management</w:t>
      </w:r>
    </w:p>
    <w:p w14:paraId="086194AB" w14:textId="77777777" w:rsidR="00CC594D" w:rsidRDefault="00445B9C">
      <w:r>
        <w:t>The Hinkley Point C Project is full of risks, some of which are technical, some of which are financial, and some of which are regulatory. How well risks are handled will determine how well the job turns out. The group in charge of managing the project has taken steps, such as getting bank guarantees, using contractors with experience, and keeping regulators informed. So far, the risks have been well managed, and the plan has worked well (Daniel &amp; Daniel, 2023).</w:t>
      </w:r>
    </w:p>
    <w:p w14:paraId="22911726" w14:textId="77777777" w:rsidR="00CC594D" w:rsidRDefault="00445B9C">
      <w:r>
        <w:t>Using the rules and methods of project management, we might decide that the Hinkley Point C project was a mixed success. Even with delays and extra costs, the company has made progress towards its goals and risk management. The final success or failure of the project will rest on how well its future benefits the UK energy sector compared to its current problems (Daniel &amp; Daniel, 2019).</w:t>
      </w:r>
    </w:p>
    <w:p w14:paraId="3331DB08" w14:textId="77777777" w:rsidR="00CC594D" w:rsidRDefault="00445B9C">
      <w:pPr>
        <w:pStyle w:val="Heading2"/>
      </w:pPr>
      <w:r>
        <w:t>Understanding the Core Elements of Project Management through the Life Cycle of the Project</w:t>
      </w:r>
    </w:p>
    <w:p w14:paraId="1AAC8DA9" w14:textId="77777777" w:rsidR="00CC594D" w:rsidRDefault="00445B9C">
      <w:r>
        <w:t>By looking at the basic concepts of project management at each stage of the Hinkley Point C Project's life cycle, one can learn about the project's life cycle. The results of this study will help us decide if the project is worth doing and give us ideas for future energy-related projects.</w:t>
      </w:r>
    </w:p>
    <w:p w14:paraId="68C3585F" w14:textId="77777777" w:rsidR="00CC594D" w:rsidRDefault="00445B9C">
      <w:pPr>
        <w:rPr>
          <w:b/>
        </w:rPr>
      </w:pPr>
      <w:r>
        <w:rPr>
          <w:b/>
        </w:rPr>
        <w:t>Initiation</w:t>
      </w:r>
    </w:p>
    <w:p w14:paraId="29221565" w14:textId="77777777" w:rsidR="00CC594D" w:rsidRDefault="00445B9C">
      <w:r>
        <w:t>Early on, the people who started the Hinkley Point C Project saw that the United Kingdom needed a new nuclear power plant to meet its growing need for low-carbon energy. Before deciding to go ahead with the project, the government did studies to make sure it would work and looked at how it would affect the environment. During the start-up phase, the project's goals were laid out, and key partners gave their approval (Damayanti, et al., 2021).</w:t>
      </w:r>
    </w:p>
    <w:p w14:paraId="1B9B9837" w14:textId="77777777" w:rsidR="00CC594D" w:rsidRDefault="00445B9C">
      <w:pPr>
        <w:rPr>
          <w:b/>
        </w:rPr>
      </w:pPr>
      <w:r>
        <w:rPr>
          <w:b/>
        </w:rPr>
        <w:t>Planning</w:t>
      </w:r>
    </w:p>
    <w:p w14:paraId="3B2B2543" w14:textId="77777777" w:rsidR="00CC594D" w:rsidRDefault="00445B9C">
      <w:r>
        <w:t xml:space="preserve">During the planning part, the project's goals, timeline, budget, and resources were all laid out in detail. After </w:t>
      </w:r>
      <w:proofErr w:type="spellStart"/>
      <w:r>
        <w:t>analysing</w:t>
      </w:r>
      <w:proofErr w:type="spellEnd"/>
      <w:r>
        <w:t xml:space="preserve"> the risks and coming up with possible roadblocks, they made backup plans. But problems with the planning meant that the project cost more and took longer than planned. Future projects will need to give more time and money to the planning part to avoid problems and get the most work done (</w:t>
      </w:r>
      <w:proofErr w:type="spellStart"/>
      <w:r>
        <w:t>Černoch</w:t>
      </w:r>
      <w:proofErr w:type="spellEnd"/>
      <w:r>
        <w:t xml:space="preserve"> &amp; </w:t>
      </w:r>
      <w:proofErr w:type="spellStart"/>
      <w:r>
        <w:t>Zapletalová</w:t>
      </w:r>
      <w:proofErr w:type="spellEnd"/>
      <w:r>
        <w:t>, 2015).</w:t>
      </w:r>
    </w:p>
    <w:p w14:paraId="0141466C" w14:textId="77777777" w:rsidR="00CC594D" w:rsidRDefault="00445B9C">
      <w:pPr>
        <w:rPr>
          <w:b/>
        </w:rPr>
      </w:pPr>
      <w:r>
        <w:rPr>
          <w:b/>
        </w:rPr>
        <w:lastRenderedPageBreak/>
        <w:t>Execution</w:t>
      </w:r>
    </w:p>
    <w:p w14:paraId="403750DC" w14:textId="77777777" w:rsidR="00CC594D" w:rsidRDefault="00445B9C">
      <w:r>
        <w:t>The nuclear power plant is being built as part of the production phase of the Hinkley Point C Project. The team in charge of managing the project did a great job of managing resources, coordinating with contractors, and following all safety and environmental rules. Despite unexpected problems and complexity, important goals have been reached during the implementation phase. But the project team must regularly look at the delivery plan and make changes to it to deal with new problems and keep delays to a minimum (Smyth, et al., 2018).</w:t>
      </w:r>
    </w:p>
    <w:p w14:paraId="2525E789" w14:textId="77777777" w:rsidR="00CC594D" w:rsidRDefault="00445B9C">
      <w:pPr>
        <w:rPr>
          <w:b/>
        </w:rPr>
      </w:pPr>
      <w:r>
        <w:rPr>
          <w:b/>
        </w:rPr>
        <w:t>Monitoring and Control</w:t>
      </w:r>
    </w:p>
    <w:p w14:paraId="3A302905" w14:textId="77777777" w:rsidR="00CC594D" w:rsidRDefault="00445B9C">
      <w:r>
        <w:t>Monitoring and control have been important throughout the project's life cycle to make sure it stays on track and meets its goals. The original plans for the Hinkley Point C Project had to be changed because of delays and cost overruns. There is room for improvement when it comes to finding and fixing problems early on, but the project management team has been quick to deal with these problems. In the future, it might be helpful to have a more preventative approach to monitoring and control (Carpenter &amp; Energy, 2019).</w:t>
      </w:r>
    </w:p>
    <w:p w14:paraId="64A26BC6" w14:textId="77777777" w:rsidR="00CC594D" w:rsidRDefault="00445B9C">
      <w:pPr>
        <w:rPr>
          <w:b/>
        </w:rPr>
      </w:pPr>
      <w:r>
        <w:rPr>
          <w:b/>
        </w:rPr>
        <w:t>Closure</w:t>
      </w:r>
    </w:p>
    <w:p w14:paraId="460D654B" w14:textId="77777777" w:rsidR="00CC594D" w:rsidRDefault="00445B9C">
      <w:r>
        <w:t>Once the power plant is fully running, the process of closing it down will begin. This will be the end of the Hinkley Point C Project. At this time, we'll look at the project's results, both good and bad, and make suggestions for how to move forward. But for future energy-related projects to be better, the project team needs to do a full review once the project is done (which we can't do right now) (</w:t>
      </w:r>
      <w:proofErr w:type="spellStart"/>
      <w:r>
        <w:t>Černoch</w:t>
      </w:r>
      <w:proofErr w:type="spellEnd"/>
      <w:r>
        <w:t xml:space="preserve"> &amp; </w:t>
      </w:r>
      <w:proofErr w:type="spellStart"/>
      <w:r>
        <w:t>Zapletalová</w:t>
      </w:r>
      <w:proofErr w:type="spellEnd"/>
      <w:r>
        <w:t>, 2015).</w:t>
      </w:r>
    </w:p>
    <w:p w14:paraId="0AF3CA56" w14:textId="77777777" w:rsidR="00CC594D" w:rsidRDefault="00445B9C">
      <w:r>
        <w:t xml:space="preserve">In the end, you can learn more about the Hinkley Point C Project's wins and problems by looking at its life cycle through the lens of key project management features. Even with problems like time and money overruns, the project has been </w:t>
      </w:r>
      <w:proofErr w:type="gramStart"/>
      <w:r>
        <w:t>successful</w:t>
      </w:r>
      <w:proofErr w:type="gramEnd"/>
      <w:r>
        <w:t xml:space="preserve"> and risks have been managed well. For future energy projects, the lessons learned here about the need for careful planning, preventive tracking and control, and constant adaptability to changing conditions can be priceless (Daniel &amp; Daniel, 2019).</w:t>
      </w:r>
    </w:p>
    <w:p w14:paraId="45A601C9" w14:textId="77777777" w:rsidR="00CC594D" w:rsidRDefault="00445B9C">
      <w:pPr>
        <w:pStyle w:val="Heading2"/>
      </w:pPr>
      <w:r>
        <w:lastRenderedPageBreak/>
        <w:t>Adopting the Appropriate Project Management Methodology</w:t>
      </w:r>
    </w:p>
    <w:p w14:paraId="0C9F4CDF" w14:textId="77777777" w:rsidR="00CC594D" w:rsidRDefault="00445B9C">
      <w:r>
        <w:t>Choosing the right project management method is important for the success of every project. The technique helps to make sure that goals will be met on time and within budget by giving these tasks a structure. The way the Hinkley Point C Project is managed has a lot to do with whether or not it succeeds. In this part, we'll take a quick look at the different ways to manage projects and how they might be used on the Hinkley Point C Project (</w:t>
      </w:r>
      <w:proofErr w:type="spellStart"/>
      <w:r>
        <w:t>Dyrda</w:t>
      </w:r>
      <w:proofErr w:type="spellEnd"/>
      <w:r>
        <w:t xml:space="preserve"> &amp; Morrison, 2021).</w:t>
      </w:r>
    </w:p>
    <w:p w14:paraId="5654BA1D" w14:textId="77777777" w:rsidR="00CC594D" w:rsidRDefault="00445B9C">
      <w:pPr>
        <w:rPr>
          <w:b/>
        </w:rPr>
      </w:pPr>
      <w:r>
        <w:rPr>
          <w:b/>
        </w:rPr>
        <w:t>Waterfall</w:t>
      </w:r>
    </w:p>
    <w:p w14:paraId="0B74BFBB" w14:textId="77777777" w:rsidR="00CC594D" w:rsidRDefault="00445B9C">
      <w:r>
        <w:t>The Waterfall method is a way to handle projects in which each step must be finished before moving on to the next one. This method works best for projects with clear standards and few parameters that can change. Given how complicated and hard to predict the Hinkley Point C Project is, the Waterfall method might not be the best (Glasson, et al., 2021).</w:t>
      </w:r>
    </w:p>
    <w:p w14:paraId="18EC3091" w14:textId="77777777" w:rsidR="00CC594D" w:rsidRDefault="00445B9C">
      <w:pPr>
        <w:rPr>
          <w:b/>
        </w:rPr>
      </w:pPr>
      <w:r>
        <w:rPr>
          <w:b/>
        </w:rPr>
        <w:t>Agile</w:t>
      </w:r>
    </w:p>
    <w:p w14:paraId="380FF707" w14:textId="77777777" w:rsidR="00CC594D" w:rsidRDefault="006760B0">
      <w:r w:rsidRPr="006760B0">
        <w:t xml:space="preserve">By </w:t>
      </w:r>
      <w:proofErr w:type="spellStart"/>
      <w:r w:rsidRPr="006760B0">
        <w:t>prioritising</w:t>
      </w:r>
      <w:proofErr w:type="spellEnd"/>
      <w:r w:rsidRPr="006760B0">
        <w:t xml:space="preserve"> iterative development, continuous refinement, and interaction between stakeholders and development teams, agile methodologies encourage flexibility and cooperation. Projects that need to be flexible with needs and timeframes may benefit from using agile approaches. Increased cooperation, adaptability, and incremental planning are only some of the agile </w:t>
      </w:r>
      <w:proofErr w:type="spellStart"/>
      <w:r w:rsidRPr="006760B0">
        <w:t>practises</w:t>
      </w:r>
      <w:proofErr w:type="spellEnd"/>
      <w:r w:rsidRPr="006760B0">
        <w:t xml:space="preserve"> that might help the Hinkley Point C Project overcome its ob</w:t>
      </w:r>
      <w:r>
        <w:t>stacles (Pieterse et al., 2022)</w:t>
      </w:r>
      <w:r w:rsidR="00445B9C">
        <w:t>.</w:t>
      </w:r>
    </w:p>
    <w:p w14:paraId="5784A4E7" w14:textId="77777777" w:rsidR="00CC594D" w:rsidRDefault="00445B9C">
      <w:pPr>
        <w:rPr>
          <w:b/>
        </w:rPr>
      </w:pPr>
      <w:r>
        <w:rPr>
          <w:b/>
        </w:rPr>
        <w:t>Hybrid</w:t>
      </w:r>
    </w:p>
    <w:p w14:paraId="16B71833" w14:textId="77777777" w:rsidR="00CC594D" w:rsidRDefault="006760B0">
      <w:r w:rsidRPr="006760B0">
        <w:t xml:space="preserve">You may take use of the best features of both Waterfall and Agile methodologies by using a hybrid approach to project management. A hybrid approach, which combines the </w:t>
      </w:r>
      <w:proofErr w:type="spellStart"/>
      <w:r w:rsidRPr="006760B0">
        <w:t>rigour</w:t>
      </w:r>
      <w:proofErr w:type="spellEnd"/>
      <w:r w:rsidRPr="006760B0">
        <w:t xml:space="preserve"> and planning necessary for a project of this scale with the flexibility and adaptability needed to cope with unanticipated challenges, may be the greatest fit for the Hinkley Point C Project (Damayanti et al., 2021).</w:t>
      </w:r>
    </w:p>
    <w:p w14:paraId="09280DAF" w14:textId="77777777" w:rsidR="00CC594D" w:rsidRDefault="00445B9C">
      <w:r>
        <w:t xml:space="preserve">Because of this, it's clear that the Hinkley Point C Project can't reach its goals without a good project management strategy. It looks like the best way to deal with the complexity and uncertainty of the project is to use a hybrid method that blends the formal planning of Waterfall with the </w:t>
      </w:r>
      <w:r>
        <w:lastRenderedPageBreak/>
        <w:t>adaptability and flexibility of Agile. A hybrid method makes it much easier for the project team to adapt to changes and keep the project going over time in the UK's energy sector.</w:t>
      </w:r>
    </w:p>
    <w:p w14:paraId="60A1AC0B" w14:textId="77777777" w:rsidR="00CC594D" w:rsidRDefault="00445B9C">
      <w:pPr>
        <w:pStyle w:val="Heading2"/>
      </w:pPr>
      <w:r>
        <w:t>Determining Critical Success/Failure Factors</w:t>
      </w:r>
    </w:p>
    <w:p w14:paraId="3552080D" w14:textId="77777777" w:rsidR="00CC594D" w:rsidRDefault="00445B9C">
      <w:r>
        <w:t>It is very important to know what will make a difference in whether or not the Hinkley Point C Project works or not. If the team in charge of managing the project knows about these things, they may be able to better divide up resources, lower risks, and increase the project's chances of success (Daniel &amp; Daniel, 2023).</w:t>
      </w:r>
    </w:p>
    <w:p w14:paraId="270B9D56" w14:textId="77777777" w:rsidR="00CC594D" w:rsidRDefault="00445B9C">
      <w:r>
        <w:t>A key part of being successful is making sure that all safety, environmental, and practical standards are followed. Those who don't follow these rules will face major setbacks, higher costs, and even legal problems. Careful scope management is also important to the successful finishing of the Hinkley Point C Project. Any changes that go beyond the agreed-upon project scope in terms of goals, deliverables, or times could hurt the project's budget, schedule, and success as a whole. Hinkley C Cost control is also important to the success of a project. When the budget goes over, it could hurt ties with stakeholders, public support, and the project's long-term viability. If proper cost management and backup plans aren't in place, overspending could hurt the success of a project. The project is full of risks, such as those related to technology, money, and government rules. How well risks are handled will determine how well the job turns out. The project management team must find, assess, and deal with any risks to the project's goals and schedule (</w:t>
      </w:r>
      <w:proofErr w:type="spellStart"/>
      <w:r>
        <w:t>Černoch</w:t>
      </w:r>
      <w:proofErr w:type="spellEnd"/>
      <w:r>
        <w:t xml:space="preserve"> &amp; </w:t>
      </w:r>
      <w:proofErr w:type="spellStart"/>
      <w:r>
        <w:t>Zapletalová</w:t>
      </w:r>
      <w:proofErr w:type="spellEnd"/>
      <w:r>
        <w:t>, 2015).</w:t>
      </w:r>
    </w:p>
    <w:p w14:paraId="039FB214" w14:textId="77777777" w:rsidR="00CC594D" w:rsidRDefault="00445B9C">
      <w:r>
        <w:t xml:space="preserve">The team's ability to stay in touch with the government, funders, contractors, and the general public will determine how well the project goes. Poorly managing stakeholders can lead to less support, financial problems, and damage to your image. For the Hinkley Point C Project to work well in the long run, the highest standards of quality and efficiency must be met. The project must end with a nuclear power plant that meets all safety and efficiency standards, works efficiently, makes electricity with low carbon emissions, and makes Britain less dependent on other countries for its energy needs. By focusing on these important success and failure factors, the team in charge of the Hinkley Point C Project can make it more likely that the project will be a success and help make the UK's energy future </w:t>
      </w:r>
      <w:proofErr w:type="gramStart"/>
      <w:r>
        <w:t>more sustainable and safe</w:t>
      </w:r>
      <w:proofErr w:type="gramEnd"/>
      <w:r>
        <w:t xml:space="preserve"> (Pieterse, et al., 2022).</w:t>
      </w:r>
    </w:p>
    <w:p w14:paraId="207F67D5" w14:textId="77777777" w:rsidR="00CC594D" w:rsidRDefault="00445B9C">
      <w:pPr>
        <w:pStyle w:val="Heading2"/>
      </w:pPr>
      <w:r>
        <w:lastRenderedPageBreak/>
        <w:t>Success or Failure for the Future Energy Sector of the UK</w:t>
      </w:r>
    </w:p>
    <w:p w14:paraId="52BF238E" w14:textId="77777777" w:rsidR="00CC594D" w:rsidRDefault="00445B9C">
      <w:r>
        <w:t xml:space="preserve">The future of the United Kingdom's energy sector can be seen by looking at the efforts of the Hinkley Point C Project in several key areas, such as low-carbon electricity production, energy security, and job creation. About 6 million homes could be powered by the 3.2 GW of low-carbon energy made by the Hinkley Point C Project, and about 9 million </w:t>
      </w:r>
      <w:proofErr w:type="spellStart"/>
      <w:r>
        <w:t>tonnes</w:t>
      </w:r>
      <w:proofErr w:type="spellEnd"/>
      <w:r>
        <w:t xml:space="preserve"> of CO2 would not be released into the air each year. This gift will help the United Kingdom a lot in its efforts to fight climate change and get ready for a future with low-carbon energy (Glasson, et al., 2021).</w:t>
      </w:r>
    </w:p>
    <w:p w14:paraId="09C3DBE0" w14:textId="77777777" w:rsidR="00CC594D" w:rsidRDefault="00445B9C">
      <w:r>
        <w:t>Another important thing to think about is energy freedom. The reliable baseload power made by the Hinkley Point C Project will help the UK become less reliant on fossil fuels and imports from other countries. This will improve the energy security of the country. Long-term, the economy of the United Kingdom will gain from this greater energy independence because it will help keep energy prices stable. As a direct product of the Hinkley Point C Project, it is also expected that thousands of construction jobs and hundreds of permanent operational jobs will be made. Adding people to the workforce in this way can help the economy grow and prepare people to work in the nuclear field in the UK in the future (</w:t>
      </w:r>
      <w:proofErr w:type="spellStart"/>
      <w:r>
        <w:t>Dyrda</w:t>
      </w:r>
      <w:proofErr w:type="spellEnd"/>
      <w:r>
        <w:t xml:space="preserve"> &amp; Morrison, 2021). But problems have come up that could hurt the project as a whole, such as delays and cost overruns. The project management team should put a high priority on effective risk management, stakeholder input, and cost control to make sure the project gets done and stays viable.</w:t>
      </w:r>
    </w:p>
    <w:p w14:paraId="39D6D952" w14:textId="77777777" w:rsidR="00CC594D" w:rsidRDefault="00445B9C">
      <w:pPr>
        <w:pStyle w:val="Heading1"/>
      </w:pPr>
      <w:r>
        <w:t>Conclusion</w:t>
      </w:r>
    </w:p>
    <w:p w14:paraId="025BFA6E" w14:textId="77777777" w:rsidR="00CC594D" w:rsidRDefault="00445B9C">
      <w:r>
        <w:t xml:space="preserve">Even though there have been delays, cost overruns, and complicated rules, the Hinkley Point C Project could have a big effect on the future energy sector of the United Kingdom. How well the project helps with low-carbon power production, energy security, and job growth will determine how well it can be done (Carpenter &amp; Energy, 2019). The Hinkley Point C Project can be used as a case study for future UK energy projects if the main ideas and methods of project management, as well as the most important success and failure factors, are looked at. Effective risk management, stakeholder involvement, cost control measures, and the use of a good project management method, like a hybrid approach, can help future projects overcome problems and be successful (Pieterse, et al., 2022). So, despite the problems, the Hinkley Point C Project can be seen as a win for the future energy sector of the United Kingdom, as long as the project management team keeps working hard to solve problems and keep them from getting worse. </w:t>
      </w:r>
      <w:r w:rsidR="006760B0" w:rsidRPr="006760B0">
        <w:t xml:space="preserve">The United Kingdom might </w:t>
      </w:r>
      <w:r w:rsidR="006760B0" w:rsidRPr="006760B0">
        <w:lastRenderedPageBreak/>
        <w:t>advance even farther towards a safer and more secure energy future by applying the project's lessons to future undertakings. This would show a deeper dedication to reducing greenhouse gas emissions and promoting economic expansion.</w:t>
      </w:r>
    </w:p>
    <w:p w14:paraId="1DA3070F" w14:textId="77777777" w:rsidR="006760B0" w:rsidRDefault="006760B0">
      <w:pPr>
        <w:spacing w:after="0" w:line="240" w:lineRule="auto"/>
        <w:jc w:val="left"/>
        <w:rPr>
          <w:rFonts w:eastAsiaTheme="majorEastAsia" w:cstheme="majorBidi"/>
          <w:color w:val="2E74B5" w:themeColor="accent1" w:themeShade="BF"/>
          <w:sz w:val="32"/>
          <w:szCs w:val="32"/>
        </w:rPr>
      </w:pPr>
      <w:r>
        <w:br w:type="page"/>
      </w:r>
    </w:p>
    <w:p w14:paraId="12528DAA" w14:textId="77777777" w:rsidR="00CC594D" w:rsidRDefault="00445B9C">
      <w:pPr>
        <w:pStyle w:val="Heading1"/>
      </w:pPr>
      <w:r>
        <w:lastRenderedPageBreak/>
        <w:t xml:space="preserve">References </w:t>
      </w:r>
    </w:p>
    <w:p w14:paraId="04117A9E" w14:textId="77777777" w:rsidR="00CC594D" w:rsidRDefault="00445B9C">
      <w:pPr>
        <w:pStyle w:val="ListParagraph"/>
        <w:numPr>
          <w:ilvl w:val="0"/>
          <w:numId w:val="1"/>
        </w:numPr>
        <w:rPr>
          <w:shd w:val="clear" w:color="auto" w:fill="FFFFFF"/>
        </w:rPr>
      </w:pPr>
      <w:r>
        <w:rPr>
          <w:shd w:val="clear" w:color="auto" w:fill="FFFFFF"/>
        </w:rPr>
        <w:t xml:space="preserve">Carpenter, </w:t>
      </w:r>
      <w:proofErr w:type="gramStart"/>
      <w:r>
        <w:rPr>
          <w:shd w:val="clear" w:color="auto" w:fill="FFFFFF"/>
        </w:rPr>
        <w:t>A.</w:t>
      </w:r>
      <w:proofErr w:type="gramEnd"/>
      <w:r>
        <w:rPr>
          <w:shd w:val="clear" w:color="auto" w:fill="FFFFFF"/>
        </w:rPr>
        <w:t xml:space="preserve"> and Energy, M.N., 2019. Investigating surface deformation surrounding Hinkley Point C using </w:t>
      </w:r>
      <w:proofErr w:type="spellStart"/>
      <w:r>
        <w:rPr>
          <w:shd w:val="clear" w:color="auto" w:fill="FFFFFF"/>
        </w:rPr>
        <w:t>InSAR</w:t>
      </w:r>
      <w:proofErr w:type="spellEnd"/>
      <w:r>
        <w:rPr>
          <w:shd w:val="clear" w:color="auto" w:fill="FFFFFF"/>
        </w:rPr>
        <w:t>.</w:t>
      </w:r>
    </w:p>
    <w:p w14:paraId="2D99BA4B" w14:textId="77777777" w:rsidR="00CC594D" w:rsidRDefault="00445B9C">
      <w:pPr>
        <w:pStyle w:val="ListParagraph"/>
        <w:numPr>
          <w:ilvl w:val="0"/>
          <w:numId w:val="1"/>
        </w:numPr>
      </w:pPr>
      <w:proofErr w:type="spellStart"/>
      <w:r>
        <w:rPr>
          <w:shd w:val="clear" w:color="auto" w:fill="FFFFFF"/>
        </w:rPr>
        <w:t>Černoch</w:t>
      </w:r>
      <w:proofErr w:type="spellEnd"/>
      <w:r>
        <w:rPr>
          <w:shd w:val="clear" w:color="auto" w:fill="FFFFFF"/>
        </w:rPr>
        <w:t xml:space="preserve">, F. and </w:t>
      </w:r>
      <w:proofErr w:type="spellStart"/>
      <w:r>
        <w:rPr>
          <w:shd w:val="clear" w:color="auto" w:fill="FFFFFF"/>
        </w:rPr>
        <w:t>Zapletalová</w:t>
      </w:r>
      <w:proofErr w:type="spellEnd"/>
      <w:r>
        <w:rPr>
          <w:shd w:val="clear" w:color="auto" w:fill="FFFFFF"/>
        </w:rPr>
        <w:t xml:space="preserve">, V., 2015. Hinkley point C: A new chance for nuclear power plant construction in central </w:t>
      </w:r>
      <w:proofErr w:type="gramStart"/>
      <w:r>
        <w:rPr>
          <w:shd w:val="clear" w:color="auto" w:fill="FFFFFF"/>
        </w:rPr>
        <w:t>Europe?.</w:t>
      </w:r>
      <w:proofErr w:type="gramEnd"/>
      <w:r>
        <w:rPr>
          <w:shd w:val="clear" w:color="auto" w:fill="FFFFFF"/>
        </w:rPr>
        <w:t> </w:t>
      </w:r>
      <w:r>
        <w:rPr>
          <w:i/>
          <w:iCs/>
          <w:shd w:val="clear" w:color="auto" w:fill="FFFFFF"/>
        </w:rPr>
        <w:t>Energy Policy</w:t>
      </w:r>
      <w:r>
        <w:rPr>
          <w:shd w:val="clear" w:color="auto" w:fill="FFFFFF"/>
        </w:rPr>
        <w:t>, </w:t>
      </w:r>
      <w:r>
        <w:rPr>
          <w:i/>
          <w:iCs/>
          <w:shd w:val="clear" w:color="auto" w:fill="FFFFFF"/>
        </w:rPr>
        <w:t>83</w:t>
      </w:r>
      <w:r>
        <w:rPr>
          <w:shd w:val="clear" w:color="auto" w:fill="FFFFFF"/>
        </w:rPr>
        <w:t>, pp.165-168.</w:t>
      </w:r>
    </w:p>
    <w:p w14:paraId="7D8CA03D" w14:textId="77777777" w:rsidR="00CC594D" w:rsidRDefault="00445B9C">
      <w:pPr>
        <w:pStyle w:val="ListParagraph"/>
        <w:numPr>
          <w:ilvl w:val="0"/>
          <w:numId w:val="1"/>
        </w:numPr>
        <w:rPr>
          <w:shd w:val="clear" w:color="auto" w:fill="FFFFFF"/>
        </w:rPr>
      </w:pPr>
      <w:r>
        <w:rPr>
          <w:shd w:val="clear" w:color="auto" w:fill="FFFFFF"/>
        </w:rPr>
        <w:t xml:space="preserve">Damayanti, R.W., Hartono, B. and Wijaya, A.R., 2021. Project managers’ perspectives on the complexity of construction megaproject in Indonesia: A </w:t>
      </w:r>
      <w:proofErr w:type="spellStart"/>
      <w:r>
        <w:rPr>
          <w:shd w:val="clear" w:color="auto" w:fill="FFFFFF"/>
        </w:rPr>
        <w:t>multicase</w:t>
      </w:r>
      <w:proofErr w:type="spellEnd"/>
      <w:r>
        <w:rPr>
          <w:shd w:val="clear" w:color="auto" w:fill="FFFFFF"/>
        </w:rPr>
        <w:t xml:space="preserve"> study. </w:t>
      </w:r>
      <w:r>
        <w:rPr>
          <w:i/>
          <w:iCs/>
          <w:shd w:val="clear" w:color="auto" w:fill="FFFFFF"/>
        </w:rPr>
        <w:t>IEEE Engineering Management Review</w:t>
      </w:r>
      <w:r>
        <w:rPr>
          <w:shd w:val="clear" w:color="auto" w:fill="FFFFFF"/>
        </w:rPr>
        <w:t>, </w:t>
      </w:r>
      <w:r>
        <w:rPr>
          <w:i/>
          <w:iCs/>
          <w:shd w:val="clear" w:color="auto" w:fill="FFFFFF"/>
        </w:rPr>
        <w:t>49</w:t>
      </w:r>
      <w:r>
        <w:rPr>
          <w:shd w:val="clear" w:color="auto" w:fill="FFFFFF"/>
        </w:rPr>
        <w:t>(2), pp.153-171.</w:t>
      </w:r>
    </w:p>
    <w:p w14:paraId="16EC51ED" w14:textId="77777777" w:rsidR="00CC594D" w:rsidRDefault="00445B9C">
      <w:pPr>
        <w:pStyle w:val="ListParagraph"/>
        <w:numPr>
          <w:ilvl w:val="0"/>
          <w:numId w:val="1"/>
        </w:numPr>
        <w:rPr>
          <w:shd w:val="clear" w:color="auto" w:fill="FFFFFF"/>
        </w:rPr>
      </w:pPr>
      <w:r>
        <w:rPr>
          <w:shd w:val="clear" w:color="auto" w:fill="FFFFFF"/>
        </w:rPr>
        <w:t>Daniel, E. and Daniel, P.A., 2019. Megaprojects as complex adaptive systems: The Hinkley point C case. </w:t>
      </w:r>
      <w:r>
        <w:rPr>
          <w:i/>
          <w:iCs/>
          <w:shd w:val="clear" w:color="auto" w:fill="FFFFFF"/>
        </w:rPr>
        <w:t>International Journal of Project Management</w:t>
      </w:r>
      <w:r>
        <w:rPr>
          <w:shd w:val="clear" w:color="auto" w:fill="FFFFFF"/>
        </w:rPr>
        <w:t>, </w:t>
      </w:r>
      <w:r>
        <w:rPr>
          <w:i/>
          <w:iCs/>
          <w:shd w:val="clear" w:color="auto" w:fill="FFFFFF"/>
        </w:rPr>
        <w:t>37</w:t>
      </w:r>
      <w:r>
        <w:rPr>
          <w:shd w:val="clear" w:color="auto" w:fill="FFFFFF"/>
        </w:rPr>
        <w:t>(8), pp.1017-1033.</w:t>
      </w:r>
    </w:p>
    <w:p w14:paraId="030FBE0E" w14:textId="77777777" w:rsidR="00CC594D" w:rsidRDefault="00445B9C">
      <w:pPr>
        <w:pStyle w:val="ListParagraph"/>
        <w:numPr>
          <w:ilvl w:val="0"/>
          <w:numId w:val="1"/>
        </w:numPr>
        <w:rPr>
          <w:shd w:val="clear" w:color="auto" w:fill="FFFFFF"/>
        </w:rPr>
      </w:pPr>
      <w:r>
        <w:rPr>
          <w:shd w:val="clear" w:color="auto" w:fill="FFFFFF"/>
        </w:rPr>
        <w:t xml:space="preserve">Daniel, P.A. and Daniel, E., 2023. 14. </w:t>
      </w:r>
      <w:proofErr w:type="gramStart"/>
      <w:r>
        <w:rPr>
          <w:shd w:val="clear" w:color="auto" w:fill="FFFFFF"/>
        </w:rPr>
        <w:t>Multi-level</w:t>
      </w:r>
      <w:proofErr w:type="gramEnd"/>
      <w:r>
        <w:rPr>
          <w:shd w:val="clear" w:color="auto" w:fill="FFFFFF"/>
        </w:rPr>
        <w:t xml:space="preserve"> project organizing: a complex adaptive systems perspective. </w:t>
      </w:r>
      <w:r>
        <w:rPr>
          <w:i/>
          <w:iCs/>
          <w:shd w:val="clear" w:color="auto" w:fill="FFFFFF"/>
        </w:rPr>
        <w:t>Research Handbook on Complex Project Organizing</w:t>
      </w:r>
      <w:r>
        <w:rPr>
          <w:shd w:val="clear" w:color="auto" w:fill="FFFFFF"/>
        </w:rPr>
        <w:t>, p.138.</w:t>
      </w:r>
    </w:p>
    <w:p w14:paraId="0DFAC11B" w14:textId="77777777" w:rsidR="00CC594D" w:rsidRDefault="00445B9C">
      <w:pPr>
        <w:pStyle w:val="ListParagraph"/>
        <w:numPr>
          <w:ilvl w:val="0"/>
          <w:numId w:val="1"/>
        </w:numPr>
        <w:rPr>
          <w:shd w:val="clear" w:color="auto" w:fill="FFFFFF"/>
        </w:rPr>
      </w:pPr>
      <w:proofErr w:type="spellStart"/>
      <w:r>
        <w:rPr>
          <w:shd w:val="clear" w:color="auto" w:fill="FFFFFF"/>
        </w:rPr>
        <w:t>Dyrda</w:t>
      </w:r>
      <w:proofErr w:type="spellEnd"/>
      <w:r>
        <w:rPr>
          <w:shd w:val="clear" w:color="auto" w:fill="FFFFFF"/>
        </w:rPr>
        <w:t xml:space="preserve">, J. and Morrison, R., 2021. Overview of the Hinkley Point C EPR Project ‘J0’and </w:t>
      </w:r>
      <w:proofErr w:type="gramStart"/>
      <w:r>
        <w:rPr>
          <w:shd w:val="clear" w:color="auto" w:fill="FFFFFF"/>
        </w:rPr>
        <w:t>Beyond</w:t>
      </w:r>
      <w:proofErr w:type="gramEnd"/>
      <w:r>
        <w:rPr>
          <w:shd w:val="clear" w:color="auto" w:fill="FFFFFF"/>
        </w:rPr>
        <w:t>. In </w:t>
      </w:r>
      <w:r>
        <w:rPr>
          <w:i/>
          <w:iCs/>
          <w:shd w:val="clear" w:color="auto" w:fill="FFFFFF"/>
        </w:rPr>
        <w:t>EPJ Web of Conferences</w:t>
      </w:r>
      <w:r>
        <w:rPr>
          <w:shd w:val="clear" w:color="auto" w:fill="FFFFFF"/>
        </w:rPr>
        <w:t> (Vol. 247, p. 20001). EDP Sciences.</w:t>
      </w:r>
    </w:p>
    <w:p w14:paraId="67CEEE1E" w14:textId="77777777" w:rsidR="00CC594D" w:rsidRDefault="00445B9C">
      <w:pPr>
        <w:pStyle w:val="ListParagraph"/>
        <w:numPr>
          <w:ilvl w:val="0"/>
          <w:numId w:val="1"/>
        </w:numPr>
        <w:rPr>
          <w:shd w:val="clear" w:color="auto" w:fill="FFFFFF"/>
        </w:rPr>
      </w:pPr>
      <w:r>
        <w:rPr>
          <w:shd w:val="clear" w:color="auto" w:fill="FFFFFF"/>
        </w:rPr>
        <w:t xml:space="preserve">Glasson, J., </w:t>
      </w:r>
      <w:proofErr w:type="spellStart"/>
      <w:r>
        <w:rPr>
          <w:shd w:val="clear" w:color="auto" w:fill="FFFFFF"/>
        </w:rPr>
        <w:t>Durning</w:t>
      </w:r>
      <w:proofErr w:type="spellEnd"/>
      <w:r>
        <w:rPr>
          <w:shd w:val="clear" w:color="auto" w:fill="FFFFFF"/>
        </w:rPr>
        <w:t xml:space="preserve">, B., Broderick, M. and Welch, K., 2021. Monitoring and auditing the local socio-economic and environmental impacts of the </w:t>
      </w:r>
      <w:proofErr w:type="gramStart"/>
      <w:r>
        <w:rPr>
          <w:shd w:val="clear" w:color="auto" w:fill="FFFFFF"/>
        </w:rPr>
        <w:t>early stage</w:t>
      </w:r>
      <w:proofErr w:type="gramEnd"/>
      <w:r>
        <w:rPr>
          <w:shd w:val="clear" w:color="auto" w:fill="FFFFFF"/>
        </w:rPr>
        <w:t xml:space="preserve"> construction of Hinkley Point C Nuclear Power Station, UK. </w:t>
      </w:r>
      <w:r>
        <w:rPr>
          <w:i/>
          <w:iCs/>
          <w:shd w:val="clear" w:color="auto" w:fill="FFFFFF"/>
        </w:rPr>
        <w:t>Impact Assessment and Project Appraisal</w:t>
      </w:r>
      <w:r>
        <w:rPr>
          <w:shd w:val="clear" w:color="auto" w:fill="FFFFFF"/>
        </w:rPr>
        <w:t>, </w:t>
      </w:r>
      <w:r>
        <w:rPr>
          <w:i/>
          <w:iCs/>
          <w:shd w:val="clear" w:color="auto" w:fill="FFFFFF"/>
        </w:rPr>
        <w:t>39</w:t>
      </w:r>
      <w:r>
        <w:rPr>
          <w:shd w:val="clear" w:color="auto" w:fill="FFFFFF"/>
        </w:rPr>
        <w:t>(2), pp.84-95.</w:t>
      </w:r>
    </w:p>
    <w:p w14:paraId="0891E66B" w14:textId="77777777" w:rsidR="00CC594D" w:rsidRDefault="00445B9C">
      <w:pPr>
        <w:pStyle w:val="ListParagraph"/>
        <w:numPr>
          <w:ilvl w:val="0"/>
          <w:numId w:val="1"/>
        </w:numPr>
        <w:rPr>
          <w:shd w:val="clear" w:color="auto" w:fill="FFFFFF"/>
        </w:rPr>
      </w:pPr>
      <w:proofErr w:type="spellStart"/>
      <w:r>
        <w:rPr>
          <w:shd w:val="clear" w:color="auto" w:fill="FFFFFF"/>
        </w:rPr>
        <w:t>Hancher</w:t>
      </w:r>
      <w:proofErr w:type="spellEnd"/>
      <w:r>
        <w:rPr>
          <w:shd w:val="clear" w:color="auto" w:fill="FFFFFF"/>
        </w:rPr>
        <w:t>, L., 2019. State Aid to the Nuclear Power Sector: The General Court’s Ruling on the UK Reactor at Hinkley Point C. </w:t>
      </w:r>
      <w:r>
        <w:rPr>
          <w:i/>
          <w:iCs/>
          <w:shd w:val="clear" w:color="auto" w:fill="FFFFFF"/>
        </w:rPr>
        <w:t>Oil, Gas &amp; Energy Law</w:t>
      </w:r>
      <w:r>
        <w:rPr>
          <w:shd w:val="clear" w:color="auto" w:fill="FFFFFF"/>
        </w:rPr>
        <w:t>, </w:t>
      </w:r>
      <w:r>
        <w:rPr>
          <w:i/>
          <w:iCs/>
          <w:shd w:val="clear" w:color="auto" w:fill="FFFFFF"/>
        </w:rPr>
        <w:t>17</w:t>
      </w:r>
      <w:r>
        <w:rPr>
          <w:shd w:val="clear" w:color="auto" w:fill="FFFFFF"/>
        </w:rPr>
        <w:t>(2).</w:t>
      </w:r>
    </w:p>
    <w:p w14:paraId="60415177" w14:textId="77777777" w:rsidR="00CC594D" w:rsidRDefault="00445B9C">
      <w:pPr>
        <w:pStyle w:val="ListParagraph"/>
        <w:numPr>
          <w:ilvl w:val="0"/>
          <w:numId w:val="1"/>
        </w:numPr>
        <w:rPr>
          <w:shd w:val="clear" w:color="auto" w:fill="FFFFFF"/>
        </w:rPr>
      </w:pPr>
      <w:r>
        <w:rPr>
          <w:shd w:val="clear" w:color="auto" w:fill="FFFFFF"/>
        </w:rPr>
        <w:t xml:space="preserve">Pieterse, B., Agyekum, K., Manu, P., </w:t>
      </w:r>
      <w:proofErr w:type="spellStart"/>
      <w:r>
        <w:rPr>
          <w:shd w:val="clear" w:color="auto" w:fill="FFFFFF"/>
        </w:rPr>
        <w:t>Mohandes</w:t>
      </w:r>
      <w:proofErr w:type="spellEnd"/>
      <w:r>
        <w:rPr>
          <w:shd w:val="clear" w:color="auto" w:fill="FFFFFF"/>
        </w:rPr>
        <w:t xml:space="preserve">, S.R., Cheung, C. and </w:t>
      </w:r>
      <w:proofErr w:type="spellStart"/>
      <w:r>
        <w:rPr>
          <w:shd w:val="clear" w:color="auto" w:fill="FFFFFF"/>
        </w:rPr>
        <w:t>Yunusa-Kaltungo</w:t>
      </w:r>
      <w:proofErr w:type="spellEnd"/>
      <w:r>
        <w:rPr>
          <w:shd w:val="clear" w:color="auto" w:fill="FFFFFF"/>
        </w:rPr>
        <w:t>, A., 2022. Examining critical project management skills for successful delivery of major maintenance projects: Insights from the United Kingdom energy sector. </w:t>
      </w:r>
      <w:r>
        <w:rPr>
          <w:i/>
          <w:iCs/>
          <w:shd w:val="clear" w:color="auto" w:fill="FFFFFF"/>
        </w:rPr>
        <w:t>Engineering, Construction and Architectural Management</w:t>
      </w:r>
      <w:r>
        <w:rPr>
          <w:shd w:val="clear" w:color="auto" w:fill="FFFFFF"/>
        </w:rPr>
        <w:t>, (ahead-of-print).</w:t>
      </w:r>
    </w:p>
    <w:p w14:paraId="44DF1DB8" w14:textId="77777777" w:rsidR="00CC594D" w:rsidRDefault="00445B9C">
      <w:pPr>
        <w:pStyle w:val="ListParagraph"/>
        <w:numPr>
          <w:ilvl w:val="0"/>
          <w:numId w:val="1"/>
        </w:numPr>
      </w:pPr>
      <w:r>
        <w:rPr>
          <w:shd w:val="clear" w:color="auto" w:fill="FFFFFF"/>
        </w:rPr>
        <w:t xml:space="preserve">Smyth, H., </w:t>
      </w:r>
      <w:proofErr w:type="spellStart"/>
      <w:r>
        <w:rPr>
          <w:shd w:val="clear" w:color="auto" w:fill="FFFFFF"/>
        </w:rPr>
        <w:t>Lecoeuvre</w:t>
      </w:r>
      <w:proofErr w:type="spellEnd"/>
      <w:r>
        <w:rPr>
          <w:shd w:val="clear" w:color="auto" w:fill="FFFFFF"/>
        </w:rPr>
        <w:t xml:space="preserve">, L. and </w:t>
      </w:r>
      <w:proofErr w:type="spellStart"/>
      <w:r>
        <w:rPr>
          <w:shd w:val="clear" w:color="auto" w:fill="FFFFFF"/>
        </w:rPr>
        <w:t>Vaesken</w:t>
      </w:r>
      <w:proofErr w:type="spellEnd"/>
      <w:r>
        <w:rPr>
          <w:shd w:val="clear" w:color="auto" w:fill="FFFFFF"/>
        </w:rPr>
        <w:t>, P., 2018. Co-creation of value and the project context: Towards application on the case of Hinkley Point C Nuclear Power Station. </w:t>
      </w:r>
      <w:r>
        <w:rPr>
          <w:i/>
          <w:iCs/>
          <w:shd w:val="clear" w:color="auto" w:fill="FFFFFF"/>
        </w:rPr>
        <w:t>International journal of project management</w:t>
      </w:r>
      <w:r>
        <w:rPr>
          <w:shd w:val="clear" w:color="auto" w:fill="FFFFFF"/>
        </w:rPr>
        <w:t>, </w:t>
      </w:r>
      <w:r>
        <w:rPr>
          <w:i/>
          <w:iCs/>
          <w:shd w:val="clear" w:color="auto" w:fill="FFFFFF"/>
        </w:rPr>
        <w:t>36</w:t>
      </w:r>
      <w:r>
        <w:rPr>
          <w:shd w:val="clear" w:color="auto" w:fill="FFFFFF"/>
        </w:rPr>
        <w:t>(1), pp.170-183.</w:t>
      </w:r>
    </w:p>
    <w:sectPr w:rsidR="00CC594D">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F62131" w14:textId="77777777" w:rsidR="00DB5106" w:rsidRDefault="00DB5106">
      <w:pPr>
        <w:spacing w:line="240" w:lineRule="auto"/>
      </w:pPr>
      <w:r>
        <w:separator/>
      </w:r>
    </w:p>
  </w:endnote>
  <w:endnote w:type="continuationSeparator" w:id="0">
    <w:p w14:paraId="4652F2CA" w14:textId="77777777" w:rsidR="00DB5106" w:rsidRDefault="00DB510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C7922C" w14:textId="77777777" w:rsidR="00DB5106" w:rsidRDefault="00DB5106">
      <w:pPr>
        <w:spacing w:after="0"/>
      </w:pPr>
      <w:r>
        <w:separator/>
      </w:r>
    </w:p>
  </w:footnote>
  <w:footnote w:type="continuationSeparator" w:id="0">
    <w:p w14:paraId="3D53DAD1" w14:textId="77777777" w:rsidR="00DB5106" w:rsidRDefault="00DB5106">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9115045"/>
    <w:multiLevelType w:val="multilevel"/>
    <w:tmpl w:val="79115045"/>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4283797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37252"/>
    <w:rsid w:val="001F13D7"/>
    <w:rsid w:val="00445B9C"/>
    <w:rsid w:val="005F0307"/>
    <w:rsid w:val="006760B0"/>
    <w:rsid w:val="006945D2"/>
    <w:rsid w:val="006F0918"/>
    <w:rsid w:val="00857E14"/>
    <w:rsid w:val="00916382"/>
    <w:rsid w:val="00A37252"/>
    <w:rsid w:val="00B570C3"/>
    <w:rsid w:val="00BF383F"/>
    <w:rsid w:val="00C75A3A"/>
    <w:rsid w:val="00CC594D"/>
    <w:rsid w:val="00CD3340"/>
    <w:rsid w:val="00D610F2"/>
    <w:rsid w:val="00DB5106"/>
    <w:rsid w:val="4662299C"/>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9C94EF"/>
  <w15:docId w15:val="{CEDE0334-1DFA-4C58-8BDA-5090DB0C50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360" w:lineRule="auto"/>
      <w:jc w:val="both"/>
    </w:pPr>
    <w:rPr>
      <w:rFonts w:ascii="Times New Roman" w:hAnsi="Times New Roman"/>
      <w:sz w:val="24"/>
      <w:szCs w:val="22"/>
    </w:rPr>
  </w:style>
  <w:style w:type="paragraph" w:styleId="Heading1">
    <w:name w:val="heading 1"/>
    <w:basedOn w:val="Normal"/>
    <w:next w:val="Normal"/>
    <w:link w:val="Heading1Char"/>
    <w:uiPriority w:val="9"/>
    <w:qFormat/>
    <w:pPr>
      <w:keepNext/>
      <w:keepLines/>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eastAsiaTheme="majorEastAsia"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Pr>
      <w:rFonts w:ascii="Times New Roman" w:eastAsiaTheme="majorEastAsia" w:hAnsi="Times New Roman" w:cstheme="majorBidi"/>
      <w:color w:val="2E74B5" w:themeColor="accent1" w:themeShade="BF"/>
      <w:sz w:val="32"/>
      <w:szCs w:val="32"/>
    </w:rPr>
  </w:style>
  <w:style w:type="character" w:customStyle="1" w:styleId="Heading2Char">
    <w:name w:val="Heading 2 Char"/>
    <w:basedOn w:val="DefaultParagraphFont"/>
    <w:link w:val="Heading2"/>
    <w:uiPriority w:val="9"/>
    <w:qFormat/>
    <w:rPr>
      <w:rFonts w:ascii="Times New Roman" w:eastAsiaTheme="majorEastAsia" w:hAnsi="Times New Roman" w:cstheme="majorBidi"/>
      <w:color w:val="2E74B5" w:themeColor="accent1" w:themeShade="BF"/>
      <w:sz w:val="26"/>
      <w:szCs w:val="26"/>
    </w:rPr>
  </w:style>
  <w:style w:type="paragraph" w:styleId="ListParagraph">
    <w:name w:val="List Paragraph"/>
    <w:basedOn w:val="Normal"/>
    <w:uiPriority w:val="34"/>
    <w:qFormat/>
    <w:pPr>
      <w:ind w:left="720"/>
      <w:contextualSpacing/>
    </w:pPr>
  </w:style>
  <w:style w:type="paragraph" w:styleId="Title">
    <w:name w:val="Title"/>
    <w:basedOn w:val="Normal"/>
    <w:next w:val="Normal"/>
    <w:link w:val="TitleChar"/>
    <w:uiPriority w:val="10"/>
    <w:qFormat/>
    <w:rsid w:val="006945D2"/>
    <w:pPr>
      <w:pBdr>
        <w:top w:val="single" w:sz="12" w:space="1" w:color="ED7D31" w:themeColor="accent2"/>
      </w:pBdr>
      <w:spacing w:after="200" w:line="240" w:lineRule="auto"/>
      <w:jc w:val="right"/>
    </w:pPr>
    <w:rPr>
      <w:rFonts w:ascii="Arial" w:hAnsi="Arial"/>
      <w:sz w:val="44"/>
      <w:szCs w:val="48"/>
    </w:rPr>
  </w:style>
  <w:style w:type="character" w:customStyle="1" w:styleId="TitleChar">
    <w:name w:val="Title Char"/>
    <w:basedOn w:val="DefaultParagraphFont"/>
    <w:link w:val="Title"/>
    <w:uiPriority w:val="10"/>
    <w:rsid w:val="006945D2"/>
    <w:rPr>
      <w:rFonts w:ascii="Arial" w:hAnsi="Arial"/>
      <w:sz w:val="44"/>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48</TotalTime>
  <Pages>10</Pages>
  <Words>2642</Words>
  <Characters>15065</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17672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Constantin</dc:creator>
  <cp:keywords/>
  <dc:description/>
  <cp:lastModifiedBy>Constantin Alui-Gheorghe (2022647)</cp:lastModifiedBy>
  <cp:revision>6</cp:revision>
  <dcterms:created xsi:type="dcterms:W3CDTF">2023-04-21T10:22:00Z</dcterms:created>
  <dcterms:modified xsi:type="dcterms:W3CDTF">2023-04-29T12:04:00Z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0e0f3618-a53c-4424-9a89-35bb19544058</vt:lpwstr>
  </property>
  <property fmtid="{D5CDD505-2E9C-101B-9397-08002B2CF9AE}" pid="3" name="KSOProductBuildVer">
    <vt:lpwstr>1033-11.2.0.11486</vt:lpwstr>
  </property>
  <property fmtid="{D5CDD505-2E9C-101B-9397-08002B2CF9AE}" pid="4" name="ICV">
    <vt:lpwstr>635F4B2C36484946A2D335BF02249A44</vt:lpwstr>
  </property>
</Properties>
</file>