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5216E" w14:textId="77777777" w:rsidR="00C11762" w:rsidRPr="003D1CB5" w:rsidRDefault="00C11762" w:rsidP="00D324DA">
      <w:pPr>
        <w:spacing w:after="0" w:line="360" w:lineRule="auto"/>
        <w:jc w:val="center"/>
        <w:rPr>
          <w:b/>
          <w:bCs/>
          <w:color w:val="000000" w:themeColor="text1"/>
        </w:rPr>
      </w:pPr>
      <w:r w:rsidRPr="003D1CB5">
        <w:rPr>
          <w:b/>
          <w:bCs/>
          <w:color w:val="000000" w:themeColor="text1"/>
        </w:rPr>
        <w:t>Marketing plan written for</w:t>
      </w:r>
    </w:p>
    <w:p w14:paraId="0040708D" w14:textId="77777777" w:rsidR="00C11762" w:rsidRPr="003D1CB5" w:rsidRDefault="00C11762" w:rsidP="00C11762">
      <w:pPr>
        <w:spacing w:after="0" w:line="360" w:lineRule="auto"/>
        <w:jc w:val="both"/>
        <w:rPr>
          <w:b/>
          <w:bCs/>
          <w:color w:val="000000" w:themeColor="text1"/>
        </w:rPr>
      </w:pPr>
    </w:p>
    <w:p w14:paraId="432A80CD" w14:textId="1376D98F" w:rsidR="00C11762" w:rsidRPr="003D1CB5" w:rsidRDefault="00C11762" w:rsidP="00D324DA">
      <w:pPr>
        <w:spacing w:after="0" w:line="360" w:lineRule="auto"/>
        <w:jc w:val="center"/>
        <w:rPr>
          <w:b/>
          <w:bCs/>
          <w:color w:val="000000" w:themeColor="text1"/>
        </w:rPr>
      </w:pPr>
      <w:r w:rsidRPr="003D1CB5">
        <w:rPr>
          <w:b/>
          <w:bCs/>
          <w:color w:val="000000" w:themeColor="text1"/>
        </w:rPr>
        <w:t>Holiday Inn</w:t>
      </w:r>
      <w:r w:rsidR="000205FE">
        <w:rPr>
          <w:b/>
          <w:bCs/>
          <w:color w:val="000000" w:themeColor="text1"/>
        </w:rPr>
        <w:t xml:space="preserve"> Spain</w:t>
      </w:r>
    </w:p>
    <w:p w14:paraId="509C1F6D" w14:textId="77777777" w:rsidR="00C11762" w:rsidRDefault="00C11762" w:rsidP="00C11762">
      <w:pPr>
        <w:spacing w:after="0" w:line="360" w:lineRule="auto"/>
        <w:jc w:val="both"/>
        <w:rPr>
          <w:b/>
          <w:bCs/>
          <w:color w:val="000000" w:themeColor="text1"/>
        </w:rPr>
      </w:pPr>
    </w:p>
    <w:p w14:paraId="78C59909" w14:textId="77777777" w:rsidR="00D324DA" w:rsidRPr="003D1CB5" w:rsidRDefault="00D324DA" w:rsidP="00C11762">
      <w:pPr>
        <w:spacing w:after="0" w:line="360" w:lineRule="auto"/>
        <w:jc w:val="both"/>
        <w:rPr>
          <w:b/>
          <w:bCs/>
          <w:color w:val="000000" w:themeColor="text1"/>
        </w:rPr>
      </w:pPr>
    </w:p>
    <w:p w14:paraId="106E707E" w14:textId="77777777" w:rsidR="00C11762" w:rsidRPr="003D1CB5" w:rsidRDefault="00C11762" w:rsidP="00D324DA">
      <w:pPr>
        <w:spacing w:after="0" w:line="360" w:lineRule="auto"/>
        <w:jc w:val="center"/>
        <w:rPr>
          <w:b/>
          <w:bCs/>
          <w:color w:val="000000" w:themeColor="text1"/>
        </w:rPr>
      </w:pPr>
      <w:r w:rsidRPr="003D1CB5">
        <w:rPr>
          <w:b/>
          <w:bCs/>
          <w:color w:val="000000" w:themeColor="text1"/>
        </w:rPr>
        <w:t>Student Name</w:t>
      </w:r>
    </w:p>
    <w:p w14:paraId="77DE47B8" w14:textId="2DC2FEE8" w:rsidR="00C11762" w:rsidRPr="003D1CB5" w:rsidRDefault="00D324DA" w:rsidP="00D324DA">
      <w:pPr>
        <w:spacing w:after="0" w:line="360" w:lineRule="auto"/>
        <w:jc w:val="center"/>
        <w:rPr>
          <w:b/>
          <w:bCs/>
          <w:color w:val="000000" w:themeColor="text1"/>
        </w:rPr>
      </w:pPr>
      <w:r>
        <w:rPr>
          <w:b/>
          <w:bCs/>
          <w:color w:val="000000" w:themeColor="text1"/>
        </w:rPr>
        <w:t>Roxana Ionica Macarie</w:t>
      </w:r>
    </w:p>
    <w:p w14:paraId="2E4CD298" w14:textId="77777777" w:rsidR="00C11762" w:rsidRPr="003D1CB5" w:rsidRDefault="00C11762" w:rsidP="00C11762">
      <w:pPr>
        <w:spacing w:after="0" w:line="360" w:lineRule="auto"/>
        <w:jc w:val="both"/>
        <w:rPr>
          <w:b/>
          <w:bCs/>
          <w:color w:val="000000" w:themeColor="text1"/>
        </w:rPr>
      </w:pPr>
    </w:p>
    <w:p w14:paraId="5437CC69" w14:textId="77777777" w:rsidR="00C11762" w:rsidRPr="003D1CB5" w:rsidRDefault="00C11762" w:rsidP="00C11762">
      <w:pPr>
        <w:spacing w:after="0" w:line="360" w:lineRule="auto"/>
        <w:jc w:val="both"/>
        <w:rPr>
          <w:b/>
          <w:bCs/>
          <w:color w:val="000000" w:themeColor="text1"/>
        </w:rPr>
      </w:pPr>
    </w:p>
    <w:p w14:paraId="7BA9C503" w14:textId="77777777" w:rsidR="00C11762" w:rsidRPr="003D1CB5" w:rsidRDefault="00C11762" w:rsidP="00D324DA">
      <w:pPr>
        <w:spacing w:after="0" w:line="360" w:lineRule="auto"/>
        <w:jc w:val="center"/>
        <w:rPr>
          <w:b/>
          <w:bCs/>
          <w:color w:val="000000" w:themeColor="text1"/>
        </w:rPr>
      </w:pPr>
      <w:r w:rsidRPr="003D1CB5">
        <w:rPr>
          <w:b/>
          <w:bCs/>
          <w:color w:val="000000" w:themeColor="text1"/>
        </w:rPr>
        <w:t>Student ID number</w:t>
      </w:r>
    </w:p>
    <w:p w14:paraId="3AF8015F" w14:textId="4FA7C8FD" w:rsidR="00C11762" w:rsidRPr="003D1CB5" w:rsidRDefault="00D324DA" w:rsidP="00D324DA">
      <w:pPr>
        <w:spacing w:after="0" w:line="360" w:lineRule="auto"/>
        <w:jc w:val="center"/>
        <w:rPr>
          <w:b/>
          <w:bCs/>
          <w:color w:val="000000" w:themeColor="text1"/>
        </w:rPr>
      </w:pPr>
      <w:r>
        <w:rPr>
          <w:b/>
          <w:bCs/>
          <w:color w:val="000000" w:themeColor="text1"/>
        </w:rPr>
        <w:t>2133909</w:t>
      </w:r>
    </w:p>
    <w:p w14:paraId="575967F6" w14:textId="77777777" w:rsidR="00C11762" w:rsidRPr="003D1CB5" w:rsidRDefault="00C11762" w:rsidP="00C11762">
      <w:pPr>
        <w:spacing w:after="0" w:line="360" w:lineRule="auto"/>
        <w:jc w:val="both"/>
        <w:rPr>
          <w:b/>
          <w:bCs/>
          <w:color w:val="000000" w:themeColor="text1"/>
        </w:rPr>
      </w:pPr>
    </w:p>
    <w:p w14:paraId="1BF62907" w14:textId="77777777" w:rsidR="00C11762" w:rsidRPr="003D1CB5" w:rsidRDefault="00C11762" w:rsidP="00C11762">
      <w:pPr>
        <w:spacing w:after="0" w:line="360" w:lineRule="auto"/>
        <w:jc w:val="both"/>
        <w:rPr>
          <w:b/>
          <w:bCs/>
          <w:color w:val="000000" w:themeColor="text1"/>
        </w:rPr>
      </w:pPr>
    </w:p>
    <w:p w14:paraId="4D90B128" w14:textId="77777777" w:rsidR="00C11762" w:rsidRPr="003D1CB5" w:rsidRDefault="00C11762" w:rsidP="00C11762">
      <w:pPr>
        <w:spacing w:after="0" w:line="360" w:lineRule="auto"/>
        <w:jc w:val="both"/>
        <w:rPr>
          <w:b/>
          <w:bCs/>
          <w:color w:val="000000" w:themeColor="text1"/>
        </w:rPr>
      </w:pPr>
    </w:p>
    <w:p w14:paraId="42E92D8A" w14:textId="77777777" w:rsidR="00C11762" w:rsidRPr="003D1CB5" w:rsidRDefault="00C11762" w:rsidP="00C11762">
      <w:pPr>
        <w:spacing w:after="0" w:line="360" w:lineRule="auto"/>
        <w:jc w:val="both"/>
        <w:rPr>
          <w:b/>
          <w:bCs/>
          <w:color w:val="000000" w:themeColor="text1"/>
        </w:rPr>
      </w:pPr>
    </w:p>
    <w:p w14:paraId="0684D117" w14:textId="77777777" w:rsidR="00C11762" w:rsidRPr="003D1CB5" w:rsidRDefault="00C11762" w:rsidP="000521F6">
      <w:pPr>
        <w:spacing w:after="0" w:line="360" w:lineRule="auto"/>
        <w:jc w:val="center"/>
        <w:rPr>
          <w:b/>
          <w:bCs/>
          <w:color w:val="000000" w:themeColor="text1"/>
        </w:rPr>
      </w:pPr>
      <w:r w:rsidRPr="003D1CB5">
        <w:rPr>
          <w:b/>
          <w:bCs/>
          <w:color w:val="000000" w:themeColor="text1"/>
        </w:rPr>
        <w:t>Marketing Essentials BMIH4005</w:t>
      </w:r>
    </w:p>
    <w:p w14:paraId="30561D8C" w14:textId="77777777" w:rsidR="00C11762" w:rsidRPr="003D1CB5" w:rsidRDefault="00C11762" w:rsidP="000521F6">
      <w:pPr>
        <w:spacing w:after="0" w:line="360" w:lineRule="auto"/>
        <w:jc w:val="center"/>
        <w:rPr>
          <w:b/>
          <w:bCs/>
          <w:color w:val="000000" w:themeColor="text1"/>
        </w:rPr>
      </w:pPr>
      <w:r w:rsidRPr="003D1CB5">
        <w:rPr>
          <w:b/>
          <w:bCs/>
          <w:color w:val="000000" w:themeColor="text1"/>
        </w:rPr>
        <w:t>Assessment 2</w:t>
      </w:r>
    </w:p>
    <w:p w14:paraId="72B8548E" w14:textId="77777777" w:rsidR="00C11762" w:rsidRPr="003D1CB5" w:rsidRDefault="00C11762" w:rsidP="000521F6">
      <w:pPr>
        <w:spacing w:after="0" w:line="360" w:lineRule="auto"/>
        <w:jc w:val="center"/>
        <w:rPr>
          <w:b/>
          <w:bCs/>
          <w:color w:val="000000" w:themeColor="text1"/>
        </w:rPr>
      </w:pPr>
      <w:r w:rsidRPr="003D1CB5">
        <w:rPr>
          <w:b/>
          <w:bCs/>
          <w:color w:val="000000" w:themeColor="text1"/>
        </w:rPr>
        <w:t>Component A - Marketing Plan</w:t>
      </w:r>
    </w:p>
    <w:p w14:paraId="2490BD7B" w14:textId="77777777" w:rsidR="00C11762" w:rsidRDefault="00C11762" w:rsidP="000521F6">
      <w:pPr>
        <w:spacing w:after="0" w:line="360" w:lineRule="auto"/>
        <w:jc w:val="center"/>
        <w:rPr>
          <w:b/>
          <w:bCs/>
          <w:color w:val="000000" w:themeColor="text1"/>
        </w:rPr>
      </w:pPr>
    </w:p>
    <w:p w14:paraId="3F84DF92" w14:textId="77777777" w:rsidR="000521F6" w:rsidRPr="003D1CB5" w:rsidRDefault="000521F6" w:rsidP="000521F6">
      <w:pPr>
        <w:spacing w:after="0" w:line="360" w:lineRule="auto"/>
        <w:jc w:val="center"/>
        <w:rPr>
          <w:b/>
          <w:bCs/>
          <w:color w:val="000000" w:themeColor="text1"/>
        </w:rPr>
      </w:pPr>
    </w:p>
    <w:p w14:paraId="2925AF5C" w14:textId="64986893" w:rsidR="00C11762" w:rsidRPr="003D1CB5" w:rsidRDefault="00C11762" w:rsidP="000521F6">
      <w:pPr>
        <w:spacing w:after="0" w:line="360" w:lineRule="auto"/>
        <w:jc w:val="center"/>
        <w:rPr>
          <w:b/>
          <w:bCs/>
          <w:color w:val="000000" w:themeColor="text1"/>
        </w:rPr>
      </w:pPr>
      <w:r w:rsidRPr="003D1CB5">
        <w:rPr>
          <w:b/>
          <w:bCs/>
          <w:color w:val="000000" w:themeColor="text1"/>
        </w:rPr>
        <w:t>Lecturer</w:t>
      </w:r>
    </w:p>
    <w:p w14:paraId="56110BE2" w14:textId="1D383F89" w:rsidR="00C11762" w:rsidRPr="003D1CB5" w:rsidRDefault="00C337CD" w:rsidP="000521F6">
      <w:pPr>
        <w:spacing w:after="0" w:line="360" w:lineRule="auto"/>
        <w:jc w:val="center"/>
        <w:rPr>
          <w:b/>
          <w:bCs/>
          <w:color w:val="000000" w:themeColor="text1"/>
        </w:rPr>
      </w:pPr>
      <w:r w:rsidRPr="000521F6">
        <w:rPr>
          <w:b/>
          <w:bCs/>
          <w:color w:val="000000" w:themeColor="text1"/>
        </w:rPr>
        <w:t>Christopher Wilkin</w:t>
      </w:r>
    </w:p>
    <w:p w14:paraId="6701B178" w14:textId="77777777" w:rsidR="00C11762" w:rsidRPr="003D1CB5" w:rsidRDefault="00C11762" w:rsidP="000521F6">
      <w:pPr>
        <w:spacing w:after="0" w:line="360" w:lineRule="auto"/>
        <w:jc w:val="center"/>
        <w:rPr>
          <w:b/>
          <w:bCs/>
          <w:color w:val="000000" w:themeColor="text1"/>
        </w:rPr>
      </w:pPr>
    </w:p>
    <w:p w14:paraId="470236AA" w14:textId="77777777" w:rsidR="00C11762" w:rsidRPr="003D1CB5" w:rsidRDefault="00C11762" w:rsidP="00C11762">
      <w:pPr>
        <w:spacing w:after="0" w:line="360" w:lineRule="auto"/>
        <w:jc w:val="both"/>
        <w:rPr>
          <w:b/>
          <w:bCs/>
          <w:color w:val="000000" w:themeColor="text1"/>
        </w:rPr>
      </w:pPr>
    </w:p>
    <w:p w14:paraId="3AF7EB14" w14:textId="77777777" w:rsidR="00C11762" w:rsidRPr="003D1CB5" w:rsidRDefault="00C11762" w:rsidP="00C11762">
      <w:pPr>
        <w:spacing w:after="0" w:line="360" w:lineRule="auto"/>
        <w:jc w:val="both"/>
        <w:rPr>
          <w:b/>
          <w:bCs/>
          <w:color w:val="000000" w:themeColor="text1"/>
        </w:rPr>
      </w:pPr>
    </w:p>
    <w:p w14:paraId="70ED5140" w14:textId="3D7C5B36" w:rsidR="00C11762" w:rsidRDefault="00C11762" w:rsidP="00C11762">
      <w:pPr>
        <w:spacing w:line="360" w:lineRule="auto"/>
        <w:jc w:val="both"/>
        <w:rPr>
          <w:color w:val="000000" w:themeColor="text1"/>
        </w:rPr>
      </w:pPr>
    </w:p>
    <w:p w14:paraId="77B46E87" w14:textId="77777777" w:rsidR="000521F6" w:rsidRPr="003D1CB5" w:rsidRDefault="000521F6" w:rsidP="00C11762">
      <w:pPr>
        <w:spacing w:line="360" w:lineRule="auto"/>
        <w:jc w:val="both"/>
        <w:rPr>
          <w:color w:val="000000" w:themeColor="text1"/>
        </w:rPr>
      </w:pPr>
    </w:p>
    <w:p w14:paraId="66C3F3F1" w14:textId="06724FC7" w:rsidR="00C11762" w:rsidRPr="003D1CB5" w:rsidRDefault="00C11762" w:rsidP="00C11762">
      <w:pPr>
        <w:spacing w:line="360" w:lineRule="auto"/>
        <w:jc w:val="both"/>
        <w:rPr>
          <w:color w:val="000000" w:themeColor="text1"/>
        </w:rPr>
      </w:pPr>
    </w:p>
    <w:p w14:paraId="6A6B35FE" w14:textId="2E035406" w:rsidR="00C11762" w:rsidRPr="003D1CB5" w:rsidRDefault="00C11762" w:rsidP="00C11762">
      <w:pPr>
        <w:spacing w:line="360" w:lineRule="auto"/>
        <w:jc w:val="both"/>
        <w:rPr>
          <w:color w:val="000000" w:themeColor="text1"/>
        </w:rPr>
      </w:pPr>
    </w:p>
    <w:sdt>
      <w:sdtPr>
        <w:rPr>
          <w:rFonts w:eastAsiaTheme="minorHAnsi" w:cs="Times New Roman"/>
          <w:b w:val="0"/>
          <w:color w:val="000000" w:themeColor="text1"/>
          <w:sz w:val="24"/>
          <w:szCs w:val="24"/>
        </w:rPr>
        <w:id w:val="1723708198"/>
        <w:docPartObj>
          <w:docPartGallery w:val="Table of Contents"/>
          <w:docPartUnique/>
        </w:docPartObj>
      </w:sdtPr>
      <w:sdtEndPr>
        <w:rPr>
          <w:bCs/>
          <w:noProof/>
        </w:rPr>
      </w:sdtEndPr>
      <w:sdtContent>
        <w:p w14:paraId="7C4C2EB9" w14:textId="59D32B13" w:rsidR="00C11762" w:rsidRPr="003D1CB5" w:rsidRDefault="00C11762" w:rsidP="00C11762">
          <w:pPr>
            <w:pStyle w:val="TOCHeading"/>
            <w:spacing w:line="360" w:lineRule="auto"/>
            <w:jc w:val="both"/>
            <w:rPr>
              <w:rFonts w:cs="Times New Roman"/>
              <w:color w:val="000000" w:themeColor="text1"/>
              <w:sz w:val="24"/>
              <w:szCs w:val="24"/>
            </w:rPr>
          </w:pPr>
          <w:r w:rsidRPr="003D1CB5">
            <w:rPr>
              <w:rFonts w:cs="Times New Roman"/>
              <w:color w:val="000000" w:themeColor="text1"/>
              <w:sz w:val="24"/>
              <w:szCs w:val="24"/>
            </w:rPr>
            <w:t>Table of Contents</w:t>
          </w:r>
        </w:p>
        <w:p w14:paraId="19C9E18E" w14:textId="48B64A83" w:rsidR="00CC5AD7" w:rsidRPr="003D1CB5" w:rsidRDefault="00C11762">
          <w:pPr>
            <w:pStyle w:val="TOC1"/>
            <w:tabs>
              <w:tab w:val="right" w:leader="dot" w:pos="9350"/>
            </w:tabs>
            <w:rPr>
              <w:rFonts w:asciiTheme="minorHAnsi" w:eastAsiaTheme="minorEastAsia" w:hAnsiTheme="minorHAnsi" w:cstheme="minorBidi"/>
              <w:noProof/>
              <w:color w:val="000000" w:themeColor="text1"/>
              <w:sz w:val="22"/>
              <w:szCs w:val="22"/>
            </w:rPr>
          </w:pPr>
          <w:r w:rsidRPr="003D1CB5">
            <w:rPr>
              <w:color w:val="000000" w:themeColor="text1"/>
            </w:rPr>
            <w:fldChar w:fldCharType="begin"/>
          </w:r>
          <w:r w:rsidRPr="003D1CB5">
            <w:rPr>
              <w:color w:val="000000" w:themeColor="text1"/>
            </w:rPr>
            <w:instrText xml:space="preserve"> TOC \o "1-3" \h \z \u </w:instrText>
          </w:r>
          <w:r w:rsidRPr="003D1CB5">
            <w:rPr>
              <w:color w:val="000000" w:themeColor="text1"/>
            </w:rPr>
            <w:fldChar w:fldCharType="separate"/>
          </w:r>
          <w:hyperlink w:anchor="_Toc121099560" w:history="1">
            <w:r w:rsidR="00CC5AD7" w:rsidRPr="003D1CB5">
              <w:rPr>
                <w:rStyle w:val="Hyperlink"/>
                <w:noProof/>
                <w:color w:val="000000" w:themeColor="text1"/>
              </w:rPr>
              <w:t>Introduction</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_Toc121099560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3</w:t>
            </w:r>
            <w:r w:rsidR="00CC5AD7" w:rsidRPr="003D1CB5">
              <w:rPr>
                <w:noProof/>
                <w:webHidden/>
                <w:color w:val="000000" w:themeColor="text1"/>
              </w:rPr>
              <w:fldChar w:fldCharType="end"/>
            </w:r>
          </w:hyperlink>
        </w:p>
        <w:p w14:paraId="70DEBF8D" w14:textId="2DC80123"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61" w:history="1">
            <w:r w:rsidR="00CC5AD7" w:rsidRPr="003D1CB5">
              <w:rPr>
                <w:rStyle w:val="Hyperlink"/>
                <w:noProof/>
                <w:color w:val="000000" w:themeColor="text1"/>
              </w:rPr>
              <w:t>Situation Analysis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_Toc121099561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3</w:t>
            </w:r>
            <w:r w:rsidR="00CC5AD7" w:rsidRPr="003D1CB5">
              <w:rPr>
                <w:noProof/>
                <w:webHidden/>
                <w:color w:val="000000" w:themeColor="text1"/>
              </w:rPr>
              <w:fldChar w:fldCharType="end"/>
            </w:r>
          </w:hyperlink>
        </w:p>
        <w:p w14:paraId="2C67828E" w14:textId="31BB38C3" w:rsidR="00CC5AD7" w:rsidRPr="003D1CB5" w:rsidRDefault="00957062">
          <w:pPr>
            <w:pStyle w:val="TOC2"/>
            <w:tabs>
              <w:tab w:val="right" w:leader="dot" w:pos="9350"/>
            </w:tabs>
            <w:rPr>
              <w:rFonts w:asciiTheme="minorHAnsi" w:eastAsiaTheme="minorEastAsia" w:hAnsiTheme="minorHAnsi" w:cstheme="minorBidi"/>
              <w:noProof/>
              <w:color w:val="000000" w:themeColor="text1"/>
              <w:sz w:val="22"/>
              <w:szCs w:val="22"/>
            </w:rPr>
          </w:pPr>
          <w:hyperlink w:anchor="_Toc121099562" w:history="1">
            <w:r w:rsidR="00CC5AD7" w:rsidRPr="003D1CB5">
              <w:rPr>
                <w:rStyle w:val="Hyperlink"/>
                <w:rFonts w:eastAsia="Times New Roman"/>
                <w:noProof/>
                <w:color w:val="000000" w:themeColor="text1"/>
              </w:rPr>
              <w:t>Company: SWOT analysis (Micro analysis)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_Toc121099562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3</w:t>
            </w:r>
            <w:r w:rsidR="00CC5AD7" w:rsidRPr="003D1CB5">
              <w:rPr>
                <w:noProof/>
                <w:webHidden/>
                <w:color w:val="000000" w:themeColor="text1"/>
              </w:rPr>
              <w:fldChar w:fldCharType="end"/>
            </w:r>
          </w:hyperlink>
        </w:p>
        <w:p w14:paraId="1A083EA8" w14:textId="29AA1981" w:rsidR="00CC5AD7" w:rsidRPr="003D1CB5" w:rsidRDefault="00957062">
          <w:pPr>
            <w:pStyle w:val="TOC2"/>
            <w:tabs>
              <w:tab w:val="right" w:leader="dot" w:pos="9350"/>
            </w:tabs>
            <w:rPr>
              <w:rFonts w:asciiTheme="minorHAnsi" w:eastAsiaTheme="minorEastAsia" w:hAnsiTheme="minorHAnsi" w:cstheme="minorBidi"/>
              <w:noProof/>
              <w:color w:val="000000" w:themeColor="text1"/>
              <w:sz w:val="22"/>
              <w:szCs w:val="22"/>
            </w:rPr>
          </w:pPr>
          <w:hyperlink w:anchor="_Toc121099563" w:history="1">
            <w:r w:rsidR="00CC5AD7" w:rsidRPr="003D1CB5">
              <w:rPr>
                <w:rStyle w:val="Hyperlink"/>
                <w:rFonts w:eastAsia="Times New Roman"/>
                <w:noProof/>
                <w:color w:val="000000" w:themeColor="text1"/>
              </w:rPr>
              <w:t>Customers: Segmentation and Target Customer’s profile– 50 words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_Toc121099563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4</w:t>
            </w:r>
            <w:r w:rsidR="00CC5AD7" w:rsidRPr="003D1CB5">
              <w:rPr>
                <w:noProof/>
                <w:webHidden/>
                <w:color w:val="000000" w:themeColor="text1"/>
              </w:rPr>
              <w:fldChar w:fldCharType="end"/>
            </w:r>
          </w:hyperlink>
        </w:p>
        <w:p w14:paraId="495867EE" w14:textId="1DA66743" w:rsidR="00CC5AD7" w:rsidRPr="003D1CB5" w:rsidRDefault="00957062">
          <w:pPr>
            <w:pStyle w:val="TOC2"/>
            <w:tabs>
              <w:tab w:val="right" w:leader="dot" w:pos="9350"/>
            </w:tabs>
            <w:rPr>
              <w:rFonts w:asciiTheme="minorHAnsi" w:eastAsiaTheme="minorEastAsia" w:hAnsiTheme="minorHAnsi" w:cstheme="minorBidi"/>
              <w:noProof/>
              <w:color w:val="000000" w:themeColor="text1"/>
              <w:sz w:val="22"/>
              <w:szCs w:val="22"/>
            </w:rPr>
          </w:pPr>
          <w:hyperlink w:anchor="_Toc121099564" w:history="1">
            <w:r w:rsidR="00CC5AD7" w:rsidRPr="003D1CB5">
              <w:rPr>
                <w:rStyle w:val="Hyperlink"/>
                <w:rFonts w:eastAsia="Times New Roman"/>
                <w:noProof/>
                <w:color w:val="000000" w:themeColor="text1"/>
              </w:rPr>
              <w:t>Competitors: Porters five forces + Perceptual positioning maps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_Toc121099564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5</w:t>
            </w:r>
            <w:r w:rsidR="00CC5AD7" w:rsidRPr="003D1CB5">
              <w:rPr>
                <w:noProof/>
                <w:webHidden/>
                <w:color w:val="000000" w:themeColor="text1"/>
              </w:rPr>
              <w:fldChar w:fldCharType="end"/>
            </w:r>
          </w:hyperlink>
        </w:p>
        <w:p w14:paraId="5F97F871" w14:textId="2FDB0EAE" w:rsidR="00CC5AD7" w:rsidRPr="003D1CB5" w:rsidRDefault="00957062">
          <w:pPr>
            <w:pStyle w:val="TOC2"/>
            <w:tabs>
              <w:tab w:val="right" w:leader="dot" w:pos="9350"/>
            </w:tabs>
            <w:rPr>
              <w:rFonts w:asciiTheme="minorHAnsi" w:eastAsiaTheme="minorEastAsia" w:hAnsiTheme="minorHAnsi" w:cstheme="minorBidi"/>
              <w:noProof/>
              <w:color w:val="000000" w:themeColor="text1"/>
              <w:sz w:val="22"/>
              <w:szCs w:val="22"/>
            </w:rPr>
          </w:pPr>
          <w:hyperlink w:anchor="_Toc121099565" w:history="1">
            <w:r w:rsidR="00CC5AD7" w:rsidRPr="003D1CB5">
              <w:rPr>
                <w:rStyle w:val="Hyperlink"/>
                <w:rFonts w:eastAsia="Times New Roman"/>
                <w:noProof/>
                <w:color w:val="000000" w:themeColor="text1"/>
              </w:rPr>
              <w:t>Collaborators: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_Toc121099565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6</w:t>
            </w:r>
            <w:r w:rsidR="00CC5AD7" w:rsidRPr="003D1CB5">
              <w:rPr>
                <w:noProof/>
                <w:webHidden/>
                <w:color w:val="000000" w:themeColor="text1"/>
              </w:rPr>
              <w:fldChar w:fldCharType="end"/>
            </w:r>
          </w:hyperlink>
        </w:p>
        <w:p w14:paraId="6422DEDD" w14:textId="5FC1718B" w:rsidR="00CC5AD7" w:rsidRPr="003D1CB5" w:rsidRDefault="00957062">
          <w:pPr>
            <w:pStyle w:val="TOC2"/>
            <w:tabs>
              <w:tab w:val="right" w:leader="dot" w:pos="9350"/>
            </w:tabs>
            <w:rPr>
              <w:rFonts w:asciiTheme="minorHAnsi" w:eastAsiaTheme="minorEastAsia" w:hAnsiTheme="minorHAnsi" w:cstheme="minorBidi"/>
              <w:noProof/>
              <w:color w:val="000000" w:themeColor="text1"/>
              <w:sz w:val="22"/>
              <w:szCs w:val="22"/>
            </w:rPr>
          </w:pPr>
          <w:hyperlink w:anchor="_Toc121099566" w:history="1">
            <w:r w:rsidR="00CC5AD7" w:rsidRPr="003D1CB5">
              <w:rPr>
                <w:rStyle w:val="Hyperlink"/>
                <w:rFonts w:eastAsia="Times New Roman"/>
                <w:noProof/>
                <w:color w:val="000000" w:themeColor="text1"/>
              </w:rPr>
              <w:t>Climate: PESTLE (Macro analysis)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_Toc121099566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6</w:t>
            </w:r>
            <w:r w:rsidR="00CC5AD7" w:rsidRPr="003D1CB5">
              <w:rPr>
                <w:noProof/>
                <w:webHidden/>
                <w:color w:val="000000" w:themeColor="text1"/>
              </w:rPr>
              <w:fldChar w:fldCharType="end"/>
            </w:r>
          </w:hyperlink>
        </w:p>
        <w:p w14:paraId="28CCBFFE" w14:textId="3DDB111D"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67" w:history="1">
            <w:r w:rsidR="00CC5AD7" w:rsidRPr="003D1CB5">
              <w:rPr>
                <w:rStyle w:val="Hyperlink"/>
                <w:noProof/>
                <w:color w:val="000000" w:themeColor="text1"/>
              </w:rPr>
              <w:t>Objectives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_Toc121099567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7</w:t>
            </w:r>
            <w:r w:rsidR="00CC5AD7" w:rsidRPr="003D1CB5">
              <w:rPr>
                <w:noProof/>
                <w:webHidden/>
                <w:color w:val="000000" w:themeColor="text1"/>
              </w:rPr>
              <w:fldChar w:fldCharType="end"/>
            </w:r>
          </w:hyperlink>
        </w:p>
        <w:p w14:paraId="51EE48D7" w14:textId="2924A8CE"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68" w:history="1">
            <w:r w:rsidR="00CC5AD7" w:rsidRPr="003D1CB5">
              <w:rPr>
                <w:rStyle w:val="Hyperlink"/>
                <w:noProof/>
                <w:color w:val="000000" w:themeColor="text1"/>
              </w:rPr>
              <w:t>STRATEGIES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_Toc121099568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8</w:t>
            </w:r>
            <w:r w:rsidR="00CC5AD7" w:rsidRPr="003D1CB5">
              <w:rPr>
                <w:noProof/>
                <w:webHidden/>
                <w:color w:val="000000" w:themeColor="text1"/>
              </w:rPr>
              <w:fldChar w:fldCharType="end"/>
            </w:r>
          </w:hyperlink>
        </w:p>
        <w:p w14:paraId="3D6D4A94" w14:textId="6A6DA088"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69" w:history="1">
            <w:r w:rsidR="00CC5AD7" w:rsidRPr="003D1CB5">
              <w:rPr>
                <w:rStyle w:val="Hyperlink"/>
                <w:noProof/>
                <w:color w:val="000000" w:themeColor="text1"/>
              </w:rPr>
              <w:t>Tactics</w:t>
            </w:r>
            <w:r w:rsidR="00CC5AD7" w:rsidRPr="003D1CB5">
              <w:rPr>
                <w:rStyle w:val="Hyperlink"/>
                <w:rFonts w:eastAsia="Arial"/>
                <w:noProof/>
                <w:color w:val="000000" w:themeColor="text1"/>
              </w:rPr>
              <w:t>:</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_Toc121099569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9</w:t>
            </w:r>
            <w:r w:rsidR="00CC5AD7" w:rsidRPr="003D1CB5">
              <w:rPr>
                <w:noProof/>
                <w:webHidden/>
                <w:color w:val="000000" w:themeColor="text1"/>
              </w:rPr>
              <w:fldChar w:fldCharType="end"/>
            </w:r>
          </w:hyperlink>
        </w:p>
        <w:p w14:paraId="24D2EDE1" w14:textId="2D403C66"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70" w:history="1">
            <w:r w:rsidR="00CC5AD7" w:rsidRPr="003D1CB5">
              <w:rPr>
                <w:rStyle w:val="Hyperlink"/>
                <w:noProof/>
                <w:color w:val="000000" w:themeColor="text1"/>
              </w:rPr>
              <w:t>Actions: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_Toc121099570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10</w:t>
            </w:r>
            <w:r w:rsidR="00CC5AD7" w:rsidRPr="003D1CB5">
              <w:rPr>
                <w:noProof/>
                <w:webHidden/>
                <w:color w:val="000000" w:themeColor="text1"/>
              </w:rPr>
              <w:fldChar w:fldCharType="end"/>
            </w:r>
          </w:hyperlink>
        </w:p>
        <w:p w14:paraId="4AFC899C" w14:textId="5FC562DD"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71" w:history="1">
            <w:r w:rsidR="00CC5AD7" w:rsidRPr="003D1CB5">
              <w:rPr>
                <w:rStyle w:val="Hyperlink"/>
                <w:noProof/>
                <w:color w:val="000000" w:themeColor="text1"/>
              </w:rPr>
              <w:t>Control</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_Toc121099571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10</w:t>
            </w:r>
            <w:r w:rsidR="00CC5AD7" w:rsidRPr="003D1CB5">
              <w:rPr>
                <w:noProof/>
                <w:webHidden/>
                <w:color w:val="000000" w:themeColor="text1"/>
              </w:rPr>
              <w:fldChar w:fldCharType="end"/>
            </w:r>
          </w:hyperlink>
        </w:p>
        <w:p w14:paraId="5537FA57" w14:textId="3647CAE5"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72" w:history="1">
            <w:r w:rsidR="00CC5AD7" w:rsidRPr="003D1CB5">
              <w:rPr>
                <w:rStyle w:val="Hyperlink"/>
                <w:noProof/>
                <w:color w:val="000000" w:themeColor="text1"/>
              </w:rPr>
              <w:t>Conclusion</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_Toc121099572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10</w:t>
            </w:r>
            <w:r w:rsidR="00CC5AD7" w:rsidRPr="003D1CB5">
              <w:rPr>
                <w:noProof/>
                <w:webHidden/>
                <w:color w:val="000000" w:themeColor="text1"/>
              </w:rPr>
              <w:fldChar w:fldCharType="end"/>
            </w:r>
          </w:hyperlink>
        </w:p>
        <w:p w14:paraId="5F8BBF2F" w14:textId="14BFB98D"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73" w:history="1">
            <w:r w:rsidR="00CC5AD7" w:rsidRPr="003D1CB5">
              <w:rPr>
                <w:rStyle w:val="Hyperlink"/>
                <w:noProof/>
                <w:color w:val="000000" w:themeColor="text1"/>
              </w:rPr>
              <w:t>References</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_Toc121099573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11</w:t>
            </w:r>
            <w:r w:rsidR="00CC5AD7" w:rsidRPr="003D1CB5">
              <w:rPr>
                <w:noProof/>
                <w:webHidden/>
                <w:color w:val="000000" w:themeColor="text1"/>
              </w:rPr>
              <w:fldChar w:fldCharType="end"/>
            </w:r>
          </w:hyperlink>
        </w:p>
        <w:p w14:paraId="0F325747" w14:textId="4D960368" w:rsidR="00CC5AD7" w:rsidRPr="003D1CB5" w:rsidRDefault="00957062">
          <w:pPr>
            <w:pStyle w:val="TOC1"/>
            <w:tabs>
              <w:tab w:val="right" w:leader="dot" w:pos="9350"/>
            </w:tabs>
            <w:rPr>
              <w:rFonts w:asciiTheme="minorHAnsi" w:eastAsiaTheme="minorEastAsia" w:hAnsiTheme="minorHAnsi" w:cstheme="minorBidi"/>
              <w:noProof/>
              <w:color w:val="000000" w:themeColor="text1"/>
              <w:sz w:val="22"/>
              <w:szCs w:val="22"/>
            </w:rPr>
          </w:pPr>
          <w:hyperlink w:anchor="_Toc121099574" w:history="1">
            <w:r w:rsidR="00CC5AD7" w:rsidRPr="003D1CB5">
              <w:rPr>
                <w:rStyle w:val="Hyperlink"/>
                <w:rFonts w:eastAsia="Arial"/>
                <w:noProof/>
                <w:color w:val="000000" w:themeColor="text1"/>
              </w:rPr>
              <w:t>Appendix</w:t>
            </w:r>
            <w:r w:rsidR="00CC5AD7" w:rsidRPr="003D1CB5">
              <w:rPr>
                <w:noProof/>
                <w:webHidden/>
                <w:color w:val="000000" w:themeColor="text1"/>
              </w:rPr>
              <w:tab/>
            </w:r>
            <w:r w:rsidR="00CC5AD7" w:rsidRPr="003D1CB5">
              <w:rPr>
                <w:noProof/>
                <w:webHidden/>
                <w:color w:val="000000" w:themeColor="text1"/>
              </w:rPr>
              <w:fldChar w:fldCharType="begin"/>
            </w:r>
            <w:r w:rsidR="00CC5AD7" w:rsidRPr="003D1CB5">
              <w:rPr>
                <w:noProof/>
                <w:webHidden/>
                <w:color w:val="000000" w:themeColor="text1"/>
              </w:rPr>
              <w:instrText xml:space="preserve"> PAGEREF _Toc121099574 \h </w:instrText>
            </w:r>
            <w:r w:rsidR="00CC5AD7" w:rsidRPr="003D1CB5">
              <w:rPr>
                <w:noProof/>
                <w:webHidden/>
                <w:color w:val="000000" w:themeColor="text1"/>
              </w:rPr>
            </w:r>
            <w:r w:rsidR="00CC5AD7" w:rsidRPr="003D1CB5">
              <w:rPr>
                <w:noProof/>
                <w:webHidden/>
                <w:color w:val="000000" w:themeColor="text1"/>
              </w:rPr>
              <w:fldChar w:fldCharType="separate"/>
            </w:r>
            <w:r w:rsidR="00CC5AD7" w:rsidRPr="003D1CB5">
              <w:rPr>
                <w:noProof/>
                <w:webHidden/>
                <w:color w:val="000000" w:themeColor="text1"/>
              </w:rPr>
              <w:t>13</w:t>
            </w:r>
            <w:r w:rsidR="00CC5AD7" w:rsidRPr="003D1CB5">
              <w:rPr>
                <w:noProof/>
                <w:webHidden/>
                <w:color w:val="000000" w:themeColor="text1"/>
              </w:rPr>
              <w:fldChar w:fldCharType="end"/>
            </w:r>
          </w:hyperlink>
        </w:p>
        <w:p w14:paraId="11A977BB" w14:textId="194AF32C" w:rsidR="00C11762" w:rsidRPr="003D1CB5" w:rsidRDefault="00C11762" w:rsidP="00C11762">
          <w:pPr>
            <w:spacing w:line="360" w:lineRule="auto"/>
            <w:jc w:val="both"/>
            <w:rPr>
              <w:color w:val="000000" w:themeColor="text1"/>
            </w:rPr>
          </w:pPr>
          <w:r w:rsidRPr="003D1CB5">
            <w:rPr>
              <w:noProof/>
              <w:color w:val="000000" w:themeColor="text1"/>
            </w:rPr>
            <w:fldChar w:fldCharType="end"/>
          </w:r>
        </w:p>
      </w:sdtContent>
    </w:sdt>
    <w:p w14:paraId="270CB569" w14:textId="07721D4B" w:rsidR="00C11762" w:rsidRPr="003D1CB5" w:rsidRDefault="00C11762" w:rsidP="00C11762">
      <w:pPr>
        <w:spacing w:line="360" w:lineRule="auto"/>
        <w:jc w:val="both"/>
        <w:rPr>
          <w:color w:val="000000" w:themeColor="text1"/>
        </w:rPr>
      </w:pPr>
    </w:p>
    <w:p w14:paraId="3FDA70CE" w14:textId="3A266F45" w:rsidR="00C11762" w:rsidRPr="003D1CB5" w:rsidRDefault="00C11762" w:rsidP="00C11762">
      <w:pPr>
        <w:spacing w:line="360" w:lineRule="auto"/>
        <w:jc w:val="both"/>
        <w:rPr>
          <w:color w:val="000000" w:themeColor="text1"/>
        </w:rPr>
      </w:pPr>
    </w:p>
    <w:p w14:paraId="6F877B23" w14:textId="3B8BDC16" w:rsidR="00C11762" w:rsidRPr="003D1CB5" w:rsidRDefault="00C11762" w:rsidP="00C11762">
      <w:pPr>
        <w:spacing w:line="360" w:lineRule="auto"/>
        <w:jc w:val="both"/>
        <w:rPr>
          <w:color w:val="000000" w:themeColor="text1"/>
        </w:rPr>
      </w:pPr>
    </w:p>
    <w:p w14:paraId="7F8700E5" w14:textId="793A4746" w:rsidR="00C11762" w:rsidRPr="003D1CB5" w:rsidRDefault="00C11762" w:rsidP="00C11762">
      <w:pPr>
        <w:spacing w:line="360" w:lineRule="auto"/>
        <w:jc w:val="both"/>
        <w:rPr>
          <w:color w:val="000000" w:themeColor="text1"/>
        </w:rPr>
      </w:pPr>
    </w:p>
    <w:p w14:paraId="4BCD52D2" w14:textId="1EEF2F03" w:rsidR="00C11762" w:rsidRPr="003D1CB5" w:rsidRDefault="00C11762" w:rsidP="00C11762">
      <w:pPr>
        <w:spacing w:line="360" w:lineRule="auto"/>
        <w:jc w:val="both"/>
        <w:rPr>
          <w:color w:val="000000" w:themeColor="text1"/>
        </w:rPr>
      </w:pPr>
    </w:p>
    <w:p w14:paraId="58EB4F12" w14:textId="56453C3B" w:rsidR="00C11762" w:rsidRPr="003D1CB5" w:rsidRDefault="00C11762" w:rsidP="00C11762">
      <w:pPr>
        <w:spacing w:line="360" w:lineRule="auto"/>
        <w:jc w:val="both"/>
        <w:rPr>
          <w:color w:val="000000" w:themeColor="text1"/>
        </w:rPr>
      </w:pPr>
    </w:p>
    <w:p w14:paraId="39248358" w14:textId="48CF8DA0" w:rsidR="00C11762" w:rsidRPr="003D1CB5" w:rsidRDefault="00C11762" w:rsidP="00C11762">
      <w:pPr>
        <w:spacing w:line="360" w:lineRule="auto"/>
        <w:jc w:val="both"/>
        <w:rPr>
          <w:color w:val="000000" w:themeColor="text1"/>
        </w:rPr>
      </w:pPr>
    </w:p>
    <w:p w14:paraId="5D7917FA" w14:textId="0999BE65" w:rsidR="00C11762" w:rsidRPr="003D1CB5" w:rsidRDefault="00C11762" w:rsidP="00C11762">
      <w:pPr>
        <w:spacing w:line="360" w:lineRule="auto"/>
        <w:jc w:val="both"/>
        <w:rPr>
          <w:color w:val="000000" w:themeColor="text1"/>
        </w:rPr>
      </w:pPr>
    </w:p>
    <w:p w14:paraId="47BCC765" w14:textId="355DF784" w:rsidR="00B315BA" w:rsidRPr="003D1CB5" w:rsidRDefault="00B315BA" w:rsidP="00C11762">
      <w:pPr>
        <w:pStyle w:val="Heading1"/>
        <w:rPr>
          <w:rFonts w:eastAsia="Arial"/>
          <w:color w:val="000000" w:themeColor="text1"/>
        </w:rPr>
      </w:pPr>
      <w:bookmarkStart w:id="0" w:name="_Toc121099560"/>
      <w:r w:rsidRPr="003D1CB5">
        <w:rPr>
          <w:color w:val="000000" w:themeColor="text1"/>
        </w:rPr>
        <w:lastRenderedPageBreak/>
        <w:t>Introduction</w:t>
      </w:r>
      <w:bookmarkEnd w:id="0"/>
      <w:r w:rsidRPr="003D1CB5">
        <w:rPr>
          <w:rFonts w:eastAsia="Arial"/>
          <w:color w:val="000000" w:themeColor="text1"/>
        </w:rPr>
        <w:t xml:space="preserve"> </w:t>
      </w:r>
    </w:p>
    <w:p w14:paraId="48B56AC4" w14:textId="2A771C28" w:rsidR="00B315BA" w:rsidRPr="003D1CB5" w:rsidRDefault="00B315BA" w:rsidP="00C11762">
      <w:pPr>
        <w:spacing w:line="360" w:lineRule="auto"/>
        <w:jc w:val="both"/>
        <w:rPr>
          <w:rFonts w:eastAsia="Arial"/>
          <w:color w:val="000000" w:themeColor="text1"/>
        </w:rPr>
      </w:pPr>
      <w:r w:rsidRPr="003D1CB5">
        <w:rPr>
          <w:rFonts w:eastAsia="Arial"/>
          <w:color w:val="000000" w:themeColor="text1"/>
        </w:rPr>
        <w:t xml:space="preserve">The goal of this study is to develop a marketing strategy for the Hotel Holiday Inn in Spain via an examination of the latter's current practices in the field. It is in an excellent location for those who want to explore the more refined aspects of what Paris seems to have to offer. This assessment will </w:t>
      </w:r>
      <w:proofErr w:type="spellStart"/>
      <w:r w:rsidRPr="003D1CB5">
        <w:rPr>
          <w:rFonts w:eastAsia="Arial"/>
          <w:color w:val="000000" w:themeColor="text1"/>
        </w:rPr>
        <w:t>utilise</w:t>
      </w:r>
      <w:proofErr w:type="spellEnd"/>
      <w:r w:rsidRPr="003D1CB5">
        <w:rPr>
          <w:rFonts w:eastAsia="Arial"/>
          <w:color w:val="000000" w:themeColor="text1"/>
        </w:rPr>
        <w:t xml:space="preserve"> the SOSTAC framework to develop a plan for Holiday Inn.</w:t>
      </w:r>
    </w:p>
    <w:p w14:paraId="4EDB6E36" w14:textId="36800678" w:rsidR="00B315BA" w:rsidRPr="003D1CB5" w:rsidRDefault="00B315BA" w:rsidP="00C11762">
      <w:pPr>
        <w:pStyle w:val="Heading1"/>
        <w:rPr>
          <w:color w:val="000000" w:themeColor="text1"/>
        </w:rPr>
      </w:pPr>
      <w:bookmarkStart w:id="1" w:name="_Toc121099561"/>
      <w:r w:rsidRPr="003D1CB5">
        <w:rPr>
          <w:color w:val="000000" w:themeColor="text1"/>
        </w:rPr>
        <w:t>Situation Analysis</w:t>
      </w:r>
      <w:bookmarkEnd w:id="1"/>
    </w:p>
    <w:p w14:paraId="4FEEF8AF" w14:textId="6AC96885" w:rsidR="00B315BA" w:rsidRPr="003D1CB5" w:rsidRDefault="00B315BA" w:rsidP="00C11762">
      <w:pPr>
        <w:pStyle w:val="Heading2"/>
        <w:spacing w:line="360" w:lineRule="auto"/>
        <w:jc w:val="both"/>
        <w:rPr>
          <w:rFonts w:ascii="Times New Roman" w:eastAsia="Arial" w:hAnsi="Times New Roman" w:cs="Times New Roman"/>
          <w:b/>
          <w:color w:val="000000" w:themeColor="text1"/>
          <w:sz w:val="24"/>
          <w:szCs w:val="24"/>
        </w:rPr>
      </w:pPr>
      <w:bookmarkStart w:id="2" w:name="_Toc121099562"/>
      <w:r w:rsidRPr="003D1CB5">
        <w:rPr>
          <w:rFonts w:ascii="Times New Roman" w:eastAsia="Times New Roman" w:hAnsi="Times New Roman" w:cs="Times New Roman"/>
          <w:b/>
          <w:bCs/>
          <w:color w:val="000000" w:themeColor="text1"/>
          <w:sz w:val="24"/>
          <w:szCs w:val="24"/>
        </w:rPr>
        <w:t>Company:</w:t>
      </w:r>
      <w:r w:rsidRPr="003D1CB5">
        <w:rPr>
          <w:rFonts w:ascii="Times New Roman" w:eastAsia="Times New Roman" w:hAnsi="Times New Roman" w:cs="Times New Roman"/>
          <w:color w:val="000000" w:themeColor="text1"/>
          <w:sz w:val="24"/>
          <w:szCs w:val="24"/>
        </w:rPr>
        <w:t xml:space="preserve"> SWOT analysis (Micro analysis)</w:t>
      </w:r>
      <w:bookmarkEnd w:id="2"/>
      <w:r w:rsidRPr="003D1CB5">
        <w:rPr>
          <w:rFonts w:ascii="Times New Roman" w:eastAsia="Times New Roman" w:hAnsi="Times New Roman" w:cs="Times New Roman"/>
          <w:color w:val="000000" w:themeColor="text1"/>
          <w:sz w:val="24"/>
          <w:szCs w:val="24"/>
        </w:rPr>
        <w:t xml:space="preserve"> </w:t>
      </w:r>
    </w:p>
    <w:p w14:paraId="6B1D5918" w14:textId="77777777" w:rsidR="00B315BA" w:rsidRPr="003D1CB5" w:rsidRDefault="00B315BA" w:rsidP="00C11762">
      <w:pPr>
        <w:spacing w:line="360" w:lineRule="auto"/>
        <w:jc w:val="both"/>
        <w:rPr>
          <w:rFonts w:eastAsia="Arial"/>
          <w:color w:val="000000" w:themeColor="text1"/>
        </w:rPr>
      </w:pPr>
    </w:p>
    <w:p w14:paraId="78ED50F7" w14:textId="5568E531" w:rsidR="00D1743F" w:rsidRPr="003D1CB5" w:rsidRDefault="00B315BA" w:rsidP="00C11762">
      <w:pPr>
        <w:spacing w:line="360" w:lineRule="auto"/>
        <w:jc w:val="both"/>
        <w:rPr>
          <w:rFonts w:eastAsia="Arial"/>
          <w:color w:val="000000" w:themeColor="text1"/>
        </w:rPr>
      </w:pPr>
      <w:r w:rsidRPr="003D1CB5">
        <w:rPr>
          <w:rFonts w:eastAsia="Arial"/>
          <w:color w:val="000000" w:themeColor="text1"/>
        </w:rPr>
        <w:t>The Holiday Inn's SWOT analysis is presented in the following section.</w:t>
      </w:r>
    </w:p>
    <w:tbl>
      <w:tblPr>
        <w:tblStyle w:val="TableGrid"/>
        <w:tblW w:w="0" w:type="auto"/>
        <w:tblLook w:val="04A0" w:firstRow="1" w:lastRow="0" w:firstColumn="1" w:lastColumn="0" w:noHBand="0" w:noVBand="1"/>
      </w:tblPr>
      <w:tblGrid>
        <w:gridCol w:w="4675"/>
        <w:gridCol w:w="4675"/>
      </w:tblGrid>
      <w:tr w:rsidR="003D1CB5" w:rsidRPr="003D1CB5" w14:paraId="719922FE" w14:textId="77777777" w:rsidTr="00AF668F">
        <w:tc>
          <w:tcPr>
            <w:tcW w:w="4675" w:type="dxa"/>
          </w:tcPr>
          <w:p w14:paraId="66416F6A" w14:textId="77777777" w:rsidR="00BC6FFC" w:rsidRPr="003D1CB5" w:rsidRDefault="00D1743F" w:rsidP="00C11762">
            <w:pPr>
              <w:spacing w:line="360" w:lineRule="auto"/>
              <w:jc w:val="both"/>
              <w:rPr>
                <w:rFonts w:eastAsia="Arial"/>
                <w:color w:val="000000" w:themeColor="text1"/>
              </w:rPr>
            </w:pPr>
            <w:r w:rsidRPr="003D1CB5">
              <w:rPr>
                <w:rFonts w:eastAsia="Arial"/>
                <w:color w:val="000000" w:themeColor="text1"/>
              </w:rPr>
              <w:t xml:space="preserve">Strength: </w:t>
            </w:r>
          </w:p>
          <w:p w14:paraId="7712A4F4" w14:textId="2E3472A5" w:rsidR="00D1743F" w:rsidRPr="003D1CB5" w:rsidRDefault="00D1743F" w:rsidP="00C11762">
            <w:pPr>
              <w:spacing w:line="360" w:lineRule="auto"/>
              <w:jc w:val="both"/>
              <w:rPr>
                <w:rFonts w:eastAsia="Arial"/>
                <w:color w:val="000000" w:themeColor="text1"/>
              </w:rPr>
            </w:pPr>
            <w:r w:rsidRPr="003D1CB5">
              <w:rPr>
                <w:rFonts w:eastAsia="Arial"/>
                <w:color w:val="000000" w:themeColor="text1"/>
              </w:rPr>
              <w:t xml:space="preserve">The organization has various qualities, the most significant of which are the hotel's ambience and location. The tourists are attracted by the bustling environment and the proximity of the attractions and landmarks (Brassington and Petitt, 2010). </w:t>
            </w:r>
          </w:p>
        </w:tc>
        <w:tc>
          <w:tcPr>
            <w:tcW w:w="4675" w:type="dxa"/>
          </w:tcPr>
          <w:p w14:paraId="39FB447D" w14:textId="77777777" w:rsidR="00BC6FFC" w:rsidRPr="003D1CB5" w:rsidRDefault="00D1743F" w:rsidP="00C11762">
            <w:pPr>
              <w:spacing w:line="360" w:lineRule="auto"/>
              <w:jc w:val="both"/>
              <w:rPr>
                <w:rFonts w:eastAsia="Arial"/>
                <w:color w:val="000000" w:themeColor="text1"/>
              </w:rPr>
            </w:pPr>
            <w:r w:rsidRPr="003D1CB5">
              <w:rPr>
                <w:rFonts w:eastAsia="Arial"/>
                <w:color w:val="000000" w:themeColor="text1"/>
              </w:rPr>
              <w:t xml:space="preserve">Weakness: </w:t>
            </w:r>
          </w:p>
          <w:p w14:paraId="214F1303" w14:textId="6FC7A630" w:rsidR="00D1743F" w:rsidRPr="003D1CB5" w:rsidRDefault="00D1743F" w:rsidP="00C11762">
            <w:pPr>
              <w:spacing w:line="360" w:lineRule="auto"/>
              <w:jc w:val="both"/>
              <w:rPr>
                <w:rFonts w:eastAsia="Arial"/>
                <w:color w:val="000000" w:themeColor="text1"/>
              </w:rPr>
            </w:pPr>
            <w:r w:rsidRPr="003D1CB5">
              <w:rPr>
                <w:rFonts w:eastAsia="Arial"/>
                <w:color w:val="000000" w:themeColor="text1"/>
              </w:rPr>
              <w:t xml:space="preserve">The hotel's only target market consists of individuals in Spain's elite and upper-middle classes, as well as international </w:t>
            </w:r>
            <w:proofErr w:type="spellStart"/>
            <w:r w:rsidRPr="003D1CB5">
              <w:rPr>
                <w:rFonts w:eastAsia="Arial"/>
                <w:color w:val="000000" w:themeColor="text1"/>
              </w:rPr>
              <w:t>travellers</w:t>
            </w:r>
            <w:proofErr w:type="spellEnd"/>
            <w:r w:rsidR="00C11762" w:rsidRPr="003D1CB5">
              <w:rPr>
                <w:rFonts w:eastAsia="Arial"/>
                <w:color w:val="000000" w:themeColor="text1"/>
              </w:rPr>
              <w:t xml:space="preserve"> (Jeffrey et al., 2010)</w:t>
            </w:r>
            <w:r w:rsidRPr="003D1CB5">
              <w:rPr>
                <w:rFonts w:eastAsia="Arial"/>
                <w:color w:val="000000" w:themeColor="text1"/>
              </w:rPr>
              <w:t xml:space="preserve">. This may become a problem for the business due to the increasing number of five-star hotels and nearby competitors, such as the </w:t>
            </w:r>
            <w:r w:rsidR="00AF668F" w:rsidRPr="003D1CB5">
              <w:rPr>
                <w:rFonts w:eastAsia="Arial"/>
                <w:color w:val="000000" w:themeColor="text1"/>
              </w:rPr>
              <w:t>Marriott Hotel or Hilton.</w:t>
            </w:r>
          </w:p>
        </w:tc>
      </w:tr>
      <w:tr w:rsidR="00D1743F" w:rsidRPr="003D1CB5" w14:paraId="4A88616C" w14:textId="77777777" w:rsidTr="00AF668F">
        <w:tc>
          <w:tcPr>
            <w:tcW w:w="4675" w:type="dxa"/>
          </w:tcPr>
          <w:p w14:paraId="5D9757C9" w14:textId="77777777" w:rsidR="00BC6FFC" w:rsidRPr="003D1CB5" w:rsidRDefault="00D1743F" w:rsidP="00C11762">
            <w:pPr>
              <w:spacing w:line="360" w:lineRule="auto"/>
              <w:jc w:val="both"/>
              <w:rPr>
                <w:rFonts w:eastAsia="Arial"/>
                <w:color w:val="000000" w:themeColor="text1"/>
              </w:rPr>
            </w:pPr>
            <w:r w:rsidRPr="003D1CB5">
              <w:rPr>
                <w:rFonts w:eastAsia="Arial"/>
                <w:color w:val="000000" w:themeColor="text1"/>
              </w:rPr>
              <w:t xml:space="preserve">Opportunities: </w:t>
            </w:r>
          </w:p>
          <w:p w14:paraId="7F0D5D3F" w14:textId="023F9DDA" w:rsidR="00D1743F" w:rsidRPr="003D1CB5" w:rsidRDefault="00D1743F" w:rsidP="00C11762">
            <w:pPr>
              <w:spacing w:line="360" w:lineRule="auto"/>
              <w:jc w:val="both"/>
              <w:rPr>
                <w:rFonts w:eastAsia="Arial"/>
                <w:color w:val="000000" w:themeColor="text1"/>
              </w:rPr>
            </w:pPr>
            <w:r w:rsidRPr="003D1CB5">
              <w:rPr>
                <w:rFonts w:eastAsia="Arial"/>
                <w:color w:val="000000" w:themeColor="text1"/>
              </w:rPr>
              <w:t>The hotel has the potential to be provided with a greater range of options if it delivers a better degree of personalized service to its customers (Kotler et al., 2013). In addition, valet parking services are available to all visitors.</w:t>
            </w:r>
          </w:p>
          <w:p w14:paraId="1AE0605D" w14:textId="77777777" w:rsidR="00D1743F" w:rsidRPr="003D1CB5" w:rsidRDefault="00D1743F" w:rsidP="00C11762">
            <w:pPr>
              <w:spacing w:line="360" w:lineRule="auto"/>
              <w:jc w:val="both"/>
              <w:rPr>
                <w:rFonts w:eastAsia="Arial"/>
                <w:color w:val="000000" w:themeColor="text1"/>
              </w:rPr>
            </w:pPr>
          </w:p>
        </w:tc>
        <w:tc>
          <w:tcPr>
            <w:tcW w:w="4675" w:type="dxa"/>
          </w:tcPr>
          <w:p w14:paraId="5CAD5FC3" w14:textId="77777777" w:rsidR="00BC6FFC" w:rsidRPr="003D1CB5" w:rsidRDefault="00D1743F" w:rsidP="00C11762">
            <w:pPr>
              <w:spacing w:line="360" w:lineRule="auto"/>
              <w:jc w:val="both"/>
              <w:rPr>
                <w:rFonts w:eastAsia="Arial"/>
                <w:color w:val="000000" w:themeColor="text1"/>
              </w:rPr>
            </w:pPr>
            <w:r w:rsidRPr="003D1CB5">
              <w:rPr>
                <w:rFonts w:eastAsia="Arial"/>
                <w:color w:val="000000" w:themeColor="text1"/>
              </w:rPr>
              <w:t xml:space="preserve">Threats: </w:t>
            </w:r>
          </w:p>
          <w:p w14:paraId="4A9165C1" w14:textId="3FACBD1A" w:rsidR="00D1743F" w:rsidRPr="003D1CB5" w:rsidRDefault="00D1743F" w:rsidP="00C11762">
            <w:pPr>
              <w:spacing w:line="360" w:lineRule="auto"/>
              <w:jc w:val="both"/>
              <w:rPr>
                <w:rFonts w:eastAsia="Arial"/>
                <w:color w:val="000000" w:themeColor="text1"/>
              </w:rPr>
            </w:pPr>
            <w:r w:rsidRPr="003D1CB5">
              <w:rPr>
                <w:rFonts w:eastAsia="Arial"/>
                <w:color w:val="000000" w:themeColor="text1"/>
              </w:rPr>
              <w:t>COVID-19 poses a substantial threat to the hotel's ability to continue operating as normal</w:t>
            </w:r>
            <w:r w:rsidR="00C11762" w:rsidRPr="003D1CB5">
              <w:rPr>
                <w:rFonts w:eastAsia="Arial"/>
                <w:color w:val="000000" w:themeColor="text1"/>
              </w:rPr>
              <w:t xml:space="preserve"> (Clow and Baack, 2013)</w:t>
            </w:r>
            <w:r w:rsidRPr="003D1CB5">
              <w:rPr>
                <w:rFonts w:eastAsia="Arial"/>
                <w:color w:val="000000" w:themeColor="text1"/>
              </w:rPr>
              <w:t xml:space="preserve">. </w:t>
            </w:r>
          </w:p>
          <w:p w14:paraId="2CDD8D74" w14:textId="77777777" w:rsidR="00D1743F" w:rsidRPr="003D1CB5" w:rsidRDefault="00D1743F" w:rsidP="00C11762">
            <w:pPr>
              <w:spacing w:line="360" w:lineRule="auto"/>
              <w:jc w:val="both"/>
              <w:rPr>
                <w:rFonts w:eastAsia="Arial"/>
                <w:color w:val="000000" w:themeColor="text1"/>
              </w:rPr>
            </w:pPr>
          </w:p>
        </w:tc>
      </w:tr>
    </w:tbl>
    <w:p w14:paraId="3B65F549" w14:textId="77777777" w:rsidR="00D1743F" w:rsidRPr="003D1CB5" w:rsidRDefault="00D1743F" w:rsidP="00C11762">
      <w:pPr>
        <w:spacing w:line="360" w:lineRule="auto"/>
        <w:jc w:val="both"/>
        <w:rPr>
          <w:rFonts w:eastAsia="Arial"/>
          <w:color w:val="000000" w:themeColor="text1"/>
        </w:rPr>
      </w:pPr>
    </w:p>
    <w:p w14:paraId="5F99886B" w14:textId="5CD59BB9" w:rsidR="00B315BA" w:rsidRPr="003D1CB5" w:rsidRDefault="00B315BA" w:rsidP="00C11762">
      <w:pPr>
        <w:pStyle w:val="Heading2"/>
        <w:spacing w:line="360" w:lineRule="auto"/>
        <w:jc w:val="both"/>
        <w:rPr>
          <w:rFonts w:ascii="Times New Roman" w:eastAsia="Times New Roman" w:hAnsi="Times New Roman" w:cs="Times New Roman"/>
          <w:color w:val="000000" w:themeColor="text1"/>
          <w:sz w:val="24"/>
          <w:szCs w:val="24"/>
        </w:rPr>
      </w:pPr>
      <w:bookmarkStart w:id="3" w:name="_Toc121099563"/>
      <w:r w:rsidRPr="003D1CB5">
        <w:rPr>
          <w:rFonts w:ascii="Times New Roman" w:eastAsia="Times New Roman" w:hAnsi="Times New Roman" w:cs="Times New Roman"/>
          <w:b/>
          <w:bCs/>
          <w:color w:val="000000" w:themeColor="text1"/>
          <w:sz w:val="24"/>
          <w:szCs w:val="24"/>
        </w:rPr>
        <w:lastRenderedPageBreak/>
        <w:t>Customers:</w:t>
      </w:r>
      <w:r w:rsidRPr="003D1CB5">
        <w:rPr>
          <w:rFonts w:ascii="Times New Roman" w:eastAsia="Times New Roman" w:hAnsi="Times New Roman" w:cs="Times New Roman"/>
          <w:color w:val="000000" w:themeColor="text1"/>
          <w:sz w:val="24"/>
          <w:szCs w:val="24"/>
        </w:rPr>
        <w:t xml:space="preserve"> Segmentation and </w:t>
      </w:r>
      <w:r w:rsidR="005C4A42" w:rsidRPr="003D1CB5">
        <w:rPr>
          <w:rFonts w:ascii="Times New Roman" w:eastAsia="Times New Roman" w:hAnsi="Times New Roman" w:cs="Times New Roman"/>
          <w:color w:val="000000" w:themeColor="text1"/>
          <w:sz w:val="24"/>
          <w:szCs w:val="24"/>
        </w:rPr>
        <w:t>Target Customer’s</w:t>
      </w:r>
      <w:r w:rsidRPr="003D1CB5">
        <w:rPr>
          <w:rFonts w:ascii="Times New Roman" w:eastAsia="Times New Roman" w:hAnsi="Times New Roman" w:cs="Times New Roman"/>
          <w:color w:val="000000" w:themeColor="text1"/>
          <w:sz w:val="24"/>
          <w:szCs w:val="24"/>
        </w:rPr>
        <w:t xml:space="preserve"> profile</w:t>
      </w:r>
      <w:bookmarkEnd w:id="3"/>
    </w:p>
    <w:p w14:paraId="632E1BFB" w14:textId="09F715AA" w:rsidR="00B315BA" w:rsidRPr="003D1CB5" w:rsidRDefault="003462D0" w:rsidP="00C11762">
      <w:pPr>
        <w:shd w:val="clear" w:color="auto" w:fill="FFFFFF"/>
        <w:spacing w:before="90" w:after="90" w:line="360" w:lineRule="auto"/>
        <w:jc w:val="both"/>
        <w:rPr>
          <w:rFonts w:eastAsia="Times New Roman"/>
          <w:color w:val="000000" w:themeColor="text1"/>
        </w:rPr>
      </w:pPr>
      <w:r w:rsidRPr="003D1CB5">
        <w:rPr>
          <w:rFonts w:eastAsia="Times New Roman"/>
          <w:color w:val="000000" w:themeColor="text1"/>
        </w:rPr>
        <w:t>For the segmentation</w:t>
      </w:r>
      <w:r w:rsidR="005C4A42" w:rsidRPr="003D1CB5">
        <w:rPr>
          <w:rFonts w:eastAsia="Times New Roman"/>
          <w:color w:val="000000" w:themeColor="text1"/>
        </w:rPr>
        <w:t xml:space="preserve"> </w:t>
      </w:r>
      <w:r w:rsidRPr="003D1CB5">
        <w:rPr>
          <w:rFonts w:eastAsia="Times New Roman"/>
          <w:color w:val="000000" w:themeColor="text1"/>
        </w:rPr>
        <w:t>purpose, the following areas will be focus under each segmenting variables:</w:t>
      </w:r>
    </w:p>
    <w:tbl>
      <w:tblPr>
        <w:tblStyle w:val="TableGrid"/>
        <w:tblW w:w="0" w:type="auto"/>
        <w:tblLook w:val="04A0" w:firstRow="1" w:lastRow="0" w:firstColumn="1" w:lastColumn="0" w:noHBand="0" w:noVBand="1"/>
      </w:tblPr>
      <w:tblGrid>
        <w:gridCol w:w="2875"/>
        <w:gridCol w:w="6468"/>
      </w:tblGrid>
      <w:tr w:rsidR="003D1CB5" w:rsidRPr="003D1CB5" w14:paraId="4BA00E3F" w14:textId="77777777" w:rsidTr="005C4A42">
        <w:tc>
          <w:tcPr>
            <w:tcW w:w="2875" w:type="dxa"/>
          </w:tcPr>
          <w:p w14:paraId="7735AA6A" w14:textId="33564A6E" w:rsidR="005C4A42" w:rsidRPr="003D1CB5" w:rsidRDefault="003462D0" w:rsidP="00C11762">
            <w:pPr>
              <w:spacing w:before="90" w:after="90" w:line="360" w:lineRule="auto"/>
              <w:jc w:val="both"/>
              <w:rPr>
                <w:rFonts w:eastAsia="Times New Roman"/>
                <w:color w:val="000000" w:themeColor="text1"/>
              </w:rPr>
            </w:pPr>
            <w:r w:rsidRPr="003D1CB5">
              <w:rPr>
                <w:rFonts w:eastAsia="Times New Roman"/>
                <w:color w:val="000000" w:themeColor="text1"/>
              </w:rPr>
              <w:t>Demographic</w:t>
            </w:r>
          </w:p>
        </w:tc>
        <w:tc>
          <w:tcPr>
            <w:tcW w:w="6468" w:type="dxa"/>
          </w:tcPr>
          <w:p w14:paraId="60D7A349" w14:textId="7B26E660" w:rsidR="005C4A42" w:rsidRPr="003D1CB5" w:rsidRDefault="007A51FD" w:rsidP="00C11762">
            <w:pPr>
              <w:spacing w:before="90" w:after="90" w:line="360" w:lineRule="auto"/>
              <w:jc w:val="both"/>
              <w:rPr>
                <w:rFonts w:eastAsia="Times New Roman"/>
                <w:color w:val="000000" w:themeColor="text1"/>
              </w:rPr>
            </w:pPr>
            <w:r w:rsidRPr="003D1CB5">
              <w:rPr>
                <w:rFonts w:eastAsia="Times New Roman"/>
                <w:color w:val="000000" w:themeColor="text1"/>
              </w:rPr>
              <w:t>Age, Occupation, income level</w:t>
            </w:r>
          </w:p>
        </w:tc>
      </w:tr>
      <w:tr w:rsidR="003D1CB5" w:rsidRPr="003D1CB5" w14:paraId="77770545" w14:textId="77777777" w:rsidTr="005C4A42">
        <w:tc>
          <w:tcPr>
            <w:tcW w:w="2875" w:type="dxa"/>
          </w:tcPr>
          <w:p w14:paraId="564F61D9" w14:textId="32E458DB" w:rsidR="005C4A42" w:rsidRPr="003D1CB5" w:rsidRDefault="003462D0"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Geographic </w:t>
            </w:r>
          </w:p>
        </w:tc>
        <w:tc>
          <w:tcPr>
            <w:tcW w:w="6468" w:type="dxa"/>
          </w:tcPr>
          <w:p w14:paraId="3E69AF4D" w14:textId="63C33B2F" w:rsidR="005C4A42" w:rsidRPr="003D1CB5" w:rsidRDefault="007A51FD"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Living in UK and Spain and </w:t>
            </w:r>
            <w:r w:rsidR="0050199B">
              <w:rPr>
                <w:rFonts w:eastAsia="Times New Roman"/>
                <w:color w:val="000000" w:themeColor="text1"/>
              </w:rPr>
              <w:t>a</w:t>
            </w:r>
            <w:r w:rsidRPr="003D1CB5">
              <w:rPr>
                <w:rFonts w:eastAsia="Times New Roman"/>
                <w:color w:val="000000" w:themeColor="text1"/>
              </w:rPr>
              <w:t xml:space="preserve">ny other </w:t>
            </w:r>
            <w:proofErr w:type="spellStart"/>
            <w:r w:rsidRPr="003D1CB5">
              <w:rPr>
                <w:rFonts w:eastAsia="Times New Roman"/>
                <w:color w:val="000000" w:themeColor="text1"/>
              </w:rPr>
              <w:t>neighbouring</w:t>
            </w:r>
            <w:proofErr w:type="spellEnd"/>
            <w:r w:rsidRPr="003D1CB5">
              <w:rPr>
                <w:rFonts w:eastAsia="Times New Roman"/>
                <w:color w:val="000000" w:themeColor="text1"/>
              </w:rPr>
              <w:t xml:space="preserve"> states</w:t>
            </w:r>
            <w:r w:rsidR="00C11762" w:rsidRPr="003D1CB5">
              <w:rPr>
                <w:rFonts w:eastAsia="Times New Roman"/>
                <w:color w:val="000000" w:themeColor="text1"/>
              </w:rPr>
              <w:t xml:space="preserve"> (</w:t>
            </w:r>
            <w:r w:rsidR="00C11762" w:rsidRPr="003D1CB5">
              <w:rPr>
                <w:rFonts w:eastAsia="Arial"/>
                <w:color w:val="000000" w:themeColor="text1"/>
              </w:rPr>
              <w:t>Baker, 2014</w:t>
            </w:r>
            <w:r w:rsidR="00C11762" w:rsidRPr="003D1CB5">
              <w:rPr>
                <w:rFonts w:eastAsia="Times New Roman"/>
                <w:color w:val="000000" w:themeColor="text1"/>
              </w:rPr>
              <w:t>)</w:t>
            </w:r>
            <w:r w:rsidRPr="003D1CB5">
              <w:rPr>
                <w:rFonts w:eastAsia="Times New Roman"/>
                <w:color w:val="000000" w:themeColor="text1"/>
              </w:rPr>
              <w:t>.</w:t>
            </w:r>
          </w:p>
        </w:tc>
      </w:tr>
      <w:tr w:rsidR="003D1CB5" w:rsidRPr="003D1CB5" w14:paraId="464DE4AB" w14:textId="77777777" w:rsidTr="005C4A42">
        <w:tc>
          <w:tcPr>
            <w:tcW w:w="2875" w:type="dxa"/>
          </w:tcPr>
          <w:p w14:paraId="2C122247" w14:textId="219CB8A2" w:rsidR="003462D0" w:rsidRPr="003D1CB5" w:rsidRDefault="003462D0" w:rsidP="00C11762">
            <w:pPr>
              <w:spacing w:before="90" w:after="90" w:line="360" w:lineRule="auto"/>
              <w:jc w:val="both"/>
              <w:rPr>
                <w:rFonts w:eastAsia="Times New Roman"/>
                <w:color w:val="000000" w:themeColor="text1"/>
              </w:rPr>
            </w:pPr>
            <w:r w:rsidRPr="003D1CB5">
              <w:rPr>
                <w:rFonts w:eastAsia="Times New Roman"/>
                <w:color w:val="000000" w:themeColor="text1"/>
              </w:rPr>
              <w:t>Psychographic</w:t>
            </w:r>
          </w:p>
        </w:tc>
        <w:tc>
          <w:tcPr>
            <w:tcW w:w="6468" w:type="dxa"/>
          </w:tcPr>
          <w:p w14:paraId="398AFDFF" w14:textId="3E6F8144" w:rsidR="003462D0" w:rsidRPr="003D1CB5" w:rsidRDefault="007A51FD" w:rsidP="00C11762">
            <w:pPr>
              <w:spacing w:before="90" w:after="90" w:line="360" w:lineRule="auto"/>
              <w:jc w:val="both"/>
              <w:rPr>
                <w:rFonts w:eastAsia="Times New Roman"/>
                <w:color w:val="000000" w:themeColor="text1"/>
              </w:rPr>
            </w:pPr>
            <w:r w:rsidRPr="003D1CB5">
              <w:rPr>
                <w:rFonts w:eastAsia="Times New Roman"/>
                <w:color w:val="000000" w:themeColor="text1"/>
              </w:rPr>
              <w:t>Has an active social life, Spends at least 2 hours in social media,</w:t>
            </w:r>
          </w:p>
          <w:p w14:paraId="71463BCB" w14:textId="77777777" w:rsidR="007A51FD" w:rsidRPr="003D1CB5" w:rsidRDefault="007A51FD"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Has knowledge and expertise on smart gadgets. </w:t>
            </w:r>
          </w:p>
          <w:p w14:paraId="4EB9BB29" w14:textId="1C05DA43" w:rsidR="00D1743F" w:rsidRPr="003D1CB5" w:rsidRDefault="00D1743F" w:rsidP="00C11762">
            <w:pPr>
              <w:spacing w:before="90" w:after="90" w:line="360" w:lineRule="auto"/>
              <w:jc w:val="both"/>
              <w:rPr>
                <w:rFonts w:eastAsia="Times New Roman"/>
                <w:color w:val="000000" w:themeColor="text1"/>
              </w:rPr>
            </w:pPr>
            <w:r w:rsidRPr="003D1CB5">
              <w:rPr>
                <w:rFonts w:eastAsia="Times New Roman"/>
                <w:color w:val="000000" w:themeColor="text1"/>
              </w:rPr>
              <w:t>Watch modern TV drama series</w:t>
            </w:r>
            <w:r w:rsidR="00C11762" w:rsidRPr="003D1CB5">
              <w:rPr>
                <w:rFonts w:eastAsia="Times New Roman"/>
                <w:color w:val="000000" w:themeColor="text1"/>
              </w:rPr>
              <w:t xml:space="preserve"> (</w:t>
            </w:r>
            <w:r w:rsidR="00C11762" w:rsidRPr="003D1CB5">
              <w:rPr>
                <w:rFonts w:eastAsia="Arial"/>
                <w:color w:val="000000" w:themeColor="text1"/>
              </w:rPr>
              <w:t>Egan, 2004</w:t>
            </w:r>
            <w:r w:rsidR="00C11762" w:rsidRPr="003D1CB5">
              <w:rPr>
                <w:rFonts w:eastAsia="Times New Roman"/>
                <w:color w:val="000000" w:themeColor="text1"/>
              </w:rPr>
              <w:t>).</w:t>
            </w:r>
          </w:p>
        </w:tc>
      </w:tr>
      <w:tr w:rsidR="003462D0" w:rsidRPr="003D1CB5" w14:paraId="4A4FD7BD" w14:textId="77777777" w:rsidTr="005C4A42">
        <w:tc>
          <w:tcPr>
            <w:tcW w:w="2875" w:type="dxa"/>
          </w:tcPr>
          <w:p w14:paraId="354A469E" w14:textId="06A2FE5E" w:rsidR="003462D0" w:rsidRPr="003D1CB5" w:rsidRDefault="003462D0" w:rsidP="00C11762">
            <w:pPr>
              <w:spacing w:before="90" w:after="90" w:line="360" w:lineRule="auto"/>
              <w:jc w:val="both"/>
              <w:rPr>
                <w:rFonts w:eastAsia="Times New Roman"/>
                <w:color w:val="000000" w:themeColor="text1"/>
              </w:rPr>
            </w:pPr>
            <w:proofErr w:type="spellStart"/>
            <w:r w:rsidRPr="003D1CB5">
              <w:rPr>
                <w:rFonts w:eastAsia="Times New Roman"/>
                <w:color w:val="000000" w:themeColor="text1"/>
              </w:rPr>
              <w:t>Behavioural</w:t>
            </w:r>
            <w:proofErr w:type="spellEnd"/>
            <w:r w:rsidRPr="003D1CB5">
              <w:rPr>
                <w:rFonts w:eastAsia="Times New Roman"/>
                <w:color w:val="000000" w:themeColor="text1"/>
              </w:rPr>
              <w:t xml:space="preserve"> </w:t>
            </w:r>
          </w:p>
        </w:tc>
        <w:tc>
          <w:tcPr>
            <w:tcW w:w="6468" w:type="dxa"/>
          </w:tcPr>
          <w:p w14:paraId="2086422B" w14:textId="77777777" w:rsidR="003462D0" w:rsidRPr="003D1CB5" w:rsidRDefault="007A51FD" w:rsidP="00C11762">
            <w:pPr>
              <w:spacing w:before="90" w:after="90" w:line="360" w:lineRule="auto"/>
              <w:jc w:val="both"/>
              <w:rPr>
                <w:rFonts w:eastAsia="Times New Roman"/>
                <w:color w:val="000000" w:themeColor="text1"/>
              </w:rPr>
            </w:pPr>
            <w:r w:rsidRPr="003D1CB5">
              <w:rPr>
                <w:rFonts w:eastAsia="Times New Roman"/>
                <w:color w:val="000000" w:themeColor="text1"/>
              </w:rPr>
              <w:t>Price conscious but also respond to values.</w:t>
            </w:r>
          </w:p>
          <w:p w14:paraId="7D83F4B6" w14:textId="3ECF5D90" w:rsidR="007A51FD" w:rsidRPr="003D1CB5" w:rsidRDefault="007A51FD"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Loyal to the </w:t>
            </w:r>
            <w:r w:rsidR="002B623E" w:rsidRPr="003D1CB5">
              <w:rPr>
                <w:rFonts w:eastAsia="Times New Roman"/>
                <w:color w:val="000000" w:themeColor="text1"/>
              </w:rPr>
              <w:t>organization</w:t>
            </w:r>
            <w:r w:rsidR="00C11762" w:rsidRPr="003D1CB5">
              <w:rPr>
                <w:rFonts w:eastAsia="Times New Roman"/>
                <w:color w:val="000000" w:themeColor="text1"/>
              </w:rPr>
              <w:t xml:space="preserve"> (</w:t>
            </w:r>
            <w:r w:rsidR="00C11762" w:rsidRPr="003D1CB5">
              <w:rPr>
                <w:rFonts w:eastAsia="Arial"/>
                <w:color w:val="000000" w:themeColor="text1"/>
              </w:rPr>
              <w:t>Smith &amp; Zook, 2020</w:t>
            </w:r>
            <w:r w:rsidR="00C11762" w:rsidRPr="003D1CB5">
              <w:rPr>
                <w:rFonts w:eastAsia="Times New Roman"/>
                <w:color w:val="000000" w:themeColor="text1"/>
              </w:rPr>
              <w:t>)</w:t>
            </w:r>
            <w:r w:rsidRPr="003D1CB5">
              <w:rPr>
                <w:rFonts w:eastAsia="Times New Roman"/>
                <w:color w:val="000000" w:themeColor="text1"/>
              </w:rPr>
              <w:t xml:space="preserve">. </w:t>
            </w:r>
          </w:p>
        </w:tc>
      </w:tr>
    </w:tbl>
    <w:p w14:paraId="37C25C9D" w14:textId="1962D66E" w:rsidR="005C4A42" w:rsidRPr="003D1CB5" w:rsidRDefault="005C4A42" w:rsidP="00C11762">
      <w:pPr>
        <w:shd w:val="clear" w:color="auto" w:fill="FFFFFF"/>
        <w:spacing w:before="90" w:after="90" w:line="360" w:lineRule="auto"/>
        <w:jc w:val="both"/>
        <w:rPr>
          <w:rFonts w:eastAsia="Times New Roman"/>
          <w:color w:val="000000" w:themeColor="text1"/>
        </w:rPr>
      </w:pPr>
    </w:p>
    <w:p w14:paraId="7FC8E9D6" w14:textId="56F18206" w:rsidR="005C4A42" w:rsidRPr="003D1CB5" w:rsidRDefault="007A51FD" w:rsidP="00C11762">
      <w:pPr>
        <w:shd w:val="clear" w:color="auto" w:fill="FFFFFF"/>
        <w:spacing w:before="90" w:after="90" w:line="360" w:lineRule="auto"/>
        <w:jc w:val="both"/>
        <w:rPr>
          <w:rFonts w:eastAsia="Times New Roman"/>
          <w:color w:val="000000" w:themeColor="text1"/>
        </w:rPr>
      </w:pPr>
      <w:r w:rsidRPr="003D1CB5">
        <w:rPr>
          <w:rFonts w:eastAsia="Times New Roman"/>
          <w:color w:val="000000" w:themeColor="text1"/>
        </w:rPr>
        <w:t>The target customer profile is given as follows:</w:t>
      </w:r>
    </w:p>
    <w:p w14:paraId="699796BD" w14:textId="0A16154C" w:rsidR="007A51FD" w:rsidRPr="003D1CB5" w:rsidRDefault="007A51FD" w:rsidP="00C11762">
      <w:pPr>
        <w:shd w:val="clear" w:color="auto" w:fill="FFFFFF"/>
        <w:spacing w:before="90" w:after="90" w:line="360" w:lineRule="auto"/>
        <w:jc w:val="both"/>
        <w:rPr>
          <w:rFonts w:eastAsia="Times New Roman"/>
          <w:color w:val="000000" w:themeColor="text1"/>
        </w:rPr>
      </w:pPr>
    </w:p>
    <w:tbl>
      <w:tblPr>
        <w:tblStyle w:val="TableGrid"/>
        <w:tblW w:w="0" w:type="auto"/>
        <w:tblLook w:val="04A0" w:firstRow="1" w:lastRow="0" w:firstColumn="1" w:lastColumn="0" w:noHBand="0" w:noVBand="1"/>
      </w:tblPr>
      <w:tblGrid>
        <w:gridCol w:w="3116"/>
        <w:gridCol w:w="3117"/>
        <w:gridCol w:w="3117"/>
      </w:tblGrid>
      <w:tr w:rsidR="003D1CB5" w:rsidRPr="003D1CB5" w14:paraId="452F0AA9" w14:textId="77777777" w:rsidTr="00357FAE">
        <w:tc>
          <w:tcPr>
            <w:tcW w:w="3116" w:type="dxa"/>
          </w:tcPr>
          <w:p w14:paraId="2FB9E27A" w14:textId="0FCFF16D" w:rsidR="00357FAE" w:rsidRPr="003D1CB5" w:rsidRDefault="00357FAE" w:rsidP="00C11762">
            <w:pPr>
              <w:spacing w:before="90" w:after="90" w:line="360" w:lineRule="auto"/>
              <w:jc w:val="both"/>
              <w:rPr>
                <w:rFonts w:eastAsia="Times New Roman"/>
                <w:color w:val="000000" w:themeColor="text1"/>
              </w:rPr>
            </w:pPr>
            <w:r w:rsidRPr="003D1CB5">
              <w:rPr>
                <w:rFonts w:eastAsia="Times New Roman"/>
                <w:color w:val="000000" w:themeColor="text1"/>
              </w:rPr>
              <w:t>Background</w:t>
            </w:r>
          </w:p>
        </w:tc>
        <w:tc>
          <w:tcPr>
            <w:tcW w:w="3117" w:type="dxa"/>
          </w:tcPr>
          <w:p w14:paraId="093221B7" w14:textId="0C4AC48C" w:rsidR="00357FAE" w:rsidRPr="003D1CB5" w:rsidRDefault="00357FAE" w:rsidP="00C11762">
            <w:pPr>
              <w:spacing w:before="90" w:after="90" w:line="360" w:lineRule="auto"/>
              <w:jc w:val="both"/>
              <w:rPr>
                <w:rFonts w:eastAsia="Times New Roman"/>
                <w:color w:val="000000" w:themeColor="text1"/>
              </w:rPr>
            </w:pPr>
            <w:r w:rsidRPr="003D1CB5">
              <w:rPr>
                <w:rFonts w:eastAsia="Times New Roman"/>
                <w:color w:val="000000" w:themeColor="text1"/>
              </w:rPr>
              <w:t>Demographic</w:t>
            </w:r>
          </w:p>
        </w:tc>
        <w:tc>
          <w:tcPr>
            <w:tcW w:w="3117" w:type="dxa"/>
          </w:tcPr>
          <w:p w14:paraId="63441037" w14:textId="515D5B6D" w:rsidR="00357FAE" w:rsidRPr="003D1CB5" w:rsidRDefault="00357FAE"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Identifiers </w:t>
            </w:r>
          </w:p>
        </w:tc>
      </w:tr>
      <w:tr w:rsidR="00357FAE" w:rsidRPr="003D1CB5" w14:paraId="184C41BB" w14:textId="77777777" w:rsidTr="00357FAE">
        <w:tc>
          <w:tcPr>
            <w:tcW w:w="3116" w:type="dxa"/>
          </w:tcPr>
          <w:p w14:paraId="38B8D8D3" w14:textId="490BC8F2" w:rsidR="00357FAE" w:rsidRPr="003D1CB5" w:rsidRDefault="00357FAE" w:rsidP="00C11762">
            <w:pPr>
              <w:spacing w:before="90" w:after="90" w:line="360" w:lineRule="auto"/>
              <w:jc w:val="both"/>
              <w:rPr>
                <w:rFonts w:eastAsia="Times New Roman"/>
                <w:color w:val="000000" w:themeColor="text1"/>
              </w:rPr>
            </w:pPr>
            <w:r w:rsidRPr="003D1CB5">
              <w:rPr>
                <w:rFonts w:eastAsia="Times New Roman"/>
                <w:color w:val="000000" w:themeColor="text1"/>
              </w:rPr>
              <w:t>Currently at a mid-level managerial position at a nationally</w:t>
            </w:r>
            <w:r w:rsidR="002B623E">
              <w:rPr>
                <w:rFonts w:eastAsia="Times New Roman"/>
                <w:color w:val="000000" w:themeColor="text1"/>
              </w:rPr>
              <w:t xml:space="preserve"> </w:t>
            </w:r>
            <w:r w:rsidR="002B623E" w:rsidRPr="003D1CB5">
              <w:rPr>
                <w:rFonts w:eastAsia="Times New Roman"/>
                <w:color w:val="000000" w:themeColor="text1"/>
              </w:rPr>
              <w:t>recognized</w:t>
            </w:r>
            <w:r w:rsidRPr="003D1CB5">
              <w:rPr>
                <w:rFonts w:eastAsia="Times New Roman"/>
                <w:color w:val="000000" w:themeColor="text1"/>
              </w:rPr>
              <w:t xml:space="preserve"> company. </w:t>
            </w:r>
          </w:p>
        </w:tc>
        <w:tc>
          <w:tcPr>
            <w:tcW w:w="3117" w:type="dxa"/>
          </w:tcPr>
          <w:p w14:paraId="17473268" w14:textId="77777777" w:rsidR="00357FAE" w:rsidRPr="003D1CB5" w:rsidRDefault="00D1743F" w:rsidP="00C11762">
            <w:pPr>
              <w:spacing w:before="90" w:after="90" w:line="360" w:lineRule="auto"/>
              <w:jc w:val="both"/>
              <w:rPr>
                <w:rFonts w:eastAsia="Times New Roman"/>
                <w:color w:val="000000" w:themeColor="text1"/>
              </w:rPr>
            </w:pPr>
            <w:r w:rsidRPr="003D1CB5">
              <w:rPr>
                <w:rFonts w:eastAsia="Times New Roman"/>
                <w:color w:val="000000" w:themeColor="text1"/>
              </w:rPr>
              <w:t>Aged 20+</w:t>
            </w:r>
          </w:p>
          <w:p w14:paraId="20C69C06" w14:textId="77777777" w:rsidR="00D1743F" w:rsidRPr="003D1CB5" w:rsidRDefault="00D1743F" w:rsidP="00C11762">
            <w:pPr>
              <w:spacing w:before="90" w:after="90" w:line="360" w:lineRule="auto"/>
              <w:jc w:val="both"/>
              <w:rPr>
                <w:rFonts w:eastAsia="Times New Roman"/>
                <w:color w:val="000000" w:themeColor="text1"/>
              </w:rPr>
            </w:pPr>
            <w:r w:rsidRPr="003D1CB5">
              <w:rPr>
                <w:rFonts w:eastAsia="Times New Roman"/>
                <w:color w:val="000000" w:themeColor="text1"/>
              </w:rPr>
              <w:t>In a profession</w:t>
            </w:r>
          </w:p>
          <w:p w14:paraId="2662F1EB" w14:textId="669D8DD5" w:rsidR="00D1743F" w:rsidRPr="003D1CB5" w:rsidRDefault="00D1743F"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Married or unmarried  </w:t>
            </w:r>
          </w:p>
        </w:tc>
        <w:tc>
          <w:tcPr>
            <w:tcW w:w="3117" w:type="dxa"/>
          </w:tcPr>
          <w:p w14:paraId="7EAE98E9" w14:textId="77777777" w:rsidR="00357FAE" w:rsidRPr="003D1CB5" w:rsidRDefault="00D1743F"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Prefers traveling on weekends </w:t>
            </w:r>
          </w:p>
          <w:p w14:paraId="3CE780FD" w14:textId="7D55EBEC" w:rsidR="00D1743F" w:rsidRPr="003D1CB5" w:rsidRDefault="00D1743F" w:rsidP="00C11762">
            <w:pPr>
              <w:spacing w:before="90" w:after="90" w:line="360" w:lineRule="auto"/>
              <w:jc w:val="both"/>
              <w:rPr>
                <w:rFonts w:eastAsia="Times New Roman"/>
                <w:color w:val="000000" w:themeColor="text1"/>
              </w:rPr>
            </w:pPr>
            <w:r w:rsidRPr="003D1CB5">
              <w:rPr>
                <w:rFonts w:eastAsia="Times New Roman"/>
                <w:color w:val="000000" w:themeColor="text1"/>
              </w:rPr>
              <w:t>Have visited verifies places</w:t>
            </w:r>
          </w:p>
        </w:tc>
      </w:tr>
    </w:tbl>
    <w:p w14:paraId="25701910" w14:textId="587E3ED9" w:rsidR="00357FAE" w:rsidRPr="003D1CB5" w:rsidRDefault="00357FAE" w:rsidP="00C11762">
      <w:pPr>
        <w:shd w:val="clear" w:color="auto" w:fill="FFFFFF"/>
        <w:spacing w:before="90" w:after="90" w:line="360" w:lineRule="auto"/>
        <w:jc w:val="both"/>
        <w:rPr>
          <w:rFonts w:eastAsia="Times New Roman"/>
          <w:color w:val="000000" w:themeColor="text1"/>
        </w:rPr>
      </w:pPr>
    </w:p>
    <w:p w14:paraId="7E3DE1F8" w14:textId="6884FE8F" w:rsidR="00357FAE" w:rsidRPr="003D1CB5" w:rsidRDefault="00357FAE" w:rsidP="00C11762">
      <w:pPr>
        <w:shd w:val="clear" w:color="auto" w:fill="FFFFFF"/>
        <w:spacing w:before="90" w:after="90" w:line="360" w:lineRule="auto"/>
        <w:jc w:val="both"/>
        <w:rPr>
          <w:rFonts w:eastAsia="Times New Roman"/>
          <w:color w:val="000000" w:themeColor="text1"/>
        </w:rPr>
      </w:pPr>
    </w:p>
    <w:p w14:paraId="5126B367" w14:textId="57D71655" w:rsidR="00C11762" w:rsidRPr="003D1CB5" w:rsidRDefault="00C11762" w:rsidP="00C11762">
      <w:pPr>
        <w:shd w:val="clear" w:color="auto" w:fill="FFFFFF"/>
        <w:spacing w:before="90" w:after="90" w:line="360" w:lineRule="auto"/>
        <w:jc w:val="both"/>
        <w:rPr>
          <w:rFonts w:eastAsia="Times New Roman"/>
          <w:color w:val="000000" w:themeColor="text1"/>
        </w:rPr>
      </w:pPr>
    </w:p>
    <w:p w14:paraId="7180A9FF" w14:textId="5E369C98" w:rsidR="00C11762" w:rsidRPr="003D1CB5" w:rsidRDefault="00C11762" w:rsidP="00C11762">
      <w:pPr>
        <w:shd w:val="clear" w:color="auto" w:fill="FFFFFF"/>
        <w:spacing w:before="90" w:after="90" w:line="360" w:lineRule="auto"/>
        <w:jc w:val="both"/>
        <w:rPr>
          <w:rFonts w:eastAsia="Times New Roman"/>
          <w:color w:val="000000" w:themeColor="text1"/>
        </w:rPr>
      </w:pPr>
    </w:p>
    <w:p w14:paraId="7022615C" w14:textId="08353BCB" w:rsidR="00C11762" w:rsidRPr="003D1CB5" w:rsidRDefault="00C11762" w:rsidP="00C11762">
      <w:pPr>
        <w:shd w:val="clear" w:color="auto" w:fill="FFFFFF"/>
        <w:spacing w:before="90" w:after="90" w:line="360" w:lineRule="auto"/>
        <w:jc w:val="both"/>
        <w:rPr>
          <w:rFonts w:eastAsia="Times New Roman"/>
          <w:color w:val="000000" w:themeColor="text1"/>
        </w:rPr>
      </w:pPr>
    </w:p>
    <w:p w14:paraId="7D4387B3" w14:textId="77777777" w:rsidR="00C11762" w:rsidRPr="003D1CB5" w:rsidRDefault="00C11762" w:rsidP="00C11762">
      <w:pPr>
        <w:shd w:val="clear" w:color="auto" w:fill="FFFFFF"/>
        <w:spacing w:before="90" w:after="90" w:line="360" w:lineRule="auto"/>
        <w:jc w:val="both"/>
        <w:rPr>
          <w:rFonts w:eastAsia="Times New Roman"/>
          <w:color w:val="000000" w:themeColor="text1"/>
        </w:rPr>
      </w:pPr>
    </w:p>
    <w:p w14:paraId="2013646A" w14:textId="7AF45933" w:rsidR="00B315BA" w:rsidRPr="003D1CB5" w:rsidRDefault="00B315BA" w:rsidP="00C11762">
      <w:pPr>
        <w:pStyle w:val="Heading2"/>
        <w:spacing w:line="360" w:lineRule="auto"/>
        <w:jc w:val="both"/>
        <w:rPr>
          <w:rFonts w:ascii="Times New Roman" w:eastAsia="Times New Roman" w:hAnsi="Times New Roman" w:cs="Times New Roman"/>
          <w:color w:val="000000" w:themeColor="text1"/>
          <w:sz w:val="24"/>
          <w:szCs w:val="24"/>
        </w:rPr>
      </w:pPr>
      <w:bookmarkStart w:id="4" w:name="_Toc121099564"/>
      <w:r w:rsidRPr="003D1CB5">
        <w:rPr>
          <w:rFonts w:ascii="Times New Roman" w:eastAsia="Times New Roman" w:hAnsi="Times New Roman" w:cs="Times New Roman"/>
          <w:b/>
          <w:bCs/>
          <w:color w:val="000000" w:themeColor="text1"/>
          <w:sz w:val="24"/>
          <w:szCs w:val="24"/>
        </w:rPr>
        <w:lastRenderedPageBreak/>
        <w:t>Competitors:</w:t>
      </w:r>
      <w:r w:rsidRPr="003D1CB5">
        <w:rPr>
          <w:rFonts w:ascii="Times New Roman" w:eastAsia="Times New Roman" w:hAnsi="Times New Roman" w:cs="Times New Roman"/>
          <w:color w:val="000000" w:themeColor="text1"/>
          <w:sz w:val="24"/>
          <w:szCs w:val="24"/>
        </w:rPr>
        <w:t xml:space="preserve"> Porters five forces + Perceptual positioning maps</w:t>
      </w:r>
      <w:bookmarkEnd w:id="4"/>
      <w:r w:rsidRPr="003D1CB5">
        <w:rPr>
          <w:rFonts w:ascii="Times New Roman" w:eastAsia="Times New Roman" w:hAnsi="Times New Roman" w:cs="Times New Roman"/>
          <w:color w:val="000000" w:themeColor="text1"/>
          <w:sz w:val="24"/>
          <w:szCs w:val="24"/>
        </w:rPr>
        <w:t xml:space="preserve"> </w:t>
      </w:r>
    </w:p>
    <w:p w14:paraId="0B0F04BF" w14:textId="6FB129D8" w:rsidR="00B315BA" w:rsidRPr="003D1CB5" w:rsidRDefault="00BC6FFC" w:rsidP="00C11762">
      <w:pPr>
        <w:shd w:val="clear" w:color="auto" w:fill="FFFFFF"/>
        <w:spacing w:before="90" w:after="90" w:line="360" w:lineRule="auto"/>
        <w:jc w:val="both"/>
        <w:rPr>
          <w:rFonts w:eastAsia="Times New Roman"/>
          <w:color w:val="000000" w:themeColor="text1"/>
        </w:rPr>
      </w:pPr>
      <w:r w:rsidRPr="003D1CB5">
        <w:rPr>
          <w:rFonts w:eastAsia="Times New Roman"/>
          <w:color w:val="000000" w:themeColor="text1"/>
        </w:rPr>
        <w:t xml:space="preserve">Here, the degree of competitiveness is discussed with porter five forces: </w:t>
      </w:r>
    </w:p>
    <w:tbl>
      <w:tblPr>
        <w:tblStyle w:val="TableGrid"/>
        <w:tblW w:w="0" w:type="auto"/>
        <w:tblLook w:val="04A0" w:firstRow="1" w:lastRow="0" w:firstColumn="1" w:lastColumn="0" w:noHBand="0" w:noVBand="1"/>
      </w:tblPr>
      <w:tblGrid>
        <w:gridCol w:w="4675"/>
        <w:gridCol w:w="4675"/>
      </w:tblGrid>
      <w:tr w:rsidR="003D1CB5" w:rsidRPr="003D1CB5" w14:paraId="0DC29B7B" w14:textId="77777777" w:rsidTr="00BC6FFC">
        <w:tc>
          <w:tcPr>
            <w:tcW w:w="4675" w:type="dxa"/>
          </w:tcPr>
          <w:p w14:paraId="4A8F74FE" w14:textId="1EF3A424"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Threats of new entry</w:t>
            </w:r>
          </w:p>
        </w:tc>
        <w:tc>
          <w:tcPr>
            <w:tcW w:w="4675" w:type="dxa"/>
          </w:tcPr>
          <w:p w14:paraId="7C882364" w14:textId="387D7E3C"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Low</w:t>
            </w:r>
          </w:p>
        </w:tc>
      </w:tr>
      <w:tr w:rsidR="003D1CB5" w:rsidRPr="003D1CB5" w14:paraId="4A314019" w14:textId="77777777" w:rsidTr="00BC6FFC">
        <w:tc>
          <w:tcPr>
            <w:tcW w:w="4675" w:type="dxa"/>
          </w:tcPr>
          <w:p w14:paraId="7DD383BD" w14:textId="341811A1"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Threats of substitutes</w:t>
            </w:r>
          </w:p>
        </w:tc>
        <w:tc>
          <w:tcPr>
            <w:tcW w:w="4675" w:type="dxa"/>
          </w:tcPr>
          <w:p w14:paraId="3671E37F" w14:textId="35F39DCA"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moderate</w:t>
            </w:r>
          </w:p>
        </w:tc>
      </w:tr>
      <w:tr w:rsidR="003D1CB5" w:rsidRPr="003D1CB5" w14:paraId="1DBD452B" w14:textId="77777777" w:rsidTr="00BC6FFC">
        <w:tc>
          <w:tcPr>
            <w:tcW w:w="4675" w:type="dxa"/>
          </w:tcPr>
          <w:p w14:paraId="5E74EB6D" w14:textId="2A4A654D"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Buyers bargaining power </w:t>
            </w:r>
          </w:p>
        </w:tc>
        <w:tc>
          <w:tcPr>
            <w:tcW w:w="4675" w:type="dxa"/>
          </w:tcPr>
          <w:p w14:paraId="4678A776" w14:textId="0B8F39F0"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moderate</w:t>
            </w:r>
          </w:p>
        </w:tc>
      </w:tr>
      <w:tr w:rsidR="003D1CB5" w:rsidRPr="003D1CB5" w14:paraId="55E8A561" w14:textId="77777777" w:rsidTr="00BC6FFC">
        <w:tc>
          <w:tcPr>
            <w:tcW w:w="4675" w:type="dxa"/>
          </w:tcPr>
          <w:p w14:paraId="01133A4C" w14:textId="10735D87"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 xml:space="preserve">Suppliers bargaining power </w:t>
            </w:r>
          </w:p>
        </w:tc>
        <w:tc>
          <w:tcPr>
            <w:tcW w:w="4675" w:type="dxa"/>
          </w:tcPr>
          <w:p w14:paraId="59B02783" w14:textId="606CF5B7"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Low</w:t>
            </w:r>
          </w:p>
        </w:tc>
      </w:tr>
      <w:tr w:rsidR="00BC6FFC" w:rsidRPr="003D1CB5" w14:paraId="07739894" w14:textId="77777777" w:rsidTr="00BC6FFC">
        <w:tc>
          <w:tcPr>
            <w:tcW w:w="4675" w:type="dxa"/>
          </w:tcPr>
          <w:p w14:paraId="43CE1F76" w14:textId="235F0E4D"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Competitive rivalry</w:t>
            </w:r>
          </w:p>
        </w:tc>
        <w:tc>
          <w:tcPr>
            <w:tcW w:w="4675" w:type="dxa"/>
          </w:tcPr>
          <w:p w14:paraId="5599C6FC" w14:textId="6FD43F98" w:rsidR="00BC6FFC" w:rsidRPr="003D1CB5" w:rsidRDefault="00BC6FFC" w:rsidP="00C11762">
            <w:pPr>
              <w:spacing w:before="90" w:after="90" w:line="360" w:lineRule="auto"/>
              <w:jc w:val="both"/>
              <w:rPr>
                <w:rFonts w:eastAsia="Times New Roman"/>
                <w:color w:val="000000" w:themeColor="text1"/>
              </w:rPr>
            </w:pPr>
            <w:r w:rsidRPr="003D1CB5">
              <w:rPr>
                <w:rFonts w:eastAsia="Times New Roman"/>
                <w:color w:val="000000" w:themeColor="text1"/>
              </w:rPr>
              <w:t>High</w:t>
            </w:r>
          </w:p>
        </w:tc>
      </w:tr>
    </w:tbl>
    <w:p w14:paraId="58D5CF41" w14:textId="1D7CCF66" w:rsidR="00BC6FFC" w:rsidRPr="003D1CB5" w:rsidRDefault="00BC6FFC" w:rsidP="00C11762">
      <w:pPr>
        <w:shd w:val="clear" w:color="auto" w:fill="FFFFFF"/>
        <w:spacing w:before="90" w:after="90" w:line="360" w:lineRule="auto"/>
        <w:jc w:val="both"/>
        <w:rPr>
          <w:rFonts w:eastAsia="Times New Roman"/>
          <w:color w:val="000000" w:themeColor="text1"/>
        </w:rPr>
      </w:pPr>
    </w:p>
    <w:p w14:paraId="582D4D47" w14:textId="4E86EAAD" w:rsidR="00BC6FFC" w:rsidRPr="003D1CB5" w:rsidRDefault="00BC6FFC" w:rsidP="00C11762">
      <w:pPr>
        <w:shd w:val="clear" w:color="auto" w:fill="FFFFFF"/>
        <w:spacing w:before="90" w:after="90" w:line="360" w:lineRule="auto"/>
        <w:jc w:val="both"/>
        <w:rPr>
          <w:rFonts w:eastAsia="Times New Roman"/>
          <w:color w:val="000000" w:themeColor="text1"/>
        </w:rPr>
      </w:pPr>
      <w:r w:rsidRPr="003D1CB5">
        <w:rPr>
          <w:rFonts w:eastAsia="Times New Roman"/>
          <w:color w:val="000000" w:themeColor="text1"/>
        </w:rPr>
        <w:t xml:space="preserve">Perceptual mapping: </w:t>
      </w:r>
    </w:p>
    <w:p w14:paraId="0F107D40" w14:textId="423C351C" w:rsidR="00BC6FFC" w:rsidRPr="003D1CB5" w:rsidRDefault="00BC6FFC" w:rsidP="00C11762">
      <w:pPr>
        <w:shd w:val="clear" w:color="auto" w:fill="FFFFFF"/>
        <w:spacing w:before="90" w:after="90" w:line="360" w:lineRule="auto"/>
        <w:jc w:val="both"/>
        <w:rPr>
          <w:rFonts w:eastAsia="Times New Roman"/>
          <w:color w:val="000000" w:themeColor="text1"/>
        </w:rPr>
      </w:pPr>
      <w:r w:rsidRPr="003D1CB5">
        <w:rPr>
          <w:rFonts w:eastAsia="Times New Roman"/>
          <w:noProof/>
          <w:color w:val="000000" w:themeColor="text1"/>
        </w:rPr>
        <w:drawing>
          <wp:inline distT="0" distB="0" distL="0" distR="0" wp14:anchorId="029B1EF8" wp14:editId="0583D2F5">
            <wp:extent cx="3448522" cy="272193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61022" cy="2731801"/>
                    </a:xfrm>
                    <a:prstGeom prst="rect">
                      <a:avLst/>
                    </a:prstGeom>
                    <a:noFill/>
                  </pic:spPr>
                </pic:pic>
              </a:graphicData>
            </a:graphic>
          </wp:inline>
        </w:drawing>
      </w:r>
    </w:p>
    <w:p w14:paraId="1ACE5CAC" w14:textId="77777777" w:rsidR="00BC6FFC" w:rsidRPr="003D1CB5" w:rsidRDefault="00BC6FFC" w:rsidP="00C11762">
      <w:pPr>
        <w:shd w:val="clear" w:color="auto" w:fill="FFFFFF"/>
        <w:spacing w:before="90" w:after="90" w:line="360" w:lineRule="auto"/>
        <w:jc w:val="both"/>
        <w:rPr>
          <w:rFonts w:eastAsia="Times New Roman"/>
          <w:color w:val="000000" w:themeColor="text1"/>
        </w:rPr>
      </w:pPr>
    </w:p>
    <w:p w14:paraId="77C0E73D" w14:textId="6D5DBA80" w:rsidR="00B315BA" w:rsidRPr="003D1CB5" w:rsidRDefault="00BC6FFC" w:rsidP="00C11762">
      <w:pPr>
        <w:shd w:val="clear" w:color="auto" w:fill="FFFFFF"/>
        <w:spacing w:before="90" w:after="90" w:line="360" w:lineRule="auto"/>
        <w:jc w:val="both"/>
        <w:rPr>
          <w:rFonts w:eastAsia="Arial"/>
          <w:color w:val="000000" w:themeColor="text1"/>
        </w:rPr>
      </w:pPr>
      <w:r w:rsidRPr="003D1CB5">
        <w:rPr>
          <w:rFonts w:eastAsia="Arial"/>
          <w:color w:val="000000" w:themeColor="text1"/>
        </w:rPr>
        <w:t xml:space="preserve">Since it is one of the few budget-friendly and family-friendly hotels in Spain, the company's dominant market position is another of its strengths. But, many </w:t>
      </w:r>
      <w:r w:rsidR="00B169FF" w:rsidRPr="003D1CB5">
        <w:rPr>
          <w:rFonts w:eastAsia="Arial"/>
          <w:color w:val="000000" w:themeColor="text1"/>
        </w:rPr>
        <w:t>customers</w:t>
      </w:r>
      <w:r w:rsidRPr="003D1CB5">
        <w:rPr>
          <w:rFonts w:eastAsia="Arial"/>
          <w:color w:val="000000" w:themeColor="text1"/>
        </w:rPr>
        <w:t xml:space="preserve">, especially the elite most customer may view Holiday Inn as low tier hotel compared to Hilton and Marriott hotels. </w:t>
      </w:r>
    </w:p>
    <w:p w14:paraId="50120D2C" w14:textId="77777777" w:rsidR="00BC6FFC" w:rsidRPr="003D1CB5" w:rsidRDefault="00BC6FFC" w:rsidP="00C11762">
      <w:pPr>
        <w:shd w:val="clear" w:color="auto" w:fill="FFFFFF"/>
        <w:spacing w:before="90" w:after="90" w:line="360" w:lineRule="auto"/>
        <w:jc w:val="both"/>
        <w:rPr>
          <w:rFonts w:eastAsia="Times New Roman"/>
          <w:color w:val="000000" w:themeColor="text1"/>
        </w:rPr>
      </w:pPr>
    </w:p>
    <w:p w14:paraId="22FFED6F" w14:textId="38494F22" w:rsidR="00B315BA" w:rsidRPr="003D1CB5" w:rsidRDefault="00B315BA" w:rsidP="00C11762">
      <w:pPr>
        <w:pStyle w:val="Heading2"/>
        <w:spacing w:line="360" w:lineRule="auto"/>
        <w:jc w:val="both"/>
        <w:rPr>
          <w:rFonts w:ascii="Times New Roman" w:eastAsia="Times New Roman" w:hAnsi="Times New Roman" w:cs="Times New Roman"/>
          <w:color w:val="000000" w:themeColor="text1"/>
          <w:sz w:val="24"/>
          <w:szCs w:val="24"/>
        </w:rPr>
      </w:pPr>
      <w:bookmarkStart w:id="5" w:name="_Toc121099565"/>
      <w:r w:rsidRPr="003D1CB5">
        <w:rPr>
          <w:rFonts w:ascii="Times New Roman" w:eastAsia="Times New Roman" w:hAnsi="Times New Roman" w:cs="Times New Roman"/>
          <w:b/>
          <w:bCs/>
          <w:color w:val="000000" w:themeColor="text1"/>
          <w:sz w:val="24"/>
          <w:szCs w:val="24"/>
        </w:rPr>
        <w:lastRenderedPageBreak/>
        <w:t>Collaborators:</w:t>
      </w:r>
      <w:bookmarkEnd w:id="5"/>
      <w:r w:rsidRPr="003D1CB5">
        <w:rPr>
          <w:rFonts w:ascii="Times New Roman" w:eastAsia="Times New Roman" w:hAnsi="Times New Roman" w:cs="Times New Roman"/>
          <w:color w:val="000000" w:themeColor="text1"/>
          <w:sz w:val="24"/>
          <w:szCs w:val="24"/>
        </w:rPr>
        <w:t xml:space="preserve"> </w:t>
      </w:r>
    </w:p>
    <w:p w14:paraId="06F6C3AB" w14:textId="4851EBC8" w:rsidR="00B315BA" w:rsidRPr="003D1CB5" w:rsidRDefault="00B169FF" w:rsidP="00C11762">
      <w:pPr>
        <w:shd w:val="clear" w:color="auto" w:fill="FFFFFF"/>
        <w:spacing w:before="90" w:after="90" w:line="360" w:lineRule="auto"/>
        <w:jc w:val="both"/>
        <w:rPr>
          <w:rFonts w:eastAsia="Times New Roman"/>
          <w:color w:val="000000" w:themeColor="text1"/>
        </w:rPr>
      </w:pPr>
      <w:r w:rsidRPr="003D1CB5">
        <w:rPr>
          <w:rFonts w:eastAsia="Times New Roman"/>
          <w:color w:val="000000" w:themeColor="text1"/>
        </w:rPr>
        <w:t xml:space="preserve">At the B2B level, the company has partnered with local food suppliers in Spain. Also, local police and government offices also monitor the tourism activities in the Hotel. The company also offers event management services for local corporate offices. </w:t>
      </w:r>
    </w:p>
    <w:p w14:paraId="4F447445" w14:textId="3FC8B41D" w:rsidR="00B315BA" w:rsidRPr="003D1CB5" w:rsidRDefault="00B315BA" w:rsidP="00C11762">
      <w:pPr>
        <w:pStyle w:val="Heading2"/>
        <w:spacing w:line="360" w:lineRule="auto"/>
        <w:jc w:val="both"/>
        <w:rPr>
          <w:rFonts w:ascii="Times New Roman" w:eastAsia="Times New Roman" w:hAnsi="Times New Roman" w:cs="Times New Roman"/>
          <w:color w:val="000000" w:themeColor="text1"/>
          <w:sz w:val="24"/>
          <w:szCs w:val="24"/>
        </w:rPr>
      </w:pPr>
      <w:bookmarkStart w:id="6" w:name="_Toc121099566"/>
      <w:r w:rsidRPr="003D1CB5">
        <w:rPr>
          <w:rFonts w:ascii="Times New Roman" w:eastAsia="Times New Roman" w:hAnsi="Times New Roman" w:cs="Times New Roman"/>
          <w:b/>
          <w:bCs/>
          <w:color w:val="000000" w:themeColor="text1"/>
          <w:sz w:val="24"/>
          <w:szCs w:val="24"/>
        </w:rPr>
        <w:t>Climate:</w:t>
      </w:r>
      <w:r w:rsidRPr="003D1CB5">
        <w:rPr>
          <w:rFonts w:ascii="Times New Roman" w:eastAsia="Times New Roman" w:hAnsi="Times New Roman" w:cs="Times New Roman"/>
          <w:color w:val="000000" w:themeColor="text1"/>
          <w:sz w:val="24"/>
          <w:szCs w:val="24"/>
        </w:rPr>
        <w:t xml:space="preserve"> PESTLE (Macro analysis)</w:t>
      </w:r>
      <w:bookmarkEnd w:id="6"/>
      <w:r w:rsidRPr="003D1CB5">
        <w:rPr>
          <w:rFonts w:ascii="Times New Roman" w:eastAsia="Times New Roman" w:hAnsi="Times New Roman" w:cs="Times New Roman"/>
          <w:color w:val="000000" w:themeColor="text1"/>
          <w:sz w:val="24"/>
          <w:szCs w:val="24"/>
        </w:rPr>
        <w:t xml:space="preserve"> </w:t>
      </w:r>
    </w:p>
    <w:p w14:paraId="7D570297" w14:textId="77777777" w:rsidR="00B169FF" w:rsidRPr="003D1CB5" w:rsidRDefault="00B169FF" w:rsidP="00C11762">
      <w:pPr>
        <w:spacing w:line="360" w:lineRule="auto"/>
        <w:jc w:val="both"/>
        <w:rPr>
          <w:rFonts w:eastAsia="Arial"/>
          <w:color w:val="000000" w:themeColor="text1"/>
        </w:rPr>
      </w:pPr>
      <w:r w:rsidRPr="003D1CB5">
        <w:rPr>
          <w:rFonts w:eastAsia="Arial"/>
          <w:color w:val="000000" w:themeColor="text1"/>
        </w:rPr>
        <w:t>The potential benefits of the hotel's bigger environmental aspects are examined using a PESTLE study. The Holiday Inn's PESTLE analysis is as follows:</w:t>
      </w:r>
    </w:p>
    <w:tbl>
      <w:tblPr>
        <w:tblStyle w:val="TableGrid"/>
        <w:tblW w:w="0" w:type="auto"/>
        <w:tblLook w:val="04A0" w:firstRow="1" w:lastRow="0" w:firstColumn="1" w:lastColumn="0" w:noHBand="0" w:noVBand="1"/>
      </w:tblPr>
      <w:tblGrid>
        <w:gridCol w:w="1536"/>
        <w:gridCol w:w="7814"/>
      </w:tblGrid>
      <w:tr w:rsidR="003D1CB5" w:rsidRPr="003D1CB5" w14:paraId="4AE10158" w14:textId="77777777" w:rsidTr="00AF668F">
        <w:tc>
          <w:tcPr>
            <w:tcW w:w="0" w:type="auto"/>
          </w:tcPr>
          <w:p w14:paraId="671F2DCC" w14:textId="63526FF9" w:rsidR="00B169FF" w:rsidRPr="003D1CB5" w:rsidRDefault="00B169FF" w:rsidP="00AC2C8E">
            <w:pPr>
              <w:jc w:val="both"/>
              <w:rPr>
                <w:rFonts w:eastAsia="Arial"/>
                <w:color w:val="000000" w:themeColor="text1"/>
              </w:rPr>
            </w:pPr>
            <w:r w:rsidRPr="003D1CB5">
              <w:rPr>
                <w:rFonts w:eastAsia="Arial"/>
                <w:color w:val="000000" w:themeColor="text1"/>
              </w:rPr>
              <w:t xml:space="preserve">Political: </w:t>
            </w:r>
          </w:p>
          <w:p w14:paraId="090E1193" w14:textId="77777777" w:rsidR="00B169FF" w:rsidRPr="003D1CB5" w:rsidRDefault="00B169FF" w:rsidP="00AC2C8E">
            <w:pPr>
              <w:jc w:val="both"/>
              <w:rPr>
                <w:color w:val="000000" w:themeColor="text1"/>
              </w:rPr>
            </w:pPr>
          </w:p>
        </w:tc>
        <w:tc>
          <w:tcPr>
            <w:tcW w:w="0" w:type="auto"/>
          </w:tcPr>
          <w:p w14:paraId="7BC4E062" w14:textId="6C9E87DC" w:rsidR="00B169FF" w:rsidRPr="003D1CB5" w:rsidRDefault="00B169FF" w:rsidP="00AC2C8E">
            <w:pPr>
              <w:jc w:val="both"/>
              <w:rPr>
                <w:color w:val="000000" w:themeColor="text1"/>
              </w:rPr>
            </w:pPr>
            <w:r w:rsidRPr="003D1CB5">
              <w:rPr>
                <w:rFonts w:eastAsia="Arial"/>
                <w:color w:val="000000" w:themeColor="text1"/>
              </w:rPr>
              <w:t xml:space="preserve">Border restrictions due to the COVID-19 pandemic and the lockdown situation in Spain are examples of political circumstances </w:t>
            </w:r>
            <w:proofErr w:type="gramStart"/>
            <w:r w:rsidRPr="003D1CB5">
              <w:rPr>
                <w:rFonts w:eastAsia="Arial"/>
                <w:color w:val="000000" w:themeColor="text1"/>
              </w:rPr>
              <w:t>having an effect on</w:t>
            </w:r>
            <w:proofErr w:type="gramEnd"/>
            <w:r w:rsidRPr="003D1CB5">
              <w:rPr>
                <w:rFonts w:eastAsia="Arial"/>
                <w:color w:val="000000" w:themeColor="text1"/>
              </w:rPr>
              <w:t xml:space="preserve"> Holiday Inn.</w:t>
            </w:r>
          </w:p>
        </w:tc>
      </w:tr>
      <w:tr w:rsidR="003D1CB5" w:rsidRPr="003D1CB5" w14:paraId="2FB9D746" w14:textId="77777777" w:rsidTr="00AF668F">
        <w:tc>
          <w:tcPr>
            <w:tcW w:w="0" w:type="auto"/>
          </w:tcPr>
          <w:p w14:paraId="445B3EDC" w14:textId="4A53E4EB" w:rsidR="00B169FF" w:rsidRPr="003D1CB5" w:rsidRDefault="00B169FF" w:rsidP="00AC2C8E">
            <w:pPr>
              <w:jc w:val="both"/>
              <w:rPr>
                <w:rFonts w:eastAsia="Arial"/>
                <w:color w:val="000000" w:themeColor="text1"/>
              </w:rPr>
            </w:pPr>
            <w:r w:rsidRPr="003D1CB5">
              <w:rPr>
                <w:rFonts w:eastAsia="Arial"/>
                <w:color w:val="000000" w:themeColor="text1"/>
              </w:rPr>
              <w:t xml:space="preserve">Economic: </w:t>
            </w:r>
          </w:p>
          <w:p w14:paraId="34FD5C9E" w14:textId="77777777" w:rsidR="00B169FF" w:rsidRPr="003D1CB5" w:rsidRDefault="00B169FF" w:rsidP="00AC2C8E">
            <w:pPr>
              <w:jc w:val="both"/>
              <w:rPr>
                <w:color w:val="000000" w:themeColor="text1"/>
              </w:rPr>
            </w:pPr>
          </w:p>
        </w:tc>
        <w:tc>
          <w:tcPr>
            <w:tcW w:w="0" w:type="auto"/>
          </w:tcPr>
          <w:p w14:paraId="76D6F675" w14:textId="167F36AB" w:rsidR="00B169FF" w:rsidRPr="003D1CB5" w:rsidRDefault="00B169FF" w:rsidP="00AC2C8E">
            <w:pPr>
              <w:jc w:val="both"/>
              <w:rPr>
                <w:color w:val="000000" w:themeColor="text1"/>
              </w:rPr>
            </w:pPr>
            <w:r w:rsidRPr="003D1CB5">
              <w:rPr>
                <w:rFonts w:eastAsia="Arial"/>
                <w:color w:val="000000" w:themeColor="text1"/>
              </w:rPr>
              <w:t>More than 12% of Spain's GDP comes from the tourist industry, which is growing rapidly and is crucial to the country's economic success.</w:t>
            </w:r>
          </w:p>
        </w:tc>
      </w:tr>
      <w:tr w:rsidR="003D1CB5" w:rsidRPr="003D1CB5" w14:paraId="6B190541" w14:textId="77777777" w:rsidTr="00AF668F">
        <w:tc>
          <w:tcPr>
            <w:tcW w:w="0" w:type="auto"/>
          </w:tcPr>
          <w:p w14:paraId="0BE9D399" w14:textId="64EC2124" w:rsidR="00B169FF" w:rsidRPr="003D1CB5" w:rsidRDefault="00B169FF" w:rsidP="00AC2C8E">
            <w:pPr>
              <w:jc w:val="both"/>
              <w:rPr>
                <w:rFonts w:eastAsia="Arial"/>
                <w:color w:val="000000" w:themeColor="text1"/>
              </w:rPr>
            </w:pPr>
            <w:r w:rsidRPr="003D1CB5">
              <w:rPr>
                <w:rFonts w:eastAsia="Arial"/>
                <w:color w:val="000000" w:themeColor="text1"/>
              </w:rPr>
              <w:t xml:space="preserve">Social: </w:t>
            </w:r>
          </w:p>
          <w:p w14:paraId="07845A25" w14:textId="77777777" w:rsidR="00B169FF" w:rsidRPr="003D1CB5" w:rsidRDefault="00B169FF" w:rsidP="00AC2C8E">
            <w:pPr>
              <w:jc w:val="both"/>
              <w:rPr>
                <w:color w:val="000000" w:themeColor="text1"/>
              </w:rPr>
            </w:pPr>
          </w:p>
        </w:tc>
        <w:tc>
          <w:tcPr>
            <w:tcW w:w="0" w:type="auto"/>
          </w:tcPr>
          <w:p w14:paraId="7B82FC61" w14:textId="51C04A14" w:rsidR="00B169FF" w:rsidRPr="003D1CB5" w:rsidRDefault="00B169FF" w:rsidP="00AC2C8E">
            <w:pPr>
              <w:jc w:val="both"/>
              <w:rPr>
                <w:color w:val="000000" w:themeColor="text1"/>
              </w:rPr>
            </w:pPr>
            <w:r w:rsidRPr="003D1CB5">
              <w:rPr>
                <w:rFonts w:eastAsia="Arial"/>
                <w:color w:val="000000" w:themeColor="text1"/>
              </w:rPr>
              <w:t>The Spanish people and their culture are renowned for their friendliness and variety, making them excellent social partners. This is a growing draw for tourists to the region.</w:t>
            </w:r>
          </w:p>
        </w:tc>
      </w:tr>
      <w:tr w:rsidR="003D1CB5" w:rsidRPr="003D1CB5" w14:paraId="24738CC6" w14:textId="77777777" w:rsidTr="00AF668F">
        <w:tc>
          <w:tcPr>
            <w:tcW w:w="0" w:type="auto"/>
          </w:tcPr>
          <w:p w14:paraId="2AEAC61D" w14:textId="73C63583" w:rsidR="00B169FF" w:rsidRPr="003D1CB5" w:rsidRDefault="00B169FF" w:rsidP="00AC2C8E">
            <w:pPr>
              <w:jc w:val="both"/>
              <w:rPr>
                <w:rFonts w:eastAsia="Arial"/>
                <w:color w:val="000000" w:themeColor="text1"/>
              </w:rPr>
            </w:pPr>
            <w:r w:rsidRPr="003D1CB5">
              <w:rPr>
                <w:rFonts w:eastAsia="Arial"/>
                <w:color w:val="000000" w:themeColor="text1"/>
              </w:rPr>
              <w:t xml:space="preserve">Technology: </w:t>
            </w:r>
          </w:p>
          <w:p w14:paraId="39EB7DBC" w14:textId="77777777" w:rsidR="00B169FF" w:rsidRPr="003D1CB5" w:rsidRDefault="00B169FF" w:rsidP="00AC2C8E">
            <w:pPr>
              <w:jc w:val="both"/>
              <w:rPr>
                <w:color w:val="000000" w:themeColor="text1"/>
              </w:rPr>
            </w:pPr>
          </w:p>
        </w:tc>
        <w:tc>
          <w:tcPr>
            <w:tcW w:w="0" w:type="auto"/>
          </w:tcPr>
          <w:p w14:paraId="1A435729" w14:textId="3C3162FC" w:rsidR="00B169FF" w:rsidRPr="003D1CB5" w:rsidRDefault="00B169FF" w:rsidP="00AC2C8E">
            <w:pPr>
              <w:jc w:val="both"/>
              <w:rPr>
                <w:color w:val="000000" w:themeColor="text1"/>
              </w:rPr>
            </w:pPr>
            <w:r w:rsidRPr="003D1CB5">
              <w:rPr>
                <w:rFonts w:eastAsia="Arial"/>
                <w:color w:val="000000" w:themeColor="text1"/>
              </w:rPr>
              <w:t xml:space="preserve">The hotel's operation is not seriously impacted by the hotel's technological components (Barnes, 2017). The hotel itself radiates a sleek and contemporary vibe, and the management of key technologies like </w:t>
            </w:r>
            <w:r w:rsidR="006B5956" w:rsidRPr="003D1CB5">
              <w:rPr>
                <w:rFonts w:eastAsia="Arial"/>
                <w:color w:val="000000" w:themeColor="text1"/>
              </w:rPr>
              <w:t>Wi-Fi</w:t>
            </w:r>
            <w:r w:rsidRPr="003D1CB5">
              <w:rPr>
                <w:rFonts w:eastAsia="Arial"/>
                <w:color w:val="000000" w:themeColor="text1"/>
              </w:rPr>
              <w:t xml:space="preserve"> is crucial to ensuring a pleasant stay for guests (Dibb and Simkin, 2018).</w:t>
            </w:r>
          </w:p>
        </w:tc>
      </w:tr>
      <w:tr w:rsidR="003D1CB5" w:rsidRPr="003D1CB5" w14:paraId="27EBE932" w14:textId="77777777" w:rsidTr="00AF668F">
        <w:tc>
          <w:tcPr>
            <w:tcW w:w="0" w:type="auto"/>
          </w:tcPr>
          <w:p w14:paraId="7FEC4957" w14:textId="64454726" w:rsidR="00B169FF" w:rsidRPr="003D1CB5" w:rsidRDefault="00B169FF" w:rsidP="00AC2C8E">
            <w:pPr>
              <w:jc w:val="both"/>
              <w:rPr>
                <w:color w:val="000000" w:themeColor="text1"/>
              </w:rPr>
            </w:pPr>
            <w:r w:rsidRPr="003D1CB5">
              <w:rPr>
                <w:rFonts w:eastAsia="Arial"/>
                <w:color w:val="000000" w:themeColor="text1"/>
              </w:rPr>
              <w:t xml:space="preserve">Legal: </w:t>
            </w:r>
          </w:p>
        </w:tc>
        <w:tc>
          <w:tcPr>
            <w:tcW w:w="0" w:type="auto"/>
          </w:tcPr>
          <w:p w14:paraId="26C67E66" w14:textId="2BB93E4A" w:rsidR="00B169FF" w:rsidRPr="003D1CB5" w:rsidRDefault="00B169FF" w:rsidP="00AC2C8E">
            <w:pPr>
              <w:jc w:val="both"/>
              <w:rPr>
                <w:rFonts w:eastAsia="Arial"/>
                <w:color w:val="000000" w:themeColor="text1"/>
              </w:rPr>
            </w:pPr>
            <w:r w:rsidRPr="003D1CB5">
              <w:rPr>
                <w:rFonts w:eastAsia="Arial"/>
                <w:color w:val="000000" w:themeColor="text1"/>
              </w:rPr>
              <w:t>The Spanish government mandates that all foreign visitors provide a valid COVID-19 certificate before entering the country. Therefore, it is the hotel's responsibility to verify that all guests and employees have successfully completed the COVID-19 exam.</w:t>
            </w:r>
          </w:p>
        </w:tc>
      </w:tr>
      <w:tr w:rsidR="00B169FF" w:rsidRPr="003D1CB5" w14:paraId="29ABF0E3" w14:textId="77777777" w:rsidTr="00AF668F">
        <w:tc>
          <w:tcPr>
            <w:tcW w:w="0" w:type="auto"/>
          </w:tcPr>
          <w:p w14:paraId="205DEA59" w14:textId="5ECCA562" w:rsidR="00B169FF" w:rsidRPr="003D1CB5" w:rsidRDefault="00B169FF" w:rsidP="00AC2C8E">
            <w:pPr>
              <w:jc w:val="both"/>
              <w:rPr>
                <w:color w:val="000000" w:themeColor="text1"/>
              </w:rPr>
            </w:pPr>
            <w:r w:rsidRPr="003D1CB5">
              <w:rPr>
                <w:rFonts w:eastAsia="Arial"/>
                <w:color w:val="000000" w:themeColor="text1"/>
              </w:rPr>
              <w:t xml:space="preserve">Environment: </w:t>
            </w:r>
          </w:p>
        </w:tc>
        <w:tc>
          <w:tcPr>
            <w:tcW w:w="0" w:type="auto"/>
          </w:tcPr>
          <w:p w14:paraId="4DF4213D" w14:textId="6BF18647" w:rsidR="00B169FF" w:rsidRPr="003D1CB5" w:rsidRDefault="00B169FF" w:rsidP="00AC2C8E">
            <w:pPr>
              <w:jc w:val="both"/>
              <w:rPr>
                <w:color w:val="000000" w:themeColor="text1"/>
              </w:rPr>
            </w:pPr>
            <w:r w:rsidRPr="003D1CB5">
              <w:rPr>
                <w:rFonts w:eastAsia="Arial"/>
                <w:color w:val="000000" w:themeColor="text1"/>
              </w:rPr>
              <w:t>Considering that the travel industry as whole and individual vacationers are increasingly opting for eco-friendly hotels over opulent ones, it is imperative that this business begin to implement environmentally aware policies and procedures (Fifield, 2016).</w:t>
            </w:r>
          </w:p>
        </w:tc>
      </w:tr>
    </w:tbl>
    <w:p w14:paraId="7BB652C5" w14:textId="1C924B6D" w:rsidR="00B169FF" w:rsidRPr="003D1CB5" w:rsidRDefault="00B169FF" w:rsidP="00C11762">
      <w:pPr>
        <w:spacing w:line="360" w:lineRule="auto"/>
        <w:jc w:val="both"/>
        <w:rPr>
          <w:color w:val="000000" w:themeColor="text1"/>
        </w:rPr>
      </w:pPr>
    </w:p>
    <w:p w14:paraId="336451D1" w14:textId="2AA381C3" w:rsidR="00B169FF" w:rsidRPr="003D1CB5" w:rsidRDefault="00B169FF" w:rsidP="00C11762">
      <w:pPr>
        <w:spacing w:line="360" w:lineRule="auto"/>
        <w:jc w:val="both"/>
        <w:rPr>
          <w:color w:val="000000" w:themeColor="text1"/>
        </w:rPr>
      </w:pPr>
    </w:p>
    <w:p w14:paraId="1BF50A10" w14:textId="77777777" w:rsidR="00B169FF" w:rsidRPr="003D1CB5" w:rsidRDefault="00B169FF" w:rsidP="00C11762">
      <w:pPr>
        <w:pStyle w:val="Heading1"/>
        <w:rPr>
          <w:color w:val="000000" w:themeColor="text1"/>
        </w:rPr>
      </w:pPr>
      <w:bookmarkStart w:id="7" w:name="_Toc121099567"/>
      <w:r w:rsidRPr="003D1CB5">
        <w:rPr>
          <w:color w:val="000000" w:themeColor="text1"/>
        </w:rPr>
        <w:lastRenderedPageBreak/>
        <w:t>Objectives</w:t>
      </w:r>
      <w:bookmarkEnd w:id="7"/>
    </w:p>
    <w:p w14:paraId="06C275DC" w14:textId="61BBF59E" w:rsidR="00BC6FFC" w:rsidRPr="003D1CB5" w:rsidRDefault="00BC6FFC" w:rsidP="00C11762">
      <w:pPr>
        <w:shd w:val="clear" w:color="auto" w:fill="FFFFFF"/>
        <w:spacing w:before="90" w:after="90" w:line="360" w:lineRule="auto"/>
        <w:jc w:val="both"/>
        <w:rPr>
          <w:rFonts w:eastAsia="Arial"/>
          <w:color w:val="000000" w:themeColor="text1"/>
        </w:rPr>
      </w:pPr>
    </w:p>
    <w:p w14:paraId="02CA95BB" w14:textId="75A9637F" w:rsidR="00B169FF" w:rsidRPr="003D1CB5" w:rsidRDefault="00B53AFA" w:rsidP="00C11762">
      <w:pPr>
        <w:shd w:val="clear" w:color="auto" w:fill="FFFFFF"/>
        <w:spacing w:before="90" w:after="90" w:line="360" w:lineRule="auto"/>
        <w:jc w:val="both"/>
        <w:rPr>
          <w:rFonts w:eastAsia="Arial"/>
          <w:color w:val="000000" w:themeColor="text1"/>
        </w:rPr>
      </w:pPr>
      <w:r w:rsidRPr="003D1CB5">
        <w:rPr>
          <w:rFonts w:eastAsia="Arial"/>
          <w:color w:val="000000" w:themeColor="text1"/>
        </w:rPr>
        <w:t xml:space="preserve">The company will introduce new marketing strategies in Spain to attract more customers so that they can generate more profit in a year or two. Since, hospitality sector is a major competitive sector in the world and there are lots of renowned companies, it is important to make a good initiative </w:t>
      </w:r>
      <w:r w:rsidR="00EF0D3A" w:rsidRPr="003D1CB5">
        <w:rPr>
          <w:rFonts w:eastAsia="Arial"/>
          <w:color w:val="000000" w:themeColor="text1"/>
        </w:rPr>
        <w:t xml:space="preserve">to generate enough profit by at least 10% more. Holiday </w:t>
      </w:r>
      <w:r w:rsidR="006B5956">
        <w:rPr>
          <w:rFonts w:eastAsia="Arial"/>
          <w:color w:val="000000" w:themeColor="text1"/>
        </w:rPr>
        <w:t>Inn</w:t>
      </w:r>
      <w:r w:rsidR="00EF0D3A" w:rsidRPr="003D1CB5">
        <w:rPr>
          <w:rFonts w:eastAsia="Arial"/>
          <w:color w:val="000000" w:themeColor="text1"/>
        </w:rPr>
        <w:t xml:space="preserve"> should also focus on increasing awareness in the market by at least 10% more compared to the last years. </w:t>
      </w:r>
    </w:p>
    <w:p w14:paraId="6F27FA4A" w14:textId="0099D510" w:rsidR="00B169FF" w:rsidRPr="003D1CB5" w:rsidRDefault="006436DE" w:rsidP="00C11762">
      <w:pPr>
        <w:pStyle w:val="Heading1"/>
        <w:rPr>
          <w:rFonts w:eastAsia="Arial"/>
          <w:color w:val="000000" w:themeColor="text1"/>
        </w:rPr>
      </w:pPr>
      <w:bookmarkStart w:id="8" w:name="_Toc121099568"/>
      <w:r w:rsidRPr="003D1CB5">
        <w:rPr>
          <w:color w:val="000000" w:themeColor="text1"/>
        </w:rPr>
        <w:t>Strategies</w:t>
      </w:r>
      <w:bookmarkEnd w:id="8"/>
    </w:p>
    <w:p w14:paraId="168EFE67" w14:textId="13018381" w:rsidR="00BC6FFC" w:rsidRPr="003D1CB5" w:rsidRDefault="005E5096" w:rsidP="00C11762">
      <w:pPr>
        <w:spacing w:line="360" w:lineRule="auto"/>
        <w:jc w:val="both"/>
        <w:rPr>
          <w:rFonts w:eastAsia="Times New Roman"/>
          <w:color w:val="000000" w:themeColor="text1"/>
        </w:rPr>
      </w:pPr>
      <w:r w:rsidRPr="003D1CB5">
        <w:rPr>
          <w:color w:val="000000" w:themeColor="text1"/>
        </w:rPr>
        <w:t>In</w:t>
      </w:r>
      <w:r w:rsidR="00EF0D3A" w:rsidRPr="003D1CB5">
        <w:rPr>
          <w:color w:val="000000" w:themeColor="text1"/>
        </w:rPr>
        <w:t xml:space="preserve"> this section, Bowman’s Strategy clock will be applied to show Holiday Inn’s </w:t>
      </w:r>
      <w:r w:rsidR="00EF0D3A" w:rsidRPr="003D1CB5">
        <w:rPr>
          <w:rFonts w:eastAsia="Times New Roman"/>
          <w:color w:val="000000" w:themeColor="text1"/>
        </w:rPr>
        <w:t xml:space="preserve">value proposition. Also, how the </w:t>
      </w:r>
      <w:r w:rsidR="005F58A1" w:rsidRPr="003D1CB5">
        <w:rPr>
          <w:rFonts w:eastAsia="Times New Roman"/>
          <w:color w:val="000000" w:themeColor="text1"/>
        </w:rPr>
        <w:t>organization</w:t>
      </w:r>
      <w:r w:rsidR="00EF0D3A" w:rsidRPr="003D1CB5">
        <w:rPr>
          <w:rFonts w:eastAsia="Times New Roman"/>
          <w:color w:val="000000" w:themeColor="text1"/>
        </w:rPr>
        <w:t xml:space="preserve"> can differentiate in the Spanish market. </w:t>
      </w:r>
    </w:p>
    <w:p w14:paraId="10CA2C7F" w14:textId="224261E0" w:rsidR="00AB06DE" w:rsidRPr="003D1CB5" w:rsidRDefault="00AB06DE" w:rsidP="00C11762">
      <w:pPr>
        <w:spacing w:line="360" w:lineRule="auto"/>
        <w:jc w:val="both"/>
        <w:rPr>
          <w:rFonts w:eastAsia="Arial"/>
          <w:color w:val="000000" w:themeColor="text1"/>
        </w:rPr>
      </w:pPr>
      <w:r w:rsidRPr="003D1CB5">
        <w:rPr>
          <w:rFonts w:eastAsia="Arial"/>
          <w:color w:val="000000" w:themeColor="text1"/>
        </w:rPr>
        <w:t>If the Holiday Inn wants to remain competitive in the Spanish tourism industry after COVID-19, it must take specific steps to increase customer engagement and deliver value to current customers</w:t>
      </w:r>
      <w:r w:rsidR="00C11762" w:rsidRPr="003D1CB5">
        <w:rPr>
          <w:rFonts w:eastAsia="Arial"/>
          <w:color w:val="000000" w:themeColor="text1"/>
        </w:rPr>
        <w:t xml:space="preserve"> (Jobber &amp; Ellis-Chadwick, 2012)</w:t>
      </w:r>
      <w:r w:rsidRPr="003D1CB5">
        <w:rPr>
          <w:rFonts w:eastAsia="Arial"/>
          <w:color w:val="000000" w:themeColor="text1"/>
        </w:rPr>
        <w:t xml:space="preserve">. </w:t>
      </w:r>
      <w:r w:rsidR="00AF668F" w:rsidRPr="003D1CB5">
        <w:rPr>
          <w:rFonts w:eastAsia="Arial"/>
          <w:color w:val="000000" w:themeColor="text1"/>
        </w:rPr>
        <w:t xml:space="preserve"> The company currently focus on low price, low value-added segment net but it needs to up the game. </w:t>
      </w:r>
      <w:r w:rsidRPr="003D1CB5">
        <w:rPr>
          <w:rFonts w:eastAsia="Arial"/>
          <w:color w:val="000000" w:themeColor="text1"/>
        </w:rPr>
        <w:t xml:space="preserve">Conducting market research is a necessary first step in developing effective customer interaction channels and a compelling value offer (Murphy et al., 2010). </w:t>
      </w:r>
    </w:p>
    <w:p w14:paraId="67B18B71" w14:textId="08EEEE55" w:rsidR="00C11762" w:rsidRPr="003D1CB5" w:rsidRDefault="00C11762" w:rsidP="00C11762">
      <w:pPr>
        <w:spacing w:line="360" w:lineRule="auto"/>
        <w:jc w:val="both"/>
        <w:rPr>
          <w:rFonts w:eastAsia="Arial"/>
          <w:color w:val="000000" w:themeColor="text1"/>
        </w:rPr>
      </w:pPr>
      <w:r w:rsidRPr="003D1CB5">
        <w:rPr>
          <w:noProof/>
          <w:color w:val="000000" w:themeColor="text1"/>
        </w:rPr>
        <w:drawing>
          <wp:inline distT="0" distB="0" distL="0" distR="0" wp14:anchorId="2B494058" wp14:editId="7814318A">
            <wp:extent cx="2210559" cy="206271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17715" cy="2069394"/>
                    </a:xfrm>
                    <a:prstGeom prst="rect">
                      <a:avLst/>
                    </a:prstGeom>
                    <a:noFill/>
                    <a:ln>
                      <a:noFill/>
                    </a:ln>
                  </pic:spPr>
                </pic:pic>
              </a:graphicData>
            </a:graphic>
          </wp:inline>
        </w:drawing>
      </w:r>
    </w:p>
    <w:p w14:paraId="3719CB78" w14:textId="16548F54" w:rsidR="00AB06DE" w:rsidRPr="003D1CB5" w:rsidRDefault="00AB06DE" w:rsidP="00C11762">
      <w:pPr>
        <w:spacing w:line="360" w:lineRule="auto"/>
        <w:jc w:val="both"/>
        <w:rPr>
          <w:rFonts w:eastAsia="Arial"/>
          <w:color w:val="000000" w:themeColor="text1"/>
        </w:rPr>
      </w:pPr>
      <w:r w:rsidRPr="003D1CB5">
        <w:rPr>
          <w:rFonts w:eastAsia="Arial"/>
          <w:color w:val="000000" w:themeColor="text1"/>
        </w:rPr>
        <w:t>To differentiate, Holiday Inn may ensure that its consumers actively engage in the experience by using a complete advertising strategy (Bradley, 2004). The hotel may use techniques such as an interactive campaign that rewards visitor engagement with free vouchers, free extra-night stays, and other such perks.</w:t>
      </w:r>
    </w:p>
    <w:p w14:paraId="10CC126D" w14:textId="3E9D0BA3" w:rsidR="00210662" w:rsidRPr="003D1CB5" w:rsidRDefault="00210662" w:rsidP="00C11762">
      <w:pPr>
        <w:pStyle w:val="Heading1"/>
        <w:rPr>
          <w:rFonts w:eastAsia="Arial"/>
          <w:color w:val="000000" w:themeColor="text1"/>
        </w:rPr>
      </w:pPr>
      <w:bookmarkStart w:id="9" w:name="_Toc121099569"/>
      <w:r w:rsidRPr="003D1CB5">
        <w:rPr>
          <w:color w:val="000000" w:themeColor="text1"/>
        </w:rPr>
        <w:lastRenderedPageBreak/>
        <w:t>Tactics</w:t>
      </w:r>
      <w:r w:rsidRPr="003D1CB5">
        <w:rPr>
          <w:rFonts w:eastAsia="Arial"/>
          <w:color w:val="000000" w:themeColor="text1"/>
        </w:rPr>
        <w:t>:</w:t>
      </w:r>
      <w:bookmarkEnd w:id="9"/>
      <w:r w:rsidRPr="003D1CB5">
        <w:rPr>
          <w:rFonts w:eastAsia="Arial"/>
          <w:color w:val="000000" w:themeColor="text1"/>
        </w:rPr>
        <w:t xml:space="preserve"> </w:t>
      </w:r>
    </w:p>
    <w:p w14:paraId="29D434BF" w14:textId="5A01E044" w:rsidR="00210662" w:rsidRPr="003D1CB5" w:rsidRDefault="00210662" w:rsidP="00C11762">
      <w:pPr>
        <w:spacing w:line="360" w:lineRule="auto"/>
        <w:jc w:val="both"/>
        <w:rPr>
          <w:color w:val="000000" w:themeColor="text1"/>
          <w:lang w:eastAsia="zh-CN"/>
        </w:rPr>
      </w:pPr>
      <w:r w:rsidRPr="003D1CB5">
        <w:rPr>
          <w:color w:val="000000" w:themeColor="text1"/>
          <w:lang w:eastAsia="zh-CN"/>
        </w:rPr>
        <w:t xml:space="preserve">In this section, marketing mix (4P) is used to develop tactics. </w:t>
      </w:r>
    </w:p>
    <w:p w14:paraId="37E8D38D" w14:textId="77777777" w:rsidR="00210662" w:rsidRPr="003D1CB5" w:rsidRDefault="00210662" w:rsidP="00C11762">
      <w:pPr>
        <w:spacing w:line="360" w:lineRule="auto"/>
        <w:jc w:val="both"/>
        <w:rPr>
          <w:rFonts w:eastAsia="Arial"/>
          <w:b/>
          <w:color w:val="000000" w:themeColor="text1"/>
        </w:rPr>
      </w:pPr>
      <w:r w:rsidRPr="003D1CB5">
        <w:rPr>
          <w:rFonts w:eastAsia="Arial"/>
          <w:b/>
          <w:color w:val="000000" w:themeColor="text1"/>
        </w:rPr>
        <w:t xml:space="preserve">Product </w:t>
      </w:r>
    </w:p>
    <w:p w14:paraId="39D07F61" w14:textId="1FFB077F" w:rsidR="00210662" w:rsidRPr="003D1CB5" w:rsidRDefault="00210662" w:rsidP="00C11762">
      <w:pPr>
        <w:spacing w:line="360" w:lineRule="auto"/>
        <w:jc w:val="both"/>
        <w:rPr>
          <w:rFonts w:eastAsia="Arial"/>
          <w:color w:val="000000" w:themeColor="text1"/>
        </w:rPr>
      </w:pPr>
      <w:r w:rsidRPr="003D1CB5">
        <w:rPr>
          <w:rFonts w:eastAsia="Arial"/>
          <w:color w:val="000000" w:themeColor="text1"/>
        </w:rPr>
        <w:t xml:space="preserve">Whatever it is that draws a visitor and their household to Spain, a Holiday Inn brand property is sure to have something unique to provide for them throughout their stay. The unique experience that is provided by the family-friendly hotel in Spain is designed to make </w:t>
      </w:r>
      <w:r w:rsidR="001B43FC" w:rsidRPr="003D1CB5">
        <w:rPr>
          <w:rFonts w:eastAsia="Arial"/>
          <w:color w:val="000000" w:themeColor="text1"/>
        </w:rPr>
        <w:t>traveler’s</w:t>
      </w:r>
      <w:r w:rsidRPr="003D1CB5">
        <w:rPr>
          <w:rFonts w:eastAsia="Arial"/>
          <w:color w:val="000000" w:themeColor="text1"/>
        </w:rPr>
        <w:t xml:space="preserve"> time there more enjoyable.</w:t>
      </w:r>
    </w:p>
    <w:p w14:paraId="2A4BF259" w14:textId="77777777" w:rsidR="00210662" w:rsidRPr="003D1CB5" w:rsidRDefault="00210662" w:rsidP="00C11762">
      <w:pPr>
        <w:spacing w:line="360" w:lineRule="auto"/>
        <w:jc w:val="both"/>
        <w:rPr>
          <w:rFonts w:eastAsia="Arial"/>
          <w:b/>
          <w:color w:val="000000" w:themeColor="text1"/>
        </w:rPr>
      </w:pPr>
      <w:r w:rsidRPr="003D1CB5">
        <w:rPr>
          <w:rFonts w:eastAsia="Arial"/>
          <w:b/>
          <w:color w:val="000000" w:themeColor="text1"/>
        </w:rPr>
        <w:t xml:space="preserve">Price </w:t>
      </w:r>
    </w:p>
    <w:p w14:paraId="17E6820B" w14:textId="181AACB0" w:rsidR="00210662" w:rsidRPr="003D1CB5" w:rsidRDefault="00210662" w:rsidP="00C11762">
      <w:pPr>
        <w:spacing w:line="360" w:lineRule="auto"/>
        <w:jc w:val="both"/>
        <w:rPr>
          <w:rFonts w:eastAsia="Arial"/>
          <w:color w:val="000000" w:themeColor="text1"/>
        </w:rPr>
      </w:pPr>
      <w:r w:rsidRPr="003D1CB5">
        <w:rPr>
          <w:rFonts w:eastAsia="Arial"/>
          <w:color w:val="000000" w:themeColor="text1"/>
        </w:rPr>
        <w:t xml:space="preserve">Depending on the booking channel, the hotel's rooms are available at one of two different rates. If booked via the hotel's official website, a single night's stay costs around 95 pounds. Prices start at 105 pounds on different websites and channels. As a result, the firm's pricing strategy is built on a price structure that is value-based (Blythe, 2009). </w:t>
      </w:r>
    </w:p>
    <w:p w14:paraId="03C2F521" w14:textId="77777777" w:rsidR="00210662" w:rsidRPr="003D1CB5" w:rsidRDefault="00210662" w:rsidP="00C11762">
      <w:pPr>
        <w:spacing w:line="360" w:lineRule="auto"/>
        <w:jc w:val="both"/>
        <w:rPr>
          <w:rFonts w:eastAsia="Arial"/>
          <w:b/>
          <w:color w:val="000000" w:themeColor="text1"/>
        </w:rPr>
      </w:pPr>
      <w:r w:rsidRPr="003D1CB5">
        <w:rPr>
          <w:rFonts w:eastAsia="Arial"/>
          <w:b/>
          <w:color w:val="000000" w:themeColor="text1"/>
        </w:rPr>
        <w:t xml:space="preserve">Place </w:t>
      </w:r>
    </w:p>
    <w:p w14:paraId="51179D85" w14:textId="59E68AB3" w:rsidR="00210662" w:rsidRPr="003D1CB5" w:rsidRDefault="00210662" w:rsidP="00C11762">
      <w:pPr>
        <w:spacing w:line="360" w:lineRule="auto"/>
        <w:jc w:val="both"/>
        <w:rPr>
          <w:rFonts w:eastAsia="Arial"/>
          <w:color w:val="000000" w:themeColor="text1"/>
        </w:rPr>
      </w:pPr>
      <w:r w:rsidRPr="003D1CB5">
        <w:rPr>
          <w:rFonts w:eastAsia="Arial"/>
          <w:color w:val="000000" w:themeColor="text1"/>
        </w:rPr>
        <w:t xml:space="preserve">Attractions </w:t>
      </w:r>
      <w:proofErr w:type="gramStart"/>
      <w:r w:rsidRPr="003D1CB5">
        <w:rPr>
          <w:rFonts w:eastAsia="Arial"/>
          <w:color w:val="000000" w:themeColor="text1"/>
        </w:rPr>
        <w:t xml:space="preserve">in the </w:t>
      </w:r>
      <w:r w:rsidR="001B43FC" w:rsidRPr="003D1CB5">
        <w:rPr>
          <w:rFonts w:eastAsia="Arial"/>
          <w:color w:val="000000" w:themeColor="text1"/>
        </w:rPr>
        <w:t>neighborhood</w:t>
      </w:r>
      <w:r w:rsidRPr="003D1CB5">
        <w:rPr>
          <w:rFonts w:eastAsia="Arial"/>
          <w:color w:val="000000" w:themeColor="text1"/>
        </w:rPr>
        <w:t xml:space="preserve"> of</w:t>
      </w:r>
      <w:proofErr w:type="gramEnd"/>
      <w:r w:rsidRPr="003D1CB5">
        <w:rPr>
          <w:rFonts w:eastAsia="Arial"/>
          <w:color w:val="000000" w:themeColor="text1"/>
        </w:rPr>
        <w:t xml:space="preserve"> the hotel include the forward-thinking Barcelona Design Museum as well as the Jean </w:t>
      </w:r>
      <w:proofErr w:type="spellStart"/>
      <w:r w:rsidRPr="003D1CB5">
        <w:rPr>
          <w:rFonts w:eastAsia="Arial"/>
          <w:color w:val="000000" w:themeColor="text1"/>
        </w:rPr>
        <w:t>Nouvel</w:t>
      </w:r>
      <w:proofErr w:type="spellEnd"/>
      <w:r w:rsidRPr="003D1CB5">
        <w:rPr>
          <w:rFonts w:eastAsia="Arial"/>
          <w:color w:val="000000" w:themeColor="text1"/>
        </w:rPr>
        <w:t xml:space="preserve">-designed condominium Torre </w:t>
      </w:r>
      <w:proofErr w:type="spellStart"/>
      <w:r w:rsidRPr="003D1CB5">
        <w:rPr>
          <w:rFonts w:eastAsia="Arial"/>
          <w:color w:val="000000" w:themeColor="text1"/>
        </w:rPr>
        <w:t>Agbar</w:t>
      </w:r>
      <w:proofErr w:type="spellEnd"/>
      <w:r w:rsidR="00C11762" w:rsidRPr="003D1CB5">
        <w:rPr>
          <w:rFonts w:eastAsia="Arial"/>
          <w:color w:val="000000" w:themeColor="text1"/>
        </w:rPr>
        <w:t xml:space="preserve"> (Tresidder and Hirst, 2012)</w:t>
      </w:r>
      <w:r w:rsidRPr="003D1CB5">
        <w:rPr>
          <w:rFonts w:eastAsia="Arial"/>
          <w:color w:val="000000" w:themeColor="text1"/>
        </w:rPr>
        <w:t xml:space="preserve">. </w:t>
      </w:r>
      <w:proofErr w:type="spellStart"/>
      <w:r w:rsidRPr="003D1CB5">
        <w:rPr>
          <w:rFonts w:eastAsia="Arial"/>
          <w:color w:val="000000" w:themeColor="text1"/>
        </w:rPr>
        <w:t>Bogatell</w:t>
      </w:r>
      <w:proofErr w:type="spellEnd"/>
      <w:r w:rsidRPr="003D1CB5">
        <w:rPr>
          <w:rFonts w:eastAsia="Arial"/>
          <w:color w:val="000000" w:themeColor="text1"/>
        </w:rPr>
        <w:t xml:space="preserve"> Beach is a well-known location for playing volleyball and is located within an hour's drive of the hotel. People can book the hotel via websites and travel agencies. </w:t>
      </w:r>
    </w:p>
    <w:p w14:paraId="08766AAD" w14:textId="77777777" w:rsidR="00210662" w:rsidRPr="003D1CB5" w:rsidRDefault="00210662" w:rsidP="00C11762">
      <w:pPr>
        <w:spacing w:line="360" w:lineRule="auto"/>
        <w:jc w:val="both"/>
        <w:rPr>
          <w:rFonts w:eastAsia="Arial"/>
          <w:b/>
          <w:color w:val="000000" w:themeColor="text1"/>
        </w:rPr>
      </w:pPr>
      <w:r w:rsidRPr="003D1CB5">
        <w:rPr>
          <w:rFonts w:eastAsia="Arial"/>
          <w:b/>
          <w:color w:val="000000" w:themeColor="text1"/>
        </w:rPr>
        <w:t xml:space="preserve">Promotion </w:t>
      </w:r>
    </w:p>
    <w:p w14:paraId="41E72073" w14:textId="0BD134BC" w:rsidR="00210662" w:rsidRPr="003D1CB5" w:rsidRDefault="00210662" w:rsidP="00C11762">
      <w:pPr>
        <w:spacing w:line="360" w:lineRule="auto"/>
        <w:jc w:val="both"/>
        <w:rPr>
          <w:rFonts w:eastAsia="Arial"/>
          <w:color w:val="000000" w:themeColor="text1"/>
        </w:rPr>
      </w:pPr>
      <w:r w:rsidRPr="003D1CB5">
        <w:rPr>
          <w:rFonts w:eastAsia="Arial"/>
          <w:color w:val="000000" w:themeColor="text1"/>
        </w:rPr>
        <w:t xml:space="preserve">The company has adapted its marketing strategy for the post-COVID-19 era by including promotional price discounts for stays of more than two nights as part of its promotional activities (Bowie et al., 2017). </w:t>
      </w:r>
      <w:r w:rsidR="00DE7701" w:rsidRPr="003D1CB5">
        <w:rPr>
          <w:rFonts w:eastAsia="Arial"/>
          <w:color w:val="000000" w:themeColor="text1"/>
        </w:rPr>
        <w:t xml:space="preserve">The social media platforms will be used as the main channel of promotion. </w:t>
      </w:r>
    </w:p>
    <w:p w14:paraId="296D19FC" w14:textId="598A9B3B" w:rsidR="00210662" w:rsidRPr="003D1CB5" w:rsidRDefault="00210662" w:rsidP="00C11762">
      <w:pPr>
        <w:spacing w:line="360" w:lineRule="auto"/>
        <w:jc w:val="both"/>
        <w:rPr>
          <w:rFonts w:eastAsia="Arial"/>
          <w:color w:val="000000" w:themeColor="text1"/>
        </w:rPr>
      </w:pPr>
    </w:p>
    <w:p w14:paraId="35721999" w14:textId="5F2AC6E3" w:rsidR="00210662" w:rsidRPr="003D1CB5" w:rsidRDefault="00210662" w:rsidP="00C11762">
      <w:pPr>
        <w:spacing w:line="360" w:lineRule="auto"/>
        <w:jc w:val="both"/>
        <w:rPr>
          <w:rFonts w:eastAsia="Arial"/>
          <w:color w:val="000000" w:themeColor="text1"/>
        </w:rPr>
      </w:pPr>
    </w:p>
    <w:p w14:paraId="071CDDB1" w14:textId="79718000" w:rsidR="00210662" w:rsidRPr="003D1CB5" w:rsidRDefault="00210662" w:rsidP="00C11762">
      <w:pPr>
        <w:spacing w:line="360" w:lineRule="auto"/>
        <w:jc w:val="both"/>
        <w:rPr>
          <w:rFonts w:eastAsia="Arial"/>
          <w:color w:val="000000" w:themeColor="text1"/>
        </w:rPr>
      </w:pPr>
    </w:p>
    <w:p w14:paraId="124882C1" w14:textId="02CCD83F" w:rsidR="00210662" w:rsidRPr="003D1CB5" w:rsidRDefault="00210662" w:rsidP="00C11762">
      <w:pPr>
        <w:spacing w:line="360" w:lineRule="auto"/>
        <w:jc w:val="both"/>
        <w:rPr>
          <w:rFonts w:eastAsia="Arial"/>
          <w:color w:val="000000" w:themeColor="text1"/>
        </w:rPr>
      </w:pPr>
    </w:p>
    <w:p w14:paraId="589E2FA9" w14:textId="39567E61" w:rsidR="00AB06DE" w:rsidRPr="003D1CB5" w:rsidRDefault="00210662" w:rsidP="00C11762">
      <w:pPr>
        <w:pStyle w:val="Heading1"/>
        <w:rPr>
          <w:color w:val="000000" w:themeColor="text1"/>
        </w:rPr>
      </w:pPr>
      <w:bookmarkStart w:id="10" w:name="_Toc121099570"/>
      <w:r w:rsidRPr="003D1CB5">
        <w:rPr>
          <w:color w:val="000000" w:themeColor="text1"/>
        </w:rPr>
        <w:lastRenderedPageBreak/>
        <w:t>Actions:</w:t>
      </w:r>
      <w:bookmarkEnd w:id="10"/>
      <w:r w:rsidRPr="003D1CB5">
        <w:rPr>
          <w:color w:val="000000" w:themeColor="text1"/>
        </w:rPr>
        <w:t xml:space="preserve"> </w:t>
      </w:r>
    </w:p>
    <w:p w14:paraId="463B10F3" w14:textId="4227C2EA" w:rsidR="00216DFE" w:rsidRPr="003D1CB5" w:rsidRDefault="00216DFE" w:rsidP="00C11762">
      <w:pPr>
        <w:spacing w:line="360" w:lineRule="auto"/>
        <w:jc w:val="both"/>
        <w:rPr>
          <w:color w:val="000000" w:themeColor="text1"/>
          <w:lang w:eastAsia="zh-CN"/>
        </w:rPr>
      </w:pPr>
      <w:r w:rsidRPr="003D1CB5">
        <w:rPr>
          <w:color w:val="000000" w:themeColor="text1"/>
          <w:lang w:eastAsia="zh-CN"/>
        </w:rPr>
        <w:t xml:space="preserve">In the </w:t>
      </w:r>
      <w:r w:rsidR="00C11762" w:rsidRPr="003D1CB5">
        <w:rPr>
          <w:color w:val="000000" w:themeColor="text1"/>
          <w:lang w:eastAsia="zh-CN"/>
        </w:rPr>
        <w:t>following</w:t>
      </w:r>
      <w:r w:rsidRPr="003D1CB5">
        <w:rPr>
          <w:color w:val="000000" w:themeColor="text1"/>
          <w:lang w:eastAsia="zh-CN"/>
        </w:rPr>
        <w:t xml:space="preserve"> section, a Gantt Chart is prepared to show how long the social media </w:t>
      </w:r>
      <w:r w:rsidR="00C11762" w:rsidRPr="003D1CB5">
        <w:rPr>
          <w:color w:val="000000" w:themeColor="text1"/>
          <w:lang w:eastAsia="zh-CN"/>
        </w:rPr>
        <w:t>communications</w:t>
      </w:r>
      <w:r w:rsidRPr="003D1CB5">
        <w:rPr>
          <w:color w:val="000000" w:themeColor="text1"/>
          <w:lang w:eastAsia="zh-CN"/>
        </w:rPr>
        <w:t xml:space="preserve"> will promote the company’s </w:t>
      </w:r>
      <w:r w:rsidR="00C11762" w:rsidRPr="003D1CB5">
        <w:rPr>
          <w:color w:val="000000" w:themeColor="text1"/>
          <w:lang w:eastAsia="zh-CN"/>
        </w:rPr>
        <w:t>offers.</w:t>
      </w:r>
    </w:p>
    <w:p w14:paraId="6152872B" w14:textId="612DCB84" w:rsidR="00AB06DE" w:rsidRPr="003D1CB5" w:rsidRDefault="00216DFE" w:rsidP="00C11762">
      <w:pPr>
        <w:spacing w:line="360" w:lineRule="auto"/>
        <w:jc w:val="both"/>
        <w:rPr>
          <w:color w:val="000000" w:themeColor="text1"/>
        </w:rPr>
      </w:pPr>
      <w:r w:rsidRPr="003D1CB5">
        <w:rPr>
          <w:noProof/>
          <w:color w:val="000000" w:themeColor="text1"/>
        </w:rPr>
        <w:drawing>
          <wp:inline distT="0" distB="0" distL="0" distR="0" wp14:anchorId="230884F3" wp14:editId="192B61D8">
            <wp:extent cx="5943600" cy="21443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144395"/>
                    </a:xfrm>
                    <a:prstGeom prst="rect">
                      <a:avLst/>
                    </a:prstGeom>
                    <a:noFill/>
                    <a:ln>
                      <a:noFill/>
                    </a:ln>
                  </pic:spPr>
                </pic:pic>
              </a:graphicData>
            </a:graphic>
          </wp:inline>
        </w:drawing>
      </w:r>
    </w:p>
    <w:p w14:paraId="072AAC28" w14:textId="77777777" w:rsidR="00692CC1" w:rsidRPr="003D1CB5" w:rsidRDefault="00692CC1" w:rsidP="00C11762">
      <w:pPr>
        <w:pStyle w:val="Heading1"/>
        <w:rPr>
          <w:color w:val="000000" w:themeColor="text1"/>
        </w:rPr>
      </w:pPr>
      <w:bookmarkStart w:id="11" w:name="_Toc121099571"/>
      <w:r w:rsidRPr="003D1CB5">
        <w:rPr>
          <w:color w:val="000000" w:themeColor="text1"/>
        </w:rPr>
        <w:t>Control</w:t>
      </w:r>
      <w:bookmarkEnd w:id="11"/>
    </w:p>
    <w:p w14:paraId="64EFEE82" w14:textId="2B1DE1EF" w:rsidR="00216DFE" w:rsidRPr="003D1CB5" w:rsidRDefault="00216DFE" w:rsidP="00C11762">
      <w:pPr>
        <w:spacing w:line="360" w:lineRule="auto"/>
        <w:jc w:val="both"/>
        <w:rPr>
          <w:color w:val="000000" w:themeColor="text1"/>
        </w:rPr>
      </w:pPr>
      <w:r w:rsidRPr="003D1CB5">
        <w:rPr>
          <w:color w:val="000000" w:themeColor="text1"/>
        </w:rPr>
        <w:t>Identify USP – The unique selling proposition of the company is to ensure that customers feel a memorable experience while staying at Holiday inn.</w:t>
      </w:r>
    </w:p>
    <w:p w14:paraId="422E6647" w14:textId="743E5609" w:rsidR="00216DFE" w:rsidRPr="003D1CB5" w:rsidRDefault="00216DFE" w:rsidP="00C11762">
      <w:pPr>
        <w:spacing w:line="360" w:lineRule="auto"/>
        <w:jc w:val="both"/>
        <w:rPr>
          <w:color w:val="000000" w:themeColor="text1"/>
        </w:rPr>
      </w:pPr>
      <w:r w:rsidRPr="003D1CB5">
        <w:rPr>
          <w:color w:val="000000" w:themeColor="text1"/>
        </w:rPr>
        <w:t>KPIs: there will be two types of KPIs used -financial KPI and Marketing KPI.</w:t>
      </w:r>
    </w:p>
    <w:p w14:paraId="0F8ACCAE" w14:textId="169BFF9D" w:rsidR="00216DFE" w:rsidRPr="003D1CB5" w:rsidRDefault="00216DFE" w:rsidP="00C11762">
      <w:pPr>
        <w:spacing w:line="360" w:lineRule="auto"/>
        <w:jc w:val="both"/>
        <w:rPr>
          <w:color w:val="000000" w:themeColor="text1"/>
        </w:rPr>
      </w:pPr>
      <w:r w:rsidRPr="003D1CB5">
        <w:rPr>
          <w:color w:val="000000" w:themeColor="text1"/>
        </w:rPr>
        <w:t xml:space="preserve">In the above Gantt Chart, marketing KPIs are likes, shares, views etc. which </w:t>
      </w:r>
      <w:proofErr w:type="gramStart"/>
      <w:r w:rsidRPr="003D1CB5">
        <w:rPr>
          <w:color w:val="000000" w:themeColor="text1"/>
        </w:rPr>
        <w:t>actually falls</w:t>
      </w:r>
      <w:proofErr w:type="gramEnd"/>
      <w:r w:rsidRPr="003D1CB5">
        <w:rPr>
          <w:color w:val="000000" w:themeColor="text1"/>
        </w:rPr>
        <w:t xml:space="preserve"> into customer engagement category. Laos, customer lifetimes value is an important tool to measure the performance as well</w:t>
      </w:r>
      <w:r w:rsidR="00C11762" w:rsidRPr="003D1CB5">
        <w:rPr>
          <w:color w:val="000000" w:themeColor="text1"/>
        </w:rPr>
        <w:t xml:space="preserve"> (</w:t>
      </w:r>
      <w:r w:rsidR="00C11762" w:rsidRPr="003D1CB5">
        <w:rPr>
          <w:rFonts w:eastAsia="Arial"/>
          <w:color w:val="000000" w:themeColor="text1"/>
        </w:rPr>
        <w:t xml:space="preserve">Kotler and </w:t>
      </w:r>
      <w:proofErr w:type="spellStart"/>
      <w:r w:rsidR="00C11762" w:rsidRPr="003D1CB5">
        <w:rPr>
          <w:rFonts w:eastAsia="Arial"/>
          <w:color w:val="000000" w:themeColor="text1"/>
        </w:rPr>
        <w:t>Kartajaya</w:t>
      </w:r>
      <w:proofErr w:type="spellEnd"/>
      <w:r w:rsidR="00C11762" w:rsidRPr="003D1CB5">
        <w:rPr>
          <w:rFonts w:eastAsia="Arial"/>
          <w:color w:val="000000" w:themeColor="text1"/>
        </w:rPr>
        <w:t>, 2017</w:t>
      </w:r>
      <w:r w:rsidR="00C11762" w:rsidRPr="003D1CB5">
        <w:rPr>
          <w:color w:val="000000" w:themeColor="text1"/>
        </w:rPr>
        <w:t>)</w:t>
      </w:r>
      <w:r w:rsidRPr="003D1CB5">
        <w:rPr>
          <w:color w:val="000000" w:themeColor="text1"/>
        </w:rPr>
        <w:t xml:space="preserve">. </w:t>
      </w:r>
    </w:p>
    <w:p w14:paraId="671C27C1" w14:textId="2EC322F0" w:rsidR="00216DFE" w:rsidRPr="003D1CB5" w:rsidRDefault="000A7B88" w:rsidP="00C11762">
      <w:pPr>
        <w:spacing w:line="360" w:lineRule="auto"/>
        <w:jc w:val="both"/>
        <w:rPr>
          <w:color w:val="000000" w:themeColor="text1"/>
        </w:rPr>
      </w:pPr>
      <w:r w:rsidRPr="003D1CB5">
        <w:rPr>
          <w:color w:val="000000" w:themeColor="text1"/>
        </w:rPr>
        <w:t xml:space="preserve">Financial KPIs such as </w:t>
      </w:r>
      <w:r w:rsidR="00DE7701" w:rsidRPr="003D1CB5">
        <w:rPr>
          <w:color w:val="000000" w:themeColor="text1"/>
        </w:rPr>
        <w:t xml:space="preserve">return on investments; revenue growth rate will be </w:t>
      </w:r>
      <w:proofErr w:type="spellStart"/>
      <w:r w:rsidR="00DE7701" w:rsidRPr="003D1CB5">
        <w:rPr>
          <w:color w:val="000000" w:themeColor="text1"/>
        </w:rPr>
        <w:t>utilised</w:t>
      </w:r>
      <w:proofErr w:type="spellEnd"/>
      <w:r w:rsidR="00DE7701" w:rsidRPr="003D1CB5">
        <w:rPr>
          <w:color w:val="000000" w:themeColor="text1"/>
        </w:rPr>
        <w:t xml:space="preserve"> as well.</w:t>
      </w:r>
    </w:p>
    <w:p w14:paraId="583E0471" w14:textId="114E911A" w:rsidR="00692CC1" w:rsidRPr="003D1CB5" w:rsidRDefault="00692CC1" w:rsidP="00C11762">
      <w:pPr>
        <w:pStyle w:val="Heading1"/>
        <w:rPr>
          <w:color w:val="000000" w:themeColor="text1"/>
        </w:rPr>
      </w:pPr>
      <w:bookmarkStart w:id="12" w:name="_Toc121099572"/>
      <w:r w:rsidRPr="003D1CB5">
        <w:rPr>
          <w:color w:val="000000" w:themeColor="text1"/>
        </w:rPr>
        <w:t>Conclusion</w:t>
      </w:r>
      <w:bookmarkEnd w:id="12"/>
      <w:r w:rsidRPr="003D1CB5">
        <w:rPr>
          <w:color w:val="000000" w:themeColor="text1"/>
        </w:rPr>
        <w:t xml:space="preserve">  </w:t>
      </w:r>
    </w:p>
    <w:p w14:paraId="768A34F1" w14:textId="63EC1294" w:rsidR="00692CC1" w:rsidRPr="003D1CB5" w:rsidRDefault="00692CC1" w:rsidP="00C11762">
      <w:pPr>
        <w:spacing w:line="360" w:lineRule="auto"/>
        <w:jc w:val="both"/>
        <w:rPr>
          <w:rFonts w:eastAsia="Arial"/>
          <w:color w:val="000000" w:themeColor="text1"/>
        </w:rPr>
      </w:pPr>
      <w:r w:rsidRPr="003D1CB5">
        <w:rPr>
          <w:rFonts w:eastAsia="Arial"/>
          <w:color w:val="000000" w:themeColor="text1"/>
        </w:rPr>
        <w:t>Holiday Inn</w:t>
      </w:r>
      <w:r w:rsidR="00DE7701" w:rsidRPr="003D1CB5">
        <w:rPr>
          <w:rFonts w:eastAsia="Arial"/>
          <w:color w:val="000000" w:themeColor="text1"/>
        </w:rPr>
        <w:t xml:space="preserve"> </w:t>
      </w:r>
      <w:r w:rsidRPr="003D1CB5">
        <w:rPr>
          <w:rFonts w:eastAsia="Arial"/>
          <w:color w:val="000000" w:themeColor="text1"/>
        </w:rPr>
        <w:t>has shown great tourist potential. The hotel's unique location will accommodate the demands of its vacationing visitors. It would appear from the hotel's marketing mix that, in the post-COVID era, the institution has the possibility to research important tourism locations and customer groups. Before entering new sectors, the firm must do comprehensive market research and incorporate the findings into its digital marketing tactics.</w:t>
      </w:r>
    </w:p>
    <w:p w14:paraId="729190C7" w14:textId="556C1A67" w:rsidR="00AF668F" w:rsidRPr="003D1CB5" w:rsidRDefault="00AF668F" w:rsidP="00C11762">
      <w:pPr>
        <w:spacing w:line="360" w:lineRule="auto"/>
        <w:jc w:val="both"/>
        <w:rPr>
          <w:rFonts w:eastAsia="Arial"/>
          <w:color w:val="000000" w:themeColor="text1"/>
        </w:rPr>
      </w:pPr>
    </w:p>
    <w:p w14:paraId="2F3DC1DA" w14:textId="2ECC0BA4" w:rsidR="00AF668F" w:rsidRPr="003D1CB5" w:rsidRDefault="00AF668F" w:rsidP="00C11762">
      <w:pPr>
        <w:pStyle w:val="Heading1"/>
        <w:rPr>
          <w:rFonts w:eastAsia="Arial"/>
          <w:color w:val="000000" w:themeColor="text1"/>
        </w:rPr>
      </w:pPr>
      <w:bookmarkStart w:id="13" w:name="_Toc121099573"/>
      <w:r w:rsidRPr="003D1CB5">
        <w:rPr>
          <w:color w:val="000000" w:themeColor="text1"/>
        </w:rPr>
        <w:lastRenderedPageBreak/>
        <w:t>References</w:t>
      </w:r>
      <w:bookmarkEnd w:id="13"/>
      <w:r w:rsidRPr="003D1CB5">
        <w:rPr>
          <w:rFonts w:eastAsia="Arial"/>
          <w:color w:val="000000" w:themeColor="text1"/>
        </w:rPr>
        <w:t xml:space="preserve"> </w:t>
      </w:r>
    </w:p>
    <w:p w14:paraId="2F1DEEB9" w14:textId="77777777" w:rsidR="00692CC1" w:rsidRPr="003D1CB5" w:rsidRDefault="00692CC1" w:rsidP="00C11762">
      <w:pPr>
        <w:spacing w:line="360" w:lineRule="auto"/>
        <w:jc w:val="both"/>
        <w:rPr>
          <w:rFonts w:eastAsia="Arial"/>
          <w:b/>
          <w:color w:val="000000" w:themeColor="text1"/>
        </w:rPr>
      </w:pPr>
    </w:p>
    <w:p w14:paraId="06E8C3CD" w14:textId="77777777" w:rsidR="003315E0" w:rsidRPr="003D1CB5" w:rsidRDefault="003315E0" w:rsidP="003315E0">
      <w:pPr>
        <w:spacing w:line="240" w:lineRule="auto"/>
        <w:jc w:val="both"/>
        <w:rPr>
          <w:color w:val="000000" w:themeColor="text1"/>
        </w:rPr>
      </w:pPr>
      <w:r w:rsidRPr="003D1CB5">
        <w:rPr>
          <w:color w:val="000000" w:themeColor="text1"/>
        </w:rPr>
        <w:t>Baker, M.J. (2014). Marketing strategy and management. London; New York, NY: Palgrave.</w:t>
      </w:r>
    </w:p>
    <w:p w14:paraId="2AAC474C" w14:textId="77777777" w:rsidR="003315E0" w:rsidRPr="003D1CB5" w:rsidRDefault="003315E0" w:rsidP="003315E0">
      <w:pPr>
        <w:spacing w:line="240" w:lineRule="auto"/>
        <w:jc w:val="both"/>
        <w:rPr>
          <w:color w:val="000000" w:themeColor="text1"/>
        </w:rPr>
      </w:pPr>
      <w:r w:rsidRPr="003D1CB5">
        <w:rPr>
          <w:color w:val="000000" w:themeColor="text1"/>
        </w:rPr>
        <w:t xml:space="preserve">Barnes, R. (2017). The great Tesco beauty gamble (the Tesco supermarket chain's marketing strategy for breaking into the UK beauty services market). Strategic Direction, 27(7). </w:t>
      </w:r>
      <w:proofErr w:type="spellStart"/>
      <w:r w:rsidRPr="003D1CB5">
        <w:rPr>
          <w:color w:val="000000" w:themeColor="text1"/>
        </w:rPr>
        <w:t>doi</w:t>
      </w:r>
      <w:proofErr w:type="spellEnd"/>
      <w:r w:rsidRPr="003D1CB5">
        <w:rPr>
          <w:color w:val="000000" w:themeColor="text1"/>
        </w:rPr>
        <w:t>: 10.1108/sd.2011.05627gad.006.</w:t>
      </w:r>
    </w:p>
    <w:p w14:paraId="2E37EE73" w14:textId="77777777" w:rsidR="003315E0" w:rsidRPr="003D1CB5" w:rsidRDefault="003315E0" w:rsidP="003315E0">
      <w:pPr>
        <w:spacing w:line="240" w:lineRule="auto"/>
        <w:jc w:val="both"/>
        <w:rPr>
          <w:color w:val="000000" w:themeColor="text1"/>
        </w:rPr>
      </w:pPr>
      <w:r w:rsidRPr="003D1CB5">
        <w:rPr>
          <w:color w:val="000000" w:themeColor="text1"/>
        </w:rPr>
        <w:t>Blythe, J. (2009). Principles and Practice of Marketing. Thomson Learning: London</w:t>
      </w:r>
    </w:p>
    <w:p w14:paraId="32C38254" w14:textId="77777777" w:rsidR="003315E0" w:rsidRPr="003D1CB5" w:rsidRDefault="003315E0" w:rsidP="003315E0">
      <w:pPr>
        <w:spacing w:line="240" w:lineRule="auto"/>
        <w:jc w:val="both"/>
        <w:rPr>
          <w:color w:val="000000" w:themeColor="text1"/>
        </w:rPr>
      </w:pPr>
      <w:r w:rsidRPr="003D1CB5">
        <w:rPr>
          <w:color w:val="000000" w:themeColor="text1"/>
        </w:rPr>
        <w:t xml:space="preserve">Bowie, D. Buttle, F. Brookes, M., and Mariuss </w:t>
      </w:r>
      <w:proofErr w:type="spellStart"/>
      <w:r w:rsidRPr="003D1CB5">
        <w:rPr>
          <w:color w:val="000000" w:themeColor="text1"/>
        </w:rPr>
        <w:t>A.n</w:t>
      </w:r>
      <w:proofErr w:type="spellEnd"/>
      <w:r w:rsidRPr="003D1CB5">
        <w:rPr>
          <w:color w:val="000000" w:themeColor="text1"/>
        </w:rPr>
        <w:t>, A (2017), Hospitality Marketing 3rd Ed, Routledge, London.</w:t>
      </w:r>
    </w:p>
    <w:p w14:paraId="116B8E1C" w14:textId="77777777" w:rsidR="003315E0" w:rsidRPr="003D1CB5" w:rsidRDefault="003315E0" w:rsidP="003315E0">
      <w:pPr>
        <w:spacing w:line="240" w:lineRule="auto"/>
        <w:jc w:val="both"/>
        <w:rPr>
          <w:color w:val="000000" w:themeColor="text1"/>
        </w:rPr>
      </w:pPr>
      <w:r w:rsidRPr="003D1CB5">
        <w:rPr>
          <w:color w:val="000000" w:themeColor="text1"/>
        </w:rPr>
        <w:t>Bradley, F. (2004). Strategic marketing: in the customer-driven organization. Chichester: Wiley.</w:t>
      </w:r>
    </w:p>
    <w:p w14:paraId="6637877C" w14:textId="77777777" w:rsidR="003315E0" w:rsidRPr="003D1CB5" w:rsidRDefault="003315E0" w:rsidP="003315E0">
      <w:pPr>
        <w:spacing w:line="240" w:lineRule="auto"/>
        <w:jc w:val="both"/>
        <w:rPr>
          <w:color w:val="000000" w:themeColor="text1"/>
        </w:rPr>
      </w:pPr>
      <w:r w:rsidRPr="003D1CB5">
        <w:rPr>
          <w:color w:val="000000" w:themeColor="text1"/>
        </w:rPr>
        <w:t>Brassington F. and Petitt S. (2010), Principles and Practice of Marketing, Prentice Hall, London.</w:t>
      </w:r>
    </w:p>
    <w:p w14:paraId="7B558C8A" w14:textId="77777777" w:rsidR="003315E0" w:rsidRPr="003D1CB5" w:rsidRDefault="003315E0" w:rsidP="003315E0">
      <w:pPr>
        <w:spacing w:line="240" w:lineRule="auto"/>
        <w:jc w:val="both"/>
        <w:rPr>
          <w:color w:val="000000" w:themeColor="text1"/>
        </w:rPr>
      </w:pPr>
      <w:r w:rsidRPr="003D1CB5">
        <w:rPr>
          <w:color w:val="000000" w:themeColor="text1"/>
        </w:rPr>
        <w:t>Clow, K and Baack, D (2013), Integrated Advertising, Promotion and Marketing Communications 6e, Pearson, London.</w:t>
      </w:r>
    </w:p>
    <w:p w14:paraId="1BFD8AF0" w14:textId="77777777" w:rsidR="003315E0" w:rsidRPr="003D1CB5" w:rsidRDefault="003315E0" w:rsidP="003315E0">
      <w:pPr>
        <w:spacing w:line="240" w:lineRule="auto"/>
        <w:jc w:val="both"/>
        <w:rPr>
          <w:color w:val="000000" w:themeColor="text1"/>
        </w:rPr>
      </w:pPr>
      <w:r w:rsidRPr="003D1CB5">
        <w:rPr>
          <w:color w:val="000000" w:themeColor="text1"/>
        </w:rPr>
        <w:t>Dibb, S. and Simkin, L. (2018). Market segmentation success: making it happen! New York: Haworth Press.</w:t>
      </w:r>
    </w:p>
    <w:p w14:paraId="68C7D5F4" w14:textId="77777777" w:rsidR="003315E0" w:rsidRPr="003D1CB5" w:rsidRDefault="003315E0" w:rsidP="003315E0">
      <w:pPr>
        <w:spacing w:line="240" w:lineRule="auto"/>
        <w:jc w:val="both"/>
        <w:rPr>
          <w:color w:val="000000" w:themeColor="text1"/>
        </w:rPr>
      </w:pPr>
      <w:r w:rsidRPr="003D1CB5">
        <w:rPr>
          <w:color w:val="000000" w:themeColor="text1"/>
        </w:rPr>
        <w:t>Egan, J, (2004) Relationship Marketing: Exploring Relationship Strategies in Marketing. Financial Times/ Prentice Hall: Harlow.</w:t>
      </w:r>
    </w:p>
    <w:p w14:paraId="5567D764" w14:textId="77777777" w:rsidR="003315E0" w:rsidRPr="003D1CB5" w:rsidRDefault="003315E0" w:rsidP="003315E0">
      <w:pPr>
        <w:spacing w:line="240" w:lineRule="auto"/>
        <w:jc w:val="both"/>
        <w:rPr>
          <w:color w:val="000000" w:themeColor="text1"/>
        </w:rPr>
      </w:pPr>
      <w:proofErr w:type="spellStart"/>
      <w:r w:rsidRPr="003D1CB5">
        <w:rPr>
          <w:color w:val="000000" w:themeColor="text1"/>
        </w:rPr>
        <w:t>Frochot</w:t>
      </w:r>
      <w:proofErr w:type="spellEnd"/>
      <w:r w:rsidRPr="003D1CB5">
        <w:rPr>
          <w:color w:val="000000" w:themeColor="text1"/>
        </w:rPr>
        <w:t xml:space="preserve"> I. and </w:t>
      </w:r>
      <w:proofErr w:type="spellStart"/>
      <w:r w:rsidRPr="003D1CB5">
        <w:rPr>
          <w:color w:val="000000" w:themeColor="text1"/>
        </w:rPr>
        <w:t>Batat</w:t>
      </w:r>
      <w:proofErr w:type="spellEnd"/>
      <w:r w:rsidRPr="003D1CB5">
        <w:rPr>
          <w:color w:val="000000" w:themeColor="text1"/>
        </w:rPr>
        <w:t xml:space="preserve"> W., (2013) Marketing and Designing the Tourist Experience. Goodfellow, Oxford. </w:t>
      </w:r>
    </w:p>
    <w:p w14:paraId="0BBF0ACC" w14:textId="77777777" w:rsidR="003315E0" w:rsidRPr="003D1CB5" w:rsidRDefault="003315E0" w:rsidP="003315E0">
      <w:pPr>
        <w:spacing w:line="240" w:lineRule="auto"/>
        <w:jc w:val="both"/>
        <w:rPr>
          <w:color w:val="000000" w:themeColor="text1"/>
        </w:rPr>
      </w:pPr>
      <w:r w:rsidRPr="003D1CB5">
        <w:rPr>
          <w:color w:val="000000" w:themeColor="text1"/>
        </w:rPr>
        <w:t>Jeffrey E. Schwartz and Alfred Richard Oxenfeldt (2010) Competitive analysis. New York, N.Y.: Presidents Association.</w:t>
      </w:r>
    </w:p>
    <w:p w14:paraId="3B0DE410" w14:textId="77777777" w:rsidR="003315E0" w:rsidRPr="003D1CB5" w:rsidRDefault="003315E0" w:rsidP="003315E0">
      <w:pPr>
        <w:spacing w:line="240" w:lineRule="auto"/>
        <w:jc w:val="both"/>
        <w:rPr>
          <w:color w:val="000000" w:themeColor="text1"/>
        </w:rPr>
      </w:pPr>
      <w:r w:rsidRPr="003D1CB5">
        <w:rPr>
          <w:color w:val="000000" w:themeColor="text1"/>
        </w:rPr>
        <w:t>Jobber D., &amp;; Ellis-Chadwick F. (2012), Principles and Practice of Marketing, McGraw Hill 7th Ed, London.</w:t>
      </w:r>
    </w:p>
    <w:p w14:paraId="1EF31D3F" w14:textId="77777777" w:rsidR="003315E0" w:rsidRPr="003D1CB5" w:rsidRDefault="003315E0" w:rsidP="003315E0">
      <w:pPr>
        <w:spacing w:line="240" w:lineRule="auto"/>
        <w:jc w:val="both"/>
        <w:rPr>
          <w:color w:val="000000" w:themeColor="text1"/>
        </w:rPr>
      </w:pPr>
      <w:r w:rsidRPr="003D1CB5">
        <w:rPr>
          <w:color w:val="000000" w:themeColor="text1"/>
        </w:rPr>
        <w:t>Kotler P, Armstrong G, Harris, LC, Piercy N (2013), Principles of Marketing, 6e, Pearson, London.</w:t>
      </w:r>
    </w:p>
    <w:p w14:paraId="6FB5AEC9" w14:textId="77777777" w:rsidR="003315E0" w:rsidRPr="003D1CB5" w:rsidRDefault="003315E0" w:rsidP="003315E0">
      <w:pPr>
        <w:spacing w:line="240" w:lineRule="auto"/>
        <w:jc w:val="both"/>
        <w:rPr>
          <w:color w:val="000000" w:themeColor="text1"/>
        </w:rPr>
      </w:pPr>
      <w:r w:rsidRPr="003D1CB5">
        <w:rPr>
          <w:color w:val="000000" w:themeColor="text1"/>
        </w:rPr>
        <w:t xml:space="preserve">Kotler, P., and </w:t>
      </w:r>
      <w:proofErr w:type="spellStart"/>
      <w:r w:rsidRPr="003D1CB5">
        <w:rPr>
          <w:color w:val="000000" w:themeColor="text1"/>
        </w:rPr>
        <w:t>Kartajaya</w:t>
      </w:r>
      <w:proofErr w:type="spellEnd"/>
      <w:r w:rsidRPr="003D1CB5">
        <w:rPr>
          <w:color w:val="000000" w:themeColor="text1"/>
        </w:rPr>
        <w:t>, H. (2017) Marketing 4.0: Moving from Traditional to Digital. Wiley, New York.</w:t>
      </w:r>
    </w:p>
    <w:p w14:paraId="27FF3800" w14:textId="77777777" w:rsidR="003315E0" w:rsidRPr="003D1CB5" w:rsidRDefault="003315E0" w:rsidP="003315E0">
      <w:pPr>
        <w:spacing w:line="240" w:lineRule="auto"/>
        <w:jc w:val="both"/>
        <w:rPr>
          <w:color w:val="000000" w:themeColor="text1"/>
        </w:rPr>
      </w:pPr>
      <w:r w:rsidRPr="003D1CB5">
        <w:rPr>
          <w:color w:val="000000" w:themeColor="text1"/>
        </w:rPr>
        <w:t>Smith PR &amp; Zook ZE (2020) Marketing Communications, 7th ed., Kogan Page, London.</w:t>
      </w:r>
    </w:p>
    <w:p w14:paraId="05142FE5" w14:textId="77777777" w:rsidR="003315E0" w:rsidRPr="003D1CB5" w:rsidRDefault="003315E0" w:rsidP="003315E0">
      <w:pPr>
        <w:spacing w:line="240" w:lineRule="auto"/>
        <w:jc w:val="both"/>
        <w:rPr>
          <w:color w:val="000000" w:themeColor="text1"/>
        </w:rPr>
      </w:pPr>
      <w:r w:rsidRPr="003D1CB5">
        <w:rPr>
          <w:color w:val="000000" w:themeColor="text1"/>
        </w:rPr>
        <w:t>Tresidder R. and Hirst C. (2012), Marketing in Food, Hospitality, Tourism and Event". Goodfellow, Oxford.</w:t>
      </w:r>
    </w:p>
    <w:p w14:paraId="39E0C310" w14:textId="7EA803EA" w:rsidR="00C11762" w:rsidRPr="003D1CB5" w:rsidRDefault="00C11762" w:rsidP="00C11762">
      <w:pPr>
        <w:spacing w:line="360" w:lineRule="auto"/>
        <w:jc w:val="both"/>
        <w:rPr>
          <w:rFonts w:eastAsia="Arial"/>
          <w:color w:val="000000" w:themeColor="text1"/>
        </w:rPr>
      </w:pPr>
    </w:p>
    <w:p w14:paraId="0EAB36AD" w14:textId="595D3854" w:rsidR="00C11762" w:rsidRPr="003D1CB5" w:rsidRDefault="00C11762" w:rsidP="00C11762">
      <w:pPr>
        <w:spacing w:line="360" w:lineRule="auto"/>
        <w:jc w:val="both"/>
        <w:rPr>
          <w:rFonts w:eastAsia="Arial"/>
          <w:color w:val="000000" w:themeColor="text1"/>
        </w:rPr>
      </w:pPr>
    </w:p>
    <w:p w14:paraId="6FAE15B3" w14:textId="233DBCF2" w:rsidR="00C11762" w:rsidRPr="003D1CB5" w:rsidRDefault="00C11762" w:rsidP="00C11762">
      <w:pPr>
        <w:pStyle w:val="Heading1"/>
        <w:rPr>
          <w:rFonts w:eastAsia="Arial"/>
          <w:color w:val="000000" w:themeColor="text1"/>
        </w:rPr>
      </w:pPr>
      <w:bookmarkStart w:id="14" w:name="_Toc121099574"/>
      <w:r w:rsidRPr="003D1CB5">
        <w:rPr>
          <w:rFonts w:eastAsia="Arial"/>
          <w:color w:val="000000" w:themeColor="text1"/>
        </w:rPr>
        <w:lastRenderedPageBreak/>
        <w:t>Appendix</w:t>
      </w:r>
      <w:bookmarkEnd w:id="14"/>
      <w:r w:rsidRPr="003D1CB5">
        <w:rPr>
          <w:rFonts w:eastAsia="Arial"/>
          <w:color w:val="000000" w:themeColor="text1"/>
        </w:rPr>
        <w:t xml:space="preserve"> </w:t>
      </w:r>
    </w:p>
    <w:p w14:paraId="4031A2A6" w14:textId="00FA4910" w:rsidR="00C11762" w:rsidRPr="003D1CB5" w:rsidRDefault="00C11762" w:rsidP="00C11762">
      <w:pPr>
        <w:spacing w:line="360" w:lineRule="auto"/>
        <w:jc w:val="both"/>
        <w:rPr>
          <w:rFonts w:eastAsia="Arial"/>
          <w:color w:val="000000" w:themeColor="text1"/>
        </w:rPr>
      </w:pPr>
    </w:p>
    <w:p w14:paraId="1CD18916" w14:textId="328EB5D3" w:rsidR="00CC5AD7" w:rsidRPr="003D1CB5" w:rsidRDefault="00CC5AD7" w:rsidP="00C11762">
      <w:pPr>
        <w:spacing w:line="360" w:lineRule="auto"/>
        <w:jc w:val="both"/>
        <w:rPr>
          <w:rFonts w:eastAsia="Arial"/>
          <w:color w:val="000000" w:themeColor="text1"/>
        </w:rPr>
      </w:pPr>
      <w:r w:rsidRPr="003D1CB5">
        <w:rPr>
          <w:rFonts w:eastAsia="Arial"/>
          <w:color w:val="000000" w:themeColor="text1"/>
        </w:rPr>
        <w:t xml:space="preserve">Here’s an article about the hotel industry’s porter five forces which helped the author to get insight </w:t>
      </w:r>
    </w:p>
    <w:p w14:paraId="27E2251D" w14:textId="29B68BA0" w:rsidR="00CC5AD7" w:rsidRPr="003D1CB5" w:rsidRDefault="00CC5AD7" w:rsidP="00C11762">
      <w:pPr>
        <w:spacing w:line="360" w:lineRule="auto"/>
        <w:jc w:val="both"/>
        <w:rPr>
          <w:rFonts w:eastAsia="Arial"/>
          <w:i/>
          <w:iCs/>
          <w:color w:val="000000" w:themeColor="text1"/>
        </w:rPr>
      </w:pPr>
    </w:p>
    <w:p w14:paraId="5B17348B" w14:textId="52899676" w:rsidR="00CC5AD7" w:rsidRPr="003D1CB5" w:rsidRDefault="00CC5AD7" w:rsidP="00C11762">
      <w:pPr>
        <w:spacing w:line="360" w:lineRule="auto"/>
        <w:jc w:val="both"/>
        <w:rPr>
          <w:rFonts w:eastAsia="Arial"/>
          <w:i/>
          <w:iCs/>
          <w:color w:val="000000" w:themeColor="text1"/>
        </w:rPr>
      </w:pPr>
      <w:r w:rsidRPr="003D1CB5">
        <w:rPr>
          <w:rFonts w:eastAsia="Arial"/>
          <w:i/>
          <w:iCs/>
          <w:color w:val="000000" w:themeColor="text1"/>
        </w:rPr>
        <w:t>Source link: https://www.linkedin.com/pulse/hotel-industry-porters-5-forces-harish-gupta</w:t>
      </w:r>
    </w:p>
    <w:p w14:paraId="43899AFE" w14:textId="77777777" w:rsidR="00CC5AD7" w:rsidRPr="003D1CB5" w:rsidRDefault="00CC5AD7" w:rsidP="00CC5AD7">
      <w:pPr>
        <w:rPr>
          <w:rFonts w:eastAsia="Times New Roman"/>
          <w:i/>
          <w:iCs/>
          <w:color w:val="000000" w:themeColor="text1"/>
        </w:rPr>
      </w:pPr>
      <w:r w:rsidRPr="003D1CB5">
        <w:rPr>
          <w:i/>
          <w:iCs/>
          <w:color w:val="000000" w:themeColor="text1"/>
        </w:rPr>
        <w:t>HOTEL INDUSTRY &amp; Porter's 5 Forces</w:t>
      </w:r>
    </w:p>
    <w:p w14:paraId="110BE854" w14:textId="37F9633E" w:rsidR="00CC5AD7" w:rsidRPr="003D1CB5" w:rsidRDefault="00957062" w:rsidP="00CC5AD7">
      <w:pPr>
        <w:rPr>
          <w:i/>
          <w:iCs/>
          <w:color w:val="000000" w:themeColor="text1"/>
        </w:rPr>
      </w:pPr>
      <w:hyperlink r:id="rId11" w:history="1">
        <w:r w:rsidR="00CC5AD7" w:rsidRPr="003D1CB5">
          <w:rPr>
            <w:rStyle w:val="screen-reader-text"/>
            <w:b/>
            <w:bCs/>
            <w:i/>
            <w:iCs/>
            <w:color w:val="000000" w:themeColor="text1"/>
            <w:bdr w:val="none" w:sz="0" w:space="0" w:color="auto" w:frame="1"/>
          </w:rPr>
          <w:t>Harish Gupta</w:t>
        </w:r>
      </w:hyperlink>
      <w:r w:rsidR="00CC5AD7" w:rsidRPr="003D1CB5">
        <w:rPr>
          <w:i/>
          <w:iCs/>
          <w:noProof/>
          <w:color w:val="000000" w:themeColor="text1"/>
        </w:rPr>
        <mc:AlternateContent>
          <mc:Choice Requires="wps">
            <w:drawing>
              <wp:inline distT="0" distB="0" distL="0" distR="0" wp14:anchorId="36FA833D" wp14:editId="7E4F017F">
                <wp:extent cx="299720" cy="299720"/>
                <wp:effectExtent l="0" t="0" r="0" b="0"/>
                <wp:docPr id="4" name="Rectangle 4" descr="Click here to view Harish Gupta’s profi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C91FB5" id="Rectangle 4" o:spid="_x0000_s1026" alt="Click here to view Harish Gupta’s profile"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" filled="f" stroked="f">
                <o:lock v:ext="edit" aspectratio="t"/>
                <w10:anchorlock/>
              </v:rect>
            </w:pict>
          </mc:Fallback>
        </mc:AlternateContent>
      </w:r>
    </w:p>
    <w:p w14:paraId="10DCA121" w14:textId="77777777" w:rsidR="00CC5AD7" w:rsidRPr="003D1CB5" w:rsidRDefault="00CC5AD7" w:rsidP="00CC5AD7">
      <w:pPr>
        <w:rPr>
          <w:i/>
          <w:iCs/>
          <w:color w:val="000000" w:themeColor="text1"/>
        </w:rPr>
      </w:pPr>
      <w:r w:rsidRPr="003D1CB5">
        <w:rPr>
          <w:i/>
          <w:iCs/>
          <w:color w:val="000000" w:themeColor="text1"/>
        </w:rPr>
        <w:t>Harish Gupta</w:t>
      </w:r>
    </w:p>
    <w:p w14:paraId="7B1E34D1" w14:textId="77777777" w:rsidR="00CC5AD7" w:rsidRPr="003D1CB5" w:rsidRDefault="00CC5AD7" w:rsidP="00CC5AD7">
      <w:pPr>
        <w:rPr>
          <w:i/>
          <w:iCs/>
          <w:color w:val="000000" w:themeColor="text1"/>
        </w:rPr>
      </w:pPr>
      <w:proofErr w:type="spellStart"/>
      <w:r w:rsidRPr="003D1CB5">
        <w:rPr>
          <w:b/>
          <w:bCs/>
          <w:i/>
          <w:iCs/>
          <w:color w:val="000000" w:themeColor="text1"/>
        </w:rPr>
        <w:t>CxO</w:t>
      </w:r>
      <w:proofErr w:type="spellEnd"/>
      <w:r w:rsidRPr="003D1CB5">
        <w:rPr>
          <w:b/>
          <w:bCs/>
          <w:i/>
          <w:iCs/>
          <w:color w:val="000000" w:themeColor="text1"/>
        </w:rPr>
        <w:t xml:space="preserve"> Advisor | Go </w:t>
      </w:r>
      <w:proofErr w:type="gramStart"/>
      <w:r w:rsidRPr="003D1CB5">
        <w:rPr>
          <w:b/>
          <w:bCs/>
          <w:i/>
          <w:iCs/>
          <w:color w:val="000000" w:themeColor="text1"/>
        </w:rPr>
        <w:t>To</w:t>
      </w:r>
      <w:proofErr w:type="gramEnd"/>
      <w:r w:rsidRPr="003D1CB5">
        <w:rPr>
          <w:b/>
          <w:bCs/>
          <w:i/>
          <w:iCs/>
          <w:color w:val="000000" w:themeColor="text1"/>
        </w:rPr>
        <w:t xml:space="preserve"> Market Leader - Retail, CPG, TTH</w:t>
      </w:r>
    </w:p>
    <w:p w14:paraId="50DD4137" w14:textId="1B7A9623" w:rsidR="00CC5AD7" w:rsidRPr="003D1CB5" w:rsidRDefault="00CC5AD7" w:rsidP="00CC5AD7">
      <w:pPr>
        <w:rPr>
          <w:i/>
          <w:iCs/>
          <w:color w:val="000000" w:themeColor="text1"/>
        </w:rPr>
      </w:pPr>
      <w:r w:rsidRPr="003D1CB5">
        <w:rPr>
          <w:i/>
          <w:iCs/>
          <w:color w:val="000000" w:themeColor="text1"/>
        </w:rPr>
        <w:t>Published Feb 16, 2021\</w:t>
      </w:r>
    </w:p>
    <w:p w14:paraId="48DE86AB" w14:textId="77777777" w:rsidR="00CC5AD7" w:rsidRPr="003D1CB5" w:rsidRDefault="00CC5AD7" w:rsidP="00CC5AD7">
      <w:pPr>
        <w:rPr>
          <w:i/>
          <w:iCs/>
          <w:color w:val="000000" w:themeColor="text1"/>
        </w:rPr>
      </w:pPr>
    </w:p>
    <w:p w14:paraId="6CD18178" w14:textId="77777777" w:rsidR="00CC5AD7" w:rsidRPr="003D1CB5" w:rsidRDefault="00CC5AD7" w:rsidP="00CC5AD7">
      <w:pPr>
        <w:pStyle w:val="NormalWeb"/>
        <w:jc w:val="both"/>
        <w:textAlignment w:val="baseline"/>
        <w:rPr>
          <w:rFonts w:ascii="Source Serif Pro" w:hAnsi="Source Serif Pro" w:cs="Segoe UI"/>
          <w:i/>
          <w:iCs/>
          <w:color w:val="000000" w:themeColor="text1"/>
        </w:rPr>
      </w:pPr>
      <w:r w:rsidRPr="003D1CB5">
        <w:rPr>
          <w:rFonts w:ascii="Source Serif Pro" w:hAnsi="Source Serif Pro" w:cs="Segoe UI"/>
          <w:i/>
          <w:iCs/>
          <w:color w:val="000000" w:themeColor="text1"/>
        </w:rPr>
        <w:t>The combined forces of reduced business travel and reduced tourism have tremendously impacted the hospitality industry or HOTELS due to this COVID pandemic. This reaction passage considers the recent market conditions in the light of Porter 5 forces. As Porter said in one of his articles in HBR " To find answers we need to look beyond the immediate market signals to the two fundamental factors that determine the profitability - Industry Structure and the sustainable competitive advantage".</w:t>
      </w:r>
    </w:p>
    <w:p w14:paraId="3C60DA25" w14:textId="77777777" w:rsidR="00CC5AD7" w:rsidRPr="003D1CB5" w:rsidRDefault="00CC5AD7" w:rsidP="00CC5AD7">
      <w:pPr>
        <w:pStyle w:val="NormalWeb"/>
        <w:jc w:val="both"/>
        <w:textAlignment w:val="baseline"/>
        <w:rPr>
          <w:rFonts w:ascii="Source Serif Pro" w:hAnsi="Source Serif Pro" w:cs="Segoe UI"/>
          <w:i/>
          <w:iCs/>
          <w:color w:val="000000" w:themeColor="text1"/>
        </w:rPr>
      </w:pPr>
      <w:r w:rsidRPr="003D1CB5">
        <w:rPr>
          <w:rFonts w:ascii="Source Serif Pro" w:hAnsi="Source Serif Pro" w:cs="Segoe UI"/>
          <w:i/>
          <w:iCs/>
          <w:color w:val="000000" w:themeColor="text1"/>
        </w:rPr>
        <w:t xml:space="preserve">Let's consider the mid-tier hotels like the Sheraton, Best Western, Hyatt, Marriott, etc." and exclude the Tier 3 segment of Motels or Inns </w:t>
      </w:r>
      <w:proofErr w:type="gramStart"/>
      <w:r w:rsidRPr="003D1CB5">
        <w:rPr>
          <w:rFonts w:ascii="Source Serif Pro" w:hAnsi="Source Serif Pro" w:cs="Segoe UI"/>
          <w:i/>
          <w:iCs/>
          <w:color w:val="000000" w:themeColor="text1"/>
        </w:rPr>
        <w:t>and also</w:t>
      </w:r>
      <w:proofErr w:type="gramEnd"/>
      <w:r w:rsidRPr="003D1CB5">
        <w:rPr>
          <w:rFonts w:ascii="Source Serif Pro" w:hAnsi="Source Serif Pro" w:cs="Segoe UI"/>
          <w:i/>
          <w:iCs/>
          <w:color w:val="000000" w:themeColor="text1"/>
        </w:rPr>
        <w:t xml:space="preserve"> the Tier 1 segments like the Waldorf Astoria, Wynn Hotels, Aria etc. The point to consider here is that mid-tier hotels have their unique core competence and their business strategy that makes them successful or unsuccessful. </w:t>
      </w:r>
    </w:p>
    <w:p w14:paraId="6A9D9987" w14:textId="77777777" w:rsidR="00CC5AD7" w:rsidRPr="003D1CB5" w:rsidRDefault="00CC5AD7" w:rsidP="00CC5AD7">
      <w:pPr>
        <w:pStyle w:val="NormalWeb"/>
        <w:spacing w:before="0" w:after="0"/>
        <w:jc w:val="both"/>
        <w:textAlignment w:val="baseline"/>
        <w:rPr>
          <w:rFonts w:ascii="Source Serif Pro" w:hAnsi="Source Serif Pro" w:cs="Segoe UI"/>
          <w:i/>
          <w:iCs/>
          <w:color w:val="000000" w:themeColor="text1"/>
        </w:rPr>
      </w:pPr>
      <w:r w:rsidRPr="003D1CB5">
        <w:rPr>
          <w:rStyle w:val="Strong"/>
          <w:rFonts w:ascii="Source Serif Pro" w:eastAsia="Calibri" w:hAnsi="Source Serif Pro" w:cs="Segoe UI"/>
          <w:i/>
          <w:iCs/>
          <w:color w:val="000000" w:themeColor="text1"/>
          <w:bdr w:val="none" w:sz="0" w:space="0" w:color="auto" w:frame="1"/>
        </w:rPr>
        <w:t>Force 1) - Entry Barriers or Economic Moat (as Warren Buffet loves to call it). </w:t>
      </w:r>
    </w:p>
    <w:p w14:paraId="3B17B2F3" w14:textId="77777777" w:rsidR="00CC5AD7" w:rsidRPr="003D1CB5" w:rsidRDefault="00CC5AD7" w:rsidP="00CC5AD7">
      <w:pPr>
        <w:pStyle w:val="NormalWeb"/>
        <w:jc w:val="both"/>
        <w:textAlignment w:val="baseline"/>
        <w:rPr>
          <w:rFonts w:ascii="Source Serif Pro" w:hAnsi="Source Serif Pro" w:cs="Segoe UI"/>
          <w:i/>
          <w:iCs/>
          <w:color w:val="000000" w:themeColor="text1"/>
        </w:rPr>
      </w:pPr>
      <w:r w:rsidRPr="003D1CB5">
        <w:rPr>
          <w:rFonts w:ascii="Source Serif Pro" w:hAnsi="Source Serif Pro" w:cs="Segoe UI"/>
          <w:i/>
          <w:iCs/>
          <w:color w:val="000000" w:themeColor="text1"/>
        </w:rPr>
        <w:t>The initial investment in the hotel industry is high and it creates a unique entry barrier to the new entrants. But the internet has reduced this entry barrier and we will discuss this in threat of substitutes. Internet has not only reduced the upfront investment cost but also a sizeable percentage of marketing and advertising costs. Even a bed and breakfast (B&amp;B) now offers an attractive website to lure away its customers. Switching costs are usually NIL for customers. A vital barrier is the differentiation where a hotel can differentiate itself based on location (like ocean-facing etc.), Another barrier can be Hotels claiming the staff being trained in cleanliness and a guarantee to provide a clean COVID-free environment. </w:t>
      </w:r>
    </w:p>
    <w:p w14:paraId="1738E521" w14:textId="77777777" w:rsidR="00CC5AD7" w:rsidRPr="003D1CB5" w:rsidRDefault="00CC5AD7" w:rsidP="00CC5AD7">
      <w:pPr>
        <w:pStyle w:val="NormalWeb"/>
        <w:spacing w:before="0" w:after="0"/>
        <w:jc w:val="both"/>
        <w:textAlignment w:val="baseline"/>
        <w:rPr>
          <w:rFonts w:ascii="Source Serif Pro" w:hAnsi="Source Serif Pro" w:cs="Segoe UI"/>
          <w:i/>
          <w:iCs/>
          <w:color w:val="000000" w:themeColor="text1"/>
        </w:rPr>
      </w:pPr>
      <w:r w:rsidRPr="003D1CB5">
        <w:rPr>
          <w:rStyle w:val="Strong"/>
          <w:rFonts w:ascii="Source Serif Pro" w:eastAsia="Calibri" w:hAnsi="Source Serif Pro" w:cs="Segoe UI"/>
          <w:i/>
          <w:iCs/>
          <w:color w:val="000000" w:themeColor="text1"/>
          <w:bdr w:val="none" w:sz="0" w:space="0" w:color="auto" w:frame="1"/>
        </w:rPr>
        <w:lastRenderedPageBreak/>
        <w:t>Force 2) - Threat of substitutes</w:t>
      </w:r>
    </w:p>
    <w:p w14:paraId="7CBAD616" w14:textId="77777777" w:rsidR="00CC5AD7" w:rsidRPr="003D1CB5" w:rsidRDefault="00CC5AD7" w:rsidP="00CC5AD7">
      <w:pPr>
        <w:pStyle w:val="NormalWeb"/>
        <w:jc w:val="both"/>
        <w:textAlignment w:val="baseline"/>
        <w:rPr>
          <w:rFonts w:ascii="Source Serif Pro" w:hAnsi="Source Serif Pro" w:cs="Segoe UI"/>
          <w:i/>
          <w:iCs/>
          <w:color w:val="000000" w:themeColor="text1"/>
        </w:rPr>
      </w:pPr>
      <w:r w:rsidRPr="003D1CB5">
        <w:rPr>
          <w:rFonts w:ascii="Source Serif Pro" w:hAnsi="Source Serif Pro" w:cs="Segoe UI"/>
          <w:i/>
          <w:iCs/>
          <w:color w:val="000000" w:themeColor="text1"/>
        </w:rPr>
        <w:t>Usually, where there is a hotel, there are other hotels nearby. They are in all price ranges, with varying degrees of services and amenities. Try a search on Expedia or Costco for a hotel in Cancun, you will get a list of a wide variety of hotels from small B&amp;Bs to all-inclusive to exotic hotels on the same street. Internet has also increased the substitute threats inviting new competitive models like Air BnB. Given its potency, internet presence for existing hotels is vital. </w:t>
      </w:r>
    </w:p>
    <w:p w14:paraId="26B4058D" w14:textId="77777777" w:rsidR="00CC5AD7" w:rsidRPr="003D1CB5" w:rsidRDefault="00CC5AD7" w:rsidP="00CC5AD7">
      <w:pPr>
        <w:pStyle w:val="NormalWeb"/>
        <w:spacing w:before="0" w:after="0"/>
        <w:jc w:val="both"/>
        <w:textAlignment w:val="baseline"/>
        <w:rPr>
          <w:rFonts w:ascii="Source Serif Pro" w:hAnsi="Source Serif Pro" w:cs="Segoe UI"/>
          <w:i/>
          <w:iCs/>
          <w:color w:val="000000" w:themeColor="text1"/>
        </w:rPr>
      </w:pPr>
      <w:r w:rsidRPr="003D1CB5">
        <w:rPr>
          <w:rStyle w:val="Strong"/>
          <w:rFonts w:ascii="Source Serif Pro" w:eastAsia="Calibri" w:hAnsi="Source Serif Pro" w:cs="Segoe UI"/>
          <w:i/>
          <w:iCs/>
          <w:color w:val="000000" w:themeColor="text1"/>
          <w:bdr w:val="none" w:sz="0" w:space="0" w:color="auto" w:frame="1"/>
        </w:rPr>
        <w:t>Force 3) - Bargaining Power of Suppliers</w:t>
      </w:r>
    </w:p>
    <w:p w14:paraId="6345B9ED" w14:textId="244793E9" w:rsidR="00CC5AD7" w:rsidRPr="003D1CB5" w:rsidRDefault="00CC5AD7" w:rsidP="00CC5AD7">
      <w:pPr>
        <w:pStyle w:val="NormalWeb"/>
        <w:jc w:val="both"/>
        <w:textAlignment w:val="baseline"/>
        <w:rPr>
          <w:rFonts w:ascii="Source Serif Pro" w:hAnsi="Source Serif Pro" w:cs="Segoe UI"/>
          <w:i/>
          <w:iCs/>
          <w:color w:val="000000" w:themeColor="text1"/>
        </w:rPr>
      </w:pPr>
      <w:r w:rsidRPr="003D1CB5">
        <w:rPr>
          <w:rFonts w:ascii="Source Serif Pro" w:hAnsi="Source Serif Pro" w:cs="Segoe UI"/>
          <w:i/>
          <w:iCs/>
          <w:color w:val="000000" w:themeColor="text1"/>
        </w:rPr>
        <w:t>This is not a substantial threat to the hotel industry in my view. There could be threats in pockets due to the aging population, millennial migration, the hotel industry is generally good at filling open job positions, and mitigation supplier risks at all levels. </w:t>
      </w:r>
    </w:p>
    <w:p w14:paraId="69021C32" w14:textId="77777777" w:rsidR="00CC5AD7" w:rsidRPr="003D1CB5" w:rsidRDefault="00CC5AD7" w:rsidP="00CC5AD7">
      <w:pPr>
        <w:pStyle w:val="NormalWeb"/>
        <w:jc w:val="both"/>
        <w:textAlignment w:val="baseline"/>
        <w:rPr>
          <w:rFonts w:ascii="Source Serif Pro" w:hAnsi="Source Serif Pro" w:cs="Segoe UI"/>
          <w:i/>
          <w:iCs/>
          <w:color w:val="000000" w:themeColor="text1"/>
        </w:rPr>
      </w:pPr>
    </w:p>
    <w:p w14:paraId="04FAB2C9" w14:textId="77777777" w:rsidR="00CC5AD7" w:rsidRPr="003D1CB5" w:rsidRDefault="00CC5AD7" w:rsidP="00CC5AD7">
      <w:pPr>
        <w:pStyle w:val="NormalWeb"/>
        <w:spacing w:before="0" w:after="0"/>
        <w:jc w:val="both"/>
        <w:textAlignment w:val="baseline"/>
        <w:rPr>
          <w:rFonts w:ascii="Source Serif Pro" w:hAnsi="Source Serif Pro" w:cs="Segoe UI"/>
          <w:i/>
          <w:iCs/>
          <w:color w:val="000000" w:themeColor="text1"/>
        </w:rPr>
      </w:pPr>
      <w:r w:rsidRPr="003D1CB5">
        <w:rPr>
          <w:rStyle w:val="Strong"/>
          <w:rFonts w:ascii="Source Serif Pro" w:eastAsia="Calibri" w:hAnsi="Source Serif Pro" w:cs="Segoe UI"/>
          <w:i/>
          <w:iCs/>
          <w:color w:val="000000" w:themeColor="text1"/>
          <w:bdr w:val="none" w:sz="0" w:space="0" w:color="auto" w:frame="1"/>
        </w:rPr>
        <w:t>Force 4) - Bargaining Power of Customers</w:t>
      </w:r>
    </w:p>
    <w:p w14:paraId="20A97BE6" w14:textId="77777777" w:rsidR="00CC5AD7" w:rsidRPr="003D1CB5" w:rsidRDefault="00CC5AD7" w:rsidP="00CC5AD7">
      <w:pPr>
        <w:pStyle w:val="NormalWeb"/>
        <w:jc w:val="both"/>
        <w:textAlignment w:val="baseline"/>
        <w:rPr>
          <w:rFonts w:ascii="Source Serif Pro" w:hAnsi="Source Serif Pro" w:cs="Segoe UI"/>
          <w:i/>
          <w:iCs/>
          <w:color w:val="000000" w:themeColor="text1"/>
        </w:rPr>
      </w:pPr>
      <w:r w:rsidRPr="003D1CB5">
        <w:rPr>
          <w:rFonts w:ascii="Source Serif Pro" w:hAnsi="Source Serif Pro" w:cs="Segoe UI"/>
          <w:i/>
          <w:iCs/>
          <w:color w:val="000000" w:themeColor="text1"/>
        </w:rPr>
        <w:t>Consumers traveling regularly are very savvy customers. It has become very easy to explore online and find the most competitive option that best suits the pocket. The internet has also eliminated the need for "middle-man" needed to book travel services now. Lately, with the advent of the internet and educated buyers, the bargaining power has shifted in favor of the end customer. </w:t>
      </w:r>
    </w:p>
    <w:p w14:paraId="2102E6D8" w14:textId="77777777" w:rsidR="00CC5AD7" w:rsidRPr="003D1CB5" w:rsidRDefault="00CC5AD7" w:rsidP="00CC5AD7">
      <w:pPr>
        <w:pStyle w:val="NormalWeb"/>
        <w:spacing w:before="0" w:after="0"/>
        <w:jc w:val="both"/>
        <w:textAlignment w:val="baseline"/>
        <w:rPr>
          <w:rFonts w:ascii="Source Serif Pro" w:hAnsi="Source Serif Pro" w:cs="Segoe UI"/>
          <w:i/>
          <w:iCs/>
          <w:color w:val="000000" w:themeColor="text1"/>
        </w:rPr>
      </w:pPr>
      <w:r w:rsidRPr="003D1CB5">
        <w:rPr>
          <w:rStyle w:val="Strong"/>
          <w:rFonts w:ascii="Source Serif Pro" w:eastAsia="Calibri" w:hAnsi="Source Serif Pro" w:cs="Segoe UI"/>
          <w:i/>
          <w:iCs/>
          <w:color w:val="000000" w:themeColor="text1"/>
          <w:bdr w:val="none" w:sz="0" w:space="0" w:color="auto" w:frame="1"/>
        </w:rPr>
        <w:t>Force 5) - Competitive Force - Rivalry among existing competitors </w:t>
      </w:r>
    </w:p>
    <w:p w14:paraId="075EC078" w14:textId="77777777" w:rsidR="00CC5AD7" w:rsidRPr="003D1CB5" w:rsidRDefault="00CC5AD7" w:rsidP="00CC5AD7">
      <w:pPr>
        <w:pStyle w:val="NormalWeb"/>
        <w:jc w:val="both"/>
        <w:textAlignment w:val="baseline"/>
        <w:rPr>
          <w:rFonts w:ascii="Source Serif Pro" w:hAnsi="Source Serif Pro" w:cs="Segoe UI"/>
          <w:i/>
          <w:iCs/>
          <w:color w:val="000000" w:themeColor="text1"/>
        </w:rPr>
      </w:pPr>
      <w:r w:rsidRPr="003D1CB5">
        <w:rPr>
          <w:rFonts w:ascii="Source Serif Pro" w:hAnsi="Source Serif Pro" w:cs="Segoe UI"/>
          <w:i/>
          <w:iCs/>
          <w:color w:val="000000" w:themeColor="text1"/>
        </w:rPr>
        <w:t xml:space="preserve">The rivalry in the hotel industry is fierce. When customers search for a good hotel online, it reduces the competition and the differences between the competitors. Customers will almost always look for the best price with the best amenities. With more options and more information available customers also pick alternate locations if that meets the price budget and a different itinerary (for </w:t>
      </w:r>
      <w:proofErr w:type="spellStart"/>
      <w:r w:rsidRPr="003D1CB5">
        <w:rPr>
          <w:rFonts w:ascii="Source Serif Pro" w:hAnsi="Source Serif Pro" w:cs="Segoe UI"/>
          <w:i/>
          <w:iCs/>
          <w:color w:val="000000" w:themeColor="text1"/>
        </w:rPr>
        <w:t>eg</w:t>
      </w:r>
      <w:proofErr w:type="spellEnd"/>
      <w:r w:rsidRPr="003D1CB5">
        <w:rPr>
          <w:rFonts w:ascii="Source Serif Pro" w:hAnsi="Source Serif Pro" w:cs="Segoe UI"/>
          <w:i/>
          <w:iCs/>
          <w:color w:val="000000" w:themeColor="text1"/>
        </w:rPr>
        <w:t xml:space="preserve"> - staying a nearby town at a much lower cost, than paying a premium for an ocean view, if that is not a priority). </w:t>
      </w:r>
    </w:p>
    <w:p w14:paraId="7AF800FB" w14:textId="174A98D1" w:rsidR="00C11762" w:rsidRPr="003D1CB5" w:rsidRDefault="00C11762" w:rsidP="00CC5AD7">
      <w:pPr>
        <w:spacing w:line="360" w:lineRule="auto"/>
        <w:jc w:val="both"/>
        <w:rPr>
          <w:rFonts w:eastAsia="Arial"/>
          <w:i/>
          <w:iCs/>
          <w:color w:val="000000" w:themeColor="text1"/>
        </w:rPr>
      </w:pPr>
    </w:p>
    <w:p w14:paraId="23D558AD" w14:textId="4AB7BB04" w:rsidR="00C11762" w:rsidRPr="003D1CB5" w:rsidRDefault="00C11762" w:rsidP="00C11762">
      <w:pPr>
        <w:spacing w:line="360" w:lineRule="auto"/>
        <w:jc w:val="both"/>
        <w:rPr>
          <w:rFonts w:eastAsia="Arial"/>
          <w:color w:val="000000" w:themeColor="text1"/>
        </w:rPr>
      </w:pPr>
    </w:p>
    <w:p w14:paraId="058E5DF3" w14:textId="77777777" w:rsidR="00C11762" w:rsidRDefault="00C11762" w:rsidP="00C11762">
      <w:pPr>
        <w:spacing w:line="360" w:lineRule="auto"/>
        <w:jc w:val="both"/>
        <w:rPr>
          <w:color w:val="000000" w:themeColor="text1"/>
        </w:rPr>
      </w:pPr>
    </w:p>
    <w:p w14:paraId="1E97BCEE" w14:textId="77777777" w:rsidR="000F4C7A" w:rsidRDefault="000F4C7A" w:rsidP="00C11762">
      <w:pPr>
        <w:spacing w:line="360" w:lineRule="auto"/>
        <w:jc w:val="both"/>
        <w:rPr>
          <w:color w:val="000000" w:themeColor="text1"/>
        </w:rPr>
      </w:pPr>
    </w:p>
    <w:p w14:paraId="2F0EA078" w14:textId="77777777" w:rsidR="000F4C7A" w:rsidRDefault="000F4C7A" w:rsidP="00C11762">
      <w:pPr>
        <w:spacing w:line="360" w:lineRule="auto"/>
        <w:jc w:val="both"/>
        <w:rPr>
          <w:color w:val="000000" w:themeColor="text1"/>
        </w:rPr>
      </w:pPr>
    </w:p>
    <w:p w14:paraId="201DA693" w14:textId="5DB43E1F" w:rsidR="000F4C7A" w:rsidRDefault="000F4C7A" w:rsidP="00C11762">
      <w:pPr>
        <w:spacing w:line="360" w:lineRule="auto"/>
        <w:jc w:val="both"/>
        <w:rPr>
          <w:color w:val="000000" w:themeColor="text1"/>
        </w:rPr>
      </w:pPr>
      <w:r w:rsidRPr="000F4C7A">
        <w:rPr>
          <w:noProof/>
          <w:color w:val="000000" w:themeColor="text1"/>
        </w:rPr>
        <w:lastRenderedPageBreak/>
        <w:drawing>
          <wp:inline distT="0" distB="0" distL="0" distR="0" wp14:anchorId="71D16C0A" wp14:editId="294B2107">
            <wp:extent cx="2089876" cy="2239645"/>
            <wp:effectExtent l="0" t="0" r="571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02420" cy="2253087"/>
                    </a:xfrm>
                    <a:prstGeom prst="rect">
                      <a:avLst/>
                    </a:prstGeom>
                  </pic:spPr>
                </pic:pic>
              </a:graphicData>
            </a:graphic>
          </wp:inline>
        </w:drawing>
      </w:r>
      <w:r w:rsidR="00BC25EA" w:rsidRPr="00673DFF">
        <w:rPr>
          <w:noProof/>
          <w:color w:val="000000" w:themeColor="text1"/>
        </w:rPr>
        <w:drawing>
          <wp:inline distT="0" distB="0" distL="0" distR="0" wp14:anchorId="66C0125C" wp14:editId="66E5BBEF">
            <wp:extent cx="2057400" cy="2297634"/>
            <wp:effectExtent l="0" t="0" r="0" b="7620"/>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3"/>
                    <a:stretch>
                      <a:fillRect/>
                    </a:stretch>
                  </pic:blipFill>
                  <pic:spPr>
                    <a:xfrm>
                      <a:off x="0" y="0"/>
                      <a:ext cx="2066744" cy="2308069"/>
                    </a:xfrm>
                    <a:prstGeom prst="rect">
                      <a:avLst/>
                    </a:prstGeom>
                  </pic:spPr>
                </pic:pic>
              </a:graphicData>
            </a:graphic>
          </wp:inline>
        </w:drawing>
      </w:r>
    </w:p>
    <w:p w14:paraId="52B3A3DC" w14:textId="02B6B34A" w:rsidR="000F4C7A" w:rsidRDefault="000F4C7A" w:rsidP="00C11762">
      <w:pPr>
        <w:spacing w:line="360" w:lineRule="auto"/>
        <w:jc w:val="both"/>
        <w:rPr>
          <w:color w:val="000000" w:themeColor="text1"/>
        </w:rPr>
      </w:pPr>
    </w:p>
    <w:p w14:paraId="17DB10D1" w14:textId="5D4BD7B7" w:rsidR="00673DFF" w:rsidRDefault="005F1ADC" w:rsidP="00C11762">
      <w:pPr>
        <w:spacing w:line="360" w:lineRule="auto"/>
        <w:jc w:val="both"/>
        <w:rPr>
          <w:color w:val="000000" w:themeColor="text1"/>
        </w:rPr>
      </w:pPr>
      <w:r w:rsidRPr="005F1ADC">
        <w:rPr>
          <w:noProof/>
          <w:color w:val="000000" w:themeColor="text1"/>
        </w:rPr>
        <w:drawing>
          <wp:inline distT="0" distB="0" distL="0" distR="0" wp14:anchorId="5360ABC4" wp14:editId="5C9B8E80">
            <wp:extent cx="5720885" cy="1881505"/>
            <wp:effectExtent l="0" t="0" r="0" b="444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4"/>
                    <a:stretch>
                      <a:fillRect/>
                    </a:stretch>
                  </pic:blipFill>
                  <pic:spPr>
                    <a:xfrm>
                      <a:off x="0" y="0"/>
                      <a:ext cx="5791067" cy="1904587"/>
                    </a:xfrm>
                    <a:prstGeom prst="rect">
                      <a:avLst/>
                    </a:prstGeom>
                  </pic:spPr>
                </pic:pic>
              </a:graphicData>
            </a:graphic>
          </wp:inline>
        </w:drawing>
      </w:r>
      <w:r w:rsidR="00BC25EA" w:rsidRPr="00DD58CA">
        <w:rPr>
          <w:noProof/>
          <w:color w:val="000000" w:themeColor="text1"/>
        </w:rPr>
        <w:drawing>
          <wp:inline distT="0" distB="0" distL="0" distR="0" wp14:anchorId="419F6AFC" wp14:editId="0EE803C7">
            <wp:extent cx="5737860" cy="3040380"/>
            <wp:effectExtent l="0" t="0" r="0" b="762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15"/>
                    <a:stretch>
                      <a:fillRect/>
                    </a:stretch>
                  </pic:blipFill>
                  <pic:spPr>
                    <a:xfrm>
                      <a:off x="0" y="0"/>
                      <a:ext cx="5780812" cy="3063139"/>
                    </a:xfrm>
                    <a:prstGeom prst="rect">
                      <a:avLst/>
                    </a:prstGeom>
                  </pic:spPr>
                </pic:pic>
              </a:graphicData>
            </a:graphic>
          </wp:inline>
        </w:drawing>
      </w:r>
    </w:p>
    <w:p w14:paraId="7FCF8B16" w14:textId="6C12A4B0" w:rsidR="005F1ADC" w:rsidRDefault="005F1ADC" w:rsidP="00C11762">
      <w:pPr>
        <w:spacing w:line="360" w:lineRule="auto"/>
        <w:jc w:val="both"/>
        <w:rPr>
          <w:color w:val="000000" w:themeColor="text1"/>
        </w:rPr>
      </w:pPr>
    </w:p>
    <w:p w14:paraId="05E1CF7D" w14:textId="0676D786" w:rsidR="00DD58CA" w:rsidRDefault="00C64F6E" w:rsidP="00C11762">
      <w:pPr>
        <w:spacing w:line="360" w:lineRule="auto"/>
        <w:jc w:val="both"/>
        <w:rPr>
          <w:color w:val="000000" w:themeColor="text1"/>
        </w:rPr>
      </w:pPr>
      <w:r w:rsidRPr="00C64F6E">
        <w:rPr>
          <w:noProof/>
          <w:color w:val="000000" w:themeColor="text1"/>
        </w:rPr>
        <w:drawing>
          <wp:inline distT="0" distB="0" distL="0" distR="0" wp14:anchorId="1836E1E2" wp14:editId="5A22D9A3">
            <wp:extent cx="5219700" cy="3086100"/>
            <wp:effectExtent l="0" t="0" r="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6"/>
                    <a:stretch>
                      <a:fillRect/>
                    </a:stretch>
                  </pic:blipFill>
                  <pic:spPr>
                    <a:xfrm>
                      <a:off x="0" y="0"/>
                      <a:ext cx="5219700" cy="3086100"/>
                    </a:xfrm>
                    <a:prstGeom prst="rect">
                      <a:avLst/>
                    </a:prstGeom>
                  </pic:spPr>
                </pic:pic>
              </a:graphicData>
            </a:graphic>
          </wp:inline>
        </w:drawing>
      </w:r>
    </w:p>
    <w:p w14:paraId="5926F486" w14:textId="3E03361C" w:rsidR="00C64F6E" w:rsidRDefault="006F4549" w:rsidP="00C11762">
      <w:pPr>
        <w:spacing w:line="360" w:lineRule="auto"/>
        <w:jc w:val="both"/>
        <w:rPr>
          <w:color w:val="000000" w:themeColor="text1"/>
        </w:rPr>
      </w:pPr>
      <w:r w:rsidRPr="006F4549">
        <w:rPr>
          <w:noProof/>
          <w:color w:val="000000" w:themeColor="text1"/>
        </w:rPr>
        <w:drawing>
          <wp:inline distT="0" distB="0" distL="0" distR="0" wp14:anchorId="1C3FA093" wp14:editId="02F9102D">
            <wp:extent cx="5288280" cy="2590800"/>
            <wp:effectExtent l="0" t="0" r="7620" b="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17"/>
                    <a:stretch>
                      <a:fillRect/>
                    </a:stretch>
                  </pic:blipFill>
                  <pic:spPr>
                    <a:xfrm>
                      <a:off x="0" y="0"/>
                      <a:ext cx="5288280" cy="2590800"/>
                    </a:xfrm>
                    <a:prstGeom prst="rect">
                      <a:avLst/>
                    </a:prstGeom>
                  </pic:spPr>
                </pic:pic>
              </a:graphicData>
            </a:graphic>
          </wp:inline>
        </w:drawing>
      </w:r>
    </w:p>
    <w:p w14:paraId="4B857F14" w14:textId="634B7EC9" w:rsidR="006F4549" w:rsidRDefault="006F4549" w:rsidP="00C11762">
      <w:pPr>
        <w:spacing w:line="360" w:lineRule="auto"/>
        <w:jc w:val="both"/>
        <w:rPr>
          <w:color w:val="000000" w:themeColor="text1"/>
        </w:rPr>
      </w:pPr>
      <w:r w:rsidRPr="006F4549">
        <w:rPr>
          <w:noProof/>
          <w:color w:val="000000" w:themeColor="text1"/>
        </w:rPr>
        <w:lastRenderedPageBreak/>
        <w:drawing>
          <wp:inline distT="0" distB="0" distL="0" distR="0" wp14:anchorId="624BD09D" wp14:editId="4B77BB5C">
            <wp:extent cx="5974080" cy="2300605"/>
            <wp:effectExtent l="0" t="0" r="7620" b="444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8"/>
                    <a:stretch>
                      <a:fillRect/>
                    </a:stretch>
                  </pic:blipFill>
                  <pic:spPr>
                    <a:xfrm>
                      <a:off x="0" y="0"/>
                      <a:ext cx="6020168" cy="2318353"/>
                    </a:xfrm>
                    <a:prstGeom prst="rect">
                      <a:avLst/>
                    </a:prstGeom>
                  </pic:spPr>
                </pic:pic>
              </a:graphicData>
            </a:graphic>
          </wp:inline>
        </w:drawing>
      </w:r>
    </w:p>
    <w:p w14:paraId="616D6BD7" w14:textId="680E2CF7" w:rsidR="0074427D" w:rsidRDefault="00ED3C06" w:rsidP="00C11762">
      <w:pPr>
        <w:spacing w:line="360" w:lineRule="auto"/>
        <w:jc w:val="both"/>
        <w:rPr>
          <w:color w:val="000000" w:themeColor="text1"/>
        </w:rPr>
      </w:pPr>
      <w:r w:rsidRPr="00ED3C06">
        <w:rPr>
          <w:noProof/>
          <w:color w:val="000000" w:themeColor="text1"/>
        </w:rPr>
        <w:drawing>
          <wp:inline distT="0" distB="0" distL="0" distR="0" wp14:anchorId="02DFE663" wp14:editId="0FBF364B">
            <wp:extent cx="5989320" cy="2682240"/>
            <wp:effectExtent l="0" t="0" r="0" b="381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9"/>
                    <a:stretch>
                      <a:fillRect/>
                    </a:stretch>
                  </pic:blipFill>
                  <pic:spPr>
                    <a:xfrm>
                      <a:off x="0" y="0"/>
                      <a:ext cx="5989320" cy="2682240"/>
                    </a:xfrm>
                    <a:prstGeom prst="rect">
                      <a:avLst/>
                    </a:prstGeom>
                  </pic:spPr>
                </pic:pic>
              </a:graphicData>
            </a:graphic>
          </wp:inline>
        </w:drawing>
      </w:r>
    </w:p>
    <w:p w14:paraId="60B0702A" w14:textId="4C2D253D" w:rsidR="00ED3C06" w:rsidRDefault="00ED3C06" w:rsidP="00C11762">
      <w:pPr>
        <w:spacing w:line="360" w:lineRule="auto"/>
        <w:jc w:val="both"/>
        <w:rPr>
          <w:color w:val="000000" w:themeColor="text1"/>
        </w:rPr>
      </w:pPr>
      <w:r w:rsidRPr="00ED3C06">
        <w:rPr>
          <w:noProof/>
          <w:color w:val="000000" w:themeColor="text1"/>
        </w:rPr>
        <w:drawing>
          <wp:inline distT="0" distB="0" distL="0" distR="0" wp14:anchorId="7AFA7344" wp14:editId="34439246">
            <wp:extent cx="5989320" cy="2621280"/>
            <wp:effectExtent l="0" t="0" r="0" b="7620"/>
            <wp:docPr id="13" name="Picture 1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low confidence"/>
                    <pic:cNvPicPr/>
                  </pic:nvPicPr>
                  <pic:blipFill>
                    <a:blip r:embed="rId20"/>
                    <a:stretch>
                      <a:fillRect/>
                    </a:stretch>
                  </pic:blipFill>
                  <pic:spPr>
                    <a:xfrm>
                      <a:off x="0" y="0"/>
                      <a:ext cx="5989320" cy="2621280"/>
                    </a:xfrm>
                    <a:prstGeom prst="rect">
                      <a:avLst/>
                    </a:prstGeom>
                  </pic:spPr>
                </pic:pic>
              </a:graphicData>
            </a:graphic>
          </wp:inline>
        </w:drawing>
      </w:r>
    </w:p>
    <w:p w14:paraId="4503CF9F" w14:textId="72E624C0" w:rsidR="00ED3C06" w:rsidRDefault="009F0019" w:rsidP="00C11762">
      <w:pPr>
        <w:spacing w:line="360" w:lineRule="auto"/>
        <w:jc w:val="both"/>
        <w:rPr>
          <w:color w:val="000000" w:themeColor="text1"/>
        </w:rPr>
      </w:pPr>
      <w:r w:rsidRPr="009F0019">
        <w:rPr>
          <w:noProof/>
          <w:color w:val="000000" w:themeColor="text1"/>
        </w:rPr>
        <w:lastRenderedPageBreak/>
        <w:drawing>
          <wp:inline distT="0" distB="0" distL="0" distR="0" wp14:anchorId="021CCE0B" wp14:editId="256A3EDB">
            <wp:extent cx="5943600" cy="175260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1"/>
                    <a:stretch>
                      <a:fillRect/>
                    </a:stretch>
                  </pic:blipFill>
                  <pic:spPr>
                    <a:xfrm>
                      <a:off x="0" y="0"/>
                      <a:ext cx="5943600" cy="1752600"/>
                    </a:xfrm>
                    <a:prstGeom prst="rect">
                      <a:avLst/>
                    </a:prstGeom>
                  </pic:spPr>
                </pic:pic>
              </a:graphicData>
            </a:graphic>
          </wp:inline>
        </w:drawing>
      </w:r>
    </w:p>
    <w:p w14:paraId="099F7D8E" w14:textId="39941D0D" w:rsidR="009F0019" w:rsidRDefault="005B58E3" w:rsidP="00C11762">
      <w:pPr>
        <w:spacing w:line="360" w:lineRule="auto"/>
        <w:jc w:val="both"/>
        <w:rPr>
          <w:color w:val="000000" w:themeColor="text1"/>
        </w:rPr>
      </w:pPr>
      <w:r w:rsidRPr="005B58E3">
        <w:rPr>
          <w:noProof/>
          <w:color w:val="000000" w:themeColor="text1"/>
        </w:rPr>
        <w:drawing>
          <wp:inline distT="0" distB="0" distL="0" distR="0" wp14:anchorId="022B3CEA" wp14:editId="4CDB4E95">
            <wp:extent cx="5943600" cy="2438400"/>
            <wp:effectExtent l="0" t="0" r="0" b="0"/>
            <wp:docPr id="15" name="Picture 1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with low confidence"/>
                    <pic:cNvPicPr/>
                  </pic:nvPicPr>
                  <pic:blipFill>
                    <a:blip r:embed="rId22"/>
                    <a:stretch>
                      <a:fillRect/>
                    </a:stretch>
                  </pic:blipFill>
                  <pic:spPr>
                    <a:xfrm>
                      <a:off x="0" y="0"/>
                      <a:ext cx="5943600" cy="2438400"/>
                    </a:xfrm>
                    <a:prstGeom prst="rect">
                      <a:avLst/>
                    </a:prstGeom>
                  </pic:spPr>
                </pic:pic>
              </a:graphicData>
            </a:graphic>
          </wp:inline>
        </w:drawing>
      </w:r>
    </w:p>
    <w:p w14:paraId="6EC97285" w14:textId="4E462057" w:rsidR="005B58E3" w:rsidRDefault="007B40CA" w:rsidP="00C11762">
      <w:pPr>
        <w:spacing w:line="360" w:lineRule="auto"/>
        <w:jc w:val="both"/>
        <w:rPr>
          <w:color w:val="000000" w:themeColor="text1"/>
        </w:rPr>
      </w:pPr>
      <w:r w:rsidRPr="007B40CA">
        <w:rPr>
          <w:noProof/>
          <w:color w:val="000000" w:themeColor="text1"/>
        </w:rPr>
        <w:drawing>
          <wp:inline distT="0" distB="0" distL="0" distR="0" wp14:anchorId="735396FF" wp14:editId="2B42EAD0">
            <wp:extent cx="5943600" cy="2415540"/>
            <wp:effectExtent l="0" t="0" r="0" b="381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23"/>
                    <a:stretch>
                      <a:fillRect/>
                    </a:stretch>
                  </pic:blipFill>
                  <pic:spPr>
                    <a:xfrm>
                      <a:off x="0" y="0"/>
                      <a:ext cx="5943600" cy="2415540"/>
                    </a:xfrm>
                    <a:prstGeom prst="rect">
                      <a:avLst/>
                    </a:prstGeom>
                  </pic:spPr>
                </pic:pic>
              </a:graphicData>
            </a:graphic>
          </wp:inline>
        </w:drawing>
      </w:r>
    </w:p>
    <w:p w14:paraId="6ECA3E0F" w14:textId="5FBB16D4" w:rsidR="007B40CA" w:rsidRDefault="004008C0" w:rsidP="00C11762">
      <w:pPr>
        <w:spacing w:line="360" w:lineRule="auto"/>
        <w:jc w:val="both"/>
        <w:rPr>
          <w:color w:val="000000" w:themeColor="text1"/>
        </w:rPr>
      </w:pPr>
      <w:r w:rsidRPr="004008C0">
        <w:rPr>
          <w:noProof/>
          <w:color w:val="000000" w:themeColor="text1"/>
        </w:rPr>
        <w:lastRenderedPageBreak/>
        <w:drawing>
          <wp:inline distT="0" distB="0" distL="0" distR="0" wp14:anchorId="27679DD5" wp14:editId="12978D3D">
            <wp:extent cx="5943600" cy="2293620"/>
            <wp:effectExtent l="0" t="0" r="0" b="0"/>
            <wp:docPr id="17" name="Picture 17" descr="A picture containing text, perso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person, screenshot&#10;&#10;Description automatically generated"/>
                    <pic:cNvPicPr/>
                  </pic:nvPicPr>
                  <pic:blipFill>
                    <a:blip r:embed="rId24"/>
                    <a:stretch>
                      <a:fillRect/>
                    </a:stretch>
                  </pic:blipFill>
                  <pic:spPr>
                    <a:xfrm>
                      <a:off x="0" y="0"/>
                      <a:ext cx="5943600" cy="2293620"/>
                    </a:xfrm>
                    <a:prstGeom prst="rect">
                      <a:avLst/>
                    </a:prstGeom>
                  </pic:spPr>
                </pic:pic>
              </a:graphicData>
            </a:graphic>
          </wp:inline>
        </w:drawing>
      </w:r>
    </w:p>
    <w:p w14:paraId="76380BA3" w14:textId="1A7732D9" w:rsidR="004008C0" w:rsidRDefault="001E686B" w:rsidP="00C11762">
      <w:pPr>
        <w:spacing w:line="360" w:lineRule="auto"/>
        <w:jc w:val="both"/>
        <w:rPr>
          <w:color w:val="000000" w:themeColor="text1"/>
        </w:rPr>
      </w:pPr>
      <w:r w:rsidRPr="001E686B">
        <w:rPr>
          <w:noProof/>
          <w:color w:val="000000" w:themeColor="text1"/>
        </w:rPr>
        <w:drawing>
          <wp:inline distT="0" distB="0" distL="0" distR="0" wp14:anchorId="69E66933" wp14:editId="3E587C2D">
            <wp:extent cx="5943600" cy="2484120"/>
            <wp:effectExtent l="0" t="0" r="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5"/>
                    <a:stretch>
                      <a:fillRect/>
                    </a:stretch>
                  </pic:blipFill>
                  <pic:spPr>
                    <a:xfrm>
                      <a:off x="0" y="0"/>
                      <a:ext cx="5943600" cy="2484120"/>
                    </a:xfrm>
                    <a:prstGeom prst="rect">
                      <a:avLst/>
                    </a:prstGeom>
                  </pic:spPr>
                </pic:pic>
              </a:graphicData>
            </a:graphic>
          </wp:inline>
        </w:drawing>
      </w:r>
    </w:p>
    <w:p w14:paraId="75B2E02B" w14:textId="21E64015" w:rsidR="001E686B" w:rsidRDefault="00C8456D" w:rsidP="00C11762">
      <w:pPr>
        <w:spacing w:line="360" w:lineRule="auto"/>
        <w:jc w:val="both"/>
        <w:rPr>
          <w:color w:val="000000" w:themeColor="text1"/>
        </w:rPr>
      </w:pPr>
      <w:r w:rsidRPr="00C8456D">
        <w:rPr>
          <w:noProof/>
          <w:color w:val="000000" w:themeColor="text1"/>
        </w:rPr>
        <w:drawing>
          <wp:inline distT="0" distB="0" distL="0" distR="0" wp14:anchorId="19353D13" wp14:editId="26966083">
            <wp:extent cx="5943600" cy="2331720"/>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6"/>
                    <a:stretch>
                      <a:fillRect/>
                    </a:stretch>
                  </pic:blipFill>
                  <pic:spPr>
                    <a:xfrm>
                      <a:off x="0" y="0"/>
                      <a:ext cx="5943600" cy="2331720"/>
                    </a:xfrm>
                    <a:prstGeom prst="rect">
                      <a:avLst/>
                    </a:prstGeom>
                  </pic:spPr>
                </pic:pic>
              </a:graphicData>
            </a:graphic>
          </wp:inline>
        </w:drawing>
      </w:r>
    </w:p>
    <w:p w14:paraId="1C5A95E5" w14:textId="2342B20E" w:rsidR="00C8456D" w:rsidRDefault="00C8456D" w:rsidP="00C11762">
      <w:pPr>
        <w:spacing w:line="360" w:lineRule="auto"/>
        <w:jc w:val="both"/>
        <w:rPr>
          <w:color w:val="000000" w:themeColor="text1"/>
        </w:rPr>
      </w:pPr>
      <w:r w:rsidRPr="00C8456D">
        <w:rPr>
          <w:noProof/>
          <w:color w:val="000000" w:themeColor="text1"/>
        </w:rPr>
        <w:lastRenderedPageBreak/>
        <w:drawing>
          <wp:inline distT="0" distB="0" distL="0" distR="0" wp14:anchorId="50B59B47" wp14:editId="32FFF03F">
            <wp:extent cx="6499860" cy="1950720"/>
            <wp:effectExtent l="0" t="0" r="0" b="0"/>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with medium confidence"/>
                    <pic:cNvPicPr/>
                  </pic:nvPicPr>
                  <pic:blipFill>
                    <a:blip r:embed="rId27"/>
                    <a:stretch>
                      <a:fillRect/>
                    </a:stretch>
                  </pic:blipFill>
                  <pic:spPr>
                    <a:xfrm>
                      <a:off x="0" y="0"/>
                      <a:ext cx="6500433" cy="1950892"/>
                    </a:xfrm>
                    <a:prstGeom prst="rect">
                      <a:avLst/>
                    </a:prstGeom>
                  </pic:spPr>
                </pic:pic>
              </a:graphicData>
            </a:graphic>
          </wp:inline>
        </w:drawing>
      </w:r>
    </w:p>
    <w:p w14:paraId="771A8FC4" w14:textId="4E771C7B" w:rsidR="00C8456D" w:rsidRPr="003D1CB5" w:rsidRDefault="0012043D" w:rsidP="00C11762">
      <w:pPr>
        <w:spacing w:line="360" w:lineRule="auto"/>
        <w:jc w:val="both"/>
        <w:rPr>
          <w:color w:val="000000" w:themeColor="text1"/>
        </w:rPr>
      </w:pPr>
      <w:r w:rsidRPr="0012043D">
        <w:rPr>
          <w:noProof/>
          <w:color w:val="000000" w:themeColor="text1"/>
        </w:rPr>
        <w:drawing>
          <wp:inline distT="0" distB="0" distL="0" distR="0" wp14:anchorId="4A8C66CF" wp14:editId="22324B8F">
            <wp:extent cx="6499860" cy="5196840"/>
            <wp:effectExtent l="0" t="0" r="0" b="381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8"/>
                    <a:stretch>
                      <a:fillRect/>
                    </a:stretch>
                  </pic:blipFill>
                  <pic:spPr>
                    <a:xfrm>
                      <a:off x="0" y="0"/>
                      <a:ext cx="6499860" cy="5196840"/>
                    </a:xfrm>
                    <a:prstGeom prst="rect">
                      <a:avLst/>
                    </a:prstGeom>
                  </pic:spPr>
                </pic:pic>
              </a:graphicData>
            </a:graphic>
          </wp:inline>
        </w:drawing>
      </w:r>
    </w:p>
    <w:sectPr w:rsidR="00C8456D" w:rsidRPr="003D1CB5">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34314" w14:textId="77777777" w:rsidR="007678F6" w:rsidRDefault="007678F6" w:rsidP="001C6712">
      <w:pPr>
        <w:spacing w:after="0" w:line="240" w:lineRule="auto"/>
      </w:pPr>
      <w:r>
        <w:separator/>
      </w:r>
    </w:p>
  </w:endnote>
  <w:endnote w:type="continuationSeparator" w:id="0">
    <w:p w14:paraId="5104A5B9" w14:textId="77777777" w:rsidR="007678F6" w:rsidRDefault="007678F6" w:rsidP="001C6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erif Pro">
    <w:altName w:val="Source Serif Pro"/>
    <w:charset w:val="00"/>
    <w:family w:val="roman"/>
    <w:pitch w:val="variable"/>
    <w:sig w:usb0="20000287" w:usb1="02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1BEA2" w14:textId="77777777" w:rsidR="001C6712" w:rsidRDefault="001C67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1680922"/>
      <w:docPartObj>
        <w:docPartGallery w:val="Page Numbers (Bottom of Page)"/>
        <w:docPartUnique/>
      </w:docPartObj>
    </w:sdtPr>
    <w:sdtEndPr>
      <w:rPr>
        <w:noProof/>
      </w:rPr>
    </w:sdtEndPr>
    <w:sdtContent>
      <w:p w14:paraId="6D45EAB4" w14:textId="78DE2173" w:rsidR="001C6712" w:rsidRDefault="001C6712">
        <w:pPr>
          <w:pStyle w:val="Footer"/>
          <w:jc w:val="right"/>
        </w:pPr>
        <w:r>
          <w:fldChar w:fldCharType="begin"/>
        </w:r>
        <w:r>
          <w:instrText xml:space="preserve"> PAGE   \* MERGEFORMAT </w:instrText>
        </w:r>
        <w:r>
          <w:fldChar w:fldCharType="separate"/>
        </w:r>
        <w:r w:rsidR="003D1CB5">
          <w:rPr>
            <w:noProof/>
          </w:rPr>
          <w:t>1</w:t>
        </w:r>
        <w:r>
          <w:rPr>
            <w:noProof/>
          </w:rPr>
          <w:fldChar w:fldCharType="end"/>
        </w:r>
      </w:p>
    </w:sdtContent>
  </w:sdt>
  <w:p w14:paraId="38711234" w14:textId="77777777" w:rsidR="001C6712" w:rsidRDefault="001C67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960DE" w14:textId="77777777" w:rsidR="001C6712" w:rsidRDefault="001C6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C293E" w14:textId="77777777" w:rsidR="007678F6" w:rsidRDefault="007678F6" w:rsidP="001C6712">
      <w:pPr>
        <w:spacing w:after="0" w:line="240" w:lineRule="auto"/>
      </w:pPr>
      <w:r>
        <w:separator/>
      </w:r>
    </w:p>
  </w:footnote>
  <w:footnote w:type="continuationSeparator" w:id="0">
    <w:p w14:paraId="4CE0E76B" w14:textId="77777777" w:rsidR="007678F6" w:rsidRDefault="007678F6" w:rsidP="001C67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36C6D" w14:textId="77777777" w:rsidR="001C6712" w:rsidRDefault="001C67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70754" w14:textId="77777777" w:rsidR="001C6712" w:rsidRDefault="001C67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F1FB6" w14:textId="77777777" w:rsidR="001C6712" w:rsidRDefault="001C67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6470C"/>
    <w:multiLevelType w:val="hybridMultilevel"/>
    <w:tmpl w:val="B6DEE9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340D0BBB"/>
    <w:multiLevelType w:val="multilevel"/>
    <w:tmpl w:val="929CF8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119788260">
    <w:abstractNumId w:val="0"/>
  </w:num>
  <w:num w:numId="2" w16cid:durableId="17151570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29C"/>
    <w:rsid w:val="000205FE"/>
    <w:rsid w:val="000521F6"/>
    <w:rsid w:val="000A7B88"/>
    <w:rsid w:val="000F4C7A"/>
    <w:rsid w:val="0012043D"/>
    <w:rsid w:val="001B43FC"/>
    <w:rsid w:val="001C6712"/>
    <w:rsid w:val="001E686B"/>
    <w:rsid w:val="00210662"/>
    <w:rsid w:val="00216DFE"/>
    <w:rsid w:val="002B623E"/>
    <w:rsid w:val="002D1A71"/>
    <w:rsid w:val="002E329C"/>
    <w:rsid w:val="003315E0"/>
    <w:rsid w:val="003462D0"/>
    <w:rsid w:val="00357FAE"/>
    <w:rsid w:val="003D1CB5"/>
    <w:rsid w:val="004008C0"/>
    <w:rsid w:val="004A1FEF"/>
    <w:rsid w:val="0050199B"/>
    <w:rsid w:val="005B58E3"/>
    <w:rsid w:val="005C201A"/>
    <w:rsid w:val="005C4A42"/>
    <w:rsid w:val="005E5096"/>
    <w:rsid w:val="005F1ADC"/>
    <w:rsid w:val="005F58A1"/>
    <w:rsid w:val="006436DE"/>
    <w:rsid w:val="00673DFF"/>
    <w:rsid w:val="00692CC1"/>
    <w:rsid w:val="006B5956"/>
    <w:rsid w:val="006D27F8"/>
    <w:rsid w:val="006F4549"/>
    <w:rsid w:val="0074427D"/>
    <w:rsid w:val="007678F6"/>
    <w:rsid w:val="007A51FD"/>
    <w:rsid w:val="007B40CA"/>
    <w:rsid w:val="00832621"/>
    <w:rsid w:val="00957062"/>
    <w:rsid w:val="009A5138"/>
    <w:rsid w:val="009F0019"/>
    <w:rsid w:val="00AB06DE"/>
    <w:rsid w:val="00AC2C8E"/>
    <w:rsid w:val="00AF668F"/>
    <w:rsid w:val="00B169FF"/>
    <w:rsid w:val="00B315BA"/>
    <w:rsid w:val="00B53AFA"/>
    <w:rsid w:val="00BB1F1C"/>
    <w:rsid w:val="00BC25EA"/>
    <w:rsid w:val="00BC6FFC"/>
    <w:rsid w:val="00C11762"/>
    <w:rsid w:val="00C337CD"/>
    <w:rsid w:val="00C64F6E"/>
    <w:rsid w:val="00C67AE2"/>
    <w:rsid w:val="00C8456D"/>
    <w:rsid w:val="00CC5AD7"/>
    <w:rsid w:val="00D1743F"/>
    <w:rsid w:val="00D324DA"/>
    <w:rsid w:val="00DA1D23"/>
    <w:rsid w:val="00DD58CA"/>
    <w:rsid w:val="00DE7701"/>
    <w:rsid w:val="00E00C60"/>
    <w:rsid w:val="00ED3C06"/>
    <w:rsid w:val="00EF0D3A"/>
    <w:rsid w:val="00FA1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080F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5BA"/>
    <w:pPr>
      <w:spacing w:after="200" w:line="276" w:lineRule="auto"/>
    </w:pPr>
  </w:style>
  <w:style w:type="paragraph" w:styleId="Heading1">
    <w:name w:val="heading 1"/>
    <w:basedOn w:val="Normal"/>
    <w:next w:val="Normal"/>
    <w:link w:val="Heading1Char"/>
    <w:uiPriority w:val="9"/>
    <w:qFormat/>
    <w:rsid w:val="00C11762"/>
    <w:pPr>
      <w:keepNext/>
      <w:keepLines/>
      <w:spacing w:before="240" w:after="0" w:line="256" w:lineRule="auto"/>
      <w:outlineLvl w:val="0"/>
    </w:pPr>
    <w:rPr>
      <w:rFonts w:eastAsiaTheme="majorEastAsia" w:cstheme="majorBidi"/>
      <w:b/>
      <w:sz w:val="32"/>
      <w:szCs w:val="32"/>
      <w:lang w:eastAsia="zh-CN"/>
    </w:rPr>
  </w:style>
  <w:style w:type="paragraph" w:styleId="Heading2">
    <w:name w:val="heading 2"/>
    <w:basedOn w:val="Normal"/>
    <w:next w:val="Normal"/>
    <w:link w:val="Heading2Char"/>
    <w:uiPriority w:val="9"/>
    <w:unhideWhenUsed/>
    <w:qFormat/>
    <w:rsid w:val="00B315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5AD7"/>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C5AD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762"/>
    <w:rPr>
      <w:rFonts w:eastAsiaTheme="majorEastAsia" w:cstheme="majorBidi"/>
      <w:b/>
      <w:sz w:val="32"/>
      <w:szCs w:val="32"/>
      <w:lang w:val="en-GB" w:eastAsia="zh-CN"/>
    </w:rPr>
  </w:style>
  <w:style w:type="paragraph" w:styleId="ListParagraph">
    <w:name w:val="List Paragraph"/>
    <w:basedOn w:val="Normal"/>
    <w:uiPriority w:val="34"/>
    <w:qFormat/>
    <w:rsid w:val="00B315BA"/>
    <w:pPr>
      <w:spacing w:after="160" w:line="256" w:lineRule="auto"/>
      <w:ind w:left="720"/>
      <w:contextualSpacing/>
    </w:pPr>
    <w:rPr>
      <w:rFonts w:asciiTheme="minorHAnsi" w:eastAsiaTheme="minorEastAsia" w:hAnsiTheme="minorHAnsi" w:cstheme="minorBidi"/>
      <w:lang w:eastAsia="zh-CN"/>
    </w:rPr>
  </w:style>
  <w:style w:type="character" w:customStyle="1" w:styleId="Heading2Char">
    <w:name w:val="Heading 2 Char"/>
    <w:basedOn w:val="DefaultParagraphFont"/>
    <w:link w:val="Heading2"/>
    <w:uiPriority w:val="9"/>
    <w:rsid w:val="00B315BA"/>
    <w:rPr>
      <w:rFonts w:asciiTheme="majorHAnsi" w:eastAsiaTheme="majorEastAsia" w:hAnsiTheme="majorHAnsi" w:cstheme="majorBidi"/>
      <w:color w:val="2F5496" w:themeColor="accent1" w:themeShade="BF"/>
      <w:sz w:val="26"/>
      <w:szCs w:val="26"/>
      <w:lang w:val="en-GB"/>
    </w:rPr>
  </w:style>
  <w:style w:type="table" w:styleId="TableGrid">
    <w:name w:val="Table Grid"/>
    <w:basedOn w:val="TableNormal"/>
    <w:uiPriority w:val="39"/>
    <w:rsid w:val="005C4A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16DFE"/>
    <w:rPr>
      <w:sz w:val="16"/>
      <w:szCs w:val="16"/>
    </w:rPr>
  </w:style>
  <w:style w:type="paragraph" w:styleId="CommentText">
    <w:name w:val="annotation text"/>
    <w:basedOn w:val="Normal"/>
    <w:link w:val="CommentTextChar"/>
    <w:uiPriority w:val="99"/>
    <w:semiHidden/>
    <w:unhideWhenUsed/>
    <w:rsid w:val="00216DFE"/>
    <w:pPr>
      <w:spacing w:line="240" w:lineRule="auto"/>
    </w:pPr>
    <w:rPr>
      <w:sz w:val="20"/>
      <w:szCs w:val="20"/>
    </w:rPr>
  </w:style>
  <w:style w:type="character" w:customStyle="1" w:styleId="CommentTextChar">
    <w:name w:val="Comment Text Char"/>
    <w:basedOn w:val="DefaultParagraphFont"/>
    <w:link w:val="CommentText"/>
    <w:uiPriority w:val="99"/>
    <w:semiHidden/>
    <w:rsid w:val="00216DFE"/>
    <w:rPr>
      <w:rFonts w:ascii="Calibri" w:eastAsia="Calibri" w:hAnsi="Calibri" w:cs="Calibri"/>
      <w:sz w:val="20"/>
      <w:szCs w:val="20"/>
      <w:lang w:val="en-GB"/>
    </w:rPr>
  </w:style>
  <w:style w:type="paragraph" w:styleId="CommentSubject">
    <w:name w:val="annotation subject"/>
    <w:basedOn w:val="CommentText"/>
    <w:next w:val="CommentText"/>
    <w:link w:val="CommentSubjectChar"/>
    <w:uiPriority w:val="99"/>
    <w:semiHidden/>
    <w:unhideWhenUsed/>
    <w:rsid w:val="00216DFE"/>
    <w:rPr>
      <w:b/>
      <w:bCs/>
    </w:rPr>
  </w:style>
  <w:style w:type="character" w:customStyle="1" w:styleId="CommentSubjectChar">
    <w:name w:val="Comment Subject Char"/>
    <w:basedOn w:val="CommentTextChar"/>
    <w:link w:val="CommentSubject"/>
    <w:uiPriority w:val="99"/>
    <w:semiHidden/>
    <w:rsid w:val="00216DFE"/>
    <w:rPr>
      <w:rFonts w:ascii="Calibri" w:eastAsia="Calibri" w:hAnsi="Calibri" w:cs="Calibri"/>
      <w:b/>
      <w:bCs/>
      <w:sz w:val="20"/>
      <w:szCs w:val="20"/>
      <w:lang w:val="en-GB"/>
    </w:rPr>
  </w:style>
  <w:style w:type="paragraph" w:styleId="TOCHeading">
    <w:name w:val="TOC Heading"/>
    <w:basedOn w:val="Heading1"/>
    <w:next w:val="Normal"/>
    <w:uiPriority w:val="39"/>
    <w:unhideWhenUsed/>
    <w:qFormat/>
    <w:rsid w:val="00C11762"/>
    <w:pPr>
      <w:spacing w:line="259" w:lineRule="auto"/>
      <w:outlineLvl w:val="9"/>
    </w:pPr>
    <w:rPr>
      <w:lang w:eastAsia="en-US"/>
    </w:rPr>
  </w:style>
  <w:style w:type="paragraph" w:styleId="TOC1">
    <w:name w:val="toc 1"/>
    <w:basedOn w:val="Normal"/>
    <w:next w:val="Normal"/>
    <w:autoRedefine/>
    <w:uiPriority w:val="39"/>
    <w:unhideWhenUsed/>
    <w:rsid w:val="00C11762"/>
    <w:pPr>
      <w:spacing w:after="100"/>
    </w:pPr>
  </w:style>
  <w:style w:type="paragraph" w:styleId="TOC2">
    <w:name w:val="toc 2"/>
    <w:basedOn w:val="Normal"/>
    <w:next w:val="Normal"/>
    <w:autoRedefine/>
    <w:uiPriority w:val="39"/>
    <w:unhideWhenUsed/>
    <w:rsid w:val="00C11762"/>
    <w:pPr>
      <w:spacing w:after="100"/>
      <w:ind w:left="220"/>
    </w:pPr>
  </w:style>
  <w:style w:type="character" w:styleId="Hyperlink">
    <w:name w:val="Hyperlink"/>
    <w:basedOn w:val="DefaultParagraphFont"/>
    <w:uiPriority w:val="99"/>
    <w:unhideWhenUsed/>
    <w:rsid w:val="00C11762"/>
    <w:rPr>
      <w:color w:val="0563C1" w:themeColor="hyperlink"/>
      <w:u w:val="single"/>
    </w:rPr>
  </w:style>
  <w:style w:type="character" w:customStyle="1" w:styleId="Heading3Char">
    <w:name w:val="Heading 3 Char"/>
    <w:basedOn w:val="DefaultParagraphFont"/>
    <w:link w:val="Heading3"/>
    <w:uiPriority w:val="9"/>
    <w:semiHidden/>
    <w:rsid w:val="00CC5AD7"/>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CC5AD7"/>
    <w:rPr>
      <w:rFonts w:asciiTheme="majorHAnsi" w:eastAsiaTheme="majorEastAsia" w:hAnsiTheme="majorHAnsi" w:cstheme="majorBidi"/>
      <w:i/>
      <w:iCs/>
      <w:color w:val="2F5496" w:themeColor="accent1" w:themeShade="BF"/>
      <w:sz w:val="22"/>
      <w:szCs w:val="22"/>
      <w:lang w:val="en-GB"/>
    </w:rPr>
  </w:style>
  <w:style w:type="character" w:customStyle="1" w:styleId="screen-reader-text">
    <w:name w:val="screen-reader-text"/>
    <w:basedOn w:val="DefaultParagraphFont"/>
    <w:rsid w:val="00CC5AD7"/>
  </w:style>
  <w:style w:type="paragraph" w:styleId="NormalWeb">
    <w:name w:val="Normal (Web)"/>
    <w:basedOn w:val="Normal"/>
    <w:uiPriority w:val="99"/>
    <w:semiHidden/>
    <w:unhideWhenUsed/>
    <w:rsid w:val="00CC5AD7"/>
    <w:pPr>
      <w:spacing w:before="100" w:beforeAutospacing="1" w:after="100" w:afterAutospacing="1" w:line="240" w:lineRule="auto"/>
    </w:pPr>
    <w:rPr>
      <w:rFonts w:eastAsia="Times New Roman"/>
    </w:rPr>
  </w:style>
  <w:style w:type="character" w:styleId="Strong">
    <w:name w:val="Strong"/>
    <w:basedOn w:val="DefaultParagraphFont"/>
    <w:uiPriority w:val="22"/>
    <w:qFormat/>
    <w:rsid w:val="00CC5AD7"/>
    <w:rPr>
      <w:b/>
      <w:bCs/>
    </w:rPr>
  </w:style>
  <w:style w:type="paragraph" w:styleId="Header">
    <w:name w:val="header"/>
    <w:basedOn w:val="Normal"/>
    <w:link w:val="HeaderChar"/>
    <w:uiPriority w:val="99"/>
    <w:unhideWhenUsed/>
    <w:rsid w:val="001C67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712"/>
  </w:style>
  <w:style w:type="paragraph" w:styleId="Footer">
    <w:name w:val="footer"/>
    <w:basedOn w:val="Normal"/>
    <w:link w:val="FooterChar"/>
    <w:uiPriority w:val="99"/>
    <w:unhideWhenUsed/>
    <w:rsid w:val="001C67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7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02011">
      <w:bodyDiv w:val="1"/>
      <w:marLeft w:val="0"/>
      <w:marRight w:val="0"/>
      <w:marTop w:val="0"/>
      <w:marBottom w:val="0"/>
      <w:divBdr>
        <w:top w:val="none" w:sz="0" w:space="0" w:color="auto"/>
        <w:left w:val="none" w:sz="0" w:space="0" w:color="auto"/>
        <w:bottom w:val="none" w:sz="0" w:space="0" w:color="auto"/>
        <w:right w:val="none" w:sz="0" w:space="0" w:color="auto"/>
      </w:divBdr>
      <w:divsChild>
        <w:div w:id="473185579">
          <w:marLeft w:val="0"/>
          <w:marRight w:val="0"/>
          <w:marTop w:val="0"/>
          <w:marBottom w:val="0"/>
          <w:divBdr>
            <w:top w:val="none" w:sz="0" w:space="0" w:color="auto"/>
            <w:left w:val="none" w:sz="0" w:space="0" w:color="auto"/>
            <w:bottom w:val="none" w:sz="0" w:space="0" w:color="auto"/>
            <w:right w:val="none" w:sz="0" w:space="0" w:color="auto"/>
          </w:divBdr>
          <w:divsChild>
            <w:div w:id="2142652585">
              <w:marLeft w:val="0"/>
              <w:marRight w:val="0"/>
              <w:marTop w:val="120"/>
              <w:marBottom w:val="0"/>
              <w:divBdr>
                <w:top w:val="none" w:sz="0" w:space="0" w:color="auto"/>
                <w:left w:val="none" w:sz="0" w:space="0" w:color="auto"/>
                <w:bottom w:val="none" w:sz="0" w:space="0" w:color="auto"/>
                <w:right w:val="none" w:sz="0" w:space="0" w:color="auto"/>
              </w:divBdr>
              <w:divsChild>
                <w:div w:id="2134861882">
                  <w:marLeft w:val="120"/>
                  <w:marRight w:val="0"/>
                  <w:marTop w:val="0"/>
                  <w:marBottom w:val="0"/>
                  <w:divBdr>
                    <w:top w:val="none" w:sz="0" w:space="0" w:color="auto"/>
                    <w:left w:val="none" w:sz="0" w:space="0" w:color="auto"/>
                    <w:bottom w:val="none" w:sz="0" w:space="0" w:color="auto"/>
                    <w:right w:val="none" w:sz="0" w:space="0" w:color="auto"/>
                  </w:divBdr>
                  <w:divsChild>
                    <w:div w:id="1698656597">
                      <w:marLeft w:val="0"/>
                      <w:marRight w:val="0"/>
                      <w:marTop w:val="0"/>
                      <w:marBottom w:val="60"/>
                      <w:divBdr>
                        <w:top w:val="none" w:sz="0" w:space="0" w:color="auto"/>
                        <w:left w:val="none" w:sz="0" w:space="0" w:color="auto"/>
                        <w:bottom w:val="none" w:sz="0" w:space="0" w:color="auto"/>
                        <w:right w:val="none" w:sz="0" w:space="0" w:color="auto"/>
                      </w:divBdr>
                    </w:div>
                  </w:divsChild>
                </w:div>
                <w:div w:id="34093517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933244498">
          <w:marLeft w:val="0"/>
          <w:marRight w:val="0"/>
          <w:marTop w:val="0"/>
          <w:marBottom w:val="0"/>
          <w:divBdr>
            <w:top w:val="none" w:sz="0" w:space="0" w:color="auto"/>
            <w:left w:val="none" w:sz="0" w:space="0" w:color="auto"/>
            <w:bottom w:val="none" w:sz="0" w:space="0" w:color="auto"/>
            <w:right w:val="none" w:sz="0" w:space="0" w:color="auto"/>
          </w:divBdr>
        </w:div>
      </w:divsChild>
    </w:div>
    <w:div w:id="586503622">
      <w:bodyDiv w:val="1"/>
      <w:marLeft w:val="0"/>
      <w:marRight w:val="0"/>
      <w:marTop w:val="0"/>
      <w:marBottom w:val="0"/>
      <w:divBdr>
        <w:top w:val="none" w:sz="0" w:space="0" w:color="auto"/>
        <w:left w:val="none" w:sz="0" w:space="0" w:color="auto"/>
        <w:bottom w:val="none" w:sz="0" w:space="0" w:color="auto"/>
        <w:right w:val="none" w:sz="0" w:space="0" w:color="auto"/>
      </w:divBdr>
    </w:div>
    <w:div w:id="959215981">
      <w:bodyDiv w:val="1"/>
      <w:marLeft w:val="0"/>
      <w:marRight w:val="0"/>
      <w:marTop w:val="0"/>
      <w:marBottom w:val="0"/>
      <w:divBdr>
        <w:top w:val="none" w:sz="0" w:space="0" w:color="auto"/>
        <w:left w:val="none" w:sz="0" w:space="0" w:color="auto"/>
        <w:bottom w:val="none" w:sz="0" w:space="0" w:color="auto"/>
        <w:right w:val="none" w:sz="0" w:space="0" w:color="auto"/>
      </w:divBdr>
    </w:div>
    <w:div w:id="1034846077">
      <w:bodyDiv w:val="1"/>
      <w:marLeft w:val="0"/>
      <w:marRight w:val="0"/>
      <w:marTop w:val="0"/>
      <w:marBottom w:val="0"/>
      <w:divBdr>
        <w:top w:val="none" w:sz="0" w:space="0" w:color="auto"/>
        <w:left w:val="none" w:sz="0" w:space="0" w:color="auto"/>
        <w:bottom w:val="none" w:sz="0" w:space="0" w:color="auto"/>
        <w:right w:val="none" w:sz="0" w:space="0" w:color="auto"/>
      </w:divBdr>
    </w:div>
    <w:div w:id="1102147177">
      <w:bodyDiv w:val="1"/>
      <w:marLeft w:val="0"/>
      <w:marRight w:val="0"/>
      <w:marTop w:val="0"/>
      <w:marBottom w:val="0"/>
      <w:divBdr>
        <w:top w:val="none" w:sz="0" w:space="0" w:color="auto"/>
        <w:left w:val="none" w:sz="0" w:space="0" w:color="auto"/>
        <w:bottom w:val="none" w:sz="0" w:space="0" w:color="auto"/>
        <w:right w:val="none" w:sz="0" w:space="0" w:color="auto"/>
      </w:divBdr>
    </w:div>
    <w:div w:id="1147287218">
      <w:bodyDiv w:val="1"/>
      <w:marLeft w:val="0"/>
      <w:marRight w:val="0"/>
      <w:marTop w:val="0"/>
      <w:marBottom w:val="0"/>
      <w:divBdr>
        <w:top w:val="none" w:sz="0" w:space="0" w:color="auto"/>
        <w:left w:val="none" w:sz="0" w:space="0" w:color="auto"/>
        <w:bottom w:val="none" w:sz="0" w:space="0" w:color="auto"/>
        <w:right w:val="none" w:sz="0" w:space="0" w:color="auto"/>
      </w:divBdr>
    </w:div>
    <w:div w:id="1821998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in/harishgupta?trk=pulse-article_main-author-card" TargetMode="External"/><Relationship Id="rId24" Type="http://schemas.openxmlformats.org/officeDocument/2006/relationships/image" Target="media/image16.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0DEF1-E8C2-46CD-A03E-71B278C84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2402</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2022-12-05T22:07:00Z</dcterms:created>
  <dcterms:modified xsi:type="dcterms:W3CDTF">2022-12-08T21:57:00Z</dcterms:modified>
</cp:coreProperties>
</file>