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F89A31" w14:textId="77777777" w:rsidR="00577A7B" w:rsidRPr="007A2699" w:rsidRDefault="00577A7B" w:rsidP="00577A7B">
      <w:pPr>
        <w:pStyle w:val="Title"/>
      </w:pPr>
      <w:bookmarkStart w:id="0" w:name="_GoBack"/>
      <w:bookmarkEnd w:id="0"/>
      <w:r w:rsidRPr="007A2699">
        <w:t>School of Sport, Health &amp; Outdoor Education</w:t>
      </w:r>
    </w:p>
    <w:p w14:paraId="2F404C8E" w14:textId="77777777" w:rsidR="00577A7B" w:rsidRPr="00DB29C9" w:rsidRDefault="00577A7B" w:rsidP="00577A7B">
      <w:pPr>
        <w:rPr>
          <w:b/>
          <w:bCs/>
          <w:sz w:val="16"/>
          <w:szCs w:val="16"/>
        </w:rPr>
      </w:pPr>
    </w:p>
    <w:p w14:paraId="50C5A359" w14:textId="77777777" w:rsidR="00577A7B" w:rsidRPr="007A2699" w:rsidRDefault="00577A7B" w:rsidP="00577A7B">
      <w:pPr>
        <w:pStyle w:val="Subtitle"/>
      </w:pPr>
      <w:r>
        <w:t>Assessment Feedback Sheet – Written Assignment</w:t>
      </w:r>
    </w:p>
    <w:p w14:paraId="49187D46" w14:textId="77777777" w:rsidR="00577A7B" w:rsidRPr="00DB29C9" w:rsidRDefault="00577A7B" w:rsidP="00577A7B">
      <w:pPr>
        <w:pStyle w:val="Subtitle"/>
        <w:rPr>
          <w:sz w:val="16"/>
          <w:szCs w:val="16"/>
        </w:rPr>
      </w:pPr>
    </w:p>
    <w:p w14:paraId="4B8ACE81" w14:textId="0B21EF08" w:rsidR="00577A7B" w:rsidRPr="00952485" w:rsidRDefault="00577A7B" w:rsidP="00577A7B">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r>
        <w:rPr>
          <w:b/>
          <w:bCs/>
          <w:sz w:val="24"/>
          <w:szCs w:val="24"/>
          <w:u w:val="none"/>
        </w:rPr>
        <w:t>1600039 – Awel Swyn Williams</w:t>
      </w:r>
    </w:p>
    <w:p w14:paraId="2721102B" w14:textId="77777777" w:rsidR="00577A7B" w:rsidRPr="00952485" w:rsidRDefault="00577A7B" w:rsidP="00577A7B">
      <w:pPr>
        <w:pStyle w:val="Subtitle"/>
        <w:jc w:val="left"/>
        <w:rPr>
          <w:b/>
          <w:bCs/>
          <w:sz w:val="24"/>
          <w:szCs w:val="24"/>
          <w:u w:val="none"/>
        </w:rPr>
      </w:pPr>
      <w:r w:rsidRPr="00952485">
        <w:rPr>
          <w:b/>
          <w:bCs/>
          <w:sz w:val="24"/>
          <w:szCs w:val="24"/>
          <w:u w:val="none"/>
        </w:rPr>
        <w:t xml:space="preserve">                                               </w:t>
      </w:r>
      <w:r>
        <w:rPr>
          <w:b/>
          <w:bCs/>
          <w:sz w:val="24"/>
          <w:szCs w:val="24"/>
          <w:u w:val="none"/>
        </w:rPr>
        <w:t>Module:  Perspectives on Health and Physical Activity</w:t>
      </w:r>
    </w:p>
    <w:p w14:paraId="3A760B47" w14:textId="77777777" w:rsidR="00577A7B" w:rsidRDefault="00577A7B" w:rsidP="00577A7B">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SHSS6071</w:t>
      </w: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577A7B" w:rsidRPr="00313008" w14:paraId="2E76E224" w14:textId="77777777" w:rsidTr="007134BA">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5D9B6B79" w14:textId="77777777" w:rsidR="00577A7B" w:rsidRPr="00313008" w:rsidRDefault="00577A7B" w:rsidP="007134BA">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577A7B" w:rsidRPr="00313008" w14:paraId="42C99575" w14:textId="77777777" w:rsidTr="007134B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1CE491C" w14:textId="77777777" w:rsidR="00577A7B" w:rsidRPr="00313008" w:rsidRDefault="00577A7B" w:rsidP="007134BA">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1D77C56" w14:textId="2259EA5E" w:rsidR="00577A7B" w:rsidRPr="00313008" w:rsidRDefault="00577A7B" w:rsidP="007134BA">
            <w:pPr>
              <w:pStyle w:val="Subtitle"/>
              <w:rPr>
                <w:b/>
                <w:bCs/>
                <w:sz w:val="24"/>
                <w:szCs w:val="24"/>
                <w:u w:val="none"/>
              </w:rPr>
            </w:pPr>
            <w:r>
              <w:rPr>
                <w:b/>
                <w:bCs/>
                <w:sz w:val="24"/>
                <w:szCs w:val="24"/>
                <w:u w:val="none"/>
              </w:rPr>
              <w:t xml:space="preserve">The research into the obesity statistics </w:t>
            </w:r>
          </w:p>
        </w:tc>
      </w:tr>
      <w:tr w:rsidR="00577A7B" w:rsidRPr="00313008" w14:paraId="24942D9A" w14:textId="77777777" w:rsidTr="007134B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A777569" w14:textId="77777777" w:rsidR="00577A7B" w:rsidRPr="00313008" w:rsidRDefault="00577A7B" w:rsidP="007134BA">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3E007B2" w14:textId="6E80CC85" w:rsidR="00577A7B" w:rsidRPr="00313008" w:rsidRDefault="00577A7B" w:rsidP="007134BA">
            <w:pPr>
              <w:pStyle w:val="Subtitle"/>
              <w:rPr>
                <w:b/>
                <w:bCs/>
                <w:sz w:val="24"/>
                <w:szCs w:val="24"/>
                <w:u w:val="none"/>
              </w:rPr>
            </w:pPr>
            <w:r>
              <w:rPr>
                <w:b/>
                <w:bCs/>
                <w:sz w:val="24"/>
                <w:szCs w:val="24"/>
                <w:u w:val="none"/>
              </w:rPr>
              <w:t>The case studies amongst schools to help curb obesity</w:t>
            </w:r>
          </w:p>
        </w:tc>
      </w:tr>
      <w:tr w:rsidR="00577A7B" w:rsidRPr="00313008" w14:paraId="08DAD729" w14:textId="77777777" w:rsidTr="007134B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3A64309" w14:textId="77777777" w:rsidR="00577A7B" w:rsidRPr="00313008" w:rsidRDefault="00577A7B" w:rsidP="007134BA">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C66A528" w14:textId="5E33093E" w:rsidR="00577A7B" w:rsidRPr="00313008" w:rsidRDefault="00577A7B" w:rsidP="007134BA">
            <w:pPr>
              <w:pStyle w:val="Subtitle"/>
              <w:rPr>
                <w:b/>
                <w:bCs/>
                <w:sz w:val="24"/>
                <w:szCs w:val="24"/>
                <w:u w:val="none"/>
              </w:rPr>
            </w:pPr>
            <w:r>
              <w:rPr>
                <w:b/>
                <w:bCs/>
                <w:sz w:val="24"/>
                <w:szCs w:val="24"/>
                <w:u w:val="none"/>
              </w:rPr>
              <w:t>Discovering how obesity has developed over the decades</w:t>
            </w:r>
          </w:p>
        </w:tc>
      </w:tr>
      <w:tr w:rsidR="00577A7B" w:rsidRPr="00313008" w14:paraId="58ADD2C9" w14:textId="77777777" w:rsidTr="007134BA">
        <w:trPr>
          <w:cantSplit/>
        </w:trPr>
        <w:tc>
          <w:tcPr>
            <w:tcW w:w="2305" w:type="dxa"/>
            <w:vMerge w:val="restart"/>
            <w:tcBorders>
              <w:top w:val="single" w:sz="4" w:space="0" w:color="auto"/>
              <w:left w:val="thinThickLargeGap" w:sz="24" w:space="0" w:color="auto"/>
              <w:bottom w:val="single" w:sz="6" w:space="0" w:color="auto"/>
            </w:tcBorders>
          </w:tcPr>
          <w:p w14:paraId="4E7CFB76" w14:textId="77777777" w:rsidR="00577A7B" w:rsidRPr="00313008" w:rsidRDefault="00577A7B" w:rsidP="007134BA">
            <w:pPr>
              <w:pStyle w:val="Subtitle"/>
              <w:jc w:val="left"/>
              <w:rPr>
                <w:b/>
                <w:bCs/>
                <w:sz w:val="24"/>
                <w:szCs w:val="24"/>
                <w:u w:val="none"/>
              </w:rPr>
            </w:pPr>
          </w:p>
          <w:p w14:paraId="2BC7C738" w14:textId="77777777" w:rsidR="00577A7B" w:rsidRPr="009574BA" w:rsidRDefault="00577A7B" w:rsidP="007134BA">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2A3271A8" w14:textId="77777777" w:rsidR="00577A7B" w:rsidRPr="00313008" w:rsidRDefault="00577A7B" w:rsidP="007134BA">
            <w:pPr>
              <w:ind w:left="113" w:right="113"/>
              <w:rPr>
                <w:sz w:val="16"/>
                <w:szCs w:val="16"/>
              </w:rPr>
            </w:pPr>
            <w:r w:rsidRPr="00313008">
              <w:rPr>
                <w:sz w:val="16"/>
                <w:szCs w:val="16"/>
              </w:rPr>
              <w:t>Learning</w:t>
            </w:r>
          </w:p>
          <w:p w14:paraId="6C3F0A5A" w14:textId="77777777" w:rsidR="00577A7B" w:rsidRPr="00313008" w:rsidRDefault="00577A7B" w:rsidP="007134BA">
            <w:pPr>
              <w:ind w:left="113" w:right="113"/>
              <w:rPr>
                <w:sz w:val="16"/>
                <w:szCs w:val="16"/>
              </w:rPr>
            </w:pPr>
            <w:r w:rsidRPr="00313008">
              <w:rPr>
                <w:sz w:val="16"/>
                <w:szCs w:val="16"/>
              </w:rPr>
              <w:t>Outcomes</w:t>
            </w:r>
          </w:p>
          <w:p w14:paraId="497D141C" w14:textId="77777777" w:rsidR="00577A7B" w:rsidRPr="00313008" w:rsidRDefault="00577A7B" w:rsidP="007134BA">
            <w:pPr>
              <w:ind w:left="113" w:right="113"/>
              <w:rPr>
                <w:sz w:val="16"/>
                <w:szCs w:val="16"/>
              </w:rPr>
            </w:pPr>
          </w:p>
          <w:p w14:paraId="5E7941EC" w14:textId="77777777" w:rsidR="00577A7B" w:rsidRPr="00313008" w:rsidRDefault="00577A7B" w:rsidP="007134BA">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6CE2ED13" w14:textId="77777777" w:rsidR="00577A7B" w:rsidRPr="00313008" w:rsidRDefault="00577A7B" w:rsidP="007134BA">
            <w:pPr>
              <w:pStyle w:val="Subtitle"/>
              <w:rPr>
                <w:b/>
                <w:bCs/>
                <w:sz w:val="24"/>
                <w:szCs w:val="24"/>
                <w:u w:val="none"/>
              </w:rPr>
            </w:pPr>
            <w:r w:rsidRPr="00313008">
              <w:rPr>
                <w:b/>
                <w:bCs/>
                <w:sz w:val="24"/>
                <w:szCs w:val="24"/>
                <w:u w:val="none"/>
              </w:rPr>
              <w:t>GRADE</w:t>
            </w:r>
          </w:p>
        </w:tc>
      </w:tr>
      <w:tr w:rsidR="00577A7B" w:rsidRPr="00313008" w14:paraId="6C6410F3" w14:textId="77777777" w:rsidTr="007134BA">
        <w:trPr>
          <w:cantSplit/>
        </w:trPr>
        <w:tc>
          <w:tcPr>
            <w:tcW w:w="2305" w:type="dxa"/>
            <w:vMerge/>
            <w:tcBorders>
              <w:top w:val="single" w:sz="6" w:space="0" w:color="auto"/>
              <w:left w:val="thinThickLargeGap" w:sz="24" w:space="0" w:color="auto"/>
              <w:bottom w:val="single" w:sz="6" w:space="0" w:color="auto"/>
            </w:tcBorders>
          </w:tcPr>
          <w:p w14:paraId="1F7C3D9E" w14:textId="77777777" w:rsidR="00577A7B" w:rsidRPr="00313008" w:rsidRDefault="00577A7B" w:rsidP="007134BA">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C548CA5" w14:textId="77777777" w:rsidR="00577A7B" w:rsidRPr="00313008" w:rsidRDefault="00577A7B" w:rsidP="007134BA">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52A48343" w14:textId="77777777" w:rsidR="00577A7B" w:rsidRPr="003E3041" w:rsidRDefault="00577A7B" w:rsidP="007134BA">
            <w:pPr>
              <w:pStyle w:val="Subtitle"/>
              <w:rPr>
                <w:b/>
                <w:bCs/>
                <w:sz w:val="16"/>
                <w:szCs w:val="16"/>
                <w:u w:val="none"/>
              </w:rPr>
            </w:pPr>
            <w:r>
              <w:rPr>
                <w:b/>
                <w:bCs/>
                <w:sz w:val="16"/>
                <w:szCs w:val="16"/>
                <w:u w:val="none"/>
              </w:rPr>
              <w:t>Poor</w:t>
            </w:r>
          </w:p>
          <w:p w14:paraId="0C4C7BC8" w14:textId="77777777" w:rsidR="00577A7B" w:rsidRPr="003E3041" w:rsidRDefault="00577A7B" w:rsidP="007134BA">
            <w:pPr>
              <w:pStyle w:val="Subtitle"/>
              <w:rPr>
                <w:b/>
                <w:bCs/>
                <w:sz w:val="16"/>
                <w:szCs w:val="16"/>
                <w:u w:val="none"/>
              </w:rPr>
            </w:pPr>
            <w:r>
              <w:rPr>
                <w:b/>
                <w:bCs/>
                <w:sz w:val="16"/>
                <w:szCs w:val="16"/>
                <w:u w:val="none"/>
              </w:rPr>
              <w:t>&lt; 2</w:t>
            </w:r>
            <w:r w:rsidRPr="003E3041">
              <w:rPr>
                <w:b/>
                <w:bCs/>
                <w:sz w:val="16"/>
                <w:szCs w:val="16"/>
                <w:u w:val="none"/>
              </w:rPr>
              <w:t>0%</w:t>
            </w:r>
          </w:p>
          <w:p w14:paraId="6D356459" w14:textId="77777777" w:rsidR="00577A7B" w:rsidRPr="003E3041" w:rsidRDefault="00577A7B" w:rsidP="007134BA">
            <w:pPr>
              <w:pStyle w:val="Subtitle"/>
              <w:rPr>
                <w:sz w:val="16"/>
                <w:szCs w:val="16"/>
                <w:u w:val="none"/>
              </w:rPr>
            </w:pPr>
          </w:p>
        </w:tc>
        <w:tc>
          <w:tcPr>
            <w:tcW w:w="923" w:type="dxa"/>
            <w:tcBorders>
              <w:top w:val="single" w:sz="6" w:space="0" w:color="auto"/>
              <w:left w:val="single" w:sz="6" w:space="0" w:color="auto"/>
              <w:right w:val="single" w:sz="6" w:space="0" w:color="auto"/>
            </w:tcBorders>
          </w:tcPr>
          <w:p w14:paraId="3457891E" w14:textId="77777777" w:rsidR="00577A7B" w:rsidRDefault="00577A7B" w:rsidP="007134BA">
            <w:pPr>
              <w:pStyle w:val="Subtitle"/>
              <w:rPr>
                <w:b/>
                <w:sz w:val="16"/>
                <w:szCs w:val="16"/>
                <w:u w:val="none"/>
              </w:rPr>
            </w:pPr>
            <w:r>
              <w:rPr>
                <w:b/>
                <w:sz w:val="16"/>
                <w:szCs w:val="16"/>
                <w:u w:val="none"/>
              </w:rPr>
              <w:t>Weak</w:t>
            </w:r>
          </w:p>
          <w:p w14:paraId="1D341533" w14:textId="77777777" w:rsidR="00577A7B" w:rsidRPr="003E3041" w:rsidRDefault="00577A7B" w:rsidP="007134BA">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721DFC13" w14:textId="77777777" w:rsidR="00577A7B" w:rsidRPr="003E3041" w:rsidRDefault="00577A7B" w:rsidP="007134BA">
            <w:pPr>
              <w:pStyle w:val="Subtitle"/>
              <w:rPr>
                <w:b/>
                <w:bCs/>
                <w:sz w:val="16"/>
                <w:szCs w:val="16"/>
                <w:u w:val="none"/>
              </w:rPr>
            </w:pPr>
            <w:r>
              <w:rPr>
                <w:b/>
                <w:bCs/>
                <w:sz w:val="16"/>
                <w:szCs w:val="16"/>
                <w:u w:val="none"/>
              </w:rPr>
              <w:t>Unsatisfactory</w:t>
            </w:r>
          </w:p>
          <w:p w14:paraId="035C47BD" w14:textId="77777777" w:rsidR="00577A7B" w:rsidRPr="003E3041" w:rsidRDefault="00577A7B" w:rsidP="007134BA">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0638C141" w14:textId="77777777" w:rsidR="00577A7B" w:rsidRPr="003E3041" w:rsidRDefault="00577A7B" w:rsidP="007134BA">
            <w:pPr>
              <w:pStyle w:val="Subtitle"/>
              <w:rPr>
                <w:b/>
                <w:bCs/>
                <w:sz w:val="16"/>
                <w:szCs w:val="16"/>
                <w:u w:val="none"/>
              </w:rPr>
            </w:pPr>
            <w:r w:rsidRPr="003E3041">
              <w:rPr>
                <w:b/>
                <w:bCs/>
                <w:sz w:val="16"/>
                <w:szCs w:val="16"/>
                <w:u w:val="none"/>
              </w:rPr>
              <w:t>Satisfactory</w:t>
            </w:r>
          </w:p>
          <w:p w14:paraId="4A5A98CE" w14:textId="77777777" w:rsidR="00577A7B" w:rsidRPr="003E3041" w:rsidRDefault="00577A7B" w:rsidP="007134BA">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10A4E789" w14:textId="77777777" w:rsidR="00577A7B" w:rsidRPr="003E3041" w:rsidRDefault="00577A7B" w:rsidP="007134BA">
            <w:pPr>
              <w:pStyle w:val="Subtitle"/>
              <w:rPr>
                <w:b/>
                <w:bCs/>
                <w:sz w:val="16"/>
                <w:szCs w:val="16"/>
                <w:u w:val="none"/>
              </w:rPr>
            </w:pPr>
            <w:r w:rsidRPr="003E3041">
              <w:rPr>
                <w:b/>
                <w:bCs/>
                <w:sz w:val="16"/>
                <w:szCs w:val="16"/>
                <w:u w:val="none"/>
              </w:rPr>
              <w:t>Good</w:t>
            </w:r>
          </w:p>
          <w:p w14:paraId="21533E4D" w14:textId="77777777" w:rsidR="00577A7B" w:rsidRPr="003E3041" w:rsidRDefault="00577A7B" w:rsidP="007134BA">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1189C70C" w14:textId="77777777" w:rsidR="00577A7B" w:rsidRPr="003E3041" w:rsidRDefault="00577A7B" w:rsidP="007134BA">
            <w:pPr>
              <w:pStyle w:val="Subtitle"/>
              <w:rPr>
                <w:b/>
                <w:bCs/>
                <w:sz w:val="16"/>
                <w:szCs w:val="16"/>
                <w:u w:val="none"/>
              </w:rPr>
            </w:pPr>
            <w:r w:rsidRPr="003E3041">
              <w:rPr>
                <w:b/>
                <w:bCs/>
                <w:sz w:val="16"/>
                <w:szCs w:val="16"/>
                <w:u w:val="none"/>
              </w:rPr>
              <w:t>Very Good</w:t>
            </w:r>
          </w:p>
          <w:p w14:paraId="6DA5DE3D" w14:textId="77777777" w:rsidR="00577A7B" w:rsidRPr="003E3041" w:rsidRDefault="00577A7B" w:rsidP="007134BA">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0F4BC3EC" w14:textId="77777777" w:rsidR="00577A7B" w:rsidRPr="003E3041" w:rsidRDefault="00577A7B" w:rsidP="007134BA">
            <w:pPr>
              <w:pStyle w:val="Subtitle"/>
              <w:rPr>
                <w:b/>
                <w:bCs/>
                <w:sz w:val="16"/>
                <w:szCs w:val="16"/>
                <w:u w:val="none"/>
              </w:rPr>
            </w:pPr>
            <w:r w:rsidRPr="003E3041">
              <w:rPr>
                <w:b/>
                <w:bCs/>
                <w:sz w:val="16"/>
                <w:szCs w:val="16"/>
                <w:u w:val="none"/>
              </w:rPr>
              <w:t>Excellent</w:t>
            </w:r>
          </w:p>
          <w:p w14:paraId="68A7EEA7" w14:textId="77777777" w:rsidR="00577A7B" w:rsidRPr="003E3041" w:rsidRDefault="00577A7B" w:rsidP="007134BA">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0D7B662C" w14:textId="77777777" w:rsidR="00577A7B" w:rsidRDefault="00577A7B" w:rsidP="007134BA">
            <w:pPr>
              <w:pStyle w:val="Subtitle"/>
              <w:rPr>
                <w:b/>
                <w:bCs/>
                <w:sz w:val="16"/>
                <w:szCs w:val="16"/>
                <w:u w:val="none"/>
              </w:rPr>
            </w:pPr>
            <w:r>
              <w:rPr>
                <w:b/>
                <w:bCs/>
                <w:sz w:val="16"/>
                <w:szCs w:val="16"/>
                <w:u w:val="none"/>
              </w:rPr>
              <w:t>Exceptional</w:t>
            </w:r>
          </w:p>
          <w:p w14:paraId="520B4FDE" w14:textId="77777777" w:rsidR="00577A7B" w:rsidRPr="003E3041" w:rsidRDefault="00577A7B" w:rsidP="007134BA">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1703E618" w14:textId="77777777" w:rsidR="00577A7B" w:rsidRPr="00313008" w:rsidRDefault="00577A7B" w:rsidP="007134BA">
            <w:pPr>
              <w:pStyle w:val="Subtitle"/>
              <w:jc w:val="left"/>
              <w:rPr>
                <w:b/>
                <w:bCs/>
                <w:sz w:val="18"/>
                <w:szCs w:val="18"/>
                <w:u w:val="none"/>
              </w:rPr>
            </w:pPr>
          </w:p>
          <w:p w14:paraId="0B9EF685" w14:textId="77777777" w:rsidR="00577A7B" w:rsidRPr="00313008" w:rsidRDefault="00577A7B" w:rsidP="007134BA">
            <w:pPr>
              <w:pStyle w:val="Subtitle"/>
              <w:jc w:val="left"/>
              <w:rPr>
                <w:b/>
                <w:bCs/>
                <w:sz w:val="18"/>
                <w:szCs w:val="18"/>
                <w:u w:val="none"/>
              </w:rPr>
            </w:pPr>
            <w:r w:rsidRPr="00313008">
              <w:rPr>
                <w:b/>
                <w:bCs/>
                <w:sz w:val="18"/>
                <w:szCs w:val="18"/>
                <w:u w:val="none"/>
              </w:rPr>
              <w:t xml:space="preserve">  %</w:t>
            </w:r>
          </w:p>
        </w:tc>
      </w:tr>
      <w:tr w:rsidR="00577A7B" w:rsidRPr="00313008" w14:paraId="60B00114" w14:textId="77777777" w:rsidTr="007134BA">
        <w:tc>
          <w:tcPr>
            <w:tcW w:w="2305" w:type="dxa"/>
            <w:tcBorders>
              <w:top w:val="single" w:sz="6" w:space="0" w:color="auto"/>
              <w:left w:val="thinThickLargeGap" w:sz="24" w:space="0" w:color="auto"/>
              <w:bottom w:val="single" w:sz="6" w:space="0" w:color="auto"/>
            </w:tcBorders>
          </w:tcPr>
          <w:p w14:paraId="55EB22CD" w14:textId="77777777" w:rsidR="00577A7B" w:rsidRPr="00D904CD" w:rsidRDefault="00577A7B" w:rsidP="007134BA">
            <w:pPr>
              <w:pStyle w:val="Subtitle"/>
              <w:jc w:val="left"/>
              <w:rPr>
                <w:sz w:val="20"/>
                <w:szCs w:val="20"/>
                <w:u w:val="none"/>
              </w:rPr>
            </w:pPr>
            <w:r w:rsidRPr="00D904CD">
              <w:rPr>
                <w:sz w:val="20"/>
                <w:szCs w:val="20"/>
                <w:u w:val="none"/>
              </w:rPr>
              <w:t>Introduction to the chosen topic</w:t>
            </w:r>
          </w:p>
        </w:tc>
        <w:tc>
          <w:tcPr>
            <w:tcW w:w="540" w:type="dxa"/>
            <w:gridSpan w:val="2"/>
            <w:tcBorders>
              <w:top w:val="single" w:sz="6" w:space="0" w:color="auto"/>
              <w:bottom w:val="single" w:sz="6" w:space="0" w:color="auto"/>
              <w:right w:val="single" w:sz="6" w:space="0" w:color="auto"/>
            </w:tcBorders>
          </w:tcPr>
          <w:p w14:paraId="38A2FB4C" w14:textId="77777777" w:rsidR="00577A7B" w:rsidRPr="00313008" w:rsidRDefault="00577A7B" w:rsidP="007134BA">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5F8F70DE" w14:textId="77777777" w:rsidR="00577A7B" w:rsidRPr="00313008" w:rsidRDefault="00577A7B" w:rsidP="007134BA">
            <w:pPr>
              <w:pStyle w:val="Subtitle"/>
              <w:rPr>
                <w:sz w:val="18"/>
                <w:szCs w:val="18"/>
                <w:u w:val="none"/>
              </w:rPr>
            </w:pPr>
          </w:p>
        </w:tc>
        <w:tc>
          <w:tcPr>
            <w:tcW w:w="923" w:type="dxa"/>
            <w:tcBorders>
              <w:left w:val="single" w:sz="6" w:space="0" w:color="auto"/>
              <w:right w:val="single" w:sz="6" w:space="0" w:color="auto"/>
            </w:tcBorders>
          </w:tcPr>
          <w:p w14:paraId="1CE9E1D2" w14:textId="77777777" w:rsidR="00577A7B" w:rsidRPr="00313008" w:rsidRDefault="00577A7B" w:rsidP="007134BA">
            <w:pPr>
              <w:pStyle w:val="Subtitle"/>
              <w:rPr>
                <w:sz w:val="18"/>
                <w:szCs w:val="18"/>
                <w:u w:val="none"/>
              </w:rPr>
            </w:pPr>
          </w:p>
        </w:tc>
        <w:tc>
          <w:tcPr>
            <w:tcW w:w="922" w:type="dxa"/>
            <w:gridSpan w:val="2"/>
            <w:tcBorders>
              <w:left w:val="single" w:sz="6" w:space="0" w:color="auto"/>
              <w:right w:val="single" w:sz="6" w:space="0" w:color="auto"/>
            </w:tcBorders>
          </w:tcPr>
          <w:p w14:paraId="538901B7" w14:textId="77777777" w:rsidR="00577A7B" w:rsidRPr="00313008" w:rsidRDefault="00577A7B" w:rsidP="007134B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A13ADCF" w14:textId="77777777" w:rsidR="00577A7B" w:rsidRPr="00313008" w:rsidRDefault="00577A7B" w:rsidP="007134BA">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FFFC05A" w14:textId="77777777" w:rsidR="00577A7B" w:rsidRPr="00313008" w:rsidRDefault="00577A7B" w:rsidP="007134B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1833AF3" w14:textId="77777777" w:rsidR="00577A7B" w:rsidRPr="002E0D8B" w:rsidRDefault="00577A7B" w:rsidP="007134BA">
            <w:pPr>
              <w:pStyle w:val="Subtitle"/>
              <w:jc w:val="right"/>
              <w:rPr>
                <w:sz w:val="24"/>
                <w:szCs w:val="24"/>
                <w:u w:val="none"/>
              </w:rPr>
            </w:pPr>
          </w:p>
        </w:tc>
        <w:tc>
          <w:tcPr>
            <w:tcW w:w="922" w:type="dxa"/>
            <w:gridSpan w:val="2"/>
            <w:tcBorders>
              <w:left w:val="single" w:sz="6" w:space="0" w:color="auto"/>
              <w:right w:val="single" w:sz="6" w:space="0" w:color="auto"/>
            </w:tcBorders>
          </w:tcPr>
          <w:p w14:paraId="627958AA" w14:textId="77777777" w:rsidR="00577A7B" w:rsidRPr="00313008" w:rsidRDefault="00577A7B" w:rsidP="007134BA">
            <w:pPr>
              <w:pStyle w:val="Subtitle"/>
              <w:rPr>
                <w:sz w:val="18"/>
                <w:szCs w:val="18"/>
                <w:u w:val="none"/>
              </w:rPr>
            </w:pPr>
          </w:p>
        </w:tc>
        <w:tc>
          <w:tcPr>
            <w:tcW w:w="923" w:type="dxa"/>
            <w:tcBorders>
              <w:left w:val="single" w:sz="6" w:space="0" w:color="auto"/>
              <w:right w:val="single" w:sz="6" w:space="0" w:color="auto"/>
            </w:tcBorders>
          </w:tcPr>
          <w:p w14:paraId="644B4A2C" w14:textId="77777777" w:rsidR="00577A7B" w:rsidRPr="00313008" w:rsidRDefault="00577A7B" w:rsidP="007134B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76960B6" w14:textId="77777777" w:rsidR="00577A7B" w:rsidRPr="00D904CD" w:rsidRDefault="00577A7B" w:rsidP="007134BA">
            <w:pPr>
              <w:pStyle w:val="Subtitle"/>
              <w:jc w:val="left"/>
              <w:rPr>
                <w:b/>
                <w:bCs/>
                <w:sz w:val="18"/>
                <w:szCs w:val="18"/>
                <w:u w:val="none"/>
              </w:rPr>
            </w:pPr>
            <w:r>
              <w:rPr>
                <w:b/>
                <w:bCs/>
                <w:sz w:val="18"/>
                <w:szCs w:val="18"/>
                <w:u w:val="none"/>
              </w:rPr>
              <w:t>5</w:t>
            </w:r>
            <w:r w:rsidRPr="00D904CD">
              <w:rPr>
                <w:b/>
                <w:bCs/>
                <w:sz w:val="18"/>
                <w:szCs w:val="18"/>
                <w:u w:val="none"/>
              </w:rPr>
              <w:t>%</w:t>
            </w:r>
          </w:p>
        </w:tc>
      </w:tr>
      <w:tr w:rsidR="00577A7B" w:rsidRPr="00313008" w14:paraId="0A2BC662" w14:textId="77777777" w:rsidTr="007134BA">
        <w:tc>
          <w:tcPr>
            <w:tcW w:w="2305" w:type="dxa"/>
            <w:tcBorders>
              <w:top w:val="single" w:sz="6" w:space="0" w:color="auto"/>
              <w:left w:val="thinThickLargeGap" w:sz="24" w:space="0" w:color="auto"/>
              <w:bottom w:val="single" w:sz="6" w:space="0" w:color="auto"/>
            </w:tcBorders>
          </w:tcPr>
          <w:p w14:paraId="5B2649BC" w14:textId="77777777" w:rsidR="00577A7B" w:rsidRPr="00D904CD" w:rsidRDefault="00577A7B" w:rsidP="007134BA">
            <w:pPr>
              <w:pStyle w:val="Subtitle"/>
              <w:jc w:val="left"/>
              <w:rPr>
                <w:sz w:val="20"/>
                <w:szCs w:val="20"/>
                <w:u w:val="none"/>
              </w:rPr>
            </w:pPr>
            <w:r w:rsidRPr="00D904CD">
              <w:rPr>
                <w:sz w:val="20"/>
                <w:szCs w:val="20"/>
                <w:u w:val="none"/>
              </w:rPr>
              <w:t>Development of ideas and quality of argument.</w:t>
            </w:r>
          </w:p>
        </w:tc>
        <w:tc>
          <w:tcPr>
            <w:tcW w:w="540" w:type="dxa"/>
            <w:gridSpan w:val="2"/>
            <w:tcBorders>
              <w:top w:val="single" w:sz="6" w:space="0" w:color="auto"/>
              <w:bottom w:val="single" w:sz="6" w:space="0" w:color="auto"/>
              <w:right w:val="single" w:sz="6" w:space="0" w:color="auto"/>
            </w:tcBorders>
          </w:tcPr>
          <w:p w14:paraId="66E79998" w14:textId="77777777" w:rsidR="00577A7B" w:rsidRPr="00313008" w:rsidRDefault="00577A7B" w:rsidP="007134BA">
            <w:pPr>
              <w:pStyle w:val="Subtitle"/>
              <w:rPr>
                <w:b/>
                <w:bCs/>
                <w:sz w:val="18"/>
                <w:szCs w:val="18"/>
                <w:u w:val="none"/>
              </w:rPr>
            </w:pPr>
            <w:r>
              <w:rPr>
                <w:b/>
                <w:bCs/>
                <w:sz w:val="18"/>
                <w:szCs w:val="18"/>
                <w:u w:val="none"/>
              </w:rPr>
              <w:t>1,2,3</w:t>
            </w:r>
          </w:p>
        </w:tc>
        <w:tc>
          <w:tcPr>
            <w:tcW w:w="922" w:type="dxa"/>
            <w:tcBorders>
              <w:left w:val="single" w:sz="6" w:space="0" w:color="auto"/>
              <w:right w:val="single" w:sz="6" w:space="0" w:color="auto"/>
            </w:tcBorders>
          </w:tcPr>
          <w:p w14:paraId="5DFC566D" w14:textId="77777777" w:rsidR="00577A7B" w:rsidRPr="00313008" w:rsidRDefault="00577A7B" w:rsidP="007134BA">
            <w:pPr>
              <w:pStyle w:val="Subtitle"/>
              <w:rPr>
                <w:sz w:val="18"/>
                <w:szCs w:val="18"/>
                <w:u w:val="none"/>
              </w:rPr>
            </w:pPr>
          </w:p>
        </w:tc>
        <w:tc>
          <w:tcPr>
            <w:tcW w:w="923" w:type="dxa"/>
            <w:tcBorders>
              <w:left w:val="single" w:sz="6" w:space="0" w:color="auto"/>
              <w:right w:val="single" w:sz="6" w:space="0" w:color="auto"/>
            </w:tcBorders>
          </w:tcPr>
          <w:p w14:paraId="348C7741" w14:textId="77777777" w:rsidR="00577A7B" w:rsidRPr="00313008" w:rsidRDefault="00577A7B" w:rsidP="007134BA">
            <w:pPr>
              <w:pStyle w:val="Subtitle"/>
              <w:rPr>
                <w:sz w:val="18"/>
                <w:szCs w:val="18"/>
                <w:u w:val="none"/>
              </w:rPr>
            </w:pPr>
          </w:p>
        </w:tc>
        <w:tc>
          <w:tcPr>
            <w:tcW w:w="922" w:type="dxa"/>
            <w:gridSpan w:val="2"/>
            <w:tcBorders>
              <w:left w:val="single" w:sz="6" w:space="0" w:color="auto"/>
              <w:right w:val="single" w:sz="6" w:space="0" w:color="auto"/>
            </w:tcBorders>
          </w:tcPr>
          <w:p w14:paraId="0BC7C26C" w14:textId="77777777" w:rsidR="00577A7B" w:rsidRPr="00313008" w:rsidRDefault="00577A7B" w:rsidP="007134B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97A597E" w14:textId="77777777" w:rsidR="00577A7B" w:rsidRPr="00313008" w:rsidRDefault="00577A7B" w:rsidP="007134BA">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5C7E95A" w14:textId="77777777" w:rsidR="00577A7B" w:rsidRPr="00313008" w:rsidRDefault="00577A7B" w:rsidP="007134BA">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14FEC79" w14:textId="77777777" w:rsidR="00577A7B" w:rsidRDefault="00577A7B" w:rsidP="007134BA"/>
        </w:tc>
        <w:tc>
          <w:tcPr>
            <w:tcW w:w="922" w:type="dxa"/>
            <w:gridSpan w:val="2"/>
            <w:tcBorders>
              <w:left w:val="single" w:sz="6" w:space="0" w:color="auto"/>
              <w:right w:val="single" w:sz="6" w:space="0" w:color="auto"/>
            </w:tcBorders>
          </w:tcPr>
          <w:p w14:paraId="022FC271" w14:textId="77777777" w:rsidR="00577A7B" w:rsidRPr="00313008" w:rsidRDefault="00577A7B" w:rsidP="007134BA">
            <w:pPr>
              <w:pStyle w:val="Subtitle"/>
              <w:rPr>
                <w:sz w:val="18"/>
                <w:szCs w:val="18"/>
                <w:u w:val="none"/>
              </w:rPr>
            </w:pPr>
          </w:p>
        </w:tc>
        <w:tc>
          <w:tcPr>
            <w:tcW w:w="923" w:type="dxa"/>
            <w:tcBorders>
              <w:left w:val="single" w:sz="6" w:space="0" w:color="auto"/>
              <w:right w:val="single" w:sz="6" w:space="0" w:color="auto"/>
            </w:tcBorders>
          </w:tcPr>
          <w:p w14:paraId="7D430C6A" w14:textId="77777777" w:rsidR="00577A7B" w:rsidRPr="00313008" w:rsidRDefault="00577A7B" w:rsidP="007134B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0403487" w14:textId="77777777" w:rsidR="00577A7B" w:rsidRPr="00D904CD" w:rsidRDefault="00577A7B" w:rsidP="007134BA">
            <w:pPr>
              <w:pStyle w:val="Subtitle"/>
              <w:jc w:val="left"/>
              <w:rPr>
                <w:b/>
                <w:bCs/>
                <w:sz w:val="18"/>
                <w:szCs w:val="18"/>
                <w:u w:val="none"/>
              </w:rPr>
            </w:pPr>
            <w:r>
              <w:rPr>
                <w:b/>
                <w:bCs/>
                <w:sz w:val="18"/>
                <w:szCs w:val="18"/>
                <w:u w:val="none"/>
              </w:rPr>
              <w:t>5</w:t>
            </w:r>
            <w:r w:rsidRPr="00D904CD">
              <w:rPr>
                <w:b/>
                <w:bCs/>
                <w:sz w:val="18"/>
                <w:szCs w:val="18"/>
                <w:u w:val="none"/>
              </w:rPr>
              <w:t>0%</w:t>
            </w:r>
          </w:p>
        </w:tc>
      </w:tr>
      <w:tr w:rsidR="00577A7B" w:rsidRPr="00313008" w14:paraId="726E2F50" w14:textId="77777777" w:rsidTr="007134BA">
        <w:tc>
          <w:tcPr>
            <w:tcW w:w="2305" w:type="dxa"/>
            <w:tcBorders>
              <w:top w:val="single" w:sz="6" w:space="0" w:color="auto"/>
              <w:left w:val="thinThickLargeGap" w:sz="24" w:space="0" w:color="auto"/>
              <w:bottom w:val="single" w:sz="6" w:space="0" w:color="auto"/>
            </w:tcBorders>
          </w:tcPr>
          <w:p w14:paraId="4C665EF0" w14:textId="77777777" w:rsidR="00577A7B" w:rsidRPr="00D904CD" w:rsidRDefault="00577A7B" w:rsidP="007134BA">
            <w:pPr>
              <w:pStyle w:val="Subtitle"/>
              <w:jc w:val="left"/>
              <w:rPr>
                <w:sz w:val="20"/>
                <w:szCs w:val="20"/>
                <w:u w:val="none"/>
              </w:rPr>
            </w:pPr>
            <w:r w:rsidRPr="00D904CD">
              <w:rPr>
                <w:sz w:val="20"/>
                <w:szCs w:val="20"/>
                <w:u w:val="none"/>
              </w:rPr>
              <w:t>Practical implications and suggestions based upon your critical review</w:t>
            </w:r>
          </w:p>
        </w:tc>
        <w:tc>
          <w:tcPr>
            <w:tcW w:w="540" w:type="dxa"/>
            <w:gridSpan w:val="2"/>
            <w:tcBorders>
              <w:top w:val="single" w:sz="6" w:space="0" w:color="auto"/>
              <w:bottom w:val="single" w:sz="6" w:space="0" w:color="auto"/>
              <w:right w:val="single" w:sz="6" w:space="0" w:color="auto"/>
            </w:tcBorders>
          </w:tcPr>
          <w:p w14:paraId="0E550604" w14:textId="77777777" w:rsidR="00577A7B" w:rsidRDefault="00577A7B" w:rsidP="007134BA">
            <w:pPr>
              <w:pStyle w:val="Subtitle"/>
              <w:rPr>
                <w:b/>
                <w:bCs/>
                <w:sz w:val="18"/>
                <w:szCs w:val="18"/>
                <w:u w:val="none"/>
              </w:rPr>
            </w:pPr>
            <w:r>
              <w:rPr>
                <w:b/>
                <w:bCs/>
                <w:sz w:val="18"/>
                <w:szCs w:val="18"/>
                <w:u w:val="none"/>
              </w:rPr>
              <w:t>1,2,3,</w:t>
            </w:r>
          </w:p>
        </w:tc>
        <w:tc>
          <w:tcPr>
            <w:tcW w:w="922" w:type="dxa"/>
            <w:tcBorders>
              <w:left w:val="single" w:sz="6" w:space="0" w:color="auto"/>
              <w:right w:val="single" w:sz="6" w:space="0" w:color="auto"/>
            </w:tcBorders>
          </w:tcPr>
          <w:p w14:paraId="6ED47F59" w14:textId="77777777" w:rsidR="00577A7B" w:rsidRPr="00313008" w:rsidRDefault="00577A7B" w:rsidP="007134BA">
            <w:pPr>
              <w:pStyle w:val="Subtitle"/>
              <w:rPr>
                <w:sz w:val="18"/>
                <w:szCs w:val="18"/>
                <w:u w:val="none"/>
              </w:rPr>
            </w:pPr>
          </w:p>
        </w:tc>
        <w:tc>
          <w:tcPr>
            <w:tcW w:w="923" w:type="dxa"/>
            <w:tcBorders>
              <w:left w:val="single" w:sz="6" w:space="0" w:color="auto"/>
              <w:right w:val="single" w:sz="6" w:space="0" w:color="auto"/>
            </w:tcBorders>
          </w:tcPr>
          <w:p w14:paraId="69266680" w14:textId="77777777" w:rsidR="00577A7B" w:rsidRPr="00313008" w:rsidRDefault="00577A7B" w:rsidP="007134BA">
            <w:pPr>
              <w:pStyle w:val="Subtitle"/>
              <w:rPr>
                <w:sz w:val="18"/>
                <w:szCs w:val="18"/>
                <w:u w:val="none"/>
              </w:rPr>
            </w:pPr>
          </w:p>
        </w:tc>
        <w:tc>
          <w:tcPr>
            <w:tcW w:w="922" w:type="dxa"/>
            <w:gridSpan w:val="2"/>
            <w:tcBorders>
              <w:left w:val="single" w:sz="6" w:space="0" w:color="auto"/>
              <w:right w:val="single" w:sz="6" w:space="0" w:color="auto"/>
            </w:tcBorders>
          </w:tcPr>
          <w:p w14:paraId="01372F5F" w14:textId="77777777" w:rsidR="00577A7B" w:rsidRPr="00313008" w:rsidRDefault="00577A7B" w:rsidP="007134B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20EE15" w14:textId="77777777" w:rsidR="00577A7B" w:rsidRPr="00313008" w:rsidRDefault="00577A7B" w:rsidP="007134BA">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35A79AB" w14:textId="77777777" w:rsidR="00577A7B" w:rsidRPr="00313008" w:rsidRDefault="00577A7B" w:rsidP="007134BA">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0FA527D" w14:textId="77777777" w:rsidR="00577A7B" w:rsidRDefault="00577A7B" w:rsidP="007134BA"/>
        </w:tc>
        <w:tc>
          <w:tcPr>
            <w:tcW w:w="922" w:type="dxa"/>
            <w:gridSpan w:val="2"/>
            <w:tcBorders>
              <w:left w:val="single" w:sz="6" w:space="0" w:color="auto"/>
              <w:right w:val="single" w:sz="6" w:space="0" w:color="auto"/>
            </w:tcBorders>
          </w:tcPr>
          <w:p w14:paraId="0E3B5630" w14:textId="77777777" w:rsidR="00577A7B" w:rsidRPr="00313008" w:rsidRDefault="00577A7B" w:rsidP="007134BA">
            <w:pPr>
              <w:pStyle w:val="Subtitle"/>
              <w:rPr>
                <w:sz w:val="18"/>
                <w:szCs w:val="18"/>
                <w:u w:val="none"/>
              </w:rPr>
            </w:pPr>
          </w:p>
        </w:tc>
        <w:tc>
          <w:tcPr>
            <w:tcW w:w="923" w:type="dxa"/>
            <w:tcBorders>
              <w:left w:val="single" w:sz="6" w:space="0" w:color="auto"/>
              <w:right w:val="single" w:sz="6" w:space="0" w:color="auto"/>
            </w:tcBorders>
          </w:tcPr>
          <w:p w14:paraId="15661B93" w14:textId="77777777" w:rsidR="00577A7B" w:rsidRPr="00313008" w:rsidRDefault="00577A7B" w:rsidP="007134B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93C895B" w14:textId="77777777" w:rsidR="00577A7B" w:rsidRPr="00D904CD" w:rsidRDefault="00577A7B" w:rsidP="007134BA">
            <w:pPr>
              <w:pStyle w:val="Subtitle"/>
              <w:jc w:val="left"/>
              <w:rPr>
                <w:b/>
                <w:bCs/>
                <w:sz w:val="18"/>
                <w:szCs w:val="18"/>
                <w:u w:val="none"/>
              </w:rPr>
            </w:pPr>
            <w:r w:rsidRPr="00D904CD">
              <w:rPr>
                <w:b/>
                <w:bCs/>
                <w:sz w:val="18"/>
                <w:szCs w:val="18"/>
                <w:u w:val="none"/>
              </w:rPr>
              <w:t>20%</w:t>
            </w:r>
          </w:p>
        </w:tc>
      </w:tr>
      <w:tr w:rsidR="00577A7B" w:rsidRPr="00313008" w14:paraId="70022BFE" w14:textId="77777777" w:rsidTr="007134BA">
        <w:tc>
          <w:tcPr>
            <w:tcW w:w="2305" w:type="dxa"/>
            <w:tcBorders>
              <w:top w:val="single" w:sz="6" w:space="0" w:color="auto"/>
              <w:left w:val="thinThickLargeGap" w:sz="24" w:space="0" w:color="auto"/>
              <w:bottom w:val="single" w:sz="6" w:space="0" w:color="auto"/>
            </w:tcBorders>
          </w:tcPr>
          <w:p w14:paraId="081A064E" w14:textId="77777777" w:rsidR="00577A7B" w:rsidRPr="00D904CD" w:rsidRDefault="00577A7B" w:rsidP="007134BA">
            <w:pPr>
              <w:pStyle w:val="Subtitle"/>
              <w:ind w:left="-15"/>
              <w:jc w:val="left"/>
              <w:rPr>
                <w:sz w:val="20"/>
                <w:szCs w:val="20"/>
                <w:u w:val="none"/>
              </w:rPr>
            </w:pPr>
            <w:r w:rsidRPr="00D904CD">
              <w:rPr>
                <w:sz w:val="20"/>
                <w:szCs w:val="20"/>
                <w:u w:val="none"/>
              </w:rPr>
              <w:t>Summary / conclusion</w:t>
            </w:r>
          </w:p>
        </w:tc>
        <w:tc>
          <w:tcPr>
            <w:tcW w:w="540" w:type="dxa"/>
            <w:gridSpan w:val="2"/>
            <w:tcBorders>
              <w:top w:val="single" w:sz="6" w:space="0" w:color="auto"/>
              <w:bottom w:val="single" w:sz="6" w:space="0" w:color="auto"/>
              <w:right w:val="single" w:sz="6" w:space="0" w:color="auto"/>
            </w:tcBorders>
          </w:tcPr>
          <w:p w14:paraId="697083B9" w14:textId="77777777" w:rsidR="00577A7B" w:rsidRPr="00313008" w:rsidRDefault="00577A7B" w:rsidP="007134BA">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1C7A428D" w14:textId="77777777" w:rsidR="00577A7B" w:rsidRPr="00313008" w:rsidRDefault="00577A7B" w:rsidP="007134BA">
            <w:pPr>
              <w:pStyle w:val="Subtitle"/>
              <w:rPr>
                <w:sz w:val="18"/>
                <w:szCs w:val="18"/>
                <w:u w:val="none"/>
              </w:rPr>
            </w:pPr>
          </w:p>
        </w:tc>
        <w:tc>
          <w:tcPr>
            <w:tcW w:w="923" w:type="dxa"/>
            <w:tcBorders>
              <w:left w:val="single" w:sz="6" w:space="0" w:color="auto"/>
              <w:right w:val="single" w:sz="6" w:space="0" w:color="auto"/>
            </w:tcBorders>
          </w:tcPr>
          <w:p w14:paraId="1957D5BF" w14:textId="77777777" w:rsidR="00577A7B" w:rsidRPr="00313008" w:rsidRDefault="00577A7B" w:rsidP="007134BA">
            <w:pPr>
              <w:pStyle w:val="Subtitle"/>
              <w:rPr>
                <w:sz w:val="18"/>
                <w:szCs w:val="18"/>
                <w:u w:val="none"/>
              </w:rPr>
            </w:pPr>
          </w:p>
        </w:tc>
        <w:tc>
          <w:tcPr>
            <w:tcW w:w="922" w:type="dxa"/>
            <w:gridSpan w:val="2"/>
            <w:tcBorders>
              <w:left w:val="single" w:sz="6" w:space="0" w:color="auto"/>
              <w:right w:val="single" w:sz="6" w:space="0" w:color="auto"/>
            </w:tcBorders>
          </w:tcPr>
          <w:p w14:paraId="59AFAE8B" w14:textId="77777777" w:rsidR="00577A7B" w:rsidRPr="00313008" w:rsidRDefault="00577A7B" w:rsidP="007134B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3C7E024" w14:textId="77777777" w:rsidR="00577A7B" w:rsidRPr="00313008" w:rsidRDefault="00577A7B" w:rsidP="007134BA">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5EE9027" w14:textId="77777777" w:rsidR="00577A7B" w:rsidRPr="00313008" w:rsidRDefault="00577A7B" w:rsidP="007134BA">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C1D2886" w14:textId="77777777" w:rsidR="00577A7B" w:rsidRPr="00313008" w:rsidRDefault="00577A7B" w:rsidP="007134BA">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55A855ED" w14:textId="77777777" w:rsidR="00577A7B" w:rsidRPr="00313008" w:rsidRDefault="00577A7B" w:rsidP="007134BA">
            <w:pPr>
              <w:pStyle w:val="Subtitle"/>
              <w:rPr>
                <w:sz w:val="18"/>
                <w:szCs w:val="18"/>
                <w:u w:val="none"/>
              </w:rPr>
            </w:pPr>
          </w:p>
        </w:tc>
        <w:tc>
          <w:tcPr>
            <w:tcW w:w="923" w:type="dxa"/>
            <w:tcBorders>
              <w:left w:val="single" w:sz="6" w:space="0" w:color="auto"/>
              <w:right w:val="single" w:sz="6" w:space="0" w:color="auto"/>
            </w:tcBorders>
          </w:tcPr>
          <w:p w14:paraId="35F5363F" w14:textId="77777777" w:rsidR="00577A7B" w:rsidRPr="00313008" w:rsidRDefault="00577A7B" w:rsidP="007134B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B2EDDDD" w14:textId="77777777" w:rsidR="00577A7B" w:rsidRPr="00D904CD" w:rsidRDefault="00577A7B" w:rsidP="007134BA">
            <w:pPr>
              <w:pStyle w:val="Subtitle"/>
              <w:jc w:val="left"/>
              <w:rPr>
                <w:b/>
                <w:bCs/>
                <w:sz w:val="18"/>
                <w:szCs w:val="18"/>
                <w:u w:val="none"/>
              </w:rPr>
            </w:pPr>
            <w:r>
              <w:rPr>
                <w:b/>
                <w:bCs/>
                <w:sz w:val="18"/>
                <w:szCs w:val="18"/>
                <w:u w:val="none"/>
              </w:rPr>
              <w:t>5%</w:t>
            </w:r>
          </w:p>
        </w:tc>
      </w:tr>
      <w:tr w:rsidR="00577A7B" w:rsidRPr="00313008" w14:paraId="658E18AA" w14:textId="77777777" w:rsidTr="007134BA">
        <w:tc>
          <w:tcPr>
            <w:tcW w:w="2305" w:type="dxa"/>
            <w:tcBorders>
              <w:top w:val="single" w:sz="6" w:space="0" w:color="auto"/>
              <w:left w:val="thinThickLargeGap" w:sz="24" w:space="0" w:color="auto"/>
              <w:bottom w:val="single" w:sz="6" w:space="0" w:color="auto"/>
            </w:tcBorders>
          </w:tcPr>
          <w:p w14:paraId="1E5E9EC5" w14:textId="77777777" w:rsidR="00577A7B" w:rsidRPr="00D904CD" w:rsidRDefault="00577A7B" w:rsidP="007134BA">
            <w:pPr>
              <w:pStyle w:val="Subtitle"/>
              <w:ind w:left="-15"/>
              <w:jc w:val="left"/>
              <w:rPr>
                <w:sz w:val="20"/>
                <w:szCs w:val="20"/>
                <w:u w:val="none"/>
              </w:rPr>
            </w:pPr>
            <w:r w:rsidRPr="00D904CD">
              <w:rPr>
                <w:sz w:val="20"/>
                <w:szCs w:val="20"/>
                <w:u w:val="none"/>
              </w:rPr>
              <w:t>Quality of resources used within the assignment.</w:t>
            </w:r>
          </w:p>
        </w:tc>
        <w:tc>
          <w:tcPr>
            <w:tcW w:w="540" w:type="dxa"/>
            <w:gridSpan w:val="2"/>
            <w:tcBorders>
              <w:top w:val="single" w:sz="6" w:space="0" w:color="auto"/>
              <w:bottom w:val="single" w:sz="6" w:space="0" w:color="auto"/>
              <w:right w:val="single" w:sz="6" w:space="0" w:color="auto"/>
            </w:tcBorders>
          </w:tcPr>
          <w:p w14:paraId="2EFDA9D5" w14:textId="77777777" w:rsidR="00577A7B" w:rsidRPr="00313008" w:rsidRDefault="00577A7B" w:rsidP="007134BA">
            <w:pPr>
              <w:pStyle w:val="Subtitle"/>
              <w:rPr>
                <w:b/>
                <w:bCs/>
                <w:sz w:val="18"/>
                <w:szCs w:val="18"/>
                <w:u w:val="none"/>
              </w:rPr>
            </w:pPr>
          </w:p>
          <w:p w14:paraId="5469280B" w14:textId="77777777" w:rsidR="00577A7B" w:rsidRPr="00313008" w:rsidRDefault="00577A7B" w:rsidP="007134BA">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61321BC4" w14:textId="77777777" w:rsidR="00577A7B" w:rsidRPr="00313008" w:rsidRDefault="00577A7B" w:rsidP="007134BA">
            <w:pPr>
              <w:pStyle w:val="Subtitle"/>
              <w:rPr>
                <w:sz w:val="18"/>
                <w:szCs w:val="18"/>
                <w:u w:val="none"/>
              </w:rPr>
            </w:pPr>
          </w:p>
        </w:tc>
        <w:tc>
          <w:tcPr>
            <w:tcW w:w="923" w:type="dxa"/>
            <w:tcBorders>
              <w:left w:val="single" w:sz="6" w:space="0" w:color="auto"/>
              <w:right w:val="single" w:sz="6" w:space="0" w:color="auto"/>
            </w:tcBorders>
          </w:tcPr>
          <w:p w14:paraId="5A600C03" w14:textId="77777777" w:rsidR="00577A7B" w:rsidRPr="00313008" w:rsidRDefault="00577A7B" w:rsidP="007134BA">
            <w:pPr>
              <w:pStyle w:val="Subtitle"/>
              <w:rPr>
                <w:sz w:val="18"/>
                <w:szCs w:val="18"/>
                <w:u w:val="none"/>
              </w:rPr>
            </w:pPr>
          </w:p>
        </w:tc>
        <w:tc>
          <w:tcPr>
            <w:tcW w:w="922" w:type="dxa"/>
            <w:gridSpan w:val="2"/>
            <w:tcBorders>
              <w:left w:val="single" w:sz="6" w:space="0" w:color="auto"/>
              <w:right w:val="single" w:sz="6" w:space="0" w:color="auto"/>
            </w:tcBorders>
          </w:tcPr>
          <w:p w14:paraId="31B9B8D1" w14:textId="77777777" w:rsidR="00577A7B" w:rsidRPr="00313008" w:rsidRDefault="00577A7B" w:rsidP="007134B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CF3E8B7" w14:textId="77777777" w:rsidR="00577A7B" w:rsidRPr="00313008" w:rsidRDefault="00577A7B" w:rsidP="007134BA">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433968F" w14:textId="77777777" w:rsidR="00577A7B" w:rsidRPr="00313008" w:rsidRDefault="00577A7B" w:rsidP="007134BA">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A23E33B" w14:textId="77777777" w:rsidR="00577A7B" w:rsidRPr="00313008" w:rsidRDefault="00577A7B" w:rsidP="007134BA">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4DD1553B" w14:textId="77777777" w:rsidR="00577A7B" w:rsidRPr="00313008" w:rsidRDefault="00577A7B" w:rsidP="007134BA">
            <w:pPr>
              <w:pStyle w:val="Subtitle"/>
              <w:rPr>
                <w:sz w:val="18"/>
                <w:szCs w:val="18"/>
                <w:u w:val="none"/>
              </w:rPr>
            </w:pPr>
          </w:p>
        </w:tc>
        <w:tc>
          <w:tcPr>
            <w:tcW w:w="923" w:type="dxa"/>
            <w:tcBorders>
              <w:left w:val="single" w:sz="6" w:space="0" w:color="auto"/>
              <w:right w:val="single" w:sz="6" w:space="0" w:color="auto"/>
            </w:tcBorders>
          </w:tcPr>
          <w:p w14:paraId="72BF8994" w14:textId="77777777" w:rsidR="00577A7B" w:rsidRPr="00313008" w:rsidRDefault="00577A7B" w:rsidP="007134B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90DE81B" w14:textId="77777777" w:rsidR="00577A7B" w:rsidRPr="00D904CD" w:rsidRDefault="00577A7B" w:rsidP="007134BA">
            <w:pPr>
              <w:pStyle w:val="Subtitle"/>
              <w:jc w:val="left"/>
              <w:rPr>
                <w:b/>
                <w:bCs/>
                <w:sz w:val="18"/>
                <w:szCs w:val="18"/>
                <w:u w:val="none"/>
              </w:rPr>
            </w:pPr>
            <w:r w:rsidRPr="00D904CD">
              <w:rPr>
                <w:b/>
                <w:bCs/>
                <w:sz w:val="18"/>
                <w:szCs w:val="18"/>
                <w:u w:val="none"/>
              </w:rPr>
              <w:t>20%</w:t>
            </w:r>
          </w:p>
        </w:tc>
      </w:tr>
      <w:tr w:rsidR="00577A7B" w:rsidRPr="00313008" w14:paraId="31F81712" w14:textId="77777777" w:rsidTr="007134BA">
        <w:trPr>
          <w:cantSplit/>
          <w:trHeight w:val="282"/>
        </w:trPr>
        <w:tc>
          <w:tcPr>
            <w:tcW w:w="10225" w:type="dxa"/>
            <w:gridSpan w:val="13"/>
            <w:tcBorders>
              <w:left w:val="thinThickLargeGap" w:sz="24" w:space="0" w:color="auto"/>
              <w:right w:val="single" w:sz="4" w:space="0" w:color="auto"/>
            </w:tcBorders>
          </w:tcPr>
          <w:p w14:paraId="17552F31" w14:textId="77777777" w:rsidR="00577A7B" w:rsidRPr="009A081E" w:rsidRDefault="00577A7B" w:rsidP="007134BA">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3A0020D3" w14:textId="77777777" w:rsidR="00577A7B" w:rsidRPr="00767191" w:rsidRDefault="00577A7B" w:rsidP="007134BA">
            <w:pPr>
              <w:pStyle w:val="Subtitle"/>
              <w:jc w:val="left"/>
              <w:rPr>
                <w:b/>
                <w:bCs/>
                <w:sz w:val="24"/>
                <w:szCs w:val="24"/>
                <w:highlight w:val="yellow"/>
                <w:u w:val="none"/>
              </w:rPr>
            </w:pPr>
          </w:p>
        </w:tc>
      </w:tr>
      <w:tr w:rsidR="00577A7B" w:rsidRPr="00313008" w14:paraId="463DB3DE" w14:textId="77777777" w:rsidTr="007134BA">
        <w:trPr>
          <w:cantSplit/>
          <w:trHeight w:val="4341"/>
        </w:trPr>
        <w:tc>
          <w:tcPr>
            <w:tcW w:w="10945" w:type="dxa"/>
            <w:gridSpan w:val="14"/>
            <w:tcBorders>
              <w:left w:val="thinThickLargeGap" w:sz="24" w:space="0" w:color="auto"/>
              <w:right w:val="thinThickLargeGap" w:sz="24" w:space="0" w:color="auto"/>
            </w:tcBorders>
          </w:tcPr>
          <w:p w14:paraId="1599CDE8" w14:textId="77777777" w:rsidR="00577A7B" w:rsidRPr="00313008" w:rsidRDefault="00577A7B" w:rsidP="007134BA">
            <w:pPr>
              <w:pStyle w:val="Subtitle"/>
              <w:jc w:val="left"/>
              <w:rPr>
                <w:b/>
                <w:bCs/>
                <w:sz w:val="24"/>
                <w:szCs w:val="24"/>
                <w:u w:val="none"/>
              </w:rPr>
            </w:pPr>
            <w:r w:rsidRPr="00313008">
              <w:rPr>
                <w:b/>
                <w:bCs/>
                <w:sz w:val="24"/>
                <w:szCs w:val="24"/>
                <w:u w:val="none"/>
              </w:rPr>
              <w:t>TUTOR COMMENTS:</w:t>
            </w:r>
          </w:p>
          <w:p w14:paraId="487CF1E1" w14:textId="77777777" w:rsidR="00577A7B" w:rsidRDefault="00577A7B" w:rsidP="007134BA">
            <w:pPr>
              <w:pStyle w:val="Subtitle"/>
              <w:ind w:left="937" w:right="1152"/>
              <w:jc w:val="both"/>
              <w:rPr>
                <w:b/>
                <w:bCs/>
                <w:sz w:val="24"/>
                <w:szCs w:val="24"/>
                <w:u w:val="none"/>
              </w:rPr>
            </w:pPr>
          </w:p>
          <w:p w14:paraId="7C583235" w14:textId="77777777" w:rsidR="00577A7B" w:rsidRDefault="00577A7B" w:rsidP="007134BA">
            <w:pPr>
              <w:pStyle w:val="Subtitle"/>
              <w:ind w:left="937" w:right="1152"/>
              <w:jc w:val="both"/>
              <w:rPr>
                <w:b/>
                <w:bCs/>
                <w:sz w:val="24"/>
                <w:szCs w:val="24"/>
                <w:u w:val="none"/>
              </w:rPr>
            </w:pPr>
          </w:p>
          <w:p w14:paraId="5E8B038D" w14:textId="77777777" w:rsidR="00577A7B" w:rsidRDefault="00577A7B" w:rsidP="007134BA">
            <w:pPr>
              <w:pStyle w:val="Subtitle"/>
              <w:ind w:left="937" w:right="1152"/>
              <w:jc w:val="both"/>
              <w:rPr>
                <w:b/>
                <w:bCs/>
                <w:sz w:val="24"/>
                <w:szCs w:val="24"/>
                <w:u w:val="none"/>
              </w:rPr>
            </w:pPr>
          </w:p>
          <w:p w14:paraId="1614326F" w14:textId="77777777" w:rsidR="00577A7B" w:rsidRDefault="00577A7B" w:rsidP="007134BA">
            <w:pPr>
              <w:pStyle w:val="Subtitle"/>
              <w:ind w:left="937" w:right="1152"/>
              <w:jc w:val="both"/>
              <w:rPr>
                <w:b/>
                <w:bCs/>
                <w:sz w:val="24"/>
                <w:szCs w:val="24"/>
                <w:u w:val="none"/>
              </w:rPr>
            </w:pPr>
          </w:p>
          <w:p w14:paraId="1FDF899E" w14:textId="77777777" w:rsidR="00577A7B" w:rsidRDefault="00577A7B" w:rsidP="007134BA">
            <w:pPr>
              <w:pStyle w:val="Subtitle"/>
              <w:ind w:left="937" w:right="1152"/>
              <w:jc w:val="both"/>
              <w:rPr>
                <w:b/>
                <w:bCs/>
                <w:sz w:val="24"/>
                <w:szCs w:val="24"/>
                <w:u w:val="none"/>
              </w:rPr>
            </w:pPr>
          </w:p>
          <w:p w14:paraId="5DAF3C34" w14:textId="77777777" w:rsidR="00577A7B" w:rsidRDefault="00577A7B" w:rsidP="007134BA">
            <w:pPr>
              <w:pStyle w:val="Subtitle"/>
              <w:ind w:left="937" w:right="1152"/>
              <w:jc w:val="both"/>
              <w:rPr>
                <w:b/>
                <w:bCs/>
                <w:sz w:val="24"/>
                <w:szCs w:val="24"/>
                <w:u w:val="none"/>
              </w:rPr>
            </w:pPr>
          </w:p>
          <w:p w14:paraId="26A56D82" w14:textId="77777777" w:rsidR="00577A7B" w:rsidRDefault="00577A7B" w:rsidP="007134BA">
            <w:pPr>
              <w:pStyle w:val="Subtitle"/>
              <w:ind w:left="937" w:right="1152"/>
              <w:jc w:val="both"/>
              <w:rPr>
                <w:b/>
                <w:bCs/>
                <w:sz w:val="24"/>
                <w:szCs w:val="24"/>
                <w:u w:val="none"/>
              </w:rPr>
            </w:pPr>
          </w:p>
          <w:p w14:paraId="3366ED2B" w14:textId="77777777" w:rsidR="00577A7B" w:rsidRDefault="00577A7B" w:rsidP="007134BA">
            <w:pPr>
              <w:pStyle w:val="Subtitle"/>
              <w:ind w:left="937" w:right="1152"/>
              <w:jc w:val="both"/>
              <w:rPr>
                <w:b/>
                <w:bCs/>
                <w:sz w:val="24"/>
                <w:szCs w:val="24"/>
                <w:u w:val="none"/>
              </w:rPr>
            </w:pPr>
          </w:p>
          <w:p w14:paraId="0EA55567" w14:textId="77777777" w:rsidR="00577A7B" w:rsidRDefault="00577A7B" w:rsidP="007134BA">
            <w:pPr>
              <w:pStyle w:val="Subtitle"/>
              <w:ind w:left="937" w:right="1152"/>
              <w:jc w:val="both"/>
              <w:rPr>
                <w:b/>
                <w:bCs/>
                <w:sz w:val="24"/>
                <w:szCs w:val="24"/>
                <w:u w:val="none"/>
              </w:rPr>
            </w:pPr>
          </w:p>
          <w:p w14:paraId="77CA0E88" w14:textId="77777777" w:rsidR="00577A7B" w:rsidRDefault="00577A7B" w:rsidP="007134BA">
            <w:pPr>
              <w:pStyle w:val="Subtitle"/>
              <w:ind w:left="937" w:right="1152"/>
              <w:jc w:val="both"/>
              <w:rPr>
                <w:b/>
                <w:bCs/>
                <w:sz w:val="24"/>
                <w:szCs w:val="24"/>
                <w:u w:val="none"/>
              </w:rPr>
            </w:pPr>
          </w:p>
          <w:p w14:paraId="1D9C6780" w14:textId="77777777" w:rsidR="00577A7B" w:rsidRDefault="00577A7B" w:rsidP="007134BA">
            <w:pPr>
              <w:pStyle w:val="Subtitle"/>
              <w:ind w:left="937" w:right="1152"/>
              <w:jc w:val="both"/>
              <w:rPr>
                <w:b/>
                <w:bCs/>
                <w:sz w:val="24"/>
                <w:szCs w:val="24"/>
                <w:u w:val="none"/>
              </w:rPr>
            </w:pPr>
          </w:p>
          <w:p w14:paraId="143B6927" w14:textId="77777777" w:rsidR="00577A7B" w:rsidRPr="00313008" w:rsidRDefault="00577A7B" w:rsidP="007134BA">
            <w:pPr>
              <w:pStyle w:val="Subtitle"/>
              <w:ind w:left="937" w:right="1152"/>
              <w:jc w:val="both"/>
              <w:rPr>
                <w:b/>
                <w:bCs/>
                <w:sz w:val="24"/>
                <w:szCs w:val="24"/>
                <w:u w:val="none"/>
              </w:rPr>
            </w:pPr>
          </w:p>
        </w:tc>
      </w:tr>
      <w:tr w:rsidR="00577A7B" w:rsidRPr="00313008" w14:paraId="01A4A1A3" w14:textId="77777777" w:rsidTr="007134BA">
        <w:trPr>
          <w:cantSplit/>
          <w:trHeight w:val="365"/>
        </w:trPr>
        <w:tc>
          <w:tcPr>
            <w:tcW w:w="2661" w:type="dxa"/>
            <w:gridSpan w:val="2"/>
            <w:tcBorders>
              <w:left w:val="thinThickLargeGap" w:sz="24" w:space="0" w:color="auto"/>
              <w:bottom w:val="thickThinLargeGap" w:sz="24" w:space="0" w:color="auto"/>
            </w:tcBorders>
          </w:tcPr>
          <w:p w14:paraId="482A160D" w14:textId="77777777" w:rsidR="00577A7B" w:rsidRDefault="00577A7B" w:rsidP="007134BA">
            <w:pPr>
              <w:pStyle w:val="Subtitle"/>
              <w:jc w:val="left"/>
              <w:rPr>
                <w:b/>
                <w:bCs/>
                <w:sz w:val="18"/>
                <w:szCs w:val="18"/>
                <w:u w:val="none"/>
              </w:rPr>
            </w:pPr>
            <w:r w:rsidRPr="00313008">
              <w:rPr>
                <w:b/>
                <w:bCs/>
                <w:sz w:val="18"/>
                <w:szCs w:val="18"/>
                <w:u w:val="none"/>
              </w:rPr>
              <w:t xml:space="preserve"> Submission date: </w:t>
            </w:r>
            <w:r>
              <w:rPr>
                <w:b/>
                <w:bCs/>
                <w:sz w:val="18"/>
                <w:szCs w:val="18"/>
                <w:u w:val="none"/>
              </w:rPr>
              <w:t xml:space="preserve"> </w:t>
            </w:r>
            <w:r w:rsidRPr="00E92D49">
              <w:rPr>
                <w:b/>
                <w:bCs/>
                <w:sz w:val="18"/>
                <w:szCs w:val="18"/>
                <w:u w:val="none"/>
              </w:rPr>
              <w:t>7/12/18</w:t>
            </w:r>
          </w:p>
          <w:p w14:paraId="119CD8BA" w14:textId="77777777" w:rsidR="00577A7B" w:rsidRPr="00313008" w:rsidRDefault="00577A7B" w:rsidP="007134BA">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49330F8B" w14:textId="77777777" w:rsidR="00577A7B" w:rsidRPr="00313008" w:rsidRDefault="00577A7B" w:rsidP="007134BA">
            <w:pPr>
              <w:pStyle w:val="Subtitle"/>
              <w:jc w:val="left"/>
              <w:rPr>
                <w:b/>
                <w:bCs/>
                <w:sz w:val="18"/>
                <w:szCs w:val="18"/>
                <w:u w:val="none"/>
              </w:rPr>
            </w:pPr>
            <w:r>
              <w:rPr>
                <w:b/>
                <w:bCs/>
                <w:sz w:val="18"/>
                <w:szCs w:val="18"/>
                <w:u w:val="none"/>
              </w:rPr>
              <w:t>Return date:</w:t>
            </w:r>
          </w:p>
          <w:p w14:paraId="46E81546" w14:textId="77777777" w:rsidR="00577A7B" w:rsidRPr="00313008" w:rsidRDefault="00577A7B" w:rsidP="007134BA">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5084E6BC" w14:textId="77777777" w:rsidR="00577A7B" w:rsidRPr="00313008" w:rsidRDefault="00577A7B" w:rsidP="007134BA">
            <w:pPr>
              <w:pStyle w:val="Subtitle"/>
              <w:jc w:val="left"/>
              <w:rPr>
                <w:b/>
                <w:bCs/>
                <w:sz w:val="18"/>
                <w:szCs w:val="18"/>
                <w:u w:val="none"/>
              </w:rPr>
            </w:pPr>
            <w:r w:rsidRPr="00313008">
              <w:rPr>
                <w:b/>
                <w:bCs/>
                <w:sz w:val="18"/>
                <w:szCs w:val="18"/>
                <w:u w:val="none"/>
              </w:rPr>
              <w:t>Tutor:</w:t>
            </w:r>
            <w:r>
              <w:rPr>
                <w:b/>
                <w:bCs/>
                <w:sz w:val="18"/>
                <w:szCs w:val="18"/>
                <w:u w:val="none"/>
              </w:rPr>
              <w:t xml:space="preserve"> Alison Connaughton</w:t>
            </w:r>
            <w:r w:rsidRPr="00313008">
              <w:rPr>
                <w:b/>
                <w:bCs/>
                <w:sz w:val="18"/>
                <w:szCs w:val="18"/>
                <w:u w:val="none"/>
              </w:rPr>
              <w:t xml:space="preserve"> </w:t>
            </w:r>
          </w:p>
        </w:tc>
        <w:tc>
          <w:tcPr>
            <w:tcW w:w="2347" w:type="dxa"/>
            <w:gridSpan w:val="3"/>
            <w:tcBorders>
              <w:bottom w:val="thickThinLargeGap" w:sz="24" w:space="0" w:color="auto"/>
              <w:right w:val="thinThickLargeGap" w:sz="24" w:space="0" w:color="auto"/>
            </w:tcBorders>
          </w:tcPr>
          <w:p w14:paraId="15949F01" w14:textId="77777777" w:rsidR="00577A7B" w:rsidRPr="00313008" w:rsidRDefault="00577A7B" w:rsidP="007134BA">
            <w:pPr>
              <w:pStyle w:val="Subtitle"/>
              <w:jc w:val="left"/>
              <w:rPr>
                <w:b/>
                <w:bCs/>
                <w:sz w:val="18"/>
                <w:szCs w:val="18"/>
                <w:u w:val="none"/>
              </w:rPr>
            </w:pPr>
            <w:r w:rsidRPr="00313008">
              <w:rPr>
                <w:b/>
                <w:bCs/>
                <w:sz w:val="18"/>
                <w:szCs w:val="18"/>
                <w:u w:val="none"/>
              </w:rPr>
              <w:t xml:space="preserve">Mark: </w:t>
            </w:r>
          </w:p>
        </w:tc>
      </w:tr>
    </w:tbl>
    <w:p w14:paraId="3125540D" w14:textId="77777777" w:rsidR="00577A7B" w:rsidRDefault="00577A7B">
      <w:pPr>
        <w:rPr>
          <w:rFonts w:ascii="Times New Roman" w:hAnsi="Times New Roman" w:cs="Times New Roman"/>
          <w:b/>
          <w:color w:val="000000" w:themeColor="text1"/>
          <w:u w:val="single"/>
          <w:lang w:val="en-GB"/>
        </w:rPr>
      </w:pPr>
      <w:r>
        <w:rPr>
          <w:rFonts w:ascii="Times New Roman" w:hAnsi="Times New Roman" w:cs="Times New Roman"/>
          <w:b/>
          <w:color w:val="000000" w:themeColor="text1"/>
          <w:u w:val="single"/>
          <w:lang w:val="en-GB"/>
        </w:rPr>
        <w:br w:type="page"/>
      </w:r>
    </w:p>
    <w:p w14:paraId="69D731EE" w14:textId="6F0BC22E" w:rsidR="00FB2101" w:rsidRPr="00FB2101" w:rsidRDefault="00FB2101" w:rsidP="00FB2101">
      <w:pPr>
        <w:spacing w:line="360" w:lineRule="auto"/>
        <w:jc w:val="center"/>
        <w:rPr>
          <w:rFonts w:ascii="Times New Roman" w:hAnsi="Times New Roman" w:cs="Times New Roman"/>
          <w:b/>
          <w:color w:val="000000" w:themeColor="text1"/>
          <w:u w:val="single"/>
          <w:lang w:val="en-GB"/>
        </w:rPr>
      </w:pPr>
      <w:r>
        <w:rPr>
          <w:rFonts w:ascii="Times New Roman" w:hAnsi="Times New Roman" w:cs="Times New Roman"/>
          <w:b/>
          <w:color w:val="000000" w:themeColor="text1"/>
          <w:u w:val="single"/>
          <w:lang w:val="en-GB"/>
        </w:rPr>
        <w:lastRenderedPageBreak/>
        <w:t>Childhood Obesity – Statistics, Causes and Preventions.</w:t>
      </w:r>
    </w:p>
    <w:p w14:paraId="7FA3636E" w14:textId="77777777" w:rsidR="00FB2101" w:rsidRDefault="00FB2101" w:rsidP="00553D79">
      <w:pPr>
        <w:spacing w:line="360" w:lineRule="auto"/>
        <w:rPr>
          <w:rFonts w:ascii="Times New Roman" w:hAnsi="Times New Roman" w:cs="Times New Roman"/>
          <w:color w:val="000000" w:themeColor="text1"/>
          <w:lang w:val="en-GB"/>
        </w:rPr>
      </w:pPr>
    </w:p>
    <w:p w14:paraId="4549FA51" w14:textId="2A599EE9" w:rsidR="00457579" w:rsidRPr="0080698F" w:rsidRDefault="00457579" w:rsidP="00553D79">
      <w:pPr>
        <w:spacing w:line="360" w:lineRule="auto"/>
        <w:rPr>
          <w:rFonts w:ascii="Times New Roman" w:hAnsi="Times New Roman" w:cs="Times New Roman"/>
          <w:color w:val="000000" w:themeColor="text1"/>
          <w:lang w:val="en-GB"/>
        </w:rPr>
      </w:pPr>
      <w:r w:rsidRPr="0080698F">
        <w:rPr>
          <w:rFonts w:ascii="Times New Roman" w:hAnsi="Times New Roman" w:cs="Times New Roman"/>
          <w:color w:val="000000" w:themeColor="text1"/>
          <w:lang w:val="en-GB"/>
        </w:rPr>
        <w:t>Obesity has become a growing issue with the current generation of school children and their parents, and research over the past 20 years has identified its occurrence and tracked its rapid</w:t>
      </w:r>
      <w:r w:rsidR="0080698F">
        <w:rPr>
          <w:rFonts w:ascii="Times New Roman" w:hAnsi="Times New Roman" w:cs="Times New Roman"/>
          <w:color w:val="000000" w:themeColor="text1"/>
          <w:lang w:val="en-GB"/>
        </w:rPr>
        <w:t xml:space="preserve"> increase</w:t>
      </w:r>
      <w:r w:rsidR="00CE338F" w:rsidRPr="0080698F">
        <w:rPr>
          <w:rFonts w:ascii="Times New Roman" w:hAnsi="Times New Roman" w:cs="Times New Roman"/>
          <w:color w:val="000000" w:themeColor="text1"/>
          <w:lang w:val="en-GB"/>
        </w:rPr>
        <w:t xml:space="preserve"> and consequences in many developed countrie</w:t>
      </w:r>
      <w:r w:rsidR="00FC20C2" w:rsidRPr="0080698F">
        <w:rPr>
          <w:rFonts w:ascii="Times New Roman" w:hAnsi="Times New Roman" w:cs="Times New Roman"/>
          <w:color w:val="000000" w:themeColor="text1"/>
          <w:lang w:val="en-GB"/>
        </w:rPr>
        <w:t>s. This essay will consider three</w:t>
      </w:r>
      <w:r w:rsidR="00CE338F" w:rsidRPr="0080698F">
        <w:rPr>
          <w:rFonts w:ascii="Times New Roman" w:hAnsi="Times New Roman" w:cs="Times New Roman"/>
          <w:color w:val="000000" w:themeColor="text1"/>
          <w:lang w:val="en-GB"/>
        </w:rPr>
        <w:t xml:space="preserve"> aspects of obesity: the evidence for its</w:t>
      </w:r>
      <w:r w:rsidR="00FC20C2" w:rsidRPr="0080698F">
        <w:rPr>
          <w:rFonts w:ascii="Times New Roman" w:hAnsi="Times New Roman" w:cs="Times New Roman"/>
          <w:color w:val="000000" w:themeColor="text1"/>
          <w:lang w:val="en-GB"/>
        </w:rPr>
        <w:t xml:space="preserve"> </w:t>
      </w:r>
      <w:r w:rsidR="00CE338F" w:rsidRPr="0080698F">
        <w:rPr>
          <w:rFonts w:ascii="Times New Roman" w:hAnsi="Times New Roman" w:cs="Times New Roman"/>
          <w:color w:val="000000" w:themeColor="text1"/>
          <w:lang w:val="en-GB"/>
        </w:rPr>
        <w:t>rapi</w:t>
      </w:r>
      <w:r w:rsidR="00FC20C2" w:rsidRPr="0080698F">
        <w:rPr>
          <w:rFonts w:ascii="Times New Roman" w:hAnsi="Times New Roman" w:cs="Times New Roman"/>
          <w:color w:val="000000" w:themeColor="text1"/>
          <w:lang w:val="en-GB"/>
        </w:rPr>
        <w:t>d growth; its underlying causes, and</w:t>
      </w:r>
      <w:r w:rsidR="00CE338F" w:rsidRPr="0080698F">
        <w:rPr>
          <w:rFonts w:ascii="Times New Roman" w:hAnsi="Times New Roman" w:cs="Times New Roman"/>
          <w:color w:val="000000" w:themeColor="text1"/>
          <w:lang w:val="en-GB"/>
        </w:rPr>
        <w:t xml:space="preserve"> </w:t>
      </w:r>
      <w:r w:rsidR="00CB5E01">
        <w:rPr>
          <w:rFonts w:ascii="Times New Roman" w:hAnsi="Times New Roman" w:cs="Times New Roman"/>
          <w:color w:val="000000" w:themeColor="text1"/>
          <w:lang w:val="en-GB"/>
        </w:rPr>
        <w:t>measures to reduce its occurrence.</w:t>
      </w:r>
    </w:p>
    <w:p w14:paraId="4313E988" w14:textId="77777777" w:rsidR="00A57D00" w:rsidRPr="0080698F" w:rsidRDefault="00A57D00" w:rsidP="00553D79">
      <w:pPr>
        <w:spacing w:line="360" w:lineRule="auto"/>
        <w:rPr>
          <w:rFonts w:ascii="Times New Roman" w:hAnsi="Times New Roman" w:cs="Times New Roman"/>
          <w:color w:val="000000" w:themeColor="text1"/>
          <w:lang w:val="en-GB"/>
        </w:rPr>
      </w:pPr>
    </w:p>
    <w:p w14:paraId="4DC889A7" w14:textId="14C12D6A" w:rsidR="0021052B" w:rsidRPr="0080698F" w:rsidRDefault="00CE338F" w:rsidP="00C02E7B">
      <w:pPr>
        <w:spacing w:line="360" w:lineRule="auto"/>
        <w:rPr>
          <w:rFonts w:ascii="Times New Roman" w:hAnsi="Times New Roman" w:cs="Times New Roman"/>
          <w:color w:val="000000" w:themeColor="text1"/>
          <w:lang w:val="en-GB"/>
        </w:rPr>
      </w:pPr>
      <w:r w:rsidRPr="0080698F">
        <w:rPr>
          <w:rFonts w:ascii="Times New Roman" w:hAnsi="Times New Roman" w:cs="Times New Roman"/>
          <w:color w:val="000000" w:themeColor="text1"/>
          <w:lang w:val="en-GB"/>
        </w:rPr>
        <w:t>Obesity is</w:t>
      </w:r>
      <w:r w:rsidR="00C02E7B" w:rsidRPr="0080698F">
        <w:rPr>
          <w:rFonts w:ascii="Times New Roman" w:hAnsi="Times New Roman" w:cs="Times New Roman"/>
          <w:color w:val="000000" w:themeColor="text1"/>
          <w:lang w:val="en-GB"/>
        </w:rPr>
        <w:t xml:space="preserve"> </w:t>
      </w:r>
      <w:r w:rsidR="00E60CE0" w:rsidRPr="0080698F">
        <w:rPr>
          <w:rFonts w:ascii="Times New Roman" w:hAnsi="Times New Roman" w:cs="Times New Roman"/>
          <w:color w:val="000000" w:themeColor="text1"/>
          <w:lang w:val="en-GB"/>
        </w:rPr>
        <w:t>measured</w:t>
      </w:r>
      <w:r w:rsidRPr="0080698F">
        <w:rPr>
          <w:rFonts w:ascii="Times New Roman" w:hAnsi="Times New Roman" w:cs="Times New Roman"/>
          <w:color w:val="000000" w:themeColor="text1"/>
          <w:lang w:val="en-GB"/>
        </w:rPr>
        <w:t xml:space="preserve"> by the </w:t>
      </w:r>
      <w:r w:rsidR="00C02E7B" w:rsidRPr="0080698F">
        <w:rPr>
          <w:rFonts w:ascii="Times New Roman" w:hAnsi="Times New Roman" w:cs="Times New Roman"/>
          <w:color w:val="000000" w:themeColor="text1"/>
          <w:lang w:val="en-GB"/>
        </w:rPr>
        <w:t>B</w:t>
      </w:r>
      <w:r w:rsidR="00E60CE0" w:rsidRPr="0080698F">
        <w:rPr>
          <w:rFonts w:ascii="Times New Roman" w:hAnsi="Times New Roman" w:cs="Times New Roman"/>
          <w:color w:val="000000" w:themeColor="text1"/>
          <w:lang w:val="en-GB"/>
        </w:rPr>
        <w:t>ody Mass Index (BMI)</w:t>
      </w:r>
      <w:r w:rsidR="00C02E7B" w:rsidRPr="0080698F">
        <w:rPr>
          <w:rFonts w:ascii="Times New Roman" w:hAnsi="Times New Roman" w:cs="Times New Roman"/>
          <w:color w:val="000000" w:themeColor="text1"/>
          <w:lang w:val="en-GB"/>
        </w:rPr>
        <w:t>. This a mathematical formula by which a person’s weight in kilograms is divided by their heig</w:t>
      </w:r>
      <w:r w:rsidR="00D65447" w:rsidRPr="0080698F">
        <w:rPr>
          <w:rFonts w:ascii="Times New Roman" w:hAnsi="Times New Roman" w:cs="Times New Roman"/>
          <w:color w:val="000000" w:themeColor="text1"/>
          <w:lang w:val="en-GB"/>
        </w:rPr>
        <w:t>ht in centimetres squared. The</w:t>
      </w:r>
      <w:r w:rsidR="00C02E7B" w:rsidRPr="0080698F">
        <w:rPr>
          <w:rFonts w:ascii="Times New Roman" w:hAnsi="Times New Roman" w:cs="Times New Roman"/>
          <w:color w:val="000000" w:themeColor="text1"/>
          <w:lang w:val="en-GB"/>
        </w:rPr>
        <w:t xml:space="preserve"> BMI number is then compared to a </w:t>
      </w:r>
      <w:r w:rsidR="0021052B" w:rsidRPr="0080698F">
        <w:rPr>
          <w:rFonts w:ascii="Times New Roman" w:hAnsi="Times New Roman" w:cs="Times New Roman"/>
          <w:color w:val="000000" w:themeColor="text1"/>
          <w:lang w:val="en-GB"/>
        </w:rPr>
        <w:t>table</w:t>
      </w:r>
      <w:r w:rsidR="004B34D5" w:rsidRPr="0080698F">
        <w:rPr>
          <w:rFonts w:ascii="Times New Roman" w:hAnsi="Times New Roman" w:cs="Times New Roman"/>
          <w:color w:val="000000" w:themeColor="text1"/>
          <w:lang w:val="en-GB"/>
        </w:rPr>
        <w:t xml:space="preserve"> (Table 1)</w:t>
      </w:r>
      <w:r w:rsidR="0021052B" w:rsidRPr="0080698F">
        <w:rPr>
          <w:rFonts w:ascii="Times New Roman" w:hAnsi="Times New Roman" w:cs="Times New Roman"/>
          <w:color w:val="000000" w:themeColor="text1"/>
          <w:lang w:val="en-GB"/>
        </w:rPr>
        <w:t xml:space="preserve">, which </w:t>
      </w:r>
      <w:r w:rsidR="00BD0134" w:rsidRPr="0080698F">
        <w:rPr>
          <w:rFonts w:ascii="Times New Roman" w:hAnsi="Times New Roman" w:cs="Times New Roman"/>
          <w:color w:val="000000" w:themeColor="text1"/>
          <w:lang w:val="en-GB"/>
        </w:rPr>
        <w:t xml:space="preserve">indicates </w:t>
      </w:r>
      <w:r w:rsidR="00067D0C" w:rsidRPr="0080698F">
        <w:rPr>
          <w:rFonts w:ascii="Times New Roman" w:hAnsi="Times New Roman" w:cs="Times New Roman"/>
          <w:color w:val="000000" w:themeColor="text1"/>
          <w:lang w:val="en-GB"/>
        </w:rPr>
        <w:t>four categories, namely</w:t>
      </w:r>
      <w:r w:rsidR="0021052B" w:rsidRPr="0080698F">
        <w:rPr>
          <w:rFonts w:ascii="Times New Roman" w:hAnsi="Times New Roman" w:cs="Times New Roman"/>
          <w:color w:val="000000" w:themeColor="text1"/>
          <w:lang w:val="en-GB"/>
        </w:rPr>
        <w:t xml:space="preserve"> - </w:t>
      </w:r>
      <w:r w:rsidR="00C02E7B" w:rsidRPr="0080698F">
        <w:rPr>
          <w:rFonts w:ascii="Times New Roman" w:hAnsi="Times New Roman" w:cs="Times New Roman"/>
          <w:color w:val="000000" w:themeColor="text1"/>
          <w:lang w:val="en-GB"/>
        </w:rPr>
        <w:t>underwei</w:t>
      </w:r>
      <w:r w:rsidR="0021052B" w:rsidRPr="0080698F">
        <w:rPr>
          <w:rFonts w:ascii="Times New Roman" w:hAnsi="Times New Roman" w:cs="Times New Roman"/>
          <w:color w:val="000000" w:themeColor="text1"/>
          <w:lang w:val="en-GB"/>
        </w:rPr>
        <w:t>ght, healthy, overweight, obese</w:t>
      </w:r>
      <w:r w:rsidR="00C02E7B" w:rsidRPr="0080698F">
        <w:rPr>
          <w:rFonts w:ascii="Times New Roman" w:hAnsi="Times New Roman" w:cs="Times New Roman"/>
          <w:color w:val="000000" w:themeColor="text1"/>
          <w:lang w:val="en-GB"/>
        </w:rPr>
        <w:t xml:space="preserve">. </w:t>
      </w:r>
    </w:p>
    <w:p w14:paraId="7F1BDD71" w14:textId="2155AA9B" w:rsidR="00C02E7B" w:rsidRPr="0080698F" w:rsidRDefault="00C02E7B" w:rsidP="00C02E7B">
      <w:pPr>
        <w:spacing w:line="360" w:lineRule="auto"/>
        <w:rPr>
          <w:rFonts w:ascii="Times New Roman" w:hAnsi="Times New Roman" w:cs="Times New Roman"/>
          <w:color w:val="000000" w:themeColor="text1"/>
          <w:lang w:val="en-GB"/>
        </w:rPr>
      </w:pPr>
      <w:r w:rsidRPr="0080698F">
        <w:rPr>
          <w:rFonts w:ascii="Times New Roman" w:hAnsi="Times New Roman" w:cs="Times New Roman"/>
          <w:color w:val="000000" w:themeColor="text1"/>
          <w:lang w:val="en-GB"/>
        </w:rPr>
        <w:t>For example;</w:t>
      </w:r>
    </w:p>
    <w:p w14:paraId="6B0B23DF" w14:textId="4ABA7776" w:rsidR="00C02E7B" w:rsidRPr="0080698F" w:rsidRDefault="00C02E7B" w:rsidP="00C02E7B">
      <w:pPr>
        <w:pStyle w:val="ListParagraph"/>
        <w:numPr>
          <w:ilvl w:val="0"/>
          <w:numId w:val="1"/>
        </w:numPr>
        <w:spacing w:line="360" w:lineRule="auto"/>
        <w:rPr>
          <w:rFonts w:ascii="Times New Roman" w:hAnsi="Times New Roman" w:cs="Times New Roman"/>
          <w:color w:val="000000" w:themeColor="text1"/>
          <w:lang w:val="en-GB"/>
        </w:rPr>
      </w:pPr>
      <w:r w:rsidRPr="0080698F">
        <w:rPr>
          <w:rFonts w:ascii="Times New Roman" w:hAnsi="Times New Roman" w:cs="Times New Roman"/>
          <w:color w:val="000000" w:themeColor="text1"/>
          <w:lang w:val="en-GB"/>
        </w:rPr>
        <w:t>A BMI of less than 18.5 kg/cm</w:t>
      </w:r>
      <w:r w:rsidRPr="0080698F">
        <w:rPr>
          <w:rFonts w:ascii="Times New Roman" w:hAnsi="Times New Roman" w:cs="Times New Roman"/>
          <w:color w:val="000000" w:themeColor="text1"/>
          <w:vertAlign w:val="superscript"/>
          <w:lang w:val="en-GB"/>
        </w:rPr>
        <w:t>2</w:t>
      </w:r>
      <w:r w:rsidRPr="0080698F">
        <w:rPr>
          <w:rFonts w:ascii="Times New Roman" w:hAnsi="Times New Roman" w:cs="Times New Roman"/>
          <w:color w:val="000000" w:themeColor="text1"/>
          <w:lang w:val="en-GB"/>
        </w:rPr>
        <w:t xml:space="preserve"> </w:t>
      </w:r>
      <w:r w:rsidR="002F7B46" w:rsidRPr="0080698F">
        <w:rPr>
          <w:rFonts w:ascii="Times New Roman" w:hAnsi="Times New Roman" w:cs="Times New Roman"/>
          <w:color w:val="000000" w:themeColor="text1"/>
          <w:lang w:val="en-GB"/>
        </w:rPr>
        <w:t>is defined as</w:t>
      </w:r>
      <w:r w:rsidRPr="0080698F">
        <w:rPr>
          <w:rFonts w:ascii="Times New Roman" w:hAnsi="Times New Roman" w:cs="Times New Roman"/>
          <w:color w:val="000000" w:themeColor="text1"/>
          <w:lang w:val="en-GB"/>
        </w:rPr>
        <w:t xml:space="preserve"> underweight.</w:t>
      </w:r>
    </w:p>
    <w:p w14:paraId="256C0A8A" w14:textId="130EBFDD" w:rsidR="00C02E7B" w:rsidRPr="0080698F" w:rsidRDefault="00C02E7B" w:rsidP="00C02E7B">
      <w:pPr>
        <w:pStyle w:val="ListParagraph"/>
        <w:numPr>
          <w:ilvl w:val="0"/>
          <w:numId w:val="1"/>
        </w:numPr>
        <w:spacing w:line="360" w:lineRule="auto"/>
        <w:rPr>
          <w:rFonts w:ascii="Times New Roman" w:hAnsi="Times New Roman" w:cs="Times New Roman"/>
          <w:color w:val="000000" w:themeColor="text1"/>
          <w:lang w:val="en-GB"/>
        </w:rPr>
      </w:pPr>
      <w:r w:rsidRPr="0080698F">
        <w:rPr>
          <w:rFonts w:ascii="Times New Roman" w:hAnsi="Times New Roman" w:cs="Times New Roman"/>
          <w:color w:val="000000" w:themeColor="text1"/>
          <w:lang w:val="en-GB"/>
        </w:rPr>
        <w:t>A BMI of 19 to 24.9 kg/cm</w:t>
      </w:r>
      <w:r w:rsidRPr="0080698F">
        <w:rPr>
          <w:rFonts w:ascii="Times New Roman" w:hAnsi="Times New Roman" w:cs="Times New Roman"/>
          <w:color w:val="000000" w:themeColor="text1"/>
          <w:vertAlign w:val="superscript"/>
          <w:lang w:val="en-GB"/>
        </w:rPr>
        <w:t>2</w:t>
      </w:r>
      <w:r w:rsidRPr="0080698F">
        <w:rPr>
          <w:rFonts w:ascii="Times New Roman" w:hAnsi="Times New Roman" w:cs="Times New Roman"/>
          <w:color w:val="000000" w:themeColor="text1"/>
          <w:lang w:val="en-GB"/>
        </w:rPr>
        <w:t xml:space="preserve"> </w:t>
      </w:r>
      <w:r w:rsidR="00DE6CC9" w:rsidRPr="0080698F">
        <w:rPr>
          <w:rFonts w:ascii="Times New Roman" w:hAnsi="Times New Roman" w:cs="Times New Roman"/>
          <w:color w:val="000000" w:themeColor="text1"/>
          <w:lang w:val="en-GB"/>
        </w:rPr>
        <w:t>is defined as</w:t>
      </w:r>
      <w:r w:rsidRPr="0080698F">
        <w:rPr>
          <w:rFonts w:ascii="Times New Roman" w:hAnsi="Times New Roman" w:cs="Times New Roman"/>
          <w:color w:val="000000" w:themeColor="text1"/>
          <w:lang w:val="en-GB"/>
        </w:rPr>
        <w:t xml:space="preserve"> a healthy weight</w:t>
      </w:r>
      <w:r w:rsidR="004E5D0A" w:rsidRPr="0080698F">
        <w:rPr>
          <w:rFonts w:ascii="Times New Roman" w:hAnsi="Times New Roman" w:cs="Times New Roman"/>
          <w:color w:val="000000" w:themeColor="text1"/>
          <w:lang w:val="en-GB"/>
        </w:rPr>
        <w:t>.</w:t>
      </w:r>
    </w:p>
    <w:p w14:paraId="3CDD1298" w14:textId="0DF69A83" w:rsidR="00C02E7B" w:rsidRPr="0080698F" w:rsidRDefault="00C02E7B" w:rsidP="00C02E7B">
      <w:pPr>
        <w:pStyle w:val="ListParagraph"/>
        <w:numPr>
          <w:ilvl w:val="0"/>
          <w:numId w:val="1"/>
        </w:numPr>
        <w:spacing w:line="360" w:lineRule="auto"/>
        <w:rPr>
          <w:rFonts w:ascii="Times New Roman" w:hAnsi="Times New Roman" w:cs="Times New Roman"/>
          <w:color w:val="000000" w:themeColor="text1"/>
          <w:lang w:val="en-GB"/>
        </w:rPr>
      </w:pPr>
      <w:r w:rsidRPr="0080698F">
        <w:rPr>
          <w:rFonts w:ascii="Times New Roman" w:hAnsi="Times New Roman" w:cs="Times New Roman"/>
          <w:color w:val="000000" w:themeColor="text1"/>
          <w:lang w:val="en-GB"/>
        </w:rPr>
        <w:t>A BMI of 25 to 29 kg/cm</w:t>
      </w:r>
      <w:r w:rsidRPr="0080698F">
        <w:rPr>
          <w:rFonts w:ascii="Times New Roman" w:hAnsi="Times New Roman" w:cs="Times New Roman"/>
          <w:color w:val="000000" w:themeColor="text1"/>
          <w:vertAlign w:val="superscript"/>
          <w:lang w:val="en-GB"/>
        </w:rPr>
        <w:t>2</w:t>
      </w:r>
      <w:r w:rsidRPr="0080698F">
        <w:rPr>
          <w:rFonts w:ascii="Times New Roman" w:hAnsi="Times New Roman" w:cs="Times New Roman"/>
          <w:color w:val="000000" w:themeColor="text1"/>
          <w:lang w:val="en-GB"/>
        </w:rPr>
        <w:t xml:space="preserve"> is defined as overweight. This indicates that it would be w</w:t>
      </w:r>
      <w:r w:rsidR="0021052B" w:rsidRPr="0080698F">
        <w:rPr>
          <w:rFonts w:ascii="Times New Roman" w:hAnsi="Times New Roman" w:cs="Times New Roman"/>
          <w:color w:val="000000" w:themeColor="text1"/>
          <w:lang w:val="en-GB"/>
        </w:rPr>
        <w:t>ise to lose some weight for</w:t>
      </w:r>
      <w:r w:rsidRPr="0080698F">
        <w:rPr>
          <w:rFonts w:ascii="Times New Roman" w:hAnsi="Times New Roman" w:cs="Times New Roman"/>
          <w:color w:val="000000" w:themeColor="text1"/>
          <w:lang w:val="en-GB"/>
        </w:rPr>
        <w:t xml:space="preserve"> health’s sake, or at least attempt to prevent any further weight gain.</w:t>
      </w:r>
    </w:p>
    <w:p w14:paraId="081F2F7B" w14:textId="31D2D858" w:rsidR="00C02E7B" w:rsidRDefault="00C02E7B" w:rsidP="00C02E7B">
      <w:pPr>
        <w:pStyle w:val="ListParagraph"/>
        <w:numPr>
          <w:ilvl w:val="0"/>
          <w:numId w:val="1"/>
        </w:numPr>
        <w:spacing w:line="360" w:lineRule="auto"/>
        <w:rPr>
          <w:rFonts w:ascii="Times New Roman" w:hAnsi="Times New Roman" w:cs="Times New Roman"/>
          <w:color w:val="000000" w:themeColor="text1"/>
          <w:lang w:val="en-GB"/>
        </w:rPr>
      </w:pPr>
      <w:r w:rsidRPr="0080698F">
        <w:rPr>
          <w:rFonts w:ascii="Times New Roman" w:hAnsi="Times New Roman" w:cs="Times New Roman"/>
          <w:color w:val="000000" w:themeColor="text1"/>
          <w:lang w:val="en-GB"/>
        </w:rPr>
        <w:t>A BMI of over 30 kg/cm</w:t>
      </w:r>
      <w:r w:rsidRPr="0080698F">
        <w:rPr>
          <w:rFonts w:ascii="Times New Roman" w:hAnsi="Times New Roman" w:cs="Times New Roman"/>
          <w:color w:val="000000" w:themeColor="text1"/>
          <w:vertAlign w:val="superscript"/>
          <w:lang w:val="en-GB"/>
        </w:rPr>
        <w:t>2</w:t>
      </w:r>
      <w:r w:rsidR="0021052B" w:rsidRPr="0080698F">
        <w:rPr>
          <w:rFonts w:ascii="Times New Roman" w:hAnsi="Times New Roman" w:cs="Times New Roman"/>
          <w:color w:val="000000" w:themeColor="text1"/>
          <w:lang w:val="en-GB"/>
        </w:rPr>
        <w:t xml:space="preserve"> is defined as obese, which means a health</w:t>
      </w:r>
      <w:r w:rsidRPr="0080698F">
        <w:rPr>
          <w:rFonts w:ascii="Times New Roman" w:hAnsi="Times New Roman" w:cs="Times New Roman"/>
          <w:color w:val="000000" w:themeColor="text1"/>
          <w:lang w:val="en-GB"/>
        </w:rPr>
        <w:t xml:space="preserve"> risk, and losing weight is highly advised.</w:t>
      </w:r>
    </w:p>
    <w:p w14:paraId="20519F57" w14:textId="77777777" w:rsidR="000F1865" w:rsidRPr="000F1865" w:rsidRDefault="000F1865" w:rsidP="000F1865">
      <w:pPr>
        <w:spacing w:line="360" w:lineRule="auto"/>
        <w:rPr>
          <w:rFonts w:ascii="Times New Roman" w:hAnsi="Times New Roman" w:cs="Times New Roman"/>
          <w:color w:val="000000" w:themeColor="text1"/>
          <w:lang w:val="en-GB"/>
        </w:rPr>
      </w:pPr>
    </w:p>
    <w:p w14:paraId="5E397589" w14:textId="4379A839" w:rsidR="00F35D84" w:rsidRDefault="00F35D84" w:rsidP="00F35D84">
      <w:pPr>
        <w:spacing w:line="360" w:lineRule="auto"/>
        <w:rPr>
          <w:rFonts w:ascii="Times New Roman" w:hAnsi="Times New Roman" w:cs="Times New Roman"/>
          <w:color w:val="000000" w:themeColor="text1"/>
          <w:lang w:val="en-GB"/>
        </w:rPr>
      </w:pPr>
      <w:r w:rsidRPr="0080698F">
        <w:rPr>
          <w:rFonts w:ascii="Times New Roman" w:hAnsi="Times New Roman" w:cs="Times New Roman"/>
          <w:color w:val="000000" w:themeColor="text1"/>
          <w:lang w:val="en-GB"/>
        </w:rPr>
        <w:t>(NHS, 2016)</w:t>
      </w:r>
    </w:p>
    <w:p w14:paraId="58A652D4" w14:textId="77777777" w:rsidR="000F1865" w:rsidRPr="0080698F" w:rsidRDefault="000F1865" w:rsidP="00F35D84">
      <w:pPr>
        <w:spacing w:line="360" w:lineRule="auto"/>
        <w:rPr>
          <w:rFonts w:ascii="Times New Roman" w:hAnsi="Times New Roman" w:cs="Times New Roman"/>
          <w:color w:val="000000" w:themeColor="text1"/>
          <w:lang w:val="en-GB"/>
        </w:rPr>
      </w:pPr>
    </w:p>
    <w:p w14:paraId="2F6D487E" w14:textId="77777777" w:rsidR="00C02E7B" w:rsidRPr="0080698F" w:rsidRDefault="00C02E7B" w:rsidP="00C02E7B">
      <w:pPr>
        <w:spacing w:line="360" w:lineRule="auto"/>
        <w:rPr>
          <w:rFonts w:ascii="Times New Roman" w:hAnsi="Times New Roman" w:cs="Times New Roman"/>
          <w:color w:val="000000" w:themeColor="text1"/>
          <w:lang w:val="en-GB"/>
        </w:rPr>
      </w:pPr>
      <w:r w:rsidRPr="0080698F">
        <w:rPr>
          <w:rFonts w:ascii="Helvetica" w:hAnsi="Helvetica" w:cs="Helvetica"/>
          <w:noProof/>
          <w:color w:val="000000" w:themeColor="text1"/>
        </w:rPr>
        <w:drawing>
          <wp:inline distT="0" distB="0" distL="0" distR="0" wp14:anchorId="248B21B7" wp14:editId="08994160">
            <wp:extent cx="5727700" cy="288181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2881817"/>
                    </a:xfrm>
                    <a:prstGeom prst="rect">
                      <a:avLst/>
                    </a:prstGeom>
                    <a:noFill/>
                    <a:ln>
                      <a:noFill/>
                    </a:ln>
                  </pic:spPr>
                </pic:pic>
              </a:graphicData>
            </a:graphic>
          </wp:inline>
        </w:drawing>
      </w:r>
    </w:p>
    <w:p w14:paraId="0E82D634" w14:textId="77777777" w:rsidR="00C02E7B" w:rsidRPr="0080698F" w:rsidRDefault="00C02E7B" w:rsidP="0038300E">
      <w:pPr>
        <w:spacing w:line="360" w:lineRule="auto"/>
        <w:jc w:val="center"/>
        <w:rPr>
          <w:rFonts w:ascii="Times New Roman" w:hAnsi="Times New Roman" w:cs="Times New Roman"/>
          <w:color w:val="000000" w:themeColor="text1"/>
          <w:lang w:val="en-GB"/>
        </w:rPr>
      </w:pPr>
      <w:r w:rsidRPr="0080698F">
        <w:rPr>
          <w:rFonts w:ascii="Times New Roman" w:hAnsi="Times New Roman" w:cs="Times New Roman"/>
          <w:color w:val="000000" w:themeColor="text1"/>
          <w:lang w:val="en-GB"/>
        </w:rPr>
        <w:t>Image taken from Blue Health Advantage (2014).</w:t>
      </w:r>
    </w:p>
    <w:p w14:paraId="485005F8" w14:textId="4B7BCBAB" w:rsidR="00C02E7B" w:rsidRPr="0080698F" w:rsidRDefault="00C02E7B" w:rsidP="0038300E">
      <w:pPr>
        <w:spacing w:line="360" w:lineRule="auto"/>
        <w:jc w:val="center"/>
        <w:rPr>
          <w:rFonts w:ascii="Times New Roman" w:hAnsi="Times New Roman" w:cs="Times New Roman"/>
          <w:b/>
          <w:color w:val="000000" w:themeColor="text1"/>
          <w:u w:val="single"/>
          <w:lang w:val="en-GB"/>
        </w:rPr>
      </w:pPr>
      <w:r w:rsidRPr="0080698F">
        <w:rPr>
          <w:rFonts w:ascii="Times New Roman" w:hAnsi="Times New Roman" w:cs="Times New Roman"/>
          <w:b/>
          <w:color w:val="000000" w:themeColor="text1"/>
          <w:u w:val="single"/>
          <w:lang w:val="en-GB"/>
        </w:rPr>
        <w:t>Table 1 – Table showing average percentage of adult overweight and obesity trends from 2003-2014.</w:t>
      </w:r>
    </w:p>
    <w:p w14:paraId="6C5F7127" w14:textId="77777777" w:rsidR="00230474" w:rsidRPr="0080698F" w:rsidRDefault="00230474" w:rsidP="00553D79">
      <w:pPr>
        <w:spacing w:line="360" w:lineRule="auto"/>
        <w:rPr>
          <w:rFonts w:ascii="Times New Roman" w:hAnsi="Times New Roman" w:cs="Times New Roman"/>
          <w:color w:val="000000" w:themeColor="text1"/>
          <w:lang w:val="en-GB"/>
        </w:rPr>
      </w:pPr>
    </w:p>
    <w:p w14:paraId="50360B3D" w14:textId="1E6F647B" w:rsidR="006628EA" w:rsidRPr="0080698F" w:rsidRDefault="00230474" w:rsidP="00553D79">
      <w:pPr>
        <w:spacing w:line="360" w:lineRule="auto"/>
        <w:rPr>
          <w:rFonts w:ascii="Times New Roman" w:hAnsi="Times New Roman" w:cs="Times New Roman"/>
          <w:color w:val="000000" w:themeColor="text1"/>
          <w:lang w:val="en-GB"/>
        </w:rPr>
      </w:pPr>
      <w:r w:rsidRPr="0080698F">
        <w:rPr>
          <w:rFonts w:ascii="Times New Roman" w:hAnsi="Times New Roman" w:cs="Times New Roman"/>
          <w:color w:val="000000" w:themeColor="text1"/>
          <w:lang w:val="en-GB"/>
        </w:rPr>
        <w:t xml:space="preserve">In 2002, the World Health Organisation declared that obesity had reached pandemic proportions by stating “obesity is a pandemic that constitutes </w:t>
      </w:r>
      <w:r w:rsidR="00E66103" w:rsidRPr="0080698F">
        <w:rPr>
          <w:rFonts w:ascii="Times New Roman" w:hAnsi="Times New Roman" w:cs="Times New Roman"/>
          <w:color w:val="000000" w:themeColor="text1"/>
          <w:lang w:val="en-GB"/>
        </w:rPr>
        <w:t xml:space="preserve">one of the leading future threats to public health”. Indeed, obesity is one of the main risk factors in the development of chronic and life-threatening conditions such as </w:t>
      </w:r>
      <w:r w:rsidR="00FC2EBE">
        <w:rPr>
          <w:rFonts w:ascii="Times New Roman" w:hAnsi="Times New Roman" w:cs="Times New Roman"/>
          <w:color w:val="000000" w:themeColor="text1"/>
          <w:lang w:val="en-GB"/>
        </w:rPr>
        <w:t xml:space="preserve">diabetes, </w:t>
      </w:r>
      <w:r w:rsidR="00E66103" w:rsidRPr="0080698F">
        <w:rPr>
          <w:rFonts w:ascii="Times New Roman" w:hAnsi="Times New Roman" w:cs="Times New Roman"/>
          <w:color w:val="000000" w:themeColor="text1"/>
          <w:lang w:val="en-GB"/>
        </w:rPr>
        <w:t xml:space="preserve">cardiovascular disease, coronary heart disease, stroke, and some forms of </w:t>
      </w:r>
      <w:r w:rsidR="00383974" w:rsidRPr="0080698F">
        <w:rPr>
          <w:rFonts w:ascii="Times New Roman" w:hAnsi="Times New Roman" w:cs="Times New Roman"/>
          <w:color w:val="000000" w:themeColor="text1"/>
          <w:lang w:val="en-GB"/>
        </w:rPr>
        <w:t>cancer. A N</w:t>
      </w:r>
      <w:r w:rsidR="006628EA" w:rsidRPr="0080698F">
        <w:rPr>
          <w:rFonts w:ascii="Times New Roman" w:hAnsi="Times New Roman" w:cs="Times New Roman"/>
          <w:color w:val="000000" w:themeColor="text1"/>
          <w:lang w:val="en-GB"/>
        </w:rPr>
        <w:t>ational Health Service study (2017) concluded that</w:t>
      </w:r>
      <w:r w:rsidR="00150FF6" w:rsidRPr="0080698F">
        <w:rPr>
          <w:rFonts w:ascii="Times New Roman" w:hAnsi="Times New Roman" w:cs="Times New Roman"/>
          <w:color w:val="000000" w:themeColor="text1"/>
          <w:lang w:val="en-GB"/>
        </w:rPr>
        <w:t xml:space="preserve"> “h</w:t>
      </w:r>
      <w:r w:rsidR="00E66103" w:rsidRPr="0080698F">
        <w:rPr>
          <w:rFonts w:ascii="Times New Roman" w:hAnsi="Times New Roman" w:cs="Times New Roman"/>
          <w:color w:val="000000" w:themeColor="text1"/>
          <w:lang w:val="en-GB"/>
        </w:rPr>
        <w:t>igh BMI contributed to 4 million deaths in 2015”</w:t>
      </w:r>
      <w:r w:rsidR="006628EA" w:rsidRPr="0080698F">
        <w:rPr>
          <w:rFonts w:ascii="Times New Roman" w:hAnsi="Times New Roman" w:cs="Times New Roman"/>
          <w:color w:val="000000" w:themeColor="text1"/>
          <w:lang w:val="en-GB"/>
        </w:rPr>
        <w:t xml:space="preserve"> worldwide</w:t>
      </w:r>
      <w:r w:rsidR="00E66103" w:rsidRPr="0080698F">
        <w:rPr>
          <w:rFonts w:ascii="Times New Roman" w:hAnsi="Times New Roman" w:cs="Times New Roman"/>
          <w:color w:val="000000" w:themeColor="text1"/>
          <w:lang w:val="en-GB"/>
        </w:rPr>
        <w:t>.</w:t>
      </w:r>
      <w:r w:rsidR="00FF4857" w:rsidRPr="0080698F">
        <w:rPr>
          <w:rFonts w:ascii="Times New Roman" w:hAnsi="Times New Roman" w:cs="Times New Roman"/>
          <w:color w:val="000000" w:themeColor="text1"/>
          <w:lang w:val="en-GB"/>
        </w:rPr>
        <w:t xml:space="preserve"> Furthermore, results from the same paper</w:t>
      </w:r>
      <w:r w:rsidR="006628EA" w:rsidRPr="0080698F">
        <w:rPr>
          <w:rFonts w:ascii="Times New Roman" w:hAnsi="Times New Roman" w:cs="Times New Roman"/>
          <w:color w:val="000000" w:themeColor="text1"/>
          <w:lang w:val="en-GB"/>
        </w:rPr>
        <w:t xml:space="preserve"> concluded that c</w:t>
      </w:r>
      <w:r w:rsidR="00FF4857" w:rsidRPr="0080698F">
        <w:rPr>
          <w:rFonts w:ascii="Times New Roman" w:hAnsi="Times New Roman" w:cs="Times New Roman"/>
          <w:color w:val="000000" w:themeColor="text1"/>
          <w:lang w:val="en-GB"/>
        </w:rPr>
        <w:t>ardiovascular disease and diabetes were the two leading causes of death across the world, with cardiovascular disease resulting in 2.7 millio</w:t>
      </w:r>
      <w:r w:rsidR="00CC004E" w:rsidRPr="0080698F">
        <w:rPr>
          <w:rFonts w:ascii="Times New Roman" w:hAnsi="Times New Roman" w:cs="Times New Roman"/>
          <w:color w:val="000000" w:themeColor="text1"/>
          <w:lang w:val="en-GB"/>
        </w:rPr>
        <w:t>n deaths worldwide, and diabetes</w:t>
      </w:r>
      <w:r w:rsidR="00FF4857" w:rsidRPr="0080698F">
        <w:rPr>
          <w:rFonts w:ascii="Times New Roman" w:hAnsi="Times New Roman" w:cs="Times New Roman"/>
          <w:color w:val="000000" w:themeColor="text1"/>
          <w:lang w:val="en-GB"/>
        </w:rPr>
        <w:t xml:space="preserve"> causing 0.6 million deaths. </w:t>
      </w:r>
      <w:r w:rsidR="006628EA" w:rsidRPr="0080698F">
        <w:rPr>
          <w:rFonts w:ascii="Times New Roman" w:hAnsi="Times New Roman" w:cs="Times New Roman"/>
          <w:color w:val="000000" w:themeColor="text1"/>
          <w:lang w:val="en-GB"/>
        </w:rPr>
        <w:t>These</w:t>
      </w:r>
      <w:r w:rsidR="00CC004E" w:rsidRPr="0080698F">
        <w:rPr>
          <w:rFonts w:ascii="Times New Roman" w:hAnsi="Times New Roman" w:cs="Times New Roman"/>
          <w:color w:val="000000" w:themeColor="text1"/>
          <w:lang w:val="en-GB"/>
        </w:rPr>
        <w:t xml:space="preserve"> statistics indicate that the rise of obesity worldwide is contributing to a rise in obesity-related deaths</w:t>
      </w:r>
      <w:r w:rsidR="00FF02DE" w:rsidRPr="0080698F">
        <w:rPr>
          <w:rFonts w:ascii="Times New Roman" w:hAnsi="Times New Roman" w:cs="Times New Roman"/>
          <w:color w:val="000000" w:themeColor="text1"/>
          <w:lang w:val="en-GB"/>
        </w:rPr>
        <w:t>.</w:t>
      </w:r>
    </w:p>
    <w:p w14:paraId="4D3D044C" w14:textId="77777777" w:rsidR="006628EA" w:rsidRPr="0080698F" w:rsidRDefault="006628EA" w:rsidP="00553D79">
      <w:pPr>
        <w:spacing w:line="360" w:lineRule="auto"/>
        <w:rPr>
          <w:rFonts w:ascii="Times New Roman" w:hAnsi="Times New Roman" w:cs="Times New Roman"/>
          <w:color w:val="000000" w:themeColor="text1"/>
          <w:lang w:val="en-GB"/>
        </w:rPr>
      </w:pPr>
    </w:p>
    <w:p w14:paraId="4A494DBC" w14:textId="2CFF5796" w:rsidR="00226C1B" w:rsidRPr="0080698F" w:rsidRDefault="009B3912" w:rsidP="00553D79">
      <w:pPr>
        <w:spacing w:line="360" w:lineRule="auto"/>
        <w:rPr>
          <w:rFonts w:ascii="Times New Roman" w:hAnsi="Times New Roman" w:cs="Times New Roman"/>
          <w:color w:val="000000" w:themeColor="text1"/>
          <w:lang w:val="en-GB"/>
        </w:rPr>
      </w:pPr>
      <w:r w:rsidRPr="0080698F">
        <w:rPr>
          <w:rFonts w:ascii="Times New Roman" w:hAnsi="Times New Roman" w:cs="Times New Roman"/>
          <w:color w:val="000000" w:themeColor="text1"/>
          <w:lang w:val="en-GB"/>
        </w:rPr>
        <w:t>Obesity</w:t>
      </w:r>
      <w:r w:rsidR="00226C1B" w:rsidRPr="0080698F">
        <w:rPr>
          <w:rFonts w:ascii="Times New Roman" w:hAnsi="Times New Roman" w:cs="Times New Roman"/>
          <w:color w:val="000000" w:themeColor="text1"/>
          <w:lang w:val="en-GB"/>
        </w:rPr>
        <w:t xml:space="preserve"> levels in Britain</w:t>
      </w:r>
      <w:r w:rsidRPr="0080698F">
        <w:rPr>
          <w:rFonts w:ascii="Times New Roman" w:hAnsi="Times New Roman" w:cs="Times New Roman"/>
          <w:color w:val="000000" w:themeColor="text1"/>
          <w:lang w:val="en-GB"/>
        </w:rPr>
        <w:t xml:space="preserve"> </w:t>
      </w:r>
      <w:r w:rsidR="005D362F" w:rsidRPr="0080698F">
        <w:rPr>
          <w:rFonts w:ascii="Times New Roman" w:hAnsi="Times New Roman" w:cs="Times New Roman"/>
          <w:color w:val="000000" w:themeColor="text1"/>
          <w:lang w:val="en-GB"/>
        </w:rPr>
        <w:t>are</w:t>
      </w:r>
      <w:r w:rsidR="00226C1B" w:rsidRPr="0080698F">
        <w:rPr>
          <w:rFonts w:ascii="Times New Roman" w:hAnsi="Times New Roman" w:cs="Times New Roman"/>
          <w:color w:val="000000" w:themeColor="text1"/>
          <w:lang w:val="en-GB"/>
        </w:rPr>
        <w:t xml:space="preserve"> </w:t>
      </w:r>
      <w:r w:rsidR="005D362F" w:rsidRPr="0080698F">
        <w:rPr>
          <w:rFonts w:ascii="Times New Roman" w:hAnsi="Times New Roman" w:cs="Times New Roman"/>
          <w:color w:val="000000" w:themeColor="text1"/>
          <w:lang w:val="en-GB"/>
        </w:rPr>
        <w:t>the fifth highest at 27%</w:t>
      </w:r>
      <w:r w:rsidR="00644EB6">
        <w:rPr>
          <w:rFonts w:ascii="Times New Roman" w:hAnsi="Times New Roman" w:cs="Times New Roman"/>
          <w:color w:val="000000" w:themeColor="text1"/>
          <w:lang w:val="en-GB"/>
        </w:rPr>
        <w:t xml:space="preserve"> compared with</w:t>
      </w:r>
      <w:r w:rsidR="00585019" w:rsidRPr="0080698F">
        <w:rPr>
          <w:rFonts w:ascii="Times New Roman" w:hAnsi="Times New Roman" w:cs="Times New Roman"/>
          <w:color w:val="000000" w:themeColor="text1"/>
          <w:lang w:val="en-GB"/>
        </w:rPr>
        <w:t xml:space="preserve"> </w:t>
      </w:r>
      <w:r w:rsidR="005D362F" w:rsidRPr="0080698F">
        <w:rPr>
          <w:rFonts w:ascii="Times New Roman" w:hAnsi="Times New Roman" w:cs="Times New Roman"/>
          <w:color w:val="000000" w:themeColor="text1"/>
          <w:lang w:val="en-GB"/>
        </w:rPr>
        <w:t>the</w:t>
      </w:r>
      <w:r w:rsidR="00230D5C">
        <w:rPr>
          <w:rFonts w:ascii="Times New Roman" w:hAnsi="Times New Roman" w:cs="Times New Roman"/>
          <w:color w:val="000000" w:themeColor="text1"/>
          <w:lang w:val="en-GB"/>
        </w:rPr>
        <w:t xml:space="preserve"> other</w:t>
      </w:r>
      <w:r w:rsidR="005D362F" w:rsidRPr="0080698F">
        <w:rPr>
          <w:rFonts w:ascii="Times New Roman" w:hAnsi="Times New Roman" w:cs="Times New Roman"/>
          <w:color w:val="000000" w:themeColor="text1"/>
          <w:lang w:val="en-GB"/>
        </w:rPr>
        <w:t xml:space="preserve"> countries shown in Table 2.</w:t>
      </w:r>
      <w:r w:rsidR="00585019" w:rsidRPr="0080698F">
        <w:rPr>
          <w:rFonts w:ascii="Times New Roman" w:hAnsi="Times New Roman" w:cs="Times New Roman"/>
          <w:color w:val="000000" w:themeColor="text1"/>
          <w:lang w:val="en-GB"/>
        </w:rPr>
        <w:t xml:space="preserve"> The country with the highes</w:t>
      </w:r>
      <w:r w:rsidR="00B93731" w:rsidRPr="0080698F">
        <w:rPr>
          <w:rFonts w:ascii="Times New Roman" w:hAnsi="Times New Roman" w:cs="Times New Roman"/>
          <w:color w:val="000000" w:themeColor="text1"/>
          <w:lang w:val="en-GB"/>
        </w:rPr>
        <w:t>t obesity levels at 38% is the U</w:t>
      </w:r>
      <w:r w:rsidR="00585019" w:rsidRPr="0080698F">
        <w:rPr>
          <w:rFonts w:ascii="Times New Roman" w:hAnsi="Times New Roman" w:cs="Times New Roman"/>
          <w:color w:val="000000" w:themeColor="text1"/>
          <w:lang w:val="en-GB"/>
        </w:rPr>
        <w:t xml:space="preserve">nited States. </w:t>
      </w:r>
      <w:r w:rsidR="00226C1B" w:rsidRPr="0080698F">
        <w:rPr>
          <w:rFonts w:ascii="Times New Roman" w:hAnsi="Times New Roman" w:cs="Times New Roman"/>
          <w:color w:val="000000" w:themeColor="text1"/>
          <w:lang w:val="en-GB"/>
        </w:rPr>
        <w:t>These statistics are of great concern, with the Chief Medic</w:t>
      </w:r>
      <w:r w:rsidR="00B93731" w:rsidRPr="0080698F">
        <w:rPr>
          <w:rFonts w:ascii="Times New Roman" w:hAnsi="Times New Roman" w:cs="Times New Roman"/>
          <w:color w:val="000000" w:themeColor="text1"/>
          <w:lang w:val="en-GB"/>
        </w:rPr>
        <w:t>al Officer of the Department of Health in the UK (2002) stating that “</w:t>
      </w:r>
      <w:r w:rsidR="00226C1B" w:rsidRPr="0080698F">
        <w:rPr>
          <w:rFonts w:ascii="Times New Roman" w:hAnsi="Times New Roman" w:cs="Times New Roman"/>
          <w:color w:val="000000" w:themeColor="text1"/>
          <w:lang w:val="en-GB"/>
        </w:rPr>
        <w:t>curbing the epidemic is one of the biggest public healt</w:t>
      </w:r>
      <w:r w:rsidR="00B93731" w:rsidRPr="0080698F">
        <w:rPr>
          <w:rFonts w:ascii="Times New Roman" w:hAnsi="Times New Roman" w:cs="Times New Roman"/>
          <w:color w:val="000000" w:themeColor="text1"/>
          <w:lang w:val="en-GB"/>
        </w:rPr>
        <w:t>h challenges of the new century”</w:t>
      </w:r>
      <w:r w:rsidR="00226C1B" w:rsidRPr="0080698F">
        <w:rPr>
          <w:rFonts w:ascii="Times New Roman" w:hAnsi="Times New Roman" w:cs="Times New Roman"/>
          <w:color w:val="000000" w:themeColor="text1"/>
          <w:lang w:val="en-GB"/>
        </w:rPr>
        <w:t>. A report published by the Organisation for Economic Co-operation Development (</w:t>
      </w:r>
      <w:r w:rsidR="008B0347" w:rsidRPr="0080698F">
        <w:rPr>
          <w:rFonts w:ascii="Times New Roman" w:hAnsi="Times New Roman" w:cs="Times New Roman"/>
          <w:color w:val="000000" w:themeColor="text1"/>
          <w:lang w:val="en-GB"/>
        </w:rPr>
        <w:t xml:space="preserve">OECD, </w:t>
      </w:r>
      <w:r w:rsidR="00226C1B" w:rsidRPr="0080698F">
        <w:rPr>
          <w:rFonts w:ascii="Times New Roman" w:hAnsi="Times New Roman" w:cs="Times New Roman"/>
          <w:color w:val="000000" w:themeColor="text1"/>
          <w:lang w:val="en-GB"/>
        </w:rPr>
        <w:t>2017) stated that levels of obesity within the UK have risen by 92% over the last two decades, whereas in the USA, they have risen by 65%.</w:t>
      </w:r>
    </w:p>
    <w:p w14:paraId="2926E972" w14:textId="2DC64EAC" w:rsidR="002367B6" w:rsidRPr="0080698F" w:rsidRDefault="00226C1B" w:rsidP="00553D79">
      <w:pPr>
        <w:spacing w:line="360" w:lineRule="auto"/>
        <w:rPr>
          <w:rFonts w:ascii="Times New Roman" w:hAnsi="Times New Roman" w:cs="Times New Roman"/>
          <w:color w:val="000000" w:themeColor="text1"/>
          <w:lang w:val="en-GB"/>
        </w:rPr>
      </w:pPr>
      <w:r w:rsidRPr="0080698F">
        <w:rPr>
          <w:rFonts w:ascii="Times New Roman" w:hAnsi="Times New Roman" w:cs="Times New Roman"/>
          <w:noProof/>
          <w:color w:val="000000" w:themeColor="text1"/>
        </w:rPr>
        <w:drawing>
          <wp:anchor distT="0" distB="0" distL="114300" distR="114300" simplePos="0" relativeHeight="251660288" behindDoc="0" locked="0" layoutInCell="1" allowOverlap="1" wp14:anchorId="7038BFF8" wp14:editId="2CB68BBB">
            <wp:simplePos x="0" y="0"/>
            <wp:positionH relativeFrom="column">
              <wp:posOffset>162560</wp:posOffset>
            </wp:positionH>
            <wp:positionV relativeFrom="paragraph">
              <wp:posOffset>312420</wp:posOffset>
            </wp:positionV>
            <wp:extent cx="5545455" cy="1921510"/>
            <wp:effectExtent l="0" t="0" r="0" b="88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r="3178" b="6325"/>
                    <a:stretch/>
                  </pic:blipFill>
                  <pic:spPr bwMode="auto">
                    <a:xfrm>
                      <a:off x="0" y="0"/>
                      <a:ext cx="5545455" cy="1921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E6364C" w14:textId="06E58259" w:rsidR="002367B6" w:rsidRPr="0080698F" w:rsidRDefault="002367B6" w:rsidP="0038300E">
      <w:pPr>
        <w:spacing w:line="360" w:lineRule="auto"/>
        <w:jc w:val="center"/>
        <w:rPr>
          <w:rFonts w:ascii="Times New Roman" w:hAnsi="Times New Roman" w:cs="Times New Roman"/>
          <w:color w:val="000000" w:themeColor="text1"/>
          <w:lang w:val="en-GB"/>
        </w:rPr>
      </w:pPr>
      <w:r w:rsidRPr="0080698F">
        <w:rPr>
          <w:rFonts w:ascii="Times New Roman" w:hAnsi="Times New Roman" w:cs="Times New Roman"/>
          <w:color w:val="000000" w:themeColor="text1"/>
          <w:lang w:val="en-GB"/>
        </w:rPr>
        <w:t>Table taken from NHS Digital (2018)</w:t>
      </w:r>
    </w:p>
    <w:p w14:paraId="7CCD818E" w14:textId="4B32155A" w:rsidR="008A5B26" w:rsidRPr="00CB5E01" w:rsidRDefault="002367B6" w:rsidP="00CB5E01">
      <w:pPr>
        <w:spacing w:line="360" w:lineRule="auto"/>
        <w:jc w:val="center"/>
        <w:rPr>
          <w:rFonts w:ascii="Times New Roman" w:hAnsi="Times New Roman" w:cs="Times New Roman"/>
          <w:b/>
          <w:color w:val="000000" w:themeColor="text1"/>
          <w:u w:val="single"/>
          <w:lang w:val="en-GB"/>
        </w:rPr>
      </w:pPr>
      <w:r w:rsidRPr="0080698F">
        <w:rPr>
          <w:rFonts w:ascii="Times New Roman" w:hAnsi="Times New Roman" w:cs="Times New Roman"/>
          <w:b/>
          <w:color w:val="000000" w:themeColor="text1"/>
          <w:u w:val="single"/>
          <w:lang w:val="en-GB"/>
        </w:rPr>
        <w:t>Table 2 – Graph showing obesity statistics from all countries.</w:t>
      </w:r>
    </w:p>
    <w:p w14:paraId="72F02DDA" w14:textId="77777777" w:rsidR="008A5B26" w:rsidRDefault="008A5B26" w:rsidP="00C2050B">
      <w:pPr>
        <w:spacing w:line="360" w:lineRule="auto"/>
        <w:rPr>
          <w:rFonts w:ascii="Times New Roman" w:hAnsi="Times New Roman" w:cs="Times New Roman"/>
          <w:color w:val="000000" w:themeColor="text1"/>
          <w:lang w:val="en-GB"/>
        </w:rPr>
      </w:pPr>
    </w:p>
    <w:p w14:paraId="7D0D4F8A" w14:textId="317C96D8" w:rsidR="00C2050B" w:rsidRPr="0080698F" w:rsidRDefault="008A5B26" w:rsidP="00C2050B">
      <w:pPr>
        <w:spacing w:line="360" w:lineRule="auto"/>
        <w:rPr>
          <w:rFonts w:ascii="Times New Roman" w:hAnsi="Times New Roman" w:cs="Times New Roman"/>
          <w:color w:val="000000" w:themeColor="text1"/>
          <w:lang w:val="en-GB"/>
        </w:rPr>
      </w:pPr>
      <w:r>
        <w:rPr>
          <w:rFonts w:ascii="Times New Roman" w:hAnsi="Times New Roman" w:cs="Times New Roman"/>
          <w:color w:val="000000" w:themeColor="text1"/>
          <w:lang w:val="en-GB"/>
        </w:rPr>
        <w:t xml:space="preserve">According to the Chief Medical Officer (CMO, 2002), obesity has been rising in Britain to “epidemic” levels since the early 1990s, and by 2002, between 20% and 25% of adults in the UK were obese. More recent statistics published by the National Health Service (NHS, 2018) </w:t>
      </w:r>
      <w:r w:rsidR="00C2050B" w:rsidRPr="0080698F">
        <w:rPr>
          <w:rFonts w:ascii="Times New Roman" w:hAnsi="Times New Roman" w:cs="Times New Roman"/>
          <w:color w:val="000000" w:themeColor="text1"/>
          <w:lang w:val="en-GB"/>
        </w:rPr>
        <w:t xml:space="preserve">show that the number of obese adults has increased </w:t>
      </w:r>
      <w:r w:rsidR="00257949" w:rsidRPr="0080698F">
        <w:rPr>
          <w:rFonts w:ascii="Times New Roman" w:hAnsi="Times New Roman" w:cs="Times New Roman"/>
          <w:color w:val="000000" w:themeColor="text1"/>
          <w:lang w:val="en-GB"/>
        </w:rPr>
        <w:t xml:space="preserve">from 15% to 26% </w:t>
      </w:r>
      <w:r w:rsidR="00F21330" w:rsidRPr="0080698F">
        <w:rPr>
          <w:rFonts w:ascii="Times New Roman" w:hAnsi="Times New Roman" w:cs="Times New Roman"/>
          <w:color w:val="000000" w:themeColor="text1"/>
          <w:lang w:val="en-GB"/>
        </w:rPr>
        <w:t xml:space="preserve">since 1993, an increase of 11%. </w:t>
      </w:r>
      <w:r>
        <w:rPr>
          <w:rFonts w:ascii="Times New Roman" w:hAnsi="Times New Roman" w:cs="Times New Roman"/>
          <w:color w:val="000000" w:themeColor="text1"/>
          <w:lang w:val="en-GB"/>
        </w:rPr>
        <w:t xml:space="preserve"> </w:t>
      </w:r>
      <w:r w:rsidR="00F21330" w:rsidRPr="0080698F">
        <w:rPr>
          <w:rFonts w:ascii="Times New Roman" w:hAnsi="Times New Roman" w:cs="Times New Roman"/>
          <w:color w:val="000000" w:themeColor="text1"/>
          <w:lang w:val="en-GB"/>
        </w:rPr>
        <w:t>Baker (2018) indicated that 61.4% of all adults in the UK are overweight or obese, indicating that obesity is dramatically on the rise.</w:t>
      </w:r>
      <w:r w:rsidR="00D12448">
        <w:rPr>
          <w:rFonts w:ascii="Times New Roman" w:hAnsi="Times New Roman" w:cs="Times New Roman"/>
          <w:color w:val="000000" w:themeColor="text1"/>
          <w:lang w:val="en-GB"/>
        </w:rPr>
        <w:t xml:space="preserve"> </w:t>
      </w:r>
      <w:r w:rsidR="00C2050B" w:rsidRPr="0080698F">
        <w:rPr>
          <w:rFonts w:ascii="Times New Roman" w:hAnsi="Times New Roman" w:cs="Times New Roman"/>
          <w:color w:val="000000" w:themeColor="text1"/>
          <w:lang w:val="en-GB"/>
        </w:rPr>
        <w:t>The o</w:t>
      </w:r>
      <w:r w:rsidR="00843FE8" w:rsidRPr="0080698F">
        <w:rPr>
          <w:rFonts w:ascii="Times New Roman" w:hAnsi="Times New Roman" w:cs="Times New Roman"/>
          <w:color w:val="000000" w:themeColor="text1"/>
          <w:lang w:val="en-GB"/>
        </w:rPr>
        <w:t>besity increase in adults is</w:t>
      </w:r>
      <w:r w:rsidR="00C2050B" w:rsidRPr="0080698F">
        <w:rPr>
          <w:rFonts w:ascii="Times New Roman" w:hAnsi="Times New Roman" w:cs="Times New Roman"/>
          <w:color w:val="000000" w:themeColor="text1"/>
          <w:lang w:val="en-GB"/>
        </w:rPr>
        <w:t xml:space="preserve"> mirror</w:t>
      </w:r>
      <w:r w:rsidR="00FB0255" w:rsidRPr="0080698F">
        <w:rPr>
          <w:rFonts w:ascii="Times New Roman" w:hAnsi="Times New Roman" w:cs="Times New Roman"/>
          <w:color w:val="000000" w:themeColor="text1"/>
          <w:lang w:val="en-GB"/>
        </w:rPr>
        <w:t>ed by obe</w:t>
      </w:r>
      <w:r w:rsidR="00843FE8" w:rsidRPr="0080698F">
        <w:rPr>
          <w:rFonts w:ascii="Times New Roman" w:hAnsi="Times New Roman" w:cs="Times New Roman"/>
          <w:color w:val="000000" w:themeColor="text1"/>
          <w:lang w:val="en-GB"/>
        </w:rPr>
        <w:t>sity in their</w:t>
      </w:r>
      <w:r w:rsidR="00FB0255" w:rsidRPr="0080698F">
        <w:rPr>
          <w:rFonts w:ascii="Times New Roman" w:hAnsi="Times New Roman" w:cs="Times New Roman"/>
          <w:color w:val="000000" w:themeColor="text1"/>
          <w:lang w:val="en-GB"/>
        </w:rPr>
        <w:t xml:space="preserve"> children.</w:t>
      </w:r>
      <w:r w:rsidR="00CE530B" w:rsidRPr="0080698F">
        <w:rPr>
          <w:rFonts w:ascii="Times New Roman" w:hAnsi="Times New Roman" w:cs="Times New Roman"/>
          <w:color w:val="000000" w:themeColor="text1"/>
          <w:lang w:val="en-GB"/>
        </w:rPr>
        <w:t xml:space="preserve"> </w:t>
      </w:r>
      <w:r>
        <w:rPr>
          <w:rFonts w:ascii="Times New Roman" w:hAnsi="Times New Roman" w:cs="Times New Roman"/>
          <w:color w:val="000000" w:themeColor="text1"/>
          <w:lang w:val="en-GB"/>
        </w:rPr>
        <w:t xml:space="preserve"> </w:t>
      </w:r>
      <w:r w:rsidR="00C2050B" w:rsidRPr="0080698F">
        <w:rPr>
          <w:rFonts w:ascii="Times New Roman" w:hAnsi="Times New Roman" w:cs="Times New Roman"/>
          <w:color w:val="000000" w:themeColor="text1"/>
          <w:lang w:val="en-GB"/>
        </w:rPr>
        <w:t xml:space="preserve">Flynn et. al (2006) </w:t>
      </w:r>
      <w:r w:rsidR="006B7131" w:rsidRPr="0080698F">
        <w:rPr>
          <w:rFonts w:ascii="Times New Roman" w:hAnsi="Times New Roman" w:cs="Times New Roman"/>
          <w:color w:val="000000" w:themeColor="text1"/>
          <w:lang w:val="en-GB"/>
        </w:rPr>
        <w:t>noted that</w:t>
      </w:r>
      <w:r w:rsidR="000E074C">
        <w:rPr>
          <w:rFonts w:ascii="Times New Roman" w:hAnsi="Times New Roman" w:cs="Times New Roman"/>
          <w:color w:val="000000" w:themeColor="text1"/>
          <w:lang w:val="en-GB"/>
        </w:rPr>
        <w:t xml:space="preserve"> within a decade,</w:t>
      </w:r>
      <w:r w:rsidR="00C2050B" w:rsidRPr="0080698F">
        <w:rPr>
          <w:rFonts w:ascii="Times New Roman" w:hAnsi="Times New Roman" w:cs="Times New Roman"/>
          <w:color w:val="000000" w:themeColor="text1"/>
          <w:lang w:val="en-GB"/>
        </w:rPr>
        <w:t xml:space="preserve"> the number of obese children in industrialised countries has incr</w:t>
      </w:r>
      <w:r w:rsidR="00CB5E01">
        <w:rPr>
          <w:rFonts w:ascii="Times New Roman" w:hAnsi="Times New Roman" w:cs="Times New Roman"/>
          <w:color w:val="000000" w:themeColor="text1"/>
          <w:lang w:val="en-GB"/>
        </w:rPr>
        <w:t xml:space="preserve">eased from fivefold to tenfold, with research indicating </w:t>
      </w:r>
      <w:r w:rsidR="00C2050B" w:rsidRPr="0080698F">
        <w:rPr>
          <w:rFonts w:ascii="Times New Roman" w:hAnsi="Times New Roman" w:cs="Times New Roman"/>
          <w:color w:val="000000" w:themeColor="text1"/>
          <w:lang w:val="en-GB"/>
        </w:rPr>
        <w:t>that obese children are more likely to become ob</w:t>
      </w:r>
      <w:r w:rsidR="001D4030" w:rsidRPr="0080698F">
        <w:rPr>
          <w:rFonts w:ascii="Times New Roman" w:hAnsi="Times New Roman" w:cs="Times New Roman"/>
          <w:color w:val="000000" w:themeColor="text1"/>
          <w:lang w:val="en-GB"/>
        </w:rPr>
        <w:t>ese adults (Wyatt et al, 2006).</w:t>
      </w:r>
      <w:r w:rsidR="00B40F16">
        <w:rPr>
          <w:rFonts w:ascii="Times New Roman" w:hAnsi="Times New Roman" w:cs="Times New Roman"/>
          <w:color w:val="000000" w:themeColor="text1"/>
          <w:lang w:val="en-GB"/>
        </w:rPr>
        <w:t xml:space="preserve"> </w:t>
      </w:r>
      <w:r w:rsidR="008C1407" w:rsidRPr="0080698F">
        <w:rPr>
          <w:rFonts w:ascii="Times New Roman" w:hAnsi="Times New Roman" w:cs="Times New Roman"/>
          <w:color w:val="000000" w:themeColor="text1"/>
          <w:lang w:val="en-GB"/>
        </w:rPr>
        <w:t xml:space="preserve">In England, 9.6% of </w:t>
      </w:r>
      <w:r w:rsidR="00C2050B" w:rsidRPr="0080698F">
        <w:rPr>
          <w:rFonts w:ascii="Times New Roman" w:hAnsi="Times New Roman" w:cs="Times New Roman"/>
          <w:color w:val="000000" w:themeColor="text1"/>
          <w:lang w:val="en-GB"/>
        </w:rPr>
        <w:t>recepti</w:t>
      </w:r>
      <w:r w:rsidR="008C1407" w:rsidRPr="0080698F">
        <w:rPr>
          <w:rFonts w:ascii="Times New Roman" w:hAnsi="Times New Roman" w:cs="Times New Roman"/>
          <w:color w:val="000000" w:themeColor="text1"/>
          <w:lang w:val="en-GB"/>
        </w:rPr>
        <w:t xml:space="preserve">on aged children (age 4-5) are obese, and 13.0% are </w:t>
      </w:r>
      <w:r w:rsidR="007B6634" w:rsidRPr="0080698F">
        <w:rPr>
          <w:rFonts w:ascii="Times New Roman" w:hAnsi="Times New Roman" w:cs="Times New Roman"/>
          <w:color w:val="000000" w:themeColor="text1"/>
          <w:lang w:val="en-GB"/>
        </w:rPr>
        <w:t>overweight</w:t>
      </w:r>
      <w:r w:rsidR="00961B97" w:rsidRPr="0080698F">
        <w:rPr>
          <w:rFonts w:ascii="Times New Roman" w:hAnsi="Times New Roman" w:cs="Times New Roman"/>
          <w:color w:val="000000" w:themeColor="text1"/>
          <w:lang w:val="en-GB"/>
        </w:rPr>
        <w:t xml:space="preserve"> (Baker, 2018)</w:t>
      </w:r>
      <w:r w:rsidR="007B6634" w:rsidRPr="0080698F">
        <w:rPr>
          <w:rFonts w:ascii="Times New Roman" w:hAnsi="Times New Roman" w:cs="Times New Roman"/>
          <w:color w:val="000000" w:themeColor="text1"/>
          <w:lang w:val="en-GB"/>
        </w:rPr>
        <w:t>.</w:t>
      </w:r>
      <w:r w:rsidR="00083DBB" w:rsidRPr="0080698F">
        <w:rPr>
          <w:rFonts w:ascii="Times New Roman" w:hAnsi="Times New Roman" w:cs="Times New Roman"/>
          <w:color w:val="000000" w:themeColor="text1"/>
          <w:lang w:val="en-GB"/>
        </w:rPr>
        <w:t xml:space="preserve"> A</w:t>
      </w:r>
      <w:r w:rsidR="00C2050B" w:rsidRPr="0080698F">
        <w:rPr>
          <w:rFonts w:ascii="Times New Roman" w:hAnsi="Times New Roman" w:cs="Times New Roman"/>
          <w:color w:val="000000" w:themeColor="text1"/>
          <w:lang w:val="en-GB"/>
        </w:rPr>
        <w:t>ccording to the Child Measurement Programme for Wales 2015/16 (Bailey, 2017), 11.</w:t>
      </w:r>
      <w:r w:rsidR="00FE6105" w:rsidRPr="0080698F">
        <w:rPr>
          <w:rFonts w:ascii="Times New Roman" w:hAnsi="Times New Roman" w:cs="Times New Roman"/>
          <w:color w:val="000000" w:themeColor="text1"/>
          <w:lang w:val="en-GB"/>
        </w:rPr>
        <w:t>7% of children aged 4-5</w:t>
      </w:r>
      <w:r w:rsidR="00C2050B" w:rsidRPr="0080698F">
        <w:rPr>
          <w:rFonts w:ascii="Times New Roman" w:hAnsi="Times New Roman" w:cs="Times New Roman"/>
          <w:color w:val="000000" w:themeColor="text1"/>
          <w:lang w:val="en-GB"/>
        </w:rPr>
        <w:t xml:space="preserve"> are </w:t>
      </w:r>
      <w:r w:rsidR="00312C67" w:rsidRPr="0080698F">
        <w:rPr>
          <w:rFonts w:ascii="Times New Roman" w:hAnsi="Times New Roman" w:cs="Times New Roman"/>
          <w:color w:val="000000" w:themeColor="text1"/>
          <w:lang w:val="en-GB"/>
        </w:rPr>
        <w:t>obese, and 14.5% are overweight. T</w:t>
      </w:r>
      <w:r w:rsidR="00C2050B" w:rsidRPr="0080698F">
        <w:rPr>
          <w:rFonts w:ascii="Times New Roman" w:hAnsi="Times New Roman" w:cs="Times New Roman"/>
          <w:color w:val="000000" w:themeColor="text1"/>
          <w:lang w:val="en-GB"/>
        </w:rPr>
        <w:t>he total of all over</w:t>
      </w:r>
      <w:r w:rsidR="00BF63B4" w:rsidRPr="0080698F">
        <w:rPr>
          <w:rFonts w:ascii="Times New Roman" w:hAnsi="Times New Roman" w:cs="Times New Roman"/>
          <w:color w:val="000000" w:themeColor="text1"/>
          <w:lang w:val="en-GB"/>
        </w:rPr>
        <w:t>weight and obese children in Wales is 26.2%;</w:t>
      </w:r>
      <w:r w:rsidR="00C2050B" w:rsidRPr="0080698F">
        <w:rPr>
          <w:rFonts w:ascii="Times New Roman" w:hAnsi="Times New Roman" w:cs="Times New Roman"/>
          <w:color w:val="000000" w:themeColor="text1"/>
          <w:lang w:val="en-GB"/>
        </w:rPr>
        <w:t xml:space="preserve"> 3.6% higher than </w:t>
      </w:r>
      <w:r w:rsidR="00BF63B4" w:rsidRPr="0080698F">
        <w:rPr>
          <w:rFonts w:ascii="Times New Roman" w:hAnsi="Times New Roman" w:cs="Times New Roman"/>
          <w:color w:val="000000" w:themeColor="text1"/>
          <w:lang w:val="en-GB"/>
        </w:rPr>
        <w:t>in England.</w:t>
      </w:r>
      <w:r w:rsidR="00C2050B" w:rsidRPr="0080698F">
        <w:rPr>
          <w:rFonts w:ascii="Times New Roman" w:hAnsi="Times New Roman" w:cs="Times New Roman"/>
          <w:color w:val="000000" w:themeColor="text1"/>
          <w:lang w:val="en-GB"/>
        </w:rPr>
        <w:t xml:space="preserve"> </w:t>
      </w:r>
    </w:p>
    <w:p w14:paraId="02B16B3B" w14:textId="77777777" w:rsidR="00C2050B" w:rsidRPr="0080698F" w:rsidRDefault="00C2050B" w:rsidP="00C2050B">
      <w:pPr>
        <w:spacing w:line="360" w:lineRule="auto"/>
        <w:rPr>
          <w:rFonts w:ascii="Times New Roman" w:hAnsi="Times New Roman" w:cs="Times New Roman"/>
          <w:color w:val="000000" w:themeColor="text1"/>
          <w:lang w:val="en-GB"/>
        </w:rPr>
      </w:pPr>
    </w:p>
    <w:p w14:paraId="57D28F1D" w14:textId="185F7254" w:rsidR="00762942" w:rsidRPr="00B40F16" w:rsidRDefault="00C2050B" w:rsidP="00762942">
      <w:pPr>
        <w:spacing w:line="360" w:lineRule="auto"/>
        <w:rPr>
          <w:rFonts w:ascii="Times New Roman" w:hAnsi="Times New Roman" w:cs="Times New Roman"/>
          <w:color w:val="000000" w:themeColor="text1"/>
          <w:lang w:val="en-GB"/>
        </w:rPr>
      </w:pPr>
      <w:r w:rsidRPr="0080698F">
        <w:rPr>
          <w:rFonts w:ascii="Times New Roman" w:hAnsi="Times New Roman" w:cs="Times New Roman"/>
          <w:color w:val="000000" w:themeColor="text1"/>
          <w:lang w:val="en-GB"/>
        </w:rPr>
        <w:t>The causes of children</w:t>
      </w:r>
      <w:r w:rsidR="00FB0255" w:rsidRPr="0080698F">
        <w:rPr>
          <w:rFonts w:ascii="Times New Roman" w:hAnsi="Times New Roman" w:cs="Times New Roman"/>
          <w:color w:val="000000" w:themeColor="text1"/>
          <w:lang w:val="en-GB"/>
        </w:rPr>
        <w:t>’s obesity are many and varied,</w:t>
      </w:r>
      <w:r w:rsidRPr="0080698F">
        <w:rPr>
          <w:rFonts w:ascii="Times New Roman" w:hAnsi="Times New Roman" w:cs="Times New Roman"/>
          <w:color w:val="000000" w:themeColor="text1"/>
          <w:lang w:val="en-GB"/>
        </w:rPr>
        <w:t xml:space="preserve"> ranging </w:t>
      </w:r>
      <w:r w:rsidR="000E074C">
        <w:rPr>
          <w:rFonts w:ascii="Times New Roman" w:hAnsi="Times New Roman" w:cs="Times New Roman"/>
          <w:color w:val="000000" w:themeColor="text1"/>
          <w:lang w:val="en-GB"/>
        </w:rPr>
        <w:t>from unhealthy diets, parental in</w:t>
      </w:r>
      <w:r w:rsidR="007519AE">
        <w:rPr>
          <w:rFonts w:ascii="Times New Roman" w:hAnsi="Times New Roman" w:cs="Times New Roman"/>
          <w:color w:val="000000" w:themeColor="text1"/>
          <w:lang w:val="en-GB"/>
        </w:rPr>
        <w:t>fluences,</w:t>
      </w:r>
      <w:r w:rsidR="000E074C">
        <w:rPr>
          <w:rFonts w:ascii="Times New Roman" w:hAnsi="Times New Roman" w:cs="Times New Roman"/>
          <w:color w:val="000000" w:themeColor="text1"/>
          <w:lang w:val="en-GB"/>
        </w:rPr>
        <w:t xml:space="preserve"> l</w:t>
      </w:r>
      <w:r w:rsidR="007519AE">
        <w:rPr>
          <w:rFonts w:ascii="Times New Roman" w:hAnsi="Times New Roman" w:cs="Times New Roman"/>
          <w:color w:val="000000" w:themeColor="text1"/>
          <w:lang w:val="en-GB"/>
        </w:rPr>
        <w:t>ack of physical activity, and hereditary factors.</w:t>
      </w:r>
      <w:r w:rsidR="00E62FE1">
        <w:rPr>
          <w:rFonts w:ascii="Times New Roman" w:hAnsi="Times New Roman" w:cs="Times New Roman"/>
          <w:color w:val="000000" w:themeColor="text1"/>
          <w:lang w:val="en-GB"/>
        </w:rPr>
        <w:t xml:space="preserve"> </w:t>
      </w:r>
      <w:r w:rsidR="00762942" w:rsidRPr="0080698F">
        <w:rPr>
          <w:rFonts w:ascii="Times New Roman" w:hAnsi="Times New Roman" w:cs="Times New Roman"/>
          <w:lang w:val="en-GB"/>
        </w:rPr>
        <w:t xml:space="preserve">The most comprehensive scientific study carried out by the Government Office for Science </w:t>
      </w:r>
      <w:r w:rsidR="003D5D5C" w:rsidRPr="0080698F">
        <w:rPr>
          <w:rFonts w:ascii="Times New Roman" w:hAnsi="Times New Roman" w:cs="Times New Roman"/>
          <w:lang w:val="en-GB"/>
        </w:rPr>
        <w:t>on obesity is the Foresight P</w:t>
      </w:r>
      <w:r w:rsidR="00762942" w:rsidRPr="0080698F">
        <w:rPr>
          <w:rFonts w:ascii="Times New Roman" w:hAnsi="Times New Roman" w:cs="Times New Roman"/>
          <w:lang w:val="en-GB"/>
        </w:rPr>
        <w:t xml:space="preserve">roject on </w:t>
      </w:r>
      <w:r w:rsidR="00762942" w:rsidRPr="0080698F">
        <w:rPr>
          <w:rFonts w:ascii="Times New Roman" w:hAnsi="Times New Roman" w:cs="Times New Roman"/>
          <w:i/>
          <w:lang w:val="en-GB"/>
        </w:rPr>
        <w:t>‘Tackling Obesities’</w:t>
      </w:r>
      <w:r w:rsidR="00762942" w:rsidRPr="0080698F">
        <w:rPr>
          <w:rFonts w:ascii="Times New Roman" w:hAnsi="Times New Roman" w:cs="Times New Roman"/>
          <w:lang w:val="en-GB"/>
        </w:rPr>
        <w:t>, published in 2007</w:t>
      </w:r>
      <w:r w:rsidR="00FD52D3" w:rsidRPr="0080698F">
        <w:rPr>
          <w:rFonts w:ascii="Times New Roman" w:hAnsi="Times New Roman" w:cs="Times New Roman"/>
          <w:lang w:val="en-GB"/>
        </w:rPr>
        <w:t xml:space="preserve"> (Butland et al, 2007)</w:t>
      </w:r>
      <w:r w:rsidR="00762942" w:rsidRPr="0080698F">
        <w:rPr>
          <w:rFonts w:ascii="Times New Roman" w:hAnsi="Times New Roman" w:cs="Times New Roman"/>
          <w:lang w:val="en-GB"/>
        </w:rPr>
        <w:t xml:space="preserve">.   It concluded that </w:t>
      </w:r>
      <w:r w:rsidR="00762942" w:rsidRPr="0080698F">
        <w:rPr>
          <w:rFonts w:ascii="Times New Roman" w:eastAsia="Univers-Light" w:hAnsi="Times New Roman" w:cs="Times New Roman"/>
          <w:lang w:val="en-GB"/>
        </w:rPr>
        <w:t xml:space="preserve">“the current prevalence of obesity in the UK population is primarily caused by people’s latent biological susceptibility interacting with a changing environment that includes more sedentary lifestyles and increased dietary abundance”. </w:t>
      </w:r>
      <w:r w:rsidR="00762942" w:rsidRPr="0080698F">
        <w:rPr>
          <w:rFonts w:ascii="Times New Roman" w:hAnsi="Times New Roman" w:cs="Times New Roman"/>
          <w:lang w:val="en-GB"/>
        </w:rPr>
        <w:t>In simple terms, the causes relate to two main factors, namely eating too much highly processed food and exercising too little.</w:t>
      </w:r>
      <w:r w:rsidR="00762942" w:rsidRPr="0080698F">
        <w:rPr>
          <w:rFonts w:ascii="Times New Roman" w:hAnsi="Times New Roman" w:cs="Times New Roman"/>
          <w:color w:val="231F20"/>
          <w:lang w:val="en-GB"/>
        </w:rPr>
        <w:t xml:space="preserve"> T</w:t>
      </w:r>
      <w:r w:rsidR="00762942" w:rsidRPr="0080698F">
        <w:rPr>
          <w:rFonts w:ascii="Times New Roman" w:hAnsi="Times New Roman" w:cs="Times New Roman"/>
          <w:lang w:val="en-GB"/>
        </w:rPr>
        <w:t>he ‘Child Obesity in Wales’ report stated that ‘it is predicted that the childhood obesity rate in Wales will continu</w:t>
      </w:r>
      <w:r w:rsidR="00D43055" w:rsidRPr="0080698F">
        <w:rPr>
          <w:rFonts w:ascii="Times New Roman" w:hAnsi="Times New Roman" w:cs="Times New Roman"/>
          <w:lang w:val="en-GB"/>
        </w:rPr>
        <w:t>e to rise in forthcoming years’</w:t>
      </w:r>
      <w:r w:rsidR="00762942" w:rsidRPr="0080698F">
        <w:rPr>
          <w:rFonts w:ascii="Times New Roman" w:hAnsi="Times New Roman" w:cs="Times New Roman"/>
          <w:lang w:val="en-GB"/>
        </w:rPr>
        <w:t xml:space="preserve"> </w:t>
      </w:r>
      <w:r w:rsidR="00D43055" w:rsidRPr="0080698F">
        <w:rPr>
          <w:rFonts w:ascii="Times New Roman" w:hAnsi="Times New Roman" w:cs="Times New Roman"/>
          <w:lang w:val="en-GB"/>
        </w:rPr>
        <w:t>(HMG, 2018).</w:t>
      </w:r>
    </w:p>
    <w:p w14:paraId="50BA815D" w14:textId="77777777" w:rsidR="002A783D" w:rsidRPr="0080698F" w:rsidRDefault="002A783D" w:rsidP="002A783D">
      <w:pPr>
        <w:spacing w:line="360" w:lineRule="auto"/>
        <w:rPr>
          <w:rFonts w:eastAsia="Times New Roman" w:cs="Arial"/>
          <w:lang w:val="en-GB" w:eastAsia="en-GB"/>
        </w:rPr>
      </w:pPr>
    </w:p>
    <w:p w14:paraId="5A215908" w14:textId="77777777" w:rsidR="002A783D" w:rsidRPr="0080698F" w:rsidRDefault="002A783D" w:rsidP="002A783D">
      <w:pPr>
        <w:spacing w:line="360" w:lineRule="auto"/>
        <w:rPr>
          <w:rFonts w:ascii="Times New Roman" w:hAnsi="Times New Roman" w:cs="Times New Roman"/>
          <w:lang w:val="en-GB"/>
        </w:rPr>
      </w:pPr>
      <w:r w:rsidRPr="0080698F">
        <w:rPr>
          <w:rFonts w:ascii="Times New Roman" w:eastAsia="Times New Roman" w:hAnsi="Times New Roman" w:cs="Times New Roman"/>
          <w:lang w:val="en-GB" w:eastAsia="en-GB"/>
        </w:rPr>
        <w:t>Obesity in children does not just happen overnight, it develops gradually over time as a result of poor diet and lifestyle choices.  These include:</w:t>
      </w:r>
    </w:p>
    <w:p w14:paraId="4C617D3E" w14:textId="77777777" w:rsidR="002A783D" w:rsidRPr="00A6292A" w:rsidRDefault="002A783D" w:rsidP="00B40F16">
      <w:pPr>
        <w:pStyle w:val="ListParagraph"/>
        <w:numPr>
          <w:ilvl w:val="0"/>
          <w:numId w:val="3"/>
        </w:numPr>
        <w:spacing w:line="276" w:lineRule="auto"/>
        <w:rPr>
          <w:rFonts w:ascii="Times New Roman" w:hAnsi="Times New Roman" w:cs="Times New Roman"/>
          <w:lang w:val="en-GB"/>
        </w:rPr>
      </w:pPr>
      <w:r w:rsidRPr="0080698F">
        <w:rPr>
          <w:rFonts w:ascii="Times New Roman" w:eastAsia="Times New Roman" w:hAnsi="Times New Roman" w:cs="Times New Roman"/>
          <w:lang w:val="en-GB" w:eastAsia="en-GB"/>
        </w:rPr>
        <w:t>eating large amounts of processed or fast food that is high in fat and sugar.</w:t>
      </w:r>
    </w:p>
    <w:p w14:paraId="7A196728" w14:textId="2046409F" w:rsidR="00A6292A" w:rsidRPr="00A6292A" w:rsidRDefault="00A6292A" w:rsidP="00A6292A">
      <w:pPr>
        <w:pStyle w:val="ListParagraph"/>
        <w:numPr>
          <w:ilvl w:val="0"/>
          <w:numId w:val="3"/>
        </w:numPr>
        <w:spacing w:after="150" w:line="276" w:lineRule="auto"/>
        <w:rPr>
          <w:rFonts w:ascii="Times New Roman" w:eastAsia="Times New Roman" w:hAnsi="Times New Roman" w:cs="Times New Roman"/>
          <w:lang w:val="en-GB" w:eastAsia="en-GB"/>
        </w:rPr>
      </w:pPr>
      <w:r w:rsidRPr="0080698F">
        <w:rPr>
          <w:rFonts w:ascii="Times New Roman" w:eastAsia="Times New Roman" w:hAnsi="Times New Roman" w:cs="Times New Roman"/>
          <w:lang w:val="en-GB" w:eastAsia="en-GB"/>
        </w:rPr>
        <w:t>eating larger portions than is needed</w:t>
      </w:r>
    </w:p>
    <w:p w14:paraId="530E9E98" w14:textId="77777777" w:rsidR="002A783D" w:rsidRPr="0080698F" w:rsidRDefault="002A783D" w:rsidP="00B40F16">
      <w:pPr>
        <w:pStyle w:val="ListParagraph"/>
        <w:numPr>
          <w:ilvl w:val="0"/>
          <w:numId w:val="3"/>
        </w:numPr>
        <w:spacing w:after="150" w:line="276" w:lineRule="auto"/>
        <w:rPr>
          <w:rFonts w:ascii="Times New Roman" w:eastAsia="Times New Roman" w:hAnsi="Times New Roman" w:cs="Times New Roman"/>
          <w:lang w:val="en-GB" w:eastAsia="en-GB"/>
        </w:rPr>
      </w:pPr>
      <w:r w:rsidRPr="0080698F">
        <w:rPr>
          <w:rFonts w:ascii="Times New Roman" w:eastAsia="Times New Roman" w:hAnsi="Times New Roman" w:cs="Times New Roman"/>
          <w:lang w:val="en-GB" w:eastAsia="en-GB"/>
        </w:rPr>
        <w:t>drinking too many sugary drinks</w:t>
      </w:r>
    </w:p>
    <w:p w14:paraId="0F13C268" w14:textId="7235C638" w:rsidR="009403D1" w:rsidRPr="0080698F" w:rsidRDefault="0019704C" w:rsidP="00B40F16">
      <w:pPr>
        <w:pStyle w:val="ListParagraph"/>
        <w:numPr>
          <w:ilvl w:val="0"/>
          <w:numId w:val="3"/>
        </w:numPr>
        <w:spacing w:after="150" w:line="276" w:lineRule="auto"/>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food p</w:t>
      </w:r>
      <w:r w:rsidR="009403D1" w:rsidRPr="0080698F">
        <w:rPr>
          <w:rFonts w:ascii="Times New Roman" w:eastAsia="Times New Roman" w:hAnsi="Times New Roman" w:cs="Times New Roman"/>
          <w:lang w:val="en-GB" w:eastAsia="en-GB"/>
        </w:rPr>
        <w:t>overty</w:t>
      </w:r>
    </w:p>
    <w:p w14:paraId="274556BF" w14:textId="77777777" w:rsidR="002A783D" w:rsidRPr="0080698F" w:rsidRDefault="002A783D" w:rsidP="00B40F16">
      <w:pPr>
        <w:pStyle w:val="ListParagraph"/>
        <w:numPr>
          <w:ilvl w:val="0"/>
          <w:numId w:val="3"/>
        </w:numPr>
        <w:spacing w:after="150" w:line="276" w:lineRule="auto"/>
        <w:rPr>
          <w:rFonts w:ascii="Times New Roman" w:eastAsia="Times New Roman" w:hAnsi="Times New Roman" w:cs="Times New Roman"/>
          <w:lang w:val="en-GB" w:eastAsia="en-GB"/>
        </w:rPr>
      </w:pPr>
      <w:r w:rsidRPr="0080698F">
        <w:rPr>
          <w:rFonts w:ascii="Times New Roman" w:eastAsia="Times New Roman" w:hAnsi="Times New Roman" w:cs="Times New Roman"/>
          <w:lang w:val="en-GB" w:eastAsia="en-GB"/>
        </w:rPr>
        <w:t>comfort eating</w:t>
      </w:r>
    </w:p>
    <w:p w14:paraId="4229CDFB" w14:textId="5A62F394" w:rsidR="00A6292A" w:rsidRPr="00A87C45" w:rsidRDefault="002A783D" w:rsidP="00A87C45">
      <w:pPr>
        <w:pStyle w:val="ListParagraph"/>
        <w:numPr>
          <w:ilvl w:val="0"/>
          <w:numId w:val="3"/>
        </w:numPr>
        <w:spacing w:after="150" w:line="276" w:lineRule="auto"/>
        <w:rPr>
          <w:rFonts w:ascii="Times New Roman" w:eastAsia="Times New Roman" w:hAnsi="Times New Roman" w:cs="Times New Roman"/>
          <w:lang w:val="en-GB" w:eastAsia="en-GB"/>
        </w:rPr>
      </w:pPr>
      <w:r w:rsidRPr="0080698F">
        <w:rPr>
          <w:rFonts w:ascii="Times New Roman" w:eastAsia="Times New Roman" w:hAnsi="Times New Roman" w:cs="Times New Roman"/>
          <w:lang w:val="en-GB" w:eastAsia="en-GB"/>
        </w:rPr>
        <w:t>exercising too little</w:t>
      </w:r>
    </w:p>
    <w:p w14:paraId="5ED33F64" w14:textId="52652E3F" w:rsidR="00C2050B" w:rsidRPr="0080698F" w:rsidRDefault="000077A1" w:rsidP="00C2050B">
      <w:pPr>
        <w:spacing w:line="360" w:lineRule="auto"/>
        <w:rPr>
          <w:rFonts w:ascii="Times New Roman" w:hAnsi="Times New Roman" w:cs="Times New Roman"/>
          <w:bCs/>
          <w:lang w:val="en-GB"/>
        </w:rPr>
      </w:pPr>
      <w:r w:rsidRPr="0080698F">
        <w:rPr>
          <w:rFonts w:ascii="Times New Roman" w:hAnsi="Times New Roman" w:cs="Times New Roman"/>
          <w:lang w:val="en-GB"/>
        </w:rPr>
        <w:t>The relatively rapid change in diet from natural home grown food to highly processed fast- food, ready-meals and sweet drinks with excessive amounts of sugar, salt and fat is the main driver of obesity. This diet is further supported by the convenience, the taste and the price of these products compared with the time and cost of preparing more traditional meals.  We all know from our own experience that what we eat as a child is what we acquire a taste for and it becomes increasingly difficult to change our habits as we get older.  The ‘Child Obesity in Wales’ report confirmed this by stating that</w:t>
      </w:r>
      <w:r w:rsidR="005A0067" w:rsidRPr="0080698F">
        <w:rPr>
          <w:rFonts w:ascii="Times New Roman" w:hAnsi="Times New Roman" w:cs="Times New Roman"/>
          <w:bCs/>
          <w:lang w:val="en-GB"/>
        </w:rPr>
        <w:t xml:space="preserve"> “</w:t>
      </w:r>
      <w:r w:rsidRPr="0080698F">
        <w:rPr>
          <w:rFonts w:ascii="Times New Roman" w:hAnsi="Times New Roman" w:cs="Times New Roman"/>
          <w:bCs/>
          <w:lang w:val="en-GB"/>
        </w:rPr>
        <w:t>eating patterns developed in ear</w:t>
      </w:r>
      <w:r w:rsidR="005A0067" w:rsidRPr="0080698F">
        <w:rPr>
          <w:rFonts w:ascii="Times New Roman" w:hAnsi="Times New Roman" w:cs="Times New Roman"/>
          <w:bCs/>
          <w:lang w:val="en-GB"/>
        </w:rPr>
        <w:t>ly life continue into adulthood”</w:t>
      </w:r>
      <w:r w:rsidRPr="0080698F">
        <w:rPr>
          <w:rFonts w:ascii="Times New Roman" w:hAnsi="Times New Roman" w:cs="Times New Roman"/>
          <w:bCs/>
          <w:lang w:val="en-GB"/>
        </w:rPr>
        <w:t xml:space="preserve"> (Child Obesity Report - p. 22). </w:t>
      </w:r>
    </w:p>
    <w:p w14:paraId="1F78033F" w14:textId="77777777" w:rsidR="002A783D" w:rsidRDefault="002A783D" w:rsidP="00C2050B">
      <w:pPr>
        <w:spacing w:line="360" w:lineRule="auto"/>
        <w:rPr>
          <w:rFonts w:ascii="Times New Roman" w:hAnsi="Times New Roman" w:cs="Times New Roman"/>
          <w:color w:val="000000" w:themeColor="text1"/>
          <w:lang w:val="en-GB"/>
        </w:rPr>
      </w:pPr>
    </w:p>
    <w:p w14:paraId="21276589" w14:textId="7D90E2D2" w:rsidR="00A87C45" w:rsidRPr="00950924" w:rsidRDefault="00A87C45" w:rsidP="00C2050B">
      <w:pPr>
        <w:spacing w:line="360" w:lineRule="auto"/>
        <w:rPr>
          <w:rFonts w:ascii="Times New Roman" w:hAnsi="Times New Roman" w:cs="Times New Roman"/>
          <w:color w:val="000000" w:themeColor="text1"/>
          <w:lang w:val="en-GB"/>
        </w:rPr>
      </w:pPr>
      <w:r>
        <w:rPr>
          <w:rFonts w:ascii="Times New Roman" w:hAnsi="Times New Roman" w:cs="Times New Roman"/>
          <w:color w:val="000000" w:themeColor="text1"/>
          <w:lang w:val="en-GB"/>
        </w:rPr>
        <w:t>Furthermore, it has become increasingly easier to eat bigger portions of unhealthy foods, ever since portion sizes started to rapidly increase in the 1980s (Young &amp; Nestle, 2011)</w:t>
      </w:r>
      <w:r w:rsidR="006C30D8">
        <w:rPr>
          <w:rFonts w:ascii="Times New Roman" w:hAnsi="Times New Roman" w:cs="Times New Roman"/>
          <w:color w:val="000000" w:themeColor="text1"/>
          <w:lang w:val="en-GB"/>
        </w:rPr>
        <w:t>. Increases in portion sizes results in higher calorie and higher energy meals which, if coupled with low physical activity levels, will result in children becoming overweight or obese.</w:t>
      </w:r>
      <w:r w:rsidR="00B456CA">
        <w:rPr>
          <w:rFonts w:ascii="Times New Roman" w:hAnsi="Times New Roman" w:cs="Times New Roman"/>
          <w:color w:val="000000" w:themeColor="text1"/>
          <w:lang w:val="en-GB"/>
        </w:rPr>
        <w:t xml:space="preserve"> Further reading into</w:t>
      </w:r>
      <w:r w:rsidR="00EF11E5">
        <w:rPr>
          <w:rFonts w:ascii="Times New Roman" w:hAnsi="Times New Roman" w:cs="Times New Roman"/>
          <w:color w:val="000000" w:themeColor="text1"/>
          <w:lang w:val="en-GB"/>
        </w:rPr>
        <w:t xml:space="preserve"> Young and Nestle</w:t>
      </w:r>
      <w:r w:rsidR="00B456CA">
        <w:rPr>
          <w:rFonts w:ascii="Times New Roman" w:hAnsi="Times New Roman" w:cs="Times New Roman"/>
          <w:color w:val="000000" w:themeColor="text1"/>
          <w:lang w:val="en-GB"/>
        </w:rPr>
        <w:t>’s paper shows that “restaurants are using larger dinner plates,</w:t>
      </w:r>
      <w:r w:rsidR="006C30D8">
        <w:rPr>
          <w:rFonts w:ascii="Times New Roman" w:hAnsi="Times New Roman" w:cs="Times New Roman"/>
          <w:color w:val="000000" w:themeColor="text1"/>
          <w:lang w:val="en-GB"/>
        </w:rPr>
        <w:t xml:space="preserve"> </w:t>
      </w:r>
      <w:r w:rsidR="00B456CA">
        <w:rPr>
          <w:rFonts w:ascii="Times New Roman" w:hAnsi="Times New Roman" w:cs="Times New Roman"/>
          <w:color w:val="000000" w:themeColor="text1"/>
          <w:lang w:val="en-GB"/>
        </w:rPr>
        <w:t>bakers are selling larger muffin tins, pizzerias are using larger pans, and fast-food companies are using larger drink and French fry containers”, all of which making it much easier for children to consume bigger portions wherever they go.</w:t>
      </w:r>
      <w:r w:rsidR="00F97BBA">
        <w:rPr>
          <w:rFonts w:ascii="Times New Roman" w:hAnsi="Times New Roman" w:cs="Times New Roman"/>
          <w:color w:val="000000" w:themeColor="text1"/>
          <w:lang w:val="en-GB"/>
        </w:rPr>
        <w:t xml:space="preserve"> </w:t>
      </w:r>
      <w:r w:rsidR="00CB5E01">
        <w:rPr>
          <w:rFonts w:ascii="Times New Roman" w:hAnsi="Times New Roman" w:cs="Times New Roman"/>
          <w:color w:val="000000" w:themeColor="text1"/>
          <w:lang w:val="en-GB"/>
        </w:rPr>
        <w:t>Children’s</w:t>
      </w:r>
      <w:r w:rsidR="0019614D">
        <w:rPr>
          <w:rFonts w:ascii="Times New Roman" w:hAnsi="Times New Roman" w:cs="Times New Roman"/>
          <w:color w:val="000000" w:themeColor="text1"/>
          <w:lang w:val="en-GB"/>
        </w:rPr>
        <w:t xml:space="preserve"> accessibility to unhealthy food advertisement across television and social media also has an impact on their dietary habits. Furnham et al (1997) discovered that during programmes scheduled for children, 49% of the adverts shown were for foods. The majority of these adverts were of unhealthy snack foods, breakfast cereals and fast food outlets. </w:t>
      </w:r>
      <w:r w:rsidR="00DF3D8C">
        <w:rPr>
          <w:rFonts w:ascii="Times New Roman" w:hAnsi="Times New Roman" w:cs="Times New Roman"/>
          <w:color w:val="000000" w:themeColor="text1"/>
          <w:lang w:val="en-GB"/>
        </w:rPr>
        <w:t xml:space="preserve">As a result, children </w:t>
      </w:r>
      <w:r w:rsidR="00CB5E01">
        <w:rPr>
          <w:rFonts w:ascii="Times New Roman" w:hAnsi="Times New Roman" w:cs="Times New Roman"/>
          <w:color w:val="000000" w:themeColor="text1"/>
          <w:lang w:val="en-GB"/>
        </w:rPr>
        <w:t>were bombarded with unhealthy food advertising which encourages unhealthy eating habits</w:t>
      </w:r>
      <w:r w:rsidR="00DF3D8C">
        <w:rPr>
          <w:rFonts w:ascii="Times New Roman" w:hAnsi="Times New Roman" w:cs="Times New Roman"/>
          <w:color w:val="000000" w:themeColor="text1"/>
          <w:lang w:val="en-GB"/>
        </w:rPr>
        <w:t>.</w:t>
      </w:r>
    </w:p>
    <w:p w14:paraId="7F6EFA67" w14:textId="77777777" w:rsidR="00A87C45" w:rsidRPr="0080698F" w:rsidRDefault="00A87C45" w:rsidP="00C2050B">
      <w:pPr>
        <w:spacing w:line="360" w:lineRule="auto"/>
        <w:rPr>
          <w:rFonts w:ascii="Times New Roman" w:hAnsi="Times New Roman" w:cs="Times New Roman"/>
          <w:color w:val="000000" w:themeColor="text1"/>
          <w:lang w:val="en-GB"/>
        </w:rPr>
      </w:pPr>
    </w:p>
    <w:p w14:paraId="568A2017" w14:textId="2D6B4F21" w:rsidR="00D70D17" w:rsidRDefault="00023EB6" w:rsidP="00023EB6">
      <w:pPr>
        <w:spacing w:line="360" w:lineRule="auto"/>
        <w:rPr>
          <w:rFonts w:ascii="Times New Roman" w:eastAsia="Univers-Light" w:hAnsi="Times New Roman" w:cs="Times New Roman"/>
          <w:lang w:val="en-GB"/>
        </w:rPr>
      </w:pPr>
      <w:r w:rsidRPr="0080698F">
        <w:rPr>
          <w:rFonts w:ascii="Times New Roman" w:hAnsi="Times New Roman" w:cs="Times New Roman"/>
          <w:lang w:val="en-GB"/>
        </w:rPr>
        <w:t xml:space="preserve">It is very clear that for a generation or more, many parents have opted to consume large amounts of convenience low cost food, high in sugar, salt and fat, </w:t>
      </w:r>
      <w:r w:rsidR="00CB5E01">
        <w:rPr>
          <w:rFonts w:ascii="Times New Roman" w:hAnsi="Times New Roman" w:cs="Times New Roman"/>
          <w:lang w:val="en-GB"/>
        </w:rPr>
        <w:t>without giving any thought to the consequences</w:t>
      </w:r>
      <w:r w:rsidRPr="0080698F">
        <w:rPr>
          <w:rFonts w:ascii="Times New Roman" w:hAnsi="Times New Roman" w:cs="Times New Roman"/>
          <w:lang w:val="en-GB"/>
        </w:rPr>
        <w:t>.</w:t>
      </w:r>
      <w:r w:rsidR="00CB5E01">
        <w:rPr>
          <w:rFonts w:ascii="Times New Roman" w:hAnsi="Times New Roman" w:cs="Times New Roman"/>
          <w:lang w:val="en-GB"/>
        </w:rPr>
        <w:t xml:space="preserve"> </w:t>
      </w:r>
      <w:r w:rsidRPr="0080698F">
        <w:rPr>
          <w:rFonts w:ascii="Times New Roman" w:hAnsi="Times New Roman" w:cs="Times New Roman"/>
          <w:lang w:val="en-GB"/>
        </w:rPr>
        <w:t>These environmental and family driven factors are very difficult to change unless the family is highly motivated to do so.  The core of the proble</w:t>
      </w:r>
      <w:r w:rsidR="00A162E7">
        <w:rPr>
          <w:rFonts w:ascii="Times New Roman" w:hAnsi="Times New Roman" w:cs="Times New Roman"/>
          <w:lang w:val="en-GB"/>
        </w:rPr>
        <w:t>m and its solution lies with</w:t>
      </w:r>
      <w:r w:rsidRPr="0080698F">
        <w:rPr>
          <w:rFonts w:ascii="Times New Roman" w:hAnsi="Times New Roman" w:cs="Times New Roman"/>
          <w:lang w:val="en-GB"/>
        </w:rPr>
        <w:t xml:space="preserve"> parents and public policies and Governmen</w:t>
      </w:r>
      <w:r w:rsidR="00C249D3">
        <w:rPr>
          <w:rFonts w:ascii="Times New Roman" w:hAnsi="Times New Roman" w:cs="Times New Roman"/>
          <w:lang w:val="en-GB"/>
        </w:rPr>
        <w:t>t interventions can only be influential</w:t>
      </w:r>
      <w:r w:rsidRPr="0080698F">
        <w:rPr>
          <w:rFonts w:ascii="Times New Roman" w:hAnsi="Times New Roman" w:cs="Times New Roman"/>
          <w:lang w:val="en-GB"/>
        </w:rPr>
        <w:t xml:space="preserve"> at the margins</w:t>
      </w:r>
      <w:r w:rsidR="00C249D3">
        <w:rPr>
          <w:rFonts w:ascii="Times New Roman" w:hAnsi="Times New Roman" w:cs="Times New Roman"/>
          <w:lang w:val="en-GB"/>
        </w:rPr>
        <w:t xml:space="preserve">. </w:t>
      </w:r>
      <w:r w:rsidRPr="0080698F">
        <w:rPr>
          <w:rFonts w:ascii="Times New Roman" w:hAnsi="Times New Roman" w:cs="Times New Roman"/>
          <w:lang w:val="en-GB"/>
        </w:rPr>
        <w:t xml:space="preserve">The Foresight Project (2007) confirmed this by stating that </w:t>
      </w:r>
      <w:r w:rsidRPr="0080698F">
        <w:rPr>
          <w:rFonts w:ascii="Times New Roman" w:eastAsia="Univers-Light" w:hAnsi="Times New Roman" w:cs="Times New Roman"/>
          <w:lang w:val="en-GB"/>
        </w:rPr>
        <w:t xml:space="preserve">“few interventions have been successful in reducing the prevalence of obesity”.  </w:t>
      </w:r>
    </w:p>
    <w:p w14:paraId="08C780EE" w14:textId="77777777" w:rsidR="00CB5E01" w:rsidRPr="00CB5E01" w:rsidRDefault="00CB5E01" w:rsidP="00023EB6">
      <w:pPr>
        <w:spacing w:line="360" w:lineRule="auto"/>
        <w:rPr>
          <w:rFonts w:ascii="Times New Roman" w:hAnsi="Times New Roman" w:cs="Times New Roman"/>
          <w:lang w:val="en-GB"/>
        </w:rPr>
      </w:pPr>
    </w:p>
    <w:p w14:paraId="378AD043" w14:textId="75FACD9F" w:rsidR="00EF443E" w:rsidRPr="0080698F" w:rsidRDefault="00EF443E" w:rsidP="00023EB6">
      <w:pPr>
        <w:spacing w:line="360" w:lineRule="auto"/>
        <w:rPr>
          <w:rFonts w:ascii="Times New Roman" w:eastAsia="Univers-Light" w:hAnsi="Times New Roman" w:cs="Times New Roman"/>
          <w:lang w:val="en-GB"/>
        </w:rPr>
      </w:pPr>
      <w:r w:rsidRPr="0080698F">
        <w:rPr>
          <w:rFonts w:ascii="Times New Roman" w:hAnsi="Times New Roman" w:cs="Times New Roman"/>
          <w:lang w:val="en-GB"/>
        </w:rPr>
        <w:t xml:space="preserve">The Welsh Government has recognised these driving factors by stating that </w:t>
      </w:r>
      <w:r w:rsidR="00A36853">
        <w:rPr>
          <w:rFonts w:ascii="Times New Roman" w:hAnsi="Times New Roman" w:cs="Times New Roman"/>
          <w:lang w:val="en-GB"/>
        </w:rPr>
        <w:t>“</w:t>
      </w:r>
      <w:r w:rsidRPr="0080698F">
        <w:rPr>
          <w:rFonts w:ascii="Times New Roman" w:hAnsi="Times New Roman" w:cs="Times New Roman"/>
          <w:lang w:val="en-GB"/>
        </w:rPr>
        <w:t xml:space="preserve">the availability of cheap, calorific processed foods high in sugar and fat, combined with more sedentary lifestyles, have resulted in rapidly increasing childhood obesity rates in the last few </w:t>
      </w:r>
      <w:r w:rsidR="00A36853">
        <w:rPr>
          <w:rFonts w:ascii="Times New Roman" w:hAnsi="Times New Roman" w:cs="Times New Roman"/>
          <w:lang w:val="en-GB"/>
        </w:rPr>
        <w:t>decades”</w:t>
      </w:r>
      <w:r w:rsidR="00963EED">
        <w:rPr>
          <w:rFonts w:ascii="Times New Roman" w:hAnsi="Times New Roman" w:cs="Times New Roman"/>
          <w:lang w:val="en-GB"/>
        </w:rPr>
        <w:t xml:space="preserve"> (National Assembly for Wales, 2017</w:t>
      </w:r>
      <w:r w:rsidRPr="0080698F">
        <w:rPr>
          <w:rFonts w:ascii="Times New Roman" w:hAnsi="Times New Roman" w:cs="Times New Roman"/>
          <w:lang w:val="en-GB"/>
        </w:rPr>
        <w:t>).</w:t>
      </w:r>
      <w:r w:rsidR="003066DD" w:rsidRPr="0080698F">
        <w:rPr>
          <w:rFonts w:ascii="Times New Roman" w:hAnsi="Times New Roman" w:cs="Times New Roman"/>
          <w:lang w:val="en-GB"/>
        </w:rPr>
        <w:t xml:space="preserve"> </w:t>
      </w:r>
    </w:p>
    <w:p w14:paraId="3FE7D095" w14:textId="77777777" w:rsidR="00023EB6" w:rsidRPr="0080698F" w:rsidRDefault="00023EB6" w:rsidP="00C2050B">
      <w:pPr>
        <w:spacing w:line="360" w:lineRule="auto"/>
        <w:rPr>
          <w:rFonts w:ascii="Times New Roman" w:hAnsi="Times New Roman" w:cs="Times New Roman"/>
          <w:color w:val="000000" w:themeColor="text1"/>
          <w:lang w:val="en-GB"/>
        </w:rPr>
      </w:pPr>
    </w:p>
    <w:p w14:paraId="49403C6B" w14:textId="77777777" w:rsidR="00F342B8" w:rsidRDefault="009403D1" w:rsidP="009403D1">
      <w:pPr>
        <w:spacing w:line="360" w:lineRule="auto"/>
        <w:rPr>
          <w:rFonts w:ascii="Times New Roman" w:hAnsi="Times New Roman" w:cs="Times New Roman"/>
          <w:lang w:val="en-GB"/>
        </w:rPr>
      </w:pPr>
      <w:r w:rsidRPr="0080698F">
        <w:rPr>
          <w:rFonts w:ascii="Times New Roman" w:hAnsi="Times New Roman" w:cs="Times New Roman"/>
          <w:lang w:val="en-GB"/>
        </w:rPr>
        <w:t>F</w:t>
      </w:r>
      <w:r w:rsidR="00C249D3">
        <w:rPr>
          <w:rFonts w:ascii="Times New Roman" w:hAnsi="Times New Roman" w:cs="Times New Roman"/>
          <w:lang w:val="en-GB"/>
        </w:rPr>
        <w:t xml:space="preserve">ood poverty is another factor in childhood obesity, as indicated by Bann and Johnson (2018); </w:t>
      </w:r>
      <w:r w:rsidRPr="0080698F">
        <w:rPr>
          <w:rFonts w:ascii="Times New Roman" w:hAnsi="Times New Roman" w:cs="Times New Roman"/>
          <w:lang w:val="en-GB"/>
        </w:rPr>
        <w:t>“the rise in childhood obesity…affects children from more deprived sections of society disproportionately”. This is supported by data published by the Child Measurement Programme for Wales (2018) which shows that the gap between the number of obese children living in the most and least deprived areas increased from 4.7% in 2014/15 to 6.2% in 2016/17, with 14.9% of children living in the most deprived areas bei</w:t>
      </w:r>
      <w:r w:rsidR="00C249D3">
        <w:rPr>
          <w:rFonts w:ascii="Times New Roman" w:hAnsi="Times New Roman" w:cs="Times New Roman"/>
          <w:lang w:val="en-GB"/>
        </w:rPr>
        <w:t>ng obese (Table 3</w:t>
      </w:r>
      <w:r w:rsidRPr="0080698F">
        <w:rPr>
          <w:rFonts w:ascii="Times New Roman" w:hAnsi="Times New Roman" w:cs="Times New Roman"/>
          <w:lang w:val="en-GB"/>
        </w:rPr>
        <w:t xml:space="preserve">). </w:t>
      </w:r>
    </w:p>
    <w:p w14:paraId="71E4AE2D" w14:textId="6E8DE4B2" w:rsidR="00F342B8" w:rsidRDefault="00F342B8" w:rsidP="009403D1">
      <w:pPr>
        <w:spacing w:line="360" w:lineRule="auto"/>
        <w:rPr>
          <w:rFonts w:ascii="Times New Roman" w:hAnsi="Times New Roman" w:cs="Times New Roman"/>
          <w:lang w:val="en-GB"/>
        </w:rPr>
      </w:pPr>
      <w:r>
        <w:rPr>
          <w:rFonts w:ascii="Times New Roman" w:hAnsi="Times New Roman" w:cs="Times New Roman"/>
          <w:lang w:val="en-GB"/>
        </w:rPr>
        <w:t>This confirms that cheaper, refined foods high in sugar, salt and fat are the preferred choice in the more deprived areas, compered with more expensive, healthier foods.</w:t>
      </w:r>
    </w:p>
    <w:p w14:paraId="6CFADA19" w14:textId="77777777" w:rsidR="00F342B8" w:rsidRDefault="00F342B8" w:rsidP="009403D1">
      <w:pPr>
        <w:spacing w:line="360" w:lineRule="auto"/>
        <w:rPr>
          <w:rFonts w:ascii="Times New Roman" w:hAnsi="Times New Roman" w:cs="Times New Roman"/>
          <w:lang w:val="en-GB"/>
        </w:rPr>
      </w:pPr>
    </w:p>
    <w:p w14:paraId="73F0DE57" w14:textId="56F93A44" w:rsidR="00A1713D" w:rsidRDefault="00A1713D" w:rsidP="009403D1">
      <w:pPr>
        <w:spacing w:line="360" w:lineRule="auto"/>
        <w:rPr>
          <w:rFonts w:ascii="Times New Roman" w:hAnsi="Times New Roman" w:cs="Times New Roman"/>
          <w:lang w:val="en-GB"/>
        </w:rPr>
      </w:pPr>
      <w:r>
        <w:rPr>
          <w:rFonts w:ascii="Times New Roman" w:hAnsi="Times New Roman" w:cs="Times New Roman"/>
          <w:lang w:val="en-GB"/>
        </w:rPr>
        <w:t>The Department of Environment,</w:t>
      </w:r>
      <w:r w:rsidRPr="00A1713D">
        <w:rPr>
          <w:rFonts w:ascii="Times New Roman" w:hAnsi="Times New Roman" w:cs="Times New Roman"/>
          <w:lang w:val="en-GB"/>
        </w:rPr>
        <w:t xml:space="preserve"> </w:t>
      </w:r>
      <w:r>
        <w:rPr>
          <w:rFonts w:ascii="Times New Roman" w:hAnsi="Times New Roman" w:cs="Times New Roman"/>
          <w:lang w:val="en-GB"/>
        </w:rPr>
        <w:t xml:space="preserve">Food and Rural Affairs </w:t>
      </w:r>
      <w:r w:rsidRPr="0080698F">
        <w:rPr>
          <w:rFonts w:ascii="Times New Roman" w:hAnsi="Times New Roman" w:cs="Times New Roman"/>
          <w:lang w:val="en-GB"/>
        </w:rPr>
        <w:t>(DEFRA, 2011)</w:t>
      </w:r>
      <w:r>
        <w:rPr>
          <w:rFonts w:ascii="Times New Roman" w:hAnsi="Times New Roman" w:cs="Times New Roman"/>
          <w:lang w:val="en-GB"/>
        </w:rPr>
        <w:t xml:space="preserve"> confirm this by stating that;</w:t>
      </w:r>
      <w:r w:rsidRPr="0080698F">
        <w:rPr>
          <w:rFonts w:ascii="Times New Roman" w:hAnsi="Times New Roman" w:cs="Times New Roman"/>
          <w:lang w:val="en-GB"/>
        </w:rPr>
        <w:t xml:space="preserve"> </w:t>
      </w:r>
      <w:r w:rsidR="009403D1" w:rsidRPr="0080698F">
        <w:rPr>
          <w:rFonts w:ascii="Times New Roman" w:hAnsi="Times New Roman" w:cs="Times New Roman"/>
          <w:lang w:val="en-GB"/>
        </w:rPr>
        <w:t>“affordability of a nutritious diet has worsened between 2007 and 2011. Poorer households spend proportionately more of their income on food, and may choose highly</w:t>
      </w:r>
      <w:r w:rsidR="00CB5E01">
        <w:rPr>
          <w:rFonts w:ascii="Times New Roman" w:hAnsi="Times New Roman" w:cs="Times New Roman"/>
          <w:lang w:val="en-GB"/>
        </w:rPr>
        <w:t xml:space="preserve"> processed and high fat foods with</w:t>
      </w:r>
      <w:r w:rsidR="009403D1" w:rsidRPr="0080698F">
        <w:rPr>
          <w:rFonts w:ascii="Times New Roman" w:hAnsi="Times New Roman" w:cs="Times New Roman"/>
          <w:lang w:val="en-GB"/>
        </w:rPr>
        <w:t xml:space="preserve"> poor nutritional quality in order to save money.”</w:t>
      </w:r>
    </w:p>
    <w:p w14:paraId="7EDA6B99" w14:textId="71EAE762" w:rsidR="009403D1" w:rsidRPr="0080698F" w:rsidRDefault="009403D1" w:rsidP="009403D1">
      <w:pPr>
        <w:spacing w:line="360" w:lineRule="auto"/>
        <w:rPr>
          <w:rFonts w:ascii="Times New Roman" w:hAnsi="Times New Roman" w:cs="Times New Roman"/>
          <w:b/>
          <w:u w:val="single"/>
          <w:lang w:val="en-GB"/>
        </w:rPr>
      </w:pPr>
      <w:r w:rsidRPr="0080698F">
        <w:rPr>
          <w:rFonts w:ascii="Times New Roman" w:hAnsi="Times New Roman" w:cs="Times New Roman"/>
          <w:lang w:val="en-GB"/>
        </w:rPr>
        <w:t xml:space="preserve"> </w:t>
      </w:r>
    </w:p>
    <w:p w14:paraId="7D671B61" w14:textId="77777777" w:rsidR="009403D1" w:rsidRPr="0080698F" w:rsidRDefault="009403D1" w:rsidP="009403D1">
      <w:pPr>
        <w:spacing w:line="360" w:lineRule="auto"/>
        <w:rPr>
          <w:rFonts w:ascii="Times New Roman" w:hAnsi="Times New Roman" w:cs="Times New Roman"/>
          <w:lang w:val="en-GB"/>
        </w:rPr>
      </w:pPr>
    </w:p>
    <w:p w14:paraId="779252AB" w14:textId="77777777" w:rsidR="009403D1" w:rsidRPr="0080698F" w:rsidRDefault="009403D1" w:rsidP="009403D1">
      <w:pPr>
        <w:spacing w:line="360" w:lineRule="auto"/>
        <w:jc w:val="center"/>
        <w:rPr>
          <w:rFonts w:ascii="Times New Roman" w:hAnsi="Times New Roman" w:cs="Times New Roman"/>
          <w:lang w:val="en-GB"/>
        </w:rPr>
      </w:pPr>
      <w:r w:rsidRPr="0080698F">
        <w:rPr>
          <w:rFonts w:ascii="Times New Roman" w:hAnsi="Times New Roman" w:cs="Times New Roman"/>
          <w:noProof/>
        </w:rPr>
        <w:drawing>
          <wp:inline distT="0" distB="0" distL="0" distR="0" wp14:anchorId="10DFD1D9" wp14:editId="26816C67">
            <wp:extent cx="4623255" cy="2656205"/>
            <wp:effectExtent l="0" t="0" r="0" b="1079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8193" t="33049" r="28837" b="27453"/>
                    <a:stretch/>
                  </pic:blipFill>
                  <pic:spPr bwMode="auto">
                    <a:xfrm>
                      <a:off x="0" y="0"/>
                      <a:ext cx="4628296" cy="2659101"/>
                    </a:xfrm>
                    <a:prstGeom prst="rect">
                      <a:avLst/>
                    </a:prstGeom>
                    <a:ln>
                      <a:noFill/>
                    </a:ln>
                    <a:extLst>
                      <a:ext uri="{53640926-AAD7-44D8-BBD7-CCE9431645EC}">
                        <a14:shadowObscured xmlns:a14="http://schemas.microsoft.com/office/drawing/2010/main"/>
                      </a:ext>
                    </a:extLst>
                  </pic:spPr>
                </pic:pic>
              </a:graphicData>
            </a:graphic>
          </wp:inline>
        </w:drawing>
      </w:r>
    </w:p>
    <w:p w14:paraId="437A62D5" w14:textId="77777777" w:rsidR="009403D1" w:rsidRPr="0080698F" w:rsidRDefault="009403D1" w:rsidP="009403D1">
      <w:pPr>
        <w:spacing w:line="360" w:lineRule="auto"/>
        <w:jc w:val="center"/>
        <w:rPr>
          <w:rFonts w:ascii="Times New Roman" w:hAnsi="Times New Roman" w:cs="Times New Roman"/>
          <w:lang w:val="en-GB"/>
        </w:rPr>
      </w:pPr>
      <w:r w:rsidRPr="0080698F">
        <w:rPr>
          <w:rFonts w:ascii="Times New Roman" w:hAnsi="Times New Roman" w:cs="Times New Roman"/>
          <w:lang w:val="en-GB"/>
        </w:rPr>
        <w:t>Table taken from The Child Measurement Programme for Wales 2016/17</w:t>
      </w:r>
    </w:p>
    <w:p w14:paraId="18B37A20" w14:textId="2064B0C4" w:rsidR="009403D1" w:rsidRPr="0080698F" w:rsidRDefault="009403D1" w:rsidP="009403D1">
      <w:pPr>
        <w:spacing w:line="360" w:lineRule="auto"/>
        <w:jc w:val="center"/>
        <w:rPr>
          <w:rFonts w:ascii="Times New Roman" w:hAnsi="Times New Roman" w:cs="Times New Roman"/>
          <w:b/>
          <w:u w:val="single"/>
          <w:lang w:val="en-GB"/>
        </w:rPr>
      </w:pPr>
      <w:r w:rsidRPr="0080698F">
        <w:rPr>
          <w:rFonts w:ascii="Times New Roman" w:hAnsi="Times New Roman" w:cs="Times New Roman"/>
          <w:b/>
          <w:u w:val="single"/>
          <w:lang w:val="en-GB"/>
        </w:rPr>
        <w:t>Table 3 – Graph showing percentage of children aged 4 to 5 years who are obese in the most and least deprived fifth in Wales, 2016/17.</w:t>
      </w:r>
    </w:p>
    <w:p w14:paraId="77DAA63D" w14:textId="18F9EF82" w:rsidR="009403D1" w:rsidRPr="0080698F" w:rsidRDefault="009403D1" w:rsidP="004A708C">
      <w:pPr>
        <w:rPr>
          <w:rFonts w:ascii="Times New Roman" w:hAnsi="Times New Roman" w:cs="Times New Roman"/>
          <w:color w:val="000000" w:themeColor="text1"/>
          <w:lang w:val="en-GB"/>
        </w:rPr>
      </w:pPr>
    </w:p>
    <w:p w14:paraId="6933BB1D" w14:textId="362DAA76" w:rsidR="00C2050B" w:rsidRPr="0080698F" w:rsidRDefault="00C2050B" w:rsidP="00C2050B">
      <w:pPr>
        <w:spacing w:line="360" w:lineRule="auto"/>
        <w:rPr>
          <w:rFonts w:ascii="Times New Roman" w:hAnsi="Times New Roman" w:cs="Times New Roman"/>
          <w:color w:val="000000" w:themeColor="text1"/>
          <w:lang w:val="en-GB"/>
        </w:rPr>
      </w:pPr>
      <w:r w:rsidRPr="0080698F">
        <w:rPr>
          <w:rFonts w:ascii="Times New Roman" w:hAnsi="Times New Roman" w:cs="Times New Roman"/>
          <w:color w:val="000000" w:themeColor="text1"/>
          <w:lang w:val="en-GB"/>
        </w:rPr>
        <w:t xml:space="preserve"> Tammelin et al (2004) have suggested that inactivity during childhood years is linked to an increased chance of being overweight or obese as they progress into adulthood. He states that “larger than average declines in physical activity during youth have been related to risk of weight gain in adulthood”. This suggestion is supported by Lobstein and Frelut (2003) “Fatter children are much more likely to become fatter and less healthy adults”. The link between children’s sedentary behaviour and poor health in adulthood </w:t>
      </w:r>
      <w:r w:rsidR="00FB0255" w:rsidRPr="0080698F">
        <w:rPr>
          <w:rFonts w:ascii="Times New Roman" w:hAnsi="Times New Roman" w:cs="Times New Roman"/>
          <w:color w:val="000000" w:themeColor="text1"/>
          <w:lang w:val="en-GB"/>
        </w:rPr>
        <w:t xml:space="preserve">may be due to </w:t>
      </w:r>
      <w:r w:rsidRPr="0080698F">
        <w:rPr>
          <w:rFonts w:ascii="Times New Roman" w:hAnsi="Times New Roman" w:cs="Times New Roman"/>
          <w:color w:val="000000" w:themeColor="text1"/>
          <w:lang w:val="en-GB"/>
        </w:rPr>
        <w:t>childhood habits persisting into adulthood</w:t>
      </w:r>
      <w:r w:rsidR="00FB0255" w:rsidRPr="0080698F">
        <w:rPr>
          <w:rFonts w:ascii="Times New Roman" w:hAnsi="Times New Roman" w:cs="Times New Roman"/>
          <w:color w:val="000000" w:themeColor="text1"/>
          <w:lang w:val="en-GB"/>
        </w:rPr>
        <w:t>.</w:t>
      </w:r>
      <w:r w:rsidRPr="0080698F">
        <w:rPr>
          <w:rFonts w:ascii="Times New Roman" w:hAnsi="Times New Roman" w:cs="Times New Roman"/>
          <w:color w:val="000000" w:themeColor="text1"/>
          <w:lang w:val="en-GB"/>
        </w:rPr>
        <w:t xml:space="preserve"> Anderson and Butcher (2006) estimated that children spent approximately “19 hours watching television, 2 hours playing video games and 2.5 hours on the computer per week”. </w:t>
      </w:r>
      <w:r w:rsidR="00CB5E01" w:rsidRPr="0080698F">
        <w:rPr>
          <w:rFonts w:ascii="Times New Roman" w:hAnsi="Times New Roman" w:cs="Times New Roman"/>
          <w:color w:val="000000" w:themeColor="text1"/>
          <w:lang w:val="en-GB"/>
        </w:rPr>
        <w:t xml:space="preserve">Anderson and Butcher (2006) and Marshall et al (2004) suggest that there is a link between sedentary behaviour and higher rates of obesity; “Decreasing TV watching time can lower BMI and body fat”. </w:t>
      </w:r>
      <w:r w:rsidRPr="0080698F">
        <w:rPr>
          <w:rFonts w:ascii="Times New Roman" w:hAnsi="Times New Roman" w:cs="Times New Roman"/>
          <w:color w:val="000000" w:themeColor="text1"/>
          <w:lang w:val="en-GB"/>
        </w:rPr>
        <w:t>If these habits are formed during the early years of childhood,</w:t>
      </w:r>
      <w:r w:rsidR="00FB0255" w:rsidRPr="0080698F">
        <w:rPr>
          <w:rFonts w:ascii="Times New Roman" w:hAnsi="Times New Roman" w:cs="Times New Roman"/>
          <w:color w:val="000000" w:themeColor="text1"/>
          <w:lang w:val="en-GB"/>
        </w:rPr>
        <w:t xml:space="preserve"> </w:t>
      </w:r>
      <w:r w:rsidRPr="0080698F">
        <w:rPr>
          <w:rFonts w:ascii="Times New Roman" w:hAnsi="Times New Roman" w:cs="Times New Roman"/>
          <w:color w:val="000000" w:themeColor="text1"/>
          <w:lang w:val="en-GB"/>
        </w:rPr>
        <w:t>they become persistent habits of behaviour into adulthood and become increasingly di</w:t>
      </w:r>
      <w:r w:rsidR="00CB5E01">
        <w:rPr>
          <w:rFonts w:ascii="Times New Roman" w:hAnsi="Times New Roman" w:cs="Times New Roman"/>
          <w:color w:val="000000" w:themeColor="text1"/>
          <w:lang w:val="en-GB"/>
        </w:rPr>
        <w:t>fficult to change.</w:t>
      </w:r>
    </w:p>
    <w:p w14:paraId="009E34EF" w14:textId="77777777" w:rsidR="00C2050B" w:rsidRPr="0080698F" w:rsidRDefault="00C2050B" w:rsidP="00C2050B">
      <w:pPr>
        <w:spacing w:line="360" w:lineRule="auto"/>
        <w:rPr>
          <w:rFonts w:ascii="Times New Roman" w:hAnsi="Times New Roman" w:cs="Times New Roman"/>
          <w:color w:val="000000" w:themeColor="text1"/>
          <w:lang w:val="en-GB"/>
        </w:rPr>
      </w:pPr>
    </w:p>
    <w:p w14:paraId="50616FCB" w14:textId="38CF94A2" w:rsidR="00C2050B" w:rsidRPr="00490E62" w:rsidRDefault="00C2050B" w:rsidP="00C2050B">
      <w:pPr>
        <w:spacing w:line="360" w:lineRule="auto"/>
        <w:rPr>
          <w:rFonts w:ascii="Times New Roman" w:hAnsi="Times New Roman" w:cs="Times New Roman"/>
          <w:color w:val="000000" w:themeColor="text1"/>
          <w:lang w:val="en-GB"/>
        </w:rPr>
      </w:pPr>
      <w:r w:rsidRPr="0080698F">
        <w:rPr>
          <w:rFonts w:ascii="Times New Roman" w:hAnsi="Times New Roman" w:cs="Times New Roman"/>
          <w:color w:val="000000" w:themeColor="text1"/>
          <w:lang w:val="en-GB"/>
        </w:rPr>
        <w:t xml:space="preserve">A review </w:t>
      </w:r>
      <w:r w:rsidR="00FB0255" w:rsidRPr="0080698F">
        <w:rPr>
          <w:rFonts w:ascii="Times New Roman" w:hAnsi="Times New Roman" w:cs="Times New Roman"/>
          <w:color w:val="000000" w:themeColor="text1"/>
          <w:lang w:val="en-GB"/>
        </w:rPr>
        <w:t>of physical</w:t>
      </w:r>
      <w:r w:rsidRPr="0080698F">
        <w:rPr>
          <w:rFonts w:ascii="Times New Roman" w:hAnsi="Times New Roman" w:cs="Times New Roman"/>
          <w:color w:val="000000" w:themeColor="text1"/>
          <w:lang w:val="en-GB"/>
        </w:rPr>
        <w:t xml:space="preserve"> activity trends by Knuth and Hallal (2009) suggests that the activity levels of young people seem to be decreasing over time, both outside school and within PE lessons. </w:t>
      </w:r>
      <w:r w:rsidR="00490E62">
        <w:rPr>
          <w:rFonts w:ascii="Times New Roman" w:hAnsi="Times New Roman" w:cs="Times New Roman"/>
          <w:color w:val="000000" w:themeColor="text1"/>
          <w:lang w:val="en-GB"/>
        </w:rPr>
        <w:t xml:space="preserve">Data from the Department of Transport, Environment and Regions (2000) shows that the number of children travelling to school on foot decreased between the mid 1980’s and the mid 1990’s from 59% to 49%, with the number of children commuting to school via car increasing dramatically from 16% to 38%. </w:t>
      </w:r>
      <w:r w:rsidR="00F332A4">
        <w:rPr>
          <w:rFonts w:ascii="Times New Roman" w:hAnsi="Times New Roman" w:cs="Times New Roman"/>
          <w:color w:val="000000" w:themeColor="text1"/>
          <w:lang w:val="en-GB"/>
        </w:rPr>
        <w:t>This trend</w:t>
      </w:r>
      <w:r w:rsidR="00CB5E01">
        <w:rPr>
          <w:rFonts w:ascii="Times New Roman" w:hAnsi="Times New Roman" w:cs="Times New Roman"/>
          <w:color w:val="000000" w:themeColor="text1"/>
          <w:lang w:val="en-GB"/>
        </w:rPr>
        <w:t>,</w:t>
      </w:r>
      <w:r w:rsidR="00CE0E2A">
        <w:rPr>
          <w:rFonts w:ascii="Times New Roman" w:hAnsi="Times New Roman" w:cs="Times New Roman"/>
          <w:color w:val="000000" w:themeColor="text1"/>
          <w:lang w:val="en-GB"/>
        </w:rPr>
        <w:t xml:space="preserve"> </w:t>
      </w:r>
      <w:r w:rsidRPr="0080698F">
        <w:rPr>
          <w:rFonts w:ascii="Times New Roman" w:hAnsi="Times New Roman" w:cs="Times New Roman"/>
          <w:color w:val="000000" w:themeColor="text1"/>
          <w:lang w:val="en-GB"/>
        </w:rPr>
        <w:t>coupled with a global decline in aerobic performance (Kopecky and Pridalova, 2008</w:t>
      </w:r>
      <w:r w:rsidR="00CB5E01">
        <w:rPr>
          <w:rFonts w:ascii="Times New Roman" w:hAnsi="Times New Roman" w:cs="Times New Roman"/>
          <w:color w:val="000000" w:themeColor="text1"/>
          <w:lang w:val="en-GB"/>
        </w:rPr>
        <w:t>)</w:t>
      </w:r>
      <w:r w:rsidRPr="0080698F">
        <w:rPr>
          <w:rFonts w:ascii="Times New Roman" w:hAnsi="Times New Roman" w:cs="Times New Roman"/>
          <w:color w:val="000000" w:themeColor="text1"/>
          <w:lang w:val="en-GB"/>
        </w:rPr>
        <w:t>, only strengthens the link between sedentary behaviour and increased levels of obesity amongst children.</w:t>
      </w:r>
      <w:r w:rsidR="00737344" w:rsidRPr="0080698F">
        <w:rPr>
          <w:rFonts w:ascii="Times New Roman" w:hAnsi="Times New Roman" w:cs="Times New Roman"/>
          <w:color w:val="000000" w:themeColor="text1"/>
          <w:lang w:val="en-GB"/>
        </w:rPr>
        <w:t xml:space="preserve"> </w:t>
      </w:r>
    </w:p>
    <w:p w14:paraId="14CF9266" w14:textId="77777777" w:rsidR="0078213D" w:rsidRPr="0080698F" w:rsidRDefault="0078213D">
      <w:pPr>
        <w:rPr>
          <w:rFonts w:ascii="Times New Roman" w:hAnsi="Times New Roman" w:cs="Times New Roman"/>
          <w:lang w:val="en-GB"/>
        </w:rPr>
      </w:pPr>
    </w:p>
    <w:p w14:paraId="72544697" w14:textId="656C2BA7" w:rsidR="000C6F02" w:rsidRPr="0080698F" w:rsidRDefault="000C6F02" w:rsidP="000C6F02">
      <w:pPr>
        <w:spacing w:line="360" w:lineRule="auto"/>
        <w:rPr>
          <w:rFonts w:ascii="Times New Roman" w:hAnsi="Times New Roman" w:cs="Times New Roman"/>
          <w:lang w:val="en-GB"/>
        </w:rPr>
      </w:pPr>
      <w:r w:rsidRPr="0080698F">
        <w:rPr>
          <w:rFonts w:ascii="Times New Roman" w:hAnsi="Times New Roman" w:cs="Times New Roman"/>
          <w:lang w:val="en-GB"/>
        </w:rPr>
        <w:t>In the most recent publication by t</w:t>
      </w:r>
      <w:r w:rsidRPr="0080698F">
        <w:rPr>
          <w:rFonts w:ascii="Times New Roman" w:eastAsia="Univers-Light" w:hAnsi="Times New Roman" w:cs="Times New Roman"/>
          <w:lang w:val="en-GB"/>
        </w:rPr>
        <w:t xml:space="preserve">he Welsh Government </w:t>
      </w:r>
      <w:r w:rsidRPr="0080698F">
        <w:rPr>
          <w:rFonts w:ascii="Times New Roman" w:hAnsi="Times New Roman" w:cs="Times New Roman"/>
          <w:lang w:val="en-GB"/>
        </w:rPr>
        <w:t>called – “Chidlhood Obesity - a plan for action” (2018), the Secretary of State for Health and Social Care said that “I want us to be the first country in the world to really do something about this and that is why I have set a new national ambition to halve childhood obesity rates by 2030”</w:t>
      </w:r>
      <w:r w:rsidRPr="0080698F">
        <w:rPr>
          <w:rFonts w:ascii="Times New Roman" w:hAnsi="Times New Roman" w:cs="Times New Roman"/>
          <w:i/>
          <w:lang w:val="en-GB"/>
        </w:rPr>
        <w:t xml:space="preserve">. </w:t>
      </w:r>
      <w:r w:rsidRPr="0080698F">
        <w:rPr>
          <w:rFonts w:ascii="Times New Roman" w:hAnsi="Times New Roman" w:cs="Times New Roman"/>
          <w:lang w:val="en-GB"/>
        </w:rPr>
        <w:t>This statement is very ambitious considering the limited success of previous initiatives over the past decade. These initiatives included its “Food and Fitness”</w:t>
      </w:r>
      <w:r w:rsidRPr="0080698F">
        <w:rPr>
          <w:rFonts w:ascii="Times New Roman" w:hAnsi="Times New Roman" w:cs="Times New Roman"/>
          <w:i/>
          <w:lang w:val="en-GB"/>
        </w:rPr>
        <w:t xml:space="preserve"> </w:t>
      </w:r>
      <w:r w:rsidRPr="0080698F">
        <w:rPr>
          <w:rFonts w:ascii="Times New Roman" w:hAnsi="Times New Roman" w:cs="Times New Roman"/>
          <w:lang w:val="en-GB"/>
        </w:rPr>
        <w:t>and</w:t>
      </w:r>
      <w:r w:rsidRPr="0080698F">
        <w:rPr>
          <w:rFonts w:ascii="Times New Roman" w:hAnsi="Times New Roman" w:cs="Times New Roman"/>
          <w:i/>
          <w:lang w:val="en-GB"/>
        </w:rPr>
        <w:t xml:space="preserve"> </w:t>
      </w:r>
      <w:r w:rsidRPr="0080698F">
        <w:rPr>
          <w:rFonts w:ascii="Times New Roman" w:hAnsi="Times New Roman" w:cs="Times New Roman"/>
          <w:lang w:val="en-GB"/>
        </w:rPr>
        <w:t>“Quality food for all”</w:t>
      </w:r>
      <w:r w:rsidRPr="0080698F">
        <w:rPr>
          <w:rFonts w:ascii="Times New Roman" w:hAnsi="Times New Roman" w:cs="Times New Roman"/>
          <w:i/>
          <w:lang w:val="en-GB"/>
        </w:rPr>
        <w:t xml:space="preserve"> </w:t>
      </w:r>
      <w:r w:rsidRPr="0080698F">
        <w:rPr>
          <w:rFonts w:ascii="Times New Roman" w:hAnsi="Times New Roman" w:cs="Times New Roman"/>
          <w:lang w:val="en-GB"/>
        </w:rPr>
        <w:t xml:space="preserve">strategic action plans. </w:t>
      </w:r>
    </w:p>
    <w:p w14:paraId="26431B62" w14:textId="77777777" w:rsidR="005225E0" w:rsidRPr="0080698F" w:rsidRDefault="005225E0" w:rsidP="001605CC">
      <w:pPr>
        <w:spacing w:line="360" w:lineRule="auto"/>
        <w:jc w:val="center"/>
        <w:rPr>
          <w:rFonts w:ascii="Times New Roman" w:hAnsi="Times New Roman" w:cs="Times New Roman"/>
          <w:u w:val="single"/>
          <w:lang w:val="en-GB"/>
        </w:rPr>
      </w:pPr>
      <w:r w:rsidRPr="0080698F">
        <w:rPr>
          <w:b/>
          <w:noProof/>
        </w:rPr>
        <w:drawing>
          <wp:inline distT="0" distB="0" distL="0" distR="0" wp14:anchorId="7855E40D" wp14:editId="121AB94B">
            <wp:extent cx="2075830" cy="1555750"/>
            <wp:effectExtent l="0" t="0" r="63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9129" cy="1558222"/>
                    </a:xfrm>
                    <a:prstGeom prst="rect">
                      <a:avLst/>
                    </a:prstGeom>
                    <a:noFill/>
                    <a:ln>
                      <a:noFill/>
                    </a:ln>
                  </pic:spPr>
                </pic:pic>
              </a:graphicData>
            </a:graphic>
          </wp:inline>
        </w:drawing>
      </w:r>
    </w:p>
    <w:p w14:paraId="02C47795" w14:textId="77777777" w:rsidR="001605CC" w:rsidRDefault="005225E0" w:rsidP="001605CC">
      <w:pPr>
        <w:spacing w:line="360" w:lineRule="auto"/>
        <w:jc w:val="center"/>
        <w:rPr>
          <w:rFonts w:ascii="Times New Roman" w:hAnsi="Times New Roman" w:cs="Times New Roman"/>
          <w:u w:val="single"/>
          <w:lang w:val="en-GB"/>
        </w:rPr>
      </w:pPr>
      <w:r w:rsidRPr="0080698F">
        <w:rPr>
          <w:rFonts w:ascii="Times New Roman" w:hAnsi="Times New Roman" w:cs="Times New Roman"/>
          <w:u w:val="single"/>
          <w:lang w:val="en-GB"/>
        </w:rPr>
        <w:t xml:space="preserve">Welsh Government </w:t>
      </w:r>
      <w:r w:rsidR="00901937" w:rsidRPr="0080698F">
        <w:rPr>
          <w:rFonts w:ascii="Times New Roman" w:hAnsi="Times New Roman" w:cs="Times New Roman"/>
          <w:u w:val="single"/>
          <w:lang w:val="en-GB"/>
        </w:rPr>
        <w:t>slogan for “Food and Fitness” (2009)</w:t>
      </w:r>
    </w:p>
    <w:p w14:paraId="0E85D3C3" w14:textId="77777777" w:rsidR="00CB5E01" w:rsidRPr="0080698F" w:rsidRDefault="00CB5E01" w:rsidP="001605CC">
      <w:pPr>
        <w:spacing w:line="360" w:lineRule="auto"/>
        <w:jc w:val="center"/>
        <w:rPr>
          <w:rFonts w:ascii="Times New Roman" w:hAnsi="Times New Roman" w:cs="Times New Roman"/>
          <w:u w:val="single"/>
          <w:lang w:val="en-GB"/>
        </w:rPr>
      </w:pPr>
    </w:p>
    <w:p w14:paraId="3D9F9079" w14:textId="740549BE" w:rsidR="001605CC" w:rsidRPr="0080698F" w:rsidRDefault="001605CC" w:rsidP="001605CC">
      <w:pPr>
        <w:spacing w:line="360" w:lineRule="auto"/>
        <w:rPr>
          <w:rFonts w:ascii="Times New Roman" w:hAnsi="Times New Roman" w:cs="Times New Roman"/>
          <w:color w:val="231F20"/>
          <w:lang w:val="en-GB"/>
        </w:rPr>
      </w:pPr>
      <w:r w:rsidRPr="0080698F">
        <w:rPr>
          <w:rFonts w:ascii="Times New Roman" w:hAnsi="Times New Roman" w:cs="Times New Roman"/>
          <w:lang w:val="en-GB"/>
        </w:rPr>
        <w:t xml:space="preserve">They indicate a move towards the integration of nutrition and physical activity policies as part of a </w:t>
      </w:r>
      <w:r w:rsidR="003E0DAB" w:rsidRPr="0080698F">
        <w:rPr>
          <w:rFonts w:ascii="Times New Roman" w:hAnsi="Times New Roman" w:cs="Times New Roman"/>
          <w:lang w:val="en-GB"/>
        </w:rPr>
        <w:t>“</w:t>
      </w:r>
      <w:r w:rsidRPr="0080698F">
        <w:rPr>
          <w:rFonts w:ascii="Times New Roman" w:hAnsi="Times New Roman" w:cs="Times New Roman"/>
          <w:color w:val="231F20"/>
          <w:lang w:val="en-GB"/>
        </w:rPr>
        <w:t>whole school approach</w:t>
      </w:r>
      <w:r w:rsidR="003E0DAB" w:rsidRPr="0080698F">
        <w:rPr>
          <w:rFonts w:ascii="Times New Roman" w:hAnsi="Times New Roman" w:cs="Times New Roman"/>
          <w:color w:val="231F20"/>
          <w:lang w:val="en-GB"/>
        </w:rPr>
        <w:t>”</w:t>
      </w:r>
      <w:r w:rsidRPr="0080698F">
        <w:rPr>
          <w:rFonts w:ascii="Times New Roman" w:hAnsi="Times New Roman" w:cs="Times New Roman"/>
          <w:i/>
          <w:color w:val="231F20"/>
          <w:lang w:val="en-GB"/>
        </w:rPr>
        <w:t xml:space="preserve"> </w:t>
      </w:r>
      <w:r w:rsidRPr="0080698F">
        <w:rPr>
          <w:rFonts w:ascii="Times New Roman" w:hAnsi="Times New Roman" w:cs="Times New Roman"/>
          <w:color w:val="231F20"/>
          <w:lang w:val="en-GB"/>
        </w:rPr>
        <w:t xml:space="preserve">to healthy eating and physical activity.  The aim is to deliver consistent messages in a supportive school environment linked to community resources. </w:t>
      </w:r>
    </w:p>
    <w:p w14:paraId="2D7649ED" w14:textId="77777777" w:rsidR="001605CC" w:rsidRPr="0080698F" w:rsidRDefault="001605CC" w:rsidP="001605CC">
      <w:pPr>
        <w:spacing w:line="360" w:lineRule="auto"/>
        <w:rPr>
          <w:rFonts w:ascii="Times New Roman" w:hAnsi="Times New Roman" w:cs="Times New Roman"/>
          <w:color w:val="231F20"/>
          <w:lang w:val="en-GB"/>
        </w:rPr>
      </w:pPr>
    </w:p>
    <w:p w14:paraId="586A29AA" w14:textId="77777777" w:rsidR="00CB5E01" w:rsidRDefault="001605CC" w:rsidP="001605CC">
      <w:pPr>
        <w:spacing w:line="360" w:lineRule="auto"/>
        <w:rPr>
          <w:rFonts w:ascii="Times New Roman" w:hAnsi="Times New Roman" w:cs="Times New Roman"/>
          <w:color w:val="231F20"/>
          <w:lang w:val="en-GB"/>
        </w:rPr>
      </w:pPr>
      <w:r w:rsidRPr="0080698F">
        <w:rPr>
          <w:rFonts w:ascii="Times New Roman" w:hAnsi="Times New Roman" w:cs="Times New Roman"/>
          <w:color w:val="231F20"/>
          <w:lang w:val="en-GB"/>
        </w:rPr>
        <w:t xml:space="preserve">The most successful part of these initiatives has been the practical </w:t>
      </w:r>
      <w:r w:rsidR="003E0DAB" w:rsidRPr="0080698F">
        <w:rPr>
          <w:rFonts w:ascii="Times New Roman" w:hAnsi="Times New Roman" w:cs="Times New Roman"/>
          <w:color w:val="231F20"/>
          <w:lang w:val="en-GB"/>
        </w:rPr>
        <w:t>“</w:t>
      </w:r>
      <w:r w:rsidRPr="0080698F">
        <w:rPr>
          <w:rFonts w:ascii="Times New Roman" w:hAnsi="Times New Roman" w:cs="Times New Roman"/>
          <w:color w:val="231F20"/>
          <w:lang w:val="en-GB"/>
        </w:rPr>
        <w:t>case-studies</w:t>
      </w:r>
      <w:r w:rsidR="003E0DAB" w:rsidRPr="0080698F">
        <w:rPr>
          <w:rFonts w:ascii="Times New Roman" w:hAnsi="Times New Roman" w:cs="Times New Roman"/>
          <w:color w:val="231F20"/>
          <w:lang w:val="en-GB"/>
        </w:rPr>
        <w:t>”</w:t>
      </w:r>
      <w:r w:rsidRPr="0080698F">
        <w:rPr>
          <w:rFonts w:ascii="Times New Roman" w:hAnsi="Times New Roman" w:cs="Times New Roman"/>
          <w:color w:val="231F20"/>
          <w:lang w:val="en-GB"/>
        </w:rPr>
        <w:t xml:space="preserve"> which have developed tried and tested </w:t>
      </w:r>
      <w:r w:rsidR="00DC1045">
        <w:rPr>
          <w:rFonts w:ascii="Times New Roman" w:hAnsi="Times New Roman" w:cs="Times New Roman"/>
          <w:color w:val="231F20"/>
          <w:lang w:val="en-GB"/>
        </w:rPr>
        <w:t>“</w:t>
      </w:r>
      <w:r w:rsidRPr="00DC1045">
        <w:rPr>
          <w:rFonts w:ascii="Times New Roman" w:hAnsi="Times New Roman" w:cs="Times New Roman"/>
          <w:color w:val="231F20"/>
          <w:lang w:val="en-GB"/>
        </w:rPr>
        <w:t>best practice</w:t>
      </w:r>
      <w:r w:rsidR="00DC1045">
        <w:rPr>
          <w:rFonts w:ascii="Times New Roman" w:hAnsi="Times New Roman" w:cs="Times New Roman"/>
          <w:color w:val="231F20"/>
          <w:lang w:val="en-GB"/>
        </w:rPr>
        <w:t>”</w:t>
      </w:r>
      <w:r w:rsidRPr="0080698F">
        <w:rPr>
          <w:rFonts w:ascii="Times New Roman" w:hAnsi="Times New Roman" w:cs="Times New Roman"/>
          <w:i/>
          <w:color w:val="231F20"/>
          <w:lang w:val="en-GB"/>
        </w:rPr>
        <w:t xml:space="preserve"> </w:t>
      </w:r>
      <w:r w:rsidRPr="0080698F">
        <w:rPr>
          <w:rFonts w:ascii="Times New Roman" w:hAnsi="Times New Roman" w:cs="Times New Roman"/>
          <w:color w:val="231F20"/>
          <w:lang w:val="en-GB"/>
        </w:rPr>
        <w:t xml:space="preserve">methods </w:t>
      </w:r>
      <w:r w:rsidR="00CB5E01">
        <w:rPr>
          <w:rFonts w:ascii="Times New Roman" w:hAnsi="Times New Roman" w:cs="Times New Roman"/>
          <w:color w:val="231F20"/>
          <w:lang w:val="en-GB"/>
        </w:rPr>
        <w:t>that have worked, which are then</w:t>
      </w:r>
      <w:r w:rsidRPr="0080698F">
        <w:rPr>
          <w:rFonts w:ascii="Times New Roman" w:hAnsi="Times New Roman" w:cs="Times New Roman"/>
          <w:color w:val="231F20"/>
          <w:lang w:val="en-GB"/>
        </w:rPr>
        <w:t xml:space="preserve"> circulated to schools.  Examples of good practice include ‘The School Nutrition Action Group (SNAG)</w:t>
      </w:r>
      <w:r w:rsidR="00741E92">
        <w:rPr>
          <w:rFonts w:ascii="Times New Roman" w:hAnsi="Times New Roman" w:cs="Times New Roman"/>
          <w:color w:val="231F20"/>
          <w:lang w:val="en-GB"/>
        </w:rPr>
        <w:t xml:space="preserve"> Toolkit’, which is a group</w:t>
      </w:r>
      <w:r w:rsidR="00937B5F">
        <w:rPr>
          <w:rFonts w:ascii="Times New Roman" w:hAnsi="Times New Roman" w:cs="Times New Roman"/>
          <w:color w:val="231F20"/>
          <w:lang w:val="en-GB"/>
        </w:rPr>
        <w:t xml:space="preserve"> formed to develop and implement </w:t>
      </w:r>
      <w:r w:rsidR="00741E92">
        <w:rPr>
          <w:rFonts w:ascii="Times New Roman" w:hAnsi="Times New Roman" w:cs="Times New Roman"/>
          <w:color w:val="231F20"/>
          <w:lang w:val="en-GB"/>
        </w:rPr>
        <w:t>healthy food cultures within primary schools. It succeeds in getting pupils involved in how to improve their school’s meals, and how they go about implementing health and wellbeing within the school from day-to-day.</w:t>
      </w:r>
      <w:r w:rsidR="004C2908">
        <w:rPr>
          <w:rFonts w:ascii="Times New Roman" w:hAnsi="Times New Roman" w:cs="Times New Roman"/>
          <w:color w:val="231F20"/>
          <w:lang w:val="en-GB"/>
        </w:rPr>
        <w:t xml:space="preserve"> </w:t>
      </w:r>
    </w:p>
    <w:p w14:paraId="0D2BDE4C" w14:textId="77777777" w:rsidR="00CB5E01" w:rsidRDefault="00CB5E01" w:rsidP="001605CC">
      <w:pPr>
        <w:spacing w:line="360" w:lineRule="auto"/>
        <w:rPr>
          <w:rFonts w:ascii="Times New Roman" w:hAnsi="Times New Roman" w:cs="Times New Roman"/>
          <w:color w:val="231F20"/>
          <w:lang w:val="en-GB"/>
        </w:rPr>
      </w:pPr>
    </w:p>
    <w:p w14:paraId="2DFEC604" w14:textId="194C77CC" w:rsidR="001605CC" w:rsidRPr="0080698F" w:rsidRDefault="00CB5E01" w:rsidP="001605CC">
      <w:pPr>
        <w:spacing w:line="360" w:lineRule="auto"/>
        <w:rPr>
          <w:rFonts w:ascii="Times New Roman" w:hAnsi="Times New Roman" w:cs="Times New Roman"/>
          <w:color w:val="231F20"/>
          <w:lang w:val="en-GB"/>
        </w:rPr>
      </w:pPr>
      <w:r>
        <w:rPr>
          <w:rFonts w:ascii="Times New Roman" w:hAnsi="Times New Roman" w:cs="Times New Roman"/>
          <w:color w:val="231F20"/>
          <w:lang w:val="en-GB"/>
        </w:rPr>
        <w:t>Another</w:t>
      </w:r>
      <w:r w:rsidR="004C2908">
        <w:rPr>
          <w:rFonts w:ascii="Times New Roman" w:hAnsi="Times New Roman" w:cs="Times New Roman"/>
          <w:color w:val="231F20"/>
          <w:lang w:val="en-GB"/>
        </w:rPr>
        <w:t xml:space="preserve"> example of good practice is </w:t>
      </w:r>
      <w:r w:rsidR="001605CC" w:rsidRPr="0080698F">
        <w:rPr>
          <w:rFonts w:ascii="Times New Roman" w:hAnsi="Times New Roman" w:cs="Times New Roman"/>
          <w:color w:val="231F20"/>
          <w:lang w:val="en-GB"/>
        </w:rPr>
        <w:t>‘Clued up on Food’ - a CD Rom p</w:t>
      </w:r>
      <w:r w:rsidR="00695CC0">
        <w:rPr>
          <w:rFonts w:ascii="Times New Roman" w:hAnsi="Times New Roman" w:cs="Times New Roman"/>
          <w:color w:val="231F20"/>
          <w:lang w:val="en-GB"/>
        </w:rPr>
        <w:t>roduced by Rhondda Cynon Taf – which aims to develop s standardised nutrition and food toolkit for all nurseries, junior and primary schools to use, in order to promote healthy eating habits, and prevent obesity amongst young children. The CD is used by teachers in order to develop children’s knowledge, understanding and skills regarding healthy eating behaviours, and received incredibly positiv</w:t>
      </w:r>
      <w:r>
        <w:rPr>
          <w:rFonts w:ascii="Times New Roman" w:hAnsi="Times New Roman" w:cs="Times New Roman"/>
          <w:color w:val="231F20"/>
          <w:lang w:val="en-GB"/>
        </w:rPr>
        <w:t>e reviews from the teachers who</w:t>
      </w:r>
      <w:r w:rsidR="00695CC0">
        <w:rPr>
          <w:rFonts w:ascii="Times New Roman" w:hAnsi="Times New Roman" w:cs="Times New Roman"/>
          <w:color w:val="231F20"/>
          <w:lang w:val="en-GB"/>
        </w:rPr>
        <w:t xml:space="preserve"> used it as part of the government’</w:t>
      </w:r>
      <w:r w:rsidR="001C6E9D">
        <w:rPr>
          <w:rFonts w:ascii="Times New Roman" w:hAnsi="Times New Roman" w:cs="Times New Roman"/>
          <w:color w:val="231F20"/>
          <w:lang w:val="en-GB"/>
        </w:rPr>
        <w:t xml:space="preserve">s case study </w:t>
      </w:r>
      <w:r w:rsidR="003030B2" w:rsidRPr="0080698F">
        <w:rPr>
          <w:rFonts w:ascii="Times New Roman" w:hAnsi="Times New Roman" w:cs="Times New Roman"/>
          <w:color w:val="231F20"/>
          <w:lang w:val="en-GB"/>
        </w:rPr>
        <w:t>(HM Government, 2018, pg. 14)</w:t>
      </w:r>
      <w:r w:rsidR="001C6E9D">
        <w:rPr>
          <w:rFonts w:ascii="Times New Roman" w:hAnsi="Times New Roman" w:cs="Times New Roman"/>
          <w:color w:val="231F20"/>
          <w:lang w:val="en-GB"/>
        </w:rPr>
        <w:t>.</w:t>
      </w:r>
    </w:p>
    <w:p w14:paraId="21FF54C8" w14:textId="77777777" w:rsidR="001605CC" w:rsidRPr="0080698F" w:rsidRDefault="001605CC" w:rsidP="001605CC">
      <w:pPr>
        <w:spacing w:line="360" w:lineRule="auto"/>
        <w:rPr>
          <w:rFonts w:ascii="Times New Roman" w:hAnsi="Times New Roman" w:cs="Times New Roman"/>
          <w:color w:val="231F20"/>
          <w:lang w:val="en-GB"/>
        </w:rPr>
      </w:pPr>
    </w:p>
    <w:p w14:paraId="5B644184" w14:textId="02F4AA07" w:rsidR="001605CC" w:rsidRDefault="001605CC" w:rsidP="001605CC">
      <w:pPr>
        <w:spacing w:line="360" w:lineRule="auto"/>
        <w:rPr>
          <w:rFonts w:ascii="Times New Roman" w:hAnsi="Times New Roman" w:cs="Times New Roman"/>
          <w:color w:val="231F20"/>
          <w:lang w:val="en-GB"/>
        </w:rPr>
      </w:pPr>
      <w:r w:rsidRPr="0080698F">
        <w:rPr>
          <w:rFonts w:ascii="Times New Roman" w:hAnsi="Times New Roman" w:cs="Times New Roman"/>
          <w:color w:val="231F20"/>
          <w:lang w:val="en-GB"/>
        </w:rPr>
        <w:t>In areas of social dep</w:t>
      </w:r>
      <w:r w:rsidR="00AF6A10">
        <w:rPr>
          <w:rFonts w:ascii="Times New Roman" w:hAnsi="Times New Roman" w:cs="Times New Roman"/>
          <w:color w:val="231F20"/>
          <w:lang w:val="en-GB"/>
        </w:rPr>
        <w:t xml:space="preserve">rivation, </w:t>
      </w:r>
      <w:r w:rsidRPr="0080698F">
        <w:rPr>
          <w:rFonts w:ascii="Times New Roman" w:hAnsi="Times New Roman" w:cs="Times New Roman"/>
          <w:color w:val="231F20"/>
          <w:lang w:val="en-GB"/>
        </w:rPr>
        <w:t>healthy breakfast</w:t>
      </w:r>
      <w:r w:rsidR="00AF6A10">
        <w:rPr>
          <w:rFonts w:ascii="Times New Roman" w:hAnsi="Times New Roman" w:cs="Times New Roman"/>
          <w:color w:val="231F20"/>
          <w:lang w:val="en-GB"/>
        </w:rPr>
        <w:t>s are</w:t>
      </w:r>
      <w:r w:rsidRPr="0080698F">
        <w:rPr>
          <w:rFonts w:ascii="Times New Roman" w:hAnsi="Times New Roman" w:cs="Times New Roman"/>
          <w:color w:val="231F20"/>
          <w:lang w:val="en-GB"/>
        </w:rPr>
        <w:t xml:space="preserve"> available free of charge and healthy snacks and drinks are available at break times</w:t>
      </w:r>
      <w:r w:rsidR="00AF6A10">
        <w:rPr>
          <w:rFonts w:ascii="Times New Roman" w:hAnsi="Times New Roman" w:cs="Times New Roman"/>
          <w:color w:val="231F20"/>
          <w:lang w:val="en-GB"/>
        </w:rPr>
        <w:t>, in order to encourage children to eat healthily during school times, as their parents may not be practicing healthy eating at home</w:t>
      </w:r>
      <w:r w:rsidRPr="0080698F">
        <w:rPr>
          <w:rFonts w:ascii="Times New Roman" w:hAnsi="Times New Roman" w:cs="Times New Roman"/>
          <w:color w:val="231F20"/>
          <w:lang w:val="en-GB"/>
        </w:rPr>
        <w:t>.</w:t>
      </w:r>
      <w:r w:rsidRPr="0080698F">
        <w:rPr>
          <w:rFonts w:ascii="Times New Roman" w:hAnsi="Times New Roman" w:cs="Times New Roman"/>
          <w:color w:val="71CCD3"/>
          <w:lang w:val="en-GB"/>
        </w:rPr>
        <w:t xml:space="preserve">  </w:t>
      </w:r>
      <w:r w:rsidRPr="0080698F">
        <w:rPr>
          <w:rFonts w:ascii="Times New Roman" w:hAnsi="Times New Roman" w:cs="Times New Roman"/>
          <w:color w:val="231F20"/>
          <w:lang w:val="en-GB"/>
        </w:rPr>
        <w:t>Sports water bottles are supplied to all by t</w:t>
      </w:r>
      <w:r w:rsidR="00CB5E01">
        <w:rPr>
          <w:rFonts w:ascii="Times New Roman" w:hAnsi="Times New Roman" w:cs="Times New Roman"/>
          <w:color w:val="231F20"/>
          <w:lang w:val="en-GB"/>
        </w:rPr>
        <w:t>he school and re-filled from a</w:t>
      </w:r>
      <w:r w:rsidRPr="0080698F">
        <w:rPr>
          <w:rFonts w:ascii="Times New Roman" w:hAnsi="Times New Roman" w:cs="Times New Roman"/>
          <w:color w:val="231F20"/>
          <w:lang w:val="en-GB"/>
        </w:rPr>
        <w:t xml:space="preserve"> water cooler by the children.</w:t>
      </w:r>
      <w:r w:rsidRPr="0080698F">
        <w:rPr>
          <w:rFonts w:ascii="Times New Roman" w:hAnsi="Times New Roman" w:cs="Times New Roman"/>
          <w:color w:val="71CCD3"/>
          <w:lang w:val="en-GB"/>
        </w:rPr>
        <w:t xml:space="preserve">  </w:t>
      </w:r>
      <w:r w:rsidR="00AF6A10">
        <w:rPr>
          <w:rFonts w:ascii="Times New Roman" w:hAnsi="Times New Roman" w:cs="Times New Roman"/>
          <w:color w:val="231F20"/>
          <w:lang w:val="en-GB"/>
        </w:rPr>
        <w:t>After school clubs</w:t>
      </w:r>
      <w:r w:rsidRPr="0080698F">
        <w:rPr>
          <w:rFonts w:ascii="Times New Roman" w:hAnsi="Times New Roman" w:cs="Times New Roman"/>
          <w:color w:val="231F20"/>
          <w:lang w:val="en-GB"/>
        </w:rPr>
        <w:t xml:space="preserve"> provid</w:t>
      </w:r>
      <w:r w:rsidR="00AF6A10">
        <w:rPr>
          <w:rFonts w:ascii="Times New Roman" w:hAnsi="Times New Roman" w:cs="Times New Roman"/>
          <w:color w:val="231F20"/>
          <w:lang w:val="en-GB"/>
        </w:rPr>
        <w:t>e</w:t>
      </w:r>
      <w:r w:rsidRPr="0080698F">
        <w:rPr>
          <w:rFonts w:ascii="Times New Roman" w:hAnsi="Times New Roman" w:cs="Times New Roman"/>
          <w:color w:val="231F20"/>
          <w:lang w:val="en-GB"/>
        </w:rPr>
        <w:t xml:space="preserve"> healthy snacks and a ‘Cook</w:t>
      </w:r>
      <w:r w:rsidR="00AF6A10">
        <w:rPr>
          <w:rFonts w:ascii="Times New Roman" w:hAnsi="Times New Roman" w:cs="Times New Roman"/>
          <w:color w:val="231F20"/>
          <w:lang w:val="en-GB"/>
        </w:rPr>
        <w:t xml:space="preserve"> it!’ healthy cooking programme, which teaches children how to prepare and cook fresh, healthy foods</w:t>
      </w:r>
      <w:r w:rsidR="000F6070">
        <w:rPr>
          <w:rFonts w:ascii="Times New Roman" w:hAnsi="Times New Roman" w:cs="Times New Roman"/>
          <w:color w:val="231F20"/>
          <w:lang w:val="en-GB"/>
        </w:rPr>
        <w:t>, helping children develop better relationships with food.</w:t>
      </w:r>
    </w:p>
    <w:p w14:paraId="7F2B73C7" w14:textId="77777777" w:rsidR="00CB5E01" w:rsidRDefault="00CB5E01" w:rsidP="001605CC">
      <w:pPr>
        <w:spacing w:line="360" w:lineRule="auto"/>
        <w:rPr>
          <w:rFonts w:ascii="Times New Roman" w:hAnsi="Times New Roman" w:cs="Times New Roman"/>
          <w:color w:val="231F20"/>
          <w:lang w:val="en-GB"/>
        </w:rPr>
      </w:pPr>
    </w:p>
    <w:p w14:paraId="345B35D6" w14:textId="408919CB" w:rsidR="00735FF2" w:rsidRPr="00743167" w:rsidRDefault="00735FF2" w:rsidP="001605CC">
      <w:pPr>
        <w:spacing w:line="360" w:lineRule="auto"/>
        <w:rPr>
          <w:rFonts w:ascii="Times New Roman" w:hAnsi="Times New Roman" w:cs="Times New Roman"/>
          <w:color w:val="231F20"/>
          <w:lang w:val="en-GB"/>
        </w:rPr>
      </w:pPr>
      <w:r>
        <w:rPr>
          <w:rFonts w:ascii="Times New Roman" w:hAnsi="Times New Roman" w:cs="Times New Roman"/>
          <w:color w:val="231F20"/>
          <w:lang w:val="en-GB"/>
        </w:rPr>
        <w:t>Away from the school environment, the UK government has decided to introduce a “sugar tax”, or “Soft Drinks Industry Levy” (</w:t>
      </w:r>
      <w:r w:rsidR="006174FD">
        <w:rPr>
          <w:rFonts w:ascii="Times New Roman" w:hAnsi="Times New Roman" w:cs="Times New Roman"/>
          <w:color w:val="231F20"/>
          <w:lang w:val="en-GB"/>
        </w:rPr>
        <w:t>HM Treasury</w:t>
      </w:r>
      <w:r w:rsidR="00CB5E01">
        <w:rPr>
          <w:rFonts w:ascii="Times New Roman" w:hAnsi="Times New Roman" w:cs="Times New Roman"/>
          <w:color w:val="231F20"/>
          <w:lang w:val="en-GB"/>
        </w:rPr>
        <w:t>, 2018). This tax</w:t>
      </w:r>
      <w:r>
        <w:rPr>
          <w:rFonts w:ascii="Times New Roman" w:hAnsi="Times New Roman" w:cs="Times New Roman"/>
          <w:color w:val="231F20"/>
          <w:lang w:val="en-GB"/>
        </w:rPr>
        <w:t xml:space="preserve"> was </w:t>
      </w:r>
      <w:r w:rsidR="00CB5E01">
        <w:rPr>
          <w:rFonts w:ascii="Times New Roman" w:hAnsi="Times New Roman" w:cs="Times New Roman"/>
          <w:color w:val="231F20"/>
          <w:lang w:val="en-GB"/>
        </w:rPr>
        <w:t>introduced</w:t>
      </w:r>
      <w:r>
        <w:rPr>
          <w:rFonts w:ascii="Times New Roman" w:hAnsi="Times New Roman" w:cs="Times New Roman"/>
          <w:color w:val="231F20"/>
          <w:lang w:val="en-GB"/>
        </w:rPr>
        <w:t xml:space="preserve"> in April 2018, </w:t>
      </w:r>
      <w:r w:rsidR="00CB5E01">
        <w:rPr>
          <w:rFonts w:ascii="Times New Roman" w:hAnsi="Times New Roman" w:cs="Times New Roman"/>
          <w:color w:val="231F20"/>
          <w:lang w:val="en-GB"/>
        </w:rPr>
        <w:t xml:space="preserve">and </w:t>
      </w:r>
      <w:r>
        <w:rPr>
          <w:rFonts w:ascii="Times New Roman" w:hAnsi="Times New Roman" w:cs="Times New Roman"/>
          <w:color w:val="231F20"/>
          <w:lang w:val="en-GB"/>
        </w:rPr>
        <w:t>aims to get all soft drinks companies to “reformulate”, or reduce the sugar contents of their products</w:t>
      </w:r>
      <w:r w:rsidR="00743167">
        <w:rPr>
          <w:rFonts w:ascii="Times New Roman" w:hAnsi="Times New Roman" w:cs="Times New Roman"/>
          <w:color w:val="231F20"/>
          <w:lang w:val="en-GB"/>
        </w:rPr>
        <w:t xml:space="preserve">, with </w:t>
      </w:r>
      <w:r w:rsidR="00CB5E01">
        <w:rPr>
          <w:rFonts w:ascii="Times New Roman" w:hAnsi="Times New Roman" w:cs="Times New Roman"/>
          <w:color w:val="231F20"/>
          <w:lang w:val="en-GB"/>
        </w:rPr>
        <w:t>those that</w:t>
      </w:r>
      <w:r w:rsidR="00743167">
        <w:rPr>
          <w:rFonts w:ascii="Times New Roman" w:hAnsi="Times New Roman" w:cs="Times New Roman"/>
          <w:color w:val="231F20"/>
          <w:lang w:val="en-GB"/>
        </w:rPr>
        <w:t xml:space="preserve"> refuse to do so having to pay the levy</w:t>
      </w:r>
      <w:r>
        <w:rPr>
          <w:rFonts w:ascii="Times New Roman" w:hAnsi="Times New Roman" w:cs="Times New Roman"/>
          <w:color w:val="231F20"/>
          <w:lang w:val="en-GB"/>
        </w:rPr>
        <w:t>.</w:t>
      </w:r>
      <w:r w:rsidR="005C1BB7">
        <w:rPr>
          <w:rFonts w:ascii="Times New Roman" w:hAnsi="Times New Roman" w:cs="Times New Roman"/>
          <w:color w:val="231F20"/>
          <w:lang w:val="en-GB"/>
        </w:rPr>
        <w:t xml:space="preserve"> Though this tax was not introduced to specifically benefit children, research shows that children are the lar</w:t>
      </w:r>
      <w:r w:rsidR="00CB5E01">
        <w:rPr>
          <w:rFonts w:ascii="Times New Roman" w:hAnsi="Times New Roman" w:cs="Times New Roman"/>
          <w:color w:val="231F20"/>
          <w:lang w:val="en-GB"/>
        </w:rPr>
        <w:t>gest consumers of sugary drinks. A</w:t>
      </w:r>
      <w:r w:rsidR="005C1BB7">
        <w:rPr>
          <w:rFonts w:ascii="Times New Roman" w:hAnsi="Times New Roman" w:cs="Times New Roman"/>
          <w:color w:val="231F20"/>
          <w:lang w:val="en-GB"/>
        </w:rPr>
        <w:t>ll monies raised</w:t>
      </w:r>
      <w:r w:rsidR="00743167">
        <w:rPr>
          <w:rFonts w:ascii="Times New Roman" w:hAnsi="Times New Roman" w:cs="Times New Roman"/>
          <w:color w:val="231F20"/>
          <w:lang w:val="en-GB"/>
        </w:rPr>
        <w:t xml:space="preserve"> from the tax</w:t>
      </w:r>
      <w:r w:rsidR="00CB5E01">
        <w:rPr>
          <w:rFonts w:ascii="Times New Roman" w:hAnsi="Times New Roman" w:cs="Times New Roman"/>
          <w:color w:val="231F20"/>
          <w:lang w:val="en-GB"/>
        </w:rPr>
        <w:t>,</w:t>
      </w:r>
      <w:r w:rsidR="005C1BB7">
        <w:rPr>
          <w:rFonts w:ascii="Times New Roman" w:hAnsi="Times New Roman" w:cs="Times New Roman"/>
          <w:color w:val="231F20"/>
          <w:lang w:val="en-GB"/>
        </w:rPr>
        <w:t xml:space="preserve"> expected </w:t>
      </w:r>
      <w:r w:rsidR="00CB5E01">
        <w:rPr>
          <w:rFonts w:ascii="Times New Roman" w:hAnsi="Times New Roman" w:cs="Times New Roman"/>
          <w:color w:val="231F20"/>
          <w:lang w:val="en-GB"/>
        </w:rPr>
        <w:t>to be</w:t>
      </w:r>
      <w:r w:rsidR="005C1BB7">
        <w:rPr>
          <w:rFonts w:ascii="Times New Roman" w:hAnsi="Times New Roman" w:cs="Times New Roman"/>
          <w:color w:val="231F20"/>
          <w:lang w:val="en-GB"/>
        </w:rPr>
        <w:t xml:space="preserve"> £240</w:t>
      </w:r>
      <w:r w:rsidR="00CB5E01">
        <w:rPr>
          <w:rFonts w:ascii="Times New Roman" w:hAnsi="Times New Roman" w:cs="Times New Roman"/>
          <w:color w:val="231F20"/>
          <w:lang w:val="en-GB"/>
        </w:rPr>
        <w:t xml:space="preserve"> million a year</w:t>
      </w:r>
      <w:r w:rsidR="00743167">
        <w:rPr>
          <w:rFonts w:ascii="Times New Roman" w:hAnsi="Times New Roman" w:cs="Times New Roman"/>
          <w:color w:val="231F20"/>
          <w:lang w:val="en-GB"/>
        </w:rPr>
        <w:t xml:space="preserve"> “will go towards doubling the Primary Sports Premium, the creation of a Healthy Pupils Capitol Fund to help schools upgrade their sports facilities, and give children access to top quality PE equipment”</w:t>
      </w:r>
      <w:r w:rsidR="006174FD">
        <w:rPr>
          <w:rFonts w:ascii="Times New Roman" w:hAnsi="Times New Roman" w:cs="Times New Roman"/>
          <w:color w:val="231F20"/>
          <w:lang w:val="en-GB"/>
        </w:rPr>
        <w:t xml:space="preserve"> (HM Treasury</w:t>
      </w:r>
      <w:r w:rsidR="00743167">
        <w:rPr>
          <w:rFonts w:ascii="Times New Roman" w:hAnsi="Times New Roman" w:cs="Times New Roman"/>
          <w:color w:val="231F20"/>
          <w:lang w:val="en-GB"/>
        </w:rPr>
        <w:t>, 2018)</w:t>
      </w:r>
      <w:r w:rsidR="006174FD">
        <w:rPr>
          <w:rFonts w:ascii="Times New Roman" w:hAnsi="Times New Roman" w:cs="Times New Roman"/>
          <w:color w:val="231F20"/>
          <w:lang w:val="en-GB"/>
        </w:rPr>
        <w:t>.</w:t>
      </w:r>
      <w:r w:rsidR="007722AB">
        <w:rPr>
          <w:rFonts w:ascii="Times New Roman" w:hAnsi="Times New Roman" w:cs="Times New Roman"/>
          <w:color w:val="231F20"/>
          <w:lang w:val="en-GB"/>
        </w:rPr>
        <w:t xml:space="preserve"> Thi</w:t>
      </w:r>
      <w:r w:rsidR="00CB5E01">
        <w:rPr>
          <w:rFonts w:ascii="Times New Roman" w:hAnsi="Times New Roman" w:cs="Times New Roman"/>
          <w:color w:val="231F20"/>
          <w:lang w:val="en-GB"/>
        </w:rPr>
        <w:t>s decrease of sugar in</w:t>
      </w:r>
      <w:r w:rsidR="007722AB">
        <w:rPr>
          <w:rFonts w:ascii="Times New Roman" w:hAnsi="Times New Roman" w:cs="Times New Roman"/>
          <w:color w:val="231F20"/>
          <w:lang w:val="en-GB"/>
        </w:rPr>
        <w:t xml:space="preserve"> high sugary drin</w:t>
      </w:r>
      <w:r w:rsidR="00CB5E01">
        <w:rPr>
          <w:rFonts w:ascii="Times New Roman" w:hAnsi="Times New Roman" w:cs="Times New Roman"/>
          <w:color w:val="231F20"/>
          <w:lang w:val="en-GB"/>
        </w:rPr>
        <w:t>ks will help decrease children’s</w:t>
      </w:r>
      <w:r w:rsidR="007722AB">
        <w:rPr>
          <w:rFonts w:ascii="Times New Roman" w:hAnsi="Times New Roman" w:cs="Times New Roman"/>
          <w:color w:val="231F20"/>
          <w:lang w:val="en-GB"/>
        </w:rPr>
        <w:t xml:space="preserve"> intake of e</w:t>
      </w:r>
      <w:r w:rsidR="00CB5E01">
        <w:rPr>
          <w:rFonts w:ascii="Times New Roman" w:hAnsi="Times New Roman" w:cs="Times New Roman"/>
          <w:color w:val="231F20"/>
          <w:lang w:val="en-GB"/>
        </w:rPr>
        <w:t>xcessive sugar, and will</w:t>
      </w:r>
      <w:r w:rsidR="007722AB">
        <w:rPr>
          <w:rFonts w:ascii="Times New Roman" w:hAnsi="Times New Roman" w:cs="Times New Roman"/>
          <w:color w:val="231F20"/>
          <w:lang w:val="en-GB"/>
        </w:rPr>
        <w:t xml:space="preserve"> help decrease the risk </w:t>
      </w:r>
      <w:r w:rsidR="00CB5E01">
        <w:rPr>
          <w:rFonts w:ascii="Times New Roman" w:hAnsi="Times New Roman" w:cs="Times New Roman"/>
          <w:color w:val="231F20"/>
          <w:lang w:val="en-GB"/>
        </w:rPr>
        <w:t>of obesity and</w:t>
      </w:r>
      <w:r w:rsidR="007722AB">
        <w:rPr>
          <w:rFonts w:ascii="Times New Roman" w:hAnsi="Times New Roman" w:cs="Times New Roman"/>
          <w:color w:val="231F20"/>
          <w:lang w:val="en-GB"/>
        </w:rPr>
        <w:t xml:space="preserve"> Type 2 diabetes.</w:t>
      </w:r>
    </w:p>
    <w:p w14:paraId="24E7A8B8" w14:textId="77777777" w:rsidR="0067213E" w:rsidRPr="0080698F" w:rsidRDefault="0067213E" w:rsidP="001605CC">
      <w:pPr>
        <w:spacing w:line="360" w:lineRule="auto"/>
        <w:rPr>
          <w:rFonts w:ascii="Times New Roman" w:hAnsi="Times New Roman" w:cs="Times New Roman"/>
          <w:b/>
          <w:u w:val="single"/>
          <w:lang w:val="en-GB"/>
        </w:rPr>
      </w:pPr>
    </w:p>
    <w:p w14:paraId="44D5DA5F" w14:textId="2B273D58" w:rsidR="000C6F02" w:rsidRDefault="00C079AA" w:rsidP="001B555F">
      <w:pPr>
        <w:spacing w:line="360" w:lineRule="auto"/>
        <w:rPr>
          <w:rFonts w:ascii="Times New Roman" w:hAnsi="Times New Roman" w:cs="Times New Roman"/>
          <w:color w:val="231F20"/>
          <w:lang w:val="en-GB"/>
        </w:rPr>
      </w:pPr>
      <w:r w:rsidRPr="00BB0CC2">
        <w:rPr>
          <w:rFonts w:ascii="Times New Roman" w:hAnsi="Times New Roman" w:cs="Times New Roman"/>
          <w:lang w:val="en-GB"/>
        </w:rPr>
        <w:t>The Child Measurement Programme for Wales</w:t>
      </w:r>
      <w:r w:rsidR="0067213E" w:rsidRPr="00BB0CC2">
        <w:rPr>
          <w:rFonts w:ascii="Times New Roman" w:hAnsi="Times New Roman" w:cs="Times New Roman"/>
          <w:lang w:val="en-GB"/>
        </w:rPr>
        <w:t xml:space="preserve"> report</w:t>
      </w:r>
      <w:r w:rsidR="0051326A" w:rsidRPr="00BB0CC2">
        <w:rPr>
          <w:rFonts w:ascii="Times New Roman" w:hAnsi="Times New Roman" w:cs="Times New Roman"/>
          <w:lang w:val="en-GB"/>
        </w:rPr>
        <w:t xml:space="preserve"> (Bailey et al, 2018)</w:t>
      </w:r>
      <w:r w:rsidR="0067213E" w:rsidRPr="00BB0CC2">
        <w:rPr>
          <w:rFonts w:ascii="Times New Roman" w:hAnsi="Times New Roman" w:cs="Times New Roman"/>
          <w:lang w:val="en-GB"/>
        </w:rPr>
        <w:t xml:space="preserve"> states that ‘o</w:t>
      </w:r>
      <w:r w:rsidR="0067213E" w:rsidRPr="00BB0CC2">
        <w:rPr>
          <w:rFonts w:ascii="Times New Roman" w:hAnsi="Times New Roman" w:cs="Times New Roman"/>
          <w:bCs/>
          <w:lang w:val="en-GB"/>
        </w:rPr>
        <w:t>nly 52 per cent of secondary school aged children in Wales take part in the recommended amount of physical activity</w:t>
      </w:r>
      <w:r w:rsidR="0067213E" w:rsidRPr="00BB0CC2">
        <w:rPr>
          <w:rFonts w:ascii="Times New Roman" w:hAnsi="Times New Roman" w:cs="Times New Roman"/>
          <w:lang w:val="en-GB"/>
        </w:rPr>
        <w:t xml:space="preserve"> set by the World Health Organisation of “one hour of moderate exercise, five times a week” - equivalent to one hour a day in school.  </w:t>
      </w:r>
      <w:r w:rsidR="0067213E" w:rsidRPr="000F6070">
        <w:rPr>
          <w:rFonts w:ascii="Times New Roman" w:hAnsi="Times New Roman" w:cs="Times New Roman"/>
          <w:iCs/>
          <w:lang w:val="en-GB"/>
        </w:rPr>
        <w:t>Creating an Active Wales</w:t>
      </w:r>
      <w:r w:rsidR="0067213E" w:rsidRPr="00BB0CC2">
        <w:rPr>
          <w:rFonts w:ascii="Times New Roman" w:hAnsi="Times New Roman" w:cs="Times New Roman"/>
          <w:lang w:val="en-GB"/>
        </w:rPr>
        <w:t xml:space="preserve"> </w:t>
      </w:r>
      <w:r w:rsidR="00233CE6" w:rsidRPr="00BB0CC2">
        <w:rPr>
          <w:rFonts w:ascii="Times New Roman" w:hAnsi="Times New Roman" w:cs="Times New Roman"/>
          <w:lang w:val="en-GB"/>
        </w:rPr>
        <w:t xml:space="preserve">(WAG, </w:t>
      </w:r>
      <w:r w:rsidR="0067213E" w:rsidRPr="00BB0CC2">
        <w:rPr>
          <w:rFonts w:ascii="Times New Roman" w:hAnsi="Times New Roman" w:cs="Times New Roman"/>
          <w:lang w:val="en-GB"/>
        </w:rPr>
        <w:t xml:space="preserve">2009), a Welsh Government Action </w:t>
      </w:r>
      <w:r w:rsidR="00E11AD9">
        <w:rPr>
          <w:rFonts w:ascii="Times New Roman" w:hAnsi="Times New Roman" w:cs="Times New Roman"/>
          <w:lang w:val="en-GB"/>
        </w:rPr>
        <w:t>Plan for physical activity, which aims</w:t>
      </w:r>
      <w:r w:rsidR="0067213E" w:rsidRPr="00BB0CC2">
        <w:rPr>
          <w:rFonts w:ascii="Times New Roman" w:hAnsi="Times New Roman" w:cs="Times New Roman"/>
          <w:lang w:val="en-GB"/>
        </w:rPr>
        <w:t xml:space="preserve"> to meet the minimum requirement of 5 x 60 minute of physical activity per week.</w:t>
      </w:r>
      <w:r w:rsidR="001B555F">
        <w:rPr>
          <w:rFonts w:ascii="Times New Roman" w:hAnsi="Times New Roman" w:cs="Times New Roman"/>
          <w:lang w:val="en-GB"/>
        </w:rPr>
        <w:t xml:space="preserve"> </w:t>
      </w:r>
      <w:r w:rsidR="00643A08">
        <w:rPr>
          <w:rFonts w:ascii="Times New Roman" w:hAnsi="Times New Roman" w:cs="Times New Roman"/>
          <w:color w:val="231F20"/>
          <w:lang w:val="en-GB"/>
        </w:rPr>
        <w:t>In</w:t>
      </w:r>
      <w:r w:rsidR="0067213E" w:rsidRPr="00BB0CC2">
        <w:rPr>
          <w:rFonts w:ascii="Times New Roman" w:hAnsi="Times New Roman" w:cs="Times New Roman"/>
          <w:color w:val="231F20"/>
          <w:lang w:val="en-GB"/>
        </w:rPr>
        <w:t xml:space="preserve"> secondary schools, </w:t>
      </w:r>
      <w:r w:rsidR="00643A08">
        <w:rPr>
          <w:rFonts w:ascii="Times New Roman" w:hAnsi="Times New Roman" w:cs="Times New Roman"/>
          <w:color w:val="231F20"/>
          <w:lang w:val="en-GB"/>
        </w:rPr>
        <w:t xml:space="preserve">the </w:t>
      </w:r>
      <w:r w:rsidR="0067213E" w:rsidRPr="00BB0CC2">
        <w:rPr>
          <w:rFonts w:ascii="Times New Roman" w:hAnsi="Times New Roman" w:cs="Times New Roman"/>
          <w:color w:val="231F20"/>
          <w:lang w:val="en-GB"/>
        </w:rPr>
        <w:t xml:space="preserve">emphasis is put on ‘health related fitness’ </w:t>
      </w:r>
      <w:r w:rsidR="00643A08">
        <w:rPr>
          <w:rFonts w:ascii="Times New Roman" w:hAnsi="Times New Roman" w:cs="Times New Roman"/>
          <w:color w:val="231F20"/>
          <w:lang w:val="en-GB"/>
        </w:rPr>
        <w:t>based</w:t>
      </w:r>
      <w:r w:rsidR="0067213E" w:rsidRPr="00BB0CC2">
        <w:rPr>
          <w:rFonts w:ascii="Times New Roman" w:hAnsi="Times New Roman" w:cs="Times New Roman"/>
          <w:color w:val="231F20"/>
          <w:lang w:val="en-GB"/>
        </w:rPr>
        <w:t xml:space="preserve"> on enjoyable activities and inclusive participation. </w:t>
      </w:r>
      <w:r w:rsidR="00643A08">
        <w:rPr>
          <w:rFonts w:ascii="Times New Roman" w:hAnsi="Times New Roman" w:cs="Times New Roman"/>
          <w:color w:val="231F20"/>
          <w:lang w:val="en-GB"/>
        </w:rPr>
        <w:t xml:space="preserve">This is achieved through </w:t>
      </w:r>
      <w:r w:rsidR="0067213E" w:rsidRPr="00BB0CC2">
        <w:rPr>
          <w:rFonts w:ascii="Times New Roman" w:hAnsi="Times New Roman" w:cs="Times New Roman"/>
          <w:color w:val="231F20"/>
          <w:lang w:val="en-GB"/>
        </w:rPr>
        <w:t>FITT principles (frequency, intensity, type, time)</w:t>
      </w:r>
      <w:r w:rsidR="00643A08">
        <w:rPr>
          <w:rFonts w:ascii="Times New Roman" w:hAnsi="Times New Roman" w:cs="Times New Roman"/>
          <w:color w:val="231F20"/>
          <w:lang w:val="en-GB"/>
        </w:rPr>
        <w:t xml:space="preserve"> where</w:t>
      </w:r>
      <w:r w:rsidR="0067213E" w:rsidRPr="00BB0CC2">
        <w:rPr>
          <w:rFonts w:ascii="Times New Roman" w:hAnsi="Times New Roman" w:cs="Times New Roman"/>
          <w:color w:val="231F20"/>
          <w:lang w:val="en-GB"/>
        </w:rPr>
        <w:t xml:space="preserve"> the learners develop a personal exercise plan that </w:t>
      </w:r>
      <w:r w:rsidR="00643A08">
        <w:rPr>
          <w:rFonts w:ascii="Times New Roman" w:hAnsi="Times New Roman" w:cs="Times New Roman"/>
          <w:color w:val="231F20"/>
          <w:lang w:val="en-GB"/>
        </w:rPr>
        <w:t>highlights</w:t>
      </w:r>
      <w:r w:rsidR="0067213E" w:rsidRPr="00BB0CC2">
        <w:rPr>
          <w:rFonts w:ascii="Times New Roman" w:hAnsi="Times New Roman" w:cs="Times New Roman"/>
          <w:color w:val="231F20"/>
          <w:lang w:val="en-GB"/>
        </w:rPr>
        <w:t xml:space="preserve"> the interrelationship between food and fitness.  Only through ‘best practice’ examples like these</w:t>
      </w:r>
      <w:r w:rsidR="00643A08">
        <w:rPr>
          <w:rFonts w:ascii="Times New Roman" w:hAnsi="Times New Roman" w:cs="Times New Roman"/>
          <w:color w:val="231F20"/>
          <w:lang w:val="en-GB"/>
        </w:rPr>
        <w:t>,</w:t>
      </w:r>
      <w:r w:rsidR="0067213E" w:rsidRPr="00BB0CC2">
        <w:rPr>
          <w:rFonts w:ascii="Times New Roman" w:hAnsi="Times New Roman" w:cs="Times New Roman"/>
          <w:color w:val="231F20"/>
          <w:lang w:val="en-GB"/>
        </w:rPr>
        <w:t xml:space="preserve"> consistently applied in the long term, in primary and secondary schools will any progress be made in reducing obesity. </w:t>
      </w:r>
    </w:p>
    <w:p w14:paraId="620092A9" w14:textId="77777777" w:rsidR="001B555F" w:rsidRDefault="001B555F" w:rsidP="001B555F">
      <w:pPr>
        <w:spacing w:line="360" w:lineRule="auto"/>
        <w:rPr>
          <w:rFonts w:ascii="Times New Roman" w:hAnsi="Times New Roman" w:cs="Times New Roman"/>
          <w:color w:val="231F20"/>
          <w:lang w:val="en-GB"/>
        </w:rPr>
      </w:pPr>
    </w:p>
    <w:p w14:paraId="4B075248" w14:textId="415AF48D" w:rsidR="001B555F" w:rsidRPr="001B555F" w:rsidRDefault="001B555F" w:rsidP="001B555F">
      <w:pPr>
        <w:spacing w:line="360" w:lineRule="auto"/>
        <w:rPr>
          <w:rFonts w:ascii="Times New Roman" w:hAnsi="Times New Roman" w:cs="Times New Roman"/>
          <w:lang w:val="en-GB"/>
        </w:rPr>
      </w:pPr>
      <w:r>
        <w:rPr>
          <w:rFonts w:ascii="Times New Roman" w:hAnsi="Times New Roman" w:cs="Times New Roman"/>
          <w:color w:val="231F20"/>
          <w:lang w:val="en-GB"/>
        </w:rPr>
        <w:t xml:space="preserve">A study by Carrol and Loumidis (2001) involving 859 primary school children showed that students who had the highest levels of PE enjoyment and perceived competence, also had the highest out-of-school physical activity levels. It is therefore important to ensure that children have the best experiences possible within school Physical Education lessons in order to increase the potential of participation outside of school. </w:t>
      </w:r>
      <w:r w:rsidR="005E3AF4">
        <w:rPr>
          <w:rFonts w:ascii="Times New Roman" w:hAnsi="Times New Roman" w:cs="Times New Roman"/>
          <w:color w:val="231F20"/>
          <w:lang w:val="en-GB"/>
        </w:rPr>
        <w:t xml:space="preserve">A scheme promoted by the government across the UK known as “The Daily Mile” aims to improve the physical, emotional and mental health and wellbeing of all </w:t>
      </w:r>
      <w:r w:rsidR="00643A08">
        <w:rPr>
          <w:rFonts w:ascii="Times New Roman" w:hAnsi="Times New Roman" w:cs="Times New Roman"/>
          <w:color w:val="231F20"/>
          <w:lang w:val="en-GB"/>
        </w:rPr>
        <w:t>school children</w:t>
      </w:r>
      <w:r w:rsidR="005E3AF4">
        <w:rPr>
          <w:rFonts w:ascii="Times New Roman" w:hAnsi="Times New Roman" w:cs="Times New Roman"/>
          <w:color w:val="231F20"/>
          <w:lang w:val="en-GB"/>
        </w:rPr>
        <w:t xml:space="preserve"> by getting them to</w:t>
      </w:r>
      <w:r w:rsidR="00643A08">
        <w:rPr>
          <w:rFonts w:ascii="Times New Roman" w:hAnsi="Times New Roman" w:cs="Times New Roman"/>
          <w:color w:val="231F20"/>
          <w:lang w:val="en-GB"/>
        </w:rPr>
        <w:t xml:space="preserve"> run or jog a mile a day</w:t>
      </w:r>
      <w:r w:rsidR="005E3AF4">
        <w:rPr>
          <w:rFonts w:ascii="Times New Roman" w:hAnsi="Times New Roman" w:cs="Times New Roman"/>
          <w:color w:val="231F20"/>
          <w:lang w:val="en-GB"/>
        </w:rPr>
        <w:t xml:space="preserve">. </w:t>
      </w:r>
      <w:r w:rsidR="00973D75">
        <w:rPr>
          <w:rFonts w:ascii="Times New Roman" w:hAnsi="Times New Roman" w:cs="Times New Roman"/>
          <w:color w:val="231F20"/>
          <w:lang w:val="en-GB"/>
        </w:rPr>
        <w:t xml:space="preserve">Since being implemented in 2012, over 3,000 schools in England, </w:t>
      </w:r>
      <w:r w:rsidR="00513D77">
        <w:rPr>
          <w:rFonts w:ascii="Times New Roman" w:hAnsi="Times New Roman" w:cs="Times New Roman"/>
          <w:color w:val="231F20"/>
          <w:lang w:val="en-GB"/>
        </w:rPr>
        <w:t>880 schools in Scotland, and 360 schools in Wales have participated in the scheme, which is said to “reduce obesity and improve body composition”, and “promote the idea of self-care with children becoming more aware of their own health and the need to take responsibility for it” (The Daily Mile Foundation, 2018).</w:t>
      </w:r>
    </w:p>
    <w:p w14:paraId="2A53A9F3" w14:textId="77777777" w:rsidR="000C6F02" w:rsidRPr="000C6F02" w:rsidRDefault="000C6F02" w:rsidP="000C6F02">
      <w:pPr>
        <w:spacing w:line="360" w:lineRule="auto"/>
        <w:rPr>
          <w:rFonts w:ascii="Times New Roman" w:hAnsi="Times New Roman" w:cs="Times New Roman"/>
          <w:u w:val="single"/>
          <w:lang w:val="en-GB"/>
        </w:rPr>
      </w:pPr>
    </w:p>
    <w:p w14:paraId="7FFD16C9" w14:textId="77777777" w:rsidR="00AF6A10" w:rsidRDefault="00AF6A10">
      <w:pPr>
        <w:rPr>
          <w:rFonts w:ascii="Times New Roman" w:hAnsi="Times New Roman" w:cs="Times New Roman"/>
        </w:rPr>
      </w:pPr>
    </w:p>
    <w:p w14:paraId="29333125" w14:textId="77777777" w:rsidR="00643A08" w:rsidRDefault="00643A08" w:rsidP="00643A08">
      <w:pPr>
        <w:spacing w:line="360" w:lineRule="auto"/>
        <w:rPr>
          <w:rFonts w:ascii="Times New Roman" w:hAnsi="Times New Roman" w:cs="Times New Roman"/>
          <w:lang w:val="en-GB"/>
        </w:rPr>
      </w:pPr>
      <w:r>
        <w:rPr>
          <w:rFonts w:ascii="Times New Roman" w:hAnsi="Times New Roman" w:cs="Times New Roman"/>
          <w:lang w:val="en-GB"/>
        </w:rPr>
        <w:t>The growth of obesity, particularly in developed countries, is now a worldwide pandemic, and Britain is within the top ten, and is still rising. The core of the problem lies within families and their habits towards eating too much highly processed foods and low exercise levels. It is clear that, particularly in deprived areas, many parents have opted to consume large amounts of cheaper processed foods, high in sugar, salt and fat. This has developed an acquired taste for these foods amongst their children. These environmental and family driven factors are incredibly difficult to change unless the whole family is motivated to do so. In Wales, this has been recognised as a growing issue, particularly the link between obese parents and their children, and the likelihood that an obese child will become an obese adult.</w:t>
      </w:r>
    </w:p>
    <w:p w14:paraId="5C936350" w14:textId="77777777" w:rsidR="00643A08" w:rsidRDefault="00643A08" w:rsidP="00643A08">
      <w:pPr>
        <w:spacing w:line="360" w:lineRule="auto"/>
        <w:rPr>
          <w:rFonts w:ascii="Times New Roman" w:hAnsi="Times New Roman" w:cs="Times New Roman"/>
          <w:lang w:val="en-GB"/>
        </w:rPr>
      </w:pPr>
    </w:p>
    <w:p w14:paraId="41C41943" w14:textId="77777777" w:rsidR="00CA03D7" w:rsidRDefault="00643A08" w:rsidP="00643A08">
      <w:pPr>
        <w:spacing w:line="360" w:lineRule="auto"/>
        <w:rPr>
          <w:rFonts w:ascii="Times New Roman" w:hAnsi="Times New Roman" w:cs="Times New Roman"/>
          <w:lang w:val="en-GB"/>
        </w:rPr>
      </w:pPr>
      <w:r>
        <w:rPr>
          <w:rFonts w:ascii="Times New Roman" w:hAnsi="Times New Roman" w:cs="Times New Roman"/>
          <w:lang w:val="en-GB"/>
        </w:rPr>
        <w:t xml:space="preserve">It is acknowledged that both the problem and its solution lies within families, and that few government initiatives have been successful in reducing obesity levels to date. The introduction of the sugar tax and curbs on fast-food advertisement may help in the medium term. However </w:t>
      </w:r>
      <w:r w:rsidR="00CA03D7">
        <w:rPr>
          <w:rFonts w:ascii="Times New Roman" w:hAnsi="Times New Roman" w:cs="Times New Roman"/>
          <w:lang w:val="en-GB"/>
        </w:rPr>
        <w:t>there are more helpful signs in schools where best practice “case studies” with targeted educational initiatives on nutrition and healthy eating are combined with hands-on food preparation sessions.</w:t>
      </w:r>
    </w:p>
    <w:p w14:paraId="09EF55E4" w14:textId="77777777" w:rsidR="005C7E62" w:rsidRDefault="00CA03D7" w:rsidP="00643A08">
      <w:pPr>
        <w:spacing w:line="360" w:lineRule="auto"/>
        <w:rPr>
          <w:rFonts w:ascii="Times New Roman" w:hAnsi="Times New Roman" w:cs="Times New Roman"/>
          <w:lang w:val="en-GB"/>
        </w:rPr>
      </w:pPr>
      <w:r>
        <w:rPr>
          <w:rFonts w:ascii="Times New Roman" w:hAnsi="Times New Roman" w:cs="Times New Roman"/>
          <w:lang w:val="en-GB"/>
        </w:rPr>
        <w:t>Encouraging children to exercise in a digital world where most activities are sedentary is yet another challenge. Again, it seems that school initiatives and schemes which combine health, wellbeing and fitness are the most likely to succeed. Involving families at the local level in fitness and exercise initiatives may also help, but may be more difficult. The traditional approach to physical education and competitive sport will appeal to those least likely to be obese.</w:t>
      </w:r>
    </w:p>
    <w:p w14:paraId="59ACA5C8" w14:textId="77777777" w:rsidR="005C7E62" w:rsidRDefault="005C7E62" w:rsidP="00643A08">
      <w:pPr>
        <w:spacing w:line="360" w:lineRule="auto"/>
        <w:rPr>
          <w:rFonts w:ascii="Times New Roman" w:hAnsi="Times New Roman" w:cs="Times New Roman"/>
          <w:lang w:val="en-GB"/>
        </w:rPr>
      </w:pPr>
    </w:p>
    <w:p w14:paraId="5D280323" w14:textId="51DC06E8" w:rsidR="00D16F5A" w:rsidRPr="005C7E62" w:rsidRDefault="005C7E62" w:rsidP="005C7E62">
      <w:pPr>
        <w:spacing w:line="360" w:lineRule="auto"/>
        <w:jc w:val="center"/>
        <w:rPr>
          <w:rFonts w:ascii="Times New Roman" w:hAnsi="Times New Roman" w:cs="Times New Roman"/>
          <w:b/>
          <w:u w:val="single"/>
          <w:lang w:val="en-GB"/>
        </w:rPr>
      </w:pPr>
      <w:r w:rsidRPr="005C7E62">
        <w:rPr>
          <w:rFonts w:ascii="Times New Roman" w:hAnsi="Times New Roman" w:cs="Times New Roman"/>
          <w:b/>
          <w:sz w:val="28"/>
          <w:u w:val="single"/>
          <w:lang w:val="en-GB"/>
        </w:rPr>
        <w:t>Final Word Count - 2965</w:t>
      </w:r>
      <w:r w:rsidR="0038300E" w:rsidRPr="005C7E62">
        <w:rPr>
          <w:rFonts w:ascii="Times New Roman" w:hAnsi="Times New Roman" w:cs="Times New Roman"/>
          <w:b/>
          <w:u w:val="single"/>
          <w:lang w:val="en-GB"/>
        </w:rPr>
        <w:br w:type="page"/>
      </w:r>
    </w:p>
    <w:p w14:paraId="39A5C9A9" w14:textId="77777777" w:rsidR="00553D79" w:rsidRDefault="00553D79">
      <w:pPr>
        <w:rPr>
          <w:rFonts w:ascii="Times New Roman" w:hAnsi="Times New Roman" w:cs="Times New Roman"/>
          <w:lang w:val="en-GB"/>
        </w:rPr>
      </w:pPr>
    </w:p>
    <w:p w14:paraId="4BA678DD" w14:textId="77777777" w:rsidR="00102DFA" w:rsidRPr="00C02E7B" w:rsidRDefault="00553D79" w:rsidP="00553D79">
      <w:pPr>
        <w:spacing w:line="360" w:lineRule="auto"/>
        <w:rPr>
          <w:rFonts w:ascii="Times New Roman" w:hAnsi="Times New Roman" w:cs="Times New Roman"/>
          <w:lang w:val="en-GB"/>
        </w:rPr>
      </w:pPr>
      <w:r>
        <w:rPr>
          <w:rFonts w:ascii="Times New Roman" w:hAnsi="Times New Roman" w:cs="Times New Roman"/>
          <w:b/>
          <w:u w:val="single"/>
          <w:lang w:val="en-GB"/>
        </w:rPr>
        <w:t>References</w:t>
      </w:r>
    </w:p>
    <w:p w14:paraId="4C77A6FA" w14:textId="77777777" w:rsidR="00553D79" w:rsidRDefault="00553D79" w:rsidP="00553D79">
      <w:pPr>
        <w:spacing w:line="360" w:lineRule="auto"/>
        <w:rPr>
          <w:rFonts w:ascii="Times New Roman" w:hAnsi="Times New Roman" w:cs="Times New Roman"/>
          <w:lang w:val="en-GB"/>
        </w:rPr>
      </w:pPr>
    </w:p>
    <w:p w14:paraId="7E730018" w14:textId="6EB2FE96" w:rsidR="00C701C7" w:rsidRPr="00C701C7" w:rsidRDefault="00C701C7" w:rsidP="00553D79">
      <w:pPr>
        <w:spacing w:line="360" w:lineRule="auto"/>
        <w:rPr>
          <w:rFonts w:ascii="Times New Roman" w:hAnsi="Times New Roman" w:cs="Times New Roman"/>
          <w:lang w:val="en-GB"/>
        </w:rPr>
      </w:pPr>
      <w:r>
        <w:rPr>
          <w:rFonts w:ascii="Times New Roman" w:hAnsi="Times New Roman" w:cs="Times New Roman"/>
          <w:lang w:val="en-GB"/>
        </w:rPr>
        <w:t xml:space="preserve">Anderson, P.M., and Butcher, K.E. (2006) Childhood obesity: Trends and potential causes. </w:t>
      </w:r>
      <w:r>
        <w:rPr>
          <w:rFonts w:ascii="Times New Roman" w:hAnsi="Times New Roman" w:cs="Times New Roman"/>
          <w:i/>
          <w:lang w:val="en-GB"/>
        </w:rPr>
        <w:t xml:space="preserve">The Future of Children, </w:t>
      </w:r>
      <w:r>
        <w:rPr>
          <w:rFonts w:ascii="Times New Roman" w:hAnsi="Times New Roman" w:cs="Times New Roman"/>
          <w:lang w:val="en-GB"/>
        </w:rPr>
        <w:t>16 (1)</w:t>
      </w:r>
    </w:p>
    <w:p w14:paraId="1CD78E0F" w14:textId="77777777" w:rsidR="00C701C7" w:rsidRDefault="00C701C7" w:rsidP="00553D79">
      <w:pPr>
        <w:spacing w:line="360" w:lineRule="auto"/>
        <w:rPr>
          <w:rFonts w:ascii="Times New Roman" w:hAnsi="Times New Roman" w:cs="Times New Roman"/>
          <w:lang w:val="en-GB"/>
        </w:rPr>
      </w:pPr>
    </w:p>
    <w:p w14:paraId="7D3BAEB3" w14:textId="14420608" w:rsidR="00CA1EAA" w:rsidRPr="00CA1EAA" w:rsidRDefault="00CA1EAA" w:rsidP="00553D79">
      <w:pPr>
        <w:spacing w:line="360" w:lineRule="auto"/>
        <w:rPr>
          <w:rFonts w:ascii="Times New Roman" w:hAnsi="Times New Roman" w:cs="Times New Roman"/>
          <w:lang w:val="en-GB"/>
        </w:rPr>
      </w:pPr>
      <w:r>
        <w:rPr>
          <w:rFonts w:ascii="Times New Roman" w:hAnsi="Times New Roman" w:cs="Times New Roman"/>
          <w:lang w:val="en-GB"/>
        </w:rPr>
        <w:t xml:space="preserve">Bailey, L. (2017) </w:t>
      </w:r>
      <w:r w:rsidRPr="00CA1EAA">
        <w:rPr>
          <w:rFonts w:ascii="Times New Roman" w:hAnsi="Times New Roman" w:cs="Times New Roman"/>
          <w:i/>
          <w:lang w:val="en-GB"/>
        </w:rPr>
        <w:t>Child Measurement Programme for Wales 2015/16.</w:t>
      </w:r>
      <w:r>
        <w:rPr>
          <w:rFonts w:ascii="Times New Roman" w:hAnsi="Times New Roman" w:cs="Times New Roman"/>
          <w:lang w:val="en-GB"/>
        </w:rPr>
        <w:t xml:space="preserve"> Public Health Wales NHS Trust.</w:t>
      </w:r>
    </w:p>
    <w:p w14:paraId="75A9F91E" w14:textId="77777777" w:rsidR="00CA1EAA" w:rsidRDefault="00CA1EAA" w:rsidP="00553D79">
      <w:pPr>
        <w:spacing w:line="360" w:lineRule="auto"/>
        <w:rPr>
          <w:rFonts w:ascii="Times New Roman" w:hAnsi="Times New Roman" w:cs="Times New Roman"/>
          <w:lang w:val="en-GB"/>
        </w:rPr>
      </w:pPr>
    </w:p>
    <w:p w14:paraId="73504FB5" w14:textId="68B0380A" w:rsidR="00E66784" w:rsidRDefault="00E66784" w:rsidP="00553D79">
      <w:pPr>
        <w:spacing w:line="360" w:lineRule="auto"/>
        <w:rPr>
          <w:rFonts w:ascii="Times New Roman" w:hAnsi="Times New Roman" w:cs="Times New Roman"/>
          <w:lang w:val="en-GB"/>
        </w:rPr>
      </w:pPr>
      <w:r>
        <w:rPr>
          <w:rFonts w:ascii="Times New Roman" w:hAnsi="Times New Roman" w:cs="Times New Roman"/>
          <w:lang w:val="en-GB"/>
        </w:rPr>
        <w:t xml:space="preserve">Baker, C (2018) </w:t>
      </w:r>
      <w:r w:rsidRPr="00E66784">
        <w:rPr>
          <w:rFonts w:ascii="Times New Roman" w:hAnsi="Times New Roman" w:cs="Times New Roman"/>
          <w:i/>
          <w:lang w:val="en-GB"/>
        </w:rPr>
        <w:t>Obesity Statistics – Briefing Paper</w:t>
      </w:r>
      <w:r>
        <w:rPr>
          <w:rFonts w:ascii="Times New Roman" w:hAnsi="Times New Roman" w:cs="Times New Roman"/>
          <w:lang w:val="en-GB"/>
        </w:rPr>
        <w:t xml:space="preserve">. House of Commons Library, Parliament, London. </w:t>
      </w:r>
    </w:p>
    <w:p w14:paraId="17419727" w14:textId="77777777" w:rsidR="00D22351" w:rsidRDefault="00D22351" w:rsidP="00553D79">
      <w:pPr>
        <w:spacing w:line="360" w:lineRule="auto"/>
        <w:rPr>
          <w:rFonts w:ascii="Times New Roman" w:hAnsi="Times New Roman" w:cs="Times New Roman"/>
          <w:lang w:val="en-GB"/>
        </w:rPr>
      </w:pPr>
    </w:p>
    <w:p w14:paraId="4A5070D5" w14:textId="54A5B309" w:rsidR="00D22351" w:rsidRDefault="00D22351" w:rsidP="00553D79">
      <w:pPr>
        <w:spacing w:line="360" w:lineRule="auto"/>
        <w:rPr>
          <w:rFonts w:ascii="Times New Roman" w:hAnsi="Times New Roman" w:cs="Times New Roman"/>
          <w:lang w:val="en-GB"/>
        </w:rPr>
      </w:pPr>
      <w:r>
        <w:rPr>
          <w:rFonts w:ascii="Times New Roman" w:hAnsi="Times New Roman" w:cs="Times New Roman"/>
          <w:lang w:val="en-GB"/>
        </w:rPr>
        <w:t>Bann, D., Johnson, W., Li, L., Kuh, D., and Hardy, R. (2018) Socioeconomic inequalities in childhood and adolescent body-mass index, weight and height from 1953 to 2015: an analysis of four longitudinal, observational, British birth cohort studies. The Lancet: Public Health.</w:t>
      </w:r>
    </w:p>
    <w:p w14:paraId="6B0EB821" w14:textId="77777777" w:rsidR="00E66784" w:rsidRPr="00C02E7B" w:rsidRDefault="00E66784" w:rsidP="00553D79">
      <w:pPr>
        <w:spacing w:line="360" w:lineRule="auto"/>
        <w:rPr>
          <w:rFonts w:ascii="Times New Roman" w:hAnsi="Times New Roman" w:cs="Times New Roman"/>
          <w:lang w:val="en-GB"/>
        </w:rPr>
      </w:pPr>
    </w:p>
    <w:p w14:paraId="136B42BF" w14:textId="77777777" w:rsidR="00C02E7B" w:rsidRDefault="00C02E7B" w:rsidP="00C02E7B">
      <w:pPr>
        <w:spacing w:line="360" w:lineRule="auto"/>
        <w:jc w:val="both"/>
        <w:rPr>
          <w:rFonts w:ascii="Times New Roman" w:hAnsi="Times New Roman" w:cs="Times New Roman"/>
          <w:lang w:val="en-GB"/>
        </w:rPr>
      </w:pPr>
      <w:r>
        <w:rPr>
          <w:rFonts w:ascii="Times New Roman" w:hAnsi="Times New Roman" w:cs="Times New Roman"/>
          <w:lang w:val="en-GB"/>
        </w:rPr>
        <w:t xml:space="preserve">Blue Health Advantage (2014) </w:t>
      </w:r>
      <w:r>
        <w:rPr>
          <w:rFonts w:ascii="Times New Roman" w:hAnsi="Times New Roman" w:cs="Times New Roman"/>
          <w:i/>
          <w:lang w:val="en-GB"/>
        </w:rPr>
        <w:t xml:space="preserve">Shedding Pounds – Understanding Weight Loss. </w:t>
      </w:r>
      <w:r>
        <w:rPr>
          <w:rFonts w:ascii="Times New Roman" w:hAnsi="Times New Roman" w:cs="Times New Roman"/>
          <w:lang w:val="en-GB"/>
        </w:rPr>
        <w:t xml:space="preserve">Available at – </w:t>
      </w:r>
    </w:p>
    <w:p w14:paraId="14EC4692" w14:textId="77777777" w:rsidR="00C02E7B" w:rsidRDefault="00332EDF" w:rsidP="00C02E7B">
      <w:pPr>
        <w:spacing w:line="360" w:lineRule="auto"/>
        <w:jc w:val="both"/>
        <w:rPr>
          <w:rFonts w:ascii="Times New Roman" w:hAnsi="Times New Roman" w:cs="Times New Roman"/>
          <w:lang w:val="en-GB"/>
        </w:rPr>
      </w:pPr>
      <w:hyperlink r:id="rId11" w:history="1">
        <w:r w:rsidR="00C02E7B" w:rsidRPr="00D42486">
          <w:rPr>
            <w:rStyle w:val="Hyperlink"/>
            <w:rFonts w:ascii="Times New Roman" w:hAnsi="Times New Roman" w:cs="Times New Roman"/>
            <w:lang w:val="en-GB"/>
          </w:rPr>
          <w:t>http://www.bluehealthadvantagene.com/employers/health-library/brochures-and-guides/perfect-pounds/</w:t>
        </w:r>
      </w:hyperlink>
    </w:p>
    <w:p w14:paraId="439212A5" w14:textId="77777777" w:rsidR="00E42BC5" w:rsidRDefault="00E42BC5" w:rsidP="00E42BC5">
      <w:pPr>
        <w:spacing w:line="360" w:lineRule="auto"/>
        <w:rPr>
          <w:rFonts w:ascii="Times New Roman" w:hAnsi="Times New Roman" w:cs="Times New Roman"/>
          <w:lang w:val="en-GB"/>
        </w:rPr>
      </w:pPr>
    </w:p>
    <w:p w14:paraId="29D7DFF3" w14:textId="7F2442E7" w:rsidR="00FD52D3" w:rsidRDefault="00FD52D3" w:rsidP="00E42BC5">
      <w:pPr>
        <w:spacing w:line="360" w:lineRule="auto"/>
        <w:rPr>
          <w:rFonts w:ascii="Times New Roman" w:hAnsi="Times New Roman" w:cs="Times New Roman"/>
          <w:lang w:val="en-GB"/>
        </w:rPr>
      </w:pPr>
      <w:r>
        <w:rPr>
          <w:rFonts w:ascii="Times New Roman" w:hAnsi="Times New Roman" w:cs="Times New Roman"/>
          <w:lang w:val="en-GB"/>
        </w:rPr>
        <w:t>Butland, B., Jebb, S., Kopelman, P., McPherson, K., Thomas, S., Mardell, J., Parry, V. (2007) Foresight; Tackling Obesities: Future Choice Project Report. Government Office for Science, 2</w:t>
      </w:r>
      <w:r w:rsidRPr="00FD52D3">
        <w:rPr>
          <w:rFonts w:ascii="Times New Roman" w:hAnsi="Times New Roman" w:cs="Times New Roman"/>
          <w:vertAlign w:val="superscript"/>
          <w:lang w:val="en-GB"/>
        </w:rPr>
        <w:t>nd</w:t>
      </w:r>
      <w:r>
        <w:rPr>
          <w:rFonts w:ascii="Times New Roman" w:hAnsi="Times New Roman" w:cs="Times New Roman"/>
          <w:lang w:val="en-GB"/>
        </w:rPr>
        <w:t xml:space="preserve"> Edition. </w:t>
      </w:r>
    </w:p>
    <w:p w14:paraId="59B73A74" w14:textId="77777777" w:rsidR="00FD52D3" w:rsidRDefault="00FD52D3" w:rsidP="00E42BC5">
      <w:pPr>
        <w:spacing w:line="360" w:lineRule="auto"/>
        <w:rPr>
          <w:rFonts w:ascii="Times New Roman" w:hAnsi="Times New Roman" w:cs="Times New Roman"/>
          <w:lang w:val="en-GB"/>
        </w:rPr>
      </w:pPr>
    </w:p>
    <w:p w14:paraId="75558982" w14:textId="2833A73B" w:rsidR="001B555F" w:rsidRPr="001B555F" w:rsidRDefault="001B555F" w:rsidP="00E42BC5">
      <w:pPr>
        <w:spacing w:line="360" w:lineRule="auto"/>
        <w:rPr>
          <w:rFonts w:ascii="Times New Roman" w:hAnsi="Times New Roman" w:cs="Times New Roman"/>
          <w:lang w:val="en-GB"/>
        </w:rPr>
      </w:pPr>
      <w:r>
        <w:rPr>
          <w:rFonts w:ascii="Times New Roman" w:hAnsi="Times New Roman" w:cs="Times New Roman"/>
          <w:lang w:val="en-GB"/>
        </w:rPr>
        <w:t xml:space="preserve">Carrol, B., Loumidis, J. (2001) Children’s perceived competence and enjoyment in physical education and physical activity outside of school. </w:t>
      </w:r>
      <w:r>
        <w:rPr>
          <w:rFonts w:ascii="Times New Roman" w:hAnsi="Times New Roman" w:cs="Times New Roman"/>
          <w:i/>
          <w:lang w:val="en-GB"/>
        </w:rPr>
        <w:t>European Physical Education Review, 7.</w:t>
      </w:r>
    </w:p>
    <w:p w14:paraId="6D89491E" w14:textId="77777777" w:rsidR="001B555F" w:rsidRPr="00E42BC5" w:rsidRDefault="001B555F" w:rsidP="00E42BC5">
      <w:pPr>
        <w:spacing w:line="360" w:lineRule="auto"/>
        <w:rPr>
          <w:rFonts w:ascii="Times New Roman" w:hAnsi="Times New Roman" w:cs="Times New Roman"/>
          <w:lang w:val="en-GB"/>
        </w:rPr>
      </w:pPr>
    </w:p>
    <w:p w14:paraId="0A998191" w14:textId="63E7D9E5" w:rsidR="00CF23E7" w:rsidRDefault="00CF23E7" w:rsidP="00553D79">
      <w:pPr>
        <w:spacing w:line="360" w:lineRule="auto"/>
        <w:rPr>
          <w:rFonts w:ascii="Times New Roman" w:hAnsi="Times New Roman" w:cs="Times New Roman"/>
          <w:lang w:val="en-GB"/>
        </w:rPr>
      </w:pPr>
      <w:r>
        <w:rPr>
          <w:rFonts w:ascii="Times New Roman" w:hAnsi="Times New Roman" w:cs="Times New Roman"/>
          <w:lang w:val="en-GB"/>
        </w:rPr>
        <w:t>Chief Medical Officer (2002) Healthcheck: Annual report of the state of public health. London: Department of Health.</w:t>
      </w:r>
    </w:p>
    <w:p w14:paraId="509F14C9" w14:textId="77777777" w:rsidR="000A0265" w:rsidRDefault="000A0265" w:rsidP="00553D79">
      <w:pPr>
        <w:spacing w:line="360" w:lineRule="auto"/>
        <w:rPr>
          <w:rFonts w:ascii="Times New Roman" w:hAnsi="Times New Roman" w:cs="Times New Roman"/>
          <w:lang w:val="en-GB"/>
        </w:rPr>
      </w:pPr>
    </w:p>
    <w:p w14:paraId="01ED40C2" w14:textId="197943ED" w:rsidR="000A0265" w:rsidRDefault="000A0265" w:rsidP="00553D79">
      <w:pPr>
        <w:spacing w:line="360" w:lineRule="auto"/>
        <w:rPr>
          <w:rFonts w:ascii="Times New Roman" w:hAnsi="Times New Roman" w:cs="Times New Roman"/>
          <w:lang w:val="en-GB"/>
        </w:rPr>
      </w:pPr>
      <w:r>
        <w:rPr>
          <w:rFonts w:ascii="Times New Roman" w:hAnsi="Times New Roman" w:cs="Times New Roman"/>
          <w:lang w:val="en-GB"/>
        </w:rPr>
        <w:t>Department for Environment, Food and Rural Affairs (2011) Family Food. Available at;</w:t>
      </w:r>
    </w:p>
    <w:p w14:paraId="1E176ECF" w14:textId="1FD36EF2" w:rsidR="00F207D8" w:rsidRDefault="00332EDF" w:rsidP="00553D79">
      <w:pPr>
        <w:spacing w:line="360" w:lineRule="auto"/>
        <w:rPr>
          <w:rFonts w:ascii="Times New Roman" w:hAnsi="Times New Roman" w:cs="Times New Roman"/>
          <w:lang w:val="en-GB"/>
        </w:rPr>
      </w:pPr>
      <w:hyperlink r:id="rId12" w:history="1">
        <w:r w:rsidR="000A0265" w:rsidRPr="00A730AF">
          <w:rPr>
            <w:rStyle w:val="Hyperlink"/>
            <w:rFonts w:ascii="Times New Roman" w:hAnsi="Times New Roman" w:cs="Times New Roman"/>
            <w:lang w:val="en-GB"/>
          </w:rPr>
          <w:t>https://assets.publishing.service.gov.uk/government/uploads/system/uploads/attachment_data/file/193804/familyfood-2011report.pdf</w:t>
        </w:r>
      </w:hyperlink>
    </w:p>
    <w:p w14:paraId="0D540BAA" w14:textId="77777777" w:rsidR="00D43055" w:rsidRDefault="00D43055" w:rsidP="00553D79">
      <w:pPr>
        <w:spacing w:line="360" w:lineRule="auto"/>
        <w:rPr>
          <w:rFonts w:ascii="Times New Roman" w:hAnsi="Times New Roman" w:cs="Times New Roman"/>
          <w:lang w:val="en-GB"/>
        </w:rPr>
      </w:pPr>
    </w:p>
    <w:p w14:paraId="20254A41" w14:textId="4475CD8B" w:rsidR="000A77C2" w:rsidRDefault="000A77C2" w:rsidP="00553D79">
      <w:pPr>
        <w:spacing w:line="360" w:lineRule="auto"/>
        <w:rPr>
          <w:rFonts w:ascii="Times New Roman" w:hAnsi="Times New Roman" w:cs="Times New Roman"/>
          <w:lang w:val="en-GB"/>
        </w:rPr>
      </w:pPr>
      <w:r>
        <w:rPr>
          <w:rFonts w:ascii="Times New Roman" w:hAnsi="Times New Roman" w:cs="Times New Roman"/>
          <w:lang w:val="en-GB"/>
        </w:rPr>
        <w:t>Department of Environment, Transport, and the Regions (2000) National travel survey : update 1997/1999. London: HMSO.</w:t>
      </w:r>
    </w:p>
    <w:p w14:paraId="519E642C" w14:textId="77777777" w:rsidR="000A77C2" w:rsidRDefault="000A77C2" w:rsidP="00553D79">
      <w:pPr>
        <w:spacing w:line="360" w:lineRule="auto"/>
        <w:rPr>
          <w:rFonts w:ascii="Times New Roman" w:hAnsi="Times New Roman" w:cs="Times New Roman"/>
          <w:lang w:val="en-GB"/>
        </w:rPr>
      </w:pPr>
    </w:p>
    <w:p w14:paraId="0402C023" w14:textId="4647FA1D" w:rsidR="00F207D8" w:rsidRDefault="00F207D8" w:rsidP="00553D79">
      <w:pPr>
        <w:spacing w:line="360" w:lineRule="auto"/>
        <w:rPr>
          <w:rFonts w:ascii="Times New Roman" w:hAnsi="Times New Roman" w:cs="Times New Roman"/>
          <w:lang w:val="en-GB"/>
        </w:rPr>
      </w:pPr>
      <w:r>
        <w:rPr>
          <w:rFonts w:ascii="Times New Roman" w:hAnsi="Times New Roman" w:cs="Times New Roman"/>
          <w:lang w:val="en-GB"/>
        </w:rPr>
        <w:t xml:space="preserve">Flynn, M. A., Mcneil, D. A., Maloff, B., Mutasingwa, D., Wu, M., Ford, C., et al. (2006) Reducing obesity and related chronic disease risk in children </w:t>
      </w:r>
      <w:r w:rsidR="00557453">
        <w:rPr>
          <w:rFonts w:ascii="Times New Roman" w:hAnsi="Times New Roman" w:cs="Times New Roman"/>
          <w:lang w:val="en-GB"/>
        </w:rPr>
        <w:t xml:space="preserve">and youth: a synthesis of evidence with ‘best practice’ recommendations. </w:t>
      </w:r>
      <w:r w:rsidR="00557453">
        <w:rPr>
          <w:rFonts w:ascii="Times New Roman" w:hAnsi="Times New Roman" w:cs="Times New Roman"/>
          <w:i/>
          <w:lang w:val="en-GB"/>
        </w:rPr>
        <w:t>Obesity Reviews,</w:t>
      </w:r>
      <w:r w:rsidR="00557453">
        <w:rPr>
          <w:rFonts w:ascii="Times New Roman" w:hAnsi="Times New Roman" w:cs="Times New Roman"/>
          <w:lang w:val="en-GB"/>
        </w:rPr>
        <w:t xml:space="preserve"> 7Suppl. 1, 7-66.</w:t>
      </w:r>
    </w:p>
    <w:p w14:paraId="69FF9C84" w14:textId="3D76CF2E" w:rsidR="00C21333" w:rsidRPr="005C4797" w:rsidRDefault="005C4797" w:rsidP="00553D79">
      <w:pPr>
        <w:spacing w:line="360" w:lineRule="auto"/>
        <w:rPr>
          <w:rFonts w:ascii="Times New Roman" w:hAnsi="Times New Roman" w:cs="Times New Roman"/>
          <w:lang w:val="en-GB"/>
        </w:rPr>
      </w:pPr>
      <w:r>
        <w:rPr>
          <w:rFonts w:ascii="Times New Roman" w:hAnsi="Times New Roman" w:cs="Times New Roman"/>
          <w:lang w:val="en-GB"/>
        </w:rPr>
        <w:t xml:space="preserve">Furnham, A., Abramsky, S., and Gunter, B. (1997). A cross-cultural content analysis of children’s television advertisements. </w:t>
      </w:r>
      <w:r>
        <w:rPr>
          <w:rFonts w:ascii="Times New Roman" w:hAnsi="Times New Roman" w:cs="Times New Roman"/>
          <w:i/>
          <w:lang w:val="en-GB"/>
        </w:rPr>
        <w:t>Sex Roles, 37.</w:t>
      </w:r>
    </w:p>
    <w:p w14:paraId="02663D54" w14:textId="77777777" w:rsidR="005C4797" w:rsidRDefault="005C4797" w:rsidP="00553D79">
      <w:pPr>
        <w:spacing w:line="360" w:lineRule="auto"/>
        <w:rPr>
          <w:rFonts w:ascii="Times New Roman" w:hAnsi="Times New Roman" w:cs="Times New Roman"/>
          <w:lang w:val="en-GB"/>
        </w:rPr>
      </w:pPr>
    </w:p>
    <w:p w14:paraId="6C5032C0" w14:textId="3821908C" w:rsidR="00D43055" w:rsidRDefault="00D43055" w:rsidP="00553D79">
      <w:pPr>
        <w:spacing w:line="360" w:lineRule="auto"/>
        <w:rPr>
          <w:rFonts w:ascii="Times New Roman" w:hAnsi="Times New Roman" w:cs="Times New Roman"/>
          <w:lang w:val="en-GB"/>
        </w:rPr>
      </w:pPr>
      <w:r>
        <w:rPr>
          <w:rFonts w:ascii="Times New Roman" w:hAnsi="Times New Roman" w:cs="Times New Roman"/>
          <w:lang w:val="en-GB"/>
        </w:rPr>
        <w:t>HM Government (2018) Childhood obesity: a plan for action. Available at;</w:t>
      </w:r>
    </w:p>
    <w:p w14:paraId="5BB7E037" w14:textId="5494BE28" w:rsidR="00D43055" w:rsidRDefault="00332EDF" w:rsidP="00553D79">
      <w:pPr>
        <w:spacing w:line="360" w:lineRule="auto"/>
        <w:rPr>
          <w:rFonts w:ascii="Times New Roman" w:hAnsi="Times New Roman" w:cs="Times New Roman"/>
          <w:lang w:val="en-GB"/>
        </w:rPr>
      </w:pPr>
      <w:hyperlink r:id="rId13" w:history="1">
        <w:r w:rsidR="008E08D5" w:rsidRPr="00680342">
          <w:rPr>
            <w:rStyle w:val="Hyperlink"/>
            <w:rFonts w:ascii="Times New Roman" w:hAnsi="Times New Roman" w:cs="Times New Roman"/>
            <w:lang w:val="en-GB"/>
          </w:rPr>
          <w:t>https://assets.publishing.service.gov.uk/government/uploads/system/uploads/attachment_data/file/546588/Childhood_obesity_2016__2__acc.pdf</w:t>
        </w:r>
      </w:hyperlink>
    </w:p>
    <w:p w14:paraId="5D59D5B8" w14:textId="77777777" w:rsidR="008E08D5" w:rsidRDefault="008E08D5" w:rsidP="00553D79">
      <w:pPr>
        <w:spacing w:line="360" w:lineRule="auto"/>
        <w:rPr>
          <w:rFonts w:ascii="Times New Roman" w:hAnsi="Times New Roman" w:cs="Times New Roman"/>
          <w:lang w:val="en-GB"/>
        </w:rPr>
      </w:pPr>
    </w:p>
    <w:p w14:paraId="107F6CBF" w14:textId="005872C5" w:rsidR="006174FD" w:rsidRDefault="006174FD" w:rsidP="00553D79">
      <w:pPr>
        <w:spacing w:line="360" w:lineRule="auto"/>
        <w:rPr>
          <w:rFonts w:ascii="Times New Roman" w:hAnsi="Times New Roman" w:cs="Times New Roman"/>
          <w:lang w:val="en-GB"/>
        </w:rPr>
      </w:pPr>
      <w:r>
        <w:rPr>
          <w:rFonts w:ascii="Times New Roman" w:hAnsi="Times New Roman" w:cs="Times New Roman"/>
          <w:lang w:val="en-GB"/>
        </w:rPr>
        <w:t>HM Treasury (2018) Soft Drinks Industry Levy comes into effect. Available at;</w:t>
      </w:r>
    </w:p>
    <w:p w14:paraId="39E77AA2" w14:textId="35BB6181" w:rsidR="006174FD" w:rsidRDefault="00332EDF" w:rsidP="00553D79">
      <w:pPr>
        <w:spacing w:line="360" w:lineRule="auto"/>
        <w:rPr>
          <w:rFonts w:ascii="Times New Roman" w:hAnsi="Times New Roman" w:cs="Times New Roman"/>
          <w:lang w:val="en-GB"/>
        </w:rPr>
      </w:pPr>
      <w:hyperlink r:id="rId14" w:history="1">
        <w:r w:rsidR="006174FD" w:rsidRPr="00680342">
          <w:rPr>
            <w:rStyle w:val="Hyperlink"/>
            <w:rFonts w:ascii="Times New Roman" w:hAnsi="Times New Roman" w:cs="Times New Roman"/>
            <w:lang w:val="en-GB"/>
          </w:rPr>
          <w:t>https://www.gov.uk/government/news/soft-drinks-industry-levy-comes-into-effect</w:t>
        </w:r>
      </w:hyperlink>
    </w:p>
    <w:p w14:paraId="037BA7F8" w14:textId="77777777" w:rsidR="006174FD" w:rsidRDefault="006174FD" w:rsidP="00553D79">
      <w:pPr>
        <w:spacing w:line="360" w:lineRule="auto"/>
        <w:rPr>
          <w:rFonts w:ascii="Times New Roman" w:hAnsi="Times New Roman" w:cs="Times New Roman"/>
          <w:lang w:val="en-GB"/>
        </w:rPr>
      </w:pPr>
    </w:p>
    <w:p w14:paraId="0E245BF5" w14:textId="27EBF29E" w:rsidR="00C21333" w:rsidRPr="00C21333" w:rsidRDefault="00C21333" w:rsidP="00553D79">
      <w:pPr>
        <w:spacing w:line="360" w:lineRule="auto"/>
        <w:rPr>
          <w:rFonts w:ascii="Times New Roman" w:hAnsi="Times New Roman" w:cs="Times New Roman"/>
          <w:lang w:val="en-GB"/>
        </w:rPr>
      </w:pPr>
      <w:r>
        <w:rPr>
          <w:rFonts w:ascii="Times New Roman" w:hAnsi="Times New Roman" w:cs="Times New Roman"/>
          <w:lang w:val="en-GB"/>
        </w:rPr>
        <w:t xml:space="preserve">Kopecky, M., Pridalova, M. (2008) The secular teend in the somatic development and motor performanceof 7 – 15-year-old-girls. </w:t>
      </w:r>
      <w:r>
        <w:rPr>
          <w:rFonts w:ascii="Times New Roman" w:hAnsi="Times New Roman" w:cs="Times New Roman"/>
          <w:i/>
          <w:lang w:val="en-GB"/>
        </w:rPr>
        <w:t>Medicina Sportiva, 12</w:t>
      </w:r>
      <w:r>
        <w:rPr>
          <w:rFonts w:ascii="Times New Roman" w:hAnsi="Times New Roman" w:cs="Times New Roman"/>
          <w:lang w:val="en-GB"/>
        </w:rPr>
        <w:t>, 78-85.</w:t>
      </w:r>
    </w:p>
    <w:p w14:paraId="44384F02" w14:textId="77777777" w:rsidR="00C51192" w:rsidRDefault="00C51192" w:rsidP="00553D79">
      <w:pPr>
        <w:spacing w:line="360" w:lineRule="auto"/>
        <w:rPr>
          <w:rFonts w:ascii="Times New Roman" w:hAnsi="Times New Roman" w:cs="Times New Roman"/>
          <w:lang w:val="en-GB"/>
        </w:rPr>
      </w:pPr>
    </w:p>
    <w:p w14:paraId="3F3BDA17" w14:textId="09EAF4DB" w:rsidR="00C51192" w:rsidRDefault="00C51192" w:rsidP="00553D79">
      <w:pPr>
        <w:spacing w:line="360" w:lineRule="auto"/>
        <w:rPr>
          <w:rFonts w:ascii="Times New Roman" w:hAnsi="Times New Roman" w:cs="Times New Roman"/>
          <w:lang w:val="en-GB"/>
        </w:rPr>
      </w:pPr>
      <w:r>
        <w:rPr>
          <w:rFonts w:ascii="Times New Roman" w:hAnsi="Times New Roman" w:cs="Times New Roman"/>
          <w:lang w:val="en-GB"/>
        </w:rPr>
        <w:t xml:space="preserve">Lobstein, T., and Frelut, M.L. (2003) Prevelance of overweight among children in Europe. </w:t>
      </w:r>
      <w:r>
        <w:rPr>
          <w:rFonts w:ascii="Times New Roman" w:hAnsi="Times New Roman" w:cs="Times New Roman"/>
          <w:i/>
          <w:lang w:val="en-GB"/>
        </w:rPr>
        <w:t xml:space="preserve">Obesity Reviews </w:t>
      </w:r>
      <w:r>
        <w:rPr>
          <w:rFonts w:ascii="Times New Roman" w:hAnsi="Times New Roman" w:cs="Times New Roman"/>
          <w:lang w:val="en-GB"/>
        </w:rPr>
        <w:t>4, 195-200.</w:t>
      </w:r>
    </w:p>
    <w:p w14:paraId="1ABB42E7" w14:textId="77777777" w:rsidR="005F7576" w:rsidRDefault="005F7576" w:rsidP="00553D79">
      <w:pPr>
        <w:spacing w:line="360" w:lineRule="auto"/>
        <w:rPr>
          <w:rFonts w:ascii="Times New Roman" w:hAnsi="Times New Roman" w:cs="Times New Roman"/>
          <w:lang w:val="en-GB"/>
        </w:rPr>
      </w:pPr>
    </w:p>
    <w:p w14:paraId="1D024DCB" w14:textId="468EB468" w:rsidR="005F7576" w:rsidRDefault="005F7576" w:rsidP="00553D79">
      <w:pPr>
        <w:spacing w:line="360" w:lineRule="auto"/>
        <w:rPr>
          <w:rFonts w:ascii="Times New Roman" w:hAnsi="Times New Roman" w:cs="Times New Roman"/>
          <w:lang w:val="en-GB"/>
        </w:rPr>
      </w:pPr>
      <w:r>
        <w:rPr>
          <w:rFonts w:ascii="Times New Roman" w:hAnsi="Times New Roman" w:cs="Times New Roman"/>
          <w:lang w:val="en-GB"/>
        </w:rPr>
        <w:t>Marshall, S.J., Biddle, S.J.H., Gorley, T., Cameron, N., and Murdey, I. (2004) Relationships between media use, body fatness and physical activity in childer and youth: Meta-analysis.</w:t>
      </w:r>
      <w:r>
        <w:rPr>
          <w:rFonts w:ascii="Times New Roman" w:hAnsi="Times New Roman" w:cs="Times New Roman"/>
          <w:i/>
          <w:lang w:val="en-GB"/>
        </w:rPr>
        <w:t xml:space="preserve"> International Journal of Obesity</w:t>
      </w:r>
      <w:r>
        <w:rPr>
          <w:rFonts w:ascii="Times New Roman" w:hAnsi="Times New Roman" w:cs="Times New Roman"/>
          <w:lang w:val="en-GB"/>
        </w:rPr>
        <w:t xml:space="preserve"> 28, 1238 – 1246.</w:t>
      </w:r>
    </w:p>
    <w:p w14:paraId="31AF4134" w14:textId="77777777" w:rsidR="00963EED" w:rsidRDefault="00963EED" w:rsidP="00553D79">
      <w:pPr>
        <w:spacing w:line="360" w:lineRule="auto"/>
        <w:rPr>
          <w:rFonts w:ascii="Times New Roman" w:hAnsi="Times New Roman" w:cs="Times New Roman"/>
          <w:lang w:val="en-GB"/>
        </w:rPr>
      </w:pPr>
    </w:p>
    <w:p w14:paraId="2B6525DC" w14:textId="1D0F5860" w:rsidR="00963EED" w:rsidRDefault="00963EED" w:rsidP="00553D79">
      <w:pPr>
        <w:spacing w:line="360" w:lineRule="auto"/>
        <w:rPr>
          <w:rFonts w:ascii="Times New Roman" w:hAnsi="Times New Roman" w:cs="Times New Roman"/>
          <w:lang w:val="en-GB"/>
        </w:rPr>
      </w:pPr>
      <w:r>
        <w:rPr>
          <w:rFonts w:ascii="Times New Roman" w:hAnsi="Times New Roman" w:cs="Times New Roman"/>
          <w:lang w:val="en-GB"/>
        </w:rPr>
        <w:t>National Assembly for Wales (2017) Childhood Obesity. Available at;</w:t>
      </w:r>
    </w:p>
    <w:p w14:paraId="7E2109EB" w14:textId="10409325" w:rsidR="00963EED" w:rsidRPr="005F7576" w:rsidRDefault="00332EDF" w:rsidP="00553D79">
      <w:pPr>
        <w:spacing w:line="360" w:lineRule="auto"/>
        <w:rPr>
          <w:rFonts w:ascii="Times New Roman" w:hAnsi="Times New Roman" w:cs="Times New Roman"/>
          <w:lang w:val="en-GB"/>
        </w:rPr>
      </w:pPr>
      <w:hyperlink r:id="rId15" w:history="1">
        <w:r w:rsidR="00963EED" w:rsidRPr="00680342">
          <w:rPr>
            <w:rStyle w:val="Hyperlink"/>
            <w:rFonts w:ascii="Times New Roman" w:hAnsi="Times New Roman" w:cs="Times New Roman"/>
            <w:lang w:val="en-GB"/>
          </w:rPr>
          <w:t>http://www.assembly.wales/NAfW%20Documents/child_obesity_booklet.pdf%20-%2026022014/child_obesity_booklet-English.pdf</w:t>
        </w:r>
      </w:hyperlink>
    </w:p>
    <w:p w14:paraId="3E0C6048" w14:textId="77777777" w:rsidR="00CF23E7" w:rsidRDefault="00CF23E7" w:rsidP="00553D79">
      <w:pPr>
        <w:spacing w:line="360" w:lineRule="auto"/>
        <w:rPr>
          <w:rFonts w:ascii="Times New Roman" w:hAnsi="Times New Roman" w:cs="Times New Roman"/>
          <w:b/>
          <w:u w:val="single"/>
          <w:lang w:val="en-GB"/>
        </w:rPr>
      </w:pPr>
    </w:p>
    <w:p w14:paraId="0FFBF21D" w14:textId="64E27A5D" w:rsidR="0019536C" w:rsidRPr="0019536C" w:rsidRDefault="0019536C" w:rsidP="00553D79">
      <w:pPr>
        <w:spacing w:line="360" w:lineRule="auto"/>
        <w:rPr>
          <w:rFonts w:ascii="Times New Roman" w:hAnsi="Times New Roman" w:cs="Times New Roman"/>
          <w:lang w:val="en-GB"/>
        </w:rPr>
      </w:pPr>
      <w:r>
        <w:rPr>
          <w:rFonts w:ascii="Times New Roman" w:hAnsi="Times New Roman" w:cs="Times New Roman"/>
          <w:lang w:val="en-GB"/>
        </w:rPr>
        <w:t>National Health Service (2018) Statistics on Obesity, Physical Activity and Diet: England: 2018</w:t>
      </w:r>
      <w:r w:rsidR="0052710A">
        <w:rPr>
          <w:rFonts w:ascii="Times New Roman" w:hAnsi="Times New Roman" w:cs="Times New Roman"/>
          <w:lang w:val="en-GB"/>
        </w:rPr>
        <w:t xml:space="preserve">. National Statistics. </w:t>
      </w:r>
    </w:p>
    <w:p w14:paraId="4F83F3EA" w14:textId="77777777" w:rsidR="0019536C" w:rsidRDefault="0019536C" w:rsidP="00553D79">
      <w:pPr>
        <w:spacing w:line="360" w:lineRule="auto"/>
        <w:rPr>
          <w:rFonts w:ascii="Times New Roman" w:hAnsi="Times New Roman" w:cs="Times New Roman"/>
          <w:b/>
          <w:u w:val="single"/>
          <w:lang w:val="en-GB"/>
        </w:rPr>
      </w:pPr>
    </w:p>
    <w:p w14:paraId="5FC9D6E1" w14:textId="650D1B15" w:rsidR="0004353B" w:rsidRDefault="007155D5" w:rsidP="00553D79">
      <w:pPr>
        <w:spacing w:line="360" w:lineRule="auto"/>
        <w:rPr>
          <w:rFonts w:ascii="Times New Roman" w:hAnsi="Times New Roman" w:cs="Times New Roman"/>
          <w:lang w:val="en-GB"/>
        </w:rPr>
      </w:pPr>
      <w:r>
        <w:rPr>
          <w:rFonts w:ascii="Times New Roman" w:hAnsi="Times New Roman" w:cs="Times New Roman"/>
          <w:lang w:val="en-GB"/>
        </w:rPr>
        <w:t>National Health Service (2017</w:t>
      </w:r>
      <w:r w:rsidR="0004353B">
        <w:rPr>
          <w:rFonts w:ascii="Times New Roman" w:hAnsi="Times New Roman" w:cs="Times New Roman"/>
          <w:lang w:val="en-GB"/>
        </w:rPr>
        <w:t xml:space="preserve">) </w:t>
      </w:r>
      <w:r>
        <w:rPr>
          <w:rFonts w:ascii="Times New Roman" w:hAnsi="Times New Roman" w:cs="Times New Roman"/>
          <w:lang w:val="en-GB"/>
        </w:rPr>
        <w:t>Being overweight, not just obese still carries serious health risks. Available at;</w:t>
      </w:r>
    </w:p>
    <w:p w14:paraId="50A038D8" w14:textId="7C5BDBD0" w:rsidR="007155D5" w:rsidRDefault="00332EDF" w:rsidP="00553D79">
      <w:pPr>
        <w:spacing w:line="360" w:lineRule="auto"/>
        <w:rPr>
          <w:rFonts w:ascii="Times New Roman" w:hAnsi="Times New Roman" w:cs="Times New Roman"/>
          <w:lang w:val="en-GB"/>
        </w:rPr>
      </w:pPr>
      <w:hyperlink r:id="rId16" w:history="1">
        <w:r w:rsidR="007155D5" w:rsidRPr="00A730AF">
          <w:rPr>
            <w:rStyle w:val="Hyperlink"/>
            <w:rFonts w:ascii="Times New Roman" w:hAnsi="Times New Roman" w:cs="Times New Roman"/>
            <w:lang w:val="en-GB"/>
          </w:rPr>
          <w:t>https://www.nhs.uk/news/obesity/being-overweight-not-just-obese-still-carries-serious-health-risks/</w:t>
        </w:r>
      </w:hyperlink>
    </w:p>
    <w:p w14:paraId="2D376907" w14:textId="77777777" w:rsidR="00F35D84" w:rsidRDefault="00F35D84" w:rsidP="00553D79">
      <w:pPr>
        <w:spacing w:line="360" w:lineRule="auto"/>
        <w:rPr>
          <w:rFonts w:ascii="Times New Roman" w:hAnsi="Times New Roman" w:cs="Times New Roman"/>
          <w:lang w:val="en-GB"/>
        </w:rPr>
      </w:pPr>
    </w:p>
    <w:p w14:paraId="41C4EE9C" w14:textId="4DF96744" w:rsidR="00F35D84" w:rsidRDefault="00F35D84" w:rsidP="00553D79">
      <w:pPr>
        <w:spacing w:line="360" w:lineRule="auto"/>
        <w:rPr>
          <w:rFonts w:ascii="Times New Roman" w:hAnsi="Times New Roman" w:cs="Times New Roman"/>
          <w:lang w:val="en-GB"/>
        </w:rPr>
      </w:pPr>
      <w:r>
        <w:rPr>
          <w:rFonts w:ascii="Times New Roman" w:hAnsi="Times New Roman" w:cs="Times New Roman"/>
          <w:lang w:val="en-GB"/>
        </w:rPr>
        <w:t>National Health Service (2016) What is the body mass index (BMI)? Available at;</w:t>
      </w:r>
    </w:p>
    <w:p w14:paraId="610FF077" w14:textId="51D61EB1" w:rsidR="00F35D84" w:rsidRDefault="00332EDF" w:rsidP="00553D79">
      <w:pPr>
        <w:spacing w:line="360" w:lineRule="auto"/>
        <w:rPr>
          <w:rStyle w:val="Hyperlink"/>
          <w:rFonts w:ascii="Times New Roman" w:hAnsi="Times New Roman" w:cs="Times New Roman"/>
          <w:lang w:val="en-GB"/>
        </w:rPr>
      </w:pPr>
      <w:hyperlink r:id="rId17" w:history="1">
        <w:r w:rsidR="00F35D84" w:rsidRPr="00A730AF">
          <w:rPr>
            <w:rStyle w:val="Hyperlink"/>
            <w:rFonts w:ascii="Times New Roman" w:hAnsi="Times New Roman" w:cs="Times New Roman"/>
            <w:lang w:val="en-GB"/>
          </w:rPr>
          <w:t>https://www.nhs.uk/common-health-questions/lifestyle/what-is-the-body-mass-index-bmi/</w:t>
        </w:r>
      </w:hyperlink>
    </w:p>
    <w:p w14:paraId="6E10F56E" w14:textId="77777777" w:rsidR="00A04069" w:rsidRDefault="00A04069" w:rsidP="00553D79">
      <w:pPr>
        <w:spacing w:line="360" w:lineRule="auto"/>
        <w:rPr>
          <w:rStyle w:val="Hyperlink"/>
          <w:rFonts w:ascii="Times New Roman" w:hAnsi="Times New Roman" w:cs="Times New Roman"/>
          <w:lang w:val="en-GB"/>
        </w:rPr>
      </w:pPr>
    </w:p>
    <w:p w14:paraId="1BA46471" w14:textId="31B18466" w:rsidR="00A04069" w:rsidRDefault="00A04069" w:rsidP="00553D79">
      <w:pPr>
        <w:spacing w:line="360" w:lineRule="auto"/>
        <w:rPr>
          <w:rFonts w:ascii="Times New Roman" w:hAnsi="Times New Roman" w:cs="Times New Roman"/>
          <w:lang w:val="en-GB"/>
        </w:rPr>
      </w:pPr>
      <w:r>
        <w:rPr>
          <w:rFonts w:ascii="Times New Roman" w:hAnsi="Times New Roman" w:cs="Times New Roman"/>
          <w:lang w:val="en-GB"/>
        </w:rPr>
        <w:t>Organisation for Economic Co-operation Development (2017) Obesity Update. Available at;</w:t>
      </w:r>
    </w:p>
    <w:p w14:paraId="07F734CE" w14:textId="4425EB17" w:rsidR="00A04069" w:rsidRDefault="00332EDF" w:rsidP="00553D79">
      <w:pPr>
        <w:spacing w:line="360" w:lineRule="auto"/>
        <w:rPr>
          <w:rStyle w:val="Hyperlink"/>
          <w:rFonts w:ascii="Times New Roman" w:hAnsi="Times New Roman" w:cs="Times New Roman"/>
          <w:color w:val="000000" w:themeColor="text1"/>
          <w:u w:val="none"/>
          <w:lang w:val="en-GB"/>
        </w:rPr>
      </w:pPr>
      <w:hyperlink r:id="rId18" w:history="1">
        <w:r w:rsidR="00A04069" w:rsidRPr="00A730AF">
          <w:rPr>
            <w:rStyle w:val="Hyperlink"/>
            <w:rFonts w:ascii="Times New Roman" w:hAnsi="Times New Roman" w:cs="Times New Roman"/>
            <w:lang w:val="en-GB"/>
          </w:rPr>
          <w:t>https://www.oecd.org/els/health-systems/Obesity-Update-2017.pdf</w:t>
        </w:r>
      </w:hyperlink>
    </w:p>
    <w:p w14:paraId="10D26265" w14:textId="77777777" w:rsidR="005239A8" w:rsidRDefault="005239A8" w:rsidP="00553D79">
      <w:pPr>
        <w:spacing w:line="360" w:lineRule="auto"/>
        <w:rPr>
          <w:rStyle w:val="Hyperlink"/>
          <w:rFonts w:ascii="Times New Roman" w:hAnsi="Times New Roman" w:cs="Times New Roman"/>
          <w:color w:val="000000" w:themeColor="text1"/>
          <w:u w:val="none"/>
          <w:lang w:val="en-GB"/>
        </w:rPr>
      </w:pPr>
    </w:p>
    <w:p w14:paraId="72157EC7" w14:textId="4ACEFBDA" w:rsidR="005239A8" w:rsidRPr="005239A8" w:rsidRDefault="005239A8" w:rsidP="00553D79">
      <w:pPr>
        <w:spacing w:line="360" w:lineRule="auto"/>
        <w:rPr>
          <w:rFonts w:ascii="Times New Roman" w:hAnsi="Times New Roman" w:cs="Times New Roman"/>
          <w:color w:val="000000" w:themeColor="text1"/>
          <w:lang w:val="en-GB"/>
        </w:rPr>
      </w:pPr>
      <w:r>
        <w:rPr>
          <w:rStyle w:val="Hyperlink"/>
          <w:rFonts w:ascii="Times New Roman" w:hAnsi="Times New Roman" w:cs="Times New Roman"/>
          <w:color w:val="000000" w:themeColor="text1"/>
          <w:u w:val="none"/>
          <w:lang w:val="en-GB"/>
        </w:rPr>
        <w:t xml:space="preserve">Tammelin, T., Laitinen, J., and Nayha, S. (2004) Change in the level of physical activity from adolescence into adulthood and obesity at the age of 31 years. </w:t>
      </w:r>
      <w:r>
        <w:rPr>
          <w:rStyle w:val="Hyperlink"/>
          <w:rFonts w:ascii="Times New Roman" w:hAnsi="Times New Roman" w:cs="Times New Roman"/>
          <w:i/>
          <w:color w:val="000000" w:themeColor="text1"/>
          <w:u w:val="none"/>
          <w:lang w:val="en-GB"/>
        </w:rPr>
        <w:t xml:space="preserve">International Journal of obesity and Related Metabolic Disorders, </w:t>
      </w:r>
      <w:r>
        <w:rPr>
          <w:rStyle w:val="Hyperlink"/>
          <w:rFonts w:ascii="Times New Roman" w:hAnsi="Times New Roman" w:cs="Times New Roman"/>
          <w:color w:val="000000" w:themeColor="text1"/>
          <w:u w:val="none"/>
          <w:lang w:val="en-GB"/>
        </w:rPr>
        <w:t>28 (6).</w:t>
      </w:r>
    </w:p>
    <w:p w14:paraId="679D7F6E" w14:textId="77777777" w:rsidR="00CA1EAA" w:rsidRDefault="00CA1EAA" w:rsidP="00553D79">
      <w:pPr>
        <w:spacing w:line="360" w:lineRule="auto"/>
        <w:rPr>
          <w:rFonts w:ascii="Times New Roman" w:hAnsi="Times New Roman" w:cs="Times New Roman"/>
          <w:lang w:val="en-GB"/>
        </w:rPr>
      </w:pPr>
    </w:p>
    <w:p w14:paraId="0E1D0A34" w14:textId="1C6DF19F" w:rsidR="00513D77" w:rsidRDefault="00513D77" w:rsidP="00553D79">
      <w:pPr>
        <w:spacing w:line="360" w:lineRule="auto"/>
        <w:rPr>
          <w:rFonts w:ascii="Times New Roman" w:hAnsi="Times New Roman" w:cs="Times New Roman"/>
          <w:lang w:val="en-GB"/>
        </w:rPr>
      </w:pPr>
      <w:r>
        <w:rPr>
          <w:rFonts w:ascii="Times New Roman" w:hAnsi="Times New Roman" w:cs="Times New Roman"/>
          <w:lang w:val="en-GB"/>
        </w:rPr>
        <w:t>The Daily Mile Foundation (2018) Health Benefits of the Daily Mile. Available at;</w:t>
      </w:r>
    </w:p>
    <w:p w14:paraId="77C00432" w14:textId="0BD5AE7B" w:rsidR="00513D77" w:rsidRDefault="00332EDF" w:rsidP="00553D79">
      <w:pPr>
        <w:spacing w:line="360" w:lineRule="auto"/>
        <w:rPr>
          <w:rFonts w:ascii="Times New Roman" w:hAnsi="Times New Roman" w:cs="Times New Roman"/>
          <w:lang w:val="en-GB"/>
        </w:rPr>
      </w:pPr>
      <w:hyperlink r:id="rId19" w:history="1">
        <w:r w:rsidR="00513D77" w:rsidRPr="00680342">
          <w:rPr>
            <w:rStyle w:val="Hyperlink"/>
            <w:rFonts w:ascii="Times New Roman" w:hAnsi="Times New Roman" w:cs="Times New Roman"/>
            <w:lang w:val="en-GB"/>
          </w:rPr>
          <w:t>https://thedailymile.co.uk/health-benefits/</w:t>
        </w:r>
      </w:hyperlink>
    </w:p>
    <w:p w14:paraId="17F57369" w14:textId="77777777" w:rsidR="00233CE6" w:rsidRDefault="00233CE6" w:rsidP="00553D79">
      <w:pPr>
        <w:spacing w:line="360" w:lineRule="auto"/>
        <w:rPr>
          <w:rFonts w:ascii="Times New Roman" w:hAnsi="Times New Roman" w:cs="Times New Roman"/>
          <w:lang w:val="en-GB"/>
        </w:rPr>
      </w:pPr>
    </w:p>
    <w:p w14:paraId="7FE49FAE" w14:textId="2944BDC6" w:rsidR="00233CE6" w:rsidRDefault="00233CE6" w:rsidP="00553D79">
      <w:pPr>
        <w:spacing w:line="360" w:lineRule="auto"/>
        <w:rPr>
          <w:rFonts w:ascii="Times New Roman" w:hAnsi="Times New Roman" w:cs="Times New Roman"/>
          <w:lang w:val="en-GB"/>
        </w:rPr>
      </w:pPr>
      <w:r>
        <w:rPr>
          <w:rFonts w:ascii="Times New Roman" w:hAnsi="Times New Roman" w:cs="Times New Roman"/>
          <w:lang w:val="en-GB"/>
        </w:rPr>
        <w:t>Welsh Assembly Government (2009) Creating an Active Wales. Available at;</w:t>
      </w:r>
    </w:p>
    <w:p w14:paraId="37C204F3" w14:textId="08D257C8" w:rsidR="00233CE6" w:rsidRDefault="00332EDF" w:rsidP="00553D79">
      <w:pPr>
        <w:spacing w:line="360" w:lineRule="auto"/>
        <w:rPr>
          <w:rFonts w:ascii="Times New Roman" w:hAnsi="Times New Roman" w:cs="Times New Roman"/>
          <w:lang w:val="en-GB"/>
        </w:rPr>
      </w:pPr>
      <w:hyperlink r:id="rId20" w:history="1">
        <w:r w:rsidR="00233CE6" w:rsidRPr="00680342">
          <w:rPr>
            <w:rStyle w:val="Hyperlink"/>
            <w:rFonts w:ascii="Times New Roman" w:hAnsi="Times New Roman" w:cs="Times New Roman"/>
            <w:lang w:val="en-GB"/>
          </w:rPr>
          <w:t>http://sport.wales/media/144469/creating%20an%20active%20wales.pdf</w:t>
        </w:r>
      </w:hyperlink>
    </w:p>
    <w:p w14:paraId="63ED73EF" w14:textId="77777777" w:rsidR="00233CE6" w:rsidRDefault="00233CE6" w:rsidP="00553D79">
      <w:pPr>
        <w:spacing w:line="360" w:lineRule="auto"/>
        <w:rPr>
          <w:rFonts w:ascii="Times New Roman" w:hAnsi="Times New Roman" w:cs="Times New Roman"/>
          <w:lang w:val="en-GB"/>
        </w:rPr>
      </w:pPr>
    </w:p>
    <w:p w14:paraId="254DA5DB" w14:textId="77777777" w:rsidR="00553D79" w:rsidRDefault="00553D79" w:rsidP="00553D79">
      <w:pPr>
        <w:spacing w:line="360" w:lineRule="auto"/>
        <w:rPr>
          <w:rFonts w:ascii="Times New Roman" w:hAnsi="Times New Roman" w:cs="Times New Roman"/>
          <w:lang w:val="en-GB"/>
        </w:rPr>
      </w:pPr>
      <w:r>
        <w:rPr>
          <w:rFonts w:ascii="Times New Roman" w:hAnsi="Times New Roman" w:cs="Times New Roman"/>
          <w:lang w:val="en-GB"/>
        </w:rPr>
        <w:t>World Health Organisation (2002) World Health Report 2002: Reducing risk – promoting healthy life. Available at;</w:t>
      </w:r>
    </w:p>
    <w:p w14:paraId="2EE07EA7" w14:textId="77777777" w:rsidR="00553D79" w:rsidRDefault="00332EDF" w:rsidP="00553D79">
      <w:pPr>
        <w:spacing w:line="360" w:lineRule="auto"/>
        <w:rPr>
          <w:rFonts w:ascii="Times New Roman" w:hAnsi="Times New Roman" w:cs="Times New Roman"/>
          <w:lang w:val="en-GB"/>
        </w:rPr>
      </w:pPr>
      <w:hyperlink r:id="rId21" w:history="1">
        <w:r w:rsidR="00553D79" w:rsidRPr="00A730AF">
          <w:rPr>
            <w:rStyle w:val="Hyperlink"/>
            <w:rFonts w:ascii="Times New Roman" w:hAnsi="Times New Roman" w:cs="Times New Roman"/>
            <w:lang w:val="en-GB"/>
          </w:rPr>
          <w:t>www.who.int/whr/en</w:t>
        </w:r>
      </w:hyperlink>
      <w:r w:rsidR="00553D79">
        <w:rPr>
          <w:rFonts w:ascii="Times New Roman" w:hAnsi="Times New Roman" w:cs="Times New Roman"/>
          <w:lang w:val="en-GB"/>
        </w:rPr>
        <w:t xml:space="preserve"> </w:t>
      </w:r>
    </w:p>
    <w:p w14:paraId="69019E26" w14:textId="77777777" w:rsidR="00AE3811" w:rsidRDefault="00AE3811" w:rsidP="00553D79">
      <w:pPr>
        <w:spacing w:line="360" w:lineRule="auto"/>
        <w:rPr>
          <w:rFonts w:ascii="Times New Roman" w:hAnsi="Times New Roman" w:cs="Times New Roman"/>
          <w:lang w:val="en-GB"/>
        </w:rPr>
      </w:pPr>
    </w:p>
    <w:p w14:paraId="7E1CFED4" w14:textId="3161FC59" w:rsidR="00AE3811" w:rsidRDefault="00AE3811" w:rsidP="00553D79">
      <w:pPr>
        <w:spacing w:line="360" w:lineRule="auto"/>
        <w:rPr>
          <w:rFonts w:ascii="Times New Roman" w:hAnsi="Times New Roman" w:cs="Times New Roman"/>
          <w:lang w:val="en-GB"/>
        </w:rPr>
      </w:pPr>
      <w:r>
        <w:rPr>
          <w:rFonts w:ascii="Times New Roman" w:hAnsi="Times New Roman" w:cs="Times New Roman"/>
          <w:lang w:val="en-GB"/>
        </w:rPr>
        <w:t xml:space="preserve">Wyatt, S.B., Winters, K. P., &amp; Dubbert, P.M. (2006) Overweight and obesity: prevalence, consequences, and causes of a growing public health problem. </w:t>
      </w:r>
      <w:r>
        <w:rPr>
          <w:rFonts w:ascii="Times New Roman" w:hAnsi="Times New Roman" w:cs="Times New Roman"/>
          <w:i/>
          <w:lang w:val="en-GB"/>
        </w:rPr>
        <w:t>The American Journ</w:t>
      </w:r>
      <w:r w:rsidR="00A87C45">
        <w:rPr>
          <w:rFonts w:ascii="Times New Roman" w:hAnsi="Times New Roman" w:cs="Times New Roman"/>
          <w:i/>
          <w:lang w:val="en-GB"/>
        </w:rPr>
        <w:t>al of</w:t>
      </w:r>
      <w:r>
        <w:rPr>
          <w:rFonts w:ascii="Times New Roman" w:hAnsi="Times New Roman" w:cs="Times New Roman"/>
          <w:i/>
          <w:lang w:val="en-GB"/>
        </w:rPr>
        <w:t xml:space="preserve"> Medical science, 331, </w:t>
      </w:r>
      <w:r>
        <w:rPr>
          <w:rFonts w:ascii="Times New Roman" w:hAnsi="Times New Roman" w:cs="Times New Roman"/>
          <w:lang w:val="en-GB"/>
        </w:rPr>
        <w:t>166-174.</w:t>
      </w:r>
    </w:p>
    <w:p w14:paraId="7269ECF2" w14:textId="77777777" w:rsidR="00A87C45" w:rsidRDefault="00A87C45" w:rsidP="00553D79">
      <w:pPr>
        <w:spacing w:line="360" w:lineRule="auto"/>
        <w:rPr>
          <w:rFonts w:ascii="Times New Roman" w:hAnsi="Times New Roman" w:cs="Times New Roman"/>
          <w:lang w:val="en-GB"/>
        </w:rPr>
      </w:pPr>
    </w:p>
    <w:p w14:paraId="64B3E7FD" w14:textId="171AB0C9" w:rsidR="00A87C45" w:rsidRPr="00AE3811" w:rsidRDefault="00A87C45" w:rsidP="00553D79">
      <w:pPr>
        <w:spacing w:line="360" w:lineRule="auto"/>
        <w:rPr>
          <w:rFonts w:ascii="Times New Roman" w:hAnsi="Times New Roman" w:cs="Times New Roman"/>
          <w:lang w:val="en-GB"/>
        </w:rPr>
      </w:pPr>
      <w:r>
        <w:rPr>
          <w:rFonts w:ascii="Times New Roman" w:hAnsi="Times New Roman" w:cs="Times New Roman"/>
          <w:lang w:val="en-GB"/>
        </w:rPr>
        <w:t xml:space="preserve">Young, L. R., Nestle, M. (2011) The Contribution of Expanding Portion Sizes to the US Obesity Epidemic. </w:t>
      </w:r>
      <w:r w:rsidRPr="00A87C45">
        <w:rPr>
          <w:rFonts w:ascii="Times New Roman" w:hAnsi="Times New Roman" w:cs="Times New Roman"/>
          <w:i/>
          <w:lang w:val="en-GB"/>
        </w:rPr>
        <w:t>American Journal of Public Health</w:t>
      </w:r>
      <w:r>
        <w:rPr>
          <w:rFonts w:ascii="Times New Roman" w:hAnsi="Times New Roman" w:cs="Times New Roman"/>
          <w:i/>
          <w:lang w:val="en-GB"/>
        </w:rPr>
        <w:t>, 92.</w:t>
      </w:r>
    </w:p>
    <w:sectPr w:rsidR="00A87C45" w:rsidRPr="00AE3811" w:rsidSect="00FD6ACC">
      <w:footerReference w:type="even" r:id="rId22"/>
      <w:footerReference w:type="default" r:id="rId2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27D311" w14:textId="77777777" w:rsidR="00332EDF" w:rsidRDefault="00332EDF" w:rsidP="00FB0255">
      <w:r>
        <w:separator/>
      </w:r>
    </w:p>
  </w:endnote>
  <w:endnote w:type="continuationSeparator" w:id="0">
    <w:p w14:paraId="0E716234" w14:textId="77777777" w:rsidR="00332EDF" w:rsidRDefault="00332EDF" w:rsidP="00FB02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Helvetica">
    <w:panose1 w:val="00000000000000000000"/>
    <w:charset w:val="00"/>
    <w:family w:val="auto"/>
    <w:pitch w:val="variable"/>
    <w:sig w:usb0="E00002FF" w:usb1="5000785B" w:usb2="00000000" w:usb3="00000000" w:csb0="0000019F" w:csb1="00000000"/>
  </w:font>
  <w:font w:name="Univers-Light">
    <w:altName w:val="MS Gothic"/>
    <w:panose1 w:val="00000000000000000000"/>
    <w:charset w:val="80"/>
    <w:family w:val="swiss"/>
    <w:notTrueType/>
    <w:pitch w:val="default"/>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A6C62F" w14:textId="77777777" w:rsidR="00FB0255" w:rsidRDefault="00FB0255" w:rsidP="00A730A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0D52985" w14:textId="77777777" w:rsidR="00FB0255" w:rsidRDefault="00FB0255" w:rsidP="00FB025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84EB00" w14:textId="77777777" w:rsidR="00FB0255" w:rsidRDefault="00FB0255" w:rsidP="00A730A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32EDF">
      <w:rPr>
        <w:rStyle w:val="PageNumber"/>
        <w:noProof/>
      </w:rPr>
      <w:t>1</w:t>
    </w:r>
    <w:r>
      <w:rPr>
        <w:rStyle w:val="PageNumber"/>
      </w:rPr>
      <w:fldChar w:fldCharType="end"/>
    </w:r>
  </w:p>
  <w:p w14:paraId="5B4210A2" w14:textId="77777777" w:rsidR="00FB0255" w:rsidRDefault="00FB0255" w:rsidP="00FB025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FE19EE" w14:textId="77777777" w:rsidR="00332EDF" w:rsidRDefault="00332EDF" w:rsidP="00FB0255">
      <w:r>
        <w:separator/>
      </w:r>
    </w:p>
  </w:footnote>
  <w:footnote w:type="continuationSeparator" w:id="0">
    <w:p w14:paraId="3EE1A722" w14:textId="77777777" w:rsidR="00332EDF" w:rsidRDefault="00332EDF" w:rsidP="00FB025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9764B"/>
    <w:multiLevelType w:val="hybridMultilevel"/>
    <w:tmpl w:val="D08E7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EE5615F"/>
    <w:multiLevelType w:val="hybridMultilevel"/>
    <w:tmpl w:val="87344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FF30A7"/>
    <w:multiLevelType w:val="multilevel"/>
    <w:tmpl w:val="4470F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07AC"/>
    <w:rsid w:val="000077A1"/>
    <w:rsid w:val="000170AA"/>
    <w:rsid w:val="0002198C"/>
    <w:rsid w:val="00023EB6"/>
    <w:rsid w:val="00034F1D"/>
    <w:rsid w:val="0004353B"/>
    <w:rsid w:val="0005680A"/>
    <w:rsid w:val="000645ED"/>
    <w:rsid w:val="00067D0C"/>
    <w:rsid w:val="00077466"/>
    <w:rsid w:val="00083DBB"/>
    <w:rsid w:val="000A0265"/>
    <w:rsid w:val="000A77C2"/>
    <w:rsid w:val="000C6F02"/>
    <w:rsid w:val="000E074C"/>
    <w:rsid w:val="000E21F5"/>
    <w:rsid w:val="000F1865"/>
    <w:rsid w:val="000F6070"/>
    <w:rsid w:val="0014755C"/>
    <w:rsid w:val="00150FF6"/>
    <w:rsid w:val="001605CC"/>
    <w:rsid w:val="001656EF"/>
    <w:rsid w:val="0017415C"/>
    <w:rsid w:val="0018048D"/>
    <w:rsid w:val="0019536C"/>
    <w:rsid w:val="0019614D"/>
    <w:rsid w:val="0019704C"/>
    <w:rsid w:val="001B555F"/>
    <w:rsid w:val="001C6E9D"/>
    <w:rsid w:val="001D2C15"/>
    <w:rsid w:val="001D4030"/>
    <w:rsid w:val="001E17B6"/>
    <w:rsid w:val="0021052B"/>
    <w:rsid w:val="00226C1B"/>
    <w:rsid w:val="00230474"/>
    <w:rsid w:val="00230D5C"/>
    <w:rsid w:val="00233CE6"/>
    <w:rsid w:val="0023621B"/>
    <w:rsid w:val="002367B6"/>
    <w:rsid w:val="00254C42"/>
    <w:rsid w:val="00257949"/>
    <w:rsid w:val="002A783D"/>
    <w:rsid w:val="002B0918"/>
    <w:rsid w:val="002B49F3"/>
    <w:rsid w:val="002C69E9"/>
    <w:rsid w:val="002D108E"/>
    <w:rsid w:val="002D1374"/>
    <w:rsid w:val="002D3FE6"/>
    <w:rsid w:val="002F7B46"/>
    <w:rsid w:val="003030B2"/>
    <w:rsid w:val="00303FF3"/>
    <w:rsid w:val="003066DD"/>
    <w:rsid w:val="00312C67"/>
    <w:rsid w:val="00326887"/>
    <w:rsid w:val="00331FCF"/>
    <w:rsid w:val="00332EDF"/>
    <w:rsid w:val="00351BAF"/>
    <w:rsid w:val="0036768E"/>
    <w:rsid w:val="00371248"/>
    <w:rsid w:val="0038300E"/>
    <w:rsid w:val="00383974"/>
    <w:rsid w:val="003871A8"/>
    <w:rsid w:val="003A1950"/>
    <w:rsid w:val="003A56A8"/>
    <w:rsid w:val="003D5D5C"/>
    <w:rsid w:val="003E0DAB"/>
    <w:rsid w:val="003E5E59"/>
    <w:rsid w:val="003E6452"/>
    <w:rsid w:val="00402514"/>
    <w:rsid w:val="0041005A"/>
    <w:rsid w:val="00456AC8"/>
    <w:rsid w:val="00457579"/>
    <w:rsid w:val="00467A43"/>
    <w:rsid w:val="004725A3"/>
    <w:rsid w:val="00490E62"/>
    <w:rsid w:val="004A25EB"/>
    <w:rsid w:val="004A33EF"/>
    <w:rsid w:val="004A708C"/>
    <w:rsid w:val="004B0576"/>
    <w:rsid w:val="004B34D5"/>
    <w:rsid w:val="004C2908"/>
    <w:rsid w:val="004D4209"/>
    <w:rsid w:val="004E48C1"/>
    <w:rsid w:val="004E5B68"/>
    <w:rsid w:val="004E5D0A"/>
    <w:rsid w:val="0051326A"/>
    <w:rsid w:val="00513D77"/>
    <w:rsid w:val="005225E0"/>
    <w:rsid w:val="005239A8"/>
    <w:rsid w:val="0052710A"/>
    <w:rsid w:val="00533AE3"/>
    <w:rsid w:val="00540483"/>
    <w:rsid w:val="00547F41"/>
    <w:rsid w:val="00553D79"/>
    <w:rsid w:val="00557453"/>
    <w:rsid w:val="005610EA"/>
    <w:rsid w:val="0056197A"/>
    <w:rsid w:val="005656AF"/>
    <w:rsid w:val="00577A7B"/>
    <w:rsid w:val="00585019"/>
    <w:rsid w:val="005854E1"/>
    <w:rsid w:val="005A0067"/>
    <w:rsid w:val="005A3269"/>
    <w:rsid w:val="005A6BF9"/>
    <w:rsid w:val="005A71FB"/>
    <w:rsid w:val="005B5ECB"/>
    <w:rsid w:val="005C1BB7"/>
    <w:rsid w:val="005C3268"/>
    <w:rsid w:val="005C4797"/>
    <w:rsid w:val="005C7E62"/>
    <w:rsid w:val="005D362F"/>
    <w:rsid w:val="005E3AF4"/>
    <w:rsid w:val="005E645E"/>
    <w:rsid w:val="005E64BC"/>
    <w:rsid w:val="005F7576"/>
    <w:rsid w:val="006174FD"/>
    <w:rsid w:val="0064386D"/>
    <w:rsid w:val="00643A08"/>
    <w:rsid w:val="00644EB6"/>
    <w:rsid w:val="006602D9"/>
    <w:rsid w:val="006628EA"/>
    <w:rsid w:val="00670D9F"/>
    <w:rsid w:val="0067213E"/>
    <w:rsid w:val="0067328F"/>
    <w:rsid w:val="00675D1E"/>
    <w:rsid w:val="006811F6"/>
    <w:rsid w:val="00695CC0"/>
    <w:rsid w:val="006B03F6"/>
    <w:rsid w:val="006B2683"/>
    <w:rsid w:val="006B269F"/>
    <w:rsid w:val="006B7131"/>
    <w:rsid w:val="006C30D8"/>
    <w:rsid w:val="006E6F79"/>
    <w:rsid w:val="007155D5"/>
    <w:rsid w:val="007261D2"/>
    <w:rsid w:val="00735FF2"/>
    <w:rsid w:val="00737344"/>
    <w:rsid w:val="00741E92"/>
    <w:rsid w:val="00743167"/>
    <w:rsid w:val="007506B7"/>
    <w:rsid w:val="007519AE"/>
    <w:rsid w:val="00762942"/>
    <w:rsid w:val="00766B4E"/>
    <w:rsid w:val="007722AB"/>
    <w:rsid w:val="0078213D"/>
    <w:rsid w:val="0078596D"/>
    <w:rsid w:val="007A11F1"/>
    <w:rsid w:val="007A4640"/>
    <w:rsid w:val="007B6634"/>
    <w:rsid w:val="007D56FB"/>
    <w:rsid w:val="007F3434"/>
    <w:rsid w:val="007F5779"/>
    <w:rsid w:val="0080690E"/>
    <w:rsid w:val="0080698F"/>
    <w:rsid w:val="00827370"/>
    <w:rsid w:val="00830FD3"/>
    <w:rsid w:val="00832D2F"/>
    <w:rsid w:val="00843FE8"/>
    <w:rsid w:val="008505CC"/>
    <w:rsid w:val="00863369"/>
    <w:rsid w:val="0087632E"/>
    <w:rsid w:val="00892EF3"/>
    <w:rsid w:val="008A2C1B"/>
    <w:rsid w:val="008A5B26"/>
    <w:rsid w:val="008A5BFA"/>
    <w:rsid w:val="008B0347"/>
    <w:rsid w:val="008C1407"/>
    <w:rsid w:val="008C314D"/>
    <w:rsid w:val="008E08D5"/>
    <w:rsid w:val="008E7DBF"/>
    <w:rsid w:val="008F073F"/>
    <w:rsid w:val="00901937"/>
    <w:rsid w:val="009063F2"/>
    <w:rsid w:val="009150CD"/>
    <w:rsid w:val="00937B5F"/>
    <w:rsid w:val="009403D1"/>
    <w:rsid w:val="00947ADB"/>
    <w:rsid w:val="00950924"/>
    <w:rsid w:val="00952F64"/>
    <w:rsid w:val="00955E65"/>
    <w:rsid w:val="00957523"/>
    <w:rsid w:val="00961B97"/>
    <w:rsid w:val="00961E30"/>
    <w:rsid w:val="00963EED"/>
    <w:rsid w:val="00965FC9"/>
    <w:rsid w:val="00973D75"/>
    <w:rsid w:val="009B0AD8"/>
    <w:rsid w:val="009B158A"/>
    <w:rsid w:val="009B3912"/>
    <w:rsid w:val="009D20A9"/>
    <w:rsid w:val="009E70E9"/>
    <w:rsid w:val="00A04069"/>
    <w:rsid w:val="00A07C75"/>
    <w:rsid w:val="00A162E7"/>
    <w:rsid w:val="00A1713D"/>
    <w:rsid w:val="00A354F6"/>
    <w:rsid w:val="00A36853"/>
    <w:rsid w:val="00A57D00"/>
    <w:rsid w:val="00A6292A"/>
    <w:rsid w:val="00A629AC"/>
    <w:rsid w:val="00A64E9C"/>
    <w:rsid w:val="00A87C45"/>
    <w:rsid w:val="00AC383D"/>
    <w:rsid w:val="00AE314F"/>
    <w:rsid w:val="00AE3811"/>
    <w:rsid w:val="00AE3DD0"/>
    <w:rsid w:val="00AE667D"/>
    <w:rsid w:val="00AF6A10"/>
    <w:rsid w:val="00B13F72"/>
    <w:rsid w:val="00B40F16"/>
    <w:rsid w:val="00B456CA"/>
    <w:rsid w:val="00B6524D"/>
    <w:rsid w:val="00B852A1"/>
    <w:rsid w:val="00B854AE"/>
    <w:rsid w:val="00B93731"/>
    <w:rsid w:val="00BA1F9E"/>
    <w:rsid w:val="00BB0CC2"/>
    <w:rsid w:val="00BC2E82"/>
    <w:rsid w:val="00BD0134"/>
    <w:rsid w:val="00BF63B4"/>
    <w:rsid w:val="00C00602"/>
    <w:rsid w:val="00C02E7B"/>
    <w:rsid w:val="00C0758F"/>
    <w:rsid w:val="00C079AA"/>
    <w:rsid w:val="00C11C2D"/>
    <w:rsid w:val="00C13ABC"/>
    <w:rsid w:val="00C2050B"/>
    <w:rsid w:val="00C21333"/>
    <w:rsid w:val="00C249D3"/>
    <w:rsid w:val="00C26954"/>
    <w:rsid w:val="00C51192"/>
    <w:rsid w:val="00C530F0"/>
    <w:rsid w:val="00C566E7"/>
    <w:rsid w:val="00C647D4"/>
    <w:rsid w:val="00C701C7"/>
    <w:rsid w:val="00C80C24"/>
    <w:rsid w:val="00C87418"/>
    <w:rsid w:val="00CA03D7"/>
    <w:rsid w:val="00CA1EAA"/>
    <w:rsid w:val="00CA4EFE"/>
    <w:rsid w:val="00CB5E01"/>
    <w:rsid w:val="00CC004E"/>
    <w:rsid w:val="00CC0F71"/>
    <w:rsid w:val="00CC5144"/>
    <w:rsid w:val="00CD20E0"/>
    <w:rsid w:val="00CE0E2A"/>
    <w:rsid w:val="00CE338F"/>
    <w:rsid w:val="00CE530B"/>
    <w:rsid w:val="00CF23E7"/>
    <w:rsid w:val="00D01A73"/>
    <w:rsid w:val="00D12448"/>
    <w:rsid w:val="00D16F5A"/>
    <w:rsid w:val="00D22351"/>
    <w:rsid w:val="00D303AD"/>
    <w:rsid w:val="00D43055"/>
    <w:rsid w:val="00D4355C"/>
    <w:rsid w:val="00D439FF"/>
    <w:rsid w:val="00D44126"/>
    <w:rsid w:val="00D65447"/>
    <w:rsid w:val="00D70D17"/>
    <w:rsid w:val="00D7467A"/>
    <w:rsid w:val="00D74DD9"/>
    <w:rsid w:val="00D859AA"/>
    <w:rsid w:val="00DC07AC"/>
    <w:rsid w:val="00DC1045"/>
    <w:rsid w:val="00DE1947"/>
    <w:rsid w:val="00DE6CC9"/>
    <w:rsid w:val="00DF3D8C"/>
    <w:rsid w:val="00E04081"/>
    <w:rsid w:val="00E0492B"/>
    <w:rsid w:val="00E11AD9"/>
    <w:rsid w:val="00E12E44"/>
    <w:rsid w:val="00E304B8"/>
    <w:rsid w:val="00E30DFF"/>
    <w:rsid w:val="00E42BC5"/>
    <w:rsid w:val="00E60CE0"/>
    <w:rsid w:val="00E62FE1"/>
    <w:rsid w:val="00E66103"/>
    <w:rsid w:val="00E66784"/>
    <w:rsid w:val="00EC4F1C"/>
    <w:rsid w:val="00EC4F9D"/>
    <w:rsid w:val="00ED77AD"/>
    <w:rsid w:val="00EE043C"/>
    <w:rsid w:val="00EF11E5"/>
    <w:rsid w:val="00EF443E"/>
    <w:rsid w:val="00F207D8"/>
    <w:rsid w:val="00F21330"/>
    <w:rsid w:val="00F242DE"/>
    <w:rsid w:val="00F332A4"/>
    <w:rsid w:val="00F342B8"/>
    <w:rsid w:val="00F35D84"/>
    <w:rsid w:val="00F76BFC"/>
    <w:rsid w:val="00F82CDE"/>
    <w:rsid w:val="00F97623"/>
    <w:rsid w:val="00F97BBA"/>
    <w:rsid w:val="00FB0255"/>
    <w:rsid w:val="00FB2101"/>
    <w:rsid w:val="00FB5538"/>
    <w:rsid w:val="00FC20C2"/>
    <w:rsid w:val="00FC2EBE"/>
    <w:rsid w:val="00FD52D3"/>
    <w:rsid w:val="00FD6ACC"/>
    <w:rsid w:val="00FE6105"/>
    <w:rsid w:val="00FF02DE"/>
    <w:rsid w:val="00FF48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8452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3D79"/>
    <w:rPr>
      <w:color w:val="0563C1" w:themeColor="hyperlink"/>
      <w:u w:val="single"/>
    </w:rPr>
  </w:style>
  <w:style w:type="paragraph" w:styleId="ListParagraph">
    <w:name w:val="List Paragraph"/>
    <w:basedOn w:val="Normal"/>
    <w:uiPriority w:val="34"/>
    <w:qFormat/>
    <w:rsid w:val="00C02E7B"/>
    <w:pPr>
      <w:ind w:left="720"/>
      <w:contextualSpacing/>
    </w:pPr>
  </w:style>
  <w:style w:type="character" w:styleId="FollowedHyperlink">
    <w:name w:val="FollowedHyperlink"/>
    <w:basedOn w:val="DefaultParagraphFont"/>
    <w:uiPriority w:val="99"/>
    <w:semiHidden/>
    <w:unhideWhenUsed/>
    <w:rsid w:val="00230474"/>
    <w:rPr>
      <w:color w:val="954F72" w:themeColor="followedHyperlink"/>
      <w:u w:val="single"/>
    </w:rPr>
  </w:style>
  <w:style w:type="paragraph" w:styleId="NormalWeb">
    <w:name w:val="Normal (Web)"/>
    <w:basedOn w:val="Normal"/>
    <w:uiPriority w:val="99"/>
    <w:unhideWhenUsed/>
    <w:rsid w:val="00E42BC5"/>
    <w:pPr>
      <w:spacing w:before="100" w:beforeAutospacing="1" w:after="100" w:afterAutospacing="1"/>
    </w:pPr>
    <w:rPr>
      <w:rFonts w:ascii="Times New Roman" w:hAnsi="Times New Roman" w:cs="Times New Roman"/>
    </w:rPr>
  </w:style>
  <w:style w:type="paragraph" w:styleId="Footer">
    <w:name w:val="footer"/>
    <w:basedOn w:val="Normal"/>
    <w:link w:val="FooterChar"/>
    <w:uiPriority w:val="99"/>
    <w:unhideWhenUsed/>
    <w:rsid w:val="00FB0255"/>
    <w:pPr>
      <w:tabs>
        <w:tab w:val="center" w:pos="4513"/>
        <w:tab w:val="right" w:pos="9026"/>
      </w:tabs>
    </w:pPr>
  </w:style>
  <w:style w:type="character" w:customStyle="1" w:styleId="FooterChar">
    <w:name w:val="Footer Char"/>
    <w:basedOn w:val="DefaultParagraphFont"/>
    <w:link w:val="Footer"/>
    <w:uiPriority w:val="99"/>
    <w:rsid w:val="00FB0255"/>
  </w:style>
  <w:style w:type="character" w:styleId="PageNumber">
    <w:name w:val="page number"/>
    <w:basedOn w:val="DefaultParagraphFont"/>
    <w:uiPriority w:val="99"/>
    <w:semiHidden/>
    <w:unhideWhenUsed/>
    <w:rsid w:val="00FB0255"/>
  </w:style>
  <w:style w:type="paragraph" w:styleId="Title">
    <w:name w:val="Title"/>
    <w:basedOn w:val="Normal"/>
    <w:link w:val="TitleChar"/>
    <w:uiPriority w:val="10"/>
    <w:qFormat/>
    <w:rsid w:val="00577A7B"/>
    <w:pPr>
      <w:jc w:val="center"/>
    </w:pPr>
    <w:rPr>
      <w:rFonts w:ascii="Times New Roman" w:eastAsia="MS Minngs" w:hAnsi="Times New Roman" w:cs="Times New Roman"/>
      <w:b/>
      <w:bCs/>
      <w:sz w:val="28"/>
      <w:szCs w:val="28"/>
      <w:lang w:val="en-GB" w:eastAsia="en-GB"/>
    </w:rPr>
  </w:style>
  <w:style w:type="character" w:customStyle="1" w:styleId="TitleChar">
    <w:name w:val="Title Char"/>
    <w:basedOn w:val="DefaultParagraphFont"/>
    <w:link w:val="Title"/>
    <w:uiPriority w:val="10"/>
    <w:rsid w:val="00577A7B"/>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577A7B"/>
    <w:pPr>
      <w:jc w:val="center"/>
    </w:pPr>
    <w:rPr>
      <w:rFonts w:ascii="Times New Roman" w:eastAsia="MS Minngs" w:hAnsi="Times New Roman" w:cs="Times New Roman"/>
      <w:sz w:val="32"/>
      <w:szCs w:val="32"/>
      <w:u w:val="single"/>
      <w:lang w:val="en-GB" w:eastAsia="en-GB"/>
    </w:rPr>
  </w:style>
  <w:style w:type="character" w:customStyle="1" w:styleId="SubtitleChar">
    <w:name w:val="Subtitle Char"/>
    <w:basedOn w:val="DefaultParagraphFont"/>
    <w:link w:val="Subtitle"/>
    <w:rsid w:val="00577A7B"/>
    <w:rPr>
      <w:rFonts w:ascii="Times New Roman" w:eastAsia="MS Minngs" w:hAnsi="Times New Roman" w:cs="Times New Roman"/>
      <w:sz w:val="32"/>
      <w:szCs w:val="32"/>
      <w:u w:val="single"/>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3951407">
      <w:bodyDiv w:val="1"/>
      <w:marLeft w:val="0"/>
      <w:marRight w:val="0"/>
      <w:marTop w:val="0"/>
      <w:marBottom w:val="0"/>
      <w:divBdr>
        <w:top w:val="none" w:sz="0" w:space="0" w:color="auto"/>
        <w:left w:val="none" w:sz="0" w:space="0" w:color="auto"/>
        <w:bottom w:val="none" w:sz="0" w:space="0" w:color="auto"/>
        <w:right w:val="none" w:sz="0" w:space="0" w:color="auto"/>
      </w:divBdr>
      <w:divsChild>
        <w:div w:id="60491624">
          <w:marLeft w:val="0"/>
          <w:marRight w:val="0"/>
          <w:marTop w:val="0"/>
          <w:marBottom w:val="0"/>
          <w:divBdr>
            <w:top w:val="none" w:sz="0" w:space="0" w:color="auto"/>
            <w:left w:val="none" w:sz="0" w:space="0" w:color="auto"/>
            <w:bottom w:val="none" w:sz="0" w:space="0" w:color="auto"/>
            <w:right w:val="none" w:sz="0" w:space="0" w:color="auto"/>
          </w:divBdr>
          <w:divsChild>
            <w:div w:id="799347316">
              <w:marLeft w:val="0"/>
              <w:marRight w:val="0"/>
              <w:marTop w:val="0"/>
              <w:marBottom w:val="0"/>
              <w:divBdr>
                <w:top w:val="none" w:sz="0" w:space="0" w:color="auto"/>
                <w:left w:val="none" w:sz="0" w:space="0" w:color="auto"/>
                <w:bottom w:val="none" w:sz="0" w:space="0" w:color="auto"/>
                <w:right w:val="none" w:sz="0" w:space="0" w:color="auto"/>
              </w:divBdr>
              <w:divsChild>
                <w:div w:id="38891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tiff"/><Relationship Id="rId20" Type="http://schemas.openxmlformats.org/officeDocument/2006/relationships/hyperlink" Target="http://sport.wales/media/144469/creating%20an%20active%20wales.pdf" TargetMode="External"/><Relationship Id="rId21" Type="http://schemas.openxmlformats.org/officeDocument/2006/relationships/hyperlink" Target="http://www.who.int/whr/en" TargetMode="External"/><Relationship Id="rId22" Type="http://schemas.openxmlformats.org/officeDocument/2006/relationships/footer" Target="footer1.xml"/><Relationship Id="rId23" Type="http://schemas.openxmlformats.org/officeDocument/2006/relationships/footer" Target="footer2.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4.emf"/><Relationship Id="rId11" Type="http://schemas.openxmlformats.org/officeDocument/2006/relationships/hyperlink" Target="http://www.bluehealthadvantagene.com/employers/health-library/brochures-and-guides/perfect-pounds/" TargetMode="External"/><Relationship Id="rId12" Type="http://schemas.openxmlformats.org/officeDocument/2006/relationships/hyperlink" Target="https://assets.publishing.service.gov.uk/government/uploads/system/uploads/attachment_data/file/193804/familyfood-2011report.pdf" TargetMode="External"/><Relationship Id="rId13" Type="http://schemas.openxmlformats.org/officeDocument/2006/relationships/hyperlink" Target="https://assets.publishing.service.gov.uk/government/uploads/system/uploads/attachment_data/file/546588/Childhood_obesity_2016__2__acc.pdf" TargetMode="External"/><Relationship Id="rId14" Type="http://schemas.openxmlformats.org/officeDocument/2006/relationships/hyperlink" Target="https://www.gov.uk/government/news/soft-drinks-industry-levy-comes-into-effect" TargetMode="External"/><Relationship Id="rId15" Type="http://schemas.openxmlformats.org/officeDocument/2006/relationships/hyperlink" Target="http://www.assembly.wales/NAfW%20Documents/child_obesity_booklet.pdf%20-%2026022014/child_obesity_booklet-English.pdf" TargetMode="External"/><Relationship Id="rId16" Type="http://schemas.openxmlformats.org/officeDocument/2006/relationships/hyperlink" Target="https://www.nhs.uk/news/obesity/being-overweight-not-just-obese-still-carries-serious-health-risks/" TargetMode="External"/><Relationship Id="rId17" Type="http://schemas.openxmlformats.org/officeDocument/2006/relationships/hyperlink" Target="https://www.nhs.uk/common-health-questions/lifestyle/what-is-the-body-mass-index-bmi/" TargetMode="External"/><Relationship Id="rId18" Type="http://schemas.openxmlformats.org/officeDocument/2006/relationships/hyperlink" Target="https://www.oecd.org/els/health-systems/Obesity-Update-2017.pdf" TargetMode="External"/><Relationship Id="rId19" Type="http://schemas.openxmlformats.org/officeDocument/2006/relationships/hyperlink" Target="https://thedailymile.co.uk/health-benefits/"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885</TotalTime>
  <Pages>14</Pages>
  <Words>3913</Words>
  <Characters>22305</Characters>
  <Application>Microsoft Macintosh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Swyn Williams</dc:creator>
  <cp:keywords/>
  <dc:description/>
  <cp:lastModifiedBy>Swyn Williams</cp:lastModifiedBy>
  <cp:revision>233</cp:revision>
  <cp:lastPrinted>2018-12-03T11:17:00Z</cp:lastPrinted>
  <dcterms:created xsi:type="dcterms:W3CDTF">2018-11-21T13:24:00Z</dcterms:created>
  <dcterms:modified xsi:type="dcterms:W3CDTF">2018-12-05T19:42:00Z</dcterms:modified>
</cp:coreProperties>
</file>