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1FF955" w14:paraId="2C078E63" wp14:textId="0EF528CB">
      <w:pPr>
        <w:rPr>
          <w:rFonts w:ascii="Arial" w:hAnsi="Arial" w:eastAsia="Arial" w:cs="Arial"/>
          <w:noProof w:val="0"/>
          <w:sz w:val="28"/>
          <w:szCs w:val="28"/>
          <w:lang w:val="en-GB"/>
        </w:rPr>
      </w:pPr>
      <w:bookmarkStart w:name="_GoBack" w:id="0"/>
      <w:bookmarkEnd w:id="0"/>
      <w:r w:rsidRPr="1F1FF955" w:rsidR="5E1F4637">
        <w:rPr>
          <w:rFonts w:ascii="Arial" w:hAnsi="Arial" w:eastAsia="Arial" w:cs="Arial"/>
          <w:noProof w:val="0"/>
          <w:sz w:val="36"/>
          <w:szCs w:val="36"/>
          <w:lang w:val="en-GB"/>
        </w:rPr>
        <w:t>Appendices</w:t>
      </w:r>
      <w:r w:rsidRPr="1F1FF955" w:rsidR="5E1F4637">
        <w:rPr>
          <w:rFonts w:ascii="Arial" w:hAnsi="Arial" w:eastAsia="Arial" w:cs="Arial"/>
          <w:noProof w:val="0"/>
          <w:sz w:val="28"/>
          <w:szCs w:val="28"/>
          <w:lang w:val="en-GB"/>
        </w:rPr>
        <w:t xml:space="preserve"> </w:t>
      </w:r>
    </w:p>
    <w:p w:rsidR="1F1FF955" w:rsidP="1F1FF955" w:rsidRDefault="1F1FF955" w14:paraId="562233B4" w14:textId="4B6BD5CA">
      <w:pPr>
        <w:pStyle w:val="Normal"/>
        <w:rPr>
          <w:rFonts w:ascii="Arial" w:hAnsi="Arial" w:eastAsia="Arial" w:cs="Arial"/>
          <w:noProof w:val="0"/>
          <w:sz w:val="28"/>
          <w:szCs w:val="28"/>
          <w:lang w:val="en-GB"/>
        </w:rPr>
      </w:pPr>
    </w:p>
    <w:p w:rsidR="5E1F4637" w:rsidP="1F1FF955" w:rsidRDefault="5E1F4637" w14:paraId="535168D6" w14:textId="29F16B75">
      <w:pPr>
        <w:pStyle w:val="Normal"/>
        <w:rPr>
          <w:rFonts w:ascii="Arial" w:hAnsi="Arial" w:eastAsia="Arial" w:cs="Arial"/>
          <w:noProof w:val="0"/>
          <w:sz w:val="28"/>
          <w:szCs w:val="28"/>
          <w:lang w:val="en-GB"/>
        </w:rPr>
      </w:pPr>
      <w:r w:rsidRPr="1F1FF955" w:rsidR="5E1F4637">
        <w:rPr>
          <w:rFonts w:ascii="Arial" w:hAnsi="Arial" w:eastAsia="Arial" w:cs="Arial"/>
          <w:noProof w:val="0"/>
          <w:sz w:val="28"/>
          <w:szCs w:val="28"/>
          <w:lang w:val="en-GB"/>
        </w:rPr>
        <w:t xml:space="preserve">Appendix 1 – School </w:t>
      </w:r>
      <w:r w:rsidRPr="1F1FF955" w:rsidR="49A2010A">
        <w:rPr>
          <w:rFonts w:ascii="Arial" w:hAnsi="Arial" w:eastAsia="Arial" w:cs="Arial"/>
          <w:noProof w:val="0"/>
          <w:sz w:val="28"/>
          <w:szCs w:val="28"/>
          <w:lang w:val="en-GB"/>
        </w:rPr>
        <w:t>E</w:t>
      </w:r>
      <w:r w:rsidRPr="1F1FF955" w:rsidR="5E1F4637">
        <w:rPr>
          <w:rFonts w:ascii="Arial" w:hAnsi="Arial" w:eastAsia="Arial" w:cs="Arial"/>
          <w:noProof w:val="0"/>
          <w:sz w:val="28"/>
          <w:szCs w:val="28"/>
          <w:lang w:val="en-GB"/>
        </w:rPr>
        <w:t xml:space="preserve">lectives </w:t>
      </w:r>
      <w:r w:rsidRPr="1F1FF955" w:rsidR="5398F00A">
        <w:rPr>
          <w:rFonts w:ascii="Arial" w:hAnsi="Arial" w:eastAsia="Arial" w:cs="Arial"/>
          <w:noProof w:val="0"/>
          <w:sz w:val="28"/>
          <w:szCs w:val="28"/>
          <w:lang w:val="en-GB"/>
        </w:rPr>
        <w:t>r</w:t>
      </w:r>
      <w:r w:rsidRPr="1F1FF955" w:rsidR="5E1F4637">
        <w:rPr>
          <w:rFonts w:ascii="Arial" w:hAnsi="Arial" w:eastAsia="Arial" w:cs="Arial"/>
          <w:noProof w:val="0"/>
          <w:sz w:val="28"/>
          <w:szCs w:val="28"/>
          <w:lang w:val="en-GB"/>
        </w:rPr>
        <w:t>eport</w:t>
      </w:r>
      <w:r w:rsidRPr="1F1FF955" w:rsidR="3A0328B5">
        <w:rPr>
          <w:rFonts w:ascii="Arial" w:hAnsi="Arial" w:eastAsia="Arial" w:cs="Arial"/>
          <w:noProof w:val="0"/>
          <w:sz w:val="28"/>
          <w:szCs w:val="28"/>
          <w:lang w:val="en-GB"/>
        </w:rPr>
        <w:t xml:space="preserve">, key talking points </w:t>
      </w:r>
      <w:r w:rsidRPr="1F1FF955" w:rsidR="7B200F95">
        <w:rPr>
          <w:rFonts w:ascii="Arial" w:hAnsi="Arial" w:eastAsia="Arial" w:cs="Arial"/>
          <w:noProof w:val="0"/>
          <w:sz w:val="28"/>
          <w:szCs w:val="28"/>
          <w:lang w:val="en-GB"/>
        </w:rPr>
        <w:t xml:space="preserve">and PowerPoint presentation </w:t>
      </w:r>
    </w:p>
    <w:p w:rsidR="1C361641" w:rsidP="1F1FF955" w:rsidRDefault="1C361641" w14:paraId="50B2E986" w14:textId="61E49E52">
      <w:pPr>
        <w:spacing w:after="160" w:line="259" w:lineRule="auto"/>
        <w:ind w:left="2880"/>
        <w:rPr>
          <w:rFonts w:ascii="Arial" w:hAnsi="Arial" w:eastAsia="Arial" w:cs="Arial"/>
          <w:noProof w:val="0"/>
          <w:sz w:val="23"/>
          <w:szCs w:val="23"/>
          <w:lang w:val="en-GB"/>
        </w:rPr>
      </w:pPr>
      <w:r w:rsidRPr="1F1FF955" w:rsidR="1C361641">
        <w:rPr>
          <w:rFonts w:ascii="Arial" w:hAnsi="Arial" w:eastAsia="Arial" w:cs="Arial"/>
          <w:b w:val="1"/>
          <w:bCs w:val="1"/>
          <w:noProof w:val="0"/>
          <w:sz w:val="23"/>
          <w:szCs w:val="23"/>
          <w:u w:val="single"/>
          <w:lang w:val="en-GB"/>
        </w:rPr>
        <w:t>Electives School Report</w:t>
      </w:r>
      <w:r w:rsidRPr="1F1FF955" w:rsidR="1C361641">
        <w:rPr>
          <w:rFonts w:ascii="Arial" w:hAnsi="Arial" w:eastAsia="Arial" w:cs="Arial"/>
          <w:b w:val="1"/>
          <w:bCs w:val="1"/>
          <w:noProof w:val="0"/>
          <w:sz w:val="23"/>
          <w:szCs w:val="23"/>
          <w:lang w:val="en-GB"/>
        </w:rPr>
        <w:t xml:space="preserve"> </w:t>
      </w:r>
    </w:p>
    <w:p w:rsidR="1F1FF955" w:rsidP="1F1FF955" w:rsidRDefault="1F1FF955" w14:paraId="6B614755" w14:textId="78615009">
      <w:pPr>
        <w:spacing w:after="160" w:line="259" w:lineRule="auto"/>
        <w:ind w:left="2880"/>
        <w:rPr>
          <w:rFonts w:ascii="Arial" w:hAnsi="Arial" w:eastAsia="Arial" w:cs="Arial"/>
          <w:noProof w:val="0"/>
          <w:sz w:val="23"/>
          <w:szCs w:val="23"/>
          <w:lang w:val="en-GB"/>
        </w:rPr>
      </w:pPr>
    </w:p>
    <w:p w:rsidR="1C361641" w:rsidP="1F1FF955" w:rsidRDefault="1C361641" w14:paraId="6BEAADEC" w14:textId="5FD4F1C7">
      <w:pPr>
        <w:spacing w:after="160" w:line="259" w:lineRule="auto"/>
        <w:rPr>
          <w:rFonts w:ascii="Arial" w:hAnsi="Arial" w:eastAsia="Arial" w:cs="Arial"/>
          <w:noProof w:val="0"/>
          <w:sz w:val="23"/>
          <w:szCs w:val="23"/>
          <w:lang w:val="en-GB"/>
        </w:rPr>
      </w:pPr>
      <w:r w:rsidRPr="1F1FF955" w:rsidR="1C361641">
        <w:rPr>
          <w:rFonts w:ascii="Arial" w:hAnsi="Arial" w:eastAsia="Arial" w:cs="Arial"/>
          <w:b w:val="1"/>
          <w:bCs w:val="1"/>
          <w:noProof w:val="0"/>
          <w:sz w:val="23"/>
          <w:szCs w:val="23"/>
          <w:u w:val="single"/>
          <w:lang w:val="en-GB"/>
        </w:rPr>
        <w:t>Introduction</w:t>
      </w:r>
    </w:p>
    <w:p w:rsidR="1C361641" w:rsidP="1F1FF955" w:rsidRDefault="1C361641" w14:paraId="6E86931E" w14:textId="3EACCB52">
      <w:pPr>
        <w:spacing w:after="160" w:line="259" w:lineRule="auto"/>
        <w:rPr>
          <w:rFonts w:ascii="Arial" w:hAnsi="Arial" w:eastAsia="Arial" w:cs="Arial"/>
          <w:noProof w:val="0"/>
          <w:sz w:val="23"/>
          <w:szCs w:val="23"/>
          <w:lang w:val="en-GB"/>
        </w:rPr>
      </w:pPr>
      <w:proofErr w:type="spellStart"/>
      <w:r w:rsidRPr="1F1FF955" w:rsidR="1C361641">
        <w:rPr>
          <w:rFonts w:ascii="Arial" w:hAnsi="Arial" w:eastAsia="Arial" w:cs="Arial"/>
          <w:noProof w:val="0"/>
          <w:color w:val="222222"/>
          <w:sz w:val="23"/>
          <w:szCs w:val="23"/>
          <w:lang w:val="en-GB"/>
        </w:rPr>
        <w:t>Prynhawn</w:t>
      </w:r>
      <w:proofErr w:type="spellEnd"/>
      <w:r w:rsidRPr="1F1FF955" w:rsidR="1C361641">
        <w:rPr>
          <w:rFonts w:ascii="Arial" w:hAnsi="Arial" w:eastAsia="Arial" w:cs="Arial"/>
          <w:noProof w:val="0"/>
          <w:color w:val="222222"/>
          <w:sz w:val="23"/>
          <w:szCs w:val="23"/>
          <w:lang w:val="en-GB"/>
        </w:rPr>
        <w:t xml:space="preserve"> Da</w:t>
      </w:r>
      <w:r w:rsidRPr="1F1FF955" w:rsidR="1C361641">
        <w:rPr>
          <w:rFonts w:ascii="Arial" w:hAnsi="Arial" w:eastAsia="Arial" w:cs="Arial"/>
          <w:noProof w:val="0"/>
          <w:sz w:val="23"/>
          <w:szCs w:val="23"/>
          <w:lang w:val="en-GB"/>
        </w:rPr>
        <w:t xml:space="preserve">, good afternoon. Thank you very much for welcoming me into the school and allowing me the time to share my experience with you today. I would like to start by thanking everyone at </w:t>
      </w:r>
      <w:proofErr w:type="spellStart"/>
      <w:r w:rsidRPr="1F1FF955" w:rsidR="1C361641">
        <w:rPr>
          <w:rFonts w:ascii="Arial" w:hAnsi="Arial" w:eastAsia="Arial" w:cs="Arial"/>
          <w:noProof w:val="0"/>
          <w:sz w:val="23"/>
          <w:szCs w:val="23"/>
          <w:lang w:val="en-GB"/>
        </w:rPr>
        <w:t>Glais</w:t>
      </w:r>
      <w:proofErr w:type="spellEnd"/>
      <w:r w:rsidRPr="1F1FF955" w:rsidR="1C361641">
        <w:rPr>
          <w:rFonts w:ascii="Arial" w:hAnsi="Arial" w:eastAsia="Arial" w:cs="Arial"/>
          <w:noProof w:val="0"/>
          <w:sz w:val="23"/>
          <w:szCs w:val="23"/>
          <w:lang w:val="en-GB"/>
        </w:rPr>
        <w:t xml:space="preserve"> for sharing their expertise in the area of well-being during the duration of this electives experience. The insight into this area has been extremely beneficial and will benefit my career and practice in the future. </w:t>
      </w:r>
    </w:p>
    <w:p w:rsidR="1C361641" w:rsidP="1F1FF955" w:rsidRDefault="1C361641" w14:paraId="55006840" w14:textId="6C643BFD">
      <w:pPr>
        <w:spacing w:after="160" w:line="259" w:lineRule="auto"/>
        <w:rPr>
          <w:rFonts w:ascii="Arial" w:hAnsi="Arial" w:eastAsia="Arial" w:cs="Arial"/>
          <w:noProof w:val="0"/>
          <w:sz w:val="23"/>
          <w:szCs w:val="23"/>
          <w:lang w:val="en-GB"/>
        </w:rPr>
      </w:pPr>
      <w:r w:rsidRPr="111E9248" w:rsidR="1C361641">
        <w:rPr>
          <w:rFonts w:ascii="Arial" w:hAnsi="Arial" w:eastAsia="Arial" w:cs="Arial"/>
          <w:b w:val="1"/>
          <w:bCs w:val="1"/>
          <w:noProof w:val="0"/>
          <w:sz w:val="23"/>
          <w:szCs w:val="23"/>
          <w:u w:val="single"/>
          <w:lang w:val="en-GB"/>
        </w:rPr>
        <w:t>Context of the School</w:t>
      </w:r>
      <w:r w:rsidRPr="111E9248" w:rsidR="1C361641">
        <w:rPr>
          <w:rFonts w:ascii="Arial" w:hAnsi="Arial" w:eastAsia="Arial" w:cs="Arial"/>
          <w:b w:val="1"/>
          <w:bCs w:val="1"/>
          <w:noProof w:val="0"/>
          <w:sz w:val="23"/>
          <w:szCs w:val="23"/>
          <w:lang w:val="en-GB"/>
        </w:rPr>
        <w:t xml:space="preserve"> </w:t>
      </w:r>
      <w:r w:rsidRPr="111E9248" w:rsidR="721C168E">
        <w:rPr>
          <w:rFonts w:ascii="Arial" w:hAnsi="Arial" w:eastAsia="Arial" w:cs="Arial"/>
          <w:b w:val="1"/>
          <w:bCs w:val="1"/>
          <w:noProof w:val="0"/>
          <w:sz w:val="23"/>
          <w:szCs w:val="23"/>
          <w:lang w:val="en-GB"/>
        </w:rPr>
        <w:t xml:space="preserve">(Taken from most recent Estyn report) </w:t>
      </w:r>
    </w:p>
    <w:p w:rsidR="1C361641" w:rsidP="1F1FF955" w:rsidRDefault="1C361641" w14:paraId="1CDB6786" w14:textId="1F290307">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The electives experience handbook states that this presentation will take the form of an Estyn report on effective practice, with personal observations being discussed first and the research contributing to the overall report lastly. </w:t>
      </w:r>
    </w:p>
    <w:p w:rsidR="1C361641" w:rsidP="1F1FF955" w:rsidRDefault="1C361641" w14:paraId="531DDFAF" w14:textId="7B75CB9C">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The school </w:t>
      </w:r>
      <w:proofErr w:type="gramStart"/>
      <w:r w:rsidRPr="1F1FF955" w:rsidR="1C361641">
        <w:rPr>
          <w:rFonts w:ascii="Arial" w:hAnsi="Arial" w:eastAsia="Arial" w:cs="Arial"/>
          <w:noProof w:val="0"/>
          <w:sz w:val="23"/>
          <w:szCs w:val="23"/>
          <w:lang w:val="en-GB"/>
        </w:rPr>
        <w:t>is located in</w:t>
      </w:r>
      <w:proofErr w:type="gramEnd"/>
      <w:r w:rsidRPr="1F1FF955" w:rsidR="1C361641">
        <w:rPr>
          <w:rFonts w:ascii="Arial" w:hAnsi="Arial" w:eastAsia="Arial" w:cs="Arial"/>
          <w:noProof w:val="0"/>
          <w:sz w:val="23"/>
          <w:szCs w:val="23"/>
          <w:lang w:val="en-GB"/>
        </w:rPr>
        <w:t xml:space="preserve"> </w:t>
      </w:r>
      <w:proofErr w:type="spellStart"/>
      <w:r w:rsidRPr="1F1FF955" w:rsidR="1C361641">
        <w:rPr>
          <w:rFonts w:ascii="Arial" w:hAnsi="Arial" w:eastAsia="Arial" w:cs="Arial"/>
          <w:noProof w:val="0"/>
          <w:sz w:val="23"/>
          <w:szCs w:val="23"/>
          <w:lang w:val="en-GB"/>
        </w:rPr>
        <w:t>Glais</w:t>
      </w:r>
      <w:proofErr w:type="spellEnd"/>
      <w:r w:rsidRPr="1F1FF955" w:rsidR="1C361641">
        <w:rPr>
          <w:rFonts w:ascii="Arial" w:hAnsi="Arial" w:eastAsia="Arial" w:cs="Arial"/>
          <w:noProof w:val="0"/>
          <w:sz w:val="23"/>
          <w:szCs w:val="23"/>
          <w:lang w:val="en-GB"/>
        </w:rPr>
        <w:t xml:space="preserve">, a small rural village with a population of less than 1,000 people (2011 Census). The last date of the inspection of </w:t>
      </w:r>
      <w:proofErr w:type="spellStart"/>
      <w:r w:rsidRPr="1F1FF955" w:rsidR="1C361641">
        <w:rPr>
          <w:rFonts w:ascii="Arial" w:hAnsi="Arial" w:eastAsia="Arial" w:cs="Arial"/>
          <w:noProof w:val="0"/>
          <w:sz w:val="23"/>
          <w:szCs w:val="23"/>
          <w:lang w:val="en-GB"/>
        </w:rPr>
        <w:t>Glais</w:t>
      </w:r>
      <w:proofErr w:type="spellEnd"/>
      <w:r w:rsidRPr="1F1FF955" w:rsidR="1C361641">
        <w:rPr>
          <w:rFonts w:ascii="Arial" w:hAnsi="Arial" w:eastAsia="Arial" w:cs="Arial"/>
          <w:noProof w:val="0"/>
          <w:sz w:val="23"/>
          <w:szCs w:val="23"/>
          <w:lang w:val="en-GB"/>
        </w:rPr>
        <w:t xml:space="preserve"> Primary School took place in 2014, which had 107 pupils on roll at the time aged between 3 and 11. The children eligible for free school meals at the time was around 2% which is significantly below the average for schools in Wales. </w:t>
      </w:r>
    </w:p>
    <w:p w:rsidR="1C361641" w:rsidP="1F1FF955" w:rsidRDefault="1C361641" w14:paraId="4A4B07C6" w14:textId="6BE0E386">
      <w:pPr>
        <w:spacing w:after="160" w:line="259" w:lineRule="auto"/>
        <w:rPr>
          <w:rFonts w:ascii="Arial" w:hAnsi="Arial" w:eastAsia="Arial" w:cs="Arial"/>
          <w:noProof w:val="0"/>
          <w:sz w:val="23"/>
          <w:szCs w:val="23"/>
          <w:lang w:val="en-GB"/>
        </w:rPr>
      </w:pPr>
      <w:r w:rsidRPr="3BE17E98" w:rsidR="1C361641">
        <w:rPr>
          <w:rFonts w:ascii="Arial" w:hAnsi="Arial" w:eastAsia="Arial" w:cs="Arial"/>
          <w:noProof w:val="0"/>
          <w:sz w:val="23"/>
          <w:szCs w:val="23"/>
          <w:lang w:val="en-GB"/>
        </w:rPr>
        <w:t>High expectations are held for all children and staff in the school and the school has a clear well-being ethos that is evident as soon as you enter the school. The school development plan for 2019/2020 focuses on improving the curriculum, improving well-being and attitudes, improving pedagogy and improving leadership. The school's beliefs, values and aims which the school calls ‘the bridge to our success’ focus on celebrating success and learning from mistakes, valuing individuality and developing a curriculum that will support learners in the 21</w:t>
      </w:r>
      <w:r w:rsidRPr="3BE17E98" w:rsidR="1C361641">
        <w:rPr>
          <w:rFonts w:ascii="Arial" w:hAnsi="Arial" w:eastAsia="Arial" w:cs="Arial"/>
          <w:noProof w:val="0"/>
          <w:sz w:val="23"/>
          <w:szCs w:val="23"/>
          <w:vertAlign w:val="superscript"/>
          <w:lang w:val="en-GB"/>
        </w:rPr>
        <w:t>st</w:t>
      </w:r>
      <w:r w:rsidRPr="3BE17E98" w:rsidR="1C361641">
        <w:rPr>
          <w:rFonts w:ascii="Arial" w:hAnsi="Arial" w:eastAsia="Arial" w:cs="Arial"/>
          <w:noProof w:val="0"/>
          <w:sz w:val="23"/>
          <w:szCs w:val="23"/>
          <w:lang w:val="en-GB"/>
        </w:rPr>
        <w:t xml:space="preserve"> century. The school has achieved a range of awards such as Rights Respecting School Award, Designed to Smile award and the Welsh Network of Healthy School Scheme, which they are currently working towards the next phase. </w:t>
      </w:r>
      <w:r w:rsidRPr="3BE17E98" w:rsidR="0250258B">
        <w:rPr>
          <w:rFonts w:ascii="Arial" w:hAnsi="Arial" w:eastAsia="Arial" w:cs="Arial"/>
          <w:noProof w:val="0"/>
          <w:sz w:val="23"/>
          <w:szCs w:val="23"/>
          <w:lang w:val="en-GB"/>
        </w:rPr>
        <w:t>(Estyn, 20</w:t>
      </w:r>
      <w:r w:rsidRPr="3BE17E98" w:rsidR="04FBDDBA">
        <w:rPr>
          <w:rFonts w:ascii="Arial" w:hAnsi="Arial" w:eastAsia="Arial" w:cs="Arial"/>
          <w:noProof w:val="0"/>
          <w:sz w:val="23"/>
          <w:szCs w:val="23"/>
          <w:lang w:val="en-GB"/>
        </w:rPr>
        <w:t xml:space="preserve">14) </w:t>
      </w:r>
    </w:p>
    <w:p w:rsidR="04FBDDBA" w:rsidP="3BE17E98" w:rsidRDefault="04FBDDBA" w14:paraId="31691C30" w14:textId="4272C546">
      <w:pPr>
        <w:pStyle w:val="Normal"/>
        <w:spacing w:after="160" w:line="259" w:lineRule="auto"/>
        <w:rPr>
          <w:rFonts w:ascii="Arial" w:hAnsi="Arial" w:eastAsia="Arial" w:cs="Arial"/>
          <w:noProof w:val="0"/>
          <w:sz w:val="23"/>
          <w:szCs w:val="23"/>
          <w:lang w:val="en-GB"/>
        </w:rPr>
      </w:pPr>
      <w:r w:rsidRPr="3BE17E98" w:rsidR="04FBDDBA">
        <w:rPr>
          <w:rFonts w:ascii="Arial" w:hAnsi="Arial" w:eastAsia="Arial" w:cs="Arial"/>
          <w:noProof w:val="0"/>
          <w:sz w:val="23"/>
          <w:szCs w:val="23"/>
          <w:lang w:val="en-GB"/>
        </w:rPr>
        <w:t xml:space="preserve">Estyn, 2014. </w:t>
      </w:r>
      <w:r w:rsidRPr="3BE17E98" w:rsidR="44856640">
        <w:rPr>
          <w:rFonts w:ascii="Arial" w:hAnsi="Arial" w:eastAsia="Arial" w:cs="Arial"/>
          <w:i w:val="0"/>
          <w:iCs w:val="0"/>
          <w:noProof w:val="0"/>
          <w:sz w:val="23"/>
          <w:szCs w:val="23"/>
          <w:lang w:val="en-GB"/>
        </w:rPr>
        <w:t xml:space="preserve">A Report on </w:t>
      </w:r>
      <w:proofErr w:type="spellStart"/>
      <w:r w:rsidRPr="3BE17E98" w:rsidR="44856640">
        <w:rPr>
          <w:rFonts w:ascii="Arial" w:hAnsi="Arial" w:eastAsia="Arial" w:cs="Arial"/>
          <w:i w:val="0"/>
          <w:iCs w:val="0"/>
          <w:noProof w:val="0"/>
          <w:sz w:val="23"/>
          <w:szCs w:val="23"/>
          <w:lang w:val="en-GB"/>
        </w:rPr>
        <w:t>Glais</w:t>
      </w:r>
      <w:proofErr w:type="spellEnd"/>
      <w:r w:rsidRPr="3BE17E98" w:rsidR="44856640">
        <w:rPr>
          <w:rFonts w:ascii="Arial" w:hAnsi="Arial" w:eastAsia="Arial" w:cs="Arial"/>
          <w:i w:val="0"/>
          <w:iCs w:val="0"/>
          <w:noProof w:val="0"/>
          <w:sz w:val="23"/>
          <w:szCs w:val="23"/>
          <w:lang w:val="en-GB"/>
        </w:rPr>
        <w:t xml:space="preserve"> Primary School. Estyn. [online] </w:t>
      </w:r>
      <w:proofErr w:type="spellStart"/>
      <w:r w:rsidRPr="3BE17E98" w:rsidR="44856640">
        <w:rPr>
          <w:rFonts w:ascii="Arial" w:hAnsi="Arial" w:eastAsia="Arial" w:cs="Arial"/>
          <w:i w:val="0"/>
          <w:iCs w:val="0"/>
          <w:noProof w:val="0"/>
          <w:sz w:val="23"/>
          <w:szCs w:val="23"/>
          <w:lang w:val="en-GB"/>
        </w:rPr>
        <w:t>Availible</w:t>
      </w:r>
      <w:proofErr w:type="spellEnd"/>
      <w:r w:rsidRPr="3BE17E98" w:rsidR="44856640">
        <w:rPr>
          <w:rFonts w:ascii="Arial" w:hAnsi="Arial" w:eastAsia="Arial" w:cs="Arial"/>
          <w:i w:val="0"/>
          <w:iCs w:val="0"/>
          <w:noProof w:val="0"/>
          <w:sz w:val="23"/>
          <w:szCs w:val="23"/>
          <w:lang w:val="en-GB"/>
        </w:rPr>
        <w:t xml:space="preserve"> at: </w:t>
      </w:r>
      <w:hyperlink r:id="R203ffec3aa964ec0">
        <w:r w:rsidRPr="3BE17E98" w:rsidR="777071C3">
          <w:rPr>
            <w:rStyle w:val="Hyperlink"/>
            <w:rFonts w:ascii="Arial" w:hAnsi="Arial" w:eastAsia="Arial" w:cs="Arial"/>
            <w:noProof w:val="0"/>
            <w:sz w:val="23"/>
            <w:szCs w:val="23"/>
            <w:lang w:val="en-GB"/>
          </w:rPr>
          <w:t>https://www.estyn.gov.wales/sites/www.estyn.gov.wales/files/documents/Inspection%20report%20Glais%20Primary%20School%202014%20%28English%20only%29.pdf.pdf.pdf.pdf.pdf.pdf.pdf.pdf.pdf.pdf.pdf.pdf.pdf.pdf.pdf.pdf.pdf.pdf.pdf.pdf.pdf.pdf.pdf.pdf.pdf.pdf.pdf.pdf.pdf.pdf</w:t>
        </w:r>
      </w:hyperlink>
    </w:p>
    <w:p w:rsidR="1C361641" w:rsidP="1F1FF955" w:rsidRDefault="1C361641" w14:paraId="41EBEE84" w14:textId="429AA99A">
      <w:pPr>
        <w:spacing w:after="160" w:line="259" w:lineRule="auto"/>
        <w:rPr>
          <w:rFonts w:ascii="Arial" w:hAnsi="Arial" w:eastAsia="Arial" w:cs="Arial"/>
          <w:noProof w:val="0"/>
          <w:sz w:val="23"/>
          <w:szCs w:val="23"/>
          <w:lang w:val="en-GB"/>
        </w:rPr>
      </w:pPr>
      <w:r w:rsidRPr="1F1FF955" w:rsidR="1C361641">
        <w:rPr>
          <w:rFonts w:ascii="Arial" w:hAnsi="Arial" w:eastAsia="Arial" w:cs="Arial"/>
          <w:b w:val="1"/>
          <w:bCs w:val="1"/>
          <w:noProof w:val="0"/>
          <w:sz w:val="23"/>
          <w:szCs w:val="23"/>
          <w:u w:val="single"/>
          <w:lang w:val="en-GB"/>
        </w:rPr>
        <w:t>Discussion</w:t>
      </w:r>
      <w:r w:rsidRPr="1F1FF955" w:rsidR="1C361641">
        <w:rPr>
          <w:rFonts w:ascii="Arial" w:hAnsi="Arial" w:eastAsia="Arial" w:cs="Arial"/>
          <w:b w:val="1"/>
          <w:bCs w:val="1"/>
          <w:noProof w:val="0"/>
          <w:sz w:val="23"/>
          <w:szCs w:val="23"/>
          <w:lang w:val="en-GB"/>
        </w:rPr>
        <w:t xml:space="preserve"> </w:t>
      </w:r>
    </w:p>
    <w:p w:rsidR="1C361641" w:rsidP="1F1FF955" w:rsidRDefault="1C361641" w14:paraId="4F59F23B" w14:textId="2693AE2A">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It is apparent that there is a strong and clear ethos throughout the whole school regarding well-being which is evident upon arrival to the school. There are various displays throughout the school which focus solely on well-being along with other displays that also mention well-being. The first board within the school displays the various types of ‘Pup’s’ (pupil stakeholders) and includes a group of well-being pups, further outlining the focus on well-being within the school. The well-being co-ordinator for the school supports meetings for the well-being pups and they work collaboratively in order to further develop a range of strategies to continue to develop the level of well-being throughout the school. In addition to this there are numerous displays outlining safeguarding policies within the school, these are in child friendly language and supported by images. Displays are bright and colourful and are appropriate to each age range throughout the school.</w:t>
      </w:r>
    </w:p>
    <w:p w:rsidR="1C361641" w:rsidP="1F1FF955" w:rsidRDefault="1C361641" w14:paraId="7DCE09D0" w14:textId="2F50EAF6">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As the school plans using EPIC planning (Everybody plans in collaboration) and are also working using the new AOLE’s (Areas of learning and experience) of the Curriculum 2022 (Welsh Government, 2020) the well-being AOLE can be seen on various displays throughout each classroom and working area. This is achieved by the teachers proposing a topic and allowing the children to create a range of questions that they would like to find the answer to; this further promotes pupil voice which increases the positive well-being of pupils as the learning is tailored to their interests, teachers have commented that this has massively improved engagement to topics and learners gain a deeper meaning. The Cath Delve approach is evident in KS2 the use of challenges alike the working of the foundation phase, these challenges promote independent learning and allows pupils to be responsible for their own learning.  These challenges are presented in 1,2 and 3 stars as well as a further fire extension, pupils are then responsible for choosing what level they want to complete allowing for pupil voice. It is evident that this method works well within this school as children want to achieve and are highly motivated. When discussing these challenges with learners it is evident that they want to try and achieve the fire task.  </w:t>
      </w:r>
    </w:p>
    <w:p w:rsidR="1C361641" w:rsidP="1F1FF955" w:rsidRDefault="1C361641" w14:paraId="2FD850A8" w14:textId="42675E5F">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There is a clear focus on physical well-being and the engagement of physical activities outdoors, within KS2 there are two physical well-being sessions per week, the daily mile is completed after lunch with the incorporation of Welsh and pupils are regularly taken outdoors over to the forest and field for various activities. Swimming lessons are also rotated between KS2 and Year 2 throughout the year and while observing year 3 /4 it was evident that all pupils were resilient and not fearful of the experience regardless of their groupings in the pool, all pupils were excited about going swimming as soon as they came into school that morning and this energy continued until the end of the day. It is evident that the swimming lesson experience not only provides the pupils with lifelong skills that could potentially save their lives but also is an enjoyable experience which not only boosts their physical well-being but also their emotional and social well-being. </w:t>
      </w:r>
    </w:p>
    <w:p w:rsidR="1C361641" w:rsidP="1F1FF955" w:rsidRDefault="1C361641" w14:paraId="461C0B5F" w14:textId="59F2EB50">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It is also key to note that staff well-being can play a part in the well-being of pupils and it is evident that although the school has a small staff, all members of staff are happy and feel positive about coming to work, there are no barriers between staff and staff well-being is considered regularly and discussed. The staff within the school are welcoming and I feel like I have been treated as part of the team, this positive modelling displays to the children how visitors should be treated. </w:t>
      </w:r>
    </w:p>
    <w:p w:rsidR="1C361641" w:rsidP="1F1FF955" w:rsidRDefault="1C361641" w14:paraId="662EC9D6" w14:textId="498FE486">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All aspects of well-being are focussed on within the school with the inclusion of the buddy bench outside, the use of restorative practice, circle time, a worry box, the daily mile and kindness awards; all these pedagogies support well-being physically, emotionally, socially and mentally. The school also has chickens which the children are responsible for; not only does this support the approach to outdoor learning, which the school feels is extremely valuable, but also encourages pupils to look after something other than themselves. The caring for these animals outlines the importance of a clean environment, requires understanding of what food is important to the growth of the chickens and requires collaboration with other adults and pupils in order to look after the chickens effectively. From observing the children's interaction with the chickens, it is evident that this develops a caring attitude towards all other living things and further aids to the considerate ethos of the school. </w:t>
      </w:r>
    </w:p>
    <w:p w:rsidR="1C361641" w:rsidP="1F1FF955" w:rsidRDefault="1C361641" w14:paraId="5010C149" w14:textId="488CC107">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Furthermore this attitude is carried throughout the school and older children are required to help younger ones, year 6 pupils will walk reception children to assembly and so on, children are taught from a young age to open and hold doors for one another and all pupils are polite and say ‘thank you’ to each other and adults. Respect towards others is clear and pupils are respectful to teachers and peers, there is no hierarchy to the level of respect shown as everyone is treated the same. </w:t>
      </w:r>
    </w:p>
    <w:p w:rsidR="1C361641" w:rsidP="1F1FF955" w:rsidRDefault="1C361641" w14:paraId="6DBD5397" w14:textId="03ABE8A7">
      <w:pPr>
        <w:spacing w:after="160" w:line="259" w:lineRule="auto"/>
        <w:rPr>
          <w:rFonts w:ascii="Arial" w:hAnsi="Arial" w:eastAsia="Arial" w:cs="Arial"/>
          <w:noProof w:val="0"/>
          <w:sz w:val="23"/>
          <w:szCs w:val="23"/>
          <w:lang w:val="en-GB"/>
        </w:rPr>
      </w:pPr>
      <w:r w:rsidRPr="1F1FF955" w:rsidR="1C361641">
        <w:rPr>
          <w:rFonts w:ascii="Arial" w:hAnsi="Arial" w:eastAsia="Arial" w:cs="Arial"/>
          <w:b w:val="1"/>
          <w:bCs w:val="1"/>
          <w:noProof w:val="0"/>
          <w:sz w:val="23"/>
          <w:szCs w:val="23"/>
          <w:u w:val="single"/>
          <w:lang w:val="en-GB"/>
        </w:rPr>
        <w:t>Research Project Findings</w:t>
      </w:r>
      <w:r w:rsidRPr="1F1FF955" w:rsidR="1C361641">
        <w:rPr>
          <w:rFonts w:ascii="Arial" w:hAnsi="Arial" w:eastAsia="Arial" w:cs="Arial"/>
          <w:b w:val="1"/>
          <w:bCs w:val="1"/>
          <w:noProof w:val="0"/>
          <w:sz w:val="23"/>
          <w:szCs w:val="23"/>
          <w:lang w:val="en-GB"/>
        </w:rPr>
        <w:t xml:space="preserve"> </w:t>
      </w:r>
    </w:p>
    <w:p w:rsidR="1C361641" w:rsidP="1F1FF955" w:rsidRDefault="1C361641" w14:paraId="60D77E35" w14:textId="3E86CDCA">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The question that I proposed at the beginning of the electives experience was: </w:t>
      </w:r>
    </w:p>
    <w:p w:rsidR="1C361641" w:rsidP="1F1FF955" w:rsidRDefault="1C361641" w14:paraId="5AE68AFA" w14:textId="24259C83">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“How can well-being shape a curriculum?”</w:t>
      </w:r>
    </w:p>
    <w:p w:rsidR="1C361641" w:rsidP="1F1FF955" w:rsidRDefault="1C361641" w14:paraId="77FE7980" w14:textId="05928783">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In order to gather all the relevant quantitative and qualitive data which would influence and shape my conclusion, the following methodologies were adopted through the electives experience; </w:t>
      </w:r>
    </w:p>
    <w:p w:rsidR="1C361641" w:rsidP="1F1FF955" w:rsidRDefault="1C361641" w14:paraId="170924DB" w14:textId="707FFCCD">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“Pupil interviews; staff interviews; teacher surveys; learning walks; observations and note taking.” </w:t>
      </w:r>
    </w:p>
    <w:p w:rsidR="1C361641" w:rsidP="1F1FF955" w:rsidRDefault="1C361641" w14:paraId="733105E6" w14:textId="760EE7D1">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It is important to note that at the time of writing I have received responses from all staff members that were asked to complete the survey. </w:t>
      </w:r>
    </w:p>
    <w:p w:rsidR="1C361641" w:rsidP="1F1FF955" w:rsidRDefault="1C361641" w14:paraId="0A9FC001" w14:textId="3CBA3646">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Initial reflections based on the data collected from the survey suggest that all staff members value well-being as being at the heart of everything they do in school, 75% of which stated that they strongly agree with this. Additionally, 100% of staff strongly agreed with the implementation of the new well-being AOLE as part of the new curriculum. All staff also agreed that the level of well-being a child holds can affect their attainment as well as all staff agreeing that they need to ensure that the well-being of every child needs to be satisfactory before they can be expected to learn. </w:t>
      </w:r>
    </w:p>
    <w:p w:rsidR="1C361641" w:rsidP="1F1FF955" w:rsidRDefault="1C361641" w14:paraId="0B18B884" w14:textId="56414B75">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It was evident that all children within KS2 understood what the ‘health and well-being' AOLE meant and could give examples to explain this, many talked about the role of the well-being pups, eating healthily, going swimming with the school and their worry box. All pupils felt safe at school and felt that their school was a happy positive place. It is evident that discussions with the pupils have been had regarding safeguarding as all pupils interviewed said that they would feel comfortable going to speak to any adult in the school if they felt worried or concerned about anything. Every child felt that their voice would be listened to if they suggested something to an adult regarding their school as a whole or their education. This is supported by the interview with the well-being co-ordinator who had mentioned that girls in KS2 wanted a netball team and as part of his role he is aiming to create this by the end of the spring/summer term. Further supporting the value that pupil voice has within the school, Estyn (2016) outline that strong consideration of pupil voice in education develops confident learners, which is an attribute the new curriculum aims to create. The inclusion of a netball team would not only improve the physical and social well-being of pupils but also their emotional well-being as their suggestions are being acted on by the adults within the school. </w:t>
      </w:r>
    </w:p>
    <w:p w:rsidR="1C361641" w:rsidP="1F1FF955" w:rsidRDefault="1C361641" w14:paraId="2A9C0705" w14:textId="78214CFE">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It must be considered that the understanding of ‘health and well-being' maybe more of a challenge within the foundation phase, as part of the interview with the well-being co-ordinator, he outlined that although he is using the language proposed in the Successful Futures document (Donaldson, 2015) when learners do go outside to engage in any physical activity pupils still refer to this as P.E; this is also the case when discussing health and well-being as a whole, as although learners can complete tasks related to this and answer direct questions, they still find it difficult to define the term. It is perceived that this is due to the age of the learners and is expected that as they progress through to KS2 their understanding will deepen. A barrier to the physical participation within the health and well-being AOLE is kit and participation, it was observed that some children would consistently fail to bring their swimming kit and provide various excuses so they would not have to participate. It was clear that the class teacher, support staff and the head teacher are all involved in understanding as to why this may be the case and are all supporting on another in order to best resolve the issue. It is evident that the school creates a safe space for all learners, and it is apparent that the reason for the lack kit goes beyond anything the school can control. </w:t>
      </w:r>
    </w:p>
    <w:p w:rsidR="1F1FF955" w:rsidP="1F1FF955" w:rsidRDefault="1F1FF955" w14:paraId="29E3B37B" w14:textId="32D6D3F3">
      <w:pPr>
        <w:spacing w:after="160" w:line="259" w:lineRule="auto"/>
        <w:rPr>
          <w:rFonts w:ascii="Arial" w:hAnsi="Arial" w:eastAsia="Arial" w:cs="Arial"/>
          <w:noProof w:val="0"/>
          <w:sz w:val="23"/>
          <w:szCs w:val="23"/>
          <w:lang w:val="en-GB"/>
        </w:rPr>
      </w:pPr>
    </w:p>
    <w:p w:rsidR="1C361641" w:rsidP="1F1FF955" w:rsidRDefault="1C361641" w14:paraId="21812A94" w14:textId="05D11601">
      <w:pPr>
        <w:spacing w:after="160" w:line="259" w:lineRule="auto"/>
        <w:rPr>
          <w:rFonts w:ascii="Arial" w:hAnsi="Arial" w:eastAsia="Arial" w:cs="Arial"/>
          <w:noProof w:val="0"/>
          <w:sz w:val="23"/>
          <w:szCs w:val="23"/>
          <w:lang w:val="en-GB"/>
        </w:rPr>
      </w:pPr>
      <w:r w:rsidRPr="1F1FF955" w:rsidR="1C361641">
        <w:rPr>
          <w:rFonts w:ascii="Arial" w:hAnsi="Arial" w:eastAsia="Arial" w:cs="Arial"/>
          <w:b w:val="1"/>
          <w:bCs w:val="1"/>
          <w:noProof w:val="0"/>
          <w:sz w:val="23"/>
          <w:szCs w:val="23"/>
          <w:u w:val="single"/>
          <w:lang w:val="en-GB"/>
        </w:rPr>
        <w:t>Conclusion</w:t>
      </w:r>
      <w:r w:rsidRPr="1F1FF955" w:rsidR="1C361641">
        <w:rPr>
          <w:rFonts w:ascii="Arial" w:hAnsi="Arial" w:eastAsia="Arial" w:cs="Arial"/>
          <w:b w:val="1"/>
          <w:bCs w:val="1"/>
          <w:noProof w:val="0"/>
          <w:sz w:val="23"/>
          <w:szCs w:val="23"/>
          <w:lang w:val="en-GB"/>
        </w:rPr>
        <w:t xml:space="preserve"> </w:t>
      </w:r>
    </w:p>
    <w:p w:rsidR="1C361641" w:rsidP="1F1FF955" w:rsidRDefault="1C361641" w14:paraId="72C63826" w14:textId="0FBD4BB7">
      <w:pPr>
        <w:spacing w:after="160" w:line="259" w:lineRule="auto"/>
        <w:rPr>
          <w:rFonts w:ascii="Arial" w:hAnsi="Arial" w:eastAsia="Arial" w:cs="Arial"/>
          <w:noProof w:val="0"/>
          <w:sz w:val="23"/>
          <w:szCs w:val="23"/>
          <w:lang w:val="en-GB"/>
        </w:rPr>
      </w:pPr>
      <w:r w:rsidRPr="1F1FF955" w:rsidR="1C361641">
        <w:rPr>
          <w:rFonts w:ascii="Arial" w:hAnsi="Arial" w:eastAsia="Arial" w:cs="Arial"/>
          <w:noProof w:val="0"/>
          <w:sz w:val="23"/>
          <w:szCs w:val="23"/>
          <w:lang w:val="en-GB"/>
        </w:rPr>
        <w:t xml:space="preserve">Once again, I would like to thank all members of staff for their time, help advice and support offered through this electives experience. I have had the opportunity to gather data that will not only inform my dissertation as part of my degree with UWTSD but also impact my teaching and practice. It has been clear to see why this school has been recognised for their best practice in well-being and evident that the school is fully prepared for the implementation of the new well-being AOLE. It is undeniable that the well-being of the children within the school is at the heart of everything you do at </w:t>
      </w:r>
      <w:proofErr w:type="spellStart"/>
      <w:r w:rsidRPr="1F1FF955" w:rsidR="1C361641">
        <w:rPr>
          <w:rFonts w:ascii="Arial" w:hAnsi="Arial" w:eastAsia="Arial" w:cs="Arial"/>
          <w:noProof w:val="0"/>
          <w:sz w:val="23"/>
          <w:szCs w:val="23"/>
          <w:lang w:val="en-GB"/>
        </w:rPr>
        <w:t>Glais</w:t>
      </w:r>
      <w:proofErr w:type="spellEnd"/>
      <w:r w:rsidRPr="1F1FF955" w:rsidR="1C361641">
        <w:rPr>
          <w:rFonts w:ascii="Arial" w:hAnsi="Arial" w:eastAsia="Arial" w:cs="Arial"/>
          <w:noProof w:val="0"/>
          <w:sz w:val="23"/>
          <w:szCs w:val="23"/>
          <w:lang w:val="en-GB"/>
        </w:rPr>
        <w:t xml:space="preserve"> Primary school and will support the development of the ‘healthy and confident’ (Donaldson, 2015) individuals that the new curriculum aims to create.</w:t>
      </w:r>
    </w:p>
    <w:p w:rsidR="4EE067C2" w:rsidP="1F1FF955" w:rsidRDefault="4EE067C2" w14:paraId="2676D97D" w14:textId="58A5EF14">
      <w:pPr>
        <w:pStyle w:val="Normal"/>
        <w:spacing w:after="160" w:line="259" w:lineRule="auto"/>
        <w:rPr>
          <w:rFonts w:ascii="Arial" w:hAnsi="Arial" w:eastAsia="Arial" w:cs="Arial"/>
          <w:b w:val="1"/>
          <w:bCs w:val="1"/>
          <w:noProof w:val="0"/>
          <w:sz w:val="23"/>
          <w:szCs w:val="23"/>
          <w:u w:val="single"/>
          <w:lang w:val="en-GB"/>
        </w:rPr>
      </w:pPr>
      <w:r w:rsidRPr="1F1FF955" w:rsidR="4EE067C2">
        <w:rPr>
          <w:rFonts w:ascii="Arial" w:hAnsi="Arial" w:eastAsia="Arial" w:cs="Arial"/>
          <w:b w:val="1"/>
          <w:bCs w:val="1"/>
          <w:noProof w:val="0"/>
          <w:sz w:val="23"/>
          <w:szCs w:val="23"/>
          <w:u w:val="single"/>
          <w:lang w:val="en-GB"/>
        </w:rPr>
        <w:t>Talking Points</w:t>
      </w:r>
      <w:r w:rsidRPr="1F1FF955" w:rsidR="4EE067C2">
        <w:rPr>
          <w:rFonts w:ascii="Arial" w:hAnsi="Arial" w:eastAsia="Arial" w:cs="Arial"/>
          <w:b w:val="1"/>
          <w:bCs w:val="1"/>
          <w:noProof w:val="0"/>
          <w:sz w:val="23"/>
          <w:szCs w:val="23"/>
          <w:lang w:val="en-GB"/>
        </w:rPr>
        <w:t xml:space="preserve"> </w:t>
      </w:r>
    </w:p>
    <w:p w:rsidR="4EE067C2" w:rsidP="1F1FF955" w:rsidRDefault="4EE067C2" w14:paraId="12570EE9" w14:textId="2B8F7323">
      <w:pPr>
        <w:spacing w:after="160" w:line="259" w:lineRule="auto"/>
        <w:rPr>
          <w:rFonts w:ascii="Arial" w:hAnsi="Arial" w:eastAsia="Arial" w:cs="Arial"/>
          <w:noProof w:val="0"/>
          <w:sz w:val="23"/>
          <w:szCs w:val="23"/>
          <w:lang w:val="en-GB"/>
        </w:rPr>
      </w:pPr>
      <w:r w:rsidRPr="1F1FF955" w:rsidR="4EE067C2">
        <w:rPr>
          <w:rFonts w:ascii="Arial" w:hAnsi="Arial" w:eastAsia="Arial" w:cs="Arial"/>
          <w:noProof w:val="0"/>
          <w:sz w:val="23"/>
          <w:szCs w:val="23"/>
          <w:lang w:val="en-GB"/>
        </w:rPr>
        <w:t>High expectations are held for all children and staff in the school and the school has a clear well-being ethos that is evident as soon as you enter the school. The school development plan for 2019/2020 focuses on improving the curriculum, improving well-being and attitudes, improving pedagogy and improving leadership. The school's beliefs, values and aims which the school calls ‘the bridge to our success’ focus on celebrating success and learning from mistakes, valuing individuality and developing a curriculum that will support learners in the 21</w:t>
      </w:r>
      <w:r w:rsidRPr="1F1FF955" w:rsidR="4EE067C2">
        <w:rPr>
          <w:rFonts w:ascii="Arial" w:hAnsi="Arial" w:eastAsia="Arial" w:cs="Arial"/>
          <w:noProof w:val="0"/>
          <w:sz w:val="23"/>
          <w:szCs w:val="23"/>
          <w:vertAlign w:val="superscript"/>
          <w:lang w:val="en-GB"/>
        </w:rPr>
        <w:t>st</w:t>
      </w:r>
      <w:r w:rsidRPr="1F1FF955" w:rsidR="4EE067C2">
        <w:rPr>
          <w:rFonts w:ascii="Arial" w:hAnsi="Arial" w:eastAsia="Arial" w:cs="Arial"/>
          <w:noProof w:val="0"/>
          <w:sz w:val="23"/>
          <w:szCs w:val="23"/>
          <w:lang w:val="en-GB"/>
        </w:rPr>
        <w:t xml:space="preserve"> century. The school has achieved a range of awards such as Rights Respecting School Award, Designed to Smile award and the Welsh Network of Healthy School Scheme, which they are currently working towards the next phase.</w:t>
      </w:r>
    </w:p>
    <w:p w:rsidR="1F1FF955" w:rsidP="1F1FF955" w:rsidRDefault="1F1FF955" w14:paraId="6B4484C4" w14:textId="5FB5D650">
      <w:pPr>
        <w:spacing w:after="160" w:line="259" w:lineRule="auto"/>
        <w:rPr>
          <w:rFonts w:ascii="Arial" w:hAnsi="Arial" w:eastAsia="Arial" w:cs="Arial"/>
          <w:noProof w:val="0"/>
          <w:sz w:val="23"/>
          <w:szCs w:val="23"/>
          <w:lang w:val="en-GB"/>
        </w:rPr>
      </w:pPr>
    </w:p>
    <w:p w:rsidR="4EE067C2" w:rsidP="1F1FF955" w:rsidRDefault="4EE067C2" w14:paraId="20B63CE9" w14:textId="205A1068">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Well-being focus </w:t>
      </w:r>
    </w:p>
    <w:p w:rsidR="4EE067C2" w:rsidP="1F1FF955" w:rsidRDefault="4EE067C2" w14:paraId="2C76DBC9" w14:textId="0E5855B6">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Well-being ethos evident as soon as you come into the school </w:t>
      </w:r>
    </w:p>
    <w:p w:rsidR="4EE067C2" w:rsidP="1F1FF955" w:rsidRDefault="4EE067C2" w14:paraId="1FC30A12" w14:textId="0C9D1934">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Various displays including well-being pups</w:t>
      </w:r>
    </w:p>
    <w:p w:rsidR="4EE067C2" w:rsidP="1F1FF955" w:rsidRDefault="4EE067C2" w14:paraId="237FE8A6" w14:textId="3B144C22">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Well-being co-ordinator works in collaboration with the pups to develop well-being throughout the school taking onboard the children's perspective </w:t>
      </w:r>
    </w:p>
    <w:p w:rsidR="4EE067C2" w:rsidP="1F1FF955" w:rsidRDefault="4EE067C2" w14:paraId="05E203E1" w14:textId="06AF67A9">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EPIC planning, includes pupil voice, raises engagement, Estyn 2016 note that it creates confident learners which the new curriculum wants </w:t>
      </w:r>
    </w:p>
    <w:p w:rsidR="4EE067C2" w:rsidP="1F1FF955" w:rsidRDefault="4EE067C2" w14:paraId="1214CFC8" w14:textId="5BBD046E">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Physical well-being KS2 have 2 sessions per week, daily mile, outdoors, variety of fruit in FP, swimming it rotated, and learners enjoy, and it boosts their physical and social well-being as well as gaining a lifelong skill</w:t>
      </w:r>
    </w:p>
    <w:p w:rsidR="4EE067C2" w:rsidP="1F1FF955" w:rsidRDefault="4EE067C2" w14:paraId="5CF200F3" w14:textId="41D495FC">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Staff well-being </w:t>
      </w:r>
    </w:p>
    <w:p w:rsidR="4EE067C2" w:rsidP="1F1FF955" w:rsidRDefault="4EE067C2" w14:paraId="1D6DAF0A" w14:textId="2B3CE040">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Pedagogies to support well-being – chickens </w:t>
      </w:r>
    </w:p>
    <w:p w:rsidR="4EE067C2" w:rsidP="1F1FF955" w:rsidRDefault="4EE067C2" w14:paraId="6D1053DC" w14:textId="6C407493">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Older children support younger children </w:t>
      </w:r>
    </w:p>
    <w:p w:rsidR="4EE067C2" w:rsidP="1F1FF955" w:rsidRDefault="4EE067C2" w14:paraId="6BDD7178" w14:textId="57F29E7E">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Data – all staff felt new AOLE is needed </w:t>
      </w:r>
    </w:p>
    <w:p w:rsidR="4EE067C2" w:rsidP="1F1FF955" w:rsidRDefault="4EE067C2" w14:paraId="42A1F3BE" w14:textId="61A398CE">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Discuss slides </w:t>
      </w:r>
    </w:p>
    <w:p w:rsidR="4EE067C2" w:rsidP="1F1FF955" w:rsidRDefault="4EE067C2" w14:paraId="3277A4B5" w14:textId="6B173FE4">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No interventions are needed due to well-being having such a focus throughout the curriculum</w:t>
      </w:r>
    </w:p>
    <w:p w:rsidR="4EE067C2" w:rsidP="1F1FF955" w:rsidRDefault="4EE067C2" w14:paraId="5AD38EE9" w14:textId="05442B61">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Issues with supporting well-being </w:t>
      </w:r>
    </w:p>
    <w:p w:rsidR="4EE067C2" w:rsidP="1F1FF955" w:rsidRDefault="4EE067C2" w14:paraId="5B624E29" w14:textId="1C8004C2">
      <w:pPr>
        <w:pStyle w:val="ListParagraph"/>
        <w:numPr>
          <w:ilvl w:val="0"/>
          <w:numId w:val="1"/>
        </w:numPr>
        <w:spacing w:after="160" w:line="259" w:lineRule="auto"/>
        <w:rPr>
          <w:noProof w:val="0"/>
          <w:sz w:val="23"/>
          <w:szCs w:val="23"/>
          <w:lang w:val="en-GB"/>
        </w:rPr>
      </w:pPr>
      <w:r w:rsidRPr="1F1FF955" w:rsidR="4EE067C2">
        <w:rPr>
          <w:rFonts w:ascii="Arial" w:hAnsi="Arial" w:eastAsia="Arial" w:cs="Arial"/>
          <w:noProof w:val="0"/>
          <w:sz w:val="23"/>
          <w:szCs w:val="23"/>
          <w:lang w:val="en-GB"/>
        </w:rPr>
        <w:t xml:space="preserve">Conclude </w:t>
      </w:r>
    </w:p>
    <w:p w:rsidR="4911D32B" w:rsidP="1F1FF955" w:rsidRDefault="4911D32B" w14:paraId="7DFA909B" w14:textId="6F28D24F">
      <w:pPr>
        <w:pStyle w:val="Normal"/>
        <w:spacing w:after="160" w:line="259" w:lineRule="auto"/>
        <w:rPr>
          <w:rFonts w:ascii="Arial" w:hAnsi="Arial" w:eastAsia="Arial" w:cs="Arial"/>
          <w:noProof w:val="0"/>
          <w:sz w:val="23"/>
          <w:szCs w:val="23"/>
          <w:lang w:val="en-GB"/>
        </w:rPr>
      </w:pPr>
      <w:r w:rsidRPr="1F1FF955" w:rsidR="4911D32B">
        <w:rPr>
          <w:rFonts w:ascii="Arial" w:hAnsi="Arial" w:eastAsia="Arial" w:cs="Arial"/>
          <w:noProof w:val="0"/>
          <w:sz w:val="23"/>
          <w:szCs w:val="23"/>
          <w:lang w:val="en-GB"/>
        </w:rPr>
        <w:t xml:space="preserve">PowerPoint </w:t>
      </w:r>
    </w:p>
    <w:p w:rsidR="4911D32B" w:rsidP="1F1FF955" w:rsidRDefault="4911D32B" w14:paraId="32BF349F" w14:textId="1AA74372">
      <w:pPr>
        <w:pStyle w:val="Normal"/>
        <w:spacing w:after="160" w:line="259" w:lineRule="auto"/>
      </w:pPr>
      <w:hyperlink r:id="R92cc0fce56cf4bcc">
        <w:r w:rsidRPr="1F1FF955" w:rsidR="4911D32B">
          <w:rPr>
            <w:rStyle w:val="Hyperlink"/>
            <w:rFonts w:ascii="Arial" w:hAnsi="Arial" w:eastAsia="Arial" w:cs="Arial"/>
            <w:noProof w:val="0"/>
            <w:sz w:val="23"/>
            <w:szCs w:val="23"/>
            <w:lang w:val="en-GB"/>
          </w:rPr>
          <w:t>https://uowtsd-my.sharepoint.com/:p:/g/personal/1705104_student_uwtsd_ac_uk/EXZLSUUu55JDgoMMiYVSbRcBJzTvWVh9n9Ys5hFYOU8zlg?e=kzW8QX</w:t>
        </w:r>
      </w:hyperlink>
    </w:p>
    <w:p w:rsidR="1F1FF955" w:rsidP="1F1FF955" w:rsidRDefault="1F1FF955" w14:paraId="7D4C2251" w14:textId="35F17FB0">
      <w:pPr>
        <w:pStyle w:val="Normal"/>
        <w:spacing w:after="160" w:line="259" w:lineRule="auto"/>
        <w:rPr>
          <w:rFonts w:ascii="Arial" w:hAnsi="Arial" w:eastAsia="Arial" w:cs="Arial"/>
          <w:noProof w:val="0"/>
          <w:sz w:val="23"/>
          <w:szCs w:val="23"/>
          <w:lang w:val="en-GB"/>
        </w:rPr>
      </w:pPr>
    </w:p>
    <w:p w:rsidR="51C44E16" w:rsidP="1F1FF955" w:rsidRDefault="51C44E16" w14:paraId="4DCFF147" w14:textId="4AE48F51">
      <w:pPr>
        <w:pStyle w:val="Normal"/>
        <w:spacing w:after="160" w:line="259" w:lineRule="auto"/>
        <w:ind w:left="0"/>
        <w:rPr>
          <w:rFonts w:ascii="Arial" w:hAnsi="Arial" w:eastAsia="Arial" w:cs="Arial"/>
          <w:noProof w:val="0"/>
          <w:sz w:val="28"/>
          <w:szCs w:val="28"/>
          <w:lang w:val="en-GB"/>
        </w:rPr>
      </w:pPr>
      <w:r w:rsidRPr="1F1FF955" w:rsidR="51C44E16">
        <w:rPr>
          <w:rFonts w:ascii="Arial" w:hAnsi="Arial" w:eastAsia="Arial" w:cs="Arial"/>
          <w:noProof w:val="0"/>
          <w:sz w:val="28"/>
          <w:szCs w:val="28"/>
          <w:lang w:val="en-GB"/>
        </w:rPr>
        <w:t xml:space="preserve">Appendix 2 – Ethics </w:t>
      </w:r>
      <w:r w:rsidRPr="1F1FF955" w:rsidR="1DB35841">
        <w:rPr>
          <w:rFonts w:ascii="Arial" w:hAnsi="Arial" w:eastAsia="Arial" w:cs="Arial"/>
          <w:noProof w:val="0"/>
          <w:sz w:val="28"/>
          <w:szCs w:val="28"/>
          <w:lang w:val="en-GB"/>
        </w:rPr>
        <w:t>f</w:t>
      </w:r>
      <w:r w:rsidRPr="1F1FF955" w:rsidR="51C44E16">
        <w:rPr>
          <w:rFonts w:ascii="Arial" w:hAnsi="Arial" w:eastAsia="Arial" w:cs="Arial"/>
          <w:noProof w:val="0"/>
          <w:sz w:val="28"/>
          <w:szCs w:val="28"/>
          <w:lang w:val="en-GB"/>
        </w:rPr>
        <w:t xml:space="preserve">orm </w:t>
      </w:r>
    </w:p>
    <w:p w:rsidR="66003C35" w:rsidP="1F1FF955" w:rsidRDefault="66003C35" w14:paraId="35F9D15F" w14:textId="3428CE69">
      <w:pPr>
        <w:pStyle w:val="Normal"/>
        <w:spacing w:after="160" w:line="259" w:lineRule="auto"/>
        <w:ind w:left="0"/>
      </w:pPr>
      <w:hyperlink r:id="R2c4efaa8c8fb4b8f">
        <w:r w:rsidRPr="1F1FF955" w:rsidR="66003C35">
          <w:rPr>
            <w:rStyle w:val="Hyperlink"/>
            <w:rFonts w:ascii="Arial" w:hAnsi="Arial" w:eastAsia="Arial" w:cs="Arial"/>
            <w:noProof w:val="0"/>
            <w:sz w:val="24"/>
            <w:szCs w:val="24"/>
            <w:lang w:val="en-GB"/>
          </w:rPr>
          <w:t>https://uowtsd-my.sharepoint.com/:w:/g/personal/1301379_student_uwtsd_ac_uk/EfuV_58UEM9Cmvjaf9n0vuwBTqbbmgcXYSRaKF0dNA6KcQ?e=YbCiDP</w:t>
        </w:r>
      </w:hyperlink>
    </w:p>
    <w:p w:rsidR="66003C35" w:rsidP="1F1FF955" w:rsidRDefault="66003C35" w14:paraId="55701300" w14:textId="08606448">
      <w:pPr>
        <w:pStyle w:val="Normal"/>
        <w:spacing w:after="160" w:line="259" w:lineRule="auto"/>
        <w:ind w:left="0"/>
        <w:rPr>
          <w:rFonts w:ascii="Arial" w:hAnsi="Arial" w:eastAsia="Arial" w:cs="Arial"/>
          <w:noProof w:val="0"/>
          <w:sz w:val="24"/>
          <w:szCs w:val="24"/>
          <w:lang w:val="en-GB"/>
        </w:rPr>
      </w:pPr>
      <w:r w:rsidRPr="1F1FF955" w:rsidR="66003C35">
        <w:rPr>
          <w:rFonts w:ascii="Arial" w:hAnsi="Arial" w:eastAsia="Arial" w:cs="Arial"/>
          <w:noProof w:val="0"/>
          <w:sz w:val="24"/>
          <w:szCs w:val="24"/>
          <w:lang w:val="en-GB"/>
        </w:rPr>
        <w:t>Please note, due to the format of the ethics form it cannot be copied into the online verson of word that is currently the only</w:t>
      </w:r>
      <w:r w:rsidRPr="1F1FF955" w:rsidR="0A6A5926">
        <w:rPr>
          <w:rFonts w:ascii="Arial" w:hAnsi="Arial" w:eastAsia="Arial" w:cs="Arial"/>
          <w:noProof w:val="0"/>
          <w:sz w:val="24"/>
          <w:szCs w:val="24"/>
          <w:lang w:val="en-GB"/>
        </w:rPr>
        <w:t xml:space="preserve"> </w:t>
      </w:r>
      <w:r w:rsidRPr="1F1FF955" w:rsidR="66003C35">
        <w:rPr>
          <w:rFonts w:ascii="Arial" w:hAnsi="Arial" w:eastAsia="Arial" w:cs="Arial"/>
          <w:noProof w:val="0"/>
          <w:sz w:val="24"/>
          <w:szCs w:val="24"/>
          <w:lang w:val="en-GB"/>
        </w:rPr>
        <w:t xml:space="preserve">format available to me. </w:t>
      </w:r>
    </w:p>
    <w:p w:rsidR="51C44E16" w:rsidP="1F1FF955" w:rsidRDefault="51C44E16" w14:paraId="054A3CEF" w14:textId="3B534FA1">
      <w:pPr>
        <w:pStyle w:val="Normal"/>
        <w:rPr>
          <w:rFonts w:ascii="Arial" w:hAnsi="Arial" w:eastAsia="Arial" w:cs="Arial"/>
          <w:noProof w:val="0"/>
          <w:sz w:val="28"/>
          <w:szCs w:val="28"/>
          <w:lang w:val="en-GB"/>
        </w:rPr>
      </w:pPr>
      <w:r w:rsidRPr="1F1FF955" w:rsidR="51C44E16">
        <w:rPr>
          <w:rFonts w:ascii="Arial" w:hAnsi="Arial" w:eastAsia="Arial" w:cs="Arial"/>
          <w:noProof w:val="0"/>
          <w:sz w:val="28"/>
          <w:szCs w:val="28"/>
          <w:lang w:val="en-GB"/>
        </w:rPr>
        <w:t xml:space="preserve">Appendix 3 – Permission </w:t>
      </w:r>
      <w:r w:rsidRPr="1F1FF955" w:rsidR="6E9EC3E9">
        <w:rPr>
          <w:rFonts w:ascii="Arial" w:hAnsi="Arial" w:eastAsia="Arial" w:cs="Arial"/>
          <w:noProof w:val="0"/>
          <w:sz w:val="28"/>
          <w:szCs w:val="28"/>
          <w:lang w:val="en-GB"/>
        </w:rPr>
        <w:t>s</w:t>
      </w:r>
      <w:r w:rsidRPr="1F1FF955" w:rsidR="51C44E16">
        <w:rPr>
          <w:rFonts w:ascii="Arial" w:hAnsi="Arial" w:eastAsia="Arial" w:cs="Arial"/>
          <w:noProof w:val="0"/>
          <w:sz w:val="28"/>
          <w:szCs w:val="28"/>
          <w:lang w:val="en-GB"/>
        </w:rPr>
        <w:t xml:space="preserve">lip from Head Teacher </w:t>
      </w:r>
    </w:p>
    <w:p w:rsidR="4E2E3303" w:rsidP="1F1FF955" w:rsidRDefault="4E2E3303" w14:paraId="14AE3F18" w14:textId="2CAE535C">
      <w:pPr>
        <w:pStyle w:val="Normal"/>
        <w:rPr>
          <w:rFonts w:ascii="Arial" w:hAnsi="Arial" w:eastAsia="Arial" w:cs="Arial"/>
          <w:noProof w:val="0"/>
          <w:sz w:val="24"/>
          <w:szCs w:val="24"/>
          <w:lang w:val="en-GB"/>
        </w:rPr>
      </w:pPr>
      <w:r w:rsidR="4E2E3303">
        <w:drawing>
          <wp:inline wp14:editId="0758D9B1" wp14:anchorId="06522261">
            <wp:extent cx="2095500" cy="3048000"/>
            <wp:effectExtent l="0" t="0" r="0" b="0"/>
            <wp:docPr id="512005519" name="" title=""/>
            <wp:cNvGraphicFramePr>
              <a:graphicFrameLocks noChangeAspect="1"/>
            </wp:cNvGraphicFramePr>
            <a:graphic>
              <a:graphicData uri="http://schemas.openxmlformats.org/drawingml/2006/picture">
                <pic:pic>
                  <pic:nvPicPr>
                    <pic:cNvPr id="0" name=""/>
                    <pic:cNvPicPr/>
                  </pic:nvPicPr>
                  <pic:blipFill>
                    <a:blip r:embed="R5ea992957ceb4e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95500" cy="3048000"/>
                    </a:xfrm>
                    <a:prstGeom prst="rect">
                      <a:avLst/>
                    </a:prstGeom>
                  </pic:spPr>
                </pic:pic>
              </a:graphicData>
            </a:graphic>
          </wp:inline>
        </w:drawing>
      </w:r>
    </w:p>
    <w:p w:rsidR="3307733F" w:rsidP="1F1FF955" w:rsidRDefault="3307733F" w14:paraId="422B3E5D" w14:textId="788F89C4">
      <w:pPr>
        <w:pStyle w:val="Normal"/>
        <w:rPr>
          <w:rFonts w:ascii="Arial" w:hAnsi="Arial" w:eastAsia="Arial" w:cs="Arial"/>
          <w:noProof w:val="0"/>
          <w:sz w:val="28"/>
          <w:szCs w:val="28"/>
          <w:lang w:val="en-GB"/>
        </w:rPr>
      </w:pPr>
      <w:r w:rsidRPr="1F1FF955" w:rsidR="3307733F">
        <w:rPr>
          <w:rFonts w:ascii="Arial" w:hAnsi="Arial" w:eastAsia="Arial" w:cs="Arial"/>
          <w:noProof w:val="0"/>
          <w:sz w:val="28"/>
          <w:szCs w:val="28"/>
          <w:lang w:val="en-GB"/>
        </w:rPr>
        <w:t xml:space="preserve">Appendix 4 – Example of one signed </w:t>
      </w:r>
      <w:r w:rsidRPr="1F1FF955" w:rsidR="48181C4D">
        <w:rPr>
          <w:rFonts w:ascii="Arial" w:hAnsi="Arial" w:eastAsia="Arial" w:cs="Arial"/>
          <w:noProof w:val="0"/>
          <w:sz w:val="28"/>
          <w:szCs w:val="28"/>
          <w:lang w:val="en-GB"/>
        </w:rPr>
        <w:t xml:space="preserve">participation form </w:t>
      </w:r>
    </w:p>
    <w:p w:rsidR="58EF349A" w:rsidP="1F1FF955" w:rsidRDefault="58EF349A" w14:paraId="2C27214E" w14:textId="1B73A679">
      <w:pPr>
        <w:pStyle w:val="Normal"/>
        <w:rPr>
          <w:rFonts w:ascii="Arial" w:hAnsi="Arial" w:eastAsia="Arial" w:cs="Arial"/>
          <w:noProof w:val="0"/>
          <w:sz w:val="24"/>
          <w:szCs w:val="24"/>
          <w:lang w:val="en-GB"/>
        </w:rPr>
      </w:pPr>
      <w:r w:rsidR="58EF349A">
        <w:drawing>
          <wp:inline wp14:editId="07DF76AC" wp14:anchorId="5B68308A">
            <wp:extent cx="2171700" cy="3048000"/>
            <wp:effectExtent l="0" t="0" r="0" b="0"/>
            <wp:docPr id="2013531054" name="" title=""/>
            <wp:cNvGraphicFramePr>
              <a:graphicFrameLocks noChangeAspect="1"/>
            </wp:cNvGraphicFramePr>
            <a:graphic>
              <a:graphicData uri="http://schemas.openxmlformats.org/drawingml/2006/picture">
                <pic:pic>
                  <pic:nvPicPr>
                    <pic:cNvPr id="0" name=""/>
                    <pic:cNvPicPr/>
                  </pic:nvPicPr>
                  <pic:blipFill>
                    <a:blip r:embed="R9d018408177b4d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71700" cy="3048000"/>
                    </a:xfrm>
                    <a:prstGeom prst="rect">
                      <a:avLst/>
                    </a:prstGeom>
                  </pic:spPr>
                </pic:pic>
              </a:graphicData>
            </a:graphic>
          </wp:inline>
        </w:drawing>
      </w:r>
    </w:p>
    <w:p w:rsidR="0B2C99EA" w:rsidP="1F1FF955" w:rsidRDefault="0B2C99EA" w14:paraId="623F5D22" w14:textId="32BA98AB">
      <w:pPr>
        <w:pStyle w:val="Normal"/>
        <w:rPr>
          <w:rFonts w:ascii="Arial" w:hAnsi="Arial" w:eastAsia="Arial" w:cs="Arial"/>
          <w:noProof w:val="0"/>
          <w:sz w:val="28"/>
          <w:szCs w:val="28"/>
          <w:lang w:val="en-GB"/>
        </w:rPr>
      </w:pPr>
      <w:r w:rsidRPr="1F1FF955" w:rsidR="0B2C99EA">
        <w:rPr>
          <w:rFonts w:ascii="Arial" w:hAnsi="Arial" w:eastAsia="Arial" w:cs="Arial"/>
          <w:noProof w:val="0"/>
          <w:sz w:val="28"/>
          <w:szCs w:val="28"/>
          <w:lang w:val="en-GB"/>
        </w:rPr>
        <w:t xml:space="preserve">Appendix </w:t>
      </w:r>
      <w:r w:rsidRPr="1F1FF955" w:rsidR="78018FBE">
        <w:rPr>
          <w:rFonts w:ascii="Arial" w:hAnsi="Arial" w:eastAsia="Arial" w:cs="Arial"/>
          <w:noProof w:val="0"/>
          <w:sz w:val="28"/>
          <w:szCs w:val="28"/>
          <w:lang w:val="en-GB"/>
        </w:rPr>
        <w:t>5</w:t>
      </w:r>
      <w:r w:rsidRPr="1F1FF955" w:rsidR="0B2C99EA">
        <w:rPr>
          <w:rFonts w:ascii="Arial" w:hAnsi="Arial" w:eastAsia="Arial" w:cs="Arial"/>
          <w:noProof w:val="0"/>
          <w:sz w:val="28"/>
          <w:szCs w:val="28"/>
          <w:lang w:val="en-GB"/>
        </w:rPr>
        <w:t xml:space="preserve"> – Head Teacher interview questions</w:t>
      </w:r>
    </w:p>
    <w:p w:rsidR="23CE3DCE" w:rsidP="1F1FF955" w:rsidRDefault="23CE3DCE" w14:paraId="649CEB1B" w14:textId="69CDC986">
      <w:pPr>
        <w:pStyle w:val="ListParagraph"/>
        <w:numPr>
          <w:ilvl w:val="0"/>
          <w:numId w:val="3"/>
        </w:numPr>
        <w:rPr>
          <w:noProof w:val="0"/>
          <w:sz w:val="23"/>
          <w:szCs w:val="23"/>
          <w:lang w:val="en-GB"/>
        </w:rPr>
      </w:pPr>
      <w:r w:rsidRPr="1F1FF955" w:rsidR="23CE3DCE">
        <w:rPr>
          <w:rFonts w:ascii="Arial" w:hAnsi="Arial" w:eastAsia="Arial" w:cs="Arial"/>
          <w:noProof w:val="0"/>
          <w:sz w:val="23"/>
          <w:szCs w:val="23"/>
          <w:lang w:val="en-GB"/>
        </w:rPr>
        <w:t xml:space="preserve">Why do you feel that well-being is important in a school? </w:t>
      </w:r>
    </w:p>
    <w:p w:rsidR="23CE3DCE" w:rsidP="1F1FF955" w:rsidRDefault="23CE3DCE" w14:paraId="3B4051B0" w14:textId="46B59EA8">
      <w:pPr>
        <w:pStyle w:val="ListParagraph"/>
        <w:numPr>
          <w:ilvl w:val="0"/>
          <w:numId w:val="3"/>
        </w:numPr>
        <w:rPr>
          <w:noProof w:val="0"/>
          <w:sz w:val="23"/>
          <w:szCs w:val="23"/>
          <w:lang w:val="en-GB"/>
        </w:rPr>
      </w:pPr>
      <w:r w:rsidRPr="1F1FF955" w:rsidR="23CE3DCE">
        <w:rPr>
          <w:rFonts w:ascii="Arial" w:hAnsi="Arial" w:eastAsia="Arial" w:cs="Arial"/>
          <w:noProof w:val="0"/>
          <w:sz w:val="23"/>
          <w:szCs w:val="23"/>
          <w:lang w:val="en-GB"/>
        </w:rPr>
        <w:t xml:space="preserve">Do you feel that the implementation of the new well-being </w:t>
      </w:r>
      <w:proofErr w:type="spellStart"/>
      <w:r w:rsidRPr="1F1FF955" w:rsidR="23CE3DCE">
        <w:rPr>
          <w:rFonts w:ascii="Arial" w:hAnsi="Arial" w:eastAsia="Arial" w:cs="Arial"/>
          <w:noProof w:val="0"/>
          <w:sz w:val="23"/>
          <w:szCs w:val="23"/>
          <w:lang w:val="en-GB"/>
        </w:rPr>
        <w:t>AoLe</w:t>
      </w:r>
      <w:proofErr w:type="spellEnd"/>
      <w:r w:rsidRPr="1F1FF955" w:rsidR="23CE3DCE">
        <w:rPr>
          <w:rFonts w:ascii="Arial" w:hAnsi="Arial" w:eastAsia="Arial" w:cs="Arial"/>
          <w:noProof w:val="0"/>
          <w:sz w:val="23"/>
          <w:szCs w:val="23"/>
          <w:lang w:val="en-GB"/>
        </w:rPr>
        <w:t xml:space="preserve"> will impact this school? </w:t>
      </w:r>
    </w:p>
    <w:p w:rsidR="23CE3DCE" w:rsidP="1F1FF955" w:rsidRDefault="23CE3DCE" w14:paraId="73B6B851" w14:textId="20E66D67">
      <w:pPr>
        <w:pStyle w:val="ListParagraph"/>
        <w:numPr>
          <w:ilvl w:val="0"/>
          <w:numId w:val="3"/>
        </w:numPr>
        <w:rPr>
          <w:noProof w:val="0"/>
          <w:sz w:val="23"/>
          <w:szCs w:val="23"/>
          <w:lang w:val="en-GB"/>
        </w:rPr>
      </w:pPr>
      <w:r w:rsidRPr="1F1FF955" w:rsidR="23CE3DCE">
        <w:rPr>
          <w:rFonts w:ascii="Arial" w:hAnsi="Arial" w:eastAsia="Arial" w:cs="Arial"/>
          <w:noProof w:val="0"/>
          <w:sz w:val="23"/>
          <w:szCs w:val="23"/>
          <w:lang w:val="en-GB"/>
        </w:rPr>
        <w:t>Do you feel it is important to support staff well-being in the school?</w:t>
      </w:r>
      <w:r w:rsidRPr="1F1FF955" w:rsidR="282E01F0">
        <w:rPr>
          <w:rFonts w:ascii="Arial" w:hAnsi="Arial" w:eastAsia="Arial" w:cs="Arial"/>
          <w:noProof w:val="0"/>
          <w:sz w:val="23"/>
          <w:szCs w:val="23"/>
          <w:lang w:val="en-GB"/>
        </w:rPr>
        <w:t xml:space="preserve"> </w:t>
      </w:r>
    </w:p>
    <w:p w:rsidR="627375F4" w:rsidP="1F1FF955" w:rsidRDefault="627375F4" w14:paraId="7F12CC16" w14:textId="23D6A353">
      <w:pPr>
        <w:pStyle w:val="ListParagraph"/>
        <w:numPr>
          <w:ilvl w:val="0"/>
          <w:numId w:val="3"/>
        </w:numPr>
        <w:rPr>
          <w:noProof w:val="0"/>
          <w:sz w:val="23"/>
          <w:szCs w:val="23"/>
          <w:lang w:val="en-GB"/>
        </w:rPr>
      </w:pPr>
      <w:r w:rsidRPr="1F1FF955" w:rsidR="627375F4">
        <w:rPr>
          <w:rFonts w:ascii="Arial" w:hAnsi="Arial" w:eastAsia="Arial" w:cs="Arial"/>
          <w:noProof w:val="0"/>
          <w:sz w:val="23"/>
          <w:szCs w:val="23"/>
          <w:lang w:val="en-GB"/>
        </w:rPr>
        <w:t>What do you feel are the barriers to supporting pupil well-being in this school?</w:t>
      </w:r>
    </w:p>
    <w:p w:rsidR="5DB1EDCB" w:rsidP="1F1FF955" w:rsidRDefault="5DB1EDCB" w14:paraId="64D28F53" w14:textId="67306DF5">
      <w:pPr>
        <w:pStyle w:val="ListParagraph"/>
        <w:numPr>
          <w:ilvl w:val="0"/>
          <w:numId w:val="3"/>
        </w:numPr>
        <w:rPr>
          <w:noProof w:val="0"/>
          <w:sz w:val="23"/>
          <w:szCs w:val="23"/>
          <w:lang w:val="en-GB"/>
        </w:rPr>
      </w:pPr>
      <w:r w:rsidRPr="1F1FF955" w:rsidR="5DB1EDCB">
        <w:rPr>
          <w:rFonts w:ascii="Arial" w:hAnsi="Arial" w:eastAsia="Arial" w:cs="Arial"/>
          <w:noProof w:val="0"/>
          <w:sz w:val="23"/>
          <w:szCs w:val="23"/>
          <w:lang w:val="en-GB"/>
        </w:rPr>
        <w:t xml:space="preserve">Do you feel that well-being can impact </w:t>
      </w:r>
      <w:r w:rsidRPr="1F1FF955" w:rsidR="345A1C25">
        <w:rPr>
          <w:rFonts w:ascii="Arial" w:hAnsi="Arial" w:eastAsia="Arial" w:cs="Arial"/>
          <w:noProof w:val="0"/>
          <w:sz w:val="23"/>
          <w:szCs w:val="23"/>
          <w:lang w:val="en-GB"/>
        </w:rPr>
        <w:t>attainment</w:t>
      </w:r>
      <w:r w:rsidRPr="1F1FF955" w:rsidR="5DB1EDCB">
        <w:rPr>
          <w:rFonts w:ascii="Arial" w:hAnsi="Arial" w:eastAsia="Arial" w:cs="Arial"/>
          <w:noProof w:val="0"/>
          <w:sz w:val="23"/>
          <w:szCs w:val="23"/>
          <w:lang w:val="en-GB"/>
        </w:rPr>
        <w:t xml:space="preserve">? </w:t>
      </w:r>
    </w:p>
    <w:p w:rsidR="0B2C99EA" w:rsidP="1F1FF955" w:rsidRDefault="0B2C99EA" w14:paraId="1DB6991D" w14:textId="7544098C">
      <w:pPr>
        <w:pStyle w:val="Normal"/>
        <w:ind w:left="0"/>
        <w:rPr>
          <w:rFonts w:ascii="Arial" w:hAnsi="Arial" w:eastAsia="Arial" w:cs="Arial"/>
          <w:noProof w:val="0"/>
          <w:sz w:val="28"/>
          <w:szCs w:val="28"/>
          <w:lang w:val="en-GB"/>
        </w:rPr>
      </w:pPr>
      <w:r w:rsidRPr="1F1FF955" w:rsidR="0B2C99EA">
        <w:rPr>
          <w:rFonts w:ascii="Arial" w:hAnsi="Arial" w:eastAsia="Arial" w:cs="Arial"/>
          <w:noProof w:val="0"/>
          <w:sz w:val="28"/>
          <w:szCs w:val="28"/>
          <w:lang w:val="en-GB"/>
        </w:rPr>
        <w:t xml:space="preserve">Appendix </w:t>
      </w:r>
      <w:r w:rsidRPr="1F1FF955" w:rsidR="5725A6F1">
        <w:rPr>
          <w:rFonts w:ascii="Arial" w:hAnsi="Arial" w:eastAsia="Arial" w:cs="Arial"/>
          <w:noProof w:val="0"/>
          <w:sz w:val="28"/>
          <w:szCs w:val="28"/>
          <w:lang w:val="en-GB"/>
        </w:rPr>
        <w:t>6</w:t>
      </w:r>
      <w:r w:rsidRPr="1F1FF955" w:rsidR="0B2C99EA">
        <w:rPr>
          <w:rFonts w:ascii="Arial" w:hAnsi="Arial" w:eastAsia="Arial" w:cs="Arial"/>
          <w:noProof w:val="0"/>
          <w:sz w:val="28"/>
          <w:szCs w:val="28"/>
          <w:lang w:val="en-GB"/>
        </w:rPr>
        <w:t xml:space="preserve"> – Staff interview questions </w:t>
      </w:r>
    </w:p>
    <w:p w:rsidR="16574249" w:rsidP="1F1FF955" w:rsidRDefault="16574249" w14:paraId="229FFFF9" w14:textId="5D23F0D7">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Do you feel that your well-being has an impact on the quality of your teaching? </w:t>
      </w:r>
    </w:p>
    <w:p w:rsidR="16574249" w:rsidP="1F1FF955" w:rsidRDefault="16574249" w14:paraId="0DB97808" w14:textId="1CD7B7F0">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Is your well-being considered as a priority? </w:t>
      </w:r>
    </w:p>
    <w:p w:rsidR="16574249" w:rsidP="1F1FF955" w:rsidRDefault="16574249" w14:paraId="5B43359A" w14:textId="22E31AD7">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tools are you equipped with to support pupils well-being? </w:t>
      </w:r>
    </w:p>
    <w:p w:rsidR="16574249" w:rsidP="1F1FF955" w:rsidRDefault="16574249" w14:paraId="7B715068" w14:textId="01CB2A50">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Do you currently use any interventions solely aimed at improving pupil well-being?</w:t>
      </w:r>
    </w:p>
    <w:p w:rsidR="16574249" w:rsidP="1F1FF955" w:rsidRDefault="16574249" w14:paraId="0FD1E0F4" w14:textId="6E403F63">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In what ways do you incorporate well-being into the curriculum currently? </w:t>
      </w:r>
    </w:p>
    <w:p w:rsidR="16574249" w:rsidP="1F1FF955" w:rsidRDefault="16574249" w14:paraId="0A985233" w14:textId="65BDFB52">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What impact do you think the new ‘well-being’ AOLE will have on your current teaching and methods?</w:t>
      </w:r>
    </w:p>
    <w:p w:rsidR="16574249" w:rsidP="1F1FF955" w:rsidRDefault="16574249" w14:paraId="0BFA8114" w14:textId="5B99ABD0">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What impact will the well-being AOLE have on the curriculum as a whole?</w:t>
      </w:r>
    </w:p>
    <w:p w:rsidR="16574249" w:rsidP="1F1FF955" w:rsidRDefault="16574249" w14:paraId="0A88E862" w14:textId="364EA4A2">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subject areas do you feel are the easiest to incorporate well-being? </w:t>
      </w:r>
    </w:p>
    <w:p w:rsidR="16574249" w:rsidP="1F1FF955" w:rsidRDefault="16574249" w14:paraId="3FF5782F" w14:textId="5E59F3C5">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subject areas do you feel are the easiest to incorporate well-being? </w:t>
      </w:r>
    </w:p>
    <w:p w:rsidR="16574249" w:rsidP="1F1FF955" w:rsidRDefault="16574249" w14:paraId="3BC2C8AC" w14:textId="5DAEFF15">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methods do you use to promote well-being as a whole class? </w:t>
      </w:r>
    </w:p>
    <w:p w:rsidR="16574249" w:rsidP="1F1FF955" w:rsidRDefault="16574249" w14:paraId="1BBF9952" w14:textId="63BC0257">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What methods work best when discussing and developing well-being</w:t>
      </w:r>
    </w:p>
    <w:p w:rsidR="16574249" w:rsidP="1F1FF955" w:rsidRDefault="16574249" w14:paraId="557CA50A" w14:textId="70541AE6">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methods have you previously used but feel don’t work as well with your class? Why? </w:t>
      </w:r>
    </w:p>
    <w:p w:rsidR="16574249" w:rsidP="1F1FF955" w:rsidRDefault="16574249" w14:paraId="6501E93B" w14:textId="1A91A65E">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Do some elements of well-being remain more of a focus than others? i.e physical. Why? </w:t>
      </w:r>
    </w:p>
    <w:p w:rsidR="16574249" w:rsidP="1F1FF955" w:rsidRDefault="16574249" w14:paraId="102DC449" w14:textId="2A44D21B">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What are the challenges you face when discussing well-being? </w:t>
      </w:r>
    </w:p>
    <w:p w:rsidR="16574249" w:rsidP="1F1FF955" w:rsidRDefault="16574249" w14:paraId="73232242" w14:textId="52C28778">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 xml:space="preserve">Is there an area of the new AOLE that you feel may be more difficult to implement than the others? I.e mental, physical, social and emotional. Why? </w:t>
      </w:r>
    </w:p>
    <w:p w:rsidR="16574249" w:rsidP="1F1FF955" w:rsidRDefault="16574249" w14:paraId="7363EA7E" w14:textId="540B8B70">
      <w:pPr>
        <w:pStyle w:val="ListParagraph"/>
        <w:numPr>
          <w:ilvl w:val="0"/>
          <w:numId w:val="4"/>
        </w:numPr>
        <w:spacing w:after="160" w:line="259" w:lineRule="auto"/>
        <w:rPr>
          <w:noProof w:val="0"/>
          <w:sz w:val="22"/>
          <w:szCs w:val="22"/>
          <w:lang w:val="en-GB"/>
        </w:rPr>
      </w:pPr>
      <w:r w:rsidRPr="1F1FF955" w:rsidR="16574249">
        <w:rPr>
          <w:rFonts w:ascii="Calibri" w:hAnsi="Calibri" w:eastAsia="Calibri" w:cs="Calibri"/>
          <w:noProof w:val="0"/>
          <w:sz w:val="22"/>
          <w:szCs w:val="22"/>
          <w:lang w:val="en-GB"/>
        </w:rPr>
        <w:t>How will you incorporate well-being into subject areas such as maths and science? What will the barriers to this be?</w:t>
      </w:r>
    </w:p>
    <w:p w:rsidR="0B2C99EA" w:rsidP="1F1FF955" w:rsidRDefault="0B2C99EA" w14:paraId="422B1CFC" w14:textId="0ADBF6F1">
      <w:pPr>
        <w:pStyle w:val="Normal"/>
        <w:rPr>
          <w:rFonts w:ascii="Arial" w:hAnsi="Arial" w:eastAsia="Arial" w:cs="Arial"/>
          <w:noProof w:val="0"/>
          <w:sz w:val="28"/>
          <w:szCs w:val="28"/>
          <w:lang w:val="en-GB"/>
        </w:rPr>
      </w:pPr>
      <w:r w:rsidRPr="1F1FF955" w:rsidR="0B2C99EA">
        <w:rPr>
          <w:rFonts w:ascii="Arial" w:hAnsi="Arial" w:eastAsia="Arial" w:cs="Arial"/>
          <w:noProof w:val="0"/>
          <w:sz w:val="28"/>
          <w:szCs w:val="28"/>
          <w:lang w:val="en-GB"/>
        </w:rPr>
        <w:t xml:space="preserve">Appendix </w:t>
      </w:r>
      <w:r w:rsidRPr="1F1FF955" w:rsidR="455A6918">
        <w:rPr>
          <w:rFonts w:ascii="Arial" w:hAnsi="Arial" w:eastAsia="Arial" w:cs="Arial"/>
          <w:noProof w:val="0"/>
          <w:sz w:val="28"/>
          <w:szCs w:val="28"/>
          <w:lang w:val="en-GB"/>
        </w:rPr>
        <w:t>7</w:t>
      </w:r>
      <w:r w:rsidRPr="1F1FF955" w:rsidR="0B2C99EA">
        <w:rPr>
          <w:rFonts w:ascii="Arial" w:hAnsi="Arial" w:eastAsia="Arial" w:cs="Arial"/>
          <w:noProof w:val="0"/>
          <w:sz w:val="28"/>
          <w:szCs w:val="28"/>
          <w:lang w:val="en-GB"/>
        </w:rPr>
        <w:t xml:space="preserve"> – Pupil interview questions </w:t>
      </w:r>
    </w:p>
    <w:p w:rsidR="0B2A9DA3" w:rsidP="1F1FF955" w:rsidRDefault="0B2A9DA3" w14:paraId="1F009095" w14:textId="258F7821">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In what ways do you get help with schoolwork from teachers? </w:t>
      </w:r>
    </w:p>
    <w:p w:rsidR="0B2A9DA3" w:rsidP="1F1FF955" w:rsidRDefault="0B2A9DA3" w14:paraId="07D0E777" w14:textId="1CF17C51">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How happy are you with your own work? </w:t>
      </w:r>
    </w:p>
    <w:p w:rsidR="0B2A9DA3" w:rsidP="1F1FF955" w:rsidRDefault="0B2A9DA3" w14:paraId="66AFEDF7" w14:textId="33955566">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What makes your school a safe place? </w:t>
      </w:r>
    </w:p>
    <w:p w:rsidR="0B2A9DA3" w:rsidP="1F1FF955" w:rsidRDefault="0B2A9DA3" w14:paraId="6B65EEE7" w14:textId="045359CF">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What makes your school a happy place?</w:t>
      </w:r>
    </w:p>
    <w:p w:rsidR="0B2A9DA3" w:rsidP="1F1FF955" w:rsidRDefault="0B2A9DA3" w14:paraId="43F1C00E" w14:textId="6692D210">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If something is </w:t>
      </w:r>
      <w:proofErr w:type="gramStart"/>
      <w:r w:rsidRPr="1F1FF955" w:rsidR="0B2A9DA3">
        <w:rPr>
          <w:rFonts w:ascii="Arial" w:hAnsi="Arial" w:eastAsia="Arial" w:cs="Arial"/>
          <w:noProof w:val="0"/>
          <w:sz w:val="23"/>
          <w:szCs w:val="23"/>
          <w:lang w:val="en-GB"/>
        </w:rPr>
        <w:t>bothering</w:t>
      </w:r>
      <w:proofErr w:type="gramEnd"/>
      <w:r w:rsidRPr="1F1FF955" w:rsidR="0B2A9DA3">
        <w:rPr>
          <w:rFonts w:ascii="Arial" w:hAnsi="Arial" w:eastAsia="Arial" w:cs="Arial"/>
          <w:noProof w:val="0"/>
          <w:sz w:val="23"/>
          <w:szCs w:val="23"/>
          <w:lang w:val="en-GB"/>
        </w:rPr>
        <w:t xml:space="preserve"> you in school what would you do? Who would you speak to? </w:t>
      </w:r>
    </w:p>
    <w:p w:rsidR="0B2A9DA3" w:rsidP="1F1FF955" w:rsidRDefault="0B2A9DA3" w14:paraId="50D6894E" w14:textId="7E637380">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you think you are listened to when you suggest things about your learning? </w:t>
      </w:r>
    </w:p>
    <w:p w:rsidR="0B2A9DA3" w:rsidP="1F1FF955" w:rsidRDefault="0B2A9DA3" w14:paraId="525004B8" w14:textId="397647B7">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you think that based on feedback you give to teachers they make changes in the school? </w:t>
      </w:r>
    </w:p>
    <w:p w:rsidR="0B2A9DA3" w:rsidP="1F1FF955" w:rsidRDefault="0B2A9DA3" w14:paraId="0F218980" w14:textId="0B7572D7">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you enjoy coming to school? Why? </w:t>
      </w:r>
    </w:p>
    <w:p w:rsidR="0B2A9DA3" w:rsidP="1F1FF955" w:rsidRDefault="0B2A9DA3" w14:paraId="07616A1C" w14:textId="016C6EAF">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What things do you like about school? Why?</w:t>
      </w:r>
    </w:p>
    <w:p w:rsidR="0B2A9DA3" w:rsidP="1F1FF955" w:rsidRDefault="0B2A9DA3" w14:paraId="0D240514" w14:textId="76D58853">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How happy are you with the relationships you have with your friends? </w:t>
      </w:r>
    </w:p>
    <w:p w:rsidR="0B2A9DA3" w:rsidP="1F1FF955" w:rsidRDefault="0B2A9DA3" w14:paraId="3704014B" w14:textId="1F9BD930">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you feel comfortable to ask questions in school? </w:t>
      </w:r>
    </w:p>
    <w:p w:rsidR="0B2A9DA3" w:rsidP="1F1FF955" w:rsidRDefault="0B2A9DA3" w14:paraId="67E29943" w14:textId="6DF42D39">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What makes you feel good about your life?</w:t>
      </w:r>
    </w:p>
    <w:p w:rsidR="0B2A9DA3" w:rsidP="1F1FF955" w:rsidRDefault="0B2A9DA3" w14:paraId="0E601463" w14:textId="7EA8ABB2">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What do you wish was different about your school? </w:t>
      </w:r>
    </w:p>
    <w:p w:rsidR="0B2A9DA3" w:rsidP="1F1FF955" w:rsidRDefault="0B2A9DA3" w14:paraId="30A3EB4C" w14:textId="3F900BA9">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you ever feel sad in school? Why? </w:t>
      </w:r>
    </w:p>
    <w:p w:rsidR="0B2A9DA3" w:rsidP="1F1FF955" w:rsidRDefault="0B2A9DA3" w14:paraId="42EF2812" w14:textId="5F5111C3">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Do teachers and staff ask how you are feeling? </w:t>
      </w:r>
    </w:p>
    <w:p w:rsidR="0B2A9DA3" w:rsidP="1F1FF955" w:rsidRDefault="0B2A9DA3" w14:paraId="1C32C44C" w14:textId="11337BA7">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What area in the school do you feel at your happiest? </w:t>
      </w:r>
    </w:p>
    <w:p w:rsidR="0B2A9DA3" w:rsidP="1F1FF955" w:rsidRDefault="0B2A9DA3" w14:paraId="78F0F5C0" w14:textId="6B1A7100">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What are you most looking forward to this week? Why? </w:t>
      </w:r>
    </w:p>
    <w:p w:rsidR="0B2A9DA3" w:rsidP="1F1FF955" w:rsidRDefault="0B2A9DA3" w14:paraId="044412C6" w14:textId="7A86B676">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 xml:space="preserve">What people do you feel safe with? Why? </w:t>
      </w:r>
    </w:p>
    <w:p w:rsidR="0B2A9DA3" w:rsidP="1F1FF955" w:rsidRDefault="0B2A9DA3" w14:paraId="10861BF8" w14:textId="65612545">
      <w:pPr>
        <w:pStyle w:val="ListParagraph"/>
        <w:numPr>
          <w:ilvl w:val="0"/>
          <w:numId w:val="2"/>
        </w:numPr>
        <w:spacing w:after="160" w:line="259" w:lineRule="auto"/>
        <w:rPr>
          <w:noProof w:val="0"/>
          <w:sz w:val="23"/>
          <w:szCs w:val="23"/>
          <w:lang w:val="en-GB"/>
        </w:rPr>
      </w:pPr>
      <w:r w:rsidRPr="1F1FF955" w:rsidR="0B2A9DA3">
        <w:rPr>
          <w:rFonts w:ascii="Arial" w:hAnsi="Arial" w:eastAsia="Arial" w:cs="Arial"/>
          <w:noProof w:val="0"/>
          <w:sz w:val="23"/>
          <w:szCs w:val="23"/>
          <w:lang w:val="en-GB"/>
        </w:rPr>
        <w:t>What makes you feel calm?</w:t>
      </w:r>
    </w:p>
    <w:p w:rsidR="0B2C99EA" w:rsidP="1F1FF955" w:rsidRDefault="0B2C99EA" w14:paraId="1FD335D9" w14:textId="466F6DDB">
      <w:pPr>
        <w:pStyle w:val="Normal"/>
        <w:rPr>
          <w:rFonts w:ascii="Arial" w:hAnsi="Arial" w:eastAsia="Arial" w:cs="Arial"/>
          <w:noProof w:val="0"/>
          <w:sz w:val="28"/>
          <w:szCs w:val="28"/>
          <w:lang w:val="en-GB"/>
        </w:rPr>
      </w:pPr>
      <w:r w:rsidRPr="1F1FF955" w:rsidR="0B2C99EA">
        <w:rPr>
          <w:rFonts w:ascii="Arial" w:hAnsi="Arial" w:eastAsia="Arial" w:cs="Arial"/>
          <w:noProof w:val="0"/>
          <w:sz w:val="28"/>
          <w:szCs w:val="28"/>
          <w:lang w:val="en-GB"/>
        </w:rPr>
        <w:t xml:space="preserve">Appendix </w:t>
      </w:r>
      <w:r w:rsidRPr="1F1FF955" w:rsidR="7B6C8C8F">
        <w:rPr>
          <w:rFonts w:ascii="Arial" w:hAnsi="Arial" w:eastAsia="Arial" w:cs="Arial"/>
          <w:noProof w:val="0"/>
          <w:sz w:val="28"/>
          <w:szCs w:val="28"/>
          <w:lang w:val="en-GB"/>
        </w:rPr>
        <w:t>10</w:t>
      </w:r>
      <w:r w:rsidRPr="1F1FF955" w:rsidR="0B2C99EA">
        <w:rPr>
          <w:rFonts w:ascii="Arial" w:hAnsi="Arial" w:eastAsia="Arial" w:cs="Arial"/>
          <w:noProof w:val="0"/>
          <w:sz w:val="28"/>
          <w:szCs w:val="28"/>
          <w:lang w:val="en-GB"/>
        </w:rPr>
        <w:t xml:space="preserve"> – </w:t>
      </w:r>
      <w:r w:rsidRPr="1F1FF955" w:rsidR="0B2C99EA">
        <w:rPr>
          <w:rFonts w:ascii="Arial" w:hAnsi="Arial" w:eastAsia="Arial" w:cs="Arial"/>
          <w:noProof w:val="0"/>
          <w:sz w:val="28"/>
          <w:szCs w:val="28"/>
          <w:lang w:val="en-GB"/>
        </w:rPr>
        <w:t>Questionnaire</w:t>
      </w:r>
      <w:r w:rsidRPr="1F1FF955" w:rsidR="0B2C99EA">
        <w:rPr>
          <w:rFonts w:ascii="Arial" w:hAnsi="Arial" w:eastAsia="Arial" w:cs="Arial"/>
          <w:noProof w:val="0"/>
          <w:sz w:val="28"/>
          <w:szCs w:val="28"/>
          <w:lang w:val="en-GB"/>
        </w:rPr>
        <w:t xml:space="preserve"> and results </w:t>
      </w:r>
    </w:p>
    <w:p w:rsidR="521FDECD" w:rsidP="1F1FF955" w:rsidRDefault="521FDECD" w14:paraId="3B42A10D" w14:textId="6A4B57F2">
      <w:pPr>
        <w:pStyle w:val="Normal"/>
        <w:rPr>
          <w:rFonts w:ascii="Arial" w:hAnsi="Arial" w:eastAsia="Arial" w:cs="Arial"/>
          <w:noProof w:val="0"/>
          <w:sz w:val="23"/>
          <w:szCs w:val="23"/>
          <w:lang w:val="en-GB"/>
        </w:rPr>
      </w:pPr>
      <w:r w:rsidRPr="1F1FF955" w:rsidR="521FDECD">
        <w:rPr>
          <w:rFonts w:ascii="Arial" w:hAnsi="Arial" w:eastAsia="Arial" w:cs="Arial"/>
          <w:noProof w:val="0"/>
          <w:sz w:val="23"/>
          <w:szCs w:val="23"/>
          <w:lang w:val="en-GB"/>
        </w:rPr>
        <w:t xml:space="preserve">Link to the results of the staff questionnaire </w:t>
      </w:r>
    </w:p>
    <w:p w:rsidR="521FDECD" w:rsidP="1F1FF955" w:rsidRDefault="521FDECD" w14:paraId="31A0344B" w14:textId="0D5399F7">
      <w:pPr>
        <w:pStyle w:val="Normal"/>
        <w:rPr>
          <w:rFonts w:ascii="Arial" w:hAnsi="Arial" w:eastAsia="Arial" w:cs="Arial"/>
          <w:sz w:val="23"/>
          <w:szCs w:val="23"/>
        </w:rPr>
      </w:pPr>
      <w:hyperlink r:id="Rd33832f28ed7476c">
        <w:r w:rsidRPr="1F1FF955" w:rsidR="521FDECD">
          <w:rPr>
            <w:rStyle w:val="Hyperlink"/>
            <w:rFonts w:ascii="Arial" w:hAnsi="Arial" w:eastAsia="Arial" w:cs="Arial"/>
            <w:noProof w:val="0"/>
            <w:sz w:val="23"/>
            <w:szCs w:val="23"/>
            <w:lang w:val="en-GB"/>
          </w:rPr>
          <w:t>https://www.surveymonkey.com/results/SM-67CM7QTM7/</w:t>
        </w:r>
      </w:hyperlink>
    </w:p>
    <w:p w:rsidR="0B2C99EA" w:rsidP="1F1FF955" w:rsidRDefault="0B2C99EA" w14:paraId="2B151915" w14:textId="46153DD2">
      <w:pPr>
        <w:pStyle w:val="Normal"/>
        <w:rPr>
          <w:rFonts w:ascii="Arial" w:hAnsi="Arial" w:eastAsia="Arial" w:cs="Arial"/>
          <w:noProof w:val="0"/>
          <w:sz w:val="28"/>
          <w:szCs w:val="28"/>
          <w:lang w:val="en-GB"/>
        </w:rPr>
      </w:pPr>
      <w:r w:rsidRPr="1F1FF955" w:rsidR="0B2C99EA">
        <w:rPr>
          <w:rFonts w:ascii="Arial" w:hAnsi="Arial" w:eastAsia="Arial" w:cs="Arial"/>
          <w:noProof w:val="0"/>
          <w:sz w:val="28"/>
          <w:szCs w:val="28"/>
          <w:lang w:val="en-GB"/>
        </w:rPr>
        <w:t>Appendix 1</w:t>
      </w:r>
      <w:r w:rsidRPr="1F1FF955" w:rsidR="5CCFD162">
        <w:rPr>
          <w:rFonts w:ascii="Arial" w:hAnsi="Arial" w:eastAsia="Arial" w:cs="Arial"/>
          <w:noProof w:val="0"/>
          <w:sz w:val="28"/>
          <w:szCs w:val="28"/>
          <w:lang w:val="en-GB"/>
        </w:rPr>
        <w:t>1</w:t>
      </w:r>
      <w:r w:rsidRPr="1F1FF955" w:rsidR="2820B4FC">
        <w:rPr>
          <w:rFonts w:ascii="Arial" w:hAnsi="Arial" w:eastAsia="Arial" w:cs="Arial"/>
          <w:noProof w:val="0"/>
          <w:sz w:val="28"/>
          <w:szCs w:val="28"/>
          <w:lang w:val="en-GB"/>
        </w:rPr>
        <w:t xml:space="preserve"> – Photographs of displays and awards </w:t>
      </w:r>
    </w:p>
    <w:p w:rsidR="0B299F0A" w:rsidP="1F1FF955" w:rsidRDefault="0B299F0A" w14:paraId="65D4DDB3" w14:textId="6EB80AC6">
      <w:pPr>
        <w:pStyle w:val="Normal"/>
      </w:pPr>
      <w:r w:rsidR="0B299F0A">
        <w:drawing>
          <wp:inline wp14:editId="7D10D25B" wp14:anchorId="6B5B569E">
            <wp:extent cx="2286000" cy="3048000"/>
            <wp:effectExtent l="0" t="0" r="0" b="0"/>
            <wp:docPr id="1868034894" name="" title=""/>
            <wp:cNvGraphicFramePr>
              <a:graphicFrameLocks noChangeAspect="1"/>
            </wp:cNvGraphicFramePr>
            <a:graphic>
              <a:graphicData uri="http://schemas.openxmlformats.org/drawingml/2006/picture">
                <pic:pic>
                  <pic:nvPicPr>
                    <pic:cNvPr id="0" name=""/>
                    <pic:cNvPicPr/>
                  </pic:nvPicPr>
                  <pic:blipFill>
                    <a:blip r:embed="R919bf67fbc1240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r w:rsidR="0B299F0A">
        <w:drawing>
          <wp:inline wp14:editId="411CABDB" wp14:anchorId="653D68E5">
            <wp:extent cx="3048000" cy="2286000"/>
            <wp:effectExtent l="0" t="0" r="0" b="0"/>
            <wp:docPr id="352250600" name="" title=""/>
            <wp:cNvGraphicFramePr>
              <a:graphicFrameLocks noChangeAspect="1"/>
            </wp:cNvGraphicFramePr>
            <a:graphic>
              <a:graphicData uri="http://schemas.openxmlformats.org/drawingml/2006/picture">
                <pic:pic>
                  <pic:nvPicPr>
                    <pic:cNvPr id="0" name=""/>
                    <pic:cNvPicPr/>
                  </pic:nvPicPr>
                  <pic:blipFill>
                    <a:blip r:embed="Rc007bf7229dc49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2286000"/>
                    </a:xfrm>
                    <a:prstGeom prst="rect">
                      <a:avLst/>
                    </a:prstGeom>
                  </pic:spPr>
                </pic:pic>
              </a:graphicData>
            </a:graphic>
          </wp:inline>
        </w:drawing>
      </w:r>
    </w:p>
    <w:p w:rsidR="0B299F0A" w:rsidP="1F1FF955" w:rsidRDefault="0B299F0A" w14:paraId="25CE03B4" w14:textId="3FB1F127">
      <w:pPr>
        <w:pStyle w:val="Normal"/>
        <w:rPr>
          <w:rFonts w:ascii="Arial" w:hAnsi="Arial" w:eastAsia="Arial" w:cs="Arial"/>
          <w:noProof w:val="0"/>
          <w:sz w:val="28"/>
          <w:szCs w:val="28"/>
          <w:lang w:val="en-GB"/>
        </w:rPr>
      </w:pPr>
      <w:r w:rsidR="0B299F0A">
        <w:drawing>
          <wp:inline wp14:editId="0211579B" wp14:anchorId="3F8F1099">
            <wp:extent cx="3048000" cy="2286000"/>
            <wp:effectExtent l="0" t="0" r="0" b="0"/>
            <wp:docPr id="876282693" name="" title=""/>
            <wp:cNvGraphicFramePr>
              <a:graphicFrameLocks noChangeAspect="1"/>
            </wp:cNvGraphicFramePr>
            <a:graphic>
              <a:graphicData uri="http://schemas.openxmlformats.org/drawingml/2006/picture">
                <pic:pic>
                  <pic:nvPicPr>
                    <pic:cNvPr id="0" name=""/>
                    <pic:cNvPicPr/>
                  </pic:nvPicPr>
                  <pic:blipFill>
                    <a:blip r:embed="Ra97d42ff4ced4b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2286000"/>
                    </a:xfrm>
                    <a:prstGeom prst="rect">
                      <a:avLst/>
                    </a:prstGeom>
                  </pic:spPr>
                </pic:pic>
              </a:graphicData>
            </a:graphic>
          </wp:inline>
        </w:drawing>
      </w:r>
      <w:r w:rsidRPr="3BE17E98" w:rsidR="0B299F0A">
        <w:rPr>
          <w:rFonts w:ascii="Arial" w:hAnsi="Arial" w:eastAsia="Arial" w:cs="Arial"/>
          <w:noProof w:val="0"/>
          <w:sz w:val="28"/>
          <w:szCs w:val="28"/>
          <w:lang w:val="en-GB"/>
        </w:rPr>
        <w:t xml:space="preserve"> </w:t>
      </w:r>
      <w:r w:rsidR="0B299F0A">
        <w:drawing>
          <wp:inline wp14:editId="4E26E348" wp14:anchorId="2CDE305E">
            <wp:extent cx="2286000" cy="3048000"/>
            <wp:effectExtent l="0" t="0" r="0" b="0"/>
            <wp:docPr id="526774560" name="" title=""/>
            <wp:cNvGraphicFramePr>
              <a:graphicFrameLocks noChangeAspect="1"/>
            </wp:cNvGraphicFramePr>
            <a:graphic>
              <a:graphicData uri="http://schemas.openxmlformats.org/drawingml/2006/picture">
                <pic:pic>
                  <pic:nvPicPr>
                    <pic:cNvPr id="0" name=""/>
                    <pic:cNvPicPr/>
                  </pic:nvPicPr>
                  <pic:blipFill>
                    <a:blip r:embed="Rc823c8b4fe9c43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p>
    <w:p w:rsidR="4250F6B6" w:rsidP="1F1FF955" w:rsidRDefault="4250F6B6" w14:paraId="4FEA2D76" w14:textId="2C4B1365">
      <w:pPr>
        <w:pStyle w:val="Normal"/>
        <w:rPr>
          <w:rFonts w:ascii="Arial" w:hAnsi="Arial" w:eastAsia="Arial" w:cs="Arial"/>
          <w:noProof w:val="0"/>
          <w:sz w:val="28"/>
          <w:szCs w:val="28"/>
          <w:lang w:val="en-GB"/>
        </w:rPr>
      </w:pPr>
      <w:r w:rsidR="4250F6B6">
        <w:drawing>
          <wp:inline wp14:editId="4C886208" wp14:anchorId="10E1F0C9">
            <wp:extent cx="3048000" cy="2286000"/>
            <wp:effectExtent l="0" t="0" r="0" b="0"/>
            <wp:docPr id="2107084661" name="" title=""/>
            <wp:cNvGraphicFramePr>
              <a:graphicFrameLocks noChangeAspect="1"/>
            </wp:cNvGraphicFramePr>
            <a:graphic>
              <a:graphicData uri="http://schemas.openxmlformats.org/drawingml/2006/picture">
                <pic:pic>
                  <pic:nvPicPr>
                    <pic:cNvPr id="0" name=""/>
                    <pic:cNvPicPr/>
                  </pic:nvPicPr>
                  <pic:blipFill>
                    <a:blip r:embed="R9b301351a88b45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2286000"/>
                    </a:xfrm>
                    <a:prstGeom prst="rect">
                      <a:avLst/>
                    </a:prstGeom>
                  </pic:spPr>
                </pic:pic>
              </a:graphicData>
            </a:graphic>
          </wp:inline>
        </w:drawing>
      </w:r>
      <w:r w:rsidRPr="3BE17E98" w:rsidR="4250F6B6">
        <w:rPr>
          <w:rFonts w:ascii="Arial" w:hAnsi="Arial" w:eastAsia="Arial" w:cs="Arial"/>
          <w:noProof w:val="0"/>
          <w:sz w:val="28"/>
          <w:szCs w:val="28"/>
          <w:lang w:val="en-GB"/>
        </w:rPr>
        <w:t xml:space="preserve"> </w:t>
      </w:r>
      <w:r w:rsidR="4250F6B6">
        <w:drawing>
          <wp:inline wp14:editId="63681188" wp14:anchorId="48E43219">
            <wp:extent cx="2286000" cy="3048000"/>
            <wp:effectExtent l="0" t="0" r="0" b="0"/>
            <wp:docPr id="1594000044" name="" title=""/>
            <wp:cNvGraphicFramePr>
              <a:graphicFrameLocks noChangeAspect="1"/>
            </wp:cNvGraphicFramePr>
            <a:graphic>
              <a:graphicData uri="http://schemas.openxmlformats.org/drawingml/2006/picture">
                <pic:pic>
                  <pic:nvPicPr>
                    <pic:cNvPr id="0" name=""/>
                    <pic:cNvPicPr/>
                  </pic:nvPicPr>
                  <pic:blipFill>
                    <a:blip r:embed="Raf6739fe63da41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p>
    <w:p w:rsidR="4250F6B6" w:rsidP="1F1FF955" w:rsidRDefault="4250F6B6" w14:paraId="548373A7" w14:textId="5CAF9F43">
      <w:pPr>
        <w:pStyle w:val="Normal"/>
        <w:rPr>
          <w:rFonts w:ascii="Arial" w:hAnsi="Arial" w:eastAsia="Arial" w:cs="Arial"/>
          <w:noProof w:val="0"/>
          <w:sz w:val="28"/>
          <w:szCs w:val="28"/>
          <w:lang w:val="en-GB"/>
        </w:rPr>
      </w:pPr>
      <w:r w:rsidR="4250F6B6">
        <w:drawing>
          <wp:inline wp14:editId="5D78262D" wp14:anchorId="47DE095F">
            <wp:extent cx="2286000" cy="3048000"/>
            <wp:effectExtent l="0" t="0" r="0" b="0"/>
            <wp:docPr id="310357776" name="" title=""/>
            <wp:cNvGraphicFramePr>
              <a:graphicFrameLocks noChangeAspect="1"/>
            </wp:cNvGraphicFramePr>
            <a:graphic>
              <a:graphicData uri="http://schemas.openxmlformats.org/drawingml/2006/picture">
                <pic:pic>
                  <pic:nvPicPr>
                    <pic:cNvPr id="0" name=""/>
                    <pic:cNvPicPr/>
                  </pic:nvPicPr>
                  <pic:blipFill>
                    <a:blip r:embed="Rcf8f5fe38a7746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r w:rsidRPr="3BE17E98" w:rsidR="4250F6B6">
        <w:rPr>
          <w:rFonts w:ascii="Arial" w:hAnsi="Arial" w:eastAsia="Arial" w:cs="Arial"/>
          <w:noProof w:val="0"/>
          <w:sz w:val="28"/>
          <w:szCs w:val="28"/>
          <w:lang w:val="en-GB"/>
        </w:rPr>
        <w:t xml:space="preserve">  </w:t>
      </w:r>
      <w:r w:rsidR="4250F6B6">
        <w:drawing>
          <wp:inline wp14:editId="23569427" wp14:anchorId="59EB6ACF">
            <wp:extent cx="2286000" cy="3048000"/>
            <wp:effectExtent l="0" t="0" r="0" b="0"/>
            <wp:docPr id="1053039335" name="" title=""/>
            <wp:cNvGraphicFramePr>
              <a:graphicFrameLocks noChangeAspect="1"/>
            </wp:cNvGraphicFramePr>
            <a:graphic>
              <a:graphicData uri="http://schemas.openxmlformats.org/drawingml/2006/picture">
                <pic:pic>
                  <pic:nvPicPr>
                    <pic:cNvPr id="0" name=""/>
                    <pic:cNvPicPr/>
                  </pic:nvPicPr>
                  <pic:blipFill>
                    <a:blip r:embed="Rcf5c08ff7d3f47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p>
    <w:p w:rsidR="1F1FF955" w:rsidP="1F1FF955" w:rsidRDefault="1F1FF955" w14:paraId="36B8DDE1" w14:textId="5166BA5B">
      <w:pPr>
        <w:pStyle w:val="Normal"/>
        <w:rPr>
          <w:rFonts w:ascii="Arial" w:hAnsi="Arial" w:eastAsia="Arial" w:cs="Arial"/>
          <w:noProof w:val="0"/>
          <w:sz w:val="28"/>
          <w:szCs w:val="28"/>
          <w:lang w:val="en-GB"/>
        </w:rPr>
      </w:pPr>
    </w:p>
    <w:p w:rsidR="1F1FF955" w:rsidP="1F1FF955" w:rsidRDefault="1F1FF955" w14:paraId="0319DACC" w14:textId="7E886A94">
      <w:pPr>
        <w:pStyle w:val="Normal"/>
        <w:rPr>
          <w:rFonts w:ascii="Arial" w:hAnsi="Arial" w:eastAsia="Arial" w:cs="Arial"/>
          <w:noProof w:val="0"/>
          <w:sz w:val="28"/>
          <w:szCs w:val="28"/>
          <w:lang w:val="en-GB"/>
        </w:rPr>
      </w:pPr>
    </w:p>
    <w:p w:rsidR="1F1FF955" w:rsidP="1F1FF955" w:rsidRDefault="1F1FF955" w14:paraId="00A2E209" w14:textId="20290596">
      <w:pPr>
        <w:pStyle w:val="Normal"/>
        <w:rPr>
          <w:rFonts w:ascii="Arial" w:hAnsi="Arial" w:eastAsia="Arial" w:cs="Arial"/>
          <w:noProof w:val="0"/>
          <w:sz w:val="28"/>
          <w:szCs w:val="28"/>
          <w:lang w:val="en-GB"/>
        </w:rPr>
      </w:pPr>
    </w:p>
    <w:p w:rsidR="1F1FF955" w:rsidP="1F1FF955" w:rsidRDefault="1F1FF955" w14:paraId="70E619D2" w14:textId="392EBEE6">
      <w:pPr>
        <w:pStyle w:val="Normal"/>
        <w:rPr>
          <w:rFonts w:ascii="Arial" w:hAnsi="Arial" w:eastAsia="Arial" w:cs="Arial"/>
          <w:noProof w:val="0"/>
          <w:sz w:val="28"/>
          <w:szCs w:val="28"/>
          <w:lang w:val="en-GB"/>
        </w:rPr>
      </w:pPr>
    </w:p>
    <w:p w:rsidR="1F1FF955" w:rsidP="1F1FF955" w:rsidRDefault="1F1FF955" w14:paraId="4027D1B4" w14:textId="66CECFD8">
      <w:pPr>
        <w:pStyle w:val="Normal"/>
        <w:rPr>
          <w:rFonts w:ascii="Arial" w:hAnsi="Arial" w:eastAsia="Arial" w:cs="Arial"/>
          <w:noProof w:val="0"/>
          <w:sz w:val="28"/>
          <w:szCs w:val="28"/>
          <w:lang w:val="en-GB"/>
        </w:rPr>
      </w:pPr>
    </w:p>
    <w:p w:rsidR="1F1FF955" w:rsidP="1F1FF955" w:rsidRDefault="1F1FF955" w14:paraId="5D52BA32" w14:textId="102BB9A3">
      <w:pPr>
        <w:pStyle w:val="Normal"/>
        <w:rPr>
          <w:rFonts w:ascii="Arial" w:hAnsi="Arial" w:eastAsia="Arial" w:cs="Arial"/>
          <w:noProof w:val="0"/>
          <w:sz w:val="28"/>
          <w:szCs w:val="28"/>
          <w:lang w:val="en-GB"/>
        </w:rPr>
      </w:pPr>
    </w:p>
    <w:p w:rsidR="1F1FF955" w:rsidP="1F1FF955" w:rsidRDefault="1F1FF955" w14:paraId="2FD040EA" w14:textId="3835ADED">
      <w:pPr>
        <w:pStyle w:val="Normal"/>
        <w:rPr>
          <w:rFonts w:ascii="Arial" w:hAnsi="Arial" w:eastAsia="Arial" w:cs="Arial"/>
          <w:noProof w:val="0"/>
          <w:sz w:val="28"/>
          <w:szCs w:val="28"/>
          <w:lang w:val="en-GB"/>
        </w:rPr>
      </w:pPr>
    </w:p>
    <w:p w:rsidR="2820B4FC" w:rsidP="1F1FF955" w:rsidRDefault="2820B4FC" w14:paraId="44387BE9" w14:textId="2B3F8EB9">
      <w:pPr>
        <w:pStyle w:val="Normal"/>
        <w:rPr>
          <w:rFonts w:ascii="Arial" w:hAnsi="Arial" w:eastAsia="Arial" w:cs="Arial"/>
          <w:noProof w:val="0"/>
          <w:sz w:val="28"/>
          <w:szCs w:val="28"/>
          <w:lang w:val="en-GB"/>
        </w:rPr>
      </w:pPr>
      <w:r w:rsidRPr="1F1FF955" w:rsidR="2820B4FC">
        <w:rPr>
          <w:rFonts w:ascii="Arial" w:hAnsi="Arial" w:eastAsia="Arial" w:cs="Arial"/>
          <w:noProof w:val="0"/>
          <w:sz w:val="28"/>
          <w:szCs w:val="28"/>
          <w:lang w:val="en-GB"/>
        </w:rPr>
        <w:t>Appendix 1</w:t>
      </w:r>
      <w:r w:rsidRPr="1F1FF955" w:rsidR="200E92E4">
        <w:rPr>
          <w:rFonts w:ascii="Arial" w:hAnsi="Arial" w:eastAsia="Arial" w:cs="Arial"/>
          <w:noProof w:val="0"/>
          <w:sz w:val="28"/>
          <w:szCs w:val="28"/>
          <w:lang w:val="en-GB"/>
        </w:rPr>
        <w:t>2</w:t>
      </w:r>
      <w:r w:rsidRPr="1F1FF955" w:rsidR="2820B4FC">
        <w:rPr>
          <w:rFonts w:ascii="Arial" w:hAnsi="Arial" w:eastAsia="Arial" w:cs="Arial"/>
          <w:noProof w:val="0"/>
          <w:sz w:val="28"/>
          <w:szCs w:val="28"/>
          <w:lang w:val="en-GB"/>
        </w:rPr>
        <w:t xml:space="preserve"> – Photographs of children during well-being activities </w:t>
      </w:r>
    </w:p>
    <w:p w:rsidR="0D874026" w:rsidP="1F1FF955" w:rsidRDefault="0D874026" w14:paraId="0AE00B8C" w14:textId="4727CBC8">
      <w:pPr>
        <w:pStyle w:val="Normal"/>
        <w:rPr>
          <w:rFonts w:ascii="Arial" w:hAnsi="Arial" w:eastAsia="Arial" w:cs="Arial"/>
          <w:noProof w:val="0"/>
          <w:sz w:val="28"/>
          <w:szCs w:val="28"/>
          <w:lang w:val="en-GB"/>
        </w:rPr>
      </w:pPr>
      <w:r w:rsidR="0D874026">
        <w:drawing>
          <wp:inline wp14:editId="40A4F491" wp14:anchorId="03FBAD35">
            <wp:extent cx="2286000" cy="3048000"/>
            <wp:effectExtent l="0" t="0" r="0" b="0"/>
            <wp:docPr id="1922549607" name="" title=""/>
            <wp:cNvGraphicFramePr>
              <a:graphicFrameLocks noChangeAspect="1"/>
            </wp:cNvGraphicFramePr>
            <a:graphic>
              <a:graphicData uri="http://schemas.openxmlformats.org/drawingml/2006/picture">
                <pic:pic>
                  <pic:nvPicPr>
                    <pic:cNvPr id="0" name=""/>
                    <pic:cNvPicPr/>
                  </pic:nvPicPr>
                  <pic:blipFill>
                    <a:blip r:embed="Rce17a08ff9754670">
                      <a:extLst>
                        <a:ext xmlns:a="http://schemas.openxmlformats.org/drawingml/2006/main" uri="{28A0092B-C50C-407E-A947-70E740481C1C}">
                          <a14:useLocalDpi val="0"/>
                        </a:ext>
                      </a:extLst>
                    </a:blip>
                    <a:stretch>
                      <a:fillRect/>
                    </a:stretch>
                  </pic:blipFill>
                  <pic:spPr>
                    <a:xfrm>
                      <a:off x="0" y="0"/>
                      <a:ext cx="2286000" cy="3048000"/>
                    </a:xfrm>
                    <a:prstGeom prst="rect">
                      <a:avLst/>
                    </a:prstGeom>
                  </pic:spPr>
                </pic:pic>
              </a:graphicData>
            </a:graphic>
          </wp:inline>
        </w:drawing>
      </w:r>
      <w:r w:rsidRPr="1F1FF955" w:rsidR="0D874026">
        <w:rPr>
          <w:rFonts w:ascii="Arial" w:hAnsi="Arial" w:eastAsia="Arial" w:cs="Arial"/>
          <w:noProof w:val="0"/>
          <w:sz w:val="28"/>
          <w:szCs w:val="28"/>
          <w:lang w:val="en-GB"/>
        </w:rPr>
        <w:t xml:space="preserve"> </w:t>
      </w:r>
      <w:r w:rsidR="0D874026">
        <w:drawing>
          <wp:inline wp14:editId="157FBAB7" wp14:anchorId="493F6561">
            <wp:extent cx="2406316" cy="3048000"/>
            <wp:effectExtent l="0" t="0" r="0" b="0"/>
            <wp:docPr id="567146589" name="" title=""/>
            <wp:cNvGraphicFramePr>
              <a:graphicFrameLocks noChangeAspect="1"/>
            </wp:cNvGraphicFramePr>
            <a:graphic>
              <a:graphicData uri="http://schemas.openxmlformats.org/drawingml/2006/picture">
                <pic:pic>
                  <pic:nvPicPr>
                    <pic:cNvPr id="0" name=""/>
                    <pic:cNvPicPr/>
                  </pic:nvPicPr>
                  <pic:blipFill>
                    <a:blip r:embed="Rf3241b22e3074bd5">
                      <a:extLst>
                        <a:ext xmlns:a="http://schemas.openxmlformats.org/drawingml/2006/main" uri="{28A0092B-C50C-407E-A947-70E740481C1C}">
                          <a14:useLocalDpi val="0"/>
                        </a:ext>
                      </a:extLst>
                    </a:blip>
                    <a:srcRect l="0" t="5000" r="0" b="0"/>
                    <a:stretch>
                      <a:fillRect/>
                    </a:stretch>
                  </pic:blipFill>
                  <pic:spPr xmlns:pic="http://schemas.openxmlformats.org/drawingml/2006/picture">
                    <a:xfrm xmlns:a="http://schemas.openxmlformats.org/drawingml/2006/main" rot="0" flipH="0" flipV="0">
                      <a:off x="0" y="0"/>
                      <a:ext cx="2406316" cy="3048000"/>
                    </a:xfrm>
                    <a:prstGeom xmlns:a="http://schemas.openxmlformats.org/drawingml/2006/main" prst="rect">
                      <a:avLst/>
                    </a:prstGeom>
                  </pic:spPr>
                </pic:pic>
              </a:graphicData>
            </a:graphic>
          </wp:inline>
        </w:drawing>
      </w:r>
    </w:p>
    <w:p w:rsidR="1F1FF955" w:rsidP="1F1FF955" w:rsidRDefault="1F1FF955" w14:paraId="6724DDE9" w14:textId="0F2A6A09">
      <w:pPr>
        <w:pStyle w:val="Normal"/>
        <w:rPr>
          <w:rFonts w:ascii="Arial" w:hAnsi="Arial" w:eastAsia="Arial" w:cs="Arial"/>
          <w:noProof w:val="0"/>
          <w:sz w:val="28"/>
          <w:szCs w:val="28"/>
          <w:lang w:val="en-GB"/>
        </w:rPr>
      </w:pPr>
    </w:p>
    <w:p w:rsidR="4D0C7C30" w:rsidP="1F1FF955" w:rsidRDefault="4D0C7C30" w14:paraId="3C6875EA" w14:textId="20F66789">
      <w:pPr>
        <w:pStyle w:val="Normal"/>
        <w:rPr>
          <w:rFonts w:ascii="Arial" w:hAnsi="Arial" w:eastAsia="Arial" w:cs="Arial"/>
          <w:noProof w:val="0"/>
          <w:sz w:val="28"/>
          <w:szCs w:val="28"/>
          <w:lang w:val="en-GB"/>
        </w:rPr>
      </w:pPr>
      <w:r w:rsidR="4D0C7C30">
        <w:drawing>
          <wp:inline wp14:editId="1850CD05" wp14:anchorId="49253813">
            <wp:extent cx="2286000" cy="3048000"/>
            <wp:effectExtent l="0" t="0" r="0" b="0"/>
            <wp:docPr id="540941769" name="" title=""/>
            <wp:cNvGraphicFramePr>
              <a:graphicFrameLocks noChangeAspect="1"/>
            </wp:cNvGraphicFramePr>
            <a:graphic>
              <a:graphicData uri="http://schemas.openxmlformats.org/drawingml/2006/picture">
                <pic:pic>
                  <pic:nvPicPr>
                    <pic:cNvPr id="0" name=""/>
                    <pic:cNvPicPr/>
                  </pic:nvPicPr>
                  <pic:blipFill>
                    <a:blip r:embed="R21820f5e7c9743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r w:rsidRPr="3BE17E98" w:rsidR="4D0C7C30">
        <w:rPr>
          <w:rFonts w:ascii="Arial" w:hAnsi="Arial" w:eastAsia="Arial" w:cs="Arial"/>
          <w:noProof w:val="0"/>
          <w:sz w:val="28"/>
          <w:szCs w:val="28"/>
          <w:lang w:val="en-GB"/>
        </w:rPr>
        <w:t xml:space="preserve">  </w:t>
      </w:r>
      <w:r w:rsidR="4D0C7C30">
        <w:drawing>
          <wp:inline wp14:editId="225D0E75" wp14:anchorId="22E5C080">
            <wp:extent cx="2286000" cy="3048000"/>
            <wp:effectExtent l="0" t="0" r="0" b="0"/>
            <wp:docPr id="1669568306" name="" title=""/>
            <wp:cNvGraphicFramePr>
              <a:graphicFrameLocks noChangeAspect="1"/>
            </wp:cNvGraphicFramePr>
            <a:graphic>
              <a:graphicData uri="http://schemas.openxmlformats.org/drawingml/2006/picture">
                <pic:pic>
                  <pic:nvPicPr>
                    <pic:cNvPr id="0" name=""/>
                    <pic:cNvPicPr/>
                  </pic:nvPicPr>
                  <pic:blipFill>
                    <a:blip r:embed="R7c5d42f4a9eb4d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3048000"/>
                    </a:xfrm>
                    <a:prstGeom prst="rect">
                      <a:avLst/>
                    </a:prstGeom>
                  </pic:spPr>
                </pic:pic>
              </a:graphicData>
            </a:graphic>
          </wp:inline>
        </w:drawing>
      </w:r>
    </w:p>
    <w:p w:rsidR="1F1FF955" w:rsidP="1F1FF955" w:rsidRDefault="1F1FF955" w14:paraId="6A892612" w14:textId="24AE4143">
      <w:pPr>
        <w:pStyle w:val="Normal"/>
        <w:rPr>
          <w:rFonts w:ascii="Arial" w:hAnsi="Arial" w:eastAsia="Arial" w:cs="Arial"/>
          <w:noProof w:val="0"/>
          <w:sz w:val="28"/>
          <w:szCs w:val="28"/>
          <w:lang w:val="en-GB"/>
        </w:rPr>
      </w:pPr>
    </w:p>
    <w:p w:rsidR="325BCAE1" w:rsidP="1F1FF955" w:rsidRDefault="325BCAE1" w14:paraId="765EB18A" w14:textId="11576CE4">
      <w:pPr>
        <w:pStyle w:val="Normal"/>
        <w:rPr>
          <w:rFonts w:ascii="Arial" w:hAnsi="Arial" w:eastAsia="Arial" w:cs="Arial"/>
          <w:noProof w:val="0"/>
          <w:sz w:val="24"/>
          <w:szCs w:val="24"/>
          <w:lang w:val="en-GB"/>
        </w:rPr>
      </w:pPr>
      <w:r w:rsidRPr="1F1FF955" w:rsidR="325BCAE1">
        <w:rPr>
          <w:rFonts w:ascii="Arial" w:hAnsi="Arial" w:eastAsia="Arial" w:cs="Arial"/>
          <w:noProof w:val="0"/>
          <w:sz w:val="28"/>
          <w:szCs w:val="28"/>
          <w:lang w:val="en-GB"/>
        </w:rPr>
        <w:t xml:space="preserve"> </w:t>
      </w:r>
      <w:r w:rsidRPr="1F1FF955" w:rsidR="42815802">
        <w:rPr>
          <w:rFonts w:ascii="Arial" w:hAnsi="Arial" w:eastAsia="Arial" w:cs="Arial"/>
          <w:noProof w:val="0"/>
          <w:sz w:val="28"/>
          <w:szCs w:val="28"/>
          <w:lang w:val="en-GB"/>
        </w:rPr>
        <w:t>Appendix 13 – Photographs of children’s work a</w:t>
      </w:r>
      <w:r w:rsidRPr="1F1FF955" w:rsidR="0C87F0CD">
        <w:rPr>
          <w:rFonts w:ascii="Arial" w:hAnsi="Arial" w:eastAsia="Arial" w:cs="Arial"/>
          <w:noProof w:val="0"/>
          <w:sz w:val="28"/>
          <w:szCs w:val="28"/>
          <w:lang w:val="en-GB"/>
        </w:rPr>
        <w:t>nd awards</w:t>
      </w:r>
      <w:r w:rsidR="4A290921">
        <w:drawing>
          <wp:inline wp14:editId="62A382F9" wp14:anchorId="6D32EE95">
            <wp:extent cx="2219325" cy="3048000"/>
            <wp:effectExtent l="419100" t="0" r="390525" b="0"/>
            <wp:docPr id="427062777" name="" title=""/>
            <wp:cNvGraphicFramePr>
              <a:graphicFrameLocks noChangeAspect="1"/>
            </wp:cNvGraphicFramePr>
            <a:graphic>
              <a:graphicData uri="http://schemas.openxmlformats.org/drawingml/2006/picture">
                <pic:pic>
                  <pic:nvPicPr>
                    <pic:cNvPr id="0" name=""/>
                    <pic:cNvPicPr/>
                  </pic:nvPicPr>
                  <pic:blipFill>
                    <a:blip r:embed="Rdc7f07a8c503436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2219325" cy="3048000"/>
                    </a:xfrm>
                    <a:prstGeom xmlns:a="http://schemas.openxmlformats.org/drawingml/2006/main" prst="rect">
                      <a:avLst/>
                    </a:prstGeom>
                  </pic:spPr>
                </pic:pic>
              </a:graphicData>
            </a:graphic>
          </wp:inline>
        </w:drawing>
      </w:r>
    </w:p>
    <w:p w:rsidR="42815802" w:rsidP="1F1FF955" w:rsidRDefault="42815802" w14:paraId="4662A5B4" w14:textId="64BDAD13">
      <w:pPr>
        <w:pStyle w:val="Normal"/>
      </w:pPr>
      <w:r w:rsidR="42815802">
        <w:drawing>
          <wp:inline wp14:editId="0B3BC11D" wp14:anchorId="54BA9490">
            <wp:extent cx="2228850" cy="3048000"/>
            <wp:effectExtent l="419100" t="0" r="400050" b="0"/>
            <wp:docPr id="1546855320" name="" title=""/>
            <wp:cNvGraphicFramePr>
              <a:graphicFrameLocks noChangeAspect="1"/>
            </wp:cNvGraphicFramePr>
            <a:graphic>
              <a:graphicData uri="http://schemas.openxmlformats.org/drawingml/2006/picture">
                <pic:pic>
                  <pic:nvPicPr>
                    <pic:cNvPr id="0" name=""/>
                    <pic:cNvPicPr/>
                  </pic:nvPicPr>
                  <pic:blipFill>
                    <a:blip r:embed="R0192c852f3d944e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2228850" cy="3048000"/>
                    </a:xfrm>
                    <a:prstGeom xmlns:a="http://schemas.openxmlformats.org/drawingml/2006/main" prst="rect">
                      <a:avLst/>
                    </a:prstGeom>
                  </pic:spPr>
                </pic:pic>
              </a:graphicData>
            </a:graphic>
          </wp:inline>
        </w:drawing>
      </w:r>
      <w:r w:rsidR="42815802">
        <w:drawing>
          <wp:inline wp14:editId="1977471A" wp14:anchorId="5A23B43A">
            <wp:extent cx="2171700" cy="3048000"/>
            <wp:effectExtent l="0" t="0" r="0" b="0"/>
            <wp:docPr id="233933851" name="" title=""/>
            <wp:cNvGraphicFramePr>
              <a:graphicFrameLocks noChangeAspect="1"/>
            </wp:cNvGraphicFramePr>
            <a:graphic>
              <a:graphicData uri="http://schemas.openxmlformats.org/drawingml/2006/picture">
                <pic:pic>
                  <pic:nvPicPr>
                    <pic:cNvPr id="0" name=""/>
                    <pic:cNvPicPr/>
                  </pic:nvPicPr>
                  <pic:blipFill>
                    <a:blip r:embed="R4b61a01245794d2c">
                      <a:extLst>
                        <a:ext xmlns:a="http://schemas.openxmlformats.org/drawingml/2006/main" uri="{28A0092B-C50C-407E-A947-70E740481C1C}">
                          <a14:useLocalDpi val="0"/>
                        </a:ext>
                      </a:extLst>
                    </a:blip>
                    <a:stretch>
                      <a:fillRect/>
                    </a:stretch>
                  </pic:blipFill>
                  <pic:spPr>
                    <a:xfrm>
                      <a:off x="0" y="0"/>
                      <a:ext cx="2171700" cy="3048000"/>
                    </a:xfrm>
                    <a:prstGeom prst="rect">
                      <a:avLst/>
                    </a:prstGeom>
                  </pic:spPr>
                </pic:pic>
              </a:graphicData>
            </a:graphic>
          </wp:inline>
        </w:drawing>
      </w:r>
    </w:p>
    <w:p w:rsidR="319C3ABD" w:rsidP="1F1FF955" w:rsidRDefault="319C3ABD" w14:paraId="0D58DDB7" w14:textId="24E0063C">
      <w:pPr>
        <w:pStyle w:val="Normal"/>
        <w:rPr>
          <w:rFonts w:ascii="Arial" w:hAnsi="Arial" w:eastAsia="Arial" w:cs="Arial"/>
          <w:noProof w:val="0"/>
          <w:sz w:val="24"/>
          <w:szCs w:val="24"/>
          <w:lang w:val="en-GB"/>
        </w:rPr>
      </w:pPr>
      <w:r w:rsidR="319C3ABD">
        <w:drawing>
          <wp:inline wp14:editId="575BB625" wp14:anchorId="0C75A56C">
            <wp:extent cx="2143125" cy="3048000"/>
            <wp:effectExtent l="457200" t="0" r="428625" b="0"/>
            <wp:docPr id="236478076" name="" title=""/>
            <wp:cNvGraphicFramePr>
              <a:graphicFrameLocks noChangeAspect="1"/>
            </wp:cNvGraphicFramePr>
            <a:graphic>
              <a:graphicData uri="http://schemas.openxmlformats.org/drawingml/2006/picture">
                <pic:pic>
                  <pic:nvPicPr>
                    <pic:cNvPr id="0" name=""/>
                    <pic:cNvPicPr/>
                  </pic:nvPicPr>
                  <pic:blipFill>
                    <a:blip r:embed="R848a1e92e1fc4ab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2143125" cy="3048000"/>
                    </a:xfrm>
                    <a:prstGeom xmlns:a="http://schemas.openxmlformats.org/drawingml/2006/main" prst="rect">
                      <a:avLst/>
                    </a:prstGeom>
                  </pic:spPr>
                </pic:pic>
              </a:graphicData>
            </a:graphic>
          </wp:inline>
        </w:drawing>
      </w:r>
    </w:p>
    <w:p w:rsidR="1F1FF955" w:rsidP="1F1FF955" w:rsidRDefault="1F1FF955" w14:paraId="1414AA67" w14:textId="6710B10A">
      <w:pPr>
        <w:pStyle w:val="Normal"/>
        <w:rPr>
          <w:rFonts w:ascii="Arial" w:hAnsi="Arial" w:eastAsia="Arial" w:cs="Arial"/>
          <w:noProof w:val="0"/>
          <w:sz w:val="24"/>
          <w:szCs w:val="24"/>
          <w:lang w:val="en-GB"/>
        </w:rPr>
      </w:pPr>
    </w:p>
    <w:p w:rsidR="2820B4FC" w:rsidP="1F1FF955" w:rsidRDefault="2820B4FC" w14:paraId="1D3EE284" w14:textId="6896B1E6">
      <w:pPr>
        <w:pStyle w:val="Normal"/>
        <w:rPr>
          <w:rFonts w:ascii="Arial" w:hAnsi="Arial" w:eastAsia="Arial" w:cs="Arial"/>
          <w:noProof w:val="0"/>
          <w:sz w:val="24"/>
          <w:szCs w:val="24"/>
          <w:lang w:val="en-GB"/>
        </w:rPr>
      </w:pPr>
      <w:r w:rsidRPr="1F1FF955" w:rsidR="2820B4FC">
        <w:rPr>
          <w:rFonts w:ascii="Arial" w:hAnsi="Arial" w:eastAsia="Arial" w:cs="Arial"/>
          <w:noProof w:val="0"/>
          <w:sz w:val="24"/>
          <w:szCs w:val="24"/>
          <w:lang w:val="en-GB"/>
        </w:rPr>
        <w:t>Appendix 1</w:t>
      </w:r>
      <w:r w:rsidRPr="1F1FF955" w:rsidR="168B5512">
        <w:rPr>
          <w:rFonts w:ascii="Arial" w:hAnsi="Arial" w:eastAsia="Arial" w:cs="Arial"/>
          <w:noProof w:val="0"/>
          <w:sz w:val="24"/>
          <w:szCs w:val="24"/>
          <w:lang w:val="en-GB"/>
        </w:rPr>
        <w:t>3</w:t>
      </w:r>
      <w:r w:rsidRPr="1F1FF955" w:rsidR="2820B4FC">
        <w:rPr>
          <w:rFonts w:ascii="Arial" w:hAnsi="Arial" w:eastAsia="Arial" w:cs="Arial"/>
          <w:noProof w:val="0"/>
          <w:sz w:val="24"/>
          <w:szCs w:val="24"/>
          <w:lang w:val="en-GB"/>
        </w:rPr>
        <w:t xml:space="preserve"> – Supporting documents </w:t>
      </w:r>
    </w:p>
    <w:p w:rsidR="32DD2AB2" w:rsidP="1F1FF955" w:rsidRDefault="32DD2AB2" w14:paraId="51F8755B" w14:textId="4D510BC4">
      <w:pPr>
        <w:pStyle w:val="Normal"/>
        <w:rPr>
          <w:rFonts w:ascii="Arial" w:hAnsi="Arial" w:eastAsia="Arial" w:cs="Arial"/>
          <w:noProof w:val="0"/>
          <w:sz w:val="28"/>
          <w:szCs w:val="28"/>
          <w:lang w:val="en-GB"/>
        </w:rPr>
      </w:pPr>
      <w:r w:rsidR="32DD2AB2">
        <w:drawing>
          <wp:inline wp14:editId="29ED47F7" wp14:anchorId="4C77AE0E">
            <wp:extent cx="2057400" cy="3048000"/>
            <wp:effectExtent l="495300" t="0" r="476250" b="0"/>
            <wp:docPr id="1378217315" name="" title=""/>
            <wp:cNvGraphicFramePr>
              <a:graphicFrameLocks noChangeAspect="1"/>
            </wp:cNvGraphicFramePr>
            <a:graphic>
              <a:graphicData uri="http://schemas.openxmlformats.org/drawingml/2006/picture">
                <pic:pic>
                  <pic:nvPicPr>
                    <pic:cNvPr id="0" name=""/>
                    <pic:cNvPicPr/>
                  </pic:nvPicPr>
                  <pic:blipFill>
                    <a:blip r:embed="Rd33e9c250135453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2057400" cy="3048000"/>
                    </a:xfrm>
                    <a:prstGeom xmlns:a="http://schemas.openxmlformats.org/drawingml/2006/main" prst="rect">
                      <a:avLst/>
                    </a:prstGeom>
                  </pic:spPr>
                </pic:pic>
              </a:graphicData>
            </a:graphic>
          </wp:inline>
        </w:drawing>
      </w:r>
    </w:p>
    <w:p w:rsidR="15293766" w:rsidP="15293766" w:rsidRDefault="15293766" w14:paraId="02E072EE" w14:textId="3BE2D52C">
      <w:pPr>
        <w:pStyle w:val="Normal"/>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headerReference w:type="default" r:id="Ra66b8134f26a4e61"/>
      <w:footerReference w:type="default" r:id="R0c059aa91f8f4a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1FF955" w:rsidTr="1F1FF955" w14:paraId="3AAB5E3F">
      <w:tc>
        <w:tcPr>
          <w:tcW w:w="3120" w:type="dxa"/>
          <w:tcMar/>
        </w:tcPr>
        <w:p w:rsidR="1F1FF955" w:rsidP="1F1FF955" w:rsidRDefault="1F1FF955" w14:paraId="57580357" w14:textId="325772BF">
          <w:pPr>
            <w:pStyle w:val="Header"/>
            <w:bidi w:val="0"/>
            <w:ind w:left="-115"/>
            <w:jc w:val="left"/>
          </w:pPr>
        </w:p>
      </w:tc>
      <w:tc>
        <w:tcPr>
          <w:tcW w:w="3120" w:type="dxa"/>
          <w:tcMar/>
        </w:tcPr>
        <w:p w:rsidR="1F1FF955" w:rsidP="1F1FF955" w:rsidRDefault="1F1FF955" w14:paraId="29A00A7F" w14:textId="5B479EC7">
          <w:pPr>
            <w:pStyle w:val="Header"/>
            <w:bidi w:val="0"/>
            <w:jc w:val="center"/>
          </w:pPr>
          <w:r>
            <w:fldChar w:fldCharType="begin"/>
          </w:r>
          <w:r>
            <w:instrText xml:space="preserve">PAGE</w:instrText>
          </w:r>
          <w:r>
            <w:fldChar w:fldCharType="separate"/>
          </w:r>
          <w:r>
            <w:fldChar w:fldCharType="end"/>
          </w:r>
        </w:p>
      </w:tc>
      <w:tc>
        <w:tcPr>
          <w:tcW w:w="3120" w:type="dxa"/>
          <w:tcMar/>
        </w:tcPr>
        <w:p w:rsidR="1F1FF955" w:rsidP="1F1FF955" w:rsidRDefault="1F1FF955" w14:paraId="7BBD81FE" w14:textId="73299156">
          <w:pPr>
            <w:pStyle w:val="Header"/>
            <w:bidi w:val="0"/>
            <w:ind w:right="-115"/>
            <w:jc w:val="right"/>
          </w:pPr>
        </w:p>
      </w:tc>
    </w:tr>
  </w:tbl>
  <w:p w:rsidR="1F1FF955" w:rsidP="1F1FF955" w:rsidRDefault="1F1FF955" w14:paraId="095A71E0" w14:textId="3EC429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1FF955" w:rsidTr="1F1FF955" w14:paraId="1FF28491">
      <w:tc>
        <w:tcPr>
          <w:tcW w:w="3120" w:type="dxa"/>
          <w:tcMar/>
        </w:tcPr>
        <w:p w:rsidR="1F1FF955" w:rsidP="1F1FF955" w:rsidRDefault="1F1FF955" w14:paraId="047E295A" w14:textId="1C230358">
          <w:pPr>
            <w:pStyle w:val="Header"/>
            <w:bidi w:val="0"/>
            <w:ind w:left="-115"/>
            <w:jc w:val="left"/>
          </w:pPr>
          <w:r w:rsidR="1F1FF955">
            <w:rPr/>
            <w:t>1301379</w:t>
          </w:r>
        </w:p>
      </w:tc>
      <w:tc>
        <w:tcPr>
          <w:tcW w:w="3120" w:type="dxa"/>
          <w:tcMar/>
        </w:tcPr>
        <w:p w:rsidR="1F1FF955" w:rsidP="1F1FF955" w:rsidRDefault="1F1FF955" w14:paraId="53CCFC42" w14:textId="04BE2BFC">
          <w:pPr>
            <w:pStyle w:val="Header"/>
            <w:bidi w:val="0"/>
            <w:jc w:val="center"/>
          </w:pPr>
          <w:r>
            <w:fldChar w:fldCharType="begin"/>
          </w:r>
          <w:r>
            <w:instrText xml:space="preserve">PAGE</w:instrText>
          </w:r>
          <w:r>
            <w:fldChar w:fldCharType="separate"/>
          </w:r>
          <w:r>
            <w:fldChar w:fldCharType="end"/>
          </w:r>
        </w:p>
      </w:tc>
      <w:tc>
        <w:tcPr>
          <w:tcW w:w="3120" w:type="dxa"/>
          <w:tcMar/>
        </w:tcPr>
        <w:p w:rsidR="1F1FF955" w:rsidP="1F1FF955" w:rsidRDefault="1F1FF955" w14:paraId="50C1ADEF" w14:textId="61193A0B">
          <w:pPr>
            <w:pStyle w:val="Header"/>
            <w:bidi w:val="0"/>
            <w:ind w:right="-115"/>
            <w:jc w:val="right"/>
          </w:pPr>
          <w:r w:rsidR="1F1FF955">
            <w:rPr/>
            <w:t>ECAD6003</w:t>
          </w:r>
        </w:p>
      </w:tc>
    </w:tr>
  </w:tbl>
  <w:p w:rsidR="1F1FF955" w:rsidP="1F1FF955" w:rsidRDefault="1F1FF955" w14:paraId="099073B8" w14:textId="634FB7F9">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9E671A"/>
  <w15:docId w15:val="{74858993-6186-479c-a613-08b65bd7b2fe}"/>
  <w:rsids>
    <w:rsidRoot w:val="2F9E671A"/>
    <w:rsid w:val="006B274B"/>
    <w:rsid w:val="01988DC1"/>
    <w:rsid w:val="01CB6D6E"/>
    <w:rsid w:val="023382AF"/>
    <w:rsid w:val="0250258B"/>
    <w:rsid w:val="04C0FB14"/>
    <w:rsid w:val="04FBDDBA"/>
    <w:rsid w:val="057C6347"/>
    <w:rsid w:val="07435295"/>
    <w:rsid w:val="07BCA5AA"/>
    <w:rsid w:val="0A6A5926"/>
    <w:rsid w:val="0ABCCFE4"/>
    <w:rsid w:val="0B299F0A"/>
    <w:rsid w:val="0B2A9DA3"/>
    <w:rsid w:val="0B2C99EA"/>
    <w:rsid w:val="0C87F0CD"/>
    <w:rsid w:val="0D874026"/>
    <w:rsid w:val="0FD28EC1"/>
    <w:rsid w:val="111E9248"/>
    <w:rsid w:val="11FB5EF9"/>
    <w:rsid w:val="137DC89E"/>
    <w:rsid w:val="14D177F2"/>
    <w:rsid w:val="15293766"/>
    <w:rsid w:val="15945E8C"/>
    <w:rsid w:val="16391C24"/>
    <w:rsid w:val="16574249"/>
    <w:rsid w:val="165863D4"/>
    <w:rsid w:val="168B5512"/>
    <w:rsid w:val="1A70BAB7"/>
    <w:rsid w:val="1C361641"/>
    <w:rsid w:val="1D453804"/>
    <w:rsid w:val="1DB35841"/>
    <w:rsid w:val="1DB4F6CE"/>
    <w:rsid w:val="1DD3A9A3"/>
    <w:rsid w:val="1F1FF955"/>
    <w:rsid w:val="1FF2A2E7"/>
    <w:rsid w:val="200E92E4"/>
    <w:rsid w:val="216FEE86"/>
    <w:rsid w:val="2364C433"/>
    <w:rsid w:val="23CE3DCE"/>
    <w:rsid w:val="240A6DE5"/>
    <w:rsid w:val="253F80AF"/>
    <w:rsid w:val="25DF0A82"/>
    <w:rsid w:val="26F1E58E"/>
    <w:rsid w:val="28002320"/>
    <w:rsid w:val="2820B4FC"/>
    <w:rsid w:val="282E01F0"/>
    <w:rsid w:val="2918132F"/>
    <w:rsid w:val="2AFFBDDE"/>
    <w:rsid w:val="2CB8AA53"/>
    <w:rsid w:val="2DF2E025"/>
    <w:rsid w:val="2F9E671A"/>
    <w:rsid w:val="2FC34BBB"/>
    <w:rsid w:val="2FF97616"/>
    <w:rsid w:val="3150FDDB"/>
    <w:rsid w:val="319C3ABD"/>
    <w:rsid w:val="31B9718B"/>
    <w:rsid w:val="325BCAE1"/>
    <w:rsid w:val="32DD2AB2"/>
    <w:rsid w:val="3307733F"/>
    <w:rsid w:val="3352E6B4"/>
    <w:rsid w:val="339F4DAF"/>
    <w:rsid w:val="345A1C25"/>
    <w:rsid w:val="356B7079"/>
    <w:rsid w:val="358AF428"/>
    <w:rsid w:val="37B4F25A"/>
    <w:rsid w:val="3A0328B5"/>
    <w:rsid w:val="3A03365B"/>
    <w:rsid w:val="3AB16968"/>
    <w:rsid w:val="3B808269"/>
    <w:rsid w:val="3BE17E98"/>
    <w:rsid w:val="3C7039F9"/>
    <w:rsid w:val="4250F6B6"/>
    <w:rsid w:val="42815802"/>
    <w:rsid w:val="44856640"/>
    <w:rsid w:val="455A6918"/>
    <w:rsid w:val="45B22510"/>
    <w:rsid w:val="48181C4D"/>
    <w:rsid w:val="4822251E"/>
    <w:rsid w:val="4911D32B"/>
    <w:rsid w:val="49A2010A"/>
    <w:rsid w:val="4A290921"/>
    <w:rsid w:val="4D0C7C30"/>
    <w:rsid w:val="4DADA3C2"/>
    <w:rsid w:val="4E2E3303"/>
    <w:rsid w:val="4E4FAB34"/>
    <w:rsid w:val="4E8D9055"/>
    <w:rsid w:val="4EE067C2"/>
    <w:rsid w:val="51C44E16"/>
    <w:rsid w:val="521FDECD"/>
    <w:rsid w:val="5398F00A"/>
    <w:rsid w:val="54EEBB76"/>
    <w:rsid w:val="56BB7AD0"/>
    <w:rsid w:val="5725A6F1"/>
    <w:rsid w:val="586ED881"/>
    <w:rsid w:val="58EF349A"/>
    <w:rsid w:val="5976B737"/>
    <w:rsid w:val="5A6DA0FC"/>
    <w:rsid w:val="5CCFD162"/>
    <w:rsid w:val="5D012204"/>
    <w:rsid w:val="5DB1EDCB"/>
    <w:rsid w:val="5E1F4637"/>
    <w:rsid w:val="5E6D33C1"/>
    <w:rsid w:val="5F6CE5C9"/>
    <w:rsid w:val="5FB25BA7"/>
    <w:rsid w:val="60C8CF53"/>
    <w:rsid w:val="60E523AE"/>
    <w:rsid w:val="61614114"/>
    <w:rsid w:val="6171B444"/>
    <w:rsid w:val="617D14D2"/>
    <w:rsid w:val="627375F4"/>
    <w:rsid w:val="6423775F"/>
    <w:rsid w:val="65153840"/>
    <w:rsid w:val="66003C35"/>
    <w:rsid w:val="6933BB59"/>
    <w:rsid w:val="6A9F24A2"/>
    <w:rsid w:val="6C71C463"/>
    <w:rsid w:val="6CA8D81C"/>
    <w:rsid w:val="6D9F06C2"/>
    <w:rsid w:val="6E9EC3E9"/>
    <w:rsid w:val="6EC8350F"/>
    <w:rsid w:val="7137B07C"/>
    <w:rsid w:val="721C168E"/>
    <w:rsid w:val="735DD1A3"/>
    <w:rsid w:val="762F478A"/>
    <w:rsid w:val="76828DB6"/>
    <w:rsid w:val="7732B9F7"/>
    <w:rsid w:val="777071C3"/>
    <w:rsid w:val="77A6C5AA"/>
    <w:rsid w:val="78018FBE"/>
    <w:rsid w:val="788D9963"/>
    <w:rsid w:val="7AC6AB63"/>
    <w:rsid w:val="7B200F95"/>
    <w:rsid w:val="7B6C8C8F"/>
    <w:rsid w:val="7BC49088"/>
    <w:rsid w:val="7E8D77D4"/>
    <w:rsid w:val="7F3D36C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g/personal/1705104_student_uwtsd_ac_uk/EXZLSUUu55JDgoMMiYVSbRcBJzTvWVh9n9Ys5hFYOU8zlg?e=kzW8QX" TargetMode="External" Id="R92cc0fce56cf4bcc" /><Relationship Type="http://schemas.openxmlformats.org/officeDocument/2006/relationships/hyperlink" Target="https://uowtsd-my.sharepoint.com/:w:/g/personal/1301379_student_uwtsd_ac_uk/EfuV_58UEM9Cmvjaf9n0vuwBTqbbmgcXYSRaKF0dNA6KcQ?e=YbCiDP" TargetMode="External" Id="R2c4efaa8c8fb4b8f" /><Relationship Type="http://schemas.openxmlformats.org/officeDocument/2006/relationships/hyperlink" Target="https://www.surveymonkey.com/results/SM-67CM7QTM7/" TargetMode="External" Id="Rd33832f28ed7476c" /><Relationship Type="http://schemas.openxmlformats.org/officeDocument/2006/relationships/image" Target="/media/imageb.jpg" Id="Rce17a08ff9754670" /><Relationship Type="http://schemas.openxmlformats.org/officeDocument/2006/relationships/image" Target="/media/imagec.jpg" Id="Rf3241b22e3074bd5" /><Relationship Type="http://schemas.openxmlformats.org/officeDocument/2006/relationships/image" Target="/media/imagef.jpg" Id="Rdc7f07a8c5034367" /><Relationship Type="http://schemas.openxmlformats.org/officeDocument/2006/relationships/image" Target="/media/image10.jpg" Id="R0192c852f3d944e1" /><Relationship Type="http://schemas.openxmlformats.org/officeDocument/2006/relationships/image" Target="/media/image11.jpg" Id="R4b61a01245794d2c" /><Relationship Type="http://schemas.openxmlformats.org/officeDocument/2006/relationships/image" Target="/media/image12.jpg" Id="R848a1e92e1fc4ab2" /><Relationship Type="http://schemas.openxmlformats.org/officeDocument/2006/relationships/image" Target="/media/image13.jpg" Id="Rd33e9c2501354535" /><Relationship Type="http://schemas.openxmlformats.org/officeDocument/2006/relationships/header" Target="/word/header.xml" Id="Ra66b8134f26a4e61" /><Relationship Type="http://schemas.openxmlformats.org/officeDocument/2006/relationships/footer" Target="/word/footer.xml" Id="R0c059aa91f8f4a62" /><Relationship Type="http://schemas.openxmlformats.org/officeDocument/2006/relationships/numbering" Target="/word/numbering.xml" Id="Rad262fc4b48948ea" /><Relationship Type="http://schemas.openxmlformats.org/officeDocument/2006/relationships/hyperlink" Target="https://www.estyn.gov.wales/sites/www.estyn.gov.wales/files/documents/Inspection%20report%20Glais%20Primary%20School%202014%20%28English%20only%29.pdf.pdf.pdf.pdf.pdf.pdf.pdf.pdf.pdf.pdf.pdf.pdf.pdf.pdf.pdf.pdf.pdf.pdf.pdf.pdf.pdf.pdf.pdf.pdf.pdf.pdf.pdf.pdf.pdf.pdf" TargetMode="External" Id="R203ffec3aa964ec0" /><Relationship Type="http://schemas.openxmlformats.org/officeDocument/2006/relationships/image" Target="/media/image14.jpg" Id="R5ea992957ceb4eab" /><Relationship Type="http://schemas.openxmlformats.org/officeDocument/2006/relationships/image" Target="/media/image15.jpg" Id="R9d018408177b4dde" /><Relationship Type="http://schemas.openxmlformats.org/officeDocument/2006/relationships/image" Target="/media/image16.jpg" Id="R919bf67fbc124050" /><Relationship Type="http://schemas.openxmlformats.org/officeDocument/2006/relationships/image" Target="/media/image17.jpg" Id="Rc007bf7229dc49b0" /><Relationship Type="http://schemas.openxmlformats.org/officeDocument/2006/relationships/image" Target="/media/image18.jpg" Id="Ra97d42ff4ced4b50" /><Relationship Type="http://schemas.openxmlformats.org/officeDocument/2006/relationships/image" Target="/media/image19.jpg" Id="Rc823c8b4fe9c4339" /><Relationship Type="http://schemas.openxmlformats.org/officeDocument/2006/relationships/image" Target="/media/image1a.jpg" Id="R9b301351a88b4588" /><Relationship Type="http://schemas.openxmlformats.org/officeDocument/2006/relationships/image" Target="/media/image1b.jpg" Id="Raf6739fe63da41fa" /><Relationship Type="http://schemas.openxmlformats.org/officeDocument/2006/relationships/image" Target="/media/image1c.jpg" Id="Rcf8f5fe38a77465c" /><Relationship Type="http://schemas.openxmlformats.org/officeDocument/2006/relationships/image" Target="/media/image1d.jpg" Id="Rcf5c08ff7d3f47cf" /><Relationship Type="http://schemas.openxmlformats.org/officeDocument/2006/relationships/image" Target="/media/image1e.jpg" Id="R21820f5e7c974398" /><Relationship Type="http://schemas.openxmlformats.org/officeDocument/2006/relationships/image" Target="/media/image1f.jpg" Id="R7c5d42f4a9eb4d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2020-03-27T12:48:30.8760587Z</dcterms:created>
  <dcterms:modified xsi:type="dcterms:W3CDTF">2020-03-27T22:53:03.8218625Z</dcterms:modified>
  <dc:creator>Katy Byrne (1301379)</dc:creator>
  <lastModifiedBy>Katy Byrne (1301379)</lastModifiedBy>
</coreProperties>
</file>