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03F6F7B"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A42F82" w:rsidR="005E6C44" w:rsidP="00A91894" w:rsidRDefault="004E1792" w14:paraId="7B7CF528" w14:textId="5120D67E">
            <w:pPr>
              <w:rPr>
                <w:rFonts w:ascii="Arial" w:hAnsi="Arial" w:cs="Arial"/>
                <w:sz w:val="22"/>
                <w:szCs w:val="22"/>
              </w:rPr>
            </w:pPr>
            <w:r>
              <w:rPr>
                <w:rFonts w:ascii="Arial" w:hAnsi="Arial" w:cs="Arial"/>
                <w:sz w:val="22"/>
                <w:szCs w:val="22"/>
              </w:rPr>
              <w:t>Beverley Jayne Howard</w:t>
            </w:r>
          </w:p>
        </w:tc>
      </w:tr>
      <w:tr w:rsidRPr="00A42F82" w:rsidR="005E6C44" w:rsidTr="003F6F7B"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03F6F7B"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5E6C44" w14:paraId="79D52D4D"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DF4955" w14:paraId="32F97F34" w14:textId="4448D796">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DF4955" w14:paraId="7C185490" w14:textId="21D1FF74">
                <w:pPr>
                  <w:jc w:val="center"/>
                  <w:rPr>
                    <w:rFonts w:ascii="Arial" w:hAnsi="Arial" w:cs="Arial"/>
                    <w:sz w:val="22"/>
                    <w:szCs w:val="22"/>
                  </w:rPr>
                </w:pPr>
                <w:r>
                  <w:rPr>
                    <w:rFonts w:hint="eastAsia" w:ascii="MS Gothic" w:hAnsi="MS Gothic" w:eastAsia="MS Gothic" w:cs="Aria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003F6F7B" w14:paraId="0AEEE38A" w14:textId="77777777">
        <w:trPr>
          <w:cantSplit/>
          <w:trHeight w:val="334"/>
        </w:trPr>
        <w:tc>
          <w:tcPr>
            <w:tcW w:w="559" w:type="dxa"/>
            <w:shd w:val="clear" w:color="auto" w:fill="F2F2F2" w:themeFill="background1" w:themeFillShade="F2"/>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Pr="00A42F82" w:rsidR="005E6C44" w:rsidP="00A91894" w:rsidRDefault="00CA4BDF" w14:paraId="1FD612A7" w14:textId="6B274575">
            <w:pPr>
              <w:rPr>
                <w:rFonts w:ascii="Arial" w:hAnsi="Arial" w:cs="Arial"/>
                <w:sz w:val="22"/>
                <w:szCs w:val="22"/>
              </w:rPr>
            </w:pPr>
            <w:r>
              <w:rPr>
                <w:rFonts w:ascii="Arial" w:hAnsi="Arial" w:cs="Arial"/>
                <w:sz w:val="22"/>
                <w:szCs w:val="22"/>
              </w:rPr>
              <w:t>University of Wales Trinity Saint David</w:t>
            </w:r>
          </w:p>
          <w:p w:rsidRPr="00A42F82" w:rsidR="005E6C44" w:rsidP="00A91894" w:rsidRDefault="005E6C44" w14:paraId="72964C02" w14:textId="77777777">
            <w:pPr>
              <w:rPr>
                <w:rFonts w:ascii="Arial" w:hAnsi="Arial" w:cs="Arial"/>
                <w:sz w:val="22"/>
                <w:szCs w:val="22"/>
              </w:rPr>
            </w:pPr>
          </w:p>
        </w:tc>
      </w:tr>
      <w:tr w:rsidRPr="00A42F82" w:rsidR="005E6C44" w:rsidTr="003F6F7B" w14:paraId="37E7F8A3" w14:textId="77777777">
        <w:trPr>
          <w:cantSplit/>
          <w:trHeight w:val="340"/>
        </w:trPr>
        <w:tc>
          <w:tcPr>
            <w:tcW w:w="559" w:type="dxa"/>
            <w:shd w:val="clear" w:color="auto" w:fill="F2F2F2" w:themeFill="background1" w:themeFillShade="F2"/>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vAlign w:val="center"/>
          </w:tcPr>
          <w:p w:rsidRPr="00A42F82" w:rsidR="005E6C44" w:rsidP="00A91894" w:rsidRDefault="005E6C44" w14:paraId="39283D7C" w14:textId="77777777">
            <w:pPr>
              <w:rPr>
                <w:rFonts w:ascii="Arial" w:hAnsi="Arial" w:cs="Arial"/>
                <w:sz w:val="22"/>
                <w:szCs w:val="22"/>
              </w:rPr>
            </w:pPr>
          </w:p>
          <w:p w:rsidRPr="00A42F82" w:rsidR="005E6C44" w:rsidP="00A91894" w:rsidRDefault="00603E53" w14:paraId="57CB938A" w14:textId="20A81E12">
            <w:pPr>
              <w:rPr>
                <w:rFonts w:ascii="Arial" w:hAnsi="Arial" w:cs="Arial"/>
                <w:sz w:val="22"/>
                <w:szCs w:val="22"/>
              </w:rPr>
            </w:pPr>
            <w:r>
              <w:rPr>
                <w:rFonts w:ascii="Arial" w:hAnsi="Arial" w:cs="Arial"/>
                <w:sz w:val="22"/>
                <w:szCs w:val="22"/>
              </w:rPr>
              <w:t>Waterfront Campus</w:t>
            </w:r>
          </w:p>
        </w:tc>
      </w:tr>
      <w:tr w:rsidRPr="00A42F82" w:rsidR="005E6C44" w:rsidTr="003F6F7B" w14:paraId="20811D96" w14:textId="77777777">
        <w:trPr>
          <w:cantSplit/>
          <w:trHeight w:val="340"/>
        </w:trPr>
        <w:tc>
          <w:tcPr>
            <w:tcW w:w="559" w:type="dxa"/>
            <w:shd w:val="clear" w:color="auto" w:fill="F2F2F2" w:themeFill="background1" w:themeFillShade="F2"/>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vAlign w:val="center"/>
          </w:tcPr>
          <w:p w:rsidRPr="00A42F82" w:rsidR="005E6C44" w:rsidP="00A91894" w:rsidRDefault="005E6C44" w14:paraId="309F5F46" w14:textId="77777777">
            <w:pPr>
              <w:rPr>
                <w:rFonts w:ascii="Arial" w:hAnsi="Arial" w:cs="Arial"/>
                <w:sz w:val="22"/>
                <w:szCs w:val="22"/>
              </w:rPr>
            </w:pPr>
          </w:p>
          <w:p w:rsidRPr="00A42F82" w:rsidR="005E6C44" w:rsidP="00A91894" w:rsidRDefault="00B3215E" w14:paraId="6D16D89E" w14:textId="71585118">
            <w:pPr>
              <w:rPr>
                <w:rFonts w:ascii="Arial" w:hAnsi="Arial" w:cs="Arial"/>
                <w:sz w:val="22"/>
                <w:szCs w:val="22"/>
              </w:rPr>
            </w:pPr>
            <w:r>
              <w:rPr>
                <w:rFonts w:ascii="Arial" w:hAnsi="Arial" w:cs="Arial"/>
                <w:sz w:val="22"/>
                <w:szCs w:val="22"/>
              </w:rPr>
              <w:t>1903099@student.uwtsd.ac.uk</w:t>
            </w:r>
          </w:p>
        </w:tc>
      </w:tr>
      <w:tr w:rsidRPr="00A42F82" w:rsidR="005E6C44" w:rsidTr="003F6F7B" w14:paraId="4AEAF2F1" w14:textId="77777777">
        <w:trPr>
          <w:cantSplit/>
          <w:trHeight w:val="340"/>
        </w:trPr>
        <w:tc>
          <w:tcPr>
            <w:tcW w:w="559" w:type="dxa"/>
            <w:shd w:val="clear" w:color="auto" w:fill="F2F2F2" w:themeFill="background1" w:themeFillShade="F2"/>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Pr="00A42F82" w:rsidR="005E6C44" w:rsidP="00A91894" w:rsidRDefault="00B3215E" w14:paraId="2C75827D" w14:textId="389911A1">
            <w:pPr>
              <w:rPr>
                <w:rFonts w:ascii="Arial" w:hAnsi="Arial" w:cs="Arial"/>
                <w:sz w:val="22"/>
                <w:szCs w:val="22"/>
              </w:rPr>
            </w:pPr>
            <w:r>
              <w:rPr>
                <w:rFonts w:ascii="Arial" w:hAnsi="Arial" w:cs="Arial"/>
                <w:sz w:val="22"/>
                <w:szCs w:val="22"/>
              </w:rPr>
              <w:t>07502900972</w:t>
            </w:r>
          </w:p>
          <w:p w:rsidRPr="00A42F82" w:rsidR="005E6C44" w:rsidP="00A91894" w:rsidRDefault="005E6C44" w14:paraId="331BC1EA" w14:textId="77777777">
            <w:pPr>
              <w:rPr>
                <w:rFonts w:ascii="Arial" w:hAnsi="Arial" w:cs="Arial"/>
                <w:sz w:val="22"/>
                <w:szCs w:val="22"/>
              </w:rPr>
            </w:pPr>
          </w:p>
        </w:tc>
      </w:tr>
      <w:tr w:rsidRPr="00A42F82" w:rsidR="005E6C44" w:rsidTr="003F6F7B" w14:paraId="165283C3" w14:textId="77777777">
        <w:tc>
          <w:tcPr>
            <w:tcW w:w="559" w:type="dxa"/>
            <w:shd w:val="clear" w:color="auto" w:fill="BFBFBF" w:themeFill="background1" w:themeFillShade="BF"/>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003F6F7B" w14:paraId="59C0AA00" w14:textId="77777777">
        <w:trPr>
          <w:trHeight w:val="513"/>
        </w:trPr>
        <w:tc>
          <w:tcPr>
            <w:tcW w:w="559" w:type="dxa"/>
            <w:shd w:val="clear" w:color="auto" w:fill="F2F2F2" w:themeFill="background1" w:themeFillShade="F2"/>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vAlign w:val="center"/>
          </w:tcPr>
          <w:p w:rsidRPr="00A42F82" w:rsidR="005E6C44" w:rsidP="00A91894" w:rsidRDefault="004E1792" w14:paraId="60B34DE8" w14:textId="4BF0D739">
            <w:pPr>
              <w:rPr>
                <w:rFonts w:ascii="Arial" w:hAnsi="Arial" w:cs="Arial"/>
                <w:sz w:val="22"/>
                <w:szCs w:val="22"/>
              </w:rPr>
            </w:pPr>
            <w:r>
              <w:rPr>
                <w:rFonts w:ascii="Arial" w:hAnsi="Arial" w:cs="Arial"/>
                <w:sz w:val="22"/>
                <w:szCs w:val="22"/>
              </w:rPr>
              <w:t>1903099</w:t>
            </w:r>
          </w:p>
        </w:tc>
      </w:tr>
      <w:tr w:rsidRPr="00A42F82" w:rsidR="005E6C44" w:rsidTr="003F6F7B" w14:paraId="4EAC5A4D" w14:textId="77777777">
        <w:trPr>
          <w:trHeight w:val="549"/>
        </w:trPr>
        <w:tc>
          <w:tcPr>
            <w:tcW w:w="559" w:type="dxa"/>
            <w:shd w:val="clear" w:color="auto" w:fill="F2F2F2" w:themeFill="background1" w:themeFillShade="F2"/>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Pr="00A42F82" w:rsidR="005E6C44" w:rsidP="00A91894" w:rsidRDefault="00DF4955" w14:paraId="660E53A9" w14:textId="6F803C36">
            <w:pPr>
              <w:rPr>
                <w:rFonts w:ascii="Arial" w:hAnsi="Arial" w:cs="Arial"/>
                <w:sz w:val="22"/>
                <w:szCs w:val="22"/>
              </w:rPr>
            </w:pPr>
            <w:r>
              <w:rPr>
                <w:rFonts w:ascii="Arial" w:hAnsi="Arial" w:cs="Arial"/>
                <w:sz w:val="22"/>
                <w:szCs w:val="22"/>
              </w:rPr>
              <w:t>Master of Education Studies</w:t>
            </w:r>
          </w:p>
        </w:tc>
      </w:tr>
      <w:tr w:rsidRPr="00A42F82" w:rsidR="005E6C44" w:rsidTr="003F6F7B" w14:paraId="49F32132" w14:textId="77777777">
        <w:trPr>
          <w:trHeight w:val="557"/>
        </w:trPr>
        <w:tc>
          <w:tcPr>
            <w:tcW w:w="559" w:type="dxa"/>
            <w:shd w:val="clear" w:color="auto" w:fill="F2F2F2" w:themeFill="background1" w:themeFillShade="F2"/>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Pr="00A42F82" w:rsidR="005E6C44" w:rsidP="00A91894" w:rsidRDefault="00B3215E" w14:paraId="3E5E7D21" w14:textId="01D0522F">
            <w:pPr>
              <w:rPr>
                <w:rFonts w:ascii="Arial" w:hAnsi="Arial" w:cs="Arial"/>
                <w:sz w:val="22"/>
                <w:szCs w:val="22"/>
              </w:rPr>
            </w:pPr>
            <w:r>
              <w:rPr>
                <w:rFonts w:ascii="Arial" w:hAnsi="Arial" w:cs="Arial"/>
                <w:sz w:val="22"/>
                <w:szCs w:val="22"/>
              </w:rPr>
              <w:t>Sue Pellew James</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002132F9" w14:paraId="31E538DE" w14:textId="77777777">
        <w:tc>
          <w:tcPr>
            <w:tcW w:w="562" w:type="dxa"/>
            <w:shd w:val="clear" w:color="auto" w:fill="F2F2F2" w:themeFill="background1" w:themeFillShade="F2"/>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CA4BDF" w14:paraId="3F32AEB9" w14:textId="13F137A6">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c>
          <w:tcPr>
            <w:tcW w:w="992" w:type="dxa"/>
            <w:shd w:val="clear" w:color="auto" w:fill="F2F2F2" w:themeFill="background1" w:themeFillShade="F2"/>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002132F9" w14:paraId="6BE31CDC" w14:textId="77777777">
        <w:tc>
          <w:tcPr>
            <w:tcW w:w="562" w:type="dxa"/>
            <w:shd w:val="clear" w:color="auto" w:fill="F2F2F2" w:themeFill="background1" w:themeFillShade="F2"/>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003F6F7B" w14:paraId="2FB4DF69" w14:textId="77777777">
        <w:trPr>
          <w:trHeight w:val="437"/>
        </w:trPr>
        <w:tc>
          <w:tcPr>
            <w:tcW w:w="562" w:type="dxa"/>
            <w:vMerge w:val="restart"/>
            <w:shd w:val="clear" w:color="auto" w:fill="F2F2F2" w:themeFill="background1" w:themeFillShade="F2"/>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002132F9" w14:paraId="11F23DF6" w14:textId="77777777">
        <w:trPr>
          <w:trHeight w:val="415"/>
        </w:trPr>
        <w:tc>
          <w:tcPr>
            <w:tcW w:w="562" w:type="dxa"/>
            <w:vMerge/>
            <w:shd w:val="clear" w:color="auto" w:fill="F2F2F2" w:themeFill="background1" w:themeFillShade="F2"/>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002132F9" w14:paraId="44F3A182" w14:textId="77777777">
        <w:tc>
          <w:tcPr>
            <w:tcW w:w="562" w:type="dxa"/>
            <w:vMerge/>
            <w:shd w:val="clear" w:color="auto" w:fill="F2F2F2" w:themeFill="background1" w:themeFillShade="F2"/>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4AC34E61" w14:textId="2E646448">
            <w:pPr>
              <w:autoSpaceDE w:val="0"/>
              <w:autoSpaceDN w:val="0"/>
              <w:adjustRightInd w:val="0"/>
              <w:rPr>
                <w:rFonts w:ascii="Arial" w:hAnsi="Arial" w:cs="Arial"/>
                <w:sz w:val="22"/>
                <w:szCs w:val="22"/>
              </w:rPr>
            </w:pPr>
            <w:r w:rsidRPr="00A42F82">
              <w:rPr>
                <w:rFonts w:ascii="Arial" w:hAnsi="Arial" w:cs="Arial"/>
                <w:sz w:val="22"/>
                <w:szCs w:val="22"/>
              </w:rPr>
              <w:t>Other</w:t>
            </w:r>
            <w:r w:rsidR="006A106D">
              <w:rPr>
                <w:rFonts w:ascii="Arial" w:hAnsi="Arial" w:cs="Arial"/>
                <w:sz w:val="22"/>
                <w:szCs w:val="22"/>
              </w:rPr>
              <w:t xml:space="preserve"> – </w:t>
            </w:r>
          </w:p>
          <w:p w:rsidRPr="00A42F82" w:rsidR="003F6F7B" w:rsidP="00A91894" w:rsidRDefault="00CA2DAF" w14:paraId="41A2BC39" w14:textId="271B5D72">
            <w:pPr>
              <w:autoSpaceDE w:val="0"/>
              <w:autoSpaceDN w:val="0"/>
              <w:adjustRightInd w:val="0"/>
              <w:rPr>
                <w:rFonts w:ascii="Arial" w:hAnsi="Arial" w:cs="Arial"/>
                <w:sz w:val="22"/>
                <w:szCs w:val="22"/>
              </w:rPr>
            </w:pPr>
            <w:r>
              <w:rPr>
                <w:rFonts w:ascii="Arial" w:hAnsi="Arial" w:cs="Arial"/>
                <w:sz w:val="22"/>
                <w:szCs w:val="22"/>
              </w:rPr>
              <w:t>Sue Pellew James</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B3215E" w14:paraId="1B1BC082" w14:textId="66D4612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843" w:type="dxa"/>
            <w:gridSpan w:val="2"/>
            <w:vAlign w:val="center"/>
          </w:tcPr>
          <w:p w:rsidRPr="00A42F82" w:rsidR="003F6F7B" w:rsidP="00A91894" w:rsidRDefault="00CC2046" w14:paraId="12B500FD" w14:textId="34AB0315">
            <w:pPr>
              <w:autoSpaceDE w:val="0"/>
              <w:autoSpaceDN w:val="0"/>
              <w:adjustRightInd w:val="0"/>
              <w:jc w:val="center"/>
              <w:rPr>
                <w:rFonts w:ascii="Arial" w:hAnsi="Arial" w:cs="Arial"/>
                <w:b/>
                <w:bCs/>
                <w:sz w:val="22"/>
                <w:szCs w:val="22"/>
              </w:rPr>
            </w:pPr>
            <w:r>
              <w:rPr>
                <w:rFonts w:ascii="Arial" w:hAnsi="Arial" w:cs="Arial"/>
                <w:b/>
                <w:bCs/>
                <w:sz w:val="22"/>
                <w:szCs w:val="22"/>
              </w:rPr>
              <w:t>24</w:t>
            </w:r>
            <w:r w:rsidR="00B3215E">
              <w:rPr>
                <w:rFonts w:ascii="Arial" w:hAnsi="Arial" w:cs="Arial"/>
                <w:b/>
                <w:bCs/>
                <w:sz w:val="22"/>
                <w:szCs w:val="22"/>
              </w:rPr>
              <w:t>/0</w:t>
            </w:r>
            <w:r>
              <w:rPr>
                <w:rFonts w:ascii="Arial" w:hAnsi="Arial" w:cs="Arial"/>
                <w:b/>
                <w:bCs/>
                <w:sz w:val="22"/>
                <w:szCs w:val="22"/>
              </w:rPr>
              <w:t>6</w:t>
            </w:r>
            <w:r w:rsidR="00B3215E">
              <w:rPr>
                <w:rFonts w:ascii="Arial" w:hAnsi="Arial" w:cs="Arial"/>
                <w:b/>
                <w:bCs/>
                <w:sz w:val="22"/>
                <w:szCs w:val="22"/>
              </w:rPr>
              <w:t>/24</w:t>
            </w: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02132F9" w14:paraId="01F8E6D2" w14:textId="77777777">
        <w:tc>
          <w:tcPr>
            <w:tcW w:w="562" w:type="dxa"/>
            <w:shd w:val="clear" w:color="auto" w:fill="F2F2F2" w:themeFill="background1" w:themeFillShade="F2"/>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03F6F7B" w14:paraId="4BDF1F03" w14:textId="77777777">
        <w:trPr>
          <w:trHeight w:val="355"/>
        </w:trPr>
        <w:tc>
          <w:tcPr>
            <w:tcW w:w="562" w:type="dxa"/>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5E6C44" w:rsidP="00A91894" w:rsidRDefault="00BB42B6" w14:paraId="71621F69" w14:textId="6CDBFD45">
            <w:pPr>
              <w:autoSpaceDE w:val="0"/>
              <w:autoSpaceDN w:val="0"/>
              <w:adjustRightInd w:val="0"/>
              <w:rPr>
                <w:rFonts w:ascii="Arial" w:hAnsi="Arial" w:cs="Arial"/>
                <w:b/>
                <w:bCs/>
                <w:sz w:val="22"/>
                <w:szCs w:val="22"/>
              </w:rPr>
            </w:pPr>
            <w:hyperlink w:history="1" r:id="rId13">
              <w:r w:rsidRPr="00A42F82"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A42F82" w:rsidR="005E6C44" w:rsidP="00A91894" w:rsidRDefault="006A106D" w14:paraId="5C5BE14D" w14:textId="437F7DF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A42F82" w:rsidR="005E6C44" w:rsidTr="003F6F7B" w14:paraId="3A9D97A8" w14:textId="77777777">
        <w:trPr>
          <w:trHeight w:val="417"/>
        </w:trPr>
        <w:tc>
          <w:tcPr>
            <w:tcW w:w="562" w:type="dxa"/>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rsidRPr="00A42F82" w:rsidR="005E6C44" w:rsidP="00A91894" w:rsidRDefault="006A106D" w14:paraId="1F73DACC" w14:textId="4FC77518">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A42F82" w:rsidR="005E6C44" w:rsidTr="003F6F7B" w14:paraId="38A85C17" w14:textId="77777777">
        <w:trPr>
          <w:trHeight w:val="409"/>
        </w:trPr>
        <w:tc>
          <w:tcPr>
            <w:tcW w:w="562" w:type="dxa"/>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6A106D" w:rsidR="005E6C44" w:rsidP="00A91894" w:rsidRDefault="006A106D" w14:paraId="216438DA" w14:textId="1824F568">
            <w:pPr>
              <w:autoSpaceDE w:val="0"/>
              <w:autoSpaceDN w:val="0"/>
              <w:adjustRightInd w:val="0"/>
              <w:rPr>
                <w:rFonts w:ascii="Arial" w:hAnsi="Arial" w:cs="Arial"/>
                <w:iCs/>
                <w:sz w:val="22"/>
                <w:szCs w:val="22"/>
              </w:rPr>
            </w:pPr>
            <w:r>
              <w:rPr>
                <w:rFonts w:ascii="Arial" w:hAnsi="Arial" w:cs="Arial"/>
                <w:iCs/>
                <w:sz w:val="22"/>
                <w:szCs w:val="22"/>
              </w:rPr>
              <w:t xml:space="preserve">BERA, (2018) </w:t>
            </w:r>
            <w:r w:rsidRPr="006A106D">
              <w:rPr>
                <w:rFonts w:ascii="Arial" w:hAnsi="Arial" w:cs="Arial"/>
                <w:i/>
                <w:sz w:val="22"/>
                <w:szCs w:val="22"/>
              </w:rPr>
              <w:t>Ethical Guidelines for Educational Research</w:t>
            </w:r>
            <w:r>
              <w:rPr>
                <w:rFonts w:ascii="Arial" w:hAnsi="Arial" w:cs="Arial"/>
                <w:iCs/>
                <w:sz w:val="22"/>
                <w:szCs w:val="22"/>
              </w:rPr>
              <w:t>. 4</w:t>
            </w:r>
            <w:r w:rsidRPr="006A106D">
              <w:rPr>
                <w:rFonts w:ascii="Arial" w:hAnsi="Arial" w:cs="Arial"/>
                <w:iCs/>
                <w:sz w:val="22"/>
                <w:szCs w:val="22"/>
                <w:vertAlign w:val="superscript"/>
              </w:rPr>
              <w:t>th</w:t>
            </w:r>
            <w:r>
              <w:rPr>
                <w:rFonts w:ascii="Arial" w:hAnsi="Arial" w:cs="Arial"/>
                <w:iCs/>
                <w:sz w:val="22"/>
                <w:szCs w:val="22"/>
              </w:rPr>
              <w:t xml:space="preserve"> Edition. London: Bera</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rsidRPr="00A42F82" w:rsidR="005E6C44" w:rsidP="00A91894" w:rsidRDefault="006A106D" w14:paraId="1CE5D851" w14:textId="127C15AF">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3082E8FC">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r w:rsidRPr="00A42F82" w:rsidR="00CC2046">
        <w:rPr>
          <w:rFonts w:ascii="Arial" w:hAnsi="Arial" w:cs="Arial"/>
          <w:sz w:val="22"/>
          <w:szCs w:val="22"/>
        </w:rPr>
        <w:t>collaborators,</w:t>
      </w:r>
      <w:r w:rsidRPr="00A42F82">
        <w:rPr>
          <w:rFonts w:ascii="Arial" w:hAnsi="Arial" w:cs="Arial"/>
          <w:sz w:val="22"/>
          <w:szCs w:val="22"/>
        </w:rPr>
        <w:t xml:space="preserve"> then you should gain consent from the contact persons to share their personal data with the university. </w:t>
      </w:r>
      <w:r w:rsidRPr="00A42F82" w:rsidR="003F6F7B">
        <w:rPr>
          <w:rFonts w:ascii="Arial" w:hAnsi="Arial" w:cs="Arial"/>
          <w:sz w:val="22"/>
          <w:szCs w:val="22"/>
        </w:rPr>
        <w:t xml:space="preserve">If there are no external </w:t>
      </w:r>
      <w:r w:rsidRPr="00A42F82" w:rsidR="00CC2046">
        <w:rPr>
          <w:rFonts w:ascii="Arial" w:hAnsi="Arial" w:cs="Arial"/>
          <w:sz w:val="22"/>
          <w:szCs w:val="22"/>
        </w:rPr>
        <w:t>collaborators,</w:t>
      </w:r>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BB42B6"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A42F82" w:rsidR="00807192" w:rsidP="00A91894" w:rsidRDefault="00807192" w14:paraId="0DE514D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BB42B6"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A42F82" w:rsidR="00807192" w:rsidP="00A91894" w:rsidRDefault="00807192" w14:paraId="256FF2B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A42F82" w:rsidR="00807192" w:rsidP="00A91894" w:rsidRDefault="00807192" w14:paraId="1592E45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A42F82" w:rsidR="00807192" w:rsidP="00A91894" w:rsidRDefault="00807192" w14:paraId="0C7F7B1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BB42B6"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A42F82" w:rsidR="00807192" w:rsidP="00A91894" w:rsidRDefault="00807192" w14:paraId="5A09BC2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BB42B6"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0218E51E"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38A4F24D" w14:paraId="44A8F7CA" w14:textId="023D7E13">
            <w:pPr>
              <w:rPr>
                <w:rFonts w:ascii="Arial" w:hAnsi="Arial" w:cs="Arial"/>
                <w:sz w:val="22"/>
                <w:szCs w:val="22"/>
              </w:rPr>
            </w:pPr>
            <w:r w:rsidRPr="2D1C606B">
              <w:rPr>
                <w:rFonts w:ascii="Arial" w:hAnsi="Arial" w:cs="Arial"/>
                <w:sz w:val="22"/>
                <w:szCs w:val="22"/>
              </w:rPr>
              <w:t>Examin</w:t>
            </w:r>
            <w:r w:rsidRPr="2D1C606B" w:rsidR="3E031D12">
              <w:rPr>
                <w:rFonts w:ascii="Arial" w:hAnsi="Arial" w:cs="Arial"/>
                <w:sz w:val="22"/>
                <w:szCs w:val="22"/>
              </w:rPr>
              <w:t>e</w:t>
            </w:r>
            <w:r w:rsidRPr="2D1C606B">
              <w:rPr>
                <w:rFonts w:ascii="Arial" w:hAnsi="Arial" w:cs="Arial"/>
                <w:sz w:val="22"/>
                <w:szCs w:val="22"/>
              </w:rPr>
              <w:t xml:space="preserve"> the influence of inclusive</w:t>
            </w:r>
            <w:r w:rsidRPr="2D1C606B" w:rsidR="63407930">
              <w:rPr>
                <w:rFonts w:ascii="Arial" w:hAnsi="Arial" w:cs="Arial"/>
                <w:sz w:val="22"/>
                <w:szCs w:val="22"/>
              </w:rPr>
              <w:t xml:space="preserve"> education </w:t>
            </w:r>
            <w:r w:rsidRPr="2D1C606B">
              <w:rPr>
                <w:rFonts w:ascii="Arial" w:hAnsi="Arial" w:cs="Arial"/>
                <w:sz w:val="22"/>
                <w:szCs w:val="22"/>
              </w:rPr>
              <w:t xml:space="preserve">on diverse </w:t>
            </w:r>
            <w:r w:rsidRPr="2D1C606B" w:rsidR="1F1C40EF">
              <w:rPr>
                <w:rFonts w:ascii="Arial" w:hAnsi="Arial" w:cs="Arial"/>
                <w:sz w:val="22"/>
                <w:szCs w:val="22"/>
              </w:rPr>
              <w:t>mature</w:t>
            </w:r>
            <w:ins w:author="Sue James" w:date="2024-06-26T17:42:00Z" w:id="0">
              <w:r w:rsidRPr="2D1C606B" w:rsidR="1F314DBB">
                <w:rPr>
                  <w:rFonts w:ascii="Arial" w:hAnsi="Arial" w:cs="Arial"/>
                  <w:sz w:val="22"/>
                  <w:szCs w:val="22"/>
                </w:rPr>
                <w:t xml:space="preserve"> </w:t>
              </w:r>
            </w:ins>
            <w:r w:rsidRPr="2D1C606B">
              <w:rPr>
                <w:rFonts w:ascii="Arial" w:hAnsi="Arial" w:cs="Arial"/>
                <w:sz w:val="22"/>
                <w:szCs w:val="22"/>
              </w:rPr>
              <w:t>student</w:t>
            </w:r>
            <w:r w:rsidRPr="2D1C606B" w:rsidR="70471355">
              <w:rPr>
                <w:rFonts w:ascii="Arial" w:hAnsi="Arial" w:cs="Arial"/>
                <w:sz w:val="22"/>
                <w:szCs w:val="22"/>
              </w:rPr>
              <w:t xml:space="preserve"> </w:t>
            </w:r>
            <w:r w:rsidRPr="2D1C606B" w:rsidR="30BDA510">
              <w:rPr>
                <w:rFonts w:ascii="Arial" w:hAnsi="Arial" w:cs="Arial"/>
                <w:sz w:val="22"/>
                <w:szCs w:val="22"/>
              </w:rPr>
              <w:t>engagement</w:t>
            </w:r>
            <w:r w:rsidRPr="2D1C606B" w:rsidR="0FD7F065">
              <w:rPr>
                <w:rFonts w:ascii="Arial" w:hAnsi="Arial" w:cs="Arial"/>
                <w:sz w:val="22"/>
                <w:szCs w:val="22"/>
              </w:rPr>
              <w:t xml:space="preserve"> in higher education.</w:t>
            </w:r>
          </w:p>
        </w:tc>
      </w:tr>
      <w:tr w:rsidRPr="00A42F82" w:rsidR="004C3D85" w:rsidTr="0218E51E"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7D7E0088" w14:paraId="5CD9365A" w14:textId="1CDA2EC8">
            <w:pPr>
              <w:rPr>
                <w:rFonts w:ascii="Arial" w:hAnsi="Arial" w:cs="Arial"/>
                <w:sz w:val="22"/>
                <w:szCs w:val="22"/>
              </w:rPr>
            </w:pPr>
            <w:r w:rsidRPr="0218E51E" w:rsidR="7D7E0088">
              <w:rPr>
                <w:rFonts w:ascii="Arial" w:hAnsi="Arial" w:cs="Arial"/>
                <w:sz w:val="22"/>
                <w:szCs w:val="22"/>
              </w:rPr>
              <w:t>1</w:t>
            </w:r>
            <w:r w:rsidRPr="0218E51E" w:rsidR="27D9D215">
              <w:rPr>
                <w:rFonts w:ascii="Arial" w:hAnsi="Arial" w:cs="Arial"/>
                <w:sz w:val="22"/>
                <w:szCs w:val="22"/>
              </w:rPr>
              <w:t>3</w:t>
            </w:r>
            <w:r w:rsidRPr="0218E51E" w:rsidR="7D7E0088">
              <w:rPr>
                <w:rFonts w:ascii="Arial" w:hAnsi="Arial" w:cs="Arial"/>
                <w:sz w:val="22"/>
                <w:szCs w:val="22"/>
                <w:vertAlign w:val="superscript"/>
              </w:rPr>
              <w:t>th</w:t>
            </w:r>
            <w:r w:rsidRPr="0218E51E" w:rsidR="7D7E0088">
              <w:rPr>
                <w:rFonts w:ascii="Arial" w:hAnsi="Arial" w:cs="Arial"/>
                <w:sz w:val="22"/>
                <w:szCs w:val="22"/>
              </w:rPr>
              <w:t xml:space="preserve"> August 2024</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DF4955" w14:paraId="6D32D729" w14:textId="6292C850">
            <w:pPr>
              <w:rPr>
                <w:rFonts w:ascii="Arial" w:hAnsi="Arial" w:cs="Arial"/>
                <w:sz w:val="22"/>
                <w:szCs w:val="22"/>
              </w:rPr>
            </w:pPr>
            <w:r>
              <w:rPr>
                <w:rFonts w:ascii="Arial" w:hAnsi="Arial" w:cs="Arial"/>
                <w:sz w:val="22"/>
                <w:szCs w:val="22"/>
              </w:rPr>
              <w:t>22</w:t>
            </w:r>
            <w:r w:rsidRPr="00DF4955">
              <w:rPr>
                <w:rFonts w:ascii="Arial" w:hAnsi="Arial" w:cs="Arial"/>
                <w:sz w:val="22"/>
                <w:szCs w:val="22"/>
                <w:vertAlign w:val="superscript"/>
              </w:rPr>
              <w:t>nd</w:t>
            </w:r>
            <w:r>
              <w:rPr>
                <w:rFonts w:ascii="Arial" w:hAnsi="Arial" w:cs="Arial"/>
                <w:sz w:val="22"/>
                <w:szCs w:val="22"/>
              </w:rPr>
              <w:t xml:space="preserve"> </w:t>
            </w:r>
            <w:r w:rsidR="00E121D7">
              <w:rPr>
                <w:rFonts w:ascii="Arial" w:hAnsi="Arial" w:cs="Arial"/>
                <w:sz w:val="22"/>
                <w:szCs w:val="22"/>
              </w:rPr>
              <w:t xml:space="preserve">September </w:t>
            </w:r>
            <w:r>
              <w:rPr>
                <w:rFonts w:ascii="Arial" w:hAnsi="Arial" w:cs="Arial"/>
                <w:sz w:val="22"/>
                <w:szCs w:val="22"/>
              </w:rPr>
              <w:t>2024</w:t>
            </w:r>
          </w:p>
        </w:tc>
      </w:tr>
      <w:tr w:rsidRPr="00A42F82" w:rsidR="00F96C3F" w:rsidTr="0218E51E"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42C276BF">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r w:rsidRPr="00A42F82" w:rsidR="00DF4955">
              <w:rPr>
                <w:rFonts w:ascii="Arial" w:hAnsi="Arial" w:cs="Arial"/>
                <w:sz w:val="22"/>
                <w:szCs w:val="22"/>
              </w:rPr>
              <w:t>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0218E51E" w14:paraId="33018EAC" w14:textId="77777777">
        <w:trPr>
          <w:trHeight w:val="454"/>
        </w:trPr>
        <w:tc>
          <w:tcPr>
            <w:tcW w:w="297" w:type="pct"/>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tcMar/>
            <w:vAlign w:val="center"/>
          </w:tcPr>
          <w:p w:rsidR="00DF4955" w:rsidP="478ACE2C" w:rsidRDefault="00F96C3F" w14:paraId="7FB24118" w14:textId="6255E673">
            <w:pPr>
              <w:autoSpaceDE w:val="0"/>
              <w:autoSpaceDN w:val="0"/>
              <w:adjustRightInd w:val="0"/>
              <w:rPr>
                <w:rFonts w:ascii="Arial" w:hAnsi="Arial" w:cs="Arial"/>
                <w:b/>
                <w:bCs/>
                <w:sz w:val="22"/>
                <w:szCs w:val="22"/>
              </w:rPr>
            </w:pPr>
            <w:r w:rsidRPr="478ACE2C">
              <w:rPr>
                <w:rFonts w:ascii="Arial" w:hAnsi="Arial" w:cs="Arial"/>
                <w:b/>
                <w:bCs/>
                <w:sz w:val="22"/>
                <w:szCs w:val="22"/>
              </w:rPr>
              <w:t>Purpose of Research Activit</w:t>
            </w:r>
            <w:r w:rsidRPr="478ACE2C" w:rsidR="00DF4955">
              <w:rPr>
                <w:rFonts w:ascii="Arial" w:hAnsi="Arial" w:cs="Arial"/>
                <w:b/>
                <w:bCs/>
                <w:sz w:val="22"/>
                <w:szCs w:val="22"/>
              </w:rPr>
              <w:t>y</w:t>
            </w:r>
          </w:p>
          <w:p w:rsidR="00350920" w:rsidP="4F731791" w:rsidRDefault="0E0CA6D4" w14:paraId="731E8D9F" w14:textId="29B05F6E">
            <w:pPr>
              <w:autoSpaceDE w:val="0"/>
              <w:autoSpaceDN w:val="0"/>
              <w:adjustRightInd w:val="0"/>
              <w:spacing w:before="240" w:after="240"/>
              <w:rPr>
                <w:rFonts w:ascii="Arial" w:hAnsi="Arial" w:eastAsia="Arial" w:cs="Arial"/>
                <w:sz w:val="22"/>
                <w:szCs w:val="22"/>
              </w:rPr>
            </w:pPr>
            <w:r w:rsidRPr="0218E51E" w:rsidR="0E0CA6D4">
              <w:rPr>
                <w:rFonts w:ascii="Arial" w:hAnsi="Arial" w:cs="Arial"/>
                <w:sz w:val="22"/>
                <w:szCs w:val="22"/>
              </w:rPr>
              <w:t>The purpose of this</w:t>
            </w:r>
            <w:r w:rsidRPr="0218E51E" w:rsidR="14BE4EA5">
              <w:rPr>
                <w:rFonts w:ascii="Arial" w:hAnsi="Arial" w:cs="Arial"/>
                <w:sz w:val="22"/>
                <w:szCs w:val="22"/>
              </w:rPr>
              <w:t xml:space="preserve"> </w:t>
            </w:r>
            <w:r w:rsidRPr="0218E51E" w:rsidR="61809364">
              <w:rPr>
                <w:rFonts w:ascii="Arial" w:hAnsi="Arial" w:cs="Arial"/>
                <w:sz w:val="22"/>
                <w:szCs w:val="22"/>
              </w:rPr>
              <w:t>study is to examine the influence of inclusive education on</w:t>
            </w:r>
            <w:r w:rsidRPr="0218E51E" w:rsidR="6C107F4F">
              <w:rPr>
                <w:rFonts w:ascii="Arial" w:hAnsi="Arial" w:cs="Arial"/>
                <w:sz w:val="22"/>
                <w:szCs w:val="22"/>
              </w:rPr>
              <w:t xml:space="preserve"> diverse mature student engagement in higher education</w:t>
            </w:r>
            <w:r w:rsidRPr="0218E51E" w:rsidR="6C107F4F">
              <w:rPr>
                <w:rFonts w:ascii="Arial" w:hAnsi="Arial" w:cs="Arial"/>
                <w:sz w:val="22"/>
                <w:szCs w:val="22"/>
              </w:rPr>
              <w:t xml:space="preserve">. </w:t>
            </w:r>
            <w:r w:rsidRPr="0218E51E" w:rsidR="61809364">
              <w:rPr>
                <w:rFonts w:ascii="Arial" w:hAnsi="Arial" w:cs="Arial"/>
                <w:sz w:val="22"/>
                <w:szCs w:val="22"/>
              </w:rPr>
              <w:t xml:space="preserve"> </w:t>
            </w:r>
            <w:r w:rsidRPr="0218E51E" w:rsidR="3C80118A">
              <w:rPr>
                <w:rFonts w:ascii="Arial" w:hAnsi="Arial" w:cs="Arial"/>
                <w:sz w:val="22"/>
                <w:szCs w:val="22"/>
              </w:rPr>
              <w:t xml:space="preserve">As a person who entered higher education as a mature student this is a </w:t>
            </w:r>
            <w:r w:rsidRPr="0218E51E" w:rsidR="48477680">
              <w:rPr>
                <w:rFonts w:ascii="Arial" w:hAnsi="Arial" w:cs="Arial"/>
                <w:sz w:val="22"/>
                <w:szCs w:val="22"/>
              </w:rPr>
              <w:t>topic,</w:t>
            </w:r>
            <w:r w:rsidRPr="0218E51E" w:rsidR="3C80118A">
              <w:rPr>
                <w:rFonts w:ascii="Arial" w:hAnsi="Arial" w:cs="Arial"/>
                <w:sz w:val="22"/>
                <w:szCs w:val="22"/>
              </w:rPr>
              <w:t xml:space="preserve"> I feel that </w:t>
            </w:r>
            <w:r w:rsidRPr="0218E51E" w:rsidR="3C80118A">
              <w:rPr>
                <w:rFonts w:ascii="Arial" w:hAnsi="Arial" w:cs="Arial"/>
                <w:sz w:val="22"/>
                <w:szCs w:val="22"/>
              </w:rPr>
              <w:t>i</w:t>
            </w:r>
            <w:r w:rsidRPr="0218E51E" w:rsidR="3C80118A">
              <w:rPr>
                <w:rFonts w:ascii="Arial" w:hAnsi="Arial" w:cs="Arial"/>
                <w:sz w:val="22"/>
                <w:szCs w:val="22"/>
              </w:rPr>
              <w:t xml:space="preserve"> have </w:t>
            </w:r>
            <w:r w:rsidRPr="0218E51E" w:rsidR="3B2AF962">
              <w:rPr>
                <w:rFonts w:ascii="Arial" w:hAnsi="Arial" w:cs="Arial"/>
                <w:sz w:val="22"/>
                <w:szCs w:val="22"/>
              </w:rPr>
              <w:t>firsthand</w:t>
            </w:r>
            <w:r w:rsidRPr="0218E51E" w:rsidR="3C80118A">
              <w:rPr>
                <w:rFonts w:ascii="Arial" w:hAnsi="Arial" w:cs="Arial"/>
                <w:sz w:val="22"/>
                <w:szCs w:val="22"/>
              </w:rPr>
              <w:t xml:space="preserve"> experience of </w:t>
            </w:r>
            <w:r w:rsidRPr="0218E51E" w:rsidR="09090B03">
              <w:rPr>
                <w:rFonts w:ascii="Arial" w:hAnsi="Arial" w:cs="Arial"/>
                <w:sz w:val="22"/>
                <w:szCs w:val="22"/>
              </w:rPr>
              <w:t>and</w:t>
            </w:r>
            <w:r w:rsidRPr="0218E51E" w:rsidR="0B02EB82">
              <w:rPr>
                <w:rFonts w:ascii="Arial" w:hAnsi="Arial" w:cs="Arial"/>
                <w:sz w:val="22"/>
                <w:szCs w:val="22"/>
              </w:rPr>
              <w:t xml:space="preserve"> as a mature student who is of mixed origins, I feel that I have lived experience of this </w:t>
            </w:r>
            <w:r w:rsidRPr="0218E51E" w:rsidR="429D85C8">
              <w:rPr>
                <w:rFonts w:ascii="Arial" w:hAnsi="Arial" w:cs="Arial"/>
                <w:sz w:val="22"/>
                <w:szCs w:val="22"/>
              </w:rPr>
              <w:t>area</w:t>
            </w:r>
            <w:r w:rsidRPr="0218E51E" w:rsidR="0B02EB82">
              <w:rPr>
                <w:rFonts w:ascii="Arial" w:hAnsi="Arial" w:cs="Arial"/>
                <w:sz w:val="22"/>
                <w:szCs w:val="22"/>
              </w:rPr>
              <w:t xml:space="preserve"> but would like to have a deeper </w:t>
            </w:r>
            <w:r w:rsidRPr="0218E51E" w:rsidR="35E14A13">
              <w:rPr>
                <w:rFonts w:ascii="Arial" w:hAnsi="Arial" w:cs="Arial"/>
                <w:sz w:val="22"/>
                <w:szCs w:val="22"/>
              </w:rPr>
              <w:t>understanding moving</w:t>
            </w:r>
            <w:r w:rsidRPr="0218E51E" w:rsidR="7B19BA80">
              <w:rPr>
                <w:rFonts w:ascii="Arial" w:hAnsi="Arial" w:cs="Arial"/>
                <w:sz w:val="22"/>
                <w:szCs w:val="22"/>
              </w:rPr>
              <w:t xml:space="preserve"> forward. </w:t>
            </w:r>
            <w:r w:rsidRPr="0218E51E" w:rsidR="38AAF42C">
              <w:rPr>
                <w:rFonts w:ascii="Arial" w:hAnsi="Arial" w:cs="Arial"/>
                <w:sz w:val="22"/>
                <w:szCs w:val="22"/>
              </w:rPr>
              <w:t>This work will focus on mature women</w:t>
            </w:r>
            <w:r w:rsidRPr="0218E51E" w:rsidR="2BE4DC4D">
              <w:rPr>
                <w:rFonts w:ascii="Arial" w:hAnsi="Arial" w:cs="Arial"/>
                <w:sz w:val="22"/>
                <w:szCs w:val="22"/>
              </w:rPr>
              <w:t xml:space="preserve"> of mixed origins</w:t>
            </w:r>
            <w:r w:rsidRPr="0218E51E" w:rsidR="538EB8F8">
              <w:rPr>
                <w:rFonts w:ascii="Arial" w:hAnsi="Arial" w:cs="Arial"/>
                <w:sz w:val="22"/>
                <w:szCs w:val="22"/>
              </w:rPr>
              <w:t xml:space="preserve"> over the age of thirty</w:t>
            </w:r>
            <w:r w:rsidRPr="0218E51E" w:rsidR="7744B3E7">
              <w:rPr>
                <w:rFonts w:ascii="Arial" w:hAnsi="Arial" w:cs="Arial"/>
                <w:sz w:val="22"/>
                <w:szCs w:val="22"/>
              </w:rPr>
              <w:t xml:space="preserve"> </w:t>
            </w:r>
            <w:r w:rsidRPr="0218E51E" w:rsidR="5CB49E96">
              <w:rPr>
                <w:rFonts w:ascii="Arial" w:hAnsi="Arial" w:cs="Arial"/>
                <w:sz w:val="22"/>
                <w:szCs w:val="22"/>
              </w:rPr>
              <w:t>within higher education</w:t>
            </w:r>
            <w:r w:rsidRPr="0218E51E" w:rsidR="6151F1A8">
              <w:rPr>
                <w:rFonts w:ascii="Arial" w:hAnsi="Arial" w:cs="Arial"/>
                <w:sz w:val="22"/>
                <w:szCs w:val="22"/>
              </w:rPr>
              <w:t>,</w:t>
            </w:r>
            <w:r w:rsidRPr="0218E51E" w:rsidR="63407930">
              <w:rPr>
                <w:rFonts w:ascii="Arial" w:hAnsi="Arial" w:cs="Arial"/>
                <w:sz w:val="22"/>
                <w:szCs w:val="22"/>
              </w:rPr>
              <w:t xml:space="preserve"> understanding its influence is crucial for several reasons.</w:t>
            </w:r>
            <w:r w:rsidRPr="0218E51E" w:rsidR="3F843EE3">
              <w:rPr>
                <w:rFonts w:ascii="Arial" w:hAnsi="Arial" w:cs="Arial"/>
                <w:sz w:val="22"/>
                <w:szCs w:val="22"/>
              </w:rPr>
              <w:t xml:space="preserve"> As a</w:t>
            </w:r>
            <w:r w:rsidRPr="0218E51E" w:rsidR="52F4FAB3">
              <w:rPr>
                <w:rFonts w:ascii="Arial" w:hAnsi="Arial" w:cs="Arial"/>
                <w:sz w:val="22"/>
                <w:szCs w:val="22"/>
              </w:rPr>
              <w:t xml:space="preserve"> </w:t>
            </w:r>
            <w:r w:rsidRPr="0218E51E" w:rsidR="28C538C1">
              <w:rPr>
                <w:rFonts w:ascii="Arial" w:hAnsi="Arial" w:cs="Arial"/>
                <w:sz w:val="22"/>
                <w:szCs w:val="22"/>
              </w:rPr>
              <w:t xml:space="preserve">    </w:t>
            </w:r>
            <w:r w:rsidRPr="0218E51E" w:rsidR="1F3C78D7">
              <w:rPr>
                <w:rFonts w:ascii="Arial" w:hAnsi="Arial" w:cs="Arial"/>
                <w:sz w:val="22"/>
                <w:szCs w:val="22"/>
              </w:rPr>
              <w:t>mature woman</w:t>
            </w:r>
            <w:r w:rsidRPr="0218E51E" w:rsidR="7BE5E21C">
              <w:rPr>
                <w:rFonts w:ascii="Arial" w:hAnsi="Arial" w:eastAsia="Arial" w:cs="Arial"/>
                <w:sz w:val="22"/>
                <w:szCs w:val="22"/>
              </w:rPr>
              <w:t xml:space="preserve"> entering higher </w:t>
            </w:r>
            <w:r w:rsidRPr="0218E51E" w:rsidR="3B5F9439">
              <w:rPr>
                <w:rFonts w:ascii="Arial" w:hAnsi="Arial" w:eastAsia="Arial" w:cs="Arial"/>
                <w:sz w:val="22"/>
                <w:szCs w:val="22"/>
              </w:rPr>
              <w:t>education,</w:t>
            </w:r>
            <w:r w:rsidRPr="0218E51E" w:rsidR="2AE781DB">
              <w:rPr>
                <w:rFonts w:ascii="Arial" w:hAnsi="Arial" w:eastAsia="Arial" w:cs="Arial"/>
                <w:sz w:val="22"/>
                <w:szCs w:val="22"/>
              </w:rPr>
              <w:t xml:space="preserve"> </w:t>
            </w:r>
            <w:r w:rsidRPr="0218E51E" w:rsidR="2AE781DB">
              <w:rPr>
                <w:rFonts w:ascii="Arial" w:hAnsi="Arial" w:eastAsia="Arial" w:cs="Arial"/>
                <w:sz w:val="22"/>
                <w:szCs w:val="22"/>
              </w:rPr>
              <w:t>I felt that I</w:t>
            </w:r>
            <w:r w:rsidRPr="0218E51E" w:rsidR="7BE5E21C">
              <w:rPr>
                <w:rFonts w:ascii="Arial" w:hAnsi="Arial" w:eastAsia="Arial" w:cs="Arial"/>
                <w:sz w:val="22"/>
                <w:szCs w:val="22"/>
              </w:rPr>
              <w:t xml:space="preserve"> face</w:t>
            </w:r>
            <w:r w:rsidRPr="0218E51E" w:rsidR="2F67DFD4">
              <w:rPr>
                <w:rFonts w:ascii="Arial" w:hAnsi="Arial" w:eastAsia="Arial" w:cs="Arial"/>
                <w:sz w:val="22"/>
                <w:szCs w:val="22"/>
              </w:rPr>
              <w:t>d</w:t>
            </w:r>
            <w:r w:rsidRPr="0218E51E" w:rsidR="7BE5E21C">
              <w:rPr>
                <w:rFonts w:ascii="Arial" w:hAnsi="Arial" w:eastAsia="Arial" w:cs="Arial"/>
                <w:sz w:val="22"/>
                <w:szCs w:val="22"/>
              </w:rPr>
              <w:t xml:space="preserve"> several barriers, including balancing academic demands with family responsibilities, being</w:t>
            </w:r>
            <w:r w:rsidRPr="0218E51E" w:rsidR="46FA25CC">
              <w:rPr>
                <w:rFonts w:ascii="Arial" w:hAnsi="Arial" w:eastAsia="Arial" w:cs="Arial"/>
                <w:sz w:val="22"/>
                <w:szCs w:val="22"/>
              </w:rPr>
              <w:t xml:space="preserve"> the</w:t>
            </w:r>
            <w:r w:rsidRPr="0218E51E" w:rsidR="7BE5E21C">
              <w:rPr>
                <w:rFonts w:ascii="Arial" w:hAnsi="Arial" w:eastAsia="Arial" w:cs="Arial"/>
                <w:sz w:val="22"/>
                <w:szCs w:val="22"/>
              </w:rPr>
              <w:t xml:space="preserve"> primary caregiver for </w:t>
            </w:r>
            <w:r w:rsidRPr="0218E51E" w:rsidR="44BAB702">
              <w:rPr>
                <w:rFonts w:ascii="Arial" w:hAnsi="Arial" w:eastAsia="Arial" w:cs="Arial"/>
                <w:sz w:val="22"/>
                <w:szCs w:val="22"/>
              </w:rPr>
              <w:t xml:space="preserve">my </w:t>
            </w:r>
            <w:r w:rsidRPr="0218E51E" w:rsidR="7BE5E21C">
              <w:rPr>
                <w:rFonts w:ascii="Arial" w:hAnsi="Arial" w:eastAsia="Arial" w:cs="Arial"/>
                <w:sz w:val="22"/>
                <w:szCs w:val="22"/>
              </w:rPr>
              <w:t>children</w:t>
            </w:r>
            <w:r w:rsidRPr="0218E51E" w:rsidR="6FB3488B">
              <w:rPr>
                <w:rFonts w:ascii="Arial" w:hAnsi="Arial" w:eastAsia="Arial" w:cs="Arial"/>
                <w:sz w:val="22"/>
                <w:szCs w:val="22"/>
              </w:rPr>
              <w:t>.</w:t>
            </w:r>
            <w:r w:rsidRPr="0218E51E" w:rsidR="7BE5E21C">
              <w:rPr>
                <w:rFonts w:ascii="Arial" w:hAnsi="Arial" w:eastAsia="Arial" w:cs="Arial"/>
                <w:sz w:val="22"/>
                <w:szCs w:val="22"/>
              </w:rPr>
              <w:t xml:space="preserve"> Financial constraints </w:t>
            </w:r>
            <w:r w:rsidRPr="0218E51E" w:rsidR="7A82DDC9">
              <w:rPr>
                <w:rFonts w:ascii="Arial" w:hAnsi="Arial" w:eastAsia="Arial" w:cs="Arial"/>
                <w:sz w:val="22"/>
                <w:szCs w:val="22"/>
              </w:rPr>
              <w:t>were</w:t>
            </w:r>
            <w:r w:rsidRPr="0218E51E" w:rsidR="7BE5E21C">
              <w:rPr>
                <w:rFonts w:ascii="Arial" w:hAnsi="Arial" w:eastAsia="Arial" w:cs="Arial"/>
                <w:sz w:val="22"/>
                <w:szCs w:val="22"/>
              </w:rPr>
              <w:t xml:space="preserve"> significant, </w:t>
            </w:r>
            <w:r w:rsidRPr="0218E51E" w:rsidR="2E50BBBB">
              <w:rPr>
                <w:rFonts w:ascii="Arial" w:hAnsi="Arial" w:eastAsia="Arial" w:cs="Arial"/>
                <w:sz w:val="22"/>
                <w:szCs w:val="22"/>
              </w:rPr>
              <w:t>as I still needed to provide income for the family.</w:t>
            </w:r>
            <w:r w:rsidRPr="0218E51E" w:rsidR="7BE5E21C">
              <w:rPr>
                <w:rFonts w:ascii="Arial" w:hAnsi="Arial" w:eastAsia="Arial" w:cs="Arial"/>
                <w:sz w:val="22"/>
                <w:szCs w:val="22"/>
              </w:rPr>
              <w:t xml:space="preserve"> Additionally, </w:t>
            </w:r>
            <w:r w:rsidRPr="0218E51E" w:rsidR="58436FEF">
              <w:rPr>
                <w:rFonts w:ascii="Arial" w:hAnsi="Arial" w:eastAsia="Arial" w:cs="Arial"/>
                <w:sz w:val="22"/>
                <w:szCs w:val="22"/>
              </w:rPr>
              <w:t>I</w:t>
            </w:r>
            <w:r w:rsidRPr="0218E51E" w:rsidR="7BE5E21C">
              <w:rPr>
                <w:rFonts w:ascii="Arial" w:hAnsi="Arial" w:eastAsia="Arial" w:cs="Arial"/>
                <w:sz w:val="22"/>
                <w:szCs w:val="22"/>
              </w:rPr>
              <w:t xml:space="preserve"> experience</w:t>
            </w:r>
            <w:r w:rsidRPr="0218E51E" w:rsidR="6BC6CEB7">
              <w:rPr>
                <w:rFonts w:ascii="Arial" w:hAnsi="Arial" w:eastAsia="Arial" w:cs="Arial"/>
                <w:sz w:val="22"/>
                <w:szCs w:val="22"/>
              </w:rPr>
              <w:t>d concern about</w:t>
            </w:r>
            <w:r w:rsidRPr="0218E51E" w:rsidR="7BE5E21C">
              <w:rPr>
                <w:rFonts w:ascii="Arial" w:hAnsi="Arial" w:eastAsia="Arial" w:cs="Arial"/>
                <w:sz w:val="22"/>
                <w:szCs w:val="22"/>
              </w:rPr>
              <w:t xml:space="preserve"> age-related biases and </w:t>
            </w:r>
            <w:r w:rsidRPr="0218E51E" w:rsidR="3A45B859">
              <w:rPr>
                <w:rFonts w:ascii="Arial" w:hAnsi="Arial" w:eastAsia="Arial" w:cs="Arial"/>
                <w:sz w:val="22"/>
                <w:szCs w:val="22"/>
              </w:rPr>
              <w:t>feeling</w:t>
            </w:r>
            <w:r w:rsidRPr="0218E51E" w:rsidR="7BE5E21C">
              <w:rPr>
                <w:rFonts w:ascii="Arial" w:hAnsi="Arial" w:eastAsia="Arial" w:cs="Arial"/>
                <w:sz w:val="22"/>
                <w:szCs w:val="22"/>
              </w:rPr>
              <w:t xml:space="preserve"> out of place among younger students. Limited time due to work commitments and the challenge of adapting to </w:t>
            </w:r>
            <w:r w:rsidRPr="0218E51E" w:rsidR="7BE5E21C">
              <w:rPr>
                <w:rFonts w:ascii="Arial" w:hAnsi="Arial" w:eastAsia="Arial" w:cs="Arial"/>
                <w:sz w:val="22"/>
                <w:szCs w:val="22"/>
              </w:rPr>
              <w:t>new technology</w:t>
            </w:r>
            <w:r w:rsidRPr="0218E51E" w:rsidR="7BE5E21C">
              <w:rPr>
                <w:rFonts w:ascii="Arial" w:hAnsi="Arial" w:eastAsia="Arial" w:cs="Arial"/>
                <w:sz w:val="22"/>
                <w:szCs w:val="22"/>
              </w:rPr>
              <w:t xml:space="preserve"> and learning methods </w:t>
            </w:r>
            <w:r w:rsidRPr="0218E51E" w:rsidR="5F8F5CA9">
              <w:rPr>
                <w:rFonts w:ascii="Arial" w:hAnsi="Arial" w:eastAsia="Arial" w:cs="Arial"/>
                <w:sz w:val="22"/>
                <w:szCs w:val="22"/>
              </w:rPr>
              <w:t>were</w:t>
            </w:r>
            <w:r w:rsidRPr="0218E51E" w:rsidR="10CB3E4A">
              <w:rPr>
                <w:rFonts w:ascii="Arial" w:hAnsi="Arial" w:eastAsia="Arial" w:cs="Arial"/>
                <w:sz w:val="22"/>
                <w:szCs w:val="22"/>
              </w:rPr>
              <w:t xml:space="preserve"> also</w:t>
            </w:r>
            <w:r w:rsidRPr="0218E51E" w:rsidR="5F8F5CA9">
              <w:rPr>
                <w:rFonts w:ascii="Arial" w:hAnsi="Arial" w:eastAsia="Arial" w:cs="Arial"/>
                <w:sz w:val="22"/>
                <w:szCs w:val="22"/>
              </w:rPr>
              <w:t xml:space="preserve"> a big part of why</w:t>
            </w:r>
            <w:r w:rsidRPr="0218E51E" w:rsidR="7BE5E21C">
              <w:rPr>
                <w:rFonts w:ascii="Arial" w:hAnsi="Arial" w:eastAsia="Arial" w:cs="Arial"/>
                <w:sz w:val="22"/>
                <w:szCs w:val="22"/>
              </w:rPr>
              <w:t xml:space="preserve"> </w:t>
            </w:r>
            <w:r w:rsidRPr="0218E51E" w:rsidR="7212770A">
              <w:rPr>
                <w:rFonts w:ascii="Arial" w:hAnsi="Arial" w:eastAsia="Arial" w:cs="Arial"/>
                <w:sz w:val="22"/>
                <w:szCs w:val="22"/>
              </w:rPr>
              <w:t xml:space="preserve">I </w:t>
            </w:r>
            <w:r w:rsidRPr="0218E51E" w:rsidR="26E33E31">
              <w:rPr>
                <w:rFonts w:ascii="Arial" w:hAnsi="Arial" w:eastAsia="Arial" w:cs="Arial"/>
                <w:sz w:val="22"/>
                <w:szCs w:val="22"/>
              </w:rPr>
              <w:t>postponed my</w:t>
            </w:r>
            <w:r w:rsidRPr="0218E51E" w:rsidR="7BE5E21C">
              <w:rPr>
                <w:rFonts w:ascii="Arial" w:hAnsi="Arial" w:eastAsia="Arial" w:cs="Arial"/>
                <w:sz w:val="22"/>
                <w:szCs w:val="22"/>
              </w:rPr>
              <w:t xml:space="preserve"> academic pursuits. </w:t>
            </w:r>
            <w:r w:rsidRPr="0218E51E" w:rsidR="23DB3A93">
              <w:rPr>
                <w:rFonts w:ascii="Arial" w:hAnsi="Arial" w:eastAsia="Arial" w:cs="Arial"/>
                <w:sz w:val="22"/>
                <w:szCs w:val="22"/>
              </w:rPr>
              <w:t>Research suggests that mature women entering higher education face unique challenges, such as balancing family, work, and academic responsibilities</w:t>
            </w:r>
            <w:r w:rsidRPr="0218E51E" w:rsidR="5FB9F2EA">
              <w:rPr>
                <w:rFonts w:ascii="Arial" w:hAnsi="Arial" w:eastAsia="Arial" w:cs="Arial"/>
                <w:sz w:val="22"/>
                <w:szCs w:val="22"/>
              </w:rPr>
              <w:t xml:space="preserve">, they often experience financial difficulties, limited </w:t>
            </w:r>
            <w:r w:rsidRPr="0218E51E" w:rsidR="5FB9F2EA">
              <w:rPr>
                <w:rFonts w:ascii="Arial" w:hAnsi="Arial" w:eastAsia="Arial" w:cs="Arial"/>
                <w:sz w:val="22"/>
                <w:szCs w:val="22"/>
              </w:rPr>
              <w:t>time</w:t>
            </w:r>
            <w:r w:rsidRPr="0218E51E" w:rsidR="5FB9F2EA">
              <w:rPr>
                <w:rFonts w:ascii="Arial" w:hAnsi="Arial" w:eastAsia="Arial" w:cs="Arial"/>
                <w:sz w:val="22"/>
                <w:szCs w:val="22"/>
              </w:rPr>
              <w:t xml:space="preserve"> and societal age biases</w:t>
            </w:r>
            <w:r w:rsidRPr="0218E51E" w:rsidR="23DB3A93">
              <w:rPr>
                <w:rFonts w:ascii="Arial" w:hAnsi="Arial" w:eastAsia="Arial" w:cs="Arial"/>
                <w:sz w:val="22"/>
                <w:szCs w:val="22"/>
              </w:rPr>
              <w:t xml:space="preserve"> (Lundberg, 2014). </w:t>
            </w:r>
            <w:r w:rsidRPr="0218E51E" w:rsidR="1A06800D">
              <w:rPr>
                <w:rFonts w:ascii="Arial" w:hAnsi="Arial" w:eastAsia="Arial" w:cs="Arial"/>
                <w:sz w:val="22"/>
                <w:szCs w:val="22"/>
              </w:rPr>
              <w:t>Kasworm</w:t>
            </w:r>
            <w:r w:rsidRPr="0218E51E" w:rsidR="1A06800D">
              <w:rPr>
                <w:rFonts w:ascii="Arial" w:hAnsi="Arial" w:eastAsia="Arial" w:cs="Arial"/>
                <w:sz w:val="22"/>
                <w:szCs w:val="22"/>
              </w:rPr>
              <w:t xml:space="preserve"> (2010) suggests that adapting to </w:t>
            </w:r>
            <w:r w:rsidRPr="0218E51E" w:rsidR="4F466F3D">
              <w:rPr>
                <w:rFonts w:ascii="Arial" w:hAnsi="Arial" w:eastAsia="Arial" w:cs="Arial"/>
                <w:sz w:val="22"/>
                <w:szCs w:val="22"/>
              </w:rPr>
              <w:t>modern educational technologies and methodologies can be daunting for mature women entering higher education</w:t>
            </w:r>
            <w:r w:rsidRPr="0218E51E" w:rsidR="719E5ADA">
              <w:rPr>
                <w:rFonts w:ascii="Arial" w:hAnsi="Arial" w:eastAsia="Arial" w:cs="Arial"/>
                <w:sz w:val="22"/>
                <w:szCs w:val="22"/>
              </w:rPr>
              <w:t>, thus many postpone or never go back into higher education.</w:t>
            </w:r>
          </w:p>
          <w:p w:rsidR="00350920" w:rsidP="4F731791" w:rsidRDefault="4FC36094" w14:paraId="16C7FDD0" w14:textId="20F75FEB">
            <w:pPr>
              <w:autoSpaceDE w:val="0"/>
              <w:autoSpaceDN w:val="0"/>
              <w:adjustRightInd w:val="0"/>
              <w:spacing w:before="240" w:after="240"/>
              <w:rPr>
                <w:rFonts w:ascii="Arial" w:hAnsi="Arial" w:eastAsia="Arial" w:cs="Arial"/>
                <w:sz w:val="22"/>
                <w:szCs w:val="22"/>
              </w:rPr>
            </w:pPr>
            <w:r w:rsidRPr="4F731791">
              <w:rPr>
                <w:rFonts w:ascii="Arial" w:hAnsi="Arial" w:eastAsia="Arial" w:cs="Arial"/>
                <w:sz w:val="22"/>
                <w:szCs w:val="22"/>
              </w:rPr>
              <w:t>Schuller and Watson (2009) propose that higher education equips mature women with updated knowledge, skills, and qualifications necessary for career advancement or transition. It fosters critical thinking, enhances professional competencies, and opens pathways to higher-paying jobs and leadership roles. Access to networking opportunities and career services further supports their employment prospects. Additionally, higher education can boost their confidence and adaptability in a dynamic job market. Tailored programs, flexible scheduling, and recognition of prior learning can address the unique needs of mature women, facilitating their successful integration into the workforce.</w:t>
            </w:r>
            <w:r w:rsidRPr="4F731791" w:rsidR="6AF7D9DD">
              <w:rPr>
                <w:rFonts w:ascii="Arial" w:hAnsi="Arial" w:eastAsia="Arial" w:cs="Arial"/>
                <w:sz w:val="22"/>
                <w:szCs w:val="22"/>
              </w:rPr>
              <w:t xml:space="preserve"> </w:t>
            </w:r>
            <w:r w:rsidRPr="4F731791" w:rsidR="22CFEC8C">
              <w:rPr>
                <w:rFonts w:ascii="Arial" w:hAnsi="Arial" w:eastAsia="Arial" w:cs="Arial"/>
                <w:sz w:val="22"/>
                <w:szCs w:val="22"/>
              </w:rPr>
              <w:t>Higher education offers mature women opportunities for career progression, skill enhancement, and personal development</w:t>
            </w:r>
            <w:r w:rsidRPr="4F731791" w:rsidR="46757BD5">
              <w:rPr>
                <w:rFonts w:ascii="Arial" w:hAnsi="Arial" w:eastAsia="Arial" w:cs="Arial"/>
                <w:sz w:val="22"/>
                <w:szCs w:val="22"/>
              </w:rPr>
              <w:t>,</w:t>
            </w:r>
            <w:r w:rsidRPr="4F731791" w:rsidR="22CFEC8C">
              <w:rPr>
                <w:rFonts w:ascii="Arial" w:hAnsi="Arial" w:eastAsia="Arial" w:cs="Arial"/>
                <w:sz w:val="22"/>
                <w:szCs w:val="22"/>
              </w:rPr>
              <w:t xml:space="preserve"> </w:t>
            </w:r>
            <w:r w:rsidRPr="4F731791" w:rsidR="4E8C03A7">
              <w:rPr>
                <w:rFonts w:ascii="Arial" w:hAnsi="Arial" w:eastAsia="Arial" w:cs="Arial"/>
                <w:sz w:val="22"/>
                <w:szCs w:val="22"/>
              </w:rPr>
              <w:t>i</w:t>
            </w:r>
            <w:r w:rsidRPr="4F731791" w:rsidR="22CFEC8C">
              <w:rPr>
                <w:rFonts w:ascii="Arial" w:hAnsi="Arial" w:eastAsia="Arial" w:cs="Arial"/>
                <w:sz w:val="22"/>
                <w:szCs w:val="22"/>
              </w:rPr>
              <w:t xml:space="preserve">t enables access to </w:t>
            </w:r>
            <w:bookmarkStart w:name="_Int_J06ZLFRW" w:id="1"/>
            <w:r w:rsidRPr="4F731791" w:rsidR="22CFEC8C">
              <w:rPr>
                <w:rFonts w:ascii="Arial" w:hAnsi="Arial" w:eastAsia="Arial" w:cs="Arial"/>
                <w:sz w:val="22"/>
                <w:szCs w:val="22"/>
              </w:rPr>
              <w:t>higher-paying</w:t>
            </w:r>
            <w:bookmarkEnd w:id="1"/>
            <w:r w:rsidRPr="4F731791" w:rsidR="22CFEC8C">
              <w:rPr>
                <w:rFonts w:ascii="Arial" w:hAnsi="Arial" w:eastAsia="Arial" w:cs="Arial"/>
                <w:sz w:val="22"/>
                <w:szCs w:val="22"/>
              </w:rPr>
              <w:t xml:space="preserve"> jobs, leadership roles, and professional networks.</w:t>
            </w:r>
          </w:p>
          <w:p w:rsidR="00350920" w:rsidP="4F731791" w:rsidRDefault="5331FC60" w14:paraId="4636B862" w14:textId="5D73DB54">
            <w:pPr>
              <w:autoSpaceDE w:val="0"/>
              <w:autoSpaceDN w:val="0"/>
              <w:adjustRightInd w:val="0"/>
              <w:spacing w:before="240" w:after="240"/>
            </w:pPr>
            <w:r w:rsidRPr="2D1C606B">
              <w:rPr>
                <w:rFonts w:ascii="Arial" w:hAnsi="Arial" w:cs="Arial"/>
                <w:sz w:val="22"/>
                <w:szCs w:val="22"/>
              </w:rPr>
              <w:t>Focus will be on</w:t>
            </w:r>
            <w:r w:rsidRPr="2D1C606B" w:rsidR="766E6575">
              <w:rPr>
                <w:rFonts w:ascii="Arial" w:hAnsi="Arial" w:cs="Arial"/>
                <w:sz w:val="22"/>
                <w:szCs w:val="22"/>
              </w:rPr>
              <w:t xml:space="preserve"> understand</w:t>
            </w:r>
            <w:r w:rsidRPr="2D1C606B" w:rsidR="064FE395">
              <w:rPr>
                <w:rFonts w:ascii="Arial" w:hAnsi="Arial" w:cs="Arial"/>
                <w:sz w:val="22"/>
                <w:szCs w:val="22"/>
              </w:rPr>
              <w:t>ing</w:t>
            </w:r>
            <w:r w:rsidRPr="2D1C606B" w:rsidR="766E6575">
              <w:rPr>
                <w:rFonts w:ascii="Arial" w:hAnsi="Arial" w:cs="Arial"/>
                <w:sz w:val="22"/>
                <w:szCs w:val="22"/>
              </w:rPr>
              <w:t xml:space="preserve"> the impact of deprived areas on higher education </w:t>
            </w:r>
            <w:r w:rsidRPr="2D1C606B" w:rsidR="1D6E6C2A">
              <w:rPr>
                <w:rFonts w:ascii="Arial" w:hAnsi="Arial" w:cs="Arial"/>
                <w:sz w:val="22"/>
                <w:szCs w:val="22"/>
              </w:rPr>
              <w:t>access, to</w:t>
            </w:r>
            <w:r w:rsidRPr="2D1C606B" w:rsidR="766E6575">
              <w:rPr>
                <w:rFonts w:ascii="Arial" w:hAnsi="Arial" w:cs="Arial"/>
                <w:sz w:val="22"/>
                <w:szCs w:val="22"/>
              </w:rPr>
              <w:t xml:space="preserve"> explore the barriers that individuals may face in accessing higher education</w:t>
            </w:r>
            <w:r w:rsidRPr="2D1C606B" w:rsidR="74AA11D3">
              <w:rPr>
                <w:rFonts w:ascii="Arial" w:hAnsi="Arial" w:cs="Arial"/>
                <w:sz w:val="22"/>
                <w:szCs w:val="22"/>
              </w:rPr>
              <w:t xml:space="preserve"> and h</w:t>
            </w:r>
            <w:r w:rsidRPr="2D1C606B" w:rsidR="766E6575">
              <w:rPr>
                <w:rFonts w:ascii="Arial" w:hAnsi="Arial" w:cs="Arial"/>
                <w:sz w:val="22"/>
                <w:szCs w:val="22"/>
              </w:rPr>
              <w:t>ow to raise expectations for individuals from deprived areas regarding higher educati</w:t>
            </w:r>
            <w:r w:rsidRPr="2D1C606B" w:rsidR="1B8B5C0C">
              <w:rPr>
                <w:rFonts w:ascii="Arial" w:hAnsi="Arial" w:cs="Arial"/>
                <w:sz w:val="22"/>
                <w:szCs w:val="22"/>
              </w:rPr>
              <w:t>on.</w:t>
            </w:r>
            <w:r w:rsidRPr="2D1C606B" w:rsidR="766E6575">
              <w:rPr>
                <w:rFonts w:ascii="Arial" w:hAnsi="Arial" w:cs="Arial"/>
                <w:sz w:val="22"/>
                <w:szCs w:val="22"/>
              </w:rPr>
              <w:t xml:space="preserve">  </w:t>
            </w:r>
            <w:r w:rsidRPr="2D1C606B" w:rsidR="1F85DDD3">
              <w:rPr>
                <w:rFonts w:ascii="Arial" w:hAnsi="Arial" w:cs="Arial"/>
                <w:sz w:val="22"/>
                <w:szCs w:val="22"/>
              </w:rPr>
              <w:t>As a</w:t>
            </w:r>
            <w:r w:rsidRPr="2D1C606B" w:rsidR="4A096028">
              <w:rPr>
                <w:rFonts w:ascii="Arial" w:hAnsi="Arial" w:cs="Arial"/>
                <w:sz w:val="22"/>
                <w:szCs w:val="22"/>
              </w:rPr>
              <w:t>n individua</w:t>
            </w:r>
            <w:r w:rsidRPr="2D1C606B" w:rsidR="7C063009">
              <w:rPr>
                <w:rFonts w:ascii="Arial" w:hAnsi="Arial" w:cs="Arial"/>
                <w:sz w:val="22"/>
                <w:szCs w:val="22"/>
              </w:rPr>
              <w:t>l growing up in</w:t>
            </w:r>
            <w:r w:rsidRPr="2D1C606B" w:rsidR="4A096028">
              <w:rPr>
                <w:rFonts w:ascii="Arial" w:hAnsi="Arial" w:cs="Arial"/>
                <w:sz w:val="22"/>
                <w:szCs w:val="22"/>
              </w:rPr>
              <w:t xml:space="preserve"> a deprived area</w:t>
            </w:r>
            <w:r w:rsidRPr="2D1C606B" w:rsidR="5CBBB0A5">
              <w:rPr>
                <w:rFonts w:ascii="Arial" w:hAnsi="Arial" w:cs="Arial"/>
                <w:sz w:val="22"/>
                <w:szCs w:val="22"/>
              </w:rPr>
              <w:t>,</w:t>
            </w:r>
            <w:r w:rsidRPr="2D1C606B" w:rsidR="4A096028">
              <w:rPr>
                <w:rFonts w:ascii="Arial" w:hAnsi="Arial" w:cs="Arial"/>
                <w:sz w:val="22"/>
                <w:szCs w:val="22"/>
              </w:rPr>
              <w:t xml:space="preserve"> higher education seemed</w:t>
            </w:r>
            <w:r w:rsidRPr="2D1C606B" w:rsidR="78135965">
              <w:rPr>
                <w:rFonts w:ascii="Arial" w:hAnsi="Arial" w:cs="Arial"/>
                <w:sz w:val="22"/>
                <w:szCs w:val="22"/>
              </w:rPr>
              <w:t xml:space="preserve"> inaccessible and by</w:t>
            </w:r>
            <w:r w:rsidRPr="2D1C606B" w:rsidR="55EECE07">
              <w:rPr>
                <w:rFonts w:ascii="Arial" w:hAnsi="Arial" w:cs="Arial"/>
                <w:sz w:val="22"/>
                <w:szCs w:val="22"/>
              </w:rPr>
              <w:t xml:space="preserve"> the time my children had grown I thought that the time for gaining qualifications had passed me by</w:t>
            </w:r>
            <w:r w:rsidRPr="2D1C606B" w:rsidR="1730941F">
              <w:rPr>
                <w:rFonts w:ascii="Arial" w:hAnsi="Arial" w:cs="Arial"/>
                <w:sz w:val="22"/>
                <w:szCs w:val="22"/>
              </w:rPr>
              <w:t>, t</w:t>
            </w:r>
            <w:r w:rsidRPr="2D1C606B" w:rsidR="220062BA">
              <w:rPr>
                <w:rFonts w:ascii="Arial" w:hAnsi="Arial" w:cs="Arial"/>
                <w:sz w:val="22"/>
                <w:szCs w:val="22"/>
              </w:rPr>
              <w:t xml:space="preserve">he aspiration to </w:t>
            </w:r>
            <w:r w:rsidRPr="2D1C606B" w:rsidR="4B084B68">
              <w:rPr>
                <w:rFonts w:ascii="Arial" w:hAnsi="Arial" w:cs="Arial"/>
                <w:sz w:val="22"/>
                <w:szCs w:val="22"/>
              </w:rPr>
              <w:t>improve and grow</w:t>
            </w:r>
            <w:r w:rsidRPr="2D1C606B" w:rsidR="4670D47C">
              <w:rPr>
                <w:rFonts w:ascii="Arial" w:hAnsi="Arial" w:cs="Arial"/>
                <w:sz w:val="22"/>
                <w:szCs w:val="22"/>
              </w:rPr>
              <w:t xml:space="preserve"> however was still with me.</w:t>
            </w:r>
            <w:r w:rsidRPr="2D1C606B" w:rsidR="4A096028">
              <w:rPr>
                <w:rFonts w:ascii="Arial" w:hAnsi="Arial" w:cs="Arial"/>
                <w:sz w:val="22"/>
                <w:szCs w:val="22"/>
              </w:rPr>
              <w:t xml:space="preserve"> </w:t>
            </w:r>
            <w:r w:rsidRPr="2D1C606B" w:rsidR="3F4E9E73">
              <w:rPr>
                <w:rFonts w:ascii="Arial" w:hAnsi="Arial" w:cs="Arial"/>
                <w:sz w:val="22"/>
                <w:szCs w:val="22"/>
              </w:rPr>
              <w:t>The feeling of dissatisfaction with my job pus</w:t>
            </w:r>
            <w:r w:rsidRPr="2D1C606B" w:rsidR="52EBD39B">
              <w:rPr>
                <w:rFonts w:ascii="Arial" w:hAnsi="Arial" w:cs="Arial"/>
                <w:sz w:val="22"/>
                <w:szCs w:val="22"/>
              </w:rPr>
              <w:t xml:space="preserve">hed me into </w:t>
            </w:r>
            <w:r w:rsidRPr="2D1C606B" w:rsidR="649A58C9">
              <w:rPr>
                <w:rFonts w:ascii="Arial" w:hAnsi="Arial" w:cs="Arial"/>
                <w:sz w:val="22"/>
                <w:szCs w:val="22"/>
              </w:rPr>
              <w:t>enrolling into higher education.</w:t>
            </w:r>
            <w:r w:rsidRPr="2D1C606B" w:rsidR="2B697D04">
              <w:rPr>
                <w:rFonts w:ascii="Arial" w:hAnsi="Arial" w:cs="Arial"/>
                <w:sz w:val="22"/>
                <w:szCs w:val="22"/>
              </w:rPr>
              <w:t xml:space="preserve">  The</w:t>
            </w:r>
            <w:r w:rsidRPr="2D1C606B" w:rsidR="4A096028">
              <w:rPr>
                <w:rFonts w:ascii="Arial" w:hAnsi="Arial" w:cs="Arial"/>
                <w:sz w:val="22"/>
                <w:szCs w:val="22"/>
              </w:rPr>
              <w:t xml:space="preserve"> </w:t>
            </w:r>
            <w:r w:rsidRPr="2D1C606B" w:rsidR="40311197">
              <w:rPr>
                <w:rFonts w:ascii="Arial" w:hAnsi="Arial" w:cs="Arial"/>
                <w:sz w:val="22"/>
                <w:szCs w:val="22"/>
              </w:rPr>
              <w:t>i</w:t>
            </w:r>
            <w:r w:rsidRPr="2D1C606B" w:rsidR="52F4FAB3">
              <w:rPr>
                <w:rFonts w:ascii="Arial" w:hAnsi="Arial" w:cs="Arial"/>
                <w:sz w:val="22"/>
                <w:szCs w:val="22"/>
              </w:rPr>
              <w:t>nclusive education</w:t>
            </w:r>
            <w:r w:rsidRPr="2D1C606B" w:rsidR="169857FE">
              <w:rPr>
                <w:rFonts w:ascii="Arial" w:hAnsi="Arial" w:cs="Arial"/>
                <w:sz w:val="22"/>
                <w:szCs w:val="22"/>
              </w:rPr>
              <w:t xml:space="preserve"> I experienced</w:t>
            </w:r>
            <w:r w:rsidRPr="2D1C606B" w:rsidR="52F4FAB3">
              <w:rPr>
                <w:rFonts w:ascii="Arial" w:hAnsi="Arial" w:cs="Arial"/>
                <w:sz w:val="22"/>
                <w:szCs w:val="22"/>
              </w:rPr>
              <w:t xml:space="preserve"> promote</w:t>
            </w:r>
            <w:r w:rsidRPr="2D1C606B" w:rsidR="5DD97A05">
              <w:rPr>
                <w:rFonts w:ascii="Arial" w:hAnsi="Arial" w:cs="Arial"/>
                <w:sz w:val="22"/>
                <w:szCs w:val="22"/>
              </w:rPr>
              <w:t>d</w:t>
            </w:r>
            <w:r w:rsidRPr="2D1C606B" w:rsidR="52F4FAB3">
              <w:rPr>
                <w:rFonts w:ascii="Arial" w:hAnsi="Arial" w:cs="Arial"/>
                <w:sz w:val="22"/>
                <w:szCs w:val="22"/>
              </w:rPr>
              <w:t xml:space="preserve"> diversity, which enhance</w:t>
            </w:r>
            <w:r w:rsidRPr="2D1C606B" w:rsidR="28D1852B">
              <w:rPr>
                <w:rFonts w:ascii="Arial" w:hAnsi="Arial" w:cs="Arial"/>
                <w:sz w:val="22"/>
                <w:szCs w:val="22"/>
              </w:rPr>
              <w:t>d</w:t>
            </w:r>
            <w:r w:rsidRPr="2D1C606B" w:rsidR="52F4FAB3">
              <w:rPr>
                <w:rFonts w:ascii="Arial" w:hAnsi="Arial" w:cs="Arial"/>
                <w:sz w:val="22"/>
                <w:szCs w:val="22"/>
              </w:rPr>
              <w:t xml:space="preserve"> </w:t>
            </w:r>
            <w:r w:rsidRPr="2D1C606B" w:rsidR="348BDB74">
              <w:rPr>
                <w:rFonts w:ascii="Arial" w:hAnsi="Arial" w:cs="Arial"/>
                <w:sz w:val="22"/>
                <w:szCs w:val="22"/>
              </w:rPr>
              <w:t>my</w:t>
            </w:r>
            <w:r w:rsidRPr="2D1C606B" w:rsidR="52F4FAB3">
              <w:rPr>
                <w:rFonts w:ascii="Arial" w:hAnsi="Arial" w:cs="Arial"/>
                <w:sz w:val="22"/>
                <w:szCs w:val="22"/>
              </w:rPr>
              <w:t xml:space="preserve"> learning experience by expos</w:t>
            </w:r>
            <w:r w:rsidRPr="2D1C606B" w:rsidR="02C58875">
              <w:rPr>
                <w:rFonts w:ascii="Arial" w:hAnsi="Arial" w:cs="Arial"/>
                <w:sz w:val="22"/>
                <w:szCs w:val="22"/>
              </w:rPr>
              <w:t>ure</w:t>
            </w:r>
            <w:r w:rsidRPr="2D1C606B" w:rsidR="52F4FAB3">
              <w:rPr>
                <w:rFonts w:ascii="Arial" w:hAnsi="Arial" w:cs="Arial"/>
                <w:sz w:val="22"/>
                <w:szCs w:val="22"/>
              </w:rPr>
              <w:t xml:space="preserve"> to different perspectives. Mature students, often bringing a wealth of life experience and knowledge, </w:t>
            </w:r>
            <w:r w:rsidRPr="2D1C606B" w:rsidR="1BB6BA03">
              <w:rPr>
                <w:rFonts w:ascii="Arial" w:hAnsi="Arial" w:cs="Arial"/>
                <w:sz w:val="22"/>
                <w:szCs w:val="22"/>
              </w:rPr>
              <w:t>c</w:t>
            </w:r>
            <w:r w:rsidRPr="2D1C606B" w:rsidR="52F4FAB3">
              <w:rPr>
                <w:rFonts w:ascii="Arial" w:hAnsi="Arial" w:cs="Arial"/>
                <w:sz w:val="22"/>
                <w:szCs w:val="22"/>
              </w:rPr>
              <w:t>an significantly contribute to and benefit fro</w:t>
            </w:r>
            <w:r w:rsidRPr="2D1C606B" w:rsidR="52B03B92">
              <w:rPr>
                <w:rFonts w:ascii="Arial" w:hAnsi="Arial" w:cs="Arial"/>
                <w:sz w:val="22"/>
                <w:szCs w:val="22"/>
              </w:rPr>
              <w:t>m t</w:t>
            </w:r>
            <w:r w:rsidRPr="2D1C606B" w:rsidR="52F4FAB3">
              <w:rPr>
                <w:rFonts w:ascii="Arial" w:hAnsi="Arial" w:cs="Arial"/>
                <w:sz w:val="22"/>
                <w:szCs w:val="22"/>
              </w:rPr>
              <w:t>his diverse environment</w:t>
            </w:r>
            <w:r w:rsidRPr="2D1C606B" w:rsidR="71156AA0">
              <w:rPr>
                <w:rFonts w:ascii="Arial" w:hAnsi="Arial" w:cs="Arial"/>
                <w:sz w:val="22"/>
                <w:szCs w:val="22"/>
              </w:rPr>
              <w:t>, certainly from my experience I learned from my younger peers to be unafraid to ask questions</w:t>
            </w:r>
            <w:r w:rsidRPr="2D1C606B" w:rsidR="5130AD8F">
              <w:rPr>
                <w:rFonts w:ascii="Arial" w:hAnsi="Arial" w:cs="Arial"/>
                <w:sz w:val="22"/>
                <w:szCs w:val="22"/>
              </w:rPr>
              <w:t xml:space="preserve">. I also think that I contributed within the classroom environment, </w:t>
            </w:r>
            <w:r w:rsidRPr="2D1C606B" w:rsidR="0E9DD3C6">
              <w:rPr>
                <w:rFonts w:ascii="Arial" w:hAnsi="Arial" w:cs="Arial"/>
                <w:sz w:val="22"/>
                <w:szCs w:val="22"/>
              </w:rPr>
              <w:t>with</w:t>
            </w:r>
            <w:r w:rsidRPr="2D1C606B" w:rsidR="4F06DFC4">
              <w:rPr>
                <w:rFonts w:ascii="Arial" w:hAnsi="Arial" w:cs="Arial"/>
                <w:sz w:val="22"/>
                <w:szCs w:val="22"/>
              </w:rPr>
              <w:t xml:space="preserve"> </w:t>
            </w:r>
            <w:r w:rsidRPr="2D1C606B" w:rsidR="4F06DFC4">
              <w:rPr>
                <w:rFonts w:ascii="Arial" w:hAnsi="Arial" w:eastAsia="Arial" w:cs="Arial"/>
                <w:sz w:val="22"/>
                <w:szCs w:val="22"/>
              </w:rPr>
              <w:t xml:space="preserve">real-world insights </w:t>
            </w:r>
            <w:r w:rsidRPr="2D1C606B" w:rsidR="08A63C73">
              <w:rPr>
                <w:rFonts w:ascii="Arial" w:hAnsi="Arial" w:eastAsia="Arial" w:cs="Arial"/>
                <w:sz w:val="22"/>
                <w:szCs w:val="22"/>
              </w:rPr>
              <w:t>which</w:t>
            </w:r>
            <w:r w:rsidRPr="2D1C606B" w:rsidR="4F06DFC4">
              <w:rPr>
                <w:rFonts w:ascii="Arial" w:hAnsi="Arial" w:eastAsia="Arial" w:cs="Arial"/>
                <w:sz w:val="22"/>
                <w:szCs w:val="22"/>
              </w:rPr>
              <w:t xml:space="preserve"> provide</w:t>
            </w:r>
            <w:r w:rsidRPr="2D1C606B" w:rsidR="5BDC6044">
              <w:rPr>
                <w:rFonts w:ascii="Arial" w:hAnsi="Arial" w:eastAsia="Arial" w:cs="Arial"/>
                <w:sz w:val="22"/>
                <w:szCs w:val="22"/>
              </w:rPr>
              <w:t>d</w:t>
            </w:r>
            <w:r w:rsidRPr="2D1C606B" w:rsidR="4F06DFC4">
              <w:rPr>
                <w:rFonts w:ascii="Arial" w:hAnsi="Arial" w:eastAsia="Arial" w:cs="Arial"/>
                <w:sz w:val="22"/>
                <w:szCs w:val="22"/>
              </w:rPr>
              <w:t xml:space="preserve"> valuable context and application to theoretical concepts. Mature students often demonstrate strong motivation and a disciplined approach to studies, which can inspire and elevate classroom discussions.</w:t>
            </w:r>
            <w:r w:rsidRPr="2D1C606B" w:rsidR="69910DF3">
              <w:rPr>
                <w:rFonts w:ascii="Arial" w:hAnsi="Arial" w:eastAsia="Arial" w:cs="Arial"/>
                <w:sz w:val="22"/>
                <w:szCs w:val="22"/>
              </w:rPr>
              <w:t xml:space="preserve"> Crossan et al (2003) propose that w</w:t>
            </w:r>
            <w:r w:rsidRPr="2D1C606B" w:rsidR="4E4CA676">
              <w:rPr>
                <w:rFonts w:ascii="Arial" w:hAnsi="Arial" w:eastAsia="Arial" w:cs="Arial"/>
                <w:sz w:val="22"/>
                <w:szCs w:val="22"/>
              </w:rPr>
              <w:t xml:space="preserve">ith </w:t>
            </w:r>
            <w:r w:rsidRPr="2D1C606B" w:rsidR="4F06DFC4">
              <w:rPr>
                <w:rFonts w:ascii="Arial" w:hAnsi="Arial" w:eastAsia="Arial" w:cs="Arial"/>
                <w:sz w:val="22"/>
                <w:szCs w:val="22"/>
              </w:rPr>
              <w:t>unique perspectives</w:t>
            </w:r>
            <w:r w:rsidRPr="2D1C606B" w:rsidR="638DD57B">
              <w:rPr>
                <w:rFonts w:ascii="Arial" w:hAnsi="Arial" w:eastAsia="Arial" w:cs="Arial"/>
                <w:sz w:val="22"/>
                <w:szCs w:val="22"/>
              </w:rPr>
              <w:t xml:space="preserve"> mature students can</w:t>
            </w:r>
            <w:r w:rsidRPr="2D1C606B" w:rsidR="4F06DFC4">
              <w:rPr>
                <w:rFonts w:ascii="Arial" w:hAnsi="Arial" w:eastAsia="Arial" w:cs="Arial"/>
                <w:sz w:val="22"/>
                <w:szCs w:val="22"/>
              </w:rPr>
              <w:t xml:space="preserve"> encourage critical thinking and broaden the understanding of younger peers</w:t>
            </w:r>
            <w:r w:rsidRPr="2D1C606B" w:rsidR="61341D73">
              <w:rPr>
                <w:rFonts w:ascii="Arial" w:hAnsi="Arial" w:eastAsia="Arial" w:cs="Arial"/>
                <w:sz w:val="22"/>
                <w:szCs w:val="22"/>
              </w:rPr>
              <w:t>, promoting inter-generational transfer.</w:t>
            </w:r>
            <w:r w:rsidRPr="2D1C606B" w:rsidR="7A82D13A">
              <w:rPr>
                <w:rFonts w:ascii="Arial" w:hAnsi="Arial" w:eastAsia="Arial" w:cs="Arial"/>
                <w:sz w:val="22"/>
                <w:szCs w:val="22"/>
              </w:rPr>
              <w:t xml:space="preserve"> </w:t>
            </w:r>
            <w:r w:rsidRPr="2D1C606B" w:rsidR="688879FB">
              <w:rPr>
                <w:rFonts w:ascii="Arial" w:hAnsi="Arial" w:eastAsia="Arial" w:cs="Arial"/>
                <w:sz w:val="22"/>
                <w:szCs w:val="22"/>
              </w:rPr>
              <w:t>A</w:t>
            </w:r>
            <w:r w:rsidRPr="2D1C606B" w:rsidR="4F06DFC4">
              <w:rPr>
                <w:rFonts w:ascii="Arial" w:hAnsi="Arial" w:eastAsia="Arial" w:cs="Arial"/>
                <w:sz w:val="22"/>
                <w:szCs w:val="22"/>
              </w:rPr>
              <w:t>dditionally, their ability to relate academic content to industry practices enhances collaborative learning and bridges the gap between education and the workforce.</w:t>
            </w:r>
            <w:r w:rsidRPr="2D1C606B" w:rsidR="4F06DFC4">
              <w:rPr>
                <w:rFonts w:ascii="Arial" w:hAnsi="Arial" w:cs="Arial"/>
                <w:sz w:val="22"/>
                <w:szCs w:val="22"/>
              </w:rPr>
              <w:t xml:space="preserve"> </w:t>
            </w:r>
            <w:r w:rsidRPr="2D1C606B" w:rsidR="79B804D8">
              <w:rPr>
                <w:rFonts w:ascii="Arial" w:hAnsi="Arial" w:cs="Arial"/>
                <w:sz w:val="22"/>
                <w:szCs w:val="22"/>
              </w:rPr>
              <w:t>Merrill (2001) promotes that this</w:t>
            </w:r>
            <w:r w:rsidRPr="2D1C606B" w:rsidR="2FC16CB3">
              <w:rPr>
                <w:rFonts w:ascii="Arial" w:hAnsi="Arial" w:cs="Arial"/>
                <w:sz w:val="22"/>
                <w:szCs w:val="22"/>
              </w:rPr>
              <w:t xml:space="preserve"> </w:t>
            </w:r>
            <w:r w:rsidRPr="2D1C606B" w:rsidR="52F4FAB3">
              <w:rPr>
                <w:rFonts w:ascii="Arial" w:hAnsi="Arial" w:cs="Arial"/>
                <w:sz w:val="22"/>
                <w:szCs w:val="22"/>
              </w:rPr>
              <w:t>exchange of ideas can lead to richer discussions, greater empathy, and a more comprehensive understanding of subjects.</w:t>
            </w:r>
            <w:r w:rsidRPr="2D1C606B" w:rsidR="5C3477F0">
              <w:rPr>
                <w:rFonts w:ascii="Arial" w:hAnsi="Arial" w:cs="Arial"/>
                <w:sz w:val="22"/>
                <w:szCs w:val="22"/>
              </w:rPr>
              <w:t xml:space="preserve"> </w:t>
            </w:r>
            <w:r w:rsidRPr="2D1C606B" w:rsidR="5C3477F0">
              <w:rPr>
                <w:rFonts w:ascii="Arial" w:hAnsi="Arial" w:eastAsia="Arial" w:cs="Arial"/>
                <w:sz w:val="22"/>
                <w:szCs w:val="22"/>
              </w:rPr>
              <w:t xml:space="preserve">Mixing older and younger students fosters diverse perspectives, enriching the learning experience for both groups. It encourages mutual respect, enhances collaborative skills, and broadens social and professional networks, benefiting the entire academic community. </w:t>
            </w:r>
            <w:r w:rsidRPr="2D1C606B" w:rsidR="52F4FAB3">
              <w:rPr>
                <w:rFonts w:ascii="Arial" w:hAnsi="Arial" w:cs="Arial"/>
                <w:sz w:val="22"/>
                <w:szCs w:val="22"/>
              </w:rPr>
              <w:t>Mature students, who may be returning to education to advance their careers or pursue personal interests, need to adapt to contemporary workplace environments that highly value collaboration and inclusivity. Engaging in an inclusive educational setting</w:t>
            </w:r>
            <w:r w:rsidRPr="2D1C606B" w:rsidR="028E806A">
              <w:rPr>
                <w:rFonts w:ascii="Arial" w:hAnsi="Arial" w:cs="Arial"/>
                <w:sz w:val="22"/>
                <w:szCs w:val="22"/>
              </w:rPr>
              <w:t xml:space="preserve"> may</w:t>
            </w:r>
            <w:r w:rsidRPr="2D1C606B" w:rsidR="52F4FAB3">
              <w:rPr>
                <w:rFonts w:ascii="Arial" w:hAnsi="Arial" w:cs="Arial"/>
                <w:sz w:val="22"/>
                <w:szCs w:val="22"/>
              </w:rPr>
              <w:t xml:space="preserve"> help </w:t>
            </w:r>
            <w:r w:rsidRPr="2D1C606B" w:rsidR="028E806A">
              <w:rPr>
                <w:rFonts w:ascii="Arial" w:hAnsi="Arial" w:cs="Arial"/>
                <w:sz w:val="22"/>
                <w:szCs w:val="22"/>
              </w:rPr>
              <w:t>students to</w:t>
            </w:r>
            <w:r w:rsidRPr="2D1C606B" w:rsidR="52F4FAB3">
              <w:rPr>
                <w:rFonts w:ascii="Arial" w:hAnsi="Arial" w:cs="Arial"/>
                <w:sz w:val="22"/>
                <w:szCs w:val="22"/>
              </w:rPr>
              <w:t xml:space="preserve"> develop these skills, making them more adaptable and effective in their professional lives. Understanding the impact of inclusive education can inspire mature students to advocate for inclusive practices in their communities and workplaces</w:t>
            </w:r>
            <w:r w:rsidRPr="2D1C606B" w:rsidR="0F79495B">
              <w:rPr>
                <w:rFonts w:ascii="Arial" w:hAnsi="Arial" w:cs="Arial"/>
                <w:sz w:val="22"/>
                <w:szCs w:val="22"/>
              </w:rPr>
              <w:t>,</w:t>
            </w:r>
            <w:r w:rsidRPr="2D1C606B" w:rsidR="52F4FAB3">
              <w:rPr>
                <w:rFonts w:ascii="Arial" w:hAnsi="Arial" w:cs="Arial"/>
                <w:sz w:val="22"/>
                <w:szCs w:val="22"/>
              </w:rPr>
              <w:t xml:space="preserve"> firsthand experience with the benefits of inclusivity</w:t>
            </w:r>
            <w:r w:rsidRPr="2D1C606B" w:rsidR="2F7413CE">
              <w:rPr>
                <w:rFonts w:ascii="Arial" w:hAnsi="Arial" w:cs="Arial"/>
                <w:sz w:val="22"/>
                <w:szCs w:val="22"/>
              </w:rPr>
              <w:t xml:space="preserve"> may</w:t>
            </w:r>
            <w:r w:rsidRPr="2D1C606B" w:rsidR="52F4FAB3">
              <w:rPr>
                <w:rFonts w:ascii="Arial" w:hAnsi="Arial" w:cs="Arial"/>
                <w:sz w:val="22"/>
                <w:szCs w:val="22"/>
              </w:rPr>
              <w:t xml:space="preserve"> position </w:t>
            </w:r>
            <w:r w:rsidRPr="2D1C606B" w:rsidR="604FC6B1">
              <w:rPr>
                <w:rFonts w:ascii="Arial" w:hAnsi="Arial" w:cs="Arial"/>
                <w:sz w:val="22"/>
                <w:szCs w:val="22"/>
              </w:rPr>
              <w:t>students</w:t>
            </w:r>
            <w:r w:rsidRPr="2D1C606B" w:rsidR="52F4FAB3">
              <w:rPr>
                <w:rFonts w:ascii="Arial" w:hAnsi="Arial" w:cs="Arial"/>
                <w:sz w:val="22"/>
                <w:szCs w:val="22"/>
              </w:rPr>
              <w:t xml:space="preserve"> as powerful advocates for change, promoting broader societal acceptance and implementation of inclusive practices.</w:t>
            </w:r>
            <w:r w:rsidRPr="2D1C606B" w:rsidR="502F1320">
              <w:rPr>
                <w:rFonts w:ascii="Arial" w:hAnsi="Arial" w:cs="Arial"/>
                <w:sz w:val="22"/>
                <w:szCs w:val="22"/>
              </w:rPr>
              <w:t xml:space="preserve"> </w:t>
            </w:r>
            <w:r w:rsidRPr="2D1C606B" w:rsidR="502F1320">
              <w:rPr>
                <w:rFonts w:ascii="Arial" w:hAnsi="Arial" w:eastAsia="Arial" w:cs="Arial"/>
                <w:sz w:val="22"/>
                <w:szCs w:val="22"/>
              </w:rPr>
              <w:t>Andragogy, the art and science of adult learning, emphasi</w:t>
            </w:r>
            <w:r w:rsidRPr="2D1C606B" w:rsidR="76C4E514">
              <w:rPr>
                <w:rFonts w:ascii="Arial" w:hAnsi="Arial" w:eastAsia="Arial" w:cs="Arial"/>
                <w:sz w:val="22"/>
                <w:szCs w:val="22"/>
              </w:rPr>
              <w:t>s</w:t>
            </w:r>
            <w:r w:rsidRPr="2D1C606B" w:rsidR="502F1320">
              <w:rPr>
                <w:rFonts w:ascii="Arial" w:hAnsi="Arial" w:eastAsia="Arial" w:cs="Arial"/>
                <w:sz w:val="22"/>
                <w:szCs w:val="22"/>
              </w:rPr>
              <w:t>es the unique needs and characteristics of adult learners. Unlike traditional pedagogy, andragogy focuses on self-directed learning, recogni</w:t>
            </w:r>
            <w:r w:rsidRPr="2D1C606B" w:rsidR="5EEF02EF">
              <w:rPr>
                <w:rFonts w:ascii="Arial" w:hAnsi="Arial" w:eastAsia="Arial" w:cs="Arial"/>
                <w:sz w:val="22"/>
                <w:szCs w:val="22"/>
              </w:rPr>
              <w:t>s</w:t>
            </w:r>
            <w:r w:rsidRPr="2D1C606B" w:rsidR="502F1320">
              <w:rPr>
                <w:rFonts w:ascii="Arial" w:hAnsi="Arial" w:eastAsia="Arial" w:cs="Arial"/>
                <w:sz w:val="22"/>
                <w:szCs w:val="22"/>
              </w:rPr>
              <w:t>ing that adults bring a wealth of experience to the educational process. Key principles include relevance to real-life tasks, practical problem-solving, and respect for the learner's autonomy. Adults are motivated by internal factors, such as personal and professional growth, rather than external rewards. Andragogy promotes a collaborative learning environment where instructors act as facilitators, guiding adults to draw on their experiences, engage in active learning, and apply knowledge in meaningful, practical ways.</w:t>
            </w:r>
            <w:r w:rsidRPr="2D1C606B" w:rsidR="27A021ED">
              <w:rPr>
                <w:rFonts w:ascii="Arial" w:hAnsi="Arial" w:eastAsia="Arial" w:cs="Arial"/>
                <w:sz w:val="22"/>
                <w:szCs w:val="22"/>
              </w:rPr>
              <w:t xml:space="preserve"> </w:t>
            </w:r>
          </w:p>
          <w:p w:rsidR="00350920" w:rsidP="4F731791" w:rsidRDefault="7377C68A" w14:paraId="132C3EA7" w14:textId="32AEBDC4">
            <w:pPr>
              <w:autoSpaceDE w:val="0"/>
              <w:autoSpaceDN w:val="0"/>
              <w:adjustRightInd w:val="0"/>
              <w:spacing w:before="240" w:after="240"/>
            </w:pPr>
            <w:r w:rsidRPr="4F731791">
              <w:rPr>
                <w:rFonts w:ascii="Arial" w:hAnsi="Arial" w:eastAsia="Arial" w:cs="Arial"/>
                <w:sz w:val="22"/>
                <w:szCs w:val="22"/>
              </w:rPr>
              <w:t xml:space="preserve">Despite significant advances, a gap in research on andragogy persists, particularly regarding diverse adult learning experiences and non-traditional educational settings. Much of the existing research focuses on generalised adult learning principles, often neglecting the unique needs of marginalised groups. Further exploration is needed to understand how socio-cultural factors influence adult learning and to develop tailored approaches for different demographics (Merriam, 2001). Addressing these gaps can lead to more inclusive and effective educational practices that support lifelong learning for all adults. </w:t>
            </w:r>
          </w:p>
          <w:p w:rsidR="00350920" w:rsidP="4F731791" w:rsidRDefault="6D0583BE" w14:paraId="7ACECA5D" w14:textId="74E73A66">
            <w:pPr>
              <w:autoSpaceDE w:val="0"/>
              <w:autoSpaceDN w:val="0"/>
              <w:adjustRightInd w:val="0"/>
              <w:spacing w:before="240" w:after="240"/>
              <w:rPr>
                <w:rFonts w:ascii="Arial" w:hAnsi="Arial" w:eastAsia="Arial" w:cs="Arial"/>
                <w:sz w:val="22"/>
                <w:szCs w:val="22"/>
              </w:rPr>
            </w:pPr>
            <w:r w:rsidRPr="4F731791">
              <w:rPr>
                <w:rFonts w:ascii="Arial" w:hAnsi="Arial" w:eastAsia="Arial" w:cs="Arial"/>
                <w:sz w:val="22"/>
                <w:szCs w:val="22"/>
              </w:rPr>
              <w:t>Finally, research into inclusion, gender, and race highlights the persistent disparities and biases in educational settings. Studies show that women and racial minorities often face systemic barriers that hinder their access to opportunities and equitable treatment. Inclusive practices are crucial for creating environments that value diversity and promote equity. Gender-sensitive and race-conscious policies, such as mentorship programs and diversity training, have been effective in reducing these disparities (Berry &amp; Candis, 2013</w:t>
            </w:r>
            <w:r w:rsidRPr="4F731791" w:rsidR="1F58434C">
              <w:rPr>
                <w:rFonts w:ascii="Arial" w:hAnsi="Arial" w:eastAsia="Arial" w:cs="Arial"/>
                <w:sz w:val="22"/>
                <w:szCs w:val="22"/>
              </w:rPr>
              <w:t>).</w:t>
            </w:r>
            <w:r w:rsidRPr="4F731791">
              <w:rPr>
                <w:rFonts w:ascii="Arial" w:hAnsi="Arial" w:eastAsia="Arial" w:cs="Arial"/>
                <w:sz w:val="22"/>
                <w:szCs w:val="22"/>
              </w:rPr>
              <w:t xml:space="preserve"> Emphasi</w:t>
            </w:r>
            <w:r w:rsidRPr="4F731791" w:rsidR="6A78D66D">
              <w:rPr>
                <w:rFonts w:ascii="Arial" w:hAnsi="Arial" w:eastAsia="Arial" w:cs="Arial"/>
                <w:sz w:val="22"/>
                <w:szCs w:val="22"/>
              </w:rPr>
              <w:t>s</w:t>
            </w:r>
            <w:r w:rsidRPr="4F731791">
              <w:rPr>
                <w:rFonts w:ascii="Arial" w:hAnsi="Arial" w:eastAsia="Arial" w:cs="Arial"/>
                <w:sz w:val="22"/>
                <w:szCs w:val="22"/>
              </w:rPr>
              <w:t xml:space="preserve">ing intersectionality is key to addressing the multifaceted nature of discrimination and fostering a more inclusive </w:t>
            </w:r>
            <w:r w:rsidRPr="4F731791" w:rsidR="7EEA697B">
              <w:rPr>
                <w:rFonts w:ascii="Arial" w:hAnsi="Arial" w:eastAsia="Arial" w:cs="Arial"/>
                <w:sz w:val="22"/>
                <w:szCs w:val="22"/>
              </w:rPr>
              <w:t>learning experience within higher education.</w:t>
            </w:r>
          </w:p>
          <w:p w:rsidR="00350920" w:rsidP="4F731791" w:rsidRDefault="150B8CD1" w14:paraId="264FED26" w14:textId="097D2AC6">
            <w:pPr>
              <w:autoSpaceDE w:val="0"/>
              <w:autoSpaceDN w:val="0"/>
              <w:adjustRightInd w:val="0"/>
              <w:spacing w:before="240" w:after="240"/>
              <w:rPr>
                <w:rFonts w:ascii="Arial" w:hAnsi="Arial" w:eastAsia="Arial" w:cs="Arial"/>
                <w:b/>
                <w:bCs/>
                <w:sz w:val="22"/>
                <w:szCs w:val="22"/>
              </w:rPr>
            </w:pPr>
            <w:r w:rsidRPr="4F731791">
              <w:rPr>
                <w:rFonts w:ascii="Arial" w:hAnsi="Arial" w:eastAsia="Arial" w:cs="Arial"/>
                <w:b/>
                <w:bCs/>
                <w:sz w:val="22"/>
                <w:szCs w:val="22"/>
              </w:rPr>
              <w:t>References</w:t>
            </w:r>
          </w:p>
          <w:p w:rsidR="00350920" w:rsidP="4F731791" w:rsidRDefault="2265CB62" w14:paraId="6E8A4446" w14:textId="1975A11C">
            <w:pPr>
              <w:autoSpaceDE w:val="0"/>
              <w:autoSpaceDN w:val="0"/>
              <w:adjustRightInd w:val="0"/>
              <w:spacing w:before="240" w:after="240"/>
            </w:pPr>
            <w:r w:rsidRPr="4F731791">
              <w:rPr>
                <w:rFonts w:ascii="Arial" w:hAnsi="Arial" w:eastAsia="Arial" w:cs="Arial"/>
                <w:sz w:val="22"/>
                <w:szCs w:val="22"/>
              </w:rPr>
              <w:t xml:space="preserve">Berry, T. R., &amp; Candis, M. R. (2013). Cultural identity and education: A critical race perspective. </w:t>
            </w:r>
            <w:r w:rsidRPr="4F731791">
              <w:rPr>
                <w:rFonts w:ascii="Arial" w:hAnsi="Arial" w:eastAsia="Arial" w:cs="Arial"/>
                <w:i/>
                <w:iCs/>
                <w:sz w:val="22"/>
                <w:szCs w:val="22"/>
              </w:rPr>
              <w:t>Educational Foundations, 27</w:t>
            </w:r>
            <w:r w:rsidRPr="4F731791">
              <w:rPr>
                <w:rFonts w:ascii="Arial" w:hAnsi="Arial" w:eastAsia="Arial" w:cs="Arial"/>
                <w:sz w:val="22"/>
                <w:szCs w:val="22"/>
              </w:rPr>
              <w:t xml:space="preserve">(3-4), 43-64. </w:t>
            </w:r>
          </w:p>
          <w:p w:rsidR="00350920" w:rsidP="4F731791" w:rsidRDefault="34B3EE01" w14:paraId="27F1D0A6" w14:textId="047B5A07">
            <w:pPr>
              <w:autoSpaceDE w:val="0"/>
              <w:autoSpaceDN w:val="0"/>
              <w:adjustRightInd w:val="0"/>
              <w:spacing w:before="240" w:after="240"/>
            </w:pPr>
            <w:r w:rsidRPr="4F731791">
              <w:rPr>
                <w:rFonts w:ascii="Arial" w:hAnsi="Arial" w:eastAsia="Arial" w:cs="Arial"/>
                <w:sz w:val="22"/>
                <w:szCs w:val="22"/>
              </w:rPr>
              <w:t xml:space="preserve">Crossan, B., Field, J., Gallacher, J., &amp; Merrill, B. (2003). Understanding participation in learning for non-traditional adult learners: learning careers and the construction of learning identities. </w:t>
            </w:r>
            <w:r w:rsidRPr="4F731791">
              <w:rPr>
                <w:rFonts w:ascii="Arial" w:hAnsi="Arial" w:eastAsia="Arial" w:cs="Arial"/>
                <w:i/>
                <w:iCs/>
                <w:sz w:val="22"/>
                <w:szCs w:val="22"/>
              </w:rPr>
              <w:t>British Journal of Sociology of Education, 24</w:t>
            </w:r>
            <w:r w:rsidRPr="4F731791">
              <w:rPr>
                <w:rFonts w:ascii="Arial" w:hAnsi="Arial" w:eastAsia="Arial" w:cs="Arial"/>
                <w:sz w:val="22"/>
                <w:szCs w:val="22"/>
              </w:rPr>
              <w:t xml:space="preserve">(1), 55-67. </w:t>
            </w:r>
          </w:p>
          <w:p w:rsidR="00350920" w:rsidP="4F731791" w:rsidRDefault="150B8CD1" w14:paraId="067D3869" w14:textId="299902BF">
            <w:pPr>
              <w:autoSpaceDE w:val="0"/>
              <w:autoSpaceDN w:val="0"/>
              <w:adjustRightInd w:val="0"/>
              <w:spacing w:before="240" w:after="240"/>
            </w:pPr>
            <w:r w:rsidRPr="4F731791">
              <w:rPr>
                <w:rFonts w:ascii="Arial" w:hAnsi="Arial" w:eastAsia="Arial" w:cs="Arial"/>
                <w:sz w:val="22"/>
                <w:szCs w:val="22"/>
              </w:rPr>
              <w:t xml:space="preserve">Kasworm, C. E. (2010). Adult learners in a research university: Negotiating undergraduate student identity. </w:t>
            </w:r>
            <w:r w:rsidRPr="4F731791">
              <w:rPr>
                <w:rFonts w:ascii="Arial" w:hAnsi="Arial" w:eastAsia="Arial" w:cs="Arial"/>
                <w:i/>
                <w:iCs/>
                <w:sz w:val="22"/>
                <w:szCs w:val="22"/>
              </w:rPr>
              <w:t>Adult Education Quarterly, 60</w:t>
            </w:r>
            <w:r w:rsidRPr="4F731791">
              <w:rPr>
                <w:rFonts w:ascii="Arial" w:hAnsi="Arial" w:eastAsia="Arial" w:cs="Arial"/>
                <w:sz w:val="22"/>
                <w:szCs w:val="22"/>
              </w:rPr>
              <w:t xml:space="preserve">(2), 143-160. </w:t>
            </w:r>
          </w:p>
          <w:p w:rsidR="00350920" w:rsidP="4F731791" w:rsidRDefault="150B8CD1" w14:paraId="4E7BD93C" w14:textId="67AF8EBF">
            <w:pPr>
              <w:autoSpaceDE w:val="0"/>
              <w:autoSpaceDN w:val="0"/>
              <w:adjustRightInd w:val="0"/>
              <w:spacing w:before="240" w:after="240"/>
              <w:rPr>
                <w:rFonts w:ascii="Arial" w:hAnsi="Arial" w:eastAsia="Arial" w:cs="Arial"/>
                <w:sz w:val="22"/>
                <w:szCs w:val="22"/>
              </w:rPr>
            </w:pPr>
            <w:r w:rsidRPr="4F731791">
              <w:rPr>
                <w:rFonts w:ascii="Arial" w:hAnsi="Arial" w:eastAsia="Arial" w:cs="Arial"/>
                <w:sz w:val="22"/>
                <w:szCs w:val="22"/>
              </w:rPr>
              <w:t xml:space="preserve">Lundberg, C. A. (2014). Institutional support and adult students: A critical component for success. </w:t>
            </w:r>
            <w:r w:rsidRPr="4F731791">
              <w:rPr>
                <w:rFonts w:ascii="Arial" w:hAnsi="Arial" w:eastAsia="Arial" w:cs="Arial"/>
                <w:i/>
                <w:iCs/>
                <w:sz w:val="22"/>
                <w:szCs w:val="22"/>
              </w:rPr>
              <w:t>The Journal of Continuing Higher Education, 62</w:t>
            </w:r>
            <w:r w:rsidRPr="4F731791">
              <w:rPr>
                <w:rFonts w:ascii="Arial" w:hAnsi="Arial" w:eastAsia="Arial" w:cs="Arial"/>
                <w:sz w:val="22"/>
                <w:szCs w:val="22"/>
              </w:rPr>
              <w:t xml:space="preserve">(2), 73-83. </w:t>
            </w:r>
          </w:p>
          <w:p w:rsidR="00350920" w:rsidP="4F731791" w:rsidRDefault="49C71B3F" w14:paraId="72572BFC" w14:textId="5DA20841">
            <w:pPr>
              <w:autoSpaceDE w:val="0"/>
              <w:autoSpaceDN w:val="0"/>
              <w:adjustRightInd w:val="0"/>
              <w:spacing w:before="240" w:after="240"/>
            </w:pPr>
            <w:r w:rsidRPr="4F731791">
              <w:rPr>
                <w:rFonts w:ascii="Arial" w:hAnsi="Arial" w:eastAsia="Arial" w:cs="Arial"/>
                <w:sz w:val="22"/>
                <w:szCs w:val="22"/>
              </w:rPr>
              <w:t xml:space="preserve">Merriam, S. B. (2001). Andragogy and self-directed learning: Pillars of adult learning theory. </w:t>
            </w:r>
            <w:r w:rsidRPr="4F731791">
              <w:rPr>
                <w:rFonts w:ascii="Arial" w:hAnsi="Arial" w:eastAsia="Arial" w:cs="Arial"/>
                <w:i/>
                <w:iCs/>
                <w:sz w:val="22"/>
                <w:szCs w:val="22"/>
              </w:rPr>
              <w:t>New Directions for Adult and Continuing Education, 2001</w:t>
            </w:r>
            <w:r w:rsidRPr="4F731791">
              <w:rPr>
                <w:rFonts w:ascii="Arial" w:hAnsi="Arial" w:eastAsia="Arial" w:cs="Arial"/>
                <w:sz w:val="22"/>
                <w:szCs w:val="22"/>
              </w:rPr>
              <w:t xml:space="preserve">(89), 3-14. </w:t>
            </w:r>
          </w:p>
          <w:p w:rsidR="00350920" w:rsidP="4F731791" w:rsidRDefault="5EECF216" w14:paraId="36A28911" w14:textId="02DA7A5A">
            <w:pPr>
              <w:autoSpaceDE w:val="0"/>
              <w:autoSpaceDN w:val="0"/>
              <w:adjustRightInd w:val="0"/>
              <w:spacing w:before="240" w:after="240"/>
            </w:pPr>
            <w:r w:rsidRPr="4F731791">
              <w:rPr>
                <w:rFonts w:ascii="Arial" w:hAnsi="Arial" w:eastAsia="Arial" w:cs="Arial"/>
                <w:sz w:val="22"/>
                <w:szCs w:val="22"/>
              </w:rPr>
              <w:t xml:space="preserve">Merrill, B. (2001). Learning and teaching in universities: perspectives from adult learners and lecturers. </w:t>
            </w:r>
            <w:r w:rsidRPr="4F731791">
              <w:rPr>
                <w:rFonts w:ascii="Arial" w:hAnsi="Arial" w:eastAsia="Arial" w:cs="Arial"/>
                <w:i/>
                <w:iCs/>
                <w:sz w:val="22"/>
                <w:szCs w:val="22"/>
              </w:rPr>
              <w:t>Teaching in Higher Education, 6</w:t>
            </w:r>
            <w:r w:rsidRPr="4F731791">
              <w:rPr>
                <w:rFonts w:ascii="Arial" w:hAnsi="Arial" w:eastAsia="Arial" w:cs="Arial"/>
                <w:sz w:val="22"/>
                <w:szCs w:val="22"/>
              </w:rPr>
              <w:t xml:space="preserve">(1), 5-17. </w:t>
            </w:r>
          </w:p>
          <w:p w:rsidR="00350920" w:rsidP="4F731791" w:rsidRDefault="3CB7A48C" w14:paraId="1AD926A9" w14:textId="5A8CFD48">
            <w:pPr>
              <w:autoSpaceDE w:val="0"/>
              <w:autoSpaceDN w:val="0"/>
              <w:adjustRightInd w:val="0"/>
            </w:pPr>
            <w:r w:rsidRPr="4F731791">
              <w:rPr>
                <w:rFonts w:ascii="Arial" w:hAnsi="Arial" w:eastAsia="Arial" w:cs="Arial"/>
                <w:sz w:val="22"/>
                <w:szCs w:val="22"/>
              </w:rPr>
              <w:t xml:space="preserve">Schuller, T., &amp; Watson, D. (2009). </w:t>
            </w:r>
            <w:r w:rsidRPr="4F731791">
              <w:rPr>
                <w:rFonts w:ascii="Arial" w:hAnsi="Arial" w:eastAsia="Arial" w:cs="Arial"/>
                <w:i/>
                <w:iCs/>
                <w:sz w:val="22"/>
                <w:szCs w:val="22"/>
              </w:rPr>
              <w:t>Learning through life: Inquiry into the future for lifelong learning</w:t>
            </w:r>
            <w:r w:rsidRPr="4F731791">
              <w:rPr>
                <w:rFonts w:ascii="Arial" w:hAnsi="Arial" w:eastAsia="Arial" w:cs="Arial"/>
                <w:sz w:val="22"/>
                <w:szCs w:val="22"/>
              </w:rPr>
              <w:t xml:space="preserve">. National Institute of Adult Continuing Education (NIACE). </w:t>
            </w:r>
          </w:p>
          <w:p w:rsidRPr="00A42F82" w:rsidR="00F96C3F" w:rsidP="00A91894" w:rsidRDefault="00F96C3F" w14:paraId="39FAA3A4" w14:textId="77777777">
            <w:pPr>
              <w:rPr>
                <w:rFonts w:ascii="Arial" w:hAnsi="Arial" w:cs="Arial"/>
              </w:rPr>
            </w:pP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0218E51E" w14:paraId="495F0243" w14:textId="77777777">
        <w:trPr>
          <w:trHeight w:val="454"/>
        </w:trPr>
        <w:tc>
          <w:tcPr>
            <w:tcW w:w="297" w:type="pct"/>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tcMar/>
            <w:vAlign w:val="center"/>
          </w:tcPr>
          <w:p w:rsidRPr="00A42F82" w:rsidR="00F96C3F" w:rsidP="00A91894" w:rsidRDefault="00F96C3F" w14:paraId="5DCB39FE" w14:textId="0D7A0325">
            <w:pPr>
              <w:autoSpaceDE w:val="0"/>
              <w:autoSpaceDN w:val="0"/>
              <w:adjustRightInd w:val="0"/>
              <w:rPr>
                <w:rFonts w:ascii="Arial" w:hAnsi="Arial" w:cs="Arial"/>
                <w:b/>
                <w:bCs/>
                <w:sz w:val="22"/>
                <w:szCs w:val="22"/>
              </w:rPr>
            </w:pPr>
            <w:r w:rsidRPr="478ACE2C">
              <w:rPr>
                <w:rFonts w:ascii="Arial" w:hAnsi="Arial" w:cs="Arial"/>
                <w:b/>
                <w:bCs/>
                <w:sz w:val="22"/>
                <w:szCs w:val="22"/>
              </w:rPr>
              <w:t>Research Question</w:t>
            </w:r>
            <w:r w:rsidRPr="478ACE2C" w:rsidR="5EB133B3">
              <w:rPr>
                <w:rFonts w:ascii="Arial" w:hAnsi="Arial" w:cs="Arial"/>
                <w:b/>
                <w:bCs/>
                <w:sz w:val="22"/>
                <w:szCs w:val="22"/>
              </w:rPr>
              <w:t xml:space="preserve"> </w:t>
            </w:r>
          </w:p>
          <w:p w:rsidRPr="00A42F82" w:rsidR="00F96C3F" w:rsidP="00A91894" w:rsidRDefault="00085C68" w14:paraId="587CB97C" w14:textId="5E888DF1">
            <w:pPr>
              <w:rPr>
                <w:rFonts w:ascii="Arial" w:hAnsi="Arial" w:cs="Arial"/>
              </w:rPr>
            </w:pPr>
            <w:r w:rsidRPr="478ACE2C">
              <w:rPr>
                <w:rFonts w:ascii="Arial" w:hAnsi="Arial" w:cs="Arial"/>
              </w:rPr>
              <w:t>Examin</w:t>
            </w:r>
            <w:r w:rsidRPr="478ACE2C" w:rsidR="00E121D7">
              <w:rPr>
                <w:rFonts w:ascii="Arial" w:hAnsi="Arial" w:cs="Arial"/>
              </w:rPr>
              <w:t>e</w:t>
            </w:r>
            <w:r w:rsidRPr="478ACE2C">
              <w:rPr>
                <w:rFonts w:ascii="Arial" w:hAnsi="Arial" w:cs="Arial"/>
              </w:rPr>
              <w:t xml:space="preserve"> the influence of inclusive </w:t>
            </w:r>
            <w:r w:rsidRPr="478ACE2C" w:rsidR="00CC2046">
              <w:rPr>
                <w:rFonts w:ascii="Arial" w:hAnsi="Arial" w:cs="Arial"/>
              </w:rPr>
              <w:t>education</w:t>
            </w:r>
            <w:r w:rsidRPr="478ACE2C">
              <w:rPr>
                <w:rFonts w:ascii="Arial" w:hAnsi="Arial" w:cs="Arial"/>
              </w:rPr>
              <w:t xml:space="preserve"> on diverse student </w:t>
            </w:r>
            <w:r w:rsidRPr="478ACE2C" w:rsidR="24F77C72">
              <w:rPr>
                <w:rFonts w:ascii="Arial" w:hAnsi="Arial" w:cs="Arial"/>
              </w:rPr>
              <w:t>engagement.</w:t>
            </w: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0218E51E" w14:paraId="5601B9CC" w14:textId="77777777">
        <w:trPr>
          <w:trHeight w:val="454"/>
        </w:trPr>
        <w:tc>
          <w:tcPr>
            <w:tcW w:w="297" w:type="pct"/>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tcMar/>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A42F82" w:rsidR="00F96C3F" w:rsidP="00A91894" w:rsidRDefault="00F96C3F" w14:paraId="13E23852" w14:textId="77777777">
            <w:pPr>
              <w:rPr>
                <w:rFonts w:ascii="Arial" w:hAnsi="Arial" w:cs="Arial"/>
              </w:rPr>
            </w:pPr>
          </w:p>
          <w:p w:rsidRPr="00A42F82" w:rsidR="00F96C3F" w:rsidP="00A91894" w:rsidRDefault="00FC0D0A" w14:paraId="68975C9B" w14:textId="7ACAAC3B">
            <w:pPr>
              <w:rPr>
                <w:rFonts w:ascii="Arial" w:hAnsi="Arial" w:cs="Arial"/>
              </w:rPr>
            </w:pPr>
            <w:r w:rsidRPr="478ACE2C">
              <w:rPr>
                <w:rFonts w:ascii="Arial" w:hAnsi="Arial" w:cs="Arial"/>
              </w:rPr>
              <w:t>The aim of this research activity is to examine the influence of inclusive education on</w:t>
            </w:r>
            <w:r w:rsidRPr="478ACE2C" w:rsidR="00E53A12">
              <w:rPr>
                <w:rFonts w:ascii="Arial" w:hAnsi="Arial" w:cs="Arial"/>
              </w:rPr>
              <w:t xml:space="preserve"> diverse student </w:t>
            </w:r>
            <w:r w:rsidRPr="478ACE2C" w:rsidR="2CBF56FA">
              <w:rPr>
                <w:rFonts w:ascii="Arial" w:hAnsi="Arial" w:cs="Arial"/>
              </w:rPr>
              <w:t>engagement. This</w:t>
            </w:r>
            <w:r w:rsidRPr="478ACE2C">
              <w:rPr>
                <w:rFonts w:ascii="Arial" w:hAnsi="Arial" w:cs="Arial"/>
              </w:rPr>
              <w:t xml:space="preserve"> includes analysing how inclusive practices affect </w:t>
            </w:r>
            <w:r w:rsidRPr="478ACE2C" w:rsidR="00E53A12">
              <w:rPr>
                <w:rFonts w:ascii="Arial" w:hAnsi="Arial" w:cs="Arial"/>
              </w:rPr>
              <w:t>mature students and also mature students of mixed origins.</w:t>
            </w:r>
            <w:r w:rsidRPr="478ACE2C">
              <w:rPr>
                <w:rFonts w:ascii="Arial" w:hAnsi="Arial" w:cs="Arial"/>
              </w:rPr>
              <w:t xml:space="preserve"> The research seeks to identify specific inclusive strategies that contribute to improved learning outcomes, increased engagement, and enhanced interpersonal skills. Ultimately, the goal is to provide evidence-based insights that can inform educational policies and practices, ensuring that all students have equitable opportunities to succeed in an inclusive learning environment.</w:t>
            </w:r>
          </w:p>
          <w:p w:rsidRPr="00A42F82" w:rsidR="00F96C3F" w:rsidP="00A91894" w:rsidRDefault="00F96C3F" w14:paraId="11C896B4" w14:textId="77777777">
            <w:pPr>
              <w:rPr>
                <w:rFonts w:ascii="Arial" w:hAnsi="Arial" w:cs="Arial"/>
                <w:sz w:val="22"/>
                <w:szCs w:val="22"/>
              </w:rPr>
            </w:pPr>
          </w:p>
          <w:p w:rsidRPr="00A42F82" w:rsidR="00F96C3F" w:rsidP="00A91894" w:rsidRDefault="00F96C3F" w14:paraId="574A3C8C" w14:textId="2EC51C80">
            <w:pPr>
              <w:rPr>
                <w:rFonts w:ascii="Arial" w:hAnsi="Arial" w:cs="Arial"/>
              </w:rPr>
            </w:pPr>
            <w:r w:rsidRPr="00A42F82">
              <w:rPr>
                <w:rFonts w:ascii="Arial" w:hAnsi="Arial" w:cs="Arial"/>
                <w:color w:val="808080"/>
                <w:sz w:val="18"/>
                <w:szCs w:val="18"/>
              </w:rPr>
              <w:t>(this box should expand as you type)</w:t>
            </w:r>
            <w:r w:rsidR="00FC0D0A">
              <w:rPr>
                <w:rFonts w:ascii="Arial" w:hAnsi="Arial" w:cs="Arial"/>
                <w:color w:val="808080"/>
                <w:sz w:val="18"/>
                <w:szCs w:val="18"/>
              </w:rPr>
              <w:t xml:space="preserve"> </w:t>
            </w:r>
          </w:p>
        </w:tc>
      </w:tr>
      <w:tr w:rsidRPr="00A42F82" w:rsidR="00F96C3F" w:rsidTr="0218E51E" w14:paraId="15B95D37" w14:textId="77777777">
        <w:trPr>
          <w:trHeight w:val="454"/>
        </w:trPr>
        <w:tc>
          <w:tcPr>
            <w:tcW w:w="297" w:type="pct"/>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tcMar/>
            <w:vAlign w:val="center"/>
          </w:tcPr>
          <w:p w:rsidR="00F96C3F" w:rsidP="00B85D74" w:rsidRDefault="00F96C3F" w14:paraId="72272B05" w14:textId="771B8B4D">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00B85D74" w:rsidP="00B85D74" w:rsidRDefault="31B0C738" w14:paraId="6511A47E" w14:textId="54C46AD5">
            <w:pPr>
              <w:autoSpaceDE w:val="0"/>
              <w:autoSpaceDN w:val="0"/>
              <w:adjustRightInd w:val="0"/>
              <w:rPr>
                <w:rFonts w:ascii="Arial" w:hAnsi="Arial" w:cs="Arial"/>
              </w:rPr>
            </w:pPr>
            <w:r w:rsidRPr="2D1C606B">
              <w:rPr>
                <w:rFonts w:ascii="Arial" w:hAnsi="Arial" w:cs="Arial"/>
              </w:rPr>
              <w:t>To understand the impact of deprived areas on higher education access</w:t>
            </w:r>
            <w:r w:rsidRPr="2D1C606B" w:rsidR="1B672C40">
              <w:rPr>
                <w:rFonts w:ascii="Arial" w:hAnsi="Arial" w:cs="Arial"/>
              </w:rPr>
              <w:t xml:space="preserve"> for mature women of mixed origins.</w:t>
            </w:r>
          </w:p>
          <w:p w:rsidR="00B85D74" w:rsidP="00B85D74" w:rsidRDefault="00B85D74" w14:paraId="10A97A74" w14:textId="18C76F4C">
            <w:pPr>
              <w:autoSpaceDE w:val="0"/>
              <w:autoSpaceDN w:val="0"/>
              <w:adjustRightInd w:val="0"/>
              <w:rPr>
                <w:rFonts w:ascii="Arial" w:hAnsi="Arial" w:cs="Arial"/>
              </w:rPr>
            </w:pPr>
            <w:r>
              <w:rPr>
                <w:rFonts w:ascii="Arial" w:hAnsi="Arial" w:cs="Arial"/>
              </w:rPr>
              <w:t>To explore the barriers that individuals may face in accessing higher education.</w:t>
            </w:r>
          </w:p>
          <w:p w:rsidRPr="00B85D74" w:rsidR="00B85D74" w:rsidP="00B85D74" w:rsidRDefault="00B85D74" w14:paraId="0BC8DCE1" w14:textId="1C233103">
            <w:pPr>
              <w:autoSpaceDE w:val="0"/>
              <w:autoSpaceDN w:val="0"/>
              <w:adjustRightInd w:val="0"/>
              <w:rPr>
                <w:rFonts w:ascii="Arial" w:hAnsi="Arial" w:cs="Arial"/>
              </w:rPr>
            </w:pPr>
            <w:r>
              <w:rPr>
                <w:rFonts w:ascii="Arial" w:hAnsi="Arial" w:cs="Arial"/>
              </w:rPr>
              <w:t xml:space="preserve">How to raise expectations for individuals from deprived areas </w:t>
            </w:r>
            <w:r w:rsidR="00CC2046">
              <w:rPr>
                <w:rFonts w:ascii="Arial" w:hAnsi="Arial" w:cs="Arial"/>
              </w:rPr>
              <w:t>regarding</w:t>
            </w:r>
            <w:r>
              <w:rPr>
                <w:rFonts w:ascii="Arial" w:hAnsi="Arial" w:cs="Arial"/>
              </w:rPr>
              <w:t xml:space="preserve"> higher education.</w:t>
            </w:r>
          </w:p>
          <w:p w:rsidRPr="00A42F82" w:rsidR="00F96C3F" w:rsidP="00A91894" w:rsidRDefault="00F96C3F" w14:paraId="63AA5A72" w14:textId="77777777">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0218E51E" w14:paraId="67275614" w14:textId="77777777">
        <w:trPr>
          <w:trHeight w:val="454"/>
        </w:trPr>
        <w:tc>
          <w:tcPr>
            <w:tcW w:w="297" w:type="pct"/>
            <w:shd w:val="clear" w:color="auto" w:fill="F2F2F2" w:themeFill="background1" w:themeFillShade="F2"/>
            <w:tcMar/>
            <w:vAlign w:val="center"/>
          </w:tcPr>
          <w:p w:rsidRPr="00A42F82"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608EB39F">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w:t>
            </w:r>
            <w:r w:rsidRPr="00A42F82" w:rsidR="000D67D1">
              <w:rPr>
                <w:rFonts w:ascii="Arial" w:hAnsi="Arial" w:cs="Arial"/>
                <w:sz w:val="22"/>
                <w:szCs w:val="22"/>
              </w:rPr>
              <w:t>here but</w:t>
            </w:r>
            <w:r w:rsidRPr="00A42F82" w:rsidR="00913567">
              <w:rPr>
                <w:rFonts w:ascii="Arial" w:hAnsi="Arial" w:cs="Arial"/>
                <w:sz w:val="22"/>
                <w:szCs w:val="22"/>
              </w:rPr>
              <w:t xml:space="preserve"> should instead describe how you intend to collect the data necessary for you to complete your project.</w:t>
            </w:r>
          </w:p>
        </w:tc>
      </w:tr>
      <w:tr w:rsidRPr="00A42F82" w:rsidR="00F96C3F" w:rsidTr="0218E51E" w14:paraId="570BB83E" w14:textId="77777777">
        <w:trPr>
          <w:trHeight w:val="454"/>
        </w:trPr>
        <w:tc>
          <w:tcPr>
            <w:tcW w:w="297" w:type="pct"/>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tcMar/>
            <w:vAlign w:val="center"/>
          </w:tcPr>
          <w:p w:rsidRPr="00110B18" w:rsidR="00110B18" w:rsidP="00110B18" w:rsidRDefault="00110B18" w14:paraId="4219CA58" w14:textId="748C751B">
            <w:pPr>
              <w:rPr>
                <w:rFonts w:ascii="Arial" w:hAnsi="Arial" w:cs="Arial"/>
                <w:sz w:val="22"/>
                <w:szCs w:val="22"/>
              </w:rPr>
            </w:pPr>
            <w:r w:rsidRPr="00110B18">
              <w:rPr>
                <w:rFonts w:ascii="Arial" w:hAnsi="Arial" w:cs="Arial"/>
                <w:sz w:val="22"/>
                <w:szCs w:val="22"/>
              </w:rPr>
              <w:t>Secondary research involv</w:t>
            </w:r>
            <w:r>
              <w:rPr>
                <w:rFonts w:ascii="Arial" w:hAnsi="Arial" w:cs="Arial"/>
                <w:sz w:val="22"/>
                <w:szCs w:val="22"/>
              </w:rPr>
              <w:t>ing</w:t>
            </w:r>
            <w:r w:rsidRPr="00110B18">
              <w:rPr>
                <w:rFonts w:ascii="Arial" w:hAnsi="Arial" w:cs="Arial"/>
                <w:sz w:val="22"/>
                <w:szCs w:val="22"/>
              </w:rPr>
              <w:t xml:space="preserve"> the use of existing data collected by others rather than collecting primary data directly.</w:t>
            </w:r>
          </w:p>
          <w:p w:rsidRPr="00110B18" w:rsidR="00110B18" w:rsidP="478ACE2C" w:rsidRDefault="1488A772" w14:paraId="798B6DC2" w14:textId="0B3D8A55">
            <w:pPr>
              <w:spacing w:before="240" w:after="240"/>
              <w:rPr>
                <w:rFonts w:ascii="Arial" w:hAnsi="Arial" w:cs="Arial"/>
                <w:sz w:val="22"/>
                <w:szCs w:val="22"/>
              </w:rPr>
            </w:pPr>
            <w:r w:rsidRPr="2D1C606B">
              <w:rPr>
                <w:rFonts w:ascii="Arial" w:hAnsi="Arial" w:cs="Arial"/>
                <w:sz w:val="22"/>
                <w:szCs w:val="22"/>
              </w:rPr>
              <w:t xml:space="preserve"> A comprehensive literature review will be undertaken. It will involve</w:t>
            </w:r>
            <w:del w:author="Sue James" w:date="2024-06-26T17:50:00Z" w:id="2">
              <w:r w:rsidRPr="2D1C606B" w:rsidDel="13E61173" w:rsidR="00110B18">
                <w:rPr>
                  <w:rFonts w:ascii="Arial" w:hAnsi="Arial" w:cs="Arial"/>
                  <w:sz w:val="22"/>
                  <w:szCs w:val="22"/>
                </w:rPr>
                <w:delText>s</w:delText>
              </w:r>
            </w:del>
            <w:r w:rsidRPr="2D1C606B">
              <w:rPr>
                <w:rFonts w:ascii="Arial" w:hAnsi="Arial" w:cs="Arial"/>
                <w:sz w:val="22"/>
                <w:szCs w:val="22"/>
              </w:rPr>
              <w:t xml:space="preserve"> systematically identifying, evaluating, and synthesising existing research relevant to the topic. Academic journals, books, conference papers, and dissertations will be scrutinised to gather information. The literature review will help identify gaps in current knowledge, contextualise the research within existing studies, and provide a theoretical foundation for the proposal. Accessing online databases such as</w:t>
            </w:r>
            <w:r w:rsidRPr="2D1C606B" w:rsidR="4707328D">
              <w:rPr>
                <w:rFonts w:ascii="Arial" w:hAnsi="Arial" w:cs="Arial"/>
                <w:sz w:val="22"/>
                <w:szCs w:val="22"/>
              </w:rPr>
              <w:t xml:space="preserve"> ERIC (Education Resources Information Centre), </w:t>
            </w:r>
            <w:r w:rsidRPr="2D1C606B">
              <w:rPr>
                <w:rFonts w:ascii="Arial" w:hAnsi="Arial" w:cs="Arial"/>
                <w:sz w:val="22"/>
                <w:szCs w:val="22"/>
              </w:rPr>
              <w:t>Google Scholar</w:t>
            </w:r>
            <w:r w:rsidRPr="2D1C606B" w:rsidR="4707328D">
              <w:rPr>
                <w:rFonts w:ascii="Arial" w:hAnsi="Arial" w:cs="Arial"/>
                <w:sz w:val="22"/>
                <w:szCs w:val="22"/>
              </w:rPr>
              <w:t>, Science Direct</w:t>
            </w:r>
            <w:r w:rsidRPr="2D1C606B">
              <w:rPr>
                <w:rFonts w:ascii="Arial" w:hAnsi="Arial" w:cs="Arial"/>
                <w:sz w:val="22"/>
                <w:szCs w:val="22"/>
              </w:rPr>
              <w:t xml:space="preserve"> </w:t>
            </w:r>
            <w:r w:rsidRPr="2D1C606B" w:rsidR="4707328D">
              <w:rPr>
                <w:rFonts w:ascii="Arial" w:hAnsi="Arial" w:cs="Arial"/>
                <w:sz w:val="22"/>
                <w:szCs w:val="22"/>
              </w:rPr>
              <w:t>and ProQuest are</w:t>
            </w:r>
            <w:r w:rsidRPr="2D1C606B">
              <w:rPr>
                <w:rFonts w:ascii="Arial" w:hAnsi="Arial" w:cs="Arial"/>
                <w:sz w:val="22"/>
                <w:szCs w:val="22"/>
              </w:rPr>
              <w:t xml:space="preserve"> crucial</w:t>
            </w:r>
            <w:r w:rsidRPr="2D1C606B" w:rsidR="3E031D12">
              <w:rPr>
                <w:rFonts w:ascii="Arial" w:hAnsi="Arial" w:cs="Arial"/>
                <w:sz w:val="22"/>
                <w:szCs w:val="22"/>
              </w:rPr>
              <w:t xml:space="preserve"> to the research</w:t>
            </w:r>
            <w:r w:rsidRPr="2D1C606B" w:rsidR="4707328D">
              <w:rPr>
                <w:rFonts w:ascii="Arial" w:hAnsi="Arial" w:cs="Arial"/>
                <w:sz w:val="22"/>
                <w:szCs w:val="22"/>
              </w:rPr>
              <w:t xml:space="preserve"> due to these databases containing extensive resources on education research and </w:t>
            </w:r>
            <w:r w:rsidRPr="2D1C606B" w:rsidR="028E806A">
              <w:rPr>
                <w:rFonts w:ascii="Arial" w:hAnsi="Arial" w:cs="Arial"/>
                <w:sz w:val="22"/>
                <w:szCs w:val="22"/>
              </w:rPr>
              <w:t>information. These</w:t>
            </w:r>
            <w:r w:rsidRPr="2D1C606B">
              <w:rPr>
                <w:rFonts w:ascii="Arial" w:hAnsi="Arial" w:cs="Arial"/>
                <w:sz w:val="22"/>
                <w:szCs w:val="22"/>
              </w:rPr>
              <w:t xml:space="preserve"> databases provide a vast repository of peer-reviewed articles, reports, and other scholarly materials. </w:t>
            </w:r>
            <w:r w:rsidRPr="2D1C606B" w:rsidR="3E031D12">
              <w:rPr>
                <w:rFonts w:ascii="Arial" w:hAnsi="Arial" w:cs="Arial"/>
                <w:sz w:val="22"/>
                <w:szCs w:val="22"/>
              </w:rPr>
              <w:t>The</w:t>
            </w:r>
            <w:r w:rsidRPr="2D1C606B">
              <w:rPr>
                <w:rFonts w:ascii="Arial" w:hAnsi="Arial" w:cs="Arial"/>
                <w:sz w:val="22"/>
                <w:szCs w:val="22"/>
              </w:rPr>
              <w:t xml:space="preserve"> databases</w:t>
            </w:r>
            <w:r w:rsidRPr="2D1C606B" w:rsidR="3E031D12">
              <w:rPr>
                <w:rFonts w:ascii="Arial" w:hAnsi="Arial" w:cs="Arial"/>
                <w:sz w:val="22"/>
                <w:szCs w:val="22"/>
              </w:rPr>
              <w:t xml:space="preserve"> named</w:t>
            </w:r>
            <w:r w:rsidRPr="2D1C606B">
              <w:rPr>
                <w:rFonts w:ascii="Arial" w:hAnsi="Arial" w:cs="Arial"/>
                <w:sz w:val="22"/>
                <w:szCs w:val="22"/>
              </w:rPr>
              <w:t xml:space="preserve"> using keywords related to their topic to find relevant studies and data will be utilised.</w:t>
            </w:r>
            <w:r w:rsidRPr="2D1C606B" w:rsidR="4FDB02E4">
              <w:rPr>
                <w:rFonts w:ascii="Arial" w:hAnsi="Arial" w:cs="Arial"/>
                <w:sz w:val="22"/>
                <w:szCs w:val="22"/>
              </w:rPr>
              <w:t xml:space="preserve"> </w:t>
            </w:r>
            <w:r w:rsidRPr="2D1C606B" w:rsidR="20363768">
              <w:rPr>
                <w:rFonts w:ascii="Arial" w:hAnsi="Arial" w:cs="Arial"/>
                <w:sz w:val="22"/>
                <w:szCs w:val="22"/>
              </w:rPr>
              <w:t xml:space="preserve">The </w:t>
            </w:r>
            <w:r w:rsidRPr="2D1C606B" w:rsidR="151C584A">
              <w:rPr>
                <w:rFonts w:ascii="Arial" w:hAnsi="Arial" w:cs="Arial"/>
                <w:sz w:val="22"/>
                <w:szCs w:val="22"/>
              </w:rPr>
              <w:t>u</w:t>
            </w:r>
            <w:r w:rsidRPr="2D1C606B">
              <w:rPr>
                <w:rFonts w:ascii="Arial" w:hAnsi="Arial" w:cs="Arial"/>
                <w:sz w:val="22"/>
                <w:szCs w:val="22"/>
              </w:rPr>
              <w:t>niversity librar</w:t>
            </w:r>
            <w:r w:rsidRPr="2D1C606B" w:rsidR="2DB44D8A">
              <w:rPr>
                <w:rFonts w:ascii="Arial" w:hAnsi="Arial" w:cs="Arial"/>
                <w:sz w:val="22"/>
                <w:szCs w:val="22"/>
              </w:rPr>
              <w:t xml:space="preserve">y will provide an enriched database to explore the concepts at the heart of my project, </w:t>
            </w:r>
            <w:r w:rsidRPr="2D1C606B" w:rsidR="2602AAA1">
              <w:rPr>
                <w:rFonts w:ascii="Arial" w:hAnsi="Arial" w:cs="Arial"/>
                <w:sz w:val="22"/>
                <w:szCs w:val="22"/>
              </w:rPr>
              <w:t>a</w:t>
            </w:r>
            <w:r w:rsidRPr="2D1C606B" w:rsidR="2602AAA1">
              <w:rPr>
                <w:rFonts w:ascii="Arial" w:hAnsi="Arial" w:eastAsia="Arial" w:cs="Arial"/>
                <w:sz w:val="22"/>
                <w:szCs w:val="22"/>
              </w:rPr>
              <w:t xml:space="preserve">ccess to diverse, authoritative resources enhances research depth, ensuring well-supported, robust analysis. This access to extensive academic materials will lead to more informed conclusions and a higher quality, academically rigorous project outcome. </w:t>
            </w:r>
            <w:r w:rsidRPr="2D1C606B">
              <w:rPr>
                <w:rFonts w:ascii="Arial" w:hAnsi="Arial" w:cs="Arial"/>
                <w:sz w:val="22"/>
                <w:szCs w:val="22"/>
              </w:rPr>
              <w:t>Government publications, policy reports, and statistical data from reputable organisations (e.g.</w:t>
            </w:r>
            <w:r w:rsidRPr="2D1C606B" w:rsidR="728215C3">
              <w:rPr>
                <w:rFonts w:ascii="Arial" w:hAnsi="Arial" w:cs="Arial"/>
                <w:sz w:val="22"/>
                <w:szCs w:val="22"/>
              </w:rPr>
              <w:t xml:space="preserve"> World Health Organisation)</w:t>
            </w:r>
            <w:r w:rsidRPr="2D1C606B" w:rsidR="105F191C">
              <w:rPr>
                <w:rFonts w:ascii="Arial" w:hAnsi="Arial" w:cs="Arial"/>
                <w:sz w:val="22"/>
                <w:szCs w:val="22"/>
              </w:rPr>
              <w:t xml:space="preserve"> </w:t>
            </w:r>
            <w:r w:rsidRPr="2D1C606B" w:rsidR="105F191C">
              <w:rPr>
                <w:rFonts w:ascii="Arial" w:hAnsi="Arial" w:eastAsia="Arial" w:cs="Arial"/>
                <w:sz w:val="22"/>
                <w:szCs w:val="22"/>
              </w:rPr>
              <w:t>provide authoritative data due to their rigorous methodologies, comprehensive scope, and credibility. These sources adhere to high standards of accuracy, reliability, and impartiality, ensuring the information is trustworthy. They are often compiled by experts and undergo thorough review processes, which enhance their validity. These documents provide critical insights into public health, economic trends, and social policies, making them invaluable for informed decision-making and scholarly research. Utilising such authoritative data supports robust analysis, evidence-based conclusions, and the overall integrity of academic and professional work.</w:t>
            </w:r>
          </w:p>
          <w:p w:rsidRPr="00110B18" w:rsidR="00110B18" w:rsidP="478ACE2C" w:rsidRDefault="0EE1C584" w14:paraId="5C306232" w14:textId="0AC6E78C">
            <w:r w:rsidRPr="478ACE2C">
              <w:rPr>
                <w:rFonts w:ascii="Arial" w:hAnsi="Arial" w:eastAsia="Arial" w:cs="Arial"/>
                <w:sz w:val="22"/>
                <w:szCs w:val="22"/>
              </w:rPr>
              <w:t>4o</w:t>
            </w:r>
          </w:p>
          <w:p w:rsidRPr="00110B18" w:rsidR="00110B18" w:rsidP="478ACE2C" w:rsidRDefault="4A350A1D" w14:paraId="253A4499" w14:textId="0E9C1032">
            <w:pPr>
              <w:spacing w:before="240" w:after="240"/>
              <w:rPr>
                <w:rFonts w:ascii="Arial" w:hAnsi="Arial" w:cs="Arial"/>
                <w:sz w:val="22"/>
                <w:szCs w:val="22"/>
              </w:rPr>
            </w:pPr>
            <w:r w:rsidRPr="2D1C606B">
              <w:rPr>
                <w:rFonts w:ascii="Arial" w:hAnsi="Arial" w:cs="Arial"/>
                <w:sz w:val="22"/>
                <w:szCs w:val="22"/>
              </w:rPr>
              <w:t xml:space="preserve">                                                        </w:t>
            </w:r>
            <w:r w:rsidRPr="2D1C606B" w:rsidR="13E61173">
              <w:rPr>
                <w:rFonts w:ascii="Arial" w:hAnsi="Arial" w:cs="Arial"/>
                <w:sz w:val="22"/>
                <w:szCs w:val="22"/>
              </w:rPr>
              <w:t xml:space="preserve"> These sources offer insights into demographic trends, economic indicators, health statistics, and other relevant information. Government and organisational reports are particularly useful for obtaining current and historical data, policy analysis, and comprehensive statistics that can support various aspects of the proposal. </w:t>
            </w:r>
          </w:p>
          <w:p w:rsidR="00110B18" w:rsidP="00A91894" w:rsidRDefault="00110B18" w14:paraId="12F79887" w14:textId="77777777">
            <w:pPr>
              <w:rPr>
                <w:rFonts w:ascii="Arial" w:hAnsi="Arial" w:cs="Arial"/>
                <w:sz w:val="22"/>
                <w:szCs w:val="22"/>
              </w:rPr>
            </w:pPr>
            <w:r>
              <w:rPr>
                <w:rFonts w:ascii="Arial" w:hAnsi="Arial" w:cs="Arial"/>
                <w:sz w:val="22"/>
                <w:szCs w:val="22"/>
              </w:rPr>
              <w:t xml:space="preserve"> </w:t>
            </w:r>
            <w:r w:rsidRPr="00110B18">
              <w:rPr>
                <w:rFonts w:ascii="Arial" w:hAnsi="Arial" w:cs="Arial"/>
                <w:sz w:val="22"/>
                <w:szCs w:val="22"/>
              </w:rPr>
              <w:t>News articles, press releases, and media reports can provide contemporary insights and anecdotal evidence. These sources are useful for understanding current events, public opinion, and emerging trends. Media sources can complement academic and government data by offering real-time perspectives and case studies relevant to the proposal.</w:t>
            </w:r>
            <w:r>
              <w:rPr>
                <w:rFonts w:ascii="Arial" w:hAnsi="Arial" w:cs="Arial"/>
                <w:sz w:val="22"/>
                <w:szCs w:val="22"/>
              </w:rPr>
              <w:t xml:space="preserve"> </w:t>
            </w:r>
          </w:p>
          <w:p w:rsidRPr="00A42F82" w:rsidR="00F96C3F" w:rsidP="478ACE2C" w:rsidRDefault="13E61173" w14:paraId="6B1E3320" w14:textId="69B99EAF">
            <w:pPr>
              <w:rPr>
                <w:rFonts w:ascii="Arial" w:hAnsi="Arial" w:cs="Arial"/>
                <w:sz w:val="22"/>
                <w:szCs w:val="22"/>
              </w:rPr>
            </w:pPr>
            <w:r w:rsidRPr="2D1C606B">
              <w:rPr>
                <w:rFonts w:ascii="Arial" w:hAnsi="Arial" w:cs="Arial"/>
                <w:sz w:val="22"/>
                <w:szCs w:val="22"/>
              </w:rPr>
              <w:t xml:space="preserve">Citation analysis involves examining the references in key articles to identify significant studies and influential authors in the field. This method helps trace the development of ideas and theories over time and ensures that the proposal is informed by the most impactful and relevant research. </w:t>
            </w:r>
            <w:r w:rsidRPr="2D1C606B" w:rsidR="2E21D862">
              <w:rPr>
                <w:rFonts w:ascii="Arial" w:hAnsi="Arial" w:eastAsia="Arial" w:cs="Arial"/>
                <w:sz w:val="22"/>
                <w:szCs w:val="22"/>
              </w:rPr>
              <w:t>I am using citation analysis for my dissertation to ensure a comprehensive understanding of the scholarly impact and relevance of my sources. This method helps identify key works and influential authors, guiding my research direction and ensuring I engage with the most significant and credible academic contributions in my field</w:t>
            </w:r>
            <w:r w:rsidRPr="2D1C606B" w:rsidR="4B69FF5B">
              <w:rPr>
                <w:rFonts w:ascii="Arial" w:hAnsi="Arial" w:eastAsia="Arial" w:cs="Arial"/>
                <w:sz w:val="22"/>
                <w:szCs w:val="22"/>
              </w:rPr>
              <w:t>,</w:t>
            </w:r>
            <w:r w:rsidRPr="2D1C606B" w:rsidR="2E21D862">
              <w:rPr>
                <w:rFonts w:ascii="Arial" w:hAnsi="Arial" w:eastAsia="Arial" w:cs="Arial"/>
                <w:sz w:val="22"/>
                <w:szCs w:val="22"/>
              </w:rPr>
              <w:t xml:space="preserve"> </w:t>
            </w:r>
            <w:r w:rsidRPr="2D1C606B" w:rsidR="6574D0ED">
              <w:rPr>
                <w:rFonts w:ascii="Arial" w:hAnsi="Arial" w:eastAsia="Arial" w:cs="Arial"/>
                <w:sz w:val="22"/>
                <w:szCs w:val="22"/>
              </w:rPr>
              <w:t>it</w:t>
            </w:r>
            <w:r w:rsidRPr="2D1C606B" w:rsidR="46BFB2CB">
              <w:rPr>
                <w:rFonts w:ascii="Arial" w:hAnsi="Arial" w:eastAsia="Arial" w:cs="Arial"/>
                <w:sz w:val="22"/>
                <w:szCs w:val="22"/>
              </w:rPr>
              <w:t xml:space="preserve"> provides insights into the relevance, quality, and interconnectedness of scholarly literature. </w:t>
            </w:r>
          </w:p>
          <w:p w:rsidRPr="00A42F82" w:rsidR="00F96C3F" w:rsidP="00A91894" w:rsidRDefault="00F96C3F" w14:paraId="009C481E" w14:textId="77777777">
            <w:pPr>
              <w:rPr>
                <w:rFonts w:ascii="Arial" w:hAnsi="Arial" w:cs="Arial"/>
                <w:sz w:val="22"/>
                <w:szCs w:val="22"/>
              </w:rPr>
            </w:pPr>
          </w:p>
          <w:p w:rsidRPr="00A42F82" w:rsidR="00F96C3F" w:rsidP="00A91894" w:rsidRDefault="00F96C3F" w14:paraId="0687532F" w14:textId="77777777">
            <w:pPr>
              <w:rPr>
                <w:rFonts w:ascii="Arial" w:hAnsi="Arial" w:cs="Arial"/>
                <w:sz w:val="22"/>
                <w:szCs w:val="22"/>
              </w:rPr>
            </w:pPr>
          </w:p>
          <w:p w:rsidRPr="00A42F82" w:rsidR="00F96C3F" w:rsidP="478ACE2C" w:rsidRDefault="6AEE5EA9" w14:paraId="108EF2F7" w14:textId="77777777">
            <w:pPr>
              <w:rPr>
                <w:rFonts w:ascii="Arial" w:hAnsi="Arial" w:cs="Arial"/>
                <w:b/>
                <w:bCs/>
                <w:sz w:val="22"/>
                <w:szCs w:val="22"/>
              </w:rPr>
            </w:pPr>
            <w:r w:rsidRPr="2D1C606B">
              <w:rPr>
                <w:rFonts w:ascii="Arial" w:hAnsi="Arial" w:cs="Arial"/>
                <w:color w:val="808080" w:themeColor="background1" w:themeShade="80"/>
                <w:sz w:val="18"/>
                <w:szCs w:val="18"/>
              </w:rPr>
              <w:t>(this box should expand as you type)</w:t>
            </w:r>
          </w:p>
        </w:tc>
      </w:tr>
      <w:tr w:rsidRPr="00A42F82" w:rsidR="00B23BFF" w:rsidTr="0218E51E" w14:paraId="616401B3" w14:textId="77777777">
        <w:trPr>
          <w:trHeight w:val="454"/>
        </w:trPr>
        <w:tc>
          <w:tcPr>
            <w:tcW w:w="297" w:type="pct"/>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0218E51E" w14:paraId="45A3F649" w14:textId="77777777">
        <w:trPr>
          <w:trHeight w:val="454"/>
        </w:trPr>
        <w:tc>
          <w:tcPr>
            <w:tcW w:w="297" w:type="pct"/>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tcMar/>
            <w:vAlign w:val="center"/>
          </w:tcPr>
          <w:p w:rsidRPr="00A42F82" w:rsidR="00B23BFF" w:rsidP="00A91894" w:rsidRDefault="00B23BFF" w14:paraId="54A224EA" w14:textId="50A0C899">
            <w:pPr>
              <w:rPr>
                <w:rFonts w:ascii="Arial" w:hAnsi="Arial" w:cs="Arial"/>
                <w:sz w:val="22"/>
                <w:szCs w:val="22"/>
              </w:rPr>
            </w:pPr>
          </w:p>
          <w:p w:rsidRPr="00A42F82" w:rsidR="00B23BFF" w:rsidP="00A91894" w:rsidRDefault="00B23BFF" w14:paraId="6B6F0CA2" w14:textId="77777777">
            <w:pPr>
              <w:rPr>
                <w:rFonts w:ascii="Arial" w:hAnsi="Arial" w:cs="Arial"/>
                <w:sz w:val="22"/>
                <w:szCs w:val="22"/>
              </w:rPr>
            </w:pP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0218E51E" w14:paraId="36DBF717" w14:textId="77777777">
        <w:trPr>
          <w:trHeight w:val="454"/>
        </w:trPr>
        <w:tc>
          <w:tcPr>
            <w:tcW w:w="297" w:type="pct"/>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0218E51E" w14:paraId="168B9192" w14:textId="77777777">
        <w:trPr>
          <w:trHeight w:val="454"/>
        </w:trPr>
        <w:tc>
          <w:tcPr>
            <w:tcW w:w="297" w:type="pct"/>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tcMar/>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B85D74" w14:paraId="1C40DBDF" w14:textId="4641ECA0">
            <w:pPr>
              <w:rPr>
                <w:rFonts w:ascii="Arial" w:hAnsi="Arial" w:cs="Arial"/>
                <w:sz w:val="22"/>
                <w:szCs w:val="22"/>
              </w:rPr>
            </w:pPr>
            <w:r>
              <w:rPr>
                <w:rFonts w:ascii="Arial" w:hAnsi="Arial" w:cs="Arial"/>
                <w:sz w:val="22"/>
                <w:szCs w:val="22"/>
              </w:rPr>
              <w:t>N/A</w:t>
            </w: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A42F82" w:rsidR="004942B0" w:rsidP="00A91894" w:rsidRDefault="0035417A" w14:paraId="3D1F4C7D" w14:textId="00AA81CB">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BB42B6"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0D107AC"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0D107AC"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rsidRPr="00A42F82" w:rsidR="00D107AC" w:rsidP="00A91894" w:rsidRDefault="00144EA5" w14:paraId="394640C1" w14:textId="2E19CE7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rsidRPr="00A42F82" w:rsidR="00D107AC" w:rsidP="00A91894" w:rsidRDefault="00144EA5" w14:paraId="572F10D1" w14:textId="74A1CA9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rsidRPr="00A42F82" w:rsidR="00D107AC" w:rsidP="00A91894" w:rsidRDefault="00144EA5" w14:paraId="12B75369" w14:textId="07735B4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rsidRPr="00A42F82" w:rsidR="00D107AC" w:rsidP="00A91894" w:rsidRDefault="00144EA5" w14:paraId="1E078D55" w14:textId="188F9FF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rsidRPr="00A42F82" w:rsidR="00D107AC" w:rsidP="00A91894" w:rsidRDefault="006943EF" w14:paraId="6A88C1CE" w14:textId="4DA6E18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rsidRPr="00A42F82" w:rsidR="00D107AC" w:rsidP="00A91894" w:rsidRDefault="00144EA5" w14:paraId="51DF3D5C" w14:textId="58486F4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rsidRPr="00A42F82" w:rsidR="00D107AC" w:rsidP="00A91894" w:rsidRDefault="00144EA5" w14:paraId="7C41E249" w14:textId="087E460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rsidRPr="00A42F82" w:rsidR="00D107AC" w:rsidP="00A91894" w:rsidRDefault="00144EA5" w14:paraId="19D25CE2" w14:textId="0429304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rsidRPr="00A42F82" w:rsidR="00D107AC" w:rsidP="00A91894" w:rsidRDefault="00144EA5" w14:paraId="3642199A" w14:textId="6847DC7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rsidRPr="00A42F82" w:rsidR="00D107AC" w:rsidP="00A91894" w:rsidRDefault="006943EF" w14:paraId="42AA2607" w14:textId="7B473C6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rsidRPr="00A42F82" w:rsidR="00D107AC" w:rsidP="00A91894" w:rsidRDefault="006943EF" w14:paraId="624BD0D6" w14:textId="4965651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0D107AC"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Pr="00A42F82" w:rsidR="00D107AC" w:rsidP="00A91894" w:rsidRDefault="00D107AC" w14:paraId="74130C3A" w14:textId="77777777">
            <w:pPr>
              <w:rPr>
                <w:rFonts w:ascii="Arial" w:hAnsi="Arial" w:cs="Arial"/>
              </w:rPr>
            </w:pPr>
          </w:p>
          <w:p w:rsidRPr="00AA262B" w:rsidR="00AA262B" w:rsidP="00AA262B" w:rsidRDefault="00AA262B" w14:paraId="2FEBB6E1" w14:textId="65F124A6">
            <w:pPr>
              <w:rPr>
                <w:rFonts w:ascii="Arial" w:hAnsi="Arial" w:cs="Arial"/>
              </w:rPr>
            </w:pPr>
            <w:r w:rsidRPr="00AA262B">
              <w:rPr>
                <w:rFonts w:ascii="Arial" w:hAnsi="Arial" w:cs="Arial"/>
              </w:rPr>
              <w:t>Research on the influence of inclusive education on diverse student achievement is pivotal for fostering a more prosperous, resilient, equal, and cohesive Wales. Inclusive education ensures that all students, regardless of their background or abilities, receive equitable opportunities to learn and succeed. This approach helps to maximi</w:t>
            </w:r>
            <w:r>
              <w:rPr>
                <w:rFonts w:ascii="Arial" w:hAnsi="Arial" w:cs="Arial"/>
              </w:rPr>
              <w:t>s</w:t>
            </w:r>
            <w:r w:rsidRPr="00AA262B">
              <w:rPr>
                <w:rFonts w:ascii="Arial" w:hAnsi="Arial" w:cs="Arial"/>
              </w:rPr>
              <w:t>e the potential of every individual, leading to a more skilled and capable workforce, thereby contributing to a more prosperous Wales. When students from diverse backgrounds achieve their full potential, the</w:t>
            </w:r>
            <w:r>
              <w:rPr>
                <w:rFonts w:ascii="Arial" w:hAnsi="Arial" w:cs="Arial"/>
              </w:rPr>
              <w:t>y may be</w:t>
            </w:r>
            <w:r w:rsidRPr="00AA262B">
              <w:rPr>
                <w:rFonts w:ascii="Arial" w:hAnsi="Arial" w:cs="Arial"/>
              </w:rPr>
              <w:t xml:space="preserve"> better equipped to contribute to the economy and drive innovation.</w:t>
            </w:r>
          </w:p>
          <w:p w:rsidRPr="00AA262B" w:rsidR="00AA262B" w:rsidP="00AA262B" w:rsidRDefault="00AA262B" w14:paraId="00D3B114" w14:textId="77777777">
            <w:pPr>
              <w:rPr>
                <w:rFonts w:ascii="Arial" w:hAnsi="Arial" w:cs="Arial"/>
              </w:rPr>
            </w:pPr>
          </w:p>
          <w:p w:rsidRPr="00AA262B" w:rsidR="00AA262B" w:rsidP="00AA262B" w:rsidRDefault="00AA262B" w14:paraId="543D0FDA" w14:textId="2CCB15CA">
            <w:pPr>
              <w:rPr>
                <w:rFonts w:ascii="Arial" w:hAnsi="Arial" w:cs="Arial"/>
              </w:rPr>
            </w:pPr>
            <w:r w:rsidRPr="00AA262B">
              <w:rPr>
                <w:rFonts w:ascii="Arial" w:hAnsi="Arial" w:cs="Arial"/>
              </w:rPr>
              <w:t xml:space="preserve">In terms of resilience, inclusive education </w:t>
            </w:r>
            <w:r>
              <w:rPr>
                <w:rFonts w:ascii="Arial" w:hAnsi="Arial" w:cs="Arial"/>
              </w:rPr>
              <w:t xml:space="preserve">may </w:t>
            </w:r>
            <w:r w:rsidRPr="00AA262B">
              <w:rPr>
                <w:rFonts w:ascii="Arial" w:hAnsi="Arial" w:cs="Arial"/>
              </w:rPr>
              <w:t>equip students with the necessary skills and knowledge to adapt to changing circumstances. By promoting diverse perspectives and collaborative problem-solving, it prepares students to face future challenges with creativity and resilience. This adaptability is crucial for the long-term stability and growth of Welsh communities.</w:t>
            </w:r>
          </w:p>
          <w:p w:rsidRPr="00AA262B" w:rsidR="00AA262B" w:rsidP="00AA262B" w:rsidRDefault="00AA262B" w14:paraId="4595F1E4" w14:textId="77777777">
            <w:pPr>
              <w:rPr>
                <w:rFonts w:ascii="Arial" w:hAnsi="Arial" w:cs="Arial"/>
              </w:rPr>
            </w:pPr>
          </w:p>
          <w:p w:rsidRPr="00AA262B" w:rsidR="00AA262B" w:rsidP="00AA262B" w:rsidRDefault="00AA262B" w14:paraId="246D9903" w14:textId="24B2E35D">
            <w:pPr>
              <w:rPr>
                <w:rFonts w:ascii="Arial" w:hAnsi="Arial" w:cs="Arial"/>
              </w:rPr>
            </w:pPr>
            <w:r w:rsidRPr="00AA262B">
              <w:rPr>
                <w:rFonts w:ascii="Arial" w:hAnsi="Arial" w:cs="Arial"/>
              </w:rPr>
              <w:t>Equality is at the heart of inclusive education, as it strives to eliminate disparities in educational outcomes. By ensuring that all students have access to quality education and support, it fosters social justice and equity. This commitment to fairness</w:t>
            </w:r>
            <w:r>
              <w:rPr>
                <w:rFonts w:ascii="Arial" w:hAnsi="Arial" w:cs="Arial"/>
              </w:rPr>
              <w:t xml:space="preserve"> may</w:t>
            </w:r>
            <w:r w:rsidRPr="00AA262B">
              <w:rPr>
                <w:rFonts w:ascii="Arial" w:hAnsi="Arial" w:cs="Arial"/>
              </w:rPr>
              <w:t xml:space="preserve"> help to create a society where everyone could succeed, regardless of their circumstances.</w:t>
            </w:r>
          </w:p>
          <w:p w:rsidRPr="00AA262B" w:rsidR="00AA262B" w:rsidP="00AA262B" w:rsidRDefault="00AA262B" w14:paraId="1B93D21F" w14:textId="77777777">
            <w:pPr>
              <w:rPr>
                <w:rFonts w:ascii="Arial" w:hAnsi="Arial" w:cs="Arial"/>
              </w:rPr>
            </w:pPr>
          </w:p>
          <w:p w:rsidRPr="00AA262B" w:rsidR="00AA262B" w:rsidP="00AA262B" w:rsidRDefault="00AA262B" w14:paraId="10F0B46C" w14:textId="7DC93887">
            <w:pPr>
              <w:rPr>
                <w:rFonts w:ascii="Arial" w:hAnsi="Arial" w:cs="Arial"/>
              </w:rPr>
            </w:pPr>
            <w:r w:rsidRPr="00AA262B">
              <w:rPr>
                <w:rFonts w:ascii="Arial" w:hAnsi="Arial" w:cs="Arial"/>
              </w:rPr>
              <w:t>Lastly, inclusive education promotes social cohesion by bringing together students from diverse backgrounds, fostering understanding and breaking down barriers. This sense of community and mutual respect is essential for building cohesive communities where individuals feel valued and connected. Thus, research in this area supports the development of a more united and harmonious Wales.</w:t>
            </w:r>
          </w:p>
          <w:p w:rsidRPr="00AA262B" w:rsidR="00AA262B" w:rsidP="00AA262B" w:rsidRDefault="00AA262B" w14:paraId="7D465FCF" w14:textId="77777777">
            <w:pPr>
              <w:rPr>
                <w:rFonts w:ascii="Arial" w:hAnsi="Arial" w:cs="Arial"/>
              </w:rPr>
            </w:pPr>
          </w:p>
          <w:p w:rsidRPr="00AA262B" w:rsidR="00AA262B" w:rsidP="00AA262B" w:rsidRDefault="00AA262B" w14:paraId="0FD67A78" w14:textId="77777777">
            <w:pPr>
              <w:rPr>
                <w:rFonts w:ascii="Arial" w:hAnsi="Arial" w:cs="Arial"/>
              </w:rPr>
            </w:pPr>
          </w:p>
          <w:p w:rsidRPr="00AA262B" w:rsidR="00AA262B" w:rsidP="00AA262B" w:rsidRDefault="00AA262B" w14:paraId="32250138" w14:textId="77777777">
            <w:pPr>
              <w:rPr>
                <w:rFonts w:ascii="Arial" w:hAnsi="Arial" w:cs="Arial"/>
              </w:rPr>
            </w:pPr>
          </w:p>
          <w:p w:rsidRPr="00AA262B" w:rsidR="00AA262B" w:rsidP="00AA262B" w:rsidRDefault="00AA262B" w14:paraId="50ACA0F4" w14:textId="77777777">
            <w:pPr>
              <w:rPr>
                <w:rFonts w:ascii="Arial" w:hAnsi="Arial" w:cs="Arial"/>
              </w:rPr>
            </w:pPr>
          </w:p>
          <w:p w:rsidRPr="00AA262B" w:rsidR="00AA262B" w:rsidP="00AA262B" w:rsidRDefault="00AA262B" w14:paraId="09A781CB" w14:textId="77777777">
            <w:pPr>
              <w:rPr>
                <w:rFonts w:ascii="Arial" w:hAnsi="Arial" w:cs="Arial"/>
              </w:rPr>
            </w:pPr>
          </w:p>
          <w:p w:rsidRPr="00A42F82" w:rsidR="00D107AC" w:rsidP="00A91894" w:rsidRDefault="00AA262B" w14:paraId="19C90ACD" w14:textId="7A2AF15B">
            <w:pPr>
              <w:rPr>
                <w:rFonts w:ascii="Arial" w:hAnsi="Arial" w:cs="Arial"/>
              </w:rPr>
            </w:pPr>
            <w:r>
              <w:rPr>
                <w:rFonts w:ascii="Arial" w:hAnsi="Arial" w:cs="Arial"/>
              </w:rPr>
              <w:t xml:space="preserve"> </w:t>
            </w: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00D56776" w14:paraId="7C0E2B5C" w14:textId="77777777">
        <w:trPr>
          <w:trHeight w:val="558"/>
        </w:trPr>
        <w:tc>
          <w:tcPr>
            <w:tcW w:w="562" w:type="dxa"/>
            <w:shd w:val="clear" w:color="auto" w:fill="F2F2F2" w:themeFill="background1" w:themeFillShade="F2"/>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00770C66" w14:paraId="4F2D819C" w14:textId="77777777">
        <w:trPr>
          <w:trHeight w:val="439"/>
        </w:trPr>
        <w:tc>
          <w:tcPr>
            <w:tcW w:w="562" w:type="dxa"/>
            <w:shd w:val="clear" w:color="auto" w:fill="F2F2F2" w:themeFill="background1" w:themeFillShade="F2"/>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rsidRPr="00A42F82" w:rsidR="00C11423" w:rsidP="00A91894" w:rsidRDefault="00502873" w14:paraId="5EBFDD71" w14:textId="75DA15B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rsidRPr="00A42F82" w:rsidR="00C11423" w:rsidP="00A91894" w:rsidRDefault="00502873" w14:paraId="019F1677" w14:textId="7706C29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11423" w:rsidTr="00770C66" w14:paraId="642E2FA5" w14:textId="77777777">
        <w:trPr>
          <w:trHeight w:val="439"/>
        </w:trPr>
        <w:tc>
          <w:tcPr>
            <w:tcW w:w="562" w:type="dxa"/>
            <w:shd w:val="clear" w:color="auto" w:fill="F2F2F2" w:themeFill="background1" w:themeFillShade="F2"/>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rsidRPr="00A42F82" w:rsidR="00C11423" w:rsidP="00A91894" w:rsidRDefault="00502873" w14:paraId="5C5DDCE2" w14:textId="559B979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rsidRPr="00A42F82" w:rsidR="00C11423" w:rsidP="00A91894" w:rsidRDefault="00502873" w14:paraId="17EFC390" w14:textId="7A396F6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D1FC51D" w14:textId="77777777">
        <w:trPr>
          <w:trHeight w:val="439"/>
        </w:trPr>
        <w:tc>
          <w:tcPr>
            <w:tcW w:w="562" w:type="dxa"/>
            <w:shd w:val="clear" w:color="auto" w:fill="F2F2F2" w:themeFill="background1" w:themeFillShade="F2"/>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rsidRPr="00A42F82" w:rsidR="00770C66" w:rsidP="00A91894" w:rsidRDefault="006943EF" w14:paraId="0F5A7AA5" w14:textId="1EA69CF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79FC01A2" w14:textId="77777777">
        <w:trPr>
          <w:trHeight w:val="403"/>
        </w:trPr>
        <w:tc>
          <w:tcPr>
            <w:tcW w:w="562" w:type="dxa"/>
            <w:shd w:val="clear" w:color="auto" w:fill="F2F2F2" w:themeFill="background1" w:themeFillShade="F2"/>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rsidRPr="00A42F82" w:rsidR="00770C66" w:rsidP="00A91894" w:rsidRDefault="006943EF" w14:paraId="11B2232C" w14:textId="5BCD97E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770C66" w14:paraId="2EF526F3" w14:textId="77777777">
        <w:trPr>
          <w:trHeight w:val="403"/>
        </w:trPr>
        <w:tc>
          <w:tcPr>
            <w:tcW w:w="562" w:type="dxa"/>
            <w:shd w:val="clear" w:color="auto" w:fill="F2F2F2" w:themeFill="background1" w:themeFillShade="F2"/>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rsidRPr="00A42F82" w:rsidR="00D107AC" w:rsidP="00A91894" w:rsidRDefault="006943EF" w14:paraId="0C1223D4" w14:textId="04B50D5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5B2CF3DD" w14:textId="77777777">
        <w:trPr>
          <w:trHeight w:val="403"/>
        </w:trPr>
        <w:tc>
          <w:tcPr>
            <w:tcW w:w="562" w:type="dxa"/>
            <w:shd w:val="clear" w:color="auto" w:fill="F2F2F2" w:themeFill="background1" w:themeFillShade="F2"/>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rsidRPr="00A42F82" w:rsidR="00770C66" w:rsidP="00A91894" w:rsidRDefault="00CA4BDF" w14:paraId="0502E58D" w14:textId="420C44E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5BB8C103" w14:textId="77777777">
        <w:trPr>
          <w:trHeight w:val="439"/>
        </w:trPr>
        <w:tc>
          <w:tcPr>
            <w:tcW w:w="562" w:type="dxa"/>
            <w:shd w:val="clear" w:color="auto" w:fill="F2F2F2" w:themeFill="background1" w:themeFillShade="F2"/>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Pr="00A42F82" w:rsidR="00770C66" w:rsidP="00A91894" w:rsidRDefault="00CA4BDF" w14:paraId="6379BB70" w14:textId="4EAC8FC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rsidRPr="00A42F82" w:rsidR="00770C66" w:rsidP="00A91894" w:rsidRDefault="00CA4BDF" w14:paraId="50189FD6" w14:textId="1B15663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407BE1E" w14:textId="77777777">
        <w:trPr>
          <w:trHeight w:val="403"/>
        </w:trPr>
        <w:tc>
          <w:tcPr>
            <w:tcW w:w="562" w:type="dxa"/>
            <w:shd w:val="clear" w:color="auto" w:fill="F2F2F2" w:themeFill="background1" w:themeFillShade="F2"/>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rsidRPr="00A42F82" w:rsidR="00770C66" w:rsidP="00A91894" w:rsidRDefault="006943EF" w14:paraId="75511E63" w14:textId="61784FD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9DC6A9A" w14:textId="77777777">
        <w:trPr>
          <w:trHeight w:val="439"/>
        </w:trPr>
        <w:tc>
          <w:tcPr>
            <w:tcW w:w="562" w:type="dxa"/>
            <w:shd w:val="clear" w:color="auto" w:fill="F2F2F2" w:themeFill="background1" w:themeFillShade="F2"/>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rsidRPr="00A42F82" w:rsidR="00770C66" w:rsidP="00A91894" w:rsidRDefault="006943EF" w14:paraId="14CD0F9B" w14:textId="243933B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21E6723" w14:textId="77777777">
        <w:trPr>
          <w:trHeight w:val="403"/>
        </w:trPr>
        <w:tc>
          <w:tcPr>
            <w:tcW w:w="562" w:type="dxa"/>
            <w:shd w:val="clear" w:color="auto" w:fill="F2F2F2" w:themeFill="background1" w:themeFillShade="F2"/>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rsidRPr="00A42F82" w:rsidR="00770C66" w:rsidP="00A91894" w:rsidRDefault="00CA4BDF" w14:paraId="64D03216" w14:textId="69DBB5A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7B7D25A" w14:textId="77777777">
        <w:trPr>
          <w:trHeight w:val="403"/>
        </w:trPr>
        <w:tc>
          <w:tcPr>
            <w:tcW w:w="562" w:type="dxa"/>
            <w:shd w:val="clear" w:color="auto" w:fill="F2F2F2" w:themeFill="background1" w:themeFillShade="F2"/>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rsidRPr="00A42F82" w:rsidR="00770C66" w:rsidP="00A91894" w:rsidRDefault="00CA4BDF" w14:paraId="7967A1D1" w14:textId="516D3B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1F793EB" w14:textId="77777777">
        <w:trPr>
          <w:trHeight w:val="403"/>
        </w:trPr>
        <w:tc>
          <w:tcPr>
            <w:tcW w:w="562" w:type="dxa"/>
            <w:shd w:val="clear" w:color="auto" w:fill="F2F2F2" w:themeFill="background1" w:themeFillShade="F2"/>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rsidRPr="00A42F82" w:rsidR="00770C66" w:rsidP="00A91894" w:rsidRDefault="00CA4BDF" w14:paraId="15275BC0" w14:textId="10A7CDF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17D199E" w14:textId="77777777">
        <w:trPr>
          <w:trHeight w:val="403"/>
        </w:trPr>
        <w:tc>
          <w:tcPr>
            <w:tcW w:w="562" w:type="dxa"/>
            <w:shd w:val="clear" w:color="auto" w:fill="F2F2F2" w:themeFill="background1" w:themeFillShade="F2"/>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rsidRPr="00A42F82" w:rsidR="00770C66" w:rsidP="00A91894" w:rsidRDefault="00CA4BDF" w14:paraId="64BF145D" w14:textId="3DA7F7A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06E695C" w14:textId="77777777">
        <w:trPr>
          <w:trHeight w:val="403"/>
        </w:trPr>
        <w:tc>
          <w:tcPr>
            <w:tcW w:w="562" w:type="dxa"/>
            <w:shd w:val="clear" w:color="auto" w:fill="F2F2F2" w:themeFill="background1" w:themeFillShade="F2"/>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rsidRPr="00A42F82" w:rsidR="00770C66" w:rsidP="00A91894" w:rsidRDefault="00CA4BDF" w14:paraId="2AD5A02B" w14:textId="653786A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7DEF5B4" w14:textId="77777777">
        <w:trPr>
          <w:trHeight w:val="403"/>
        </w:trPr>
        <w:tc>
          <w:tcPr>
            <w:tcW w:w="562" w:type="dxa"/>
            <w:shd w:val="clear" w:color="auto" w:fill="F2F2F2" w:themeFill="background1" w:themeFillShade="F2"/>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rsidRPr="00A42F82" w:rsidR="00770C66" w:rsidP="00A91894" w:rsidRDefault="00CA4BDF" w14:paraId="3A32BF3A" w14:textId="30BBC9D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0843E46" w14:textId="77777777">
        <w:trPr>
          <w:trHeight w:val="403"/>
        </w:trPr>
        <w:tc>
          <w:tcPr>
            <w:tcW w:w="562" w:type="dxa"/>
            <w:shd w:val="clear" w:color="auto" w:fill="F2F2F2" w:themeFill="background1" w:themeFillShade="F2"/>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rsidRPr="00A42F82" w:rsidR="00770C66" w:rsidP="00A91894" w:rsidRDefault="00CA4BDF" w14:paraId="3CA1A6AE" w14:textId="722699D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45E7FFB" w14:textId="77777777">
        <w:trPr>
          <w:trHeight w:val="403"/>
        </w:trPr>
        <w:tc>
          <w:tcPr>
            <w:tcW w:w="562" w:type="dxa"/>
            <w:shd w:val="clear" w:color="auto" w:fill="F2F2F2" w:themeFill="background1" w:themeFillShade="F2"/>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rsidRPr="00A42F82" w:rsidR="00770C66" w:rsidP="00A91894" w:rsidRDefault="00770C66" w14:paraId="3A04C74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6C992DAB" w14:textId="77777777">
        <w:trPr>
          <w:trHeight w:val="403"/>
        </w:trPr>
        <w:tc>
          <w:tcPr>
            <w:tcW w:w="562" w:type="dxa"/>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0257ABC"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4343506A">
            <w:pPr>
              <w:autoSpaceDE w:val="0"/>
              <w:autoSpaceDN w:val="0"/>
              <w:adjustRightInd w:val="0"/>
              <w:jc w:val="center"/>
              <w:rPr>
                <w:rFonts w:ascii="Arial" w:hAnsi="Arial" w:cs="Arial"/>
                <w:b/>
                <w:bCs/>
                <w:sz w:val="22"/>
                <w:szCs w:val="22"/>
              </w:rPr>
            </w:pP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0257ABC"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rsidRPr="00A42F82" w:rsidR="00ED0C59" w:rsidP="00A91894" w:rsidRDefault="000C4998" w14:paraId="355587FD" w14:textId="07A14F4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rsidRPr="00A42F82" w:rsidR="00ED0C59" w:rsidP="00A91894" w:rsidRDefault="000C4998" w14:paraId="2D4ED4D2" w14:textId="21B7B18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rsidRPr="00A42F82" w:rsidR="00ED0C59" w:rsidP="00A91894" w:rsidRDefault="000C4998" w14:paraId="3DA2A5C6" w14:textId="54C221E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rsidRPr="00A42F82" w:rsidR="00ED0C59" w:rsidP="00A91894" w:rsidRDefault="000C4998" w14:paraId="23BE7E6A" w14:textId="038F234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rsidRPr="00A42F82" w:rsidR="00ED0C59" w:rsidP="00A91894" w:rsidRDefault="00CA4BDF" w14:paraId="47D2582B" w14:textId="2A79707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rsidRPr="00A42F82" w:rsidR="00ED0C59" w:rsidP="00A91894" w:rsidRDefault="00CA4BDF" w14:paraId="778D1D91" w14:textId="085F6FA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rsidRPr="00A42F82" w:rsidR="00ED0C59" w:rsidP="00A91894" w:rsidRDefault="00CA4BDF" w14:paraId="1E700386" w14:textId="6C18A10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rsidRPr="00A42F82" w:rsidR="00ED0C59" w:rsidP="00A91894" w:rsidRDefault="00CA4BDF" w14:paraId="51293225" w14:textId="34FF766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rsidRPr="00A42F82" w:rsidR="00ED0C59" w:rsidP="00A91894" w:rsidRDefault="00CA4BDF" w14:paraId="1373FD8A" w14:textId="3DC0E60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rsidRPr="00A42F82" w:rsidR="00ED0C59" w:rsidP="00A91894" w:rsidRDefault="00CA4BDF" w14:paraId="02F67A04" w14:textId="63A1C6E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rsidRPr="00A42F82" w:rsidR="00ED0C59" w:rsidP="00A91894" w:rsidRDefault="000C4998" w14:paraId="20F36BCD" w14:textId="00ECF56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00B85D74" w14:paraId="09DFF1AF" w14:textId="6F3BBB60">
            <w:pPr>
              <w:rPr>
                <w:rFonts w:ascii="Arial" w:hAnsi="Arial" w:cs="Arial"/>
                <w:sz w:val="22"/>
                <w:szCs w:val="22"/>
              </w:rPr>
            </w:pPr>
            <w:r>
              <w:rPr>
                <w:rFonts w:ascii="Arial" w:hAnsi="Arial" w:cs="Arial"/>
                <w:sz w:val="22"/>
                <w:szCs w:val="22"/>
              </w:rPr>
              <w:t>N/A Undertaking a Literature Review</w:t>
            </w: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Pr="00B85D74" w:rsidR="00B85D74" w:rsidP="00B85D74" w:rsidRDefault="00B85D74" w14:paraId="63FACA18" w14:textId="402BCB70">
            <w:pPr>
              <w:rPr>
                <w:rFonts w:ascii="Arial" w:hAnsi="Arial" w:cs="Arial"/>
                <w:sz w:val="22"/>
                <w:szCs w:val="22"/>
              </w:rPr>
            </w:pPr>
            <w:r>
              <w:rPr>
                <w:rFonts w:ascii="Arial" w:hAnsi="Arial" w:cs="Arial"/>
                <w:sz w:val="22"/>
                <w:szCs w:val="22"/>
              </w:rPr>
              <w:t>N/A</w:t>
            </w:r>
            <w:r>
              <w:t xml:space="preserve"> </w:t>
            </w:r>
            <w:r w:rsidRPr="00B85D74">
              <w:rPr>
                <w:rFonts w:ascii="Arial" w:hAnsi="Arial" w:cs="Arial"/>
                <w:sz w:val="22"/>
                <w:szCs w:val="22"/>
              </w:rPr>
              <w:t>Undertaking a Literature Review</w:t>
            </w:r>
          </w:p>
          <w:p w:rsidRPr="00A42F82" w:rsidR="00025F69" w:rsidP="00A91894" w:rsidRDefault="00B85D74" w14:paraId="4F017F8B" w14:textId="6B285DB4">
            <w:pPr>
              <w:rPr>
                <w:rFonts w:ascii="Arial" w:hAnsi="Arial" w:cs="Arial"/>
                <w:sz w:val="22"/>
                <w:szCs w:val="22"/>
              </w:rPr>
            </w:pPr>
            <w:r>
              <w:rPr>
                <w:rFonts w:ascii="Arial" w:hAnsi="Arial" w:cs="Arial"/>
                <w:sz w:val="22"/>
                <w:szCs w:val="22"/>
              </w:rPr>
              <w:t xml:space="preserve"> </w:t>
            </w: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A42F82" w:rsidR="00025F69" w:rsidP="00A91894" w:rsidRDefault="00025F69" w14:paraId="64F1F18C" w14:textId="77777777">
            <w:pPr>
              <w:rPr>
                <w:rFonts w:ascii="Arial" w:hAnsi="Arial" w:cs="Arial"/>
                <w:sz w:val="22"/>
                <w:szCs w:val="22"/>
              </w:rPr>
            </w:pPr>
          </w:p>
          <w:p w:rsidRPr="00B85D74" w:rsidR="00B85D74" w:rsidP="00B85D74" w:rsidRDefault="00B85D74" w14:paraId="7FE2E112" w14:textId="77777777">
            <w:pPr>
              <w:rPr>
                <w:rFonts w:ascii="Arial" w:hAnsi="Arial" w:cs="Arial"/>
                <w:sz w:val="22"/>
                <w:szCs w:val="22"/>
              </w:rPr>
            </w:pPr>
            <w:r>
              <w:rPr>
                <w:rFonts w:ascii="Arial" w:hAnsi="Arial" w:cs="Arial"/>
                <w:sz w:val="22"/>
                <w:szCs w:val="22"/>
              </w:rPr>
              <w:t xml:space="preserve">N/A </w:t>
            </w:r>
            <w:r w:rsidRPr="00B85D74">
              <w:rPr>
                <w:rFonts w:ascii="Arial" w:hAnsi="Arial" w:cs="Arial"/>
                <w:sz w:val="22"/>
                <w:szCs w:val="22"/>
              </w:rPr>
              <w:t>Undertaking a Literature Review</w:t>
            </w:r>
          </w:p>
          <w:p w:rsidRPr="00A42F82" w:rsidR="00025F69" w:rsidP="00A91894" w:rsidRDefault="00B85D74" w14:paraId="30CC7196" w14:textId="098C002D">
            <w:pPr>
              <w:rPr>
                <w:rFonts w:ascii="Arial" w:hAnsi="Arial" w:cs="Arial"/>
                <w:sz w:val="22"/>
                <w:szCs w:val="22"/>
              </w:rPr>
            </w:pPr>
            <w:r>
              <w:rPr>
                <w:rFonts w:ascii="Arial" w:hAnsi="Arial" w:cs="Arial"/>
                <w:sz w:val="22"/>
                <w:szCs w:val="22"/>
              </w:rPr>
              <w:t xml:space="preserve"> </w:t>
            </w: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rsidRPr="00A42F82" w:rsidR="00025F69" w:rsidP="00A91894" w:rsidRDefault="000C4998" w14:paraId="434E2385" w14:textId="5B8ADB6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rsidRPr="00A42F82" w:rsidR="00025F69" w:rsidP="00A91894" w:rsidRDefault="000C4998" w14:paraId="77D93ED7" w14:textId="2BFE6C6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rsidRPr="00A42F82" w:rsidR="00025F69" w:rsidP="00A91894" w:rsidRDefault="000C4998" w14:paraId="76215F03" w14:textId="0E58EF0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rsidRPr="00A42F82" w:rsidR="00025F69" w:rsidP="00A91894" w:rsidRDefault="000C4998" w14:paraId="31AB7545" w14:textId="38CB478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Pr="00A42F82" w:rsidR="00025F69" w:rsidP="00A91894" w:rsidRDefault="00025F69" w14:paraId="7098716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rsidRPr="00A42F82" w:rsidR="00025F69" w:rsidP="00A91894" w:rsidRDefault="000C4998" w14:paraId="6EAC15F5" w14:textId="57FE3A7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rsidRPr="00A42F82" w:rsidR="00025F69" w:rsidP="00A91894" w:rsidRDefault="000C4998" w14:paraId="74F95354" w14:textId="0A5FC64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rsidRPr="00A42F82" w:rsidR="00025F69" w:rsidP="00A91894" w:rsidRDefault="000C4998" w14:paraId="180E7E97" w14:textId="08EE79A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A42F82" w:rsidR="00025F69" w:rsidP="00A91894" w:rsidRDefault="00025F69" w14:paraId="50D020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rsidRPr="00A42F82" w:rsidR="00025F69" w:rsidP="00A91894" w:rsidRDefault="000C4998" w14:paraId="0E84CDEF" w14:textId="4AA10B1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rsidRPr="00A42F82" w:rsidR="00025F69" w:rsidP="00A91894" w:rsidRDefault="000C4998" w14:paraId="236A0760" w14:textId="481D85C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rsidRPr="00A42F82" w:rsidR="00025F69" w:rsidP="00A91894" w:rsidRDefault="000C4998" w14:paraId="481E45AD" w14:textId="035607E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rsidRPr="00A42F82" w:rsidR="00025F69" w:rsidP="00A91894" w:rsidRDefault="000C4998" w14:paraId="1BA1436A" w14:textId="6709867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rsidRPr="00A42F82" w:rsidR="00025F69" w:rsidP="00A91894" w:rsidRDefault="000C4998" w14:paraId="6FCFF0D4" w14:textId="0328A9D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Pr="00A42F82" w:rsidR="00025F69" w:rsidP="00A91894" w:rsidRDefault="000C4998" w14:paraId="3FE4B28A" w14:textId="3AF604B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rsidRPr="00A42F82" w:rsidR="00025F69" w:rsidP="00A91894" w:rsidRDefault="000C4998" w14:paraId="4091ED0F" w14:textId="0944976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rsidRPr="00A42F82" w:rsidR="00025F69" w:rsidP="00A91894" w:rsidRDefault="00025F69" w14:paraId="1787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rsidRPr="00A42F82" w:rsidR="00025F69" w:rsidP="00A91894" w:rsidRDefault="00CA4BDF" w14:paraId="22F01BE8" w14:textId="2A4CCE7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C4998" w14:paraId="6A91CC91" w14:textId="50C5F1AE">
            <w:pPr>
              <w:rPr>
                <w:rFonts w:ascii="Arial" w:hAnsi="Arial" w:cs="Arial"/>
                <w:sz w:val="22"/>
                <w:szCs w:val="22"/>
              </w:rPr>
            </w:pPr>
            <w:r>
              <w:rPr>
                <w:rFonts w:ascii="Arial" w:hAnsi="Arial" w:cs="Arial"/>
                <w:sz w:val="22"/>
                <w:szCs w:val="22"/>
              </w:rPr>
              <w:t>I am undertaking secondary research as approved by my module lead Sue Pellow - James Academic Director</w:t>
            </w: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rsidRPr="00A42F82" w:rsidR="00382031" w:rsidP="00A91894" w:rsidRDefault="00404899" w14:paraId="538C62D3" w14:textId="380DA9A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rsidRPr="00A42F82" w:rsidR="00382031" w:rsidP="00A91894" w:rsidRDefault="00404899" w14:paraId="4BB823A6" w14:textId="60B0EF4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rsidRPr="00A42F82" w:rsidR="00382031" w:rsidP="00A91894" w:rsidRDefault="00404899" w14:paraId="4DB280CE" w14:textId="3AC8DF2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rsidRPr="00A42F82" w:rsidR="00382031" w:rsidP="00A91894" w:rsidRDefault="00404899" w14:paraId="54044902" w14:textId="6EF0CD9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rsidRPr="00A42F82" w:rsidR="00382031" w:rsidP="00A91894" w:rsidRDefault="00404899" w14:paraId="33AB9587" w14:textId="03F6D06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rsidRPr="00A42F82" w:rsidR="00382031" w:rsidP="00A91894" w:rsidRDefault="00404899" w14:paraId="58943282" w14:textId="02A2726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rsidRPr="00A42F82" w:rsidR="00382031" w:rsidP="00A91894" w:rsidRDefault="00404899" w14:paraId="45FC5E9A" w14:textId="70F8522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rsidRPr="00A42F82" w:rsidR="00382031" w:rsidP="00A91894" w:rsidRDefault="00404899" w14:paraId="7DC60C70" w14:textId="0DE2205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002132F9" w14:paraId="15839C41" w14:textId="77777777">
        <w:tc>
          <w:tcPr>
            <w:tcW w:w="596" w:type="dxa"/>
            <w:tcBorders>
              <w:bottom w:val="single" w:color="auto" w:sz="4" w:space="0"/>
            </w:tcBorders>
            <w:shd w:val="clear" w:color="auto" w:fill="F2F2F2" w:themeFill="background1" w:themeFillShade="F2"/>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00D56776" w14:paraId="195570D3" w14:textId="77777777">
        <w:tc>
          <w:tcPr>
            <w:tcW w:w="596" w:type="dxa"/>
            <w:vMerge w:val="restart"/>
            <w:shd w:val="clear" w:color="auto" w:fill="F2F2F2" w:themeFill="background1" w:themeFillShade="F2"/>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A42F82" w:rsidR="008C1A38" w:rsidP="00A91894" w:rsidRDefault="00BB42B6"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Pr>
          <w:p w:rsidRPr="00A42F82" w:rsidR="008C1A38" w:rsidP="00A91894" w:rsidRDefault="00BB42B6" w14:paraId="2E574583" w14:textId="5FD5C77F">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E2BB1">
                  <w:rPr>
                    <w:rFonts w:hint="eastAsia" w:ascii="MS Gothic" w:hAnsi="MS Gothic" w:eastAsia="MS Gothic" w:cs="Arial"/>
                    <w:b w:val="0"/>
                    <w:bCs w:val="0"/>
                  </w:rPr>
                  <w:t>☒</w:t>
                </w:r>
              </w:sdtContent>
            </w:sdt>
          </w:p>
        </w:tc>
      </w:tr>
      <w:tr w:rsidRPr="00A42F82" w:rsidR="00D51EF7" w:rsidTr="0094056C" w14:paraId="2708A7B6" w14:textId="77777777">
        <w:tc>
          <w:tcPr>
            <w:tcW w:w="596" w:type="dxa"/>
            <w:tcBorders>
              <w:bottom w:val="single" w:color="auto" w:sz="4" w:space="0"/>
            </w:tcBorders>
            <w:shd w:val="clear" w:color="auto" w:fill="F2F2F2" w:themeFill="background1" w:themeFillShade="F2"/>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3A1B5D" w:rsidR="00D51EF7" w:rsidP="00A91894" w:rsidRDefault="00EE2BB1" w14:paraId="1C37E2E8" w14:textId="48AA0310">
            <w:pPr>
              <w:rPr>
                <w:rFonts w:ascii="Arial" w:hAnsi="Arial" w:cs="Arial"/>
                <w:bCs/>
                <w:sz w:val="22"/>
                <w:szCs w:val="22"/>
              </w:rPr>
            </w:pPr>
            <w:r w:rsidRPr="003A1B5D">
              <w:rPr>
                <w:rFonts w:ascii="Arial" w:hAnsi="Arial" w:cs="Arial"/>
                <w:bCs/>
                <w:sz w:val="22"/>
                <w:szCs w:val="22"/>
              </w:rPr>
              <w:t>As secondary literature is being appraised there is no risk deemed to anyone, as the risk assessment has already been assessed by the original researcher.</w:t>
            </w:r>
            <w:r w:rsidR="004A7153">
              <w:rPr>
                <w:rFonts w:ascii="Arial" w:hAnsi="Arial" w:cs="Arial"/>
                <w:bCs/>
                <w:sz w:val="22"/>
                <w:szCs w:val="22"/>
              </w:rPr>
              <w:t xml:space="preserve"> Secondary literature appraisal removes any risk to participants due to the fact that there are none used at this point.</w:t>
            </w:r>
          </w:p>
        </w:tc>
      </w:tr>
      <w:tr w:rsidRPr="00A42F82" w:rsidR="00003E64" w:rsidTr="0094056C" w14:paraId="7E4CF1B7" w14:textId="77777777">
        <w:tc>
          <w:tcPr>
            <w:tcW w:w="596" w:type="dxa"/>
            <w:tcBorders>
              <w:top w:val="single" w:color="auto" w:sz="4" w:space="0"/>
              <w:bottom w:val="single" w:color="auto" w:sz="4" w:space="0"/>
            </w:tcBorders>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42F82" w:rsidR="00003E64" w:rsidP="00A91894" w:rsidRDefault="00D63432" w14:paraId="4A70089C" w14:textId="4DDDCD2B">
            <w:pPr>
              <w:rPr>
                <w:rFonts w:ascii="Arial" w:hAnsi="Arial" w:cs="Arial"/>
                <w:sz w:val="22"/>
                <w:szCs w:val="22"/>
              </w:rPr>
            </w:pPr>
            <w:r>
              <w:rPr>
                <w:rFonts w:ascii="Arial" w:hAnsi="Arial" w:cs="Arial"/>
                <w:sz w:val="22"/>
                <w:szCs w:val="22"/>
              </w:rPr>
              <w:t>None</w:t>
            </w:r>
            <w:r w:rsidR="00B464B0">
              <w:rPr>
                <w:rFonts w:ascii="Arial" w:hAnsi="Arial" w:cs="Arial"/>
                <w:sz w:val="22"/>
                <w:szCs w:val="22"/>
              </w:rPr>
              <w:t>, secondary research only.</w:t>
            </w: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Pr="00A42F82" w:rsidR="00003E64" w:rsidP="00A91894" w:rsidRDefault="00D63432" w14:paraId="1C4F03BD" w14:textId="5098F4ED">
            <w:pPr>
              <w:rPr>
                <w:rFonts w:ascii="Arial" w:hAnsi="Arial" w:cs="Arial"/>
                <w:sz w:val="22"/>
                <w:szCs w:val="22"/>
              </w:rPr>
            </w:pPr>
            <w:r>
              <w:rPr>
                <w:rFonts w:ascii="Arial" w:hAnsi="Arial" w:cs="Arial"/>
                <w:sz w:val="22"/>
                <w:szCs w:val="22"/>
              </w:rPr>
              <w:t>No participants.</w:t>
            </w:r>
            <w:r w:rsidR="00B464B0">
              <w:rPr>
                <w:rFonts w:ascii="Arial" w:hAnsi="Arial" w:cs="Arial"/>
                <w:sz w:val="22"/>
                <w:szCs w:val="22"/>
              </w:rPr>
              <w:t xml:space="preserve"> Secondary research only.</w:t>
            </w: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0094056C" w14:paraId="3D26A380" w14:textId="77777777">
        <w:tc>
          <w:tcPr>
            <w:tcW w:w="596" w:type="dxa"/>
            <w:tcBorders>
              <w:bottom w:val="single" w:color="auto" w:sz="4" w:space="0"/>
            </w:tcBorders>
            <w:shd w:val="clear" w:color="auto" w:fill="F2F2F2" w:themeFill="background1" w:themeFillShade="F2"/>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0094056C" w14:paraId="3307B33B" w14:textId="77777777">
        <w:tc>
          <w:tcPr>
            <w:tcW w:w="596" w:type="dxa"/>
            <w:tcBorders>
              <w:top w:val="single" w:color="auto" w:sz="4" w:space="0"/>
              <w:bottom w:val="single" w:color="auto" w:sz="4" w:space="0"/>
            </w:tcBorders>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0094056C" w14:paraId="33946C0B" w14:textId="77777777">
        <w:tc>
          <w:tcPr>
            <w:tcW w:w="596" w:type="dxa"/>
            <w:tcBorders>
              <w:top w:val="single" w:color="auto" w:sz="4" w:space="0"/>
              <w:bottom w:val="single" w:color="auto" w:sz="4" w:space="0"/>
            </w:tcBorders>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0A91894" w:rsidRDefault="00003E64" w14:paraId="1F8AC93A" w14:textId="77777777">
            <w:pPr>
              <w:rPr>
                <w:rFonts w:ascii="Arial" w:hAnsi="Arial" w:cs="Arial"/>
                <w:sz w:val="22"/>
                <w:szCs w:val="22"/>
              </w:rPr>
            </w:pPr>
          </w:p>
          <w:p w:rsidRPr="00A42F82" w:rsidR="00003E64" w:rsidP="00A91894" w:rsidRDefault="00144EA5" w14:paraId="2A56717D" w14:textId="64FB2199">
            <w:pPr>
              <w:rPr>
                <w:rFonts w:ascii="Arial" w:hAnsi="Arial" w:cs="Arial"/>
                <w:sz w:val="22"/>
                <w:szCs w:val="22"/>
              </w:rPr>
            </w:pPr>
            <w:r>
              <w:rPr>
                <w:rFonts w:ascii="Arial" w:hAnsi="Arial" w:cs="Arial"/>
                <w:sz w:val="22"/>
                <w:szCs w:val="22"/>
              </w:rPr>
              <w:t>May uncover information that could potentially trigger past negative experiences.</w:t>
            </w: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A42F82" w:rsidR="00003E64" w:rsidP="00A91894" w:rsidRDefault="00B464B0" w14:paraId="6058A74A" w14:textId="31AFD061">
            <w:pPr>
              <w:rPr>
                <w:rFonts w:ascii="Arial" w:hAnsi="Arial" w:cs="Arial"/>
                <w:sz w:val="22"/>
                <w:szCs w:val="22"/>
              </w:rPr>
            </w:pPr>
            <w:r>
              <w:rPr>
                <w:rFonts w:ascii="Arial" w:hAnsi="Arial" w:cs="Arial"/>
                <w:sz w:val="22"/>
                <w:szCs w:val="22"/>
              </w:rPr>
              <w:t>Have already undertaken research on similar topics.</w:t>
            </w: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00D107AC" w14:paraId="08D8A69F" w14:textId="77777777">
        <w:tc>
          <w:tcPr>
            <w:tcW w:w="596" w:type="dxa"/>
            <w:tcBorders>
              <w:top w:val="single" w:color="auto" w:sz="4" w:space="0"/>
              <w:bottom w:val="single" w:color="auto" w:sz="4" w:space="0"/>
            </w:tcBorders>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B464B0" w:rsidP="00A91894" w:rsidRDefault="00B464B0" w14:paraId="00A8E1F9" w14:textId="25F7332F">
            <w:pPr>
              <w:autoSpaceDE w:val="0"/>
              <w:autoSpaceDN w:val="0"/>
              <w:adjustRightInd w:val="0"/>
              <w:rPr>
                <w:rFonts w:ascii="Arial" w:hAnsi="Arial" w:cs="Arial"/>
                <w:sz w:val="22"/>
                <w:szCs w:val="22"/>
              </w:rPr>
            </w:pPr>
            <w:r>
              <w:rPr>
                <w:rFonts w:ascii="Arial" w:hAnsi="Arial" w:cs="Arial"/>
                <w:sz w:val="22"/>
                <w:szCs w:val="22"/>
              </w:rPr>
              <w:t>There could be negative publicity.</w:t>
            </w:r>
          </w:p>
          <w:p w:rsidRPr="00A42F82" w:rsidR="0094056C" w:rsidP="00A91894" w:rsidRDefault="0094056C" w14:paraId="45234206" w14:textId="77777777">
            <w:pPr>
              <w:rPr>
                <w:rFonts w:ascii="Arial" w:hAnsi="Arial" w:cs="Arial"/>
                <w:sz w:val="22"/>
                <w:szCs w:val="22"/>
              </w:rPr>
            </w:pPr>
          </w:p>
          <w:p w:rsidRPr="00A42F82" w:rsidR="0094056C" w:rsidP="00A91894" w:rsidRDefault="0094056C" w14:paraId="74A8C135" w14:textId="77777777">
            <w:pPr>
              <w:rPr>
                <w:rFonts w:ascii="Arial" w:hAnsi="Arial" w:cs="Arial"/>
                <w:sz w:val="22"/>
                <w:szCs w:val="22"/>
              </w:rPr>
            </w:pP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B464B0" w14:paraId="54E9C6FC" w14:textId="09B0E7D4">
            <w:pPr>
              <w:rPr>
                <w:rFonts w:ascii="Arial" w:hAnsi="Arial" w:cs="Arial"/>
                <w:sz w:val="22"/>
                <w:szCs w:val="22"/>
              </w:rPr>
            </w:pPr>
            <w:r>
              <w:rPr>
                <w:rFonts w:ascii="Arial" w:hAnsi="Arial" w:cs="Arial"/>
                <w:sz w:val="22"/>
                <w:szCs w:val="22"/>
              </w:rPr>
              <w:t>Adhere to university guidelines and policies.</w:t>
            </w:r>
          </w:p>
          <w:p w:rsidRPr="00A42F82" w:rsidR="0094056C" w:rsidP="00A91894" w:rsidRDefault="0094056C" w14:paraId="27838F0F" w14:textId="77777777">
            <w:pPr>
              <w:rPr>
                <w:rFonts w:ascii="Arial" w:hAnsi="Arial" w:cs="Arial"/>
                <w:sz w:val="22"/>
                <w:szCs w:val="22"/>
              </w:rPr>
            </w:pP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0094056C" w14:paraId="3B75EF74" w14:textId="77777777">
        <w:tc>
          <w:tcPr>
            <w:tcW w:w="596" w:type="dxa"/>
            <w:tcBorders>
              <w:top w:val="single" w:color="auto" w:sz="4" w:space="0"/>
              <w:bottom w:val="single" w:color="auto" w:sz="4" w:space="0"/>
            </w:tcBorders>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B464B0" w14:paraId="7557DDD6" w14:textId="55BD6F9E">
            <w:pPr>
              <w:rPr>
                <w:rFonts w:ascii="Arial" w:hAnsi="Arial" w:cs="Arial"/>
                <w:sz w:val="22"/>
                <w:szCs w:val="22"/>
              </w:rPr>
            </w:pPr>
            <w:r>
              <w:rPr>
                <w:rFonts w:ascii="Arial" w:hAnsi="Arial" w:cs="Arial"/>
                <w:sz w:val="22"/>
                <w:szCs w:val="22"/>
              </w:rPr>
              <w:t>N/A</w:t>
            </w: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B464B0" w14:paraId="6B1C8D3D" w14:textId="492FE808">
            <w:pPr>
              <w:rPr>
                <w:rFonts w:ascii="Arial" w:hAnsi="Arial" w:cs="Arial"/>
                <w:sz w:val="22"/>
                <w:szCs w:val="22"/>
              </w:rPr>
            </w:pPr>
            <w:r>
              <w:rPr>
                <w:rFonts w:ascii="Arial" w:hAnsi="Arial" w:cs="Arial"/>
                <w:sz w:val="22"/>
                <w:szCs w:val="22"/>
              </w:rPr>
              <w:t>N/A</w:t>
            </w: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BB42B6"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BB42B6" w14:paraId="4F4DE7F2" w14:textId="305C7B0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D13A8C">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BB42B6" w14:paraId="7AC80F45" w14:textId="14484E42">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502873">
                  <w:rPr>
                    <w:rFonts w:hint="eastAsia" w:ascii="MS Gothic" w:hAnsi="MS Gothic" w:eastAsia="MS Gothic" w:cs="Arial"/>
                    <w:sz w:val="22"/>
                    <w:szCs w:val="22"/>
                  </w:rPr>
                  <w:t>☒</w:t>
                </w:r>
              </w:sdtContent>
            </w:sdt>
          </w:p>
        </w:tc>
      </w:tr>
      <w:tr w:rsidRPr="00A42F82"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02132F9"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9FB01D6" w14:textId="37FA918C">
            <w:pPr>
              <w:rPr>
                <w:rFonts w:ascii="Arial" w:hAnsi="Arial" w:cs="Arial"/>
                <w:sz w:val="22"/>
                <w:szCs w:val="22"/>
              </w:rPr>
            </w:pPr>
          </w:p>
          <w:p w:rsidRPr="00A42F82" w:rsidR="006930C2" w:rsidP="00A91894" w:rsidRDefault="00410083" w14:paraId="4D822969" w14:textId="47F98265">
            <w:pPr>
              <w:rPr>
                <w:rFonts w:ascii="Arial" w:hAnsi="Arial" w:cs="Arial"/>
                <w:sz w:val="22"/>
                <w:szCs w:val="22"/>
              </w:rPr>
            </w:pPr>
            <w:r>
              <w:rPr>
                <w:rFonts w:ascii="Arial" w:hAnsi="Arial" w:cs="Arial"/>
                <w:sz w:val="22"/>
                <w:szCs w:val="22"/>
              </w:rPr>
              <w:t>No participants</w:t>
            </w:r>
            <w:r w:rsidR="00B464B0">
              <w:rPr>
                <w:rFonts w:ascii="Arial" w:hAnsi="Arial" w:cs="Arial"/>
                <w:sz w:val="22"/>
                <w:szCs w:val="22"/>
              </w:rPr>
              <w:t xml:space="preserve"> N/A</w:t>
            </w: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02132F9"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80D1C9F" w14:textId="59180CE7">
            <w:pPr>
              <w:rPr>
                <w:rFonts w:ascii="Arial" w:hAnsi="Arial" w:cs="Arial"/>
                <w:sz w:val="22"/>
                <w:szCs w:val="22"/>
              </w:rPr>
            </w:pPr>
          </w:p>
          <w:p w:rsidRPr="00A42F82" w:rsidR="006930C2" w:rsidP="00A91894" w:rsidRDefault="00D13A8C" w14:paraId="4A0FB63C" w14:textId="2BE06554">
            <w:pPr>
              <w:rPr>
                <w:rFonts w:ascii="Arial" w:hAnsi="Arial" w:cs="Arial"/>
                <w:sz w:val="22"/>
                <w:szCs w:val="22"/>
              </w:rPr>
            </w:pPr>
            <w:r>
              <w:rPr>
                <w:rFonts w:ascii="Arial" w:hAnsi="Arial" w:cs="Arial"/>
                <w:sz w:val="22"/>
                <w:szCs w:val="22"/>
              </w:rPr>
              <w:t>No participants</w:t>
            </w:r>
            <w:r w:rsidR="00B464B0">
              <w:rPr>
                <w:rFonts w:ascii="Arial" w:hAnsi="Arial" w:cs="Arial"/>
                <w:sz w:val="22"/>
                <w:szCs w:val="22"/>
              </w:rPr>
              <w:t xml:space="preserve"> N/A</w:t>
            </w: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02132F9"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637CB955" w14:textId="421C6736">
            <w:pPr>
              <w:rPr>
                <w:rFonts w:ascii="Arial" w:hAnsi="Arial" w:cs="Arial"/>
                <w:sz w:val="22"/>
                <w:szCs w:val="22"/>
              </w:rPr>
            </w:pPr>
          </w:p>
          <w:p w:rsidRPr="00A42F82" w:rsidR="006930C2" w:rsidP="00A91894" w:rsidRDefault="006930C2" w14:paraId="42DEDDB3" w14:textId="77777777">
            <w:pPr>
              <w:rPr>
                <w:rFonts w:ascii="Arial" w:hAnsi="Arial" w:cs="Arial"/>
                <w:sz w:val="22"/>
                <w:szCs w:val="22"/>
              </w:rPr>
            </w:pPr>
          </w:p>
          <w:p w:rsidRPr="00A42F82" w:rsidR="006930C2" w:rsidP="00A91894" w:rsidRDefault="00D13A8C" w14:paraId="7AEC0479" w14:textId="7202ED53">
            <w:pPr>
              <w:rPr>
                <w:rFonts w:ascii="Arial" w:hAnsi="Arial" w:cs="Arial"/>
                <w:sz w:val="22"/>
                <w:szCs w:val="22"/>
              </w:rPr>
            </w:pPr>
            <w:r>
              <w:rPr>
                <w:rFonts w:ascii="Arial" w:hAnsi="Arial" w:cs="Arial"/>
                <w:sz w:val="22"/>
                <w:szCs w:val="22"/>
              </w:rPr>
              <w:t>No participants</w:t>
            </w:r>
            <w:r w:rsidR="00B464B0">
              <w:rPr>
                <w:rFonts w:ascii="Arial" w:hAnsi="Arial" w:cs="Arial"/>
                <w:sz w:val="22"/>
                <w:szCs w:val="22"/>
              </w:rPr>
              <w:t xml:space="preserve"> N/A</w:t>
            </w: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B464B0" w14:paraId="43668EE2" w14:textId="377459E1">
            <w:pPr>
              <w:pStyle w:val="NormalWeb"/>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no</w:t>
            </w:r>
            <w:r w:rsidRPr="00A42F82" w:rsidR="006930C2">
              <w:rPr>
                <w:rFonts w:ascii="Segoe UI Symbol" w:hAnsi="Segoe UI Symbol" w:eastAsia="MS Gothic" w:cs="Segoe UI Symbol"/>
                <w:sz w:val="22"/>
                <w:szCs w:val="22"/>
                <w:lang w:val="en-US"/>
              </w:rPr>
              <w:t>☐</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681CE3BB" w14:textId="3A8E99DA">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r w:rsidR="00B464B0">
              <w:rPr>
                <w:rFonts w:ascii="Segoe UI Symbol" w:hAnsi="Segoe UI Symbol" w:eastAsia="MS Gothic" w:cs="Segoe UI Symbol"/>
                <w:sz w:val="22"/>
                <w:szCs w:val="22"/>
                <w:lang w:val="en-US"/>
              </w:rPr>
              <w:t>no</w:t>
            </w:r>
          </w:p>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CF6CA5" w14:paraId="362D864F" w14:textId="77777777">
        <w:trPr>
          <w:trHeight w:val="439"/>
        </w:trPr>
        <w:tc>
          <w:tcPr>
            <w:tcW w:w="562" w:type="dxa"/>
            <w:shd w:val="clear" w:color="auto" w:fill="F2F2F2" w:themeFill="background1" w:themeFillShade="F2"/>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355590D9" w14:textId="77777777">
        <w:trPr>
          <w:trHeight w:val="439"/>
        </w:trPr>
        <w:tc>
          <w:tcPr>
            <w:tcW w:w="562" w:type="dxa"/>
            <w:shd w:val="clear" w:color="auto" w:fill="F2F2F2" w:themeFill="background1" w:themeFillShade="F2"/>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rsidRPr="00A42F82" w:rsidR="004D0161" w:rsidP="00A91894" w:rsidRDefault="00D13A8C" w14:paraId="7E69A115" w14:textId="5187BD5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964593D" w14:textId="77777777">
        <w:trPr>
          <w:trHeight w:val="403"/>
        </w:trPr>
        <w:tc>
          <w:tcPr>
            <w:tcW w:w="562" w:type="dxa"/>
            <w:shd w:val="clear" w:color="auto" w:fill="F2F2F2" w:themeFill="background1" w:themeFillShade="F2"/>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rsidRPr="00A42F82" w:rsidR="004D0161" w:rsidP="00A91894" w:rsidRDefault="00D13A8C" w14:paraId="505A0AFD" w14:textId="6306B0B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54F21D4" w14:textId="77777777">
        <w:trPr>
          <w:trHeight w:val="439"/>
        </w:trPr>
        <w:tc>
          <w:tcPr>
            <w:tcW w:w="562" w:type="dxa"/>
            <w:shd w:val="clear" w:color="auto" w:fill="F2F2F2" w:themeFill="background1" w:themeFillShade="F2"/>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rsidRPr="00A42F82" w:rsidR="004D0161" w:rsidP="00A91894" w:rsidRDefault="00D13A8C" w14:paraId="4B18E67D" w14:textId="66E9483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72ED9EF" w14:textId="77777777">
        <w:trPr>
          <w:trHeight w:val="403"/>
        </w:trPr>
        <w:tc>
          <w:tcPr>
            <w:tcW w:w="562" w:type="dxa"/>
            <w:shd w:val="clear" w:color="auto" w:fill="F2F2F2" w:themeFill="background1" w:themeFillShade="F2"/>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rsidRPr="00A42F82" w:rsidR="004D0161" w:rsidP="00A91894" w:rsidRDefault="00144EA5" w14:paraId="5B839E33" w14:textId="193B31D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rsidRPr="00A42F82" w:rsidR="004D0161" w:rsidP="00A91894" w:rsidRDefault="00144EA5" w14:paraId="6358F7FF" w14:textId="58C658A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4CE8E184" w14:textId="77777777">
        <w:trPr>
          <w:trHeight w:val="403"/>
        </w:trPr>
        <w:tc>
          <w:tcPr>
            <w:tcW w:w="562" w:type="dxa"/>
            <w:shd w:val="clear" w:color="auto" w:fill="F2F2F2" w:themeFill="background1" w:themeFillShade="F2"/>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rsidRPr="00A42F82" w:rsidR="004D0161" w:rsidP="00A91894" w:rsidRDefault="004D0161" w14:paraId="3AE736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rsidRPr="00A42F82" w:rsidR="004D0161" w:rsidP="00A91894" w:rsidRDefault="00D13A8C" w14:paraId="5324FC1E" w14:textId="04ABEE4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F9AEB35" w14:textId="77777777">
        <w:trPr>
          <w:trHeight w:val="403"/>
        </w:trPr>
        <w:tc>
          <w:tcPr>
            <w:tcW w:w="562" w:type="dxa"/>
            <w:shd w:val="clear" w:color="auto" w:fill="F2F2F2" w:themeFill="background1" w:themeFillShade="F2"/>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rsidRPr="00A42F82" w:rsidR="004D0161" w:rsidP="00A91894" w:rsidRDefault="004D0161" w14:paraId="7DBEE4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rsidRPr="00A42F82" w:rsidR="004D0161" w:rsidP="00A91894" w:rsidRDefault="00D13A8C" w14:paraId="1F62E293" w14:textId="23529EE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3D00276D" w14:textId="77777777">
        <w:trPr>
          <w:trHeight w:val="403"/>
        </w:trPr>
        <w:tc>
          <w:tcPr>
            <w:tcW w:w="562" w:type="dxa"/>
            <w:shd w:val="clear" w:color="auto" w:fill="F2F2F2" w:themeFill="background1" w:themeFillShade="F2"/>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rsidRPr="00A42F82" w:rsidR="004D0161" w:rsidP="00A91894" w:rsidRDefault="00D13A8C" w14:paraId="253D555A" w14:textId="391C953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CF6CA5" w14:paraId="63145DF2" w14:textId="77777777">
        <w:trPr>
          <w:trHeight w:val="403"/>
        </w:trPr>
        <w:tc>
          <w:tcPr>
            <w:tcW w:w="562" w:type="dxa"/>
            <w:shd w:val="clear" w:color="auto" w:fill="F2F2F2" w:themeFill="background1" w:themeFillShade="F2"/>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0CF6CA5" w14:paraId="75B7636A" w14:textId="77777777">
        <w:trPr>
          <w:trHeight w:val="403"/>
        </w:trPr>
        <w:tc>
          <w:tcPr>
            <w:tcW w:w="562" w:type="dxa"/>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Pr>
          <w:p w:rsidRPr="00A42F82" w:rsidR="004D0161" w:rsidP="00A91894" w:rsidRDefault="00A30BCB" w14:paraId="1F64FDAF" w14:textId="5C07AA61">
            <w:pPr>
              <w:rPr>
                <w:rFonts w:ascii="Arial" w:hAnsi="Arial" w:cs="Arial"/>
                <w:sz w:val="22"/>
                <w:szCs w:val="22"/>
              </w:rPr>
            </w:pPr>
            <w:r>
              <w:rPr>
                <w:rFonts w:ascii="Arial" w:hAnsi="Arial" w:cs="Arial"/>
                <w:sz w:val="22"/>
                <w:szCs w:val="22"/>
              </w:rPr>
              <w:t>I will be using a password protected device and a password protected USB memory stick as a backup procedure.</w:t>
            </w: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2132F9" w14:paraId="6BCD324B" w14:textId="77777777">
        <w:trPr>
          <w:trHeight w:val="439"/>
        </w:trPr>
        <w:tc>
          <w:tcPr>
            <w:tcW w:w="562" w:type="dxa"/>
            <w:shd w:val="clear" w:color="auto" w:fill="F2F2F2" w:themeFill="background1" w:themeFillShade="F2"/>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009563B2" w14:paraId="0F7E07F3" w14:textId="77777777">
        <w:trPr>
          <w:trHeight w:val="439"/>
        </w:trPr>
        <w:tc>
          <w:tcPr>
            <w:tcW w:w="562" w:type="dxa"/>
            <w:shd w:val="clear" w:color="auto" w:fill="F2F2F2" w:themeFill="background1" w:themeFillShade="F2"/>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0357B78D" w14:textId="77777777">
        <w:trPr>
          <w:trHeight w:val="439"/>
        </w:trPr>
        <w:tc>
          <w:tcPr>
            <w:tcW w:w="562" w:type="dxa"/>
            <w:shd w:val="clear" w:color="auto" w:fill="F2F2F2" w:themeFill="background1" w:themeFillShade="F2"/>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rsidRPr="00A42F82" w:rsidR="004D0161" w:rsidP="00A91894" w:rsidRDefault="00D13A8C" w14:paraId="34317F81" w14:textId="5B50BD4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rsidRPr="00A42F82" w:rsidR="004D0161" w:rsidP="00A91894" w:rsidRDefault="00D13A8C" w14:paraId="69F55200" w14:textId="4709B51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7B69D445" w14:textId="77777777">
        <w:trPr>
          <w:trHeight w:val="403"/>
        </w:trPr>
        <w:tc>
          <w:tcPr>
            <w:tcW w:w="562" w:type="dxa"/>
            <w:shd w:val="clear" w:color="auto" w:fill="F2F2F2" w:themeFill="background1" w:themeFillShade="F2"/>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rsidRPr="00A42F82" w:rsidR="004D0161" w:rsidP="00A91894" w:rsidRDefault="00D13A8C" w14:paraId="607ECC20" w14:textId="1C7121E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EDBB55B" w14:textId="77777777">
        <w:trPr>
          <w:trHeight w:val="439"/>
        </w:trPr>
        <w:tc>
          <w:tcPr>
            <w:tcW w:w="562" w:type="dxa"/>
            <w:shd w:val="clear" w:color="auto" w:fill="F2F2F2" w:themeFill="background1" w:themeFillShade="F2"/>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rsidRPr="00A42F82" w:rsidR="004D0161" w:rsidP="00A91894" w:rsidRDefault="00D13A8C" w14:paraId="234D7DB1" w14:textId="0A03F7C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CE29B54" w14:textId="77777777">
        <w:trPr>
          <w:trHeight w:val="403"/>
        </w:trPr>
        <w:tc>
          <w:tcPr>
            <w:tcW w:w="562" w:type="dxa"/>
            <w:shd w:val="clear" w:color="auto" w:fill="F2F2F2" w:themeFill="background1" w:themeFillShade="F2"/>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rsidRPr="00A42F82" w:rsidR="004D0161" w:rsidP="00A91894" w:rsidRDefault="00D13A8C" w14:paraId="479B5397" w14:textId="4F3F539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0416CA8" w14:textId="77777777">
        <w:trPr>
          <w:trHeight w:val="403"/>
        </w:trPr>
        <w:tc>
          <w:tcPr>
            <w:tcW w:w="562" w:type="dxa"/>
            <w:shd w:val="clear" w:color="auto" w:fill="F2F2F2" w:themeFill="background1" w:themeFillShade="F2"/>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rsidRPr="00A42F82" w:rsidR="004D0161" w:rsidP="00A91894" w:rsidRDefault="00D13A8C" w14:paraId="4A4CD2D7" w14:textId="2619A24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1323FBA" w14:textId="77777777">
        <w:trPr>
          <w:trHeight w:val="403"/>
        </w:trPr>
        <w:tc>
          <w:tcPr>
            <w:tcW w:w="562" w:type="dxa"/>
            <w:shd w:val="clear" w:color="auto" w:fill="F2F2F2" w:themeFill="background1" w:themeFillShade="F2"/>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rsidRPr="00A42F82" w:rsidR="004D0161" w:rsidP="00A91894" w:rsidRDefault="00D13A8C" w14:paraId="673902EE" w14:textId="49FD9D7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77A2293" w14:textId="77777777">
        <w:trPr>
          <w:trHeight w:val="403"/>
        </w:trPr>
        <w:tc>
          <w:tcPr>
            <w:tcW w:w="562" w:type="dxa"/>
            <w:shd w:val="clear" w:color="auto" w:fill="F2F2F2" w:themeFill="background1" w:themeFillShade="F2"/>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rsidRPr="00A42F82" w:rsidR="004D0161" w:rsidP="00A91894" w:rsidRDefault="00B91017" w14:paraId="19F32C42" w14:textId="37D6AC5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rsidRPr="00A42F82" w:rsidR="004D0161" w:rsidP="00A91894" w:rsidRDefault="00B91017" w14:paraId="20F58EF5" w14:textId="0D04071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DDEF902" w14:textId="77777777">
        <w:trPr>
          <w:trHeight w:val="403"/>
        </w:trPr>
        <w:tc>
          <w:tcPr>
            <w:tcW w:w="562" w:type="dxa"/>
            <w:shd w:val="clear" w:color="auto" w:fill="F2F2F2" w:themeFill="background1" w:themeFillShade="F2"/>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rsidRPr="00A42F82" w:rsidR="004D0161" w:rsidP="00A91894" w:rsidRDefault="00D13A8C" w14:paraId="51F2E243" w14:textId="4F92421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CE98A9D" w14:textId="77777777">
        <w:trPr>
          <w:trHeight w:val="403"/>
        </w:trPr>
        <w:tc>
          <w:tcPr>
            <w:tcW w:w="562" w:type="dxa"/>
            <w:shd w:val="clear" w:color="auto" w:fill="F2F2F2" w:themeFill="background1" w:themeFillShade="F2"/>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009563B2" w14:paraId="1E1E4A49" w14:textId="77777777">
        <w:trPr>
          <w:trHeight w:val="403"/>
        </w:trPr>
        <w:tc>
          <w:tcPr>
            <w:tcW w:w="562" w:type="dxa"/>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6D136D" w14:paraId="5D52B1AE" w14:textId="41CCD423">
            <w:pPr>
              <w:autoSpaceDE w:val="0"/>
              <w:autoSpaceDN w:val="0"/>
              <w:adjustRightInd w:val="0"/>
              <w:rPr>
                <w:rFonts w:ascii="Arial" w:hAnsi="Arial" w:cs="Arial"/>
                <w:sz w:val="22"/>
                <w:szCs w:val="22"/>
              </w:rPr>
            </w:pPr>
            <w:r>
              <w:rPr>
                <w:rFonts w:ascii="Arial" w:hAnsi="Arial" w:cs="Arial"/>
                <w:sz w:val="22"/>
                <w:szCs w:val="22"/>
              </w:rPr>
              <w:t>Will adhere to UWTSD guidelines and policies.</w:t>
            </w: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009563B2" w14:paraId="2ED828A0" w14:textId="77777777">
        <w:trPr>
          <w:trHeight w:val="403"/>
        </w:trPr>
        <w:tc>
          <w:tcPr>
            <w:tcW w:w="562" w:type="dxa"/>
            <w:shd w:val="clear" w:color="auto" w:fill="F2F2F2" w:themeFill="background1" w:themeFillShade="F2"/>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009563B2" w14:paraId="44A32226" w14:textId="77777777">
        <w:trPr>
          <w:trHeight w:val="403"/>
        </w:trPr>
        <w:tc>
          <w:tcPr>
            <w:tcW w:w="562" w:type="dxa"/>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6D136D" w14:paraId="359B60FC" w14:textId="636623BB">
            <w:pPr>
              <w:autoSpaceDE w:val="0"/>
              <w:autoSpaceDN w:val="0"/>
              <w:adjustRightInd w:val="0"/>
              <w:rPr>
                <w:rFonts w:ascii="Arial" w:hAnsi="Arial" w:cs="Arial"/>
                <w:sz w:val="22"/>
                <w:szCs w:val="22"/>
              </w:rPr>
            </w:pPr>
            <w:r>
              <w:rPr>
                <w:rFonts w:ascii="Arial" w:hAnsi="Arial" w:cs="Arial"/>
                <w:sz w:val="22"/>
                <w:szCs w:val="22"/>
              </w:rPr>
              <w:t>Student 1903099</w:t>
            </w:r>
          </w:p>
          <w:p w:rsidRPr="00A42F82" w:rsidR="004D0161" w:rsidP="00A91894" w:rsidRDefault="004D0161" w14:paraId="24E47BBD" w14:textId="77777777">
            <w:pPr>
              <w:autoSpaceDE w:val="0"/>
              <w:autoSpaceDN w:val="0"/>
              <w:adjustRightInd w:val="0"/>
              <w:rPr>
                <w:rFonts w:ascii="Arial" w:hAnsi="Arial" w:cs="Arial"/>
                <w:sz w:val="22"/>
                <w:szCs w:val="22"/>
              </w:rPr>
            </w:pP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62C2477A" w14:textId="77777777">
        <w:trPr>
          <w:trHeight w:val="403"/>
        </w:trPr>
        <w:tc>
          <w:tcPr>
            <w:tcW w:w="562" w:type="dxa"/>
            <w:shd w:val="clear" w:color="auto" w:fill="F2F2F2" w:themeFill="background1" w:themeFillShade="F2"/>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009563B2" w14:paraId="00E27863" w14:textId="77777777">
        <w:trPr>
          <w:trHeight w:val="403"/>
        </w:trPr>
        <w:tc>
          <w:tcPr>
            <w:tcW w:w="562" w:type="dxa"/>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006D136D" w14:paraId="06744ECB" w14:textId="7E70E81D">
            <w:pPr>
              <w:autoSpaceDE w:val="0"/>
              <w:autoSpaceDN w:val="0"/>
              <w:adjustRightInd w:val="0"/>
              <w:rPr>
                <w:rFonts w:ascii="Arial" w:hAnsi="Arial" w:cs="Arial"/>
                <w:sz w:val="22"/>
                <w:szCs w:val="22"/>
              </w:rPr>
            </w:pPr>
            <w:r>
              <w:rPr>
                <w:rFonts w:ascii="Arial" w:hAnsi="Arial" w:cs="Arial"/>
                <w:sz w:val="22"/>
                <w:szCs w:val="22"/>
              </w:rPr>
              <w:t>Student 1903099</w:t>
            </w: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7941192C" w14:textId="77777777">
        <w:trPr>
          <w:trHeight w:val="403"/>
        </w:trPr>
        <w:tc>
          <w:tcPr>
            <w:tcW w:w="562" w:type="dxa"/>
            <w:shd w:val="clear" w:color="auto" w:fill="F2F2F2" w:themeFill="background1" w:themeFillShade="F2"/>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009563B2" w14:paraId="5BF823EC" w14:textId="77777777">
        <w:trPr>
          <w:trHeight w:val="403"/>
        </w:trPr>
        <w:tc>
          <w:tcPr>
            <w:tcW w:w="562" w:type="dxa"/>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0A91894" w:rsidRDefault="006D136D" w14:paraId="40B86DC0" w14:textId="41DBCC79">
            <w:pPr>
              <w:autoSpaceDE w:val="0"/>
              <w:autoSpaceDN w:val="0"/>
              <w:adjustRightInd w:val="0"/>
              <w:rPr>
                <w:rFonts w:ascii="Arial" w:hAnsi="Arial" w:cs="Arial"/>
                <w:sz w:val="22"/>
                <w:szCs w:val="22"/>
              </w:rPr>
            </w:pPr>
            <w:r>
              <w:rPr>
                <w:rFonts w:ascii="Arial" w:hAnsi="Arial" w:cs="Arial"/>
                <w:sz w:val="22"/>
                <w:szCs w:val="22"/>
              </w:rPr>
              <w:t>I will be using a USB</w:t>
            </w:r>
            <w:r w:rsidR="0029232B">
              <w:rPr>
                <w:rFonts w:ascii="Arial" w:hAnsi="Arial" w:cs="Arial"/>
                <w:sz w:val="22"/>
                <w:szCs w:val="22"/>
              </w:rPr>
              <w:t xml:space="preserve"> memory stich</w:t>
            </w:r>
            <w:r>
              <w:rPr>
                <w:rFonts w:ascii="Arial" w:hAnsi="Arial" w:cs="Arial"/>
                <w:sz w:val="22"/>
                <w:szCs w:val="22"/>
              </w:rPr>
              <w:t xml:space="preserve"> which will be password protected</w:t>
            </w:r>
            <w:r w:rsidR="0029232B">
              <w:rPr>
                <w:rFonts w:ascii="Arial" w:hAnsi="Arial" w:cs="Arial"/>
                <w:sz w:val="22"/>
                <w:szCs w:val="22"/>
              </w:rPr>
              <w:t xml:space="preserve"> to store my research and data.</w:t>
            </w: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2B60EDB6" w14:textId="77777777">
        <w:trPr>
          <w:trHeight w:val="403"/>
        </w:trPr>
        <w:tc>
          <w:tcPr>
            <w:tcW w:w="562" w:type="dxa"/>
            <w:shd w:val="clear" w:color="auto" w:fill="F2F2F2" w:themeFill="background1" w:themeFillShade="F2"/>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009563B2" w14:paraId="2D206C74" w14:textId="77777777">
        <w:trPr>
          <w:trHeight w:val="403"/>
        </w:trPr>
        <w:tc>
          <w:tcPr>
            <w:tcW w:w="562" w:type="dxa"/>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6D136D" w14:paraId="5A4490C9" w14:textId="4AF2210B">
            <w:pPr>
              <w:autoSpaceDE w:val="0"/>
              <w:autoSpaceDN w:val="0"/>
              <w:adjustRightInd w:val="0"/>
              <w:rPr>
                <w:rFonts w:ascii="Arial" w:hAnsi="Arial" w:cs="Arial"/>
                <w:sz w:val="22"/>
                <w:szCs w:val="22"/>
              </w:rPr>
            </w:pPr>
            <w:r>
              <w:rPr>
                <w:rFonts w:ascii="Arial" w:hAnsi="Arial" w:cs="Arial"/>
                <w:sz w:val="22"/>
                <w:szCs w:val="22"/>
              </w:rPr>
              <w:t>N/A</w:t>
            </w: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00A604AC" w14:paraId="10497B75" w14:textId="77777777">
        <w:trPr>
          <w:trHeight w:val="606"/>
        </w:trPr>
        <w:tc>
          <w:tcPr>
            <w:tcW w:w="562" w:type="dxa"/>
            <w:shd w:val="clear" w:color="auto" w:fill="F2F2F2" w:themeFill="background1" w:themeFillShade="F2"/>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BB42B6" w14:paraId="677861B6" w14:textId="4D850947">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D136D">
                  <w:rPr>
                    <w:rFonts w:hint="eastAsia" w:ascii="MS Gothic" w:hAnsi="MS Gothic" w:eastAsia="MS Gothic" w:cs="Arial"/>
                  </w:rPr>
                  <w:t>☒</w:t>
                </w:r>
              </w:sdtContent>
            </w:sdt>
          </w:p>
        </w:tc>
      </w:tr>
      <w:tr w:rsidRPr="00A42F82" w:rsidR="00240C32" w:rsidTr="00756713" w14:paraId="4A7B4A39" w14:textId="77777777">
        <w:trPr>
          <w:trHeight w:val="632"/>
        </w:trPr>
        <w:tc>
          <w:tcPr>
            <w:tcW w:w="562" w:type="dxa"/>
            <w:shd w:val="clear" w:color="auto" w:fill="F2F2F2" w:themeFill="background1" w:themeFillShade="F2"/>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BB42B6" w14:paraId="61105434" w14:textId="3E0C333A">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D136D">
                  <w:rPr>
                    <w:rFonts w:hint="eastAsia" w:ascii="MS Gothic" w:hAnsi="MS Gothic" w:eastAsia="MS Gothic" w:cs="Arial"/>
                  </w:rPr>
                  <w:t>☒</w:t>
                </w:r>
              </w:sdtContent>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00BC301B" w14:paraId="2FA8A433" w14:textId="77777777">
        <w:trPr>
          <w:trHeight w:val="1807"/>
        </w:trPr>
        <w:tc>
          <w:tcPr>
            <w:tcW w:w="554" w:type="dxa"/>
            <w:shd w:val="clear" w:color="auto" w:fill="F2F2F2" w:themeFill="background1" w:themeFillShade="F2"/>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vAlign w:val="center"/>
          </w:tcPr>
          <w:p w:rsidRPr="00A42F82" w:rsidR="004D0161" w:rsidP="00A91894" w:rsidRDefault="00D13A8C" w14:paraId="417337B7" w14:textId="0A43274A">
            <w:pPr>
              <w:spacing w:before="100" w:beforeAutospacing="1" w:after="100" w:afterAutospacing="1"/>
              <w:rPr>
                <w:rFonts w:ascii="Arial" w:hAnsi="Arial" w:cs="Arial"/>
                <w:sz w:val="22"/>
                <w:szCs w:val="22"/>
              </w:rPr>
            </w:pPr>
            <w:r>
              <w:rPr>
                <w:rFonts w:ascii="Arial" w:hAnsi="Arial" w:cs="Arial"/>
                <w:sz w:val="22"/>
                <w:szCs w:val="22"/>
              </w:rPr>
              <w:t>Beverley Howard</w:t>
            </w:r>
          </w:p>
        </w:tc>
        <w:tc>
          <w:tcPr>
            <w:tcW w:w="2139" w:type="dxa"/>
            <w:vAlign w:val="center"/>
          </w:tcPr>
          <w:p w:rsidRPr="00A42F82"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A42F82" w:rsidR="004D0161" w:rsidP="00A91894" w:rsidRDefault="00D13A8C" w14:paraId="6C1C1BE5" w14:textId="070335A2">
            <w:pPr>
              <w:spacing w:before="100" w:beforeAutospacing="1" w:after="100" w:afterAutospacing="1"/>
              <w:rPr>
                <w:rFonts w:ascii="Arial" w:hAnsi="Arial" w:cs="Arial"/>
                <w:sz w:val="22"/>
                <w:szCs w:val="22"/>
              </w:rPr>
            </w:pPr>
            <w:r>
              <w:rPr>
                <w:rFonts w:ascii="Arial" w:hAnsi="Arial" w:cs="Arial"/>
                <w:sz w:val="22"/>
                <w:szCs w:val="22"/>
              </w:rPr>
              <w:t>2</w:t>
            </w:r>
            <w:r w:rsidR="00E121D7">
              <w:rPr>
                <w:rFonts w:ascii="Arial" w:hAnsi="Arial" w:cs="Arial"/>
                <w:sz w:val="22"/>
                <w:szCs w:val="22"/>
              </w:rPr>
              <w:t>5</w:t>
            </w:r>
            <w:r>
              <w:rPr>
                <w:rFonts w:ascii="Arial" w:hAnsi="Arial" w:cs="Arial"/>
                <w:sz w:val="22"/>
                <w:szCs w:val="22"/>
              </w:rPr>
              <w:t>/0</w:t>
            </w:r>
            <w:r w:rsidR="00E121D7">
              <w:rPr>
                <w:rFonts w:ascii="Arial" w:hAnsi="Arial" w:cs="Arial"/>
                <w:sz w:val="22"/>
                <w:szCs w:val="22"/>
              </w:rPr>
              <w:t>6</w:t>
            </w:r>
            <w:r>
              <w:rPr>
                <w:rFonts w:ascii="Arial" w:hAnsi="Arial" w:cs="Arial"/>
                <w:sz w:val="22"/>
                <w:szCs w:val="22"/>
              </w:rPr>
              <w:t>/24</w:t>
            </w: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2D1C606B" w14:paraId="0E18574D" w14:textId="77777777">
        <w:trPr>
          <w:trHeight w:val="346"/>
        </w:trPr>
        <w:tc>
          <w:tcPr>
            <w:tcW w:w="365" w:type="pct"/>
            <w:shd w:val="clear" w:color="auto" w:fill="F2F2F2" w:themeFill="background1" w:themeFillShade="F2"/>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AA7E42" w:rsidP="00A91894" w:rsidRDefault="6303551F" w14:paraId="2001AF23" w14:textId="1BD03E0F">
            <w:pPr>
              <w:pStyle w:val="ListParagraph"/>
              <w:ind w:left="0"/>
              <w:rPr>
                <w:rFonts w:ascii="Arial" w:hAnsi="Arial" w:cs="Arial"/>
              </w:rPr>
            </w:pPr>
            <w:r w:rsidRPr="2D1C606B">
              <w:rPr>
                <w:rFonts w:ascii="Arial" w:hAnsi="Arial" w:cs="Arial"/>
              </w:rPr>
              <w:t>Sue James</w:t>
            </w:r>
          </w:p>
        </w:tc>
        <w:tc>
          <w:tcPr>
            <w:tcW w:w="1014" w:type="pct"/>
            <w:vMerge w:val="restart"/>
          </w:tcPr>
          <w:p w:rsidRPr="00A42F82" w:rsidR="00AA7E42" w:rsidP="2D1C606B" w:rsidRDefault="00AA7E42" w14:paraId="04BA1D5F" w14:textId="158C91F3">
            <w:pPr>
              <w:pStyle w:val="ListParagraph"/>
              <w:ind w:left="0"/>
              <w:rPr>
                <w:rFonts w:ascii="Arial" w:hAnsi="Arial" w:cs="Arial"/>
              </w:rPr>
            </w:pPr>
            <w:r w:rsidRPr="2D1C606B">
              <w:rPr>
                <w:rFonts w:ascii="Arial" w:hAnsi="Arial" w:cs="Arial"/>
                <w:b/>
                <w:bCs/>
              </w:rPr>
              <w:t>Date:</w:t>
            </w:r>
          </w:p>
          <w:p w:rsidRPr="00A42F82" w:rsidR="00AA7E42" w:rsidP="2D1C606B" w:rsidRDefault="610C23AC" w14:paraId="7BA89991" w14:textId="63B46DC2">
            <w:pPr>
              <w:pStyle w:val="ListParagraph"/>
              <w:ind w:left="0"/>
              <w:rPr>
                <w:rFonts w:ascii="Arial" w:hAnsi="Arial" w:cs="Arial"/>
                <w:b/>
                <w:bCs/>
              </w:rPr>
            </w:pPr>
            <w:r w:rsidRPr="2D1C606B">
              <w:rPr>
                <w:rFonts w:ascii="Arial" w:hAnsi="Arial" w:cs="Arial"/>
                <w:b/>
                <w:bCs/>
              </w:rPr>
              <w:t>27/06/24</w:t>
            </w:r>
          </w:p>
        </w:tc>
      </w:tr>
      <w:tr w:rsidRPr="00A42F82" w:rsidR="00AA7E42" w:rsidTr="2D1C606B" w14:paraId="3D4592A7" w14:textId="77777777">
        <w:trPr>
          <w:trHeight w:val="347"/>
        </w:trPr>
        <w:tc>
          <w:tcPr>
            <w:tcW w:w="365" w:type="pct"/>
            <w:shd w:val="clear" w:color="auto" w:fill="F2F2F2" w:themeFill="background1" w:themeFillShade="F2"/>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7D041473" w14:textId="77777777">
            <w:pPr>
              <w:pStyle w:val="ListParagraph"/>
              <w:ind w:left="0"/>
              <w:rPr>
                <w:rFonts w:ascii="Arial" w:hAnsi="Arial" w:cs="Arial"/>
              </w:rPr>
            </w:pPr>
          </w:p>
          <w:p w:rsidR="71BE5DE0" w:rsidP="2D1C606B" w:rsidRDefault="71BE5DE0" w14:paraId="7C40AE84" w14:textId="237D48D0">
            <w:pPr>
              <w:pStyle w:val="ListParagraph"/>
              <w:ind w:left="0"/>
              <w:rPr>
                <w:rFonts w:ascii="Cambria" w:hAnsi="Cambria" w:eastAsia="Cambria" w:cs="Cambria"/>
                <w:i/>
                <w:iCs/>
                <w:sz w:val="32"/>
                <w:szCs w:val="32"/>
              </w:rPr>
            </w:pPr>
            <w:r w:rsidRPr="2D1C606B">
              <w:rPr>
                <w:rFonts w:ascii="Cambria" w:hAnsi="Cambria" w:eastAsia="Cambria" w:cs="Cambria"/>
                <w:i/>
                <w:iCs/>
                <w:sz w:val="32"/>
                <w:szCs w:val="32"/>
              </w:rPr>
              <w:t>SMJames</w:t>
            </w:r>
          </w:p>
          <w:p w:rsidRPr="00A42F82" w:rsidR="00AA7E42" w:rsidP="00A91894" w:rsidRDefault="00AA7E42" w14:paraId="20916ADA" w14:textId="77777777">
            <w:pPr>
              <w:pStyle w:val="ListParagraph"/>
              <w:ind w:left="0"/>
              <w:rPr>
                <w:rFonts w:ascii="Arial" w:hAnsi="Arial" w:cs="Arial"/>
              </w:rPr>
            </w:pPr>
          </w:p>
        </w:tc>
        <w:tc>
          <w:tcPr>
            <w:tcW w:w="1014" w:type="pct"/>
            <w:vMerge/>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rsidRPr="00A42F82" w:rsidR="00CC2661" w:rsidP="00A91894" w:rsidRDefault="003602CA" w14:paraId="1E63DDA0" w14:textId="337B184C">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rsidRPr="00A42F82" w:rsidR="00CC2661" w:rsidP="00A91894" w:rsidRDefault="00D13A8C" w14:paraId="221274F6" w14:textId="1405F3A8">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rsidRPr="00A42F82" w:rsidR="00CC2661" w:rsidP="00A91894" w:rsidRDefault="00D13A8C" w14:paraId="66918137" w14:textId="003E4306">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rsidRPr="00A42F82" w:rsidR="00CC2661" w:rsidP="00A91894" w:rsidRDefault="00743859" w14:paraId="58E2D489"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A42F82" w:rsidR="00743859" w:rsidP="00A91894" w:rsidRDefault="00743859" w14:paraId="2246A219" w14:textId="77777777">
                <w:pPr>
                  <w:jc w:val="center"/>
                  <w:rPr>
                    <w:rFonts w:ascii="Arial" w:hAnsi="Arial" w:cs="Arial"/>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rsidRPr="00A42F82" w:rsidR="00743859" w:rsidP="00A91894" w:rsidRDefault="003602CA" w14:paraId="18F4C7C8" w14:textId="26F00FD9">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rsidRPr="00A42F82" w:rsidR="00743859" w:rsidP="00A91894" w:rsidRDefault="003602CA" w14:paraId="62694DA6" w14:textId="39C151ED">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D876FA">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D705B" w:rsidP="00390251" w:rsidRDefault="003D705B" w14:paraId="6DE3263F" w14:textId="77777777">
      <w:r>
        <w:separator/>
      </w:r>
    </w:p>
    <w:p w:rsidR="003D705B" w:rsidRDefault="003D705B" w14:paraId="3E3F2564" w14:textId="77777777"/>
  </w:endnote>
  <w:endnote w:type="continuationSeparator" w:id="0">
    <w:p w:rsidR="003D705B" w:rsidP="00390251" w:rsidRDefault="003D705B" w14:paraId="2BE23070" w14:textId="77777777">
      <w:r>
        <w:continuationSeparator/>
      </w:r>
    </w:p>
    <w:p w:rsidR="003D705B" w:rsidRDefault="003D705B" w14:paraId="1F68F981"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D705B" w:rsidP="00390251" w:rsidRDefault="003D705B" w14:paraId="2462AA47" w14:textId="77777777">
      <w:r>
        <w:separator/>
      </w:r>
    </w:p>
    <w:p w:rsidR="003D705B" w:rsidRDefault="003D705B" w14:paraId="782B1C90" w14:textId="77777777"/>
  </w:footnote>
  <w:footnote w:type="continuationSeparator" w:id="0">
    <w:p w:rsidR="003D705B" w:rsidP="00390251" w:rsidRDefault="003D705B" w14:paraId="28E88864" w14:textId="77777777">
      <w:r>
        <w:continuationSeparator/>
      </w:r>
    </w:p>
    <w:p w:rsidR="003D705B" w:rsidRDefault="003D705B" w14:paraId="7BC52A9C"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xmlns:oel="http://schemas.microsoft.com/office/2019/extlst">
  <int2:observations>
    <int2:bookmark int2:bookmarkName="_Int_J06ZLFRW" int2:invalidationBookmarkName="" int2:hashCode="lTjfxyd9PA9Jb8" int2:id="Ihw7dsNz">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B701ABC"/>
    <w:multiLevelType w:val="hybridMultilevel"/>
    <w:tmpl w:val="8E8AEE4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3402310"/>
    <w:multiLevelType w:val="hybridMultilevel"/>
    <w:tmpl w:val="E16C6F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50493201">
    <w:abstractNumId w:val="11"/>
  </w:num>
  <w:num w:numId="2" w16cid:durableId="1418014885">
    <w:abstractNumId w:val="21"/>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5"/>
  </w:num>
  <w:num w:numId="20" w16cid:durableId="267927197">
    <w:abstractNumId w:val="4"/>
  </w:num>
  <w:num w:numId="21" w16cid:durableId="48654765">
    <w:abstractNumId w:val="16"/>
  </w:num>
  <w:num w:numId="22" w16cid:durableId="1337196786">
    <w:abstractNumId w:val="20"/>
  </w:num>
  <w:num w:numId="23" w16cid:durableId="1755130753">
    <w:abstractNumId w:val="1"/>
  </w:num>
  <w:num w:numId="24" w16cid:durableId="726926220">
    <w:abstractNumId w:val="10"/>
  </w:num>
  <w:num w:numId="25" w16cid:durableId="2083483834">
    <w:abstractNumId w:val="14"/>
  </w:num>
  <w:num w:numId="26" w16cid:durableId="2097245557">
    <w:abstractNumId w:val="27"/>
  </w:num>
  <w:num w:numId="27" w16cid:durableId="475149258">
    <w:abstractNumId w:val="19"/>
  </w:num>
  <w:num w:numId="28" w16cid:durableId="215747400">
    <w:abstractNumId w:val="13"/>
  </w:num>
  <w:num w:numId="29" w16cid:durableId="1310672895">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ue James">
    <w15:presenceInfo w15:providerId="AD" w15:userId="S::sue.pellew-james@uwtsd.ac.uk::3213fc8e-0ae9-43fa-b081-b3253138e4c6"/>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DAD"/>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61F0"/>
    <w:rsid w:val="00077EA9"/>
    <w:rsid w:val="000819F1"/>
    <w:rsid w:val="0008353C"/>
    <w:rsid w:val="00084DC7"/>
    <w:rsid w:val="000859E5"/>
    <w:rsid w:val="00085C68"/>
    <w:rsid w:val="0008799F"/>
    <w:rsid w:val="00090CF7"/>
    <w:rsid w:val="0009125D"/>
    <w:rsid w:val="000924DD"/>
    <w:rsid w:val="00095059"/>
    <w:rsid w:val="00096209"/>
    <w:rsid w:val="000A112A"/>
    <w:rsid w:val="000B0A8F"/>
    <w:rsid w:val="000B38C3"/>
    <w:rsid w:val="000B5723"/>
    <w:rsid w:val="000B58AD"/>
    <w:rsid w:val="000C0C2F"/>
    <w:rsid w:val="000C1C04"/>
    <w:rsid w:val="000C324D"/>
    <w:rsid w:val="000C3A29"/>
    <w:rsid w:val="000C4998"/>
    <w:rsid w:val="000C5E77"/>
    <w:rsid w:val="000C7409"/>
    <w:rsid w:val="000D067B"/>
    <w:rsid w:val="000D23C8"/>
    <w:rsid w:val="000D67D1"/>
    <w:rsid w:val="000E2AD0"/>
    <w:rsid w:val="000F1514"/>
    <w:rsid w:val="000F2470"/>
    <w:rsid w:val="000F7C83"/>
    <w:rsid w:val="00102B85"/>
    <w:rsid w:val="0010484B"/>
    <w:rsid w:val="0010699B"/>
    <w:rsid w:val="00110B18"/>
    <w:rsid w:val="00113E57"/>
    <w:rsid w:val="00121FC7"/>
    <w:rsid w:val="00122E21"/>
    <w:rsid w:val="00124438"/>
    <w:rsid w:val="00126B4D"/>
    <w:rsid w:val="001312E4"/>
    <w:rsid w:val="0013794A"/>
    <w:rsid w:val="00144D85"/>
    <w:rsid w:val="00144EA5"/>
    <w:rsid w:val="001461CF"/>
    <w:rsid w:val="0014639E"/>
    <w:rsid w:val="00150EE4"/>
    <w:rsid w:val="00151286"/>
    <w:rsid w:val="001513B3"/>
    <w:rsid w:val="00152F36"/>
    <w:rsid w:val="001612C0"/>
    <w:rsid w:val="0016642F"/>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A19"/>
    <w:rsid w:val="001C3CC4"/>
    <w:rsid w:val="001C5855"/>
    <w:rsid w:val="001C7C72"/>
    <w:rsid w:val="001D1817"/>
    <w:rsid w:val="001D3BD1"/>
    <w:rsid w:val="001D6D07"/>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5E213"/>
    <w:rsid w:val="002657B4"/>
    <w:rsid w:val="00266AB2"/>
    <w:rsid w:val="00270168"/>
    <w:rsid w:val="00270A1E"/>
    <w:rsid w:val="00272EE5"/>
    <w:rsid w:val="00280A88"/>
    <w:rsid w:val="002866BC"/>
    <w:rsid w:val="0029113C"/>
    <w:rsid w:val="0029232B"/>
    <w:rsid w:val="002934F3"/>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0920"/>
    <w:rsid w:val="0035417A"/>
    <w:rsid w:val="00354F34"/>
    <w:rsid w:val="003602CA"/>
    <w:rsid w:val="00361382"/>
    <w:rsid w:val="003656A9"/>
    <w:rsid w:val="00382031"/>
    <w:rsid w:val="00384BA8"/>
    <w:rsid w:val="00390251"/>
    <w:rsid w:val="00392C8E"/>
    <w:rsid w:val="00392D9A"/>
    <w:rsid w:val="00397B49"/>
    <w:rsid w:val="003A09CB"/>
    <w:rsid w:val="003A1B5D"/>
    <w:rsid w:val="003A2D60"/>
    <w:rsid w:val="003A5C91"/>
    <w:rsid w:val="003B4D13"/>
    <w:rsid w:val="003B7AA2"/>
    <w:rsid w:val="003C07E3"/>
    <w:rsid w:val="003C31F5"/>
    <w:rsid w:val="003C5BF3"/>
    <w:rsid w:val="003C7018"/>
    <w:rsid w:val="003C76B6"/>
    <w:rsid w:val="003D2A20"/>
    <w:rsid w:val="003D6F95"/>
    <w:rsid w:val="003D705B"/>
    <w:rsid w:val="003E13E3"/>
    <w:rsid w:val="003F088B"/>
    <w:rsid w:val="003F6F7B"/>
    <w:rsid w:val="003F73A5"/>
    <w:rsid w:val="00404899"/>
    <w:rsid w:val="00410083"/>
    <w:rsid w:val="00411D49"/>
    <w:rsid w:val="00413863"/>
    <w:rsid w:val="00413EEB"/>
    <w:rsid w:val="0041408E"/>
    <w:rsid w:val="0041420E"/>
    <w:rsid w:val="00424773"/>
    <w:rsid w:val="00425DA7"/>
    <w:rsid w:val="0042679B"/>
    <w:rsid w:val="00426E96"/>
    <w:rsid w:val="00430FA4"/>
    <w:rsid w:val="00431025"/>
    <w:rsid w:val="00442053"/>
    <w:rsid w:val="00442954"/>
    <w:rsid w:val="00447EA8"/>
    <w:rsid w:val="0045485F"/>
    <w:rsid w:val="00462069"/>
    <w:rsid w:val="004632AA"/>
    <w:rsid w:val="00476398"/>
    <w:rsid w:val="0047697E"/>
    <w:rsid w:val="0048134A"/>
    <w:rsid w:val="00482054"/>
    <w:rsid w:val="0048583B"/>
    <w:rsid w:val="00486107"/>
    <w:rsid w:val="00487E4B"/>
    <w:rsid w:val="004942B0"/>
    <w:rsid w:val="00494691"/>
    <w:rsid w:val="004A7153"/>
    <w:rsid w:val="004A7DD5"/>
    <w:rsid w:val="004B7A0E"/>
    <w:rsid w:val="004C3A0B"/>
    <w:rsid w:val="004C3D85"/>
    <w:rsid w:val="004C5C13"/>
    <w:rsid w:val="004D0161"/>
    <w:rsid w:val="004D566E"/>
    <w:rsid w:val="004D5683"/>
    <w:rsid w:val="004E0338"/>
    <w:rsid w:val="004E1792"/>
    <w:rsid w:val="004E4AC4"/>
    <w:rsid w:val="004E616D"/>
    <w:rsid w:val="004F059C"/>
    <w:rsid w:val="004F36BC"/>
    <w:rsid w:val="004F599C"/>
    <w:rsid w:val="004F6700"/>
    <w:rsid w:val="00502873"/>
    <w:rsid w:val="005035A0"/>
    <w:rsid w:val="005078BE"/>
    <w:rsid w:val="00515580"/>
    <w:rsid w:val="00526C56"/>
    <w:rsid w:val="00531867"/>
    <w:rsid w:val="00531C04"/>
    <w:rsid w:val="0053302B"/>
    <w:rsid w:val="00536AEC"/>
    <w:rsid w:val="00546F01"/>
    <w:rsid w:val="00547E9F"/>
    <w:rsid w:val="0055785D"/>
    <w:rsid w:val="00560703"/>
    <w:rsid w:val="00563B3D"/>
    <w:rsid w:val="00564AD3"/>
    <w:rsid w:val="00566C1C"/>
    <w:rsid w:val="005704BE"/>
    <w:rsid w:val="00571817"/>
    <w:rsid w:val="0057314D"/>
    <w:rsid w:val="00573226"/>
    <w:rsid w:val="00574528"/>
    <w:rsid w:val="005756CA"/>
    <w:rsid w:val="00581C49"/>
    <w:rsid w:val="00584B8F"/>
    <w:rsid w:val="00593358"/>
    <w:rsid w:val="005934C5"/>
    <w:rsid w:val="005960A0"/>
    <w:rsid w:val="00596BFA"/>
    <w:rsid w:val="005A76DA"/>
    <w:rsid w:val="005B52AE"/>
    <w:rsid w:val="005C5234"/>
    <w:rsid w:val="005D0C38"/>
    <w:rsid w:val="005D6613"/>
    <w:rsid w:val="005E25AC"/>
    <w:rsid w:val="005E3490"/>
    <w:rsid w:val="005E44E9"/>
    <w:rsid w:val="005E4987"/>
    <w:rsid w:val="005E6C44"/>
    <w:rsid w:val="005F4E36"/>
    <w:rsid w:val="005F677A"/>
    <w:rsid w:val="00600090"/>
    <w:rsid w:val="00601BEA"/>
    <w:rsid w:val="00601C36"/>
    <w:rsid w:val="00603E53"/>
    <w:rsid w:val="00604C9F"/>
    <w:rsid w:val="00606331"/>
    <w:rsid w:val="006073C6"/>
    <w:rsid w:val="006154A7"/>
    <w:rsid w:val="00617244"/>
    <w:rsid w:val="0062188A"/>
    <w:rsid w:val="00627E84"/>
    <w:rsid w:val="00631440"/>
    <w:rsid w:val="00632C47"/>
    <w:rsid w:val="00633574"/>
    <w:rsid w:val="006423B9"/>
    <w:rsid w:val="00644C5C"/>
    <w:rsid w:val="00655EC5"/>
    <w:rsid w:val="006578CB"/>
    <w:rsid w:val="00661340"/>
    <w:rsid w:val="00661EDA"/>
    <w:rsid w:val="00664869"/>
    <w:rsid w:val="006730D2"/>
    <w:rsid w:val="0067329C"/>
    <w:rsid w:val="00673714"/>
    <w:rsid w:val="006746DC"/>
    <w:rsid w:val="00674DD6"/>
    <w:rsid w:val="00680981"/>
    <w:rsid w:val="00680CF3"/>
    <w:rsid w:val="00681B91"/>
    <w:rsid w:val="00682C6A"/>
    <w:rsid w:val="00683497"/>
    <w:rsid w:val="00683FAF"/>
    <w:rsid w:val="006930C2"/>
    <w:rsid w:val="006943EF"/>
    <w:rsid w:val="00694EA8"/>
    <w:rsid w:val="006A106D"/>
    <w:rsid w:val="006B1685"/>
    <w:rsid w:val="006C1FDD"/>
    <w:rsid w:val="006D136D"/>
    <w:rsid w:val="006D29FD"/>
    <w:rsid w:val="006D3C97"/>
    <w:rsid w:val="006D4BBB"/>
    <w:rsid w:val="006E0AB0"/>
    <w:rsid w:val="006E1992"/>
    <w:rsid w:val="006E7B19"/>
    <w:rsid w:val="006F307C"/>
    <w:rsid w:val="006F4828"/>
    <w:rsid w:val="00700361"/>
    <w:rsid w:val="007055BC"/>
    <w:rsid w:val="00717E6F"/>
    <w:rsid w:val="00720BA7"/>
    <w:rsid w:val="007226A9"/>
    <w:rsid w:val="00726348"/>
    <w:rsid w:val="00731CAC"/>
    <w:rsid w:val="00733B2B"/>
    <w:rsid w:val="00733EEB"/>
    <w:rsid w:val="0074063A"/>
    <w:rsid w:val="007407AA"/>
    <w:rsid w:val="0074095E"/>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448C"/>
    <w:rsid w:val="007C044B"/>
    <w:rsid w:val="007C1498"/>
    <w:rsid w:val="007C17B4"/>
    <w:rsid w:val="007C3AC1"/>
    <w:rsid w:val="007C50E0"/>
    <w:rsid w:val="007D46AF"/>
    <w:rsid w:val="007D4E07"/>
    <w:rsid w:val="007E14FB"/>
    <w:rsid w:val="007F23AA"/>
    <w:rsid w:val="007F29B1"/>
    <w:rsid w:val="007F29F6"/>
    <w:rsid w:val="007F3C4F"/>
    <w:rsid w:val="007F4303"/>
    <w:rsid w:val="007F5CA0"/>
    <w:rsid w:val="00800635"/>
    <w:rsid w:val="00807192"/>
    <w:rsid w:val="008102B5"/>
    <w:rsid w:val="00811D96"/>
    <w:rsid w:val="00812BEF"/>
    <w:rsid w:val="008262AC"/>
    <w:rsid w:val="0082781D"/>
    <w:rsid w:val="00830B3D"/>
    <w:rsid w:val="00831C35"/>
    <w:rsid w:val="00831C69"/>
    <w:rsid w:val="008330B6"/>
    <w:rsid w:val="00835382"/>
    <w:rsid w:val="008361B1"/>
    <w:rsid w:val="008372C0"/>
    <w:rsid w:val="0084005C"/>
    <w:rsid w:val="00841BE3"/>
    <w:rsid w:val="00842FC0"/>
    <w:rsid w:val="00844C9E"/>
    <w:rsid w:val="008461DD"/>
    <w:rsid w:val="008732E0"/>
    <w:rsid w:val="008951D3"/>
    <w:rsid w:val="008A354B"/>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7A7C"/>
    <w:rsid w:val="009300F7"/>
    <w:rsid w:val="0094056C"/>
    <w:rsid w:val="009440D0"/>
    <w:rsid w:val="00947984"/>
    <w:rsid w:val="0095110A"/>
    <w:rsid w:val="0095338E"/>
    <w:rsid w:val="00954D22"/>
    <w:rsid w:val="009563B2"/>
    <w:rsid w:val="0096006D"/>
    <w:rsid w:val="00961B2E"/>
    <w:rsid w:val="00965F27"/>
    <w:rsid w:val="00970ABC"/>
    <w:rsid w:val="009755FC"/>
    <w:rsid w:val="009831F5"/>
    <w:rsid w:val="00986EEC"/>
    <w:rsid w:val="00986FD8"/>
    <w:rsid w:val="00991D8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0BCB"/>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62B"/>
    <w:rsid w:val="00AA2E71"/>
    <w:rsid w:val="00AA4654"/>
    <w:rsid w:val="00AA7E42"/>
    <w:rsid w:val="00AB0FB7"/>
    <w:rsid w:val="00AB15E7"/>
    <w:rsid w:val="00AB1B40"/>
    <w:rsid w:val="00AB29DF"/>
    <w:rsid w:val="00AB74BF"/>
    <w:rsid w:val="00AB7553"/>
    <w:rsid w:val="00AC189C"/>
    <w:rsid w:val="00AD5672"/>
    <w:rsid w:val="00AD5E63"/>
    <w:rsid w:val="00AD61B0"/>
    <w:rsid w:val="00AE33BA"/>
    <w:rsid w:val="00AE5AB8"/>
    <w:rsid w:val="00AE6BF5"/>
    <w:rsid w:val="00AF38ED"/>
    <w:rsid w:val="00AF62A3"/>
    <w:rsid w:val="00AF7252"/>
    <w:rsid w:val="00B02F8E"/>
    <w:rsid w:val="00B10083"/>
    <w:rsid w:val="00B11122"/>
    <w:rsid w:val="00B139CE"/>
    <w:rsid w:val="00B2018A"/>
    <w:rsid w:val="00B20CAD"/>
    <w:rsid w:val="00B23BFF"/>
    <w:rsid w:val="00B240F2"/>
    <w:rsid w:val="00B269EC"/>
    <w:rsid w:val="00B27E6D"/>
    <w:rsid w:val="00B30DF8"/>
    <w:rsid w:val="00B3215E"/>
    <w:rsid w:val="00B3672F"/>
    <w:rsid w:val="00B44647"/>
    <w:rsid w:val="00B464B0"/>
    <w:rsid w:val="00B465A5"/>
    <w:rsid w:val="00B51F90"/>
    <w:rsid w:val="00B5410A"/>
    <w:rsid w:val="00B57666"/>
    <w:rsid w:val="00B57F60"/>
    <w:rsid w:val="00B6265F"/>
    <w:rsid w:val="00B640BB"/>
    <w:rsid w:val="00B64389"/>
    <w:rsid w:val="00B64CBE"/>
    <w:rsid w:val="00B65EC6"/>
    <w:rsid w:val="00B70B72"/>
    <w:rsid w:val="00B71FC2"/>
    <w:rsid w:val="00B72775"/>
    <w:rsid w:val="00B75351"/>
    <w:rsid w:val="00B7789F"/>
    <w:rsid w:val="00B85D74"/>
    <w:rsid w:val="00B90B2A"/>
    <w:rsid w:val="00B91017"/>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F3F6"/>
    <w:rsid w:val="00C11423"/>
    <w:rsid w:val="00C1657B"/>
    <w:rsid w:val="00C16A49"/>
    <w:rsid w:val="00C20294"/>
    <w:rsid w:val="00C21DCF"/>
    <w:rsid w:val="00C25CB5"/>
    <w:rsid w:val="00C32EFB"/>
    <w:rsid w:val="00C33319"/>
    <w:rsid w:val="00C34A87"/>
    <w:rsid w:val="00C359EF"/>
    <w:rsid w:val="00C396F4"/>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2DAF"/>
    <w:rsid w:val="00CA4BDF"/>
    <w:rsid w:val="00CA510C"/>
    <w:rsid w:val="00CA7241"/>
    <w:rsid w:val="00CA7D5E"/>
    <w:rsid w:val="00CB0731"/>
    <w:rsid w:val="00CB3525"/>
    <w:rsid w:val="00CB4DA5"/>
    <w:rsid w:val="00CB7118"/>
    <w:rsid w:val="00CC1528"/>
    <w:rsid w:val="00CC1835"/>
    <w:rsid w:val="00CC2046"/>
    <w:rsid w:val="00CC2661"/>
    <w:rsid w:val="00CD5765"/>
    <w:rsid w:val="00CE0890"/>
    <w:rsid w:val="00CE0C76"/>
    <w:rsid w:val="00CE1636"/>
    <w:rsid w:val="00CE6A00"/>
    <w:rsid w:val="00CE6A02"/>
    <w:rsid w:val="00CE6A0D"/>
    <w:rsid w:val="00CF4E46"/>
    <w:rsid w:val="00CF6CA5"/>
    <w:rsid w:val="00CF7D88"/>
    <w:rsid w:val="00D07385"/>
    <w:rsid w:val="00D07C1B"/>
    <w:rsid w:val="00D107AC"/>
    <w:rsid w:val="00D13A8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B8E"/>
    <w:rsid w:val="00D61E87"/>
    <w:rsid w:val="00D63432"/>
    <w:rsid w:val="00D651BE"/>
    <w:rsid w:val="00D661EC"/>
    <w:rsid w:val="00D66471"/>
    <w:rsid w:val="00D71982"/>
    <w:rsid w:val="00D77DFD"/>
    <w:rsid w:val="00D81803"/>
    <w:rsid w:val="00D81AB9"/>
    <w:rsid w:val="00D839CD"/>
    <w:rsid w:val="00D84363"/>
    <w:rsid w:val="00D876FA"/>
    <w:rsid w:val="00D90204"/>
    <w:rsid w:val="00D929F1"/>
    <w:rsid w:val="00D97FF7"/>
    <w:rsid w:val="00DB1935"/>
    <w:rsid w:val="00DB2CA6"/>
    <w:rsid w:val="00DB45E4"/>
    <w:rsid w:val="00DC34BA"/>
    <w:rsid w:val="00DC3DDC"/>
    <w:rsid w:val="00DC4DFB"/>
    <w:rsid w:val="00DD0529"/>
    <w:rsid w:val="00DD05AB"/>
    <w:rsid w:val="00DD0929"/>
    <w:rsid w:val="00DD1665"/>
    <w:rsid w:val="00DD4D69"/>
    <w:rsid w:val="00DE6682"/>
    <w:rsid w:val="00DF26D2"/>
    <w:rsid w:val="00DF4955"/>
    <w:rsid w:val="00E00F46"/>
    <w:rsid w:val="00E0333A"/>
    <w:rsid w:val="00E121D7"/>
    <w:rsid w:val="00E12E9F"/>
    <w:rsid w:val="00E16786"/>
    <w:rsid w:val="00E17AFC"/>
    <w:rsid w:val="00E239F4"/>
    <w:rsid w:val="00E31847"/>
    <w:rsid w:val="00E32138"/>
    <w:rsid w:val="00E43EC5"/>
    <w:rsid w:val="00E45AB0"/>
    <w:rsid w:val="00E53A12"/>
    <w:rsid w:val="00E57EF4"/>
    <w:rsid w:val="00E65973"/>
    <w:rsid w:val="00E6714D"/>
    <w:rsid w:val="00E73456"/>
    <w:rsid w:val="00E84BC8"/>
    <w:rsid w:val="00E914D8"/>
    <w:rsid w:val="00E93E44"/>
    <w:rsid w:val="00E95A30"/>
    <w:rsid w:val="00EA26D8"/>
    <w:rsid w:val="00EA49A6"/>
    <w:rsid w:val="00EA5DE3"/>
    <w:rsid w:val="00EB6877"/>
    <w:rsid w:val="00EB722E"/>
    <w:rsid w:val="00EC0070"/>
    <w:rsid w:val="00EC11CA"/>
    <w:rsid w:val="00ED0C59"/>
    <w:rsid w:val="00ED4E18"/>
    <w:rsid w:val="00ED7B18"/>
    <w:rsid w:val="00ED7D54"/>
    <w:rsid w:val="00EE2953"/>
    <w:rsid w:val="00EE29BA"/>
    <w:rsid w:val="00EE2BB1"/>
    <w:rsid w:val="00EE3A7B"/>
    <w:rsid w:val="00EE44C0"/>
    <w:rsid w:val="00EF0051"/>
    <w:rsid w:val="00EF6306"/>
    <w:rsid w:val="00F0386E"/>
    <w:rsid w:val="00F039C7"/>
    <w:rsid w:val="00F12CDD"/>
    <w:rsid w:val="00F230F0"/>
    <w:rsid w:val="00F27154"/>
    <w:rsid w:val="00F33761"/>
    <w:rsid w:val="00F33A1A"/>
    <w:rsid w:val="00F478CB"/>
    <w:rsid w:val="00F52C97"/>
    <w:rsid w:val="00F54257"/>
    <w:rsid w:val="00F619F4"/>
    <w:rsid w:val="00F62093"/>
    <w:rsid w:val="00F62C23"/>
    <w:rsid w:val="00F64D54"/>
    <w:rsid w:val="00F67439"/>
    <w:rsid w:val="00F722A2"/>
    <w:rsid w:val="00F75F59"/>
    <w:rsid w:val="00F82885"/>
    <w:rsid w:val="00F842FD"/>
    <w:rsid w:val="00F87E26"/>
    <w:rsid w:val="00F96C3F"/>
    <w:rsid w:val="00FA10F5"/>
    <w:rsid w:val="00FA17A2"/>
    <w:rsid w:val="00FA1C94"/>
    <w:rsid w:val="00FA52ED"/>
    <w:rsid w:val="00FB4F7A"/>
    <w:rsid w:val="00FB58A3"/>
    <w:rsid w:val="00FB6B35"/>
    <w:rsid w:val="00FC0D0A"/>
    <w:rsid w:val="00FD436F"/>
    <w:rsid w:val="00FD5A26"/>
    <w:rsid w:val="00FE3EC4"/>
    <w:rsid w:val="00FF2300"/>
    <w:rsid w:val="00FF3E46"/>
    <w:rsid w:val="00FF5A58"/>
    <w:rsid w:val="0103A2B6"/>
    <w:rsid w:val="0218E51E"/>
    <w:rsid w:val="02268DE3"/>
    <w:rsid w:val="023079B0"/>
    <w:rsid w:val="02862E29"/>
    <w:rsid w:val="028E806A"/>
    <w:rsid w:val="02C58875"/>
    <w:rsid w:val="02DB2160"/>
    <w:rsid w:val="02F9C428"/>
    <w:rsid w:val="040685CB"/>
    <w:rsid w:val="046CEF62"/>
    <w:rsid w:val="04D7B56A"/>
    <w:rsid w:val="04FE4923"/>
    <w:rsid w:val="04FEE87F"/>
    <w:rsid w:val="0505A5B5"/>
    <w:rsid w:val="05356F76"/>
    <w:rsid w:val="053B5C32"/>
    <w:rsid w:val="056A60F6"/>
    <w:rsid w:val="05E23E1B"/>
    <w:rsid w:val="064C01B2"/>
    <w:rsid w:val="064FE395"/>
    <w:rsid w:val="06EEA0AD"/>
    <w:rsid w:val="07146B73"/>
    <w:rsid w:val="0750692F"/>
    <w:rsid w:val="0756D2F6"/>
    <w:rsid w:val="076663FE"/>
    <w:rsid w:val="078F6422"/>
    <w:rsid w:val="08783495"/>
    <w:rsid w:val="08A63C73"/>
    <w:rsid w:val="09090B03"/>
    <w:rsid w:val="09E99E72"/>
    <w:rsid w:val="09F6E9D5"/>
    <w:rsid w:val="0A353863"/>
    <w:rsid w:val="0AA03B88"/>
    <w:rsid w:val="0B02EB82"/>
    <w:rsid w:val="0B9DF30B"/>
    <w:rsid w:val="0BB882FF"/>
    <w:rsid w:val="0C5A7D97"/>
    <w:rsid w:val="0C6E465C"/>
    <w:rsid w:val="0CA52CBD"/>
    <w:rsid w:val="0CD17FB1"/>
    <w:rsid w:val="0D33D77D"/>
    <w:rsid w:val="0D3F0626"/>
    <w:rsid w:val="0D45C82C"/>
    <w:rsid w:val="0DF5538B"/>
    <w:rsid w:val="0E0CA6D4"/>
    <w:rsid w:val="0E70B850"/>
    <w:rsid w:val="0E9866B2"/>
    <w:rsid w:val="0E9DD3C6"/>
    <w:rsid w:val="0EAA097C"/>
    <w:rsid w:val="0EE1C584"/>
    <w:rsid w:val="0F0639E1"/>
    <w:rsid w:val="0F243F84"/>
    <w:rsid w:val="0F7660AA"/>
    <w:rsid w:val="0F79495B"/>
    <w:rsid w:val="0FD7F065"/>
    <w:rsid w:val="0FF8632B"/>
    <w:rsid w:val="101C67AB"/>
    <w:rsid w:val="10255052"/>
    <w:rsid w:val="1040AA3A"/>
    <w:rsid w:val="105F191C"/>
    <w:rsid w:val="108F71DE"/>
    <w:rsid w:val="10CB3E4A"/>
    <w:rsid w:val="10E28B22"/>
    <w:rsid w:val="1145B836"/>
    <w:rsid w:val="1161CD0F"/>
    <w:rsid w:val="1186D133"/>
    <w:rsid w:val="11AC0E32"/>
    <w:rsid w:val="11DD551A"/>
    <w:rsid w:val="11FF0C08"/>
    <w:rsid w:val="121AEC6F"/>
    <w:rsid w:val="128C0D47"/>
    <w:rsid w:val="12924D5F"/>
    <w:rsid w:val="129BDADA"/>
    <w:rsid w:val="135B2256"/>
    <w:rsid w:val="1384CD98"/>
    <w:rsid w:val="13BA403F"/>
    <w:rsid w:val="13E61173"/>
    <w:rsid w:val="13F45109"/>
    <w:rsid w:val="14268463"/>
    <w:rsid w:val="1443351C"/>
    <w:rsid w:val="1488A772"/>
    <w:rsid w:val="149B2098"/>
    <w:rsid w:val="14BE4EA5"/>
    <w:rsid w:val="150B8CD1"/>
    <w:rsid w:val="151C584A"/>
    <w:rsid w:val="169857FE"/>
    <w:rsid w:val="1728354D"/>
    <w:rsid w:val="1730941F"/>
    <w:rsid w:val="189A0583"/>
    <w:rsid w:val="18C69FA8"/>
    <w:rsid w:val="18FF0DC8"/>
    <w:rsid w:val="19E76D27"/>
    <w:rsid w:val="1A06800D"/>
    <w:rsid w:val="1A3B30FF"/>
    <w:rsid w:val="1ABE832B"/>
    <w:rsid w:val="1AF0E2D0"/>
    <w:rsid w:val="1B2DFE35"/>
    <w:rsid w:val="1B37AD66"/>
    <w:rsid w:val="1B672C40"/>
    <w:rsid w:val="1B82FBA8"/>
    <w:rsid w:val="1B8B5C0C"/>
    <w:rsid w:val="1BB6BA03"/>
    <w:rsid w:val="1BB7B892"/>
    <w:rsid w:val="1BCF43B1"/>
    <w:rsid w:val="1C6A5AC4"/>
    <w:rsid w:val="1D6E6C2A"/>
    <w:rsid w:val="1D84EC5B"/>
    <w:rsid w:val="1DE24FAB"/>
    <w:rsid w:val="1E127CFD"/>
    <w:rsid w:val="1E27E68F"/>
    <w:rsid w:val="1EFC1A46"/>
    <w:rsid w:val="1F1C40EF"/>
    <w:rsid w:val="1F314DBB"/>
    <w:rsid w:val="1F3C78D7"/>
    <w:rsid w:val="1F58434C"/>
    <w:rsid w:val="1F85DDD3"/>
    <w:rsid w:val="202D8311"/>
    <w:rsid w:val="20363768"/>
    <w:rsid w:val="204308EF"/>
    <w:rsid w:val="20B82AA7"/>
    <w:rsid w:val="20BF1714"/>
    <w:rsid w:val="20D539BB"/>
    <w:rsid w:val="220062BA"/>
    <w:rsid w:val="222D8DEB"/>
    <w:rsid w:val="223CC4FF"/>
    <w:rsid w:val="2265CB62"/>
    <w:rsid w:val="22CFEC8C"/>
    <w:rsid w:val="22F26BEA"/>
    <w:rsid w:val="239AB389"/>
    <w:rsid w:val="23DB3A93"/>
    <w:rsid w:val="23E3BC3D"/>
    <w:rsid w:val="24B9C073"/>
    <w:rsid w:val="24F77C72"/>
    <w:rsid w:val="25338FAF"/>
    <w:rsid w:val="25802399"/>
    <w:rsid w:val="258F52C5"/>
    <w:rsid w:val="25A09E76"/>
    <w:rsid w:val="25B4CA7B"/>
    <w:rsid w:val="2602AAA1"/>
    <w:rsid w:val="260BBD63"/>
    <w:rsid w:val="2610FB04"/>
    <w:rsid w:val="26D92587"/>
    <w:rsid w:val="26E33E31"/>
    <w:rsid w:val="270B11DB"/>
    <w:rsid w:val="27A021ED"/>
    <w:rsid w:val="27D9D215"/>
    <w:rsid w:val="288FCC25"/>
    <w:rsid w:val="28C538C1"/>
    <w:rsid w:val="28D1852B"/>
    <w:rsid w:val="292FF09A"/>
    <w:rsid w:val="29AE3BFC"/>
    <w:rsid w:val="29C639AB"/>
    <w:rsid w:val="29FAC14D"/>
    <w:rsid w:val="2A201E3B"/>
    <w:rsid w:val="2ABC340C"/>
    <w:rsid w:val="2AC68EA1"/>
    <w:rsid w:val="2ACCC624"/>
    <w:rsid w:val="2AE781DB"/>
    <w:rsid w:val="2AFC504B"/>
    <w:rsid w:val="2B08D3BC"/>
    <w:rsid w:val="2B236B75"/>
    <w:rsid w:val="2B32CF0F"/>
    <w:rsid w:val="2B697D04"/>
    <w:rsid w:val="2B73E1A0"/>
    <w:rsid w:val="2BC2F189"/>
    <w:rsid w:val="2BE4ADDC"/>
    <w:rsid w:val="2BE4DC4D"/>
    <w:rsid w:val="2C8E3C37"/>
    <w:rsid w:val="2CA45AEB"/>
    <w:rsid w:val="2CB86982"/>
    <w:rsid w:val="2CBF56FA"/>
    <w:rsid w:val="2D1C606B"/>
    <w:rsid w:val="2D37F67B"/>
    <w:rsid w:val="2D7E9C54"/>
    <w:rsid w:val="2DA308DB"/>
    <w:rsid w:val="2DB44D8A"/>
    <w:rsid w:val="2E21D862"/>
    <w:rsid w:val="2E50BBBB"/>
    <w:rsid w:val="2E776F6B"/>
    <w:rsid w:val="2EF1A3F5"/>
    <w:rsid w:val="2F16B781"/>
    <w:rsid w:val="2F2C8D7E"/>
    <w:rsid w:val="2F3E8166"/>
    <w:rsid w:val="2F67DFD4"/>
    <w:rsid w:val="2F7413CE"/>
    <w:rsid w:val="2FC16CB3"/>
    <w:rsid w:val="300F0B83"/>
    <w:rsid w:val="30527662"/>
    <w:rsid w:val="309DD8A6"/>
    <w:rsid w:val="30BDA510"/>
    <w:rsid w:val="31B0C738"/>
    <w:rsid w:val="32374D09"/>
    <w:rsid w:val="3265FBF6"/>
    <w:rsid w:val="32FE29E6"/>
    <w:rsid w:val="33BD795A"/>
    <w:rsid w:val="33E14475"/>
    <w:rsid w:val="33E81726"/>
    <w:rsid w:val="3435C2FD"/>
    <w:rsid w:val="3475D281"/>
    <w:rsid w:val="348BDB74"/>
    <w:rsid w:val="34B3EE01"/>
    <w:rsid w:val="34DC7F23"/>
    <w:rsid w:val="358B8055"/>
    <w:rsid w:val="358BFFEC"/>
    <w:rsid w:val="35E14A13"/>
    <w:rsid w:val="36232854"/>
    <w:rsid w:val="36C85218"/>
    <w:rsid w:val="371BE0BD"/>
    <w:rsid w:val="374EC64E"/>
    <w:rsid w:val="386CFC77"/>
    <w:rsid w:val="38A4F24D"/>
    <w:rsid w:val="38AAF42C"/>
    <w:rsid w:val="396661A2"/>
    <w:rsid w:val="396B07E0"/>
    <w:rsid w:val="39A1EEA1"/>
    <w:rsid w:val="39CAF01C"/>
    <w:rsid w:val="39DA93B9"/>
    <w:rsid w:val="39FF791D"/>
    <w:rsid w:val="3A315C7C"/>
    <w:rsid w:val="3A45B859"/>
    <w:rsid w:val="3A484044"/>
    <w:rsid w:val="3B2AF962"/>
    <w:rsid w:val="3B385A2B"/>
    <w:rsid w:val="3B5F9439"/>
    <w:rsid w:val="3BDD4B40"/>
    <w:rsid w:val="3C285F5C"/>
    <w:rsid w:val="3C7A9D24"/>
    <w:rsid w:val="3C7B5A68"/>
    <w:rsid w:val="3C80118A"/>
    <w:rsid w:val="3CB7A48C"/>
    <w:rsid w:val="3D3474A6"/>
    <w:rsid w:val="3D640F84"/>
    <w:rsid w:val="3DDC127D"/>
    <w:rsid w:val="3DE0C4AA"/>
    <w:rsid w:val="3E031D12"/>
    <w:rsid w:val="3F01FF1C"/>
    <w:rsid w:val="3F1DBCBF"/>
    <w:rsid w:val="3F4E9E73"/>
    <w:rsid w:val="3F502BB5"/>
    <w:rsid w:val="3F66E28B"/>
    <w:rsid w:val="3F843EE3"/>
    <w:rsid w:val="3FA4AA7D"/>
    <w:rsid w:val="40311197"/>
    <w:rsid w:val="4091DA4C"/>
    <w:rsid w:val="40BC23ED"/>
    <w:rsid w:val="40F44B32"/>
    <w:rsid w:val="410B9460"/>
    <w:rsid w:val="41535316"/>
    <w:rsid w:val="421B7662"/>
    <w:rsid w:val="426A72AC"/>
    <w:rsid w:val="426EE8E3"/>
    <w:rsid w:val="429D85C8"/>
    <w:rsid w:val="42A1887F"/>
    <w:rsid w:val="42D13886"/>
    <w:rsid w:val="42E1DBCF"/>
    <w:rsid w:val="4369984F"/>
    <w:rsid w:val="43821CF6"/>
    <w:rsid w:val="43881BB3"/>
    <w:rsid w:val="43AE8AC1"/>
    <w:rsid w:val="44481EBA"/>
    <w:rsid w:val="44BAB702"/>
    <w:rsid w:val="455C4895"/>
    <w:rsid w:val="45C46EEF"/>
    <w:rsid w:val="4670D47C"/>
    <w:rsid w:val="46757BD5"/>
    <w:rsid w:val="469B75B4"/>
    <w:rsid w:val="46BFB2CB"/>
    <w:rsid w:val="46FA25CC"/>
    <w:rsid w:val="4707328D"/>
    <w:rsid w:val="471DD99F"/>
    <w:rsid w:val="4742D0F0"/>
    <w:rsid w:val="478ACE2C"/>
    <w:rsid w:val="47E23CA0"/>
    <w:rsid w:val="4816C8C2"/>
    <w:rsid w:val="48477680"/>
    <w:rsid w:val="48C93EF4"/>
    <w:rsid w:val="48FB4838"/>
    <w:rsid w:val="49122689"/>
    <w:rsid w:val="49212552"/>
    <w:rsid w:val="498E4792"/>
    <w:rsid w:val="49B97EB5"/>
    <w:rsid w:val="49C71B3F"/>
    <w:rsid w:val="49D09A65"/>
    <w:rsid w:val="4A044FBB"/>
    <w:rsid w:val="4A096028"/>
    <w:rsid w:val="4A350A1D"/>
    <w:rsid w:val="4A6C7DA7"/>
    <w:rsid w:val="4A859C11"/>
    <w:rsid w:val="4B084B68"/>
    <w:rsid w:val="4B0AE1D3"/>
    <w:rsid w:val="4B6481BD"/>
    <w:rsid w:val="4B69FF5B"/>
    <w:rsid w:val="4C2C832F"/>
    <w:rsid w:val="4C9E8703"/>
    <w:rsid w:val="4CC4CC15"/>
    <w:rsid w:val="4CC80E97"/>
    <w:rsid w:val="4CF39DAF"/>
    <w:rsid w:val="4D01CAA8"/>
    <w:rsid w:val="4D21BD27"/>
    <w:rsid w:val="4E2FC310"/>
    <w:rsid w:val="4E3BD07C"/>
    <w:rsid w:val="4E4CA676"/>
    <w:rsid w:val="4E54CD48"/>
    <w:rsid w:val="4E8C03A7"/>
    <w:rsid w:val="4E918F1D"/>
    <w:rsid w:val="4EC52292"/>
    <w:rsid w:val="4F06DFC4"/>
    <w:rsid w:val="4F466F3D"/>
    <w:rsid w:val="4F731791"/>
    <w:rsid w:val="4F9264EE"/>
    <w:rsid w:val="4FB2F85F"/>
    <w:rsid w:val="4FC36094"/>
    <w:rsid w:val="4FD5906D"/>
    <w:rsid w:val="4FDB02E4"/>
    <w:rsid w:val="502F1320"/>
    <w:rsid w:val="50376D07"/>
    <w:rsid w:val="50A355CE"/>
    <w:rsid w:val="50A64365"/>
    <w:rsid w:val="5130AD8F"/>
    <w:rsid w:val="51A7A259"/>
    <w:rsid w:val="51D0897F"/>
    <w:rsid w:val="51D92807"/>
    <w:rsid w:val="51DA689A"/>
    <w:rsid w:val="520B2C1F"/>
    <w:rsid w:val="522B89F0"/>
    <w:rsid w:val="52B03B92"/>
    <w:rsid w:val="52EBD39B"/>
    <w:rsid w:val="52F4FAB3"/>
    <w:rsid w:val="53270D7C"/>
    <w:rsid w:val="5331FC60"/>
    <w:rsid w:val="533869E9"/>
    <w:rsid w:val="535BB743"/>
    <w:rsid w:val="5368E322"/>
    <w:rsid w:val="538EB8F8"/>
    <w:rsid w:val="540A9441"/>
    <w:rsid w:val="545B9603"/>
    <w:rsid w:val="550798B4"/>
    <w:rsid w:val="5541A719"/>
    <w:rsid w:val="55EECE07"/>
    <w:rsid w:val="55F24F3F"/>
    <w:rsid w:val="570FDCFE"/>
    <w:rsid w:val="573A788C"/>
    <w:rsid w:val="57E9BC3A"/>
    <w:rsid w:val="57F792DB"/>
    <w:rsid w:val="5808478A"/>
    <w:rsid w:val="58281936"/>
    <w:rsid w:val="582EBADD"/>
    <w:rsid w:val="58436FEF"/>
    <w:rsid w:val="587DEF75"/>
    <w:rsid w:val="58B9CC50"/>
    <w:rsid w:val="58D4AAE2"/>
    <w:rsid w:val="593B3054"/>
    <w:rsid w:val="59989D48"/>
    <w:rsid w:val="59A81D4F"/>
    <w:rsid w:val="59F9A26A"/>
    <w:rsid w:val="5A0E1741"/>
    <w:rsid w:val="5A5A9181"/>
    <w:rsid w:val="5A67F5EB"/>
    <w:rsid w:val="5A7957D0"/>
    <w:rsid w:val="5A809B79"/>
    <w:rsid w:val="5B29659D"/>
    <w:rsid w:val="5B936F6D"/>
    <w:rsid w:val="5BDC6044"/>
    <w:rsid w:val="5C3477F0"/>
    <w:rsid w:val="5CB49E96"/>
    <w:rsid w:val="5CBBB0A5"/>
    <w:rsid w:val="5DA2CDF2"/>
    <w:rsid w:val="5DD97A05"/>
    <w:rsid w:val="5DDF6966"/>
    <w:rsid w:val="5E94CFEE"/>
    <w:rsid w:val="5EA8CBE3"/>
    <w:rsid w:val="5EB133B3"/>
    <w:rsid w:val="5EECF216"/>
    <w:rsid w:val="5EEF02EF"/>
    <w:rsid w:val="5F352532"/>
    <w:rsid w:val="5F574E6E"/>
    <w:rsid w:val="5F8F5CA9"/>
    <w:rsid w:val="5FB9F2EA"/>
    <w:rsid w:val="5FD0D43C"/>
    <w:rsid w:val="6029B003"/>
    <w:rsid w:val="604FC6B1"/>
    <w:rsid w:val="610C23AC"/>
    <w:rsid w:val="611156EF"/>
    <w:rsid w:val="61341D73"/>
    <w:rsid w:val="6151F1A8"/>
    <w:rsid w:val="617BE62E"/>
    <w:rsid w:val="61809364"/>
    <w:rsid w:val="62A042DD"/>
    <w:rsid w:val="62AE8B66"/>
    <w:rsid w:val="62F33A0C"/>
    <w:rsid w:val="6303551F"/>
    <w:rsid w:val="63407930"/>
    <w:rsid w:val="6355E6BE"/>
    <w:rsid w:val="638DD57B"/>
    <w:rsid w:val="64009D93"/>
    <w:rsid w:val="649A58C9"/>
    <w:rsid w:val="64B9355B"/>
    <w:rsid w:val="64D66666"/>
    <w:rsid w:val="64DF834F"/>
    <w:rsid w:val="65054725"/>
    <w:rsid w:val="6574D0ED"/>
    <w:rsid w:val="65E78D44"/>
    <w:rsid w:val="66596F6D"/>
    <w:rsid w:val="6670EEBA"/>
    <w:rsid w:val="66C6E1A1"/>
    <w:rsid w:val="66F3895D"/>
    <w:rsid w:val="671A8327"/>
    <w:rsid w:val="6746A449"/>
    <w:rsid w:val="67A1A2BB"/>
    <w:rsid w:val="67CFBA02"/>
    <w:rsid w:val="67E36952"/>
    <w:rsid w:val="681D087C"/>
    <w:rsid w:val="68283D39"/>
    <w:rsid w:val="688879FB"/>
    <w:rsid w:val="68A896CC"/>
    <w:rsid w:val="69569383"/>
    <w:rsid w:val="69910DF3"/>
    <w:rsid w:val="6A78D66D"/>
    <w:rsid w:val="6AEE5EA9"/>
    <w:rsid w:val="6AF7D9DD"/>
    <w:rsid w:val="6B0338B6"/>
    <w:rsid w:val="6B47CF7C"/>
    <w:rsid w:val="6B531E00"/>
    <w:rsid w:val="6B591326"/>
    <w:rsid w:val="6BC6CEB7"/>
    <w:rsid w:val="6C107F4F"/>
    <w:rsid w:val="6C35D4EC"/>
    <w:rsid w:val="6CCF06B9"/>
    <w:rsid w:val="6CF3AA24"/>
    <w:rsid w:val="6D0583BE"/>
    <w:rsid w:val="6D2B1A36"/>
    <w:rsid w:val="6D5BCB6C"/>
    <w:rsid w:val="6E61D1D5"/>
    <w:rsid w:val="6EAE89D8"/>
    <w:rsid w:val="6EAFED31"/>
    <w:rsid w:val="6EBD0A12"/>
    <w:rsid w:val="6F132142"/>
    <w:rsid w:val="6F36D862"/>
    <w:rsid w:val="6F383CEF"/>
    <w:rsid w:val="6F439DF5"/>
    <w:rsid w:val="6FB3488B"/>
    <w:rsid w:val="6FEF9F79"/>
    <w:rsid w:val="701B3704"/>
    <w:rsid w:val="70471355"/>
    <w:rsid w:val="71156AA0"/>
    <w:rsid w:val="712476E0"/>
    <w:rsid w:val="719E5ADA"/>
    <w:rsid w:val="71AC8EDC"/>
    <w:rsid w:val="71BE5DE0"/>
    <w:rsid w:val="7212770A"/>
    <w:rsid w:val="721B70D4"/>
    <w:rsid w:val="7276A3D2"/>
    <w:rsid w:val="728215C3"/>
    <w:rsid w:val="7377C68A"/>
    <w:rsid w:val="739F12EA"/>
    <w:rsid w:val="73A2358C"/>
    <w:rsid w:val="740A8842"/>
    <w:rsid w:val="7445DDCF"/>
    <w:rsid w:val="7485564F"/>
    <w:rsid w:val="74AA11D3"/>
    <w:rsid w:val="74CA548E"/>
    <w:rsid w:val="753BA12D"/>
    <w:rsid w:val="755F964A"/>
    <w:rsid w:val="75A24171"/>
    <w:rsid w:val="75C3010D"/>
    <w:rsid w:val="7608FB37"/>
    <w:rsid w:val="765CCC7A"/>
    <w:rsid w:val="766E6575"/>
    <w:rsid w:val="767347FD"/>
    <w:rsid w:val="76C4E514"/>
    <w:rsid w:val="7744B3E7"/>
    <w:rsid w:val="78135965"/>
    <w:rsid w:val="784D2DAE"/>
    <w:rsid w:val="78E3C1DC"/>
    <w:rsid w:val="78F715EB"/>
    <w:rsid w:val="7971A309"/>
    <w:rsid w:val="79999715"/>
    <w:rsid w:val="79B804D8"/>
    <w:rsid w:val="7A0DC728"/>
    <w:rsid w:val="7A18DC1C"/>
    <w:rsid w:val="7A2B582C"/>
    <w:rsid w:val="7A2F326A"/>
    <w:rsid w:val="7A3647A6"/>
    <w:rsid w:val="7A6935A9"/>
    <w:rsid w:val="7A82D13A"/>
    <w:rsid w:val="7A82DDC9"/>
    <w:rsid w:val="7AB4D789"/>
    <w:rsid w:val="7ABF2F82"/>
    <w:rsid w:val="7AF71784"/>
    <w:rsid w:val="7B19BA80"/>
    <w:rsid w:val="7B328506"/>
    <w:rsid w:val="7B4FE66D"/>
    <w:rsid w:val="7BE5E21C"/>
    <w:rsid w:val="7C063009"/>
    <w:rsid w:val="7C480EF4"/>
    <w:rsid w:val="7CEFD865"/>
    <w:rsid w:val="7D180483"/>
    <w:rsid w:val="7D1D0FDE"/>
    <w:rsid w:val="7D24B0E0"/>
    <w:rsid w:val="7D50EBCE"/>
    <w:rsid w:val="7D7E0088"/>
    <w:rsid w:val="7E91995F"/>
    <w:rsid w:val="7EEA697B"/>
    <w:rsid w:val="7F240BFE"/>
    <w:rsid w:val="7F6D0A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styleId="CommentTextChar" w:customStyle="1">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microsoft.com/office/2020/10/relationships/intelligence" Target="intelligence2.xml" Id="rId24"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theme" Target="theme/theme1.xml" Id="rId23"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microsoft.com/office/2011/relationships/people" Target="people.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Beverley Howard</lastModifiedBy>
  <revision>16</revision>
  <lastPrinted>2016-10-24T12:21:00.0000000Z</lastPrinted>
  <dcterms:created xsi:type="dcterms:W3CDTF">2024-08-09T22:14:00.0000000Z</dcterms:created>
  <dcterms:modified xsi:type="dcterms:W3CDTF">2024-08-13T12:33:23.7666421Z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