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D402EE" w14:textId="77777777" w:rsidR="0026075E" w:rsidRDefault="0026075E" w:rsidP="0026075E">
      <w:pPr>
        <w:pStyle w:val="paragraph"/>
        <w:spacing w:before="0" w:beforeAutospacing="0" w:after="0" w:afterAutospacing="0"/>
        <w:textAlignment w:val="baseline"/>
        <w:rPr>
          <w:rFonts w:ascii="Segoe UI" w:hAnsi="Segoe UI" w:cs="Segoe UI"/>
          <w:sz w:val="18"/>
          <w:szCs w:val="18"/>
        </w:rPr>
      </w:pPr>
      <w:r>
        <w:rPr>
          <w:rStyle w:val="spellingerror"/>
          <w:rFonts w:ascii="Calibri" w:hAnsi="Calibri" w:cs="Calibri"/>
          <w:sz w:val="22"/>
          <w:szCs w:val="22"/>
        </w:rPr>
        <w:t>Iwan</w:t>
      </w:r>
      <w:r>
        <w:rPr>
          <w:rStyle w:val="normaltextrun"/>
          <w:rFonts w:ascii="Calibri" w:hAnsi="Calibri" w:cs="Calibri"/>
          <w:sz w:val="22"/>
          <w:szCs w:val="22"/>
        </w:rPr>
        <w:t> Dawson (1706788)</w:t>
      </w:r>
      <w:r>
        <w:rPr>
          <w:rStyle w:val="eop"/>
          <w:rFonts w:ascii="Calibri" w:hAnsi="Calibri" w:cs="Calibri"/>
          <w:sz w:val="22"/>
          <w:szCs w:val="22"/>
        </w:rPr>
        <w:t> </w:t>
      </w:r>
    </w:p>
    <w:p w14:paraId="49816497" w14:textId="77777777" w:rsidR="0026075E" w:rsidRDefault="0026075E" w:rsidP="0026075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Written Component </w:t>
      </w:r>
      <w:r>
        <w:rPr>
          <w:rStyle w:val="eop"/>
          <w:rFonts w:ascii="Calibri" w:hAnsi="Calibri" w:cs="Calibri"/>
          <w:sz w:val="22"/>
          <w:szCs w:val="22"/>
        </w:rPr>
        <w:t> </w:t>
      </w:r>
    </w:p>
    <w:p w14:paraId="03FCBFB6" w14:textId="77777777" w:rsidR="0026075E" w:rsidRDefault="0026075E" w:rsidP="0026075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Contextual Studies </w:t>
      </w:r>
      <w:r>
        <w:rPr>
          <w:rStyle w:val="eop"/>
          <w:rFonts w:ascii="Calibri" w:hAnsi="Calibri" w:cs="Calibri"/>
          <w:sz w:val="22"/>
          <w:szCs w:val="22"/>
        </w:rPr>
        <w:t> </w:t>
      </w:r>
    </w:p>
    <w:p w14:paraId="12536E34" w14:textId="597D85C2" w:rsidR="0026075E" w:rsidRDefault="0026075E" w:rsidP="0026075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Ways of </w:t>
      </w:r>
      <w:r w:rsidR="00654C4F">
        <w:rPr>
          <w:rStyle w:val="normaltextrun"/>
          <w:rFonts w:ascii="Calibri" w:hAnsi="Calibri" w:cs="Calibri"/>
          <w:sz w:val="22"/>
          <w:szCs w:val="22"/>
        </w:rPr>
        <w:t>Perceiving</w:t>
      </w:r>
      <w:r>
        <w:rPr>
          <w:rStyle w:val="normaltextrun"/>
          <w:rFonts w:ascii="Calibri" w:hAnsi="Calibri" w:cs="Calibri"/>
          <w:sz w:val="22"/>
          <w:szCs w:val="22"/>
        </w:rPr>
        <w:t>   </w:t>
      </w:r>
      <w:r>
        <w:rPr>
          <w:rStyle w:val="eop"/>
          <w:rFonts w:ascii="Calibri" w:hAnsi="Calibri" w:cs="Calibri"/>
          <w:sz w:val="22"/>
          <w:szCs w:val="22"/>
        </w:rPr>
        <w:t> </w:t>
      </w:r>
    </w:p>
    <w:p w14:paraId="25B78680" w14:textId="77777777" w:rsidR="0026075E" w:rsidRDefault="0026075E" w:rsidP="002607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A7A6A38" w14:textId="41DDEE8A" w:rsidR="0026075E" w:rsidRDefault="0026075E" w:rsidP="00B3422D">
      <w:pPr>
        <w:pStyle w:val="paragraph"/>
        <w:spacing w:before="0" w:beforeAutospacing="0" w:after="0" w:afterAutospacing="0"/>
        <w:ind w:left="360"/>
        <w:textAlignment w:val="baseline"/>
        <w:rPr>
          <w:rFonts w:ascii="Segoe UI" w:hAnsi="Segoe UI" w:cs="Segoe UI"/>
          <w:sz w:val="18"/>
          <w:szCs w:val="18"/>
        </w:rPr>
      </w:pPr>
      <w:r>
        <w:rPr>
          <w:rStyle w:val="normaltextrun"/>
          <w:rFonts w:ascii="Calibri" w:hAnsi="Calibri" w:cs="Calibri"/>
          <w:b/>
          <w:bCs/>
        </w:rPr>
        <w:t>Introduction </w:t>
      </w:r>
    </w:p>
    <w:p w14:paraId="1E2392F0" w14:textId="77777777" w:rsidR="00DA4B54" w:rsidRDefault="00DA4B54" w:rsidP="0026075E">
      <w:pPr>
        <w:pStyle w:val="paragraph"/>
        <w:spacing w:before="0" w:beforeAutospacing="0" w:after="0" w:afterAutospacing="0"/>
        <w:ind w:firstLine="360"/>
        <w:textAlignment w:val="baseline"/>
        <w:rPr>
          <w:rStyle w:val="normaltextrun"/>
          <w:rFonts w:ascii="Calibri" w:hAnsi="Calibri" w:cs="Calibri"/>
          <w:sz w:val="22"/>
          <w:szCs w:val="22"/>
        </w:rPr>
      </w:pPr>
    </w:p>
    <w:p w14:paraId="0462B0B1" w14:textId="77777777" w:rsidR="00963E52" w:rsidRDefault="0026075E" w:rsidP="0026075E">
      <w:pPr>
        <w:pStyle w:val="paragraph"/>
        <w:spacing w:before="0" w:beforeAutospacing="0" w:after="0" w:afterAutospacing="0"/>
        <w:ind w:firstLine="360"/>
        <w:textAlignment w:val="baseline"/>
        <w:rPr>
          <w:rStyle w:val="normaltextrun"/>
          <w:rFonts w:ascii="Calibri" w:hAnsi="Calibri" w:cs="Calibri"/>
          <w:sz w:val="22"/>
          <w:szCs w:val="22"/>
        </w:rPr>
      </w:pPr>
      <w:r>
        <w:rPr>
          <w:rStyle w:val="normaltextrun"/>
          <w:rFonts w:ascii="Calibri" w:hAnsi="Calibri" w:cs="Calibri"/>
          <w:sz w:val="22"/>
          <w:szCs w:val="22"/>
        </w:rPr>
        <w:t xml:space="preserve">When coming up with ideas for this exhibition I explored a variety of different themes from the </w:t>
      </w:r>
    </w:p>
    <w:p w14:paraId="15B66B6E" w14:textId="77777777" w:rsidR="00963E52" w:rsidRDefault="00963E52" w:rsidP="00963E52">
      <w:pPr>
        <w:pStyle w:val="paragraph"/>
        <w:spacing w:before="0" w:beforeAutospacing="0" w:after="0" w:afterAutospacing="0"/>
        <w:textAlignment w:val="baseline"/>
        <w:rPr>
          <w:rStyle w:val="normaltextrun"/>
          <w:rFonts w:ascii="Calibri" w:hAnsi="Calibri" w:cs="Calibri"/>
          <w:sz w:val="22"/>
          <w:szCs w:val="22"/>
        </w:rPr>
      </w:pPr>
    </w:p>
    <w:p w14:paraId="07DF304A" w14:textId="7437A4B3" w:rsidR="00963E52" w:rsidRDefault="0026075E" w:rsidP="00963E52">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obscure to the controversial. I decided I wanted to explore something quite personal to me, </w:t>
      </w:r>
    </w:p>
    <w:p w14:paraId="645A3888" w14:textId="77777777" w:rsidR="00963E52" w:rsidRDefault="00963E52" w:rsidP="00963E52">
      <w:pPr>
        <w:pStyle w:val="paragraph"/>
        <w:spacing w:before="0" w:beforeAutospacing="0" w:after="0" w:afterAutospacing="0"/>
        <w:textAlignment w:val="baseline"/>
        <w:rPr>
          <w:rStyle w:val="normaltextrun"/>
          <w:rFonts w:ascii="Calibri" w:hAnsi="Calibri" w:cs="Calibri"/>
          <w:sz w:val="22"/>
          <w:szCs w:val="22"/>
        </w:rPr>
      </w:pPr>
    </w:p>
    <w:p w14:paraId="57B132F2" w14:textId="77777777" w:rsidR="00963E52" w:rsidRDefault="0026075E" w:rsidP="00963E52">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which also relate to many others. This topic is dementia, it is important to be discussed because in </w:t>
      </w:r>
    </w:p>
    <w:p w14:paraId="4122BFBC" w14:textId="77777777" w:rsidR="00963E52" w:rsidRDefault="00963E52" w:rsidP="00963E52">
      <w:pPr>
        <w:pStyle w:val="paragraph"/>
        <w:spacing w:before="0" w:beforeAutospacing="0" w:after="0" w:afterAutospacing="0"/>
        <w:textAlignment w:val="baseline"/>
        <w:rPr>
          <w:rStyle w:val="normaltextrun"/>
          <w:rFonts w:ascii="Calibri" w:hAnsi="Calibri" w:cs="Calibri"/>
          <w:sz w:val="22"/>
          <w:szCs w:val="22"/>
        </w:rPr>
      </w:pPr>
    </w:p>
    <w:p w14:paraId="24C629E0" w14:textId="77777777" w:rsidR="00963E52" w:rsidRDefault="0026075E" w:rsidP="00963E52">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today’s world many have a family member, a relative or knows somebody with some form of </w:t>
      </w:r>
    </w:p>
    <w:p w14:paraId="1E288843" w14:textId="77777777" w:rsidR="00963E52" w:rsidRDefault="00963E52" w:rsidP="00963E52">
      <w:pPr>
        <w:pStyle w:val="paragraph"/>
        <w:spacing w:before="0" w:beforeAutospacing="0" w:after="0" w:afterAutospacing="0"/>
        <w:textAlignment w:val="baseline"/>
        <w:rPr>
          <w:rStyle w:val="normaltextrun"/>
          <w:rFonts w:ascii="Calibri" w:hAnsi="Calibri" w:cs="Calibri"/>
          <w:sz w:val="22"/>
          <w:szCs w:val="22"/>
        </w:rPr>
      </w:pPr>
    </w:p>
    <w:p w14:paraId="68D96501" w14:textId="77777777" w:rsidR="00963E52" w:rsidRDefault="0026075E" w:rsidP="00963E52">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Dementia. It affects over eight hundred thousand people in the UK and one in six people over eighty </w:t>
      </w:r>
    </w:p>
    <w:p w14:paraId="0CAF8B4E" w14:textId="77777777" w:rsidR="00963E52" w:rsidRDefault="00963E52" w:rsidP="00963E52">
      <w:pPr>
        <w:pStyle w:val="paragraph"/>
        <w:spacing w:before="0" w:beforeAutospacing="0" w:after="0" w:afterAutospacing="0"/>
        <w:textAlignment w:val="baseline"/>
        <w:rPr>
          <w:rStyle w:val="normaltextrun"/>
          <w:rFonts w:ascii="Calibri" w:hAnsi="Calibri" w:cs="Calibri"/>
          <w:sz w:val="22"/>
          <w:szCs w:val="22"/>
        </w:rPr>
      </w:pPr>
    </w:p>
    <w:p w14:paraId="5552A110" w14:textId="77777777" w:rsidR="00963E52" w:rsidRDefault="0026075E" w:rsidP="00963E52">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will develop some form of Dementia. The word Dementia is used as an umbrella term to describe </w:t>
      </w:r>
    </w:p>
    <w:p w14:paraId="51A75A40" w14:textId="77777777" w:rsidR="00963E52" w:rsidRDefault="00963E52" w:rsidP="00963E52">
      <w:pPr>
        <w:pStyle w:val="paragraph"/>
        <w:spacing w:before="0" w:beforeAutospacing="0" w:after="0" w:afterAutospacing="0"/>
        <w:textAlignment w:val="baseline"/>
        <w:rPr>
          <w:rStyle w:val="normaltextrun"/>
          <w:rFonts w:ascii="Calibri" w:hAnsi="Calibri" w:cs="Calibri"/>
          <w:sz w:val="22"/>
          <w:szCs w:val="22"/>
        </w:rPr>
      </w:pPr>
    </w:p>
    <w:p w14:paraId="73C4A24F" w14:textId="77777777" w:rsidR="00963E52" w:rsidRDefault="0026075E" w:rsidP="00963E52">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these neuro degenerative diseases which affect so many of us. The reason I chose this topic is not </w:t>
      </w:r>
    </w:p>
    <w:p w14:paraId="11EAE02F" w14:textId="77777777" w:rsidR="00963E52" w:rsidRDefault="00963E52" w:rsidP="00963E52">
      <w:pPr>
        <w:pStyle w:val="paragraph"/>
        <w:spacing w:before="0" w:beforeAutospacing="0" w:after="0" w:afterAutospacing="0"/>
        <w:textAlignment w:val="baseline"/>
        <w:rPr>
          <w:rStyle w:val="normaltextrun"/>
          <w:rFonts w:ascii="Calibri" w:hAnsi="Calibri" w:cs="Calibri"/>
          <w:sz w:val="22"/>
          <w:szCs w:val="22"/>
        </w:rPr>
      </w:pPr>
    </w:p>
    <w:p w14:paraId="7BBE5130" w14:textId="77777777" w:rsidR="00963E52" w:rsidRDefault="0026075E" w:rsidP="00963E52">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because of how it solely affects a single patient, it is the effect that the disease has on the families </w:t>
      </w:r>
    </w:p>
    <w:p w14:paraId="0A0D0A8D" w14:textId="77777777" w:rsidR="00963E52" w:rsidRDefault="00963E52" w:rsidP="00963E52">
      <w:pPr>
        <w:pStyle w:val="paragraph"/>
        <w:spacing w:before="0" w:beforeAutospacing="0" w:after="0" w:afterAutospacing="0"/>
        <w:textAlignment w:val="baseline"/>
        <w:rPr>
          <w:rStyle w:val="normaltextrun"/>
          <w:rFonts w:ascii="Calibri" w:hAnsi="Calibri" w:cs="Calibri"/>
          <w:sz w:val="22"/>
          <w:szCs w:val="22"/>
        </w:rPr>
      </w:pPr>
    </w:p>
    <w:p w14:paraId="798DBFE8" w14:textId="77777777" w:rsidR="00963E52" w:rsidRDefault="0026075E" w:rsidP="00963E52">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and friends of the patient, to watch a loved one slowly deteriorate or forget you over time is a very </w:t>
      </w:r>
    </w:p>
    <w:p w14:paraId="2A66ABCB" w14:textId="77777777" w:rsidR="00963E52" w:rsidRDefault="00963E52" w:rsidP="00963E52">
      <w:pPr>
        <w:pStyle w:val="paragraph"/>
        <w:spacing w:before="0" w:beforeAutospacing="0" w:after="0" w:afterAutospacing="0"/>
        <w:textAlignment w:val="baseline"/>
        <w:rPr>
          <w:rStyle w:val="normaltextrun"/>
          <w:rFonts w:ascii="Calibri" w:hAnsi="Calibri" w:cs="Calibri"/>
          <w:sz w:val="22"/>
          <w:szCs w:val="22"/>
        </w:rPr>
      </w:pPr>
    </w:p>
    <w:p w14:paraId="5549C281" w14:textId="4E082B01" w:rsidR="0026075E" w:rsidRDefault="0026075E" w:rsidP="00963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heart rendering thing for anybody to have to go through, as I’m sure </w:t>
      </w:r>
      <w:r w:rsidR="00963E52">
        <w:rPr>
          <w:rStyle w:val="normaltextrun"/>
          <w:rFonts w:ascii="Calibri" w:hAnsi="Calibri" w:cs="Calibri"/>
          <w:sz w:val="22"/>
          <w:szCs w:val="22"/>
        </w:rPr>
        <w:t>many can relate.</w:t>
      </w:r>
    </w:p>
    <w:p w14:paraId="12FDB2F8" w14:textId="77777777" w:rsidR="00E56264" w:rsidRDefault="00E56264" w:rsidP="0026075E">
      <w:pPr>
        <w:pStyle w:val="paragraph"/>
        <w:spacing w:before="0" w:beforeAutospacing="0" w:after="0" w:afterAutospacing="0"/>
        <w:ind w:firstLine="360"/>
        <w:textAlignment w:val="baseline"/>
        <w:rPr>
          <w:rStyle w:val="normaltextrun"/>
          <w:rFonts w:ascii="Calibri" w:hAnsi="Calibri" w:cs="Calibri"/>
          <w:sz w:val="22"/>
          <w:szCs w:val="22"/>
        </w:rPr>
      </w:pPr>
    </w:p>
    <w:p w14:paraId="1E572616" w14:textId="77777777" w:rsidR="00963E52" w:rsidRDefault="00963E52" w:rsidP="0026075E">
      <w:pPr>
        <w:pStyle w:val="paragraph"/>
        <w:spacing w:before="0" w:beforeAutospacing="0" w:after="0" w:afterAutospacing="0"/>
        <w:ind w:firstLine="360"/>
        <w:textAlignment w:val="baseline"/>
        <w:rPr>
          <w:rStyle w:val="normaltextrun"/>
          <w:rFonts w:ascii="Calibri" w:hAnsi="Calibri" w:cs="Calibri"/>
          <w:sz w:val="22"/>
          <w:szCs w:val="22"/>
        </w:rPr>
      </w:pPr>
    </w:p>
    <w:p w14:paraId="56B2DEB1" w14:textId="77777777" w:rsidR="00963E52" w:rsidRDefault="00963E52" w:rsidP="0026075E">
      <w:pPr>
        <w:pStyle w:val="paragraph"/>
        <w:spacing w:before="0" w:beforeAutospacing="0" w:after="0" w:afterAutospacing="0"/>
        <w:ind w:firstLine="360"/>
        <w:textAlignment w:val="baseline"/>
        <w:rPr>
          <w:rStyle w:val="normaltextrun"/>
          <w:rFonts w:ascii="Calibri" w:hAnsi="Calibri" w:cs="Calibri"/>
          <w:sz w:val="22"/>
          <w:szCs w:val="22"/>
        </w:rPr>
      </w:pPr>
    </w:p>
    <w:p w14:paraId="0DF26E56" w14:textId="105CE466" w:rsidR="00963E52" w:rsidRDefault="0026075E" w:rsidP="0026075E">
      <w:pPr>
        <w:pStyle w:val="paragraph"/>
        <w:spacing w:before="0" w:beforeAutospacing="0" w:after="0" w:afterAutospacing="0"/>
        <w:ind w:firstLine="360"/>
        <w:textAlignment w:val="baseline"/>
        <w:rPr>
          <w:rStyle w:val="normaltextrun"/>
          <w:rFonts w:ascii="Calibri" w:hAnsi="Calibri" w:cs="Calibri"/>
          <w:sz w:val="22"/>
          <w:szCs w:val="22"/>
        </w:rPr>
      </w:pPr>
      <w:r>
        <w:rPr>
          <w:rStyle w:val="normaltextrun"/>
          <w:rFonts w:ascii="Calibri" w:hAnsi="Calibri" w:cs="Calibri"/>
          <w:sz w:val="22"/>
          <w:szCs w:val="22"/>
        </w:rPr>
        <w:t xml:space="preserve">Displayed today in this exhibition, are four different pieces from four separate artists; both </w:t>
      </w:r>
    </w:p>
    <w:p w14:paraId="1CD4EE46" w14:textId="77777777" w:rsidR="00963E52" w:rsidRDefault="00963E52" w:rsidP="00963E52">
      <w:pPr>
        <w:pStyle w:val="paragraph"/>
        <w:spacing w:before="0" w:beforeAutospacing="0" w:after="0" w:afterAutospacing="0"/>
        <w:textAlignment w:val="baseline"/>
        <w:rPr>
          <w:rStyle w:val="normaltextrun"/>
          <w:rFonts w:ascii="Calibri" w:hAnsi="Calibri" w:cs="Calibri"/>
          <w:sz w:val="22"/>
          <w:szCs w:val="22"/>
        </w:rPr>
      </w:pPr>
    </w:p>
    <w:p w14:paraId="50F39229" w14:textId="77777777" w:rsidR="00963E52" w:rsidRDefault="0026075E" w:rsidP="00963E52">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professional and amateur. Each artist has their own personal connection with these illnesses </w:t>
      </w:r>
    </w:p>
    <w:p w14:paraId="166B5C33" w14:textId="77777777" w:rsidR="00963E52" w:rsidRDefault="00963E52" w:rsidP="00963E52">
      <w:pPr>
        <w:pStyle w:val="paragraph"/>
        <w:spacing w:before="0" w:beforeAutospacing="0" w:after="0" w:afterAutospacing="0"/>
        <w:textAlignment w:val="baseline"/>
        <w:rPr>
          <w:rStyle w:val="normaltextrun"/>
          <w:rFonts w:ascii="Calibri" w:hAnsi="Calibri" w:cs="Calibri"/>
          <w:sz w:val="22"/>
          <w:szCs w:val="22"/>
        </w:rPr>
      </w:pPr>
    </w:p>
    <w:p w14:paraId="796478C3" w14:textId="77777777" w:rsidR="00963E52" w:rsidRDefault="0026075E" w:rsidP="00963E52">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whether they have been personally affected by them or have experienced them through a personal </w:t>
      </w:r>
    </w:p>
    <w:p w14:paraId="423B85FB" w14:textId="77777777" w:rsidR="00963E52" w:rsidRDefault="00963E52" w:rsidP="00963E52">
      <w:pPr>
        <w:pStyle w:val="paragraph"/>
        <w:spacing w:before="0" w:beforeAutospacing="0" w:after="0" w:afterAutospacing="0"/>
        <w:textAlignment w:val="baseline"/>
        <w:rPr>
          <w:rStyle w:val="normaltextrun"/>
          <w:rFonts w:ascii="Calibri" w:hAnsi="Calibri" w:cs="Calibri"/>
          <w:sz w:val="22"/>
          <w:szCs w:val="22"/>
        </w:rPr>
      </w:pPr>
    </w:p>
    <w:p w14:paraId="28CDEAC6" w14:textId="77777777" w:rsidR="00963E52" w:rsidRDefault="0026075E" w:rsidP="00963E52">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connection. Each piece has been specifically curated to touch upon a specific theme or aspect </w:t>
      </w:r>
    </w:p>
    <w:p w14:paraId="6BC9F044" w14:textId="77777777" w:rsidR="00963E52" w:rsidRDefault="00963E52" w:rsidP="00963E52">
      <w:pPr>
        <w:pStyle w:val="paragraph"/>
        <w:spacing w:before="0" w:beforeAutospacing="0" w:after="0" w:afterAutospacing="0"/>
        <w:textAlignment w:val="baseline"/>
        <w:rPr>
          <w:rStyle w:val="normaltextrun"/>
          <w:rFonts w:ascii="Calibri" w:hAnsi="Calibri" w:cs="Calibri"/>
          <w:sz w:val="22"/>
          <w:szCs w:val="22"/>
        </w:rPr>
      </w:pPr>
    </w:p>
    <w:p w14:paraId="2BC9F269" w14:textId="77777777" w:rsidR="00963E52" w:rsidRDefault="0026075E" w:rsidP="00963E52">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underlying in the overall theme of Dementia. For example: the direct effect on the ill, families and </w:t>
      </w:r>
    </w:p>
    <w:p w14:paraId="351A8FB3" w14:textId="77777777" w:rsidR="00963E52" w:rsidRDefault="00963E52" w:rsidP="00963E52">
      <w:pPr>
        <w:pStyle w:val="paragraph"/>
        <w:spacing w:before="0" w:beforeAutospacing="0" w:after="0" w:afterAutospacing="0"/>
        <w:textAlignment w:val="baseline"/>
        <w:rPr>
          <w:rStyle w:val="normaltextrun"/>
          <w:rFonts w:ascii="Calibri" w:hAnsi="Calibri" w:cs="Calibri"/>
          <w:sz w:val="22"/>
          <w:szCs w:val="22"/>
        </w:rPr>
      </w:pPr>
    </w:p>
    <w:p w14:paraId="5AFA1468" w14:textId="77777777" w:rsidR="00963E52" w:rsidRDefault="0026075E" w:rsidP="00963E52">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partners surrounding the patient, the overall journey and sheds light on what we can do to aid the </w:t>
      </w:r>
    </w:p>
    <w:p w14:paraId="2786B2A5" w14:textId="77777777" w:rsidR="00963E52" w:rsidRDefault="00963E52" w:rsidP="00963E52">
      <w:pPr>
        <w:pStyle w:val="paragraph"/>
        <w:spacing w:before="0" w:beforeAutospacing="0" w:after="0" w:afterAutospacing="0"/>
        <w:textAlignment w:val="baseline"/>
        <w:rPr>
          <w:rStyle w:val="normaltextrun"/>
          <w:rFonts w:ascii="Calibri" w:hAnsi="Calibri" w:cs="Calibri"/>
          <w:sz w:val="22"/>
          <w:szCs w:val="22"/>
        </w:rPr>
      </w:pPr>
    </w:p>
    <w:p w14:paraId="4EE3EBF9" w14:textId="77777777" w:rsidR="00963E52" w:rsidRDefault="0026075E" w:rsidP="00963E52">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patient such as therapy. Art allows us to see clear images of each other's emotions and feelings at a </w:t>
      </w:r>
    </w:p>
    <w:p w14:paraId="793977B1" w14:textId="77777777" w:rsidR="00963E52" w:rsidRDefault="00963E52" w:rsidP="00963E52">
      <w:pPr>
        <w:pStyle w:val="paragraph"/>
        <w:spacing w:before="0" w:beforeAutospacing="0" w:after="0" w:afterAutospacing="0"/>
        <w:textAlignment w:val="baseline"/>
        <w:rPr>
          <w:rStyle w:val="normaltextrun"/>
          <w:rFonts w:ascii="Calibri" w:hAnsi="Calibri" w:cs="Calibri"/>
          <w:sz w:val="22"/>
          <w:szCs w:val="22"/>
        </w:rPr>
      </w:pPr>
    </w:p>
    <w:p w14:paraId="396D8E37" w14:textId="77777777" w:rsidR="00963E52" w:rsidRDefault="0026075E" w:rsidP="00963E52">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given time. Each piece tells a story. A personal one, specific to only them. What makes this exhibition </w:t>
      </w:r>
    </w:p>
    <w:p w14:paraId="7DFA8461" w14:textId="77777777" w:rsidR="00963E52" w:rsidRDefault="00963E52" w:rsidP="00963E52">
      <w:pPr>
        <w:pStyle w:val="paragraph"/>
        <w:spacing w:before="0" w:beforeAutospacing="0" w:after="0" w:afterAutospacing="0"/>
        <w:textAlignment w:val="baseline"/>
        <w:rPr>
          <w:rStyle w:val="normaltextrun"/>
          <w:rFonts w:ascii="Calibri" w:hAnsi="Calibri" w:cs="Calibri"/>
          <w:sz w:val="22"/>
          <w:szCs w:val="22"/>
        </w:rPr>
      </w:pPr>
    </w:p>
    <w:p w14:paraId="64943E9F" w14:textId="77777777" w:rsidR="00963E52" w:rsidRDefault="0026075E" w:rsidP="00963E52">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so special; is that these pieces allow us to relate to each other’s personal and emotional stories </w:t>
      </w:r>
    </w:p>
    <w:p w14:paraId="15580C3B" w14:textId="77777777" w:rsidR="00963E52" w:rsidRDefault="00963E52" w:rsidP="00963E52">
      <w:pPr>
        <w:pStyle w:val="paragraph"/>
        <w:spacing w:before="0" w:beforeAutospacing="0" w:after="0" w:afterAutospacing="0"/>
        <w:textAlignment w:val="baseline"/>
        <w:rPr>
          <w:rStyle w:val="normaltextrun"/>
          <w:rFonts w:ascii="Calibri" w:hAnsi="Calibri" w:cs="Calibri"/>
          <w:sz w:val="22"/>
          <w:szCs w:val="22"/>
        </w:rPr>
      </w:pPr>
    </w:p>
    <w:p w14:paraId="5F507E37" w14:textId="77777777" w:rsidR="00963E52" w:rsidRDefault="0026075E" w:rsidP="00963E52">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related to Dementia. As it is a disease that connects us all whether we like to talk about it or not, this </w:t>
      </w:r>
    </w:p>
    <w:p w14:paraId="5A897B2A" w14:textId="77777777" w:rsidR="00963E52" w:rsidRDefault="00963E52" w:rsidP="00963E52">
      <w:pPr>
        <w:pStyle w:val="paragraph"/>
        <w:spacing w:before="0" w:beforeAutospacing="0" w:after="0" w:afterAutospacing="0"/>
        <w:textAlignment w:val="baseline"/>
        <w:rPr>
          <w:rStyle w:val="normaltextrun"/>
          <w:rFonts w:ascii="Calibri" w:hAnsi="Calibri" w:cs="Calibri"/>
          <w:sz w:val="22"/>
          <w:szCs w:val="22"/>
        </w:rPr>
      </w:pPr>
    </w:p>
    <w:p w14:paraId="09B7B8BE" w14:textId="2E06EB9C" w:rsidR="0026075E" w:rsidRDefault="0026075E" w:rsidP="00963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exhibition proudly forces people to discuss this </w:t>
      </w:r>
      <w:r w:rsidR="00654C4F">
        <w:rPr>
          <w:rStyle w:val="normaltextrun"/>
          <w:rFonts w:ascii="Calibri" w:hAnsi="Calibri" w:cs="Calibri"/>
          <w:sz w:val="22"/>
          <w:szCs w:val="22"/>
        </w:rPr>
        <w:t>ongoing</w:t>
      </w:r>
      <w:r>
        <w:rPr>
          <w:rStyle w:val="normaltextrun"/>
          <w:rFonts w:ascii="Calibri" w:hAnsi="Calibri" w:cs="Calibri"/>
          <w:sz w:val="22"/>
          <w:szCs w:val="22"/>
        </w:rPr>
        <w:t xml:space="preserve"> battle with Dementia and </w:t>
      </w:r>
      <w:r w:rsidR="00654C4F">
        <w:rPr>
          <w:rStyle w:val="normaltextrun"/>
          <w:rFonts w:ascii="Calibri" w:hAnsi="Calibri" w:cs="Calibri"/>
          <w:sz w:val="22"/>
          <w:szCs w:val="22"/>
        </w:rPr>
        <w:t>its</w:t>
      </w:r>
      <w:r>
        <w:rPr>
          <w:rStyle w:val="normaltextrun"/>
          <w:rFonts w:ascii="Calibri" w:hAnsi="Calibri" w:cs="Calibri"/>
          <w:sz w:val="22"/>
          <w:szCs w:val="22"/>
        </w:rPr>
        <w:t xml:space="preserve"> effect on us. </w:t>
      </w:r>
      <w:r>
        <w:rPr>
          <w:rStyle w:val="eop"/>
          <w:rFonts w:ascii="Calibri" w:hAnsi="Calibri" w:cs="Calibri"/>
          <w:sz w:val="22"/>
          <w:szCs w:val="22"/>
        </w:rPr>
        <w:t> </w:t>
      </w:r>
    </w:p>
    <w:p w14:paraId="6836F762" w14:textId="77777777" w:rsidR="0026075E" w:rsidRDefault="0026075E" w:rsidP="002607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88242D0" w14:textId="77777777" w:rsidR="00B3422D" w:rsidRDefault="0026075E" w:rsidP="00E56264">
      <w:pPr>
        <w:pStyle w:val="paragraph"/>
        <w:spacing w:before="0" w:beforeAutospacing="0" w:after="0" w:afterAutospacing="0"/>
        <w:textAlignment w:val="baseline"/>
        <w:rPr>
          <w:rFonts w:ascii="Segoe UI" w:hAnsi="Segoe UI" w:cs="Segoe UI"/>
          <w:b/>
          <w:sz w:val="18"/>
          <w:szCs w:val="18"/>
        </w:rPr>
      </w:pPr>
      <w:r>
        <w:rPr>
          <w:rStyle w:val="normaltextrun"/>
          <w:rFonts w:ascii="Calibri" w:hAnsi="Calibri" w:cs="Calibri"/>
          <w:b/>
          <w:bCs/>
        </w:rPr>
        <w:lastRenderedPageBreak/>
        <w:t>Context</w:t>
      </w:r>
      <w:r>
        <w:rPr>
          <w:rStyle w:val="eop"/>
          <w:rFonts w:ascii="Calibri" w:hAnsi="Calibri" w:cs="Calibri"/>
        </w:rPr>
        <w:t> </w:t>
      </w:r>
      <w:r w:rsidR="00B3422D">
        <w:rPr>
          <w:rStyle w:val="eop"/>
          <w:rFonts w:ascii="Calibri" w:hAnsi="Calibri" w:cs="Calibri"/>
          <w:b/>
        </w:rPr>
        <w:t>and Artworks</w:t>
      </w:r>
    </w:p>
    <w:p w14:paraId="6840EB58" w14:textId="129C7D5E" w:rsidR="00E56264" w:rsidRPr="00B3422D" w:rsidRDefault="00C9081E" w:rsidP="00E56264">
      <w:pPr>
        <w:pStyle w:val="paragraph"/>
        <w:spacing w:before="0" w:beforeAutospacing="0" w:after="0" w:afterAutospacing="0"/>
        <w:textAlignment w:val="baseline"/>
        <w:rPr>
          <w:rFonts w:ascii="Segoe UI" w:hAnsi="Segoe UI" w:cs="Segoe UI"/>
          <w:b/>
          <w:sz w:val="18"/>
          <w:szCs w:val="18"/>
        </w:rPr>
      </w:pPr>
      <w:r>
        <w:rPr>
          <w:rFonts w:ascii="Segoe UI" w:hAnsi="Segoe UI" w:cs="Segoe UI"/>
          <w:sz w:val="18"/>
          <w:szCs w:val="18"/>
        </w:rPr>
        <w:tab/>
      </w:r>
    </w:p>
    <w:p w14:paraId="6338D379" w14:textId="07B21287" w:rsidR="00B9631B" w:rsidRDefault="00C9081E">
      <w:r>
        <w:tab/>
      </w:r>
      <w:r w:rsidR="00FB2828">
        <w:t xml:space="preserve">The </w:t>
      </w:r>
      <w:r>
        <w:t>theme is highly topical</w:t>
      </w:r>
      <w:r w:rsidR="00963E52">
        <w:t>,</w:t>
      </w:r>
      <w:r>
        <w:t xml:space="preserve"> especially in today’s world</w:t>
      </w:r>
      <w:r w:rsidR="00F0730D">
        <w:t>. I think one of the most important aspects of this theme is the conversation and the awareness behind it, above all else the theme of this exhibition</w:t>
      </w:r>
      <w:r w:rsidR="00963E52">
        <w:t>,</w:t>
      </w:r>
      <w:r w:rsidR="00F0730D">
        <w:t xml:space="preserve"> is Dementia but with that is the opportunity to discuss these diseases and to raise awareness. By doing these we will aid in the care of the ill by relieving their families through the help of charities and money raised by exhibition goers and will fund research into the curing of said illnesses</w:t>
      </w:r>
      <w:r w:rsidR="00FB2828">
        <w:t>.</w:t>
      </w:r>
    </w:p>
    <w:p w14:paraId="248B4603" w14:textId="77777777" w:rsidR="00963E52" w:rsidRDefault="00963E52" w:rsidP="00B9631B">
      <w:pPr>
        <w:spacing w:after="100" w:afterAutospacing="1" w:line="240" w:lineRule="auto"/>
      </w:pPr>
    </w:p>
    <w:p w14:paraId="25BBF02A" w14:textId="77777777" w:rsidR="003731D1" w:rsidRDefault="003731D1" w:rsidP="00B9631B">
      <w:pPr>
        <w:spacing w:after="100" w:afterAutospacing="1" w:line="240" w:lineRule="auto"/>
      </w:pPr>
      <w:r>
        <w:t xml:space="preserve">American born, </w:t>
      </w:r>
      <w:r>
        <w:t>UK</w:t>
      </w:r>
      <w:r>
        <w:t xml:space="preserve"> based artist </w:t>
      </w:r>
      <w:r w:rsidR="00B9631B" w:rsidRPr="00B9631B">
        <w:t xml:space="preserve">William Utermohlen was diagnosed with Alzheimer’s </w:t>
      </w:r>
      <w:r>
        <w:t xml:space="preserve">disease in </w:t>
      </w:r>
    </w:p>
    <w:p w14:paraId="676E42C5" w14:textId="77777777" w:rsidR="003731D1" w:rsidRDefault="003731D1" w:rsidP="00B9631B">
      <w:pPr>
        <w:spacing w:after="100" w:afterAutospacing="1" w:line="240" w:lineRule="auto"/>
      </w:pPr>
      <w:r>
        <w:t xml:space="preserve">1995. For anybody to have to go through this diagnosis it would be extremely difficult and </w:t>
      </w:r>
    </w:p>
    <w:p w14:paraId="1F11AF01" w14:textId="77777777" w:rsidR="003731D1" w:rsidRDefault="003731D1" w:rsidP="00B9631B">
      <w:pPr>
        <w:spacing w:after="100" w:afterAutospacing="1" w:line="240" w:lineRule="auto"/>
      </w:pPr>
      <w:r>
        <w:t xml:space="preserve">incomprehensible, prior to end of his life in 2007, 12 years after his diagnosis. William produced hard </w:t>
      </w:r>
    </w:p>
    <w:p w14:paraId="5FD4CFB8" w14:textId="77777777" w:rsidR="003731D1" w:rsidRDefault="003731D1" w:rsidP="00B9631B">
      <w:pPr>
        <w:spacing w:after="100" w:afterAutospacing="1" w:line="240" w:lineRule="auto"/>
      </w:pPr>
      <w:r>
        <w:t xml:space="preserve">hitting, striking and unfathomable collection of self portraits over the years prior to his death, </w:t>
      </w:r>
    </w:p>
    <w:p w14:paraId="65FE243A" w14:textId="04738C2A" w:rsidR="003731D1" w:rsidRPr="003731D1" w:rsidRDefault="003731D1" w:rsidP="00B9631B">
      <w:pPr>
        <w:spacing w:after="100" w:afterAutospacing="1" w:line="240" w:lineRule="auto"/>
        <w:rPr>
          <w:highlight w:val="yellow"/>
        </w:rPr>
      </w:pPr>
      <w:r>
        <w:t>showing the effect of the disease and the slow deterioration on his mind due to the dementia.</w:t>
      </w:r>
    </w:p>
    <w:p w14:paraId="4546488E" w14:textId="77777777" w:rsidR="003731D1" w:rsidRDefault="003731D1" w:rsidP="003731D1">
      <w:pPr>
        <w:spacing w:after="100" w:afterAutospacing="1" w:line="240" w:lineRule="auto"/>
      </w:pPr>
    </w:p>
    <w:p w14:paraId="0840F1F2" w14:textId="77777777" w:rsidR="003731D1" w:rsidRDefault="003731D1" w:rsidP="003731D1">
      <w:pPr>
        <w:spacing w:after="100" w:afterAutospacing="1" w:line="240" w:lineRule="auto"/>
      </w:pPr>
      <w:r>
        <w:t xml:space="preserve">This written piece was penned by </w:t>
      </w:r>
      <w:proofErr w:type="spellStart"/>
      <w:r>
        <w:t>Utermohlen’s</w:t>
      </w:r>
      <w:proofErr w:type="spellEnd"/>
      <w:r>
        <w:t xml:space="preserve"> widow; Patricia. She tells us why these pictures have </w:t>
      </w:r>
    </w:p>
    <w:p w14:paraId="70CF3BFE" w14:textId="345A5378" w:rsidR="003731D1" w:rsidRPr="003731D1" w:rsidRDefault="003731D1" w:rsidP="003731D1">
      <w:pPr>
        <w:spacing w:after="100" w:afterAutospacing="1" w:line="240" w:lineRule="auto"/>
        <w:rPr>
          <w:i/>
          <w:iCs/>
        </w:rPr>
      </w:pPr>
      <w:r>
        <w:t xml:space="preserve">such a powerful effect and really create a striking feeling; </w:t>
      </w:r>
      <w:r w:rsidRPr="003731D1">
        <w:t>“</w:t>
      </w:r>
      <w:r w:rsidRPr="003731D1">
        <w:rPr>
          <w:i/>
          <w:iCs/>
        </w:rPr>
        <w:t xml:space="preserve">In these pictures, </w:t>
      </w:r>
    </w:p>
    <w:p w14:paraId="593D6B18" w14:textId="77777777" w:rsidR="003731D1" w:rsidRPr="003731D1" w:rsidRDefault="003731D1" w:rsidP="003731D1">
      <w:pPr>
        <w:spacing w:after="100" w:afterAutospacing="1" w:line="240" w:lineRule="auto"/>
        <w:rPr>
          <w:i/>
          <w:iCs/>
        </w:rPr>
      </w:pPr>
      <w:r w:rsidRPr="003731D1">
        <w:rPr>
          <w:i/>
          <w:iCs/>
        </w:rPr>
        <w:t xml:space="preserve">we see with heart-breaking intensity William’s efforts to explain his altered self, his fears and his </w:t>
      </w:r>
    </w:p>
    <w:p w14:paraId="105D46AA" w14:textId="77777777" w:rsidR="003731D1" w:rsidRDefault="003731D1" w:rsidP="003731D1">
      <w:pPr>
        <w:spacing w:after="100" w:afterAutospacing="1" w:line="240" w:lineRule="auto"/>
      </w:pPr>
      <w:r w:rsidRPr="003731D1">
        <w:rPr>
          <w:i/>
          <w:iCs/>
        </w:rPr>
        <w:t>sadness.</w:t>
      </w:r>
      <w:r w:rsidRPr="003731D1">
        <w:t xml:space="preserve">” </w:t>
      </w:r>
      <w:r w:rsidRPr="003731D1">
        <w:rPr>
          <w:i/>
          <w:sz w:val="20"/>
        </w:rPr>
        <w:t>Patricia Utermohlen, Pat 2006, p.1</w:t>
      </w:r>
      <w:r>
        <w:rPr>
          <w:i/>
          <w:sz w:val="20"/>
        </w:rPr>
        <w:t xml:space="preserve">. </w:t>
      </w:r>
      <w:r w:rsidRPr="003731D1">
        <w:t>It is difficult to decide if the differences</w:t>
      </w:r>
      <w:r w:rsidRPr="003731D1">
        <w:rPr>
          <w:i/>
        </w:rPr>
        <w:t xml:space="preserve"> </w:t>
      </w:r>
      <w:r>
        <w:t xml:space="preserve">in the paintings </w:t>
      </w:r>
    </w:p>
    <w:p w14:paraId="1197C977" w14:textId="77777777" w:rsidR="003731D1" w:rsidRDefault="003731D1" w:rsidP="003731D1">
      <w:pPr>
        <w:spacing w:after="100" w:afterAutospacing="1" w:line="240" w:lineRule="auto"/>
      </w:pPr>
      <w:r>
        <w:t xml:space="preserve">came around because of the loss of specific motor skills which aided him in his art or due to the </w:t>
      </w:r>
    </w:p>
    <w:p w14:paraId="54B08289" w14:textId="77777777" w:rsidR="003731D1" w:rsidRDefault="003731D1" w:rsidP="003731D1">
      <w:pPr>
        <w:spacing w:after="100" w:afterAutospacing="1" w:line="240" w:lineRule="auto"/>
      </w:pPr>
      <w:r>
        <w:t xml:space="preserve">change in his mentality, in either case they show the distress endured by the artist losing is </w:t>
      </w:r>
    </w:p>
    <w:p w14:paraId="46F7B98F" w14:textId="13718DCD" w:rsidR="003731D1" w:rsidRPr="003731D1" w:rsidRDefault="003731D1" w:rsidP="003731D1">
      <w:pPr>
        <w:spacing w:after="100" w:afterAutospacing="1" w:line="240" w:lineRule="auto"/>
      </w:pPr>
      <w:r>
        <w:t>conscience part by part.</w:t>
      </w:r>
    </w:p>
    <w:p w14:paraId="1C0598EF" w14:textId="77777777" w:rsidR="00963E52" w:rsidRDefault="00963E52" w:rsidP="00B9631B">
      <w:pPr>
        <w:spacing w:after="100" w:afterAutospacing="1" w:line="240" w:lineRule="auto"/>
      </w:pPr>
    </w:p>
    <w:p w14:paraId="3A2039CF" w14:textId="77777777" w:rsidR="00963E52" w:rsidRDefault="00B9631B" w:rsidP="00B9631B">
      <w:pPr>
        <w:spacing w:after="100" w:afterAutospacing="1" w:line="240" w:lineRule="auto"/>
      </w:pPr>
      <w:r w:rsidRPr="00B9631B">
        <w:t xml:space="preserve">I decided to feature William’s work because it clearly shows the effect of Dementia on the brain, it </w:t>
      </w:r>
    </w:p>
    <w:p w14:paraId="6E9196CC" w14:textId="77777777" w:rsidR="00963E52" w:rsidRDefault="00B9631B" w:rsidP="00B9631B">
      <w:pPr>
        <w:spacing w:after="100" w:afterAutospacing="1" w:line="240" w:lineRule="auto"/>
      </w:pPr>
      <w:r w:rsidRPr="00B9631B">
        <w:t xml:space="preserve">gives a visual example of the devastating power of Alzheimer’s and Dementia. The courage of </w:t>
      </w:r>
    </w:p>
    <w:p w14:paraId="268ED6D2" w14:textId="589F03F7" w:rsidR="00963E52" w:rsidRDefault="00B9631B" w:rsidP="00B9631B">
      <w:pPr>
        <w:spacing w:after="100" w:afterAutospacing="1" w:line="240" w:lineRule="auto"/>
      </w:pPr>
      <w:r w:rsidRPr="00B9631B">
        <w:t xml:space="preserve">William should also be </w:t>
      </w:r>
      <w:r w:rsidR="00963E52" w:rsidRPr="00B9631B">
        <w:t>noted;</w:t>
      </w:r>
      <w:r w:rsidRPr="00B9631B">
        <w:t xml:space="preserve"> how fearless he is to stand up to a disease and accept its effects. To </w:t>
      </w:r>
    </w:p>
    <w:p w14:paraId="6EEC5CA7" w14:textId="77777777" w:rsidR="00963E52" w:rsidRDefault="00B9631B" w:rsidP="00B9631B">
      <w:pPr>
        <w:spacing w:after="100" w:afterAutospacing="1" w:line="240" w:lineRule="auto"/>
      </w:pPr>
      <w:r w:rsidRPr="00B9631B">
        <w:lastRenderedPageBreak/>
        <w:t xml:space="preserve">fearlessly create a </w:t>
      </w:r>
      <w:r w:rsidR="0000452B" w:rsidRPr="00B9631B">
        <w:t>self-portrait</w:t>
      </w:r>
      <w:r w:rsidRPr="00B9631B">
        <w:t xml:space="preserve"> knowing you the person you’re drawing isn’t the same person as he </w:t>
      </w:r>
    </w:p>
    <w:p w14:paraId="723DF8EF" w14:textId="50D3F860" w:rsidR="00B9631B" w:rsidRDefault="00B9631B" w:rsidP="00B9631B">
      <w:pPr>
        <w:spacing w:after="100" w:afterAutospacing="1" w:line="240" w:lineRule="auto"/>
      </w:pPr>
      <w:r w:rsidRPr="00B9631B">
        <w:t xml:space="preserve">was the last time.  I’m sure most couldn’t comprehend such a thing. </w:t>
      </w:r>
    </w:p>
    <w:p w14:paraId="2D914245" w14:textId="54C07A49" w:rsidR="00DA4B54" w:rsidRDefault="00DA4B54" w:rsidP="00B9631B">
      <w:pPr>
        <w:spacing w:after="100" w:afterAutospacing="1" w:line="240" w:lineRule="auto"/>
      </w:pPr>
    </w:p>
    <w:p w14:paraId="26495A8B" w14:textId="3DB5AE0B" w:rsidR="00DA4B54" w:rsidRDefault="00963E52" w:rsidP="00B9631B">
      <w:pPr>
        <w:spacing w:after="100" w:afterAutospacing="1" w:line="240" w:lineRule="auto"/>
      </w:pPr>
      <w:r w:rsidRPr="00DA4B54">
        <w:drawing>
          <wp:anchor distT="0" distB="0" distL="114300" distR="114300" simplePos="0" relativeHeight="251660288" behindDoc="0" locked="0" layoutInCell="1" allowOverlap="1" wp14:anchorId="47888BFB" wp14:editId="22542ACC">
            <wp:simplePos x="0" y="0"/>
            <wp:positionH relativeFrom="margin">
              <wp:posOffset>-35590</wp:posOffset>
            </wp:positionH>
            <wp:positionV relativeFrom="paragraph">
              <wp:posOffset>397648</wp:posOffset>
            </wp:positionV>
            <wp:extent cx="5731510" cy="2611755"/>
            <wp:effectExtent l="0" t="0" r="2540" b="0"/>
            <wp:wrapTopAndBottom/>
            <wp:docPr id="2" name="Picture 9">
              <a:extLst xmlns:a="http://schemas.openxmlformats.org/drawingml/2006/main">
                <a:ext uri="{FF2B5EF4-FFF2-40B4-BE49-F238E27FC236}">
                  <a16:creationId xmlns:a16="http://schemas.microsoft.com/office/drawing/2014/main" id="{C4C64BC9-3CF9-4291-8FB3-74AB8AAAD8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9">
                      <a:extLst>
                        <a:ext uri="{FF2B5EF4-FFF2-40B4-BE49-F238E27FC236}">
                          <a16:creationId xmlns:a16="http://schemas.microsoft.com/office/drawing/2014/main" id="{C4C64BC9-3CF9-4291-8FB3-74AB8AAAD829}"/>
                        </a:ext>
                      </a:extLst>
                    </pic:cNvPr>
                    <pic:cNvPicPr>
                      <a:picLocks noChangeAspect="1"/>
                    </pic:cNvPicPr>
                  </pic:nvPicPr>
                  <pic:blipFill>
                    <a:blip r:embed="rId4">
                      <a:extLst>
                        <a:ext uri="{28A0092B-C50C-407E-A947-70E740481C1C}">
                          <a14:useLocalDpi xmlns:a14="http://schemas.microsoft.com/office/drawing/2010/main" val="0"/>
                        </a:ext>
                      </a:extLst>
                    </a:blip>
                    <a:srcRect l="468" t="1579" r="584" b="8245"/>
                    <a:stretch>
                      <a:fillRect/>
                    </a:stretch>
                  </pic:blipFill>
                  <pic:spPr>
                    <a:xfrm>
                      <a:off x="0" y="0"/>
                      <a:ext cx="5731510" cy="2611755"/>
                    </a:xfrm>
                    <a:prstGeom prst="rect">
                      <a:avLst/>
                    </a:prstGeom>
                    <a:noFill/>
                    <a:ln cap="flat">
                      <a:noFill/>
                    </a:ln>
                  </pic:spPr>
                </pic:pic>
              </a:graphicData>
            </a:graphic>
            <wp14:sizeRelH relativeFrom="page">
              <wp14:pctWidth>0</wp14:pctWidth>
            </wp14:sizeRelH>
            <wp14:sizeRelV relativeFrom="page">
              <wp14:pctHeight>0</wp14:pctHeight>
            </wp14:sizeRelV>
          </wp:anchor>
        </w:drawing>
      </w:r>
    </w:p>
    <w:p w14:paraId="35D15B45" w14:textId="08662B2D" w:rsidR="00FB2828" w:rsidRDefault="00FB2828" w:rsidP="0000452B">
      <w:pPr>
        <w:spacing w:after="100" w:afterAutospacing="1" w:line="240" w:lineRule="auto"/>
      </w:pPr>
    </w:p>
    <w:p w14:paraId="7F7312D9" w14:textId="3D365FD7" w:rsidR="00FB2828" w:rsidRDefault="00FB2828" w:rsidP="0000452B">
      <w:pPr>
        <w:spacing w:after="100" w:afterAutospacing="1" w:line="240" w:lineRule="auto"/>
      </w:pPr>
    </w:p>
    <w:p w14:paraId="324BA352" w14:textId="5BEC40A8" w:rsidR="00FB2828" w:rsidRDefault="00FB2828" w:rsidP="0000452B">
      <w:pPr>
        <w:spacing w:after="100" w:afterAutospacing="1" w:line="240" w:lineRule="auto"/>
      </w:pPr>
    </w:p>
    <w:p w14:paraId="20DF1C67" w14:textId="4E416467" w:rsidR="00FB2828" w:rsidRDefault="00FB2828" w:rsidP="0000452B">
      <w:pPr>
        <w:spacing w:after="100" w:afterAutospacing="1" w:line="240" w:lineRule="auto"/>
      </w:pPr>
    </w:p>
    <w:p w14:paraId="443487EC" w14:textId="192577AF" w:rsidR="00963E52" w:rsidRDefault="0000452B" w:rsidP="0000452B">
      <w:pPr>
        <w:spacing w:after="100" w:afterAutospacing="1" w:line="240" w:lineRule="auto"/>
      </w:pPr>
      <w:r>
        <w:t xml:space="preserve">Artist number two. </w:t>
      </w:r>
      <w:r w:rsidRPr="0000452B">
        <w:t xml:space="preserve">In 2011 Jenni Dutton started a series of portraits which began to be known as </w:t>
      </w:r>
    </w:p>
    <w:p w14:paraId="30A8BF5D" w14:textId="77777777" w:rsidR="00963E52" w:rsidRDefault="0000452B" w:rsidP="0000452B">
      <w:pPr>
        <w:spacing w:after="100" w:afterAutospacing="1" w:line="240" w:lineRule="auto"/>
      </w:pPr>
      <w:r w:rsidRPr="0000452B">
        <w:t xml:space="preserve">‘Dementia Darnings’. For those who don’t know a darning is sewing method often used to repair </w:t>
      </w:r>
    </w:p>
    <w:p w14:paraId="33939D36" w14:textId="77777777" w:rsidR="00963E52" w:rsidRDefault="0000452B" w:rsidP="0000452B">
      <w:pPr>
        <w:spacing w:after="100" w:afterAutospacing="1" w:line="240" w:lineRule="auto"/>
      </w:pPr>
      <w:r w:rsidRPr="0000452B">
        <w:t xml:space="preserve">holes in fabric. Dutton created these large-scale portraits only using different lengths and types of </w:t>
      </w:r>
    </w:p>
    <w:p w14:paraId="2697B6FC" w14:textId="39266C9A" w:rsidR="00963E52" w:rsidRDefault="0000452B" w:rsidP="0000452B">
      <w:pPr>
        <w:spacing w:after="100" w:afterAutospacing="1" w:line="240" w:lineRule="auto"/>
      </w:pPr>
      <w:r w:rsidRPr="0000452B">
        <w:t xml:space="preserve">yarn, intricately pressing in the fabric piece by piece. The project initially started whilst caring for her </w:t>
      </w:r>
    </w:p>
    <w:p w14:paraId="15AAD4C6" w14:textId="77777777" w:rsidR="00963E52" w:rsidRDefault="0000452B" w:rsidP="0000452B">
      <w:pPr>
        <w:spacing w:after="100" w:afterAutospacing="1" w:line="240" w:lineRule="auto"/>
      </w:pPr>
      <w:r w:rsidRPr="0000452B">
        <w:t xml:space="preserve">Mother who had recently been diagnosed with Dementia. Dutton did often seek for ways she could </w:t>
      </w:r>
    </w:p>
    <w:p w14:paraId="11593D4B" w14:textId="77777777" w:rsidR="00963E52" w:rsidRDefault="0000452B" w:rsidP="0000452B">
      <w:pPr>
        <w:spacing w:after="100" w:afterAutospacing="1" w:line="240" w:lineRule="auto"/>
      </w:pPr>
      <w:r w:rsidRPr="0000452B">
        <w:t xml:space="preserve">connect with her fading mum, an effective method was to look at old photo albums, a proven way to </w:t>
      </w:r>
    </w:p>
    <w:p w14:paraId="4E88961F" w14:textId="0CDFCEDD" w:rsidR="003731D1" w:rsidRDefault="0000452B" w:rsidP="0000452B">
      <w:pPr>
        <w:spacing w:after="100" w:afterAutospacing="1" w:line="240" w:lineRule="auto"/>
        <w:rPr>
          <w:rFonts w:cstheme="minorHAnsi"/>
          <w:szCs w:val="26"/>
        </w:rPr>
      </w:pPr>
      <w:r w:rsidRPr="0000452B">
        <w:t>allow Dem</w:t>
      </w:r>
      <w:r w:rsidR="003731D1">
        <w:t>e</w:t>
      </w:r>
      <w:r w:rsidRPr="0000452B">
        <w:t>ntia sufferers a sort of therapy</w:t>
      </w:r>
      <w:r w:rsidRPr="00744C82">
        <w:t xml:space="preserve">. </w:t>
      </w:r>
      <w:r w:rsidR="00744C82" w:rsidRPr="00744C82">
        <w:t>“</w:t>
      </w:r>
      <w:r w:rsidR="00744C82" w:rsidRPr="00744C82">
        <w:rPr>
          <w:rFonts w:cstheme="minorHAnsi"/>
          <w:szCs w:val="26"/>
        </w:rPr>
        <w:t>Reminiscence intervention is effective for increasing</w:t>
      </w:r>
      <w:r w:rsidR="003731D1">
        <w:rPr>
          <w:rFonts w:cstheme="minorHAnsi"/>
          <w:szCs w:val="26"/>
        </w:rPr>
        <w:t xml:space="preserve"> </w:t>
      </w:r>
    </w:p>
    <w:p w14:paraId="554567CC" w14:textId="77777777" w:rsidR="003731D1" w:rsidRDefault="00744C82" w:rsidP="0000452B">
      <w:pPr>
        <w:spacing w:after="100" w:afterAutospacing="1" w:line="240" w:lineRule="auto"/>
        <w:rPr>
          <w:rFonts w:cstheme="minorHAnsi"/>
          <w:i/>
          <w:color w:val="222222"/>
          <w:sz w:val="20"/>
          <w:szCs w:val="20"/>
          <w:shd w:val="clear" w:color="auto" w:fill="FFFFFF"/>
        </w:rPr>
      </w:pPr>
      <w:r w:rsidRPr="00744C82">
        <w:rPr>
          <w:rFonts w:cstheme="minorHAnsi"/>
          <w:szCs w:val="26"/>
        </w:rPr>
        <w:t>self-esteem and decreasing behavioural disturbances in individuals with dementia</w:t>
      </w:r>
      <w:r w:rsidRPr="00744C82">
        <w:rPr>
          <w:rFonts w:cstheme="minorHAnsi"/>
          <w:i/>
          <w:szCs w:val="26"/>
        </w:rPr>
        <w:t>.</w:t>
      </w:r>
      <w:r w:rsidRPr="00744C82">
        <w:rPr>
          <w:rFonts w:cstheme="minorHAnsi"/>
          <w:i/>
          <w:szCs w:val="26"/>
        </w:rPr>
        <w:t>”</w:t>
      </w:r>
      <w:r w:rsidRPr="00744C82">
        <w:rPr>
          <w:rFonts w:cstheme="minorHAnsi"/>
          <w:i/>
        </w:rPr>
        <w:t xml:space="preserve"> </w:t>
      </w:r>
      <w:r w:rsidRPr="00744C82">
        <w:rPr>
          <w:rFonts w:cstheme="minorHAnsi"/>
          <w:i/>
          <w:color w:val="222222"/>
          <w:sz w:val="20"/>
          <w:szCs w:val="20"/>
          <w:shd w:val="clear" w:color="auto" w:fill="FFFFFF"/>
        </w:rPr>
        <w:t xml:space="preserve">Yasuda, Kiyoshi, </w:t>
      </w:r>
    </w:p>
    <w:p w14:paraId="77D77DA0" w14:textId="77777777" w:rsidR="003731D1" w:rsidRDefault="00744C82" w:rsidP="0000452B">
      <w:pPr>
        <w:spacing w:after="100" w:afterAutospacing="1" w:line="240" w:lineRule="auto"/>
        <w:rPr>
          <w:rFonts w:cstheme="minorHAnsi"/>
          <w:i/>
          <w:color w:val="222222"/>
          <w:sz w:val="20"/>
          <w:szCs w:val="20"/>
          <w:shd w:val="clear" w:color="auto" w:fill="FFFFFF"/>
        </w:rPr>
      </w:pPr>
      <w:r w:rsidRPr="00744C82">
        <w:rPr>
          <w:rFonts w:cstheme="minorHAnsi"/>
          <w:i/>
          <w:color w:val="222222"/>
          <w:sz w:val="20"/>
          <w:szCs w:val="20"/>
          <w:shd w:val="clear" w:color="auto" w:fill="FFFFFF"/>
        </w:rPr>
        <w:t>et al. "Effectiveness of personalised reminiscence photo videos for individuals with</w:t>
      </w:r>
      <w:r w:rsidR="003731D1">
        <w:rPr>
          <w:rFonts w:cstheme="minorHAnsi"/>
          <w:i/>
          <w:color w:val="222222"/>
          <w:sz w:val="20"/>
          <w:szCs w:val="20"/>
          <w:shd w:val="clear" w:color="auto" w:fill="FFFFFF"/>
        </w:rPr>
        <w:t xml:space="preserve"> </w:t>
      </w:r>
    </w:p>
    <w:p w14:paraId="25A8BF85" w14:textId="62ABE75B" w:rsidR="00963E52" w:rsidRPr="003731D1" w:rsidRDefault="00744C82" w:rsidP="0000452B">
      <w:pPr>
        <w:spacing w:after="100" w:afterAutospacing="1" w:line="240" w:lineRule="auto"/>
        <w:rPr>
          <w:rFonts w:cstheme="minorHAnsi"/>
          <w:szCs w:val="26"/>
        </w:rPr>
      </w:pPr>
      <w:r w:rsidRPr="00744C82">
        <w:rPr>
          <w:rFonts w:cstheme="minorHAnsi"/>
          <w:i/>
          <w:color w:val="222222"/>
          <w:sz w:val="20"/>
          <w:szCs w:val="20"/>
          <w:shd w:val="clear" w:color="auto" w:fill="FFFFFF"/>
        </w:rPr>
        <w:t>dementia." </w:t>
      </w:r>
      <w:r w:rsidRPr="00744C82">
        <w:rPr>
          <w:rFonts w:cstheme="minorHAnsi"/>
          <w:i/>
          <w:iCs/>
          <w:color w:val="222222"/>
          <w:sz w:val="20"/>
          <w:szCs w:val="20"/>
          <w:shd w:val="clear" w:color="auto" w:fill="FFFFFF"/>
        </w:rPr>
        <w:t>Neuropsychological Rehabilitation</w:t>
      </w:r>
      <w:r w:rsidRPr="00744C82">
        <w:rPr>
          <w:rFonts w:cstheme="minorHAnsi"/>
          <w:i/>
          <w:color w:val="222222"/>
          <w:sz w:val="20"/>
          <w:szCs w:val="20"/>
          <w:shd w:val="clear" w:color="auto" w:fill="FFFFFF"/>
        </w:rPr>
        <w:t> 19.4 (2009):</w:t>
      </w:r>
      <w:r>
        <w:rPr>
          <w:rFonts w:cstheme="minorHAnsi"/>
          <w:i/>
          <w:color w:val="222222"/>
          <w:sz w:val="20"/>
          <w:szCs w:val="20"/>
          <w:shd w:val="clear" w:color="auto" w:fill="FFFFFF"/>
        </w:rPr>
        <w:t xml:space="preserve"> p.</w:t>
      </w:r>
      <w:r w:rsidRPr="00744C82">
        <w:rPr>
          <w:rFonts w:cstheme="minorHAnsi"/>
          <w:i/>
          <w:color w:val="222222"/>
          <w:sz w:val="20"/>
          <w:szCs w:val="20"/>
          <w:shd w:val="clear" w:color="auto" w:fill="FFFFFF"/>
        </w:rPr>
        <w:t xml:space="preserve"> 603-619</w:t>
      </w:r>
      <w:r w:rsidR="00FB2828">
        <w:rPr>
          <w:rFonts w:cstheme="minorHAnsi"/>
          <w:i/>
          <w:color w:val="222222"/>
          <w:sz w:val="20"/>
          <w:szCs w:val="20"/>
          <w:shd w:val="clear" w:color="auto" w:fill="FFFFFF"/>
        </w:rPr>
        <w:t>.</w:t>
      </w:r>
      <w:r>
        <w:rPr>
          <w:rFonts w:ascii="Arial" w:hAnsi="Arial" w:cs="Arial"/>
          <w:color w:val="222222"/>
          <w:sz w:val="20"/>
          <w:szCs w:val="20"/>
          <w:shd w:val="clear" w:color="auto" w:fill="FFFFFF"/>
        </w:rPr>
        <w:t xml:space="preserve"> </w:t>
      </w:r>
    </w:p>
    <w:p w14:paraId="7467C358" w14:textId="77777777" w:rsidR="003731D1" w:rsidRDefault="0000452B" w:rsidP="0000452B">
      <w:pPr>
        <w:spacing w:after="100" w:afterAutospacing="1" w:line="240" w:lineRule="auto"/>
      </w:pPr>
      <w:r w:rsidRPr="0000452B">
        <w:lastRenderedPageBreak/>
        <w:t xml:space="preserve">In Dementia the newest memories disappear first, and the older ones are the last to remain, so </w:t>
      </w:r>
    </w:p>
    <w:p w14:paraId="24661BF9" w14:textId="16166685" w:rsidR="0000452B" w:rsidRPr="0000452B" w:rsidRDefault="0000452B" w:rsidP="0000452B">
      <w:pPr>
        <w:spacing w:after="100" w:afterAutospacing="1" w:line="240" w:lineRule="auto"/>
      </w:pPr>
      <w:r w:rsidRPr="0000452B">
        <w:t>reflecting on old photos of times they recognise is a great way of engaging with patients.</w:t>
      </w:r>
    </w:p>
    <w:p w14:paraId="2FB48DD0" w14:textId="4C30EEA6" w:rsidR="00963E52" w:rsidRDefault="00963E52" w:rsidP="0000452B">
      <w:pPr>
        <w:spacing w:after="100" w:afterAutospacing="1" w:line="240" w:lineRule="auto"/>
      </w:pPr>
    </w:p>
    <w:p w14:paraId="7304F182" w14:textId="0C4033F8" w:rsidR="00963E52" w:rsidRDefault="003731D1" w:rsidP="0000452B">
      <w:pPr>
        <w:spacing w:after="100" w:afterAutospacing="1" w:line="240" w:lineRule="auto"/>
      </w:pPr>
      <w:r w:rsidRPr="00DA4B54">
        <w:drawing>
          <wp:anchor distT="0" distB="0" distL="114300" distR="114300" simplePos="0" relativeHeight="251662336" behindDoc="0" locked="0" layoutInCell="1" allowOverlap="1" wp14:anchorId="57B6727E" wp14:editId="5D95F7CC">
            <wp:simplePos x="0" y="0"/>
            <wp:positionH relativeFrom="margin">
              <wp:posOffset>1215120</wp:posOffset>
            </wp:positionH>
            <wp:positionV relativeFrom="paragraph">
              <wp:posOffset>91899</wp:posOffset>
            </wp:positionV>
            <wp:extent cx="3382645" cy="5154930"/>
            <wp:effectExtent l="0" t="0" r="8255" b="7620"/>
            <wp:wrapTopAndBottom/>
            <wp:docPr id="3" name="Picture 2" descr="Image result for Jenni dutton">
              <a:extLst xmlns:a="http://schemas.openxmlformats.org/drawingml/2006/main">
                <a:ext uri="{FF2B5EF4-FFF2-40B4-BE49-F238E27FC236}">
                  <a16:creationId xmlns:a16="http://schemas.microsoft.com/office/drawing/2014/main" id="{7DA88BA5-DC02-49D1-8E15-50E623BE764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Image result for Jenni dutton">
                      <a:extLst>
                        <a:ext uri="{FF2B5EF4-FFF2-40B4-BE49-F238E27FC236}">
                          <a16:creationId xmlns:a16="http://schemas.microsoft.com/office/drawing/2014/main" id="{7DA88BA5-DC02-49D1-8E15-50E623BE7640}"/>
                        </a:ext>
                      </a:extLst>
                    </pic:cNvPr>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a:xfrm>
                      <a:off x="0" y="0"/>
                      <a:ext cx="3382645" cy="5154930"/>
                    </a:xfrm>
                    <a:prstGeom prst="rect">
                      <a:avLst/>
                    </a:prstGeom>
                    <a:noFill/>
                    <a:ln cap="flat">
                      <a:noFill/>
                    </a:ln>
                  </pic:spPr>
                </pic:pic>
              </a:graphicData>
            </a:graphic>
            <wp14:sizeRelH relativeFrom="page">
              <wp14:pctWidth>0</wp14:pctWidth>
            </wp14:sizeRelH>
            <wp14:sizeRelV relativeFrom="page">
              <wp14:pctHeight>0</wp14:pctHeight>
            </wp14:sizeRelV>
          </wp:anchor>
        </w:drawing>
      </w:r>
      <w:r w:rsidR="0000452B" w:rsidRPr="0000452B">
        <w:t xml:space="preserve">What you’re seeing now is the final darning dedicated to her Mother who passed just before the </w:t>
      </w:r>
    </w:p>
    <w:p w14:paraId="0782292F" w14:textId="77777777" w:rsidR="00963E52" w:rsidRDefault="0000452B" w:rsidP="0000452B">
      <w:pPr>
        <w:spacing w:after="100" w:afterAutospacing="1" w:line="240" w:lineRule="auto"/>
      </w:pPr>
      <w:r w:rsidRPr="0000452B">
        <w:t xml:space="preserve">completion of this piece. This creation of this served as therapeutic means for Dutton in the later </w:t>
      </w:r>
    </w:p>
    <w:p w14:paraId="73890EEF" w14:textId="77777777" w:rsidR="00963E52" w:rsidRDefault="0000452B" w:rsidP="0000452B">
      <w:pPr>
        <w:spacing w:after="100" w:afterAutospacing="1" w:line="240" w:lineRule="auto"/>
      </w:pPr>
      <w:r w:rsidRPr="0000452B">
        <w:t xml:space="preserve">stages of her mother’s life, as her condition worsened Jenni would find ways of weaving these </w:t>
      </w:r>
    </w:p>
    <w:p w14:paraId="13C75D99" w14:textId="77777777" w:rsidR="00963E52" w:rsidRDefault="0000452B" w:rsidP="0000452B">
      <w:pPr>
        <w:spacing w:after="100" w:afterAutospacing="1" w:line="240" w:lineRule="auto"/>
      </w:pPr>
      <w:r w:rsidRPr="0000452B">
        <w:t xml:space="preserve">emotions and feelings into her art. I believe that Dutton’s work is a great testament to anyone who </w:t>
      </w:r>
    </w:p>
    <w:p w14:paraId="5E6A6CD7" w14:textId="77777777" w:rsidR="00963E52" w:rsidRDefault="0000452B" w:rsidP="0000452B">
      <w:pPr>
        <w:spacing w:after="100" w:afterAutospacing="1" w:line="240" w:lineRule="auto"/>
      </w:pPr>
      <w:r w:rsidRPr="0000452B">
        <w:t xml:space="preserve">has ever had to experience Dementia and its effects indirectly through a family member or a loved </w:t>
      </w:r>
    </w:p>
    <w:p w14:paraId="7C4BEB82" w14:textId="625E803C" w:rsidR="0000452B" w:rsidRDefault="0000452B" w:rsidP="0000452B">
      <w:pPr>
        <w:spacing w:after="100" w:afterAutospacing="1" w:line="240" w:lineRule="auto"/>
      </w:pPr>
      <w:r w:rsidRPr="0000452B">
        <w:t xml:space="preserve">one. The use of a yarn is also a notable aspect as it reflects the fragility of any Dementia sufferer. </w:t>
      </w:r>
    </w:p>
    <w:p w14:paraId="5F645887" w14:textId="7132A7E8" w:rsidR="00DA4B54" w:rsidRDefault="00DA4B54" w:rsidP="0000452B">
      <w:pPr>
        <w:spacing w:after="100" w:afterAutospacing="1" w:line="240" w:lineRule="auto"/>
      </w:pPr>
    </w:p>
    <w:p w14:paraId="403BE439" w14:textId="77777777" w:rsidR="003731D1" w:rsidRDefault="00744C82" w:rsidP="00FB2828">
      <w:pPr>
        <w:spacing w:after="100" w:afterAutospacing="1"/>
        <w:rPr>
          <w:lang w:val="en-US"/>
        </w:rPr>
      </w:pPr>
      <w:r>
        <w:lastRenderedPageBreak/>
        <w:t xml:space="preserve">Artist three: </w:t>
      </w:r>
      <w:r w:rsidRPr="00744C82">
        <w:rPr>
          <w:lang w:val="en-US"/>
        </w:rPr>
        <w:t>A loving Grandfather, Dad</w:t>
      </w:r>
      <w:r w:rsidR="00963E52">
        <w:rPr>
          <w:lang w:val="en-US"/>
        </w:rPr>
        <w:t>,</w:t>
      </w:r>
      <w:r w:rsidRPr="00744C82">
        <w:rPr>
          <w:lang w:val="en-US"/>
        </w:rPr>
        <w:t xml:space="preserve"> and husband, this is Ronnie Seymour in 2010 he was diagnosed with Alzheimer's disease, his battle with the ailment was captured by documentary photographer and son Mark Seymour. Mark documented the final years of his father’s life following a diagnosis of Dementia.</w:t>
      </w:r>
      <w:r w:rsidR="003731D1">
        <w:rPr>
          <w:lang w:val="en-US"/>
        </w:rPr>
        <w:t xml:space="preserve"> In unison with the Alzheimer’s Society, Seymour looks to carry on raising </w:t>
      </w:r>
    </w:p>
    <w:p w14:paraId="62DC703A" w14:textId="77777777" w:rsidR="003731D1" w:rsidRDefault="003731D1" w:rsidP="00FB2828">
      <w:pPr>
        <w:spacing w:after="100" w:afterAutospacing="1"/>
        <w:rPr>
          <w:lang w:val="en-US"/>
        </w:rPr>
      </w:pPr>
      <w:r>
        <w:rPr>
          <w:lang w:val="en-US"/>
        </w:rPr>
        <w:t xml:space="preserve">public knowledge for Alzheimer’s and the London Gallery Andipa held </w:t>
      </w:r>
      <w:proofErr w:type="gramStart"/>
      <w:r>
        <w:rPr>
          <w:lang w:val="en-US"/>
        </w:rPr>
        <w:t>a</w:t>
      </w:r>
      <w:proofErr w:type="gramEnd"/>
      <w:r>
        <w:rPr>
          <w:lang w:val="en-US"/>
        </w:rPr>
        <w:t xml:space="preserve"> exhibition of his work in the </w:t>
      </w:r>
    </w:p>
    <w:p w14:paraId="53DAEB1C" w14:textId="54AF444F" w:rsidR="003731D1" w:rsidRPr="003731D1" w:rsidRDefault="003731D1" w:rsidP="00FB2828">
      <w:pPr>
        <w:spacing w:after="100" w:afterAutospacing="1"/>
        <w:rPr>
          <w:highlight w:val="yellow"/>
          <w:lang w:val="en-US"/>
        </w:rPr>
      </w:pPr>
      <w:r>
        <w:rPr>
          <w:lang w:val="en-US"/>
        </w:rPr>
        <w:t>September of 2016 to link with World Alzheimer’s month.</w:t>
      </w:r>
    </w:p>
    <w:p w14:paraId="216DF63D" w14:textId="17217025" w:rsidR="00FB2828" w:rsidRDefault="00FB2828" w:rsidP="00FB2828">
      <w:pPr>
        <w:spacing w:after="100" w:afterAutospacing="1"/>
        <w:rPr>
          <w:lang w:val="en-US"/>
        </w:rPr>
      </w:pPr>
    </w:p>
    <w:p w14:paraId="363B999E" w14:textId="03197994" w:rsidR="00FB2828" w:rsidRDefault="003731D1" w:rsidP="00FB2828">
      <w:pPr>
        <w:spacing w:after="100" w:afterAutospacing="1"/>
        <w:rPr>
          <w:lang w:val="en-US"/>
        </w:rPr>
      </w:pPr>
      <w:r w:rsidRPr="00DA4B54">
        <w:drawing>
          <wp:anchor distT="0" distB="0" distL="114300" distR="114300" simplePos="0" relativeHeight="251658240" behindDoc="0" locked="0" layoutInCell="1" allowOverlap="1" wp14:anchorId="345B6B27" wp14:editId="11AFE445">
            <wp:simplePos x="0" y="0"/>
            <wp:positionH relativeFrom="column">
              <wp:posOffset>993648</wp:posOffset>
            </wp:positionH>
            <wp:positionV relativeFrom="paragraph">
              <wp:posOffset>224917</wp:posOffset>
            </wp:positionV>
            <wp:extent cx="3800475" cy="2990850"/>
            <wp:effectExtent l="0" t="0" r="9525" b="0"/>
            <wp:wrapTopAndBottom/>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800475" cy="2990850"/>
                    </a:xfrm>
                    <a:prstGeom prst="rect">
                      <a:avLst/>
                    </a:prstGeom>
                  </pic:spPr>
                </pic:pic>
              </a:graphicData>
            </a:graphic>
            <wp14:sizeRelH relativeFrom="page">
              <wp14:pctWidth>0</wp14:pctWidth>
            </wp14:sizeRelH>
            <wp14:sizeRelV relativeFrom="page">
              <wp14:pctHeight>0</wp14:pctHeight>
            </wp14:sizeRelV>
          </wp:anchor>
        </w:drawing>
      </w:r>
    </w:p>
    <w:p w14:paraId="018A72F0" w14:textId="71084B31" w:rsidR="00744C82" w:rsidRPr="00744C82" w:rsidRDefault="00FB2828" w:rsidP="00FB2828">
      <w:pPr>
        <w:spacing w:after="100" w:afterAutospacing="1"/>
      </w:pPr>
      <w:r>
        <w:rPr>
          <w:lang w:val="en-US"/>
        </w:rPr>
        <w:t>T</w:t>
      </w:r>
      <w:r w:rsidR="00744C82" w:rsidRPr="00744C82">
        <w:rPr>
          <w:lang w:val="en-US"/>
        </w:rPr>
        <w:t>his collection utterly visualizes the harsh reality of Dementia</w:t>
      </w:r>
      <w:r w:rsidR="00963E52">
        <w:rPr>
          <w:lang w:val="en-US"/>
        </w:rPr>
        <w:t>-</w:t>
      </w:r>
      <w:r w:rsidR="00744C82" w:rsidRPr="00744C82">
        <w:rPr>
          <w:lang w:val="en-US"/>
        </w:rPr>
        <w:t xml:space="preserve">related diseases and the </w:t>
      </w:r>
      <w:r w:rsidRPr="00744C82">
        <w:rPr>
          <w:lang w:val="en-US"/>
        </w:rPr>
        <w:t>effect</w:t>
      </w:r>
      <w:r w:rsidR="00744C82" w:rsidRPr="00744C82">
        <w:rPr>
          <w:lang w:val="en-US"/>
        </w:rPr>
        <w:t xml:space="preserve"> of the people surrounding it. Shown in the images are descriptive aspects of the struggles of the disease from initial memory loss, to ultimate deterioration, it shows the best times and the worst such as memory recalling when looking at his old motorcycle, to the final days of his life. </w:t>
      </w:r>
    </w:p>
    <w:p w14:paraId="2672062D" w14:textId="77777777" w:rsidR="00963E52" w:rsidRDefault="00963E52" w:rsidP="00FB2828">
      <w:pPr>
        <w:spacing w:after="100" w:afterAutospacing="1" w:line="240" w:lineRule="auto"/>
        <w:rPr>
          <w:lang w:val="en-US"/>
        </w:rPr>
      </w:pPr>
    </w:p>
    <w:p w14:paraId="45865FE6" w14:textId="77777777" w:rsidR="003731D1" w:rsidRDefault="003731D1" w:rsidP="00FB2828">
      <w:pPr>
        <w:spacing w:after="100" w:afterAutospacing="1" w:line="240" w:lineRule="auto"/>
        <w:rPr>
          <w:lang w:val="en-US"/>
        </w:rPr>
      </w:pPr>
    </w:p>
    <w:p w14:paraId="2D9240D5" w14:textId="0430219E" w:rsidR="00963E52" w:rsidRDefault="00744C82" w:rsidP="00FB2828">
      <w:pPr>
        <w:spacing w:after="100" w:afterAutospacing="1" w:line="240" w:lineRule="auto"/>
        <w:rPr>
          <w:lang w:val="en-US"/>
        </w:rPr>
      </w:pPr>
      <w:r w:rsidRPr="00744C82">
        <w:rPr>
          <w:lang w:val="en-US"/>
        </w:rPr>
        <w:t xml:space="preserve">Another aspect of the collection which Seymour wanted to highlight was the pain it caused his </w:t>
      </w:r>
    </w:p>
    <w:p w14:paraId="1E88DF97" w14:textId="77777777" w:rsidR="00963E52" w:rsidRDefault="00744C82" w:rsidP="00FB2828">
      <w:pPr>
        <w:spacing w:after="100" w:afterAutospacing="1" w:line="240" w:lineRule="auto"/>
        <w:rPr>
          <w:lang w:val="en-US"/>
        </w:rPr>
      </w:pPr>
      <w:r w:rsidRPr="00744C82">
        <w:rPr>
          <w:lang w:val="en-US"/>
        </w:rPr>
        <w:lastRenderedPageBreak/>
        <w:t xml:space="preserve">mother, he struggled with seeing the </w:t>
      </w:r>
      <w:r w:rsidR="00963E52">
        <w:rPr>
          <w:lang w:val="en-US"/>
        </w:rPr>
        <w:t>e</w:t>
      </w:r>
      <w:r w:rsidRPr="00744C82">
        <w:rPr>
          <w:lang w:val="en-US"/>
        </w:rPr>
        <w:t xml:space="preserve">ffect the illness had on his mother equal part to what it did to </w:t>
      </w:r>
    </w:p>
    <w:p w14:paraId="1ECB8F2C" w14:textId="77777777" w:rsidR="00963E52" w:rsidRDefault="00744C82" w:rsidP="00FB2828">
      <w:pPr>
        <w:spacing w:after="100" w:afterAutospacing="1" w:line="240" w:lineRule="auto"/>
        <w:rPr>
          <w:rFonts w:cstheme="minorHAnsi"/>
          <w:szCs w:val="20"/>
          <w:shd w:val="clear" w:color="auto" w:fill="FFFFFF"/>
        </w:rPr>
      </w:pPr>
      <w:r w:rsidRPr="00744C82">
        <w:rPr>
          <w:lang w:val="en-US"/>
        </w:rPr>
        <w:t xml:space="preserve">see his father suffer. </w:t>
      </w:r>
      <w:r w:rsidR="00FB2828" w:rsidRPr="00963E52">
        <w:rPr>
          <w:rFonts w:cstheme="minorHAnsi"/>
          <w:szCs w:val="20"/>
          <w:lang w:val="en-US"/>
        </w:rPr>
        <w:t>“</w:t>
      </w:r>
      <w:r w:rsidR="00FB2828" w:rsidRPr="00963E52">
        <w:rPr>
          <w:rFonts w:cstheme="minorHAnsi"/>
          <w:szCs w:val="20"/>
          <w:shd w:val="clear" w:color="auto" w:fill="FFFFFF"/>
        </w:rPr>
        <w:t xml:space="preserve">Most people with a dementing illness will be cared for at home by a family </w:t>
      </w:r>
    </w:p>
    <w:p w14:paraId="7616419F" w14:textId="77777777" w:rsidR="00963E52" w:rsidRDefault="00FB2828" w:rsidP="00FB2828">
      <w:pPr>
        <w:spacing w:after="100" w:afterAutospacing="1" w:line="240" w:lineRule="auto"/>
        <w:rPr>
          <w:rFonts w:cstheme="minorHAnsi"/>
          <w:szCs w:val="20"/>
          <w:shd w:val="clear" w:color="auto" w:fill="FFFFFF"/>
        </w:rPr>
      </w:pPr>
      <w:r w:rsidRPr="00963E52">
        <w:rPr>
          <w:rFonts w:cstheme="minorHAnsi"/>
          <w:szCs w:val="20"/>
          <w:shd w:val="clear" w:color="auto" w:fill="FFFFFF"/>
        </w:rPr>
        <w:t xml:space="preserve">member, who may experience a variety of physical, emotional, financial, and social burdens </w:t>
      </w:r>
    </w:p>
    <w:p w14:paraId="12D0A29E" w14:textId="67F8C868" w:rsidR="00963E52" w:rsidRDefault="00FB2828" w:rsidP="00FB2828">
      <w:pPr>
        <w:spacing w:after="100" w:afterAutospacing="1" w:line="240" w:lineRule="auto"/>
        <w:rPr>
          <w:rFonts w:cstheme="minorHAnsi"/>
          <w:i/>
          <w:color w:val="222222"/>
          <w:sz w:val="20"/>
          <w:szCs w:val="20"/>
          <w:shd w:val="clear" w:color="auto" w:fill="FFFFFF"/>
        </w:rPr>
      </w:pPr>
      <w:r w:rsidRPr="00963E52">
        <w:rPr>
          <w:rFonts w:cstheme="minorHAnsi"/>
          <w:szCs w:val="20"/>
          <w:shd w:val="clear" w:color="auto" w:fill="FFFFFF"/>
        </w:rPr>
        <w:t>associated with the caregiving role.</w:t>
      </w:r>
      <w:r w:rsidR="003731D1">
        <w:rPr>
          <w:rFonts w:cstheme="minorHAnsi"/>
          <w:szCs w:val="20"/>
          <w:shd w:val="clear" w:color="auto" w:fill="FFFFFF"/>
        </w:rPr>
        <w:t xml:space="preserve"> ‘</w:t>
      </w:r>
      <w:r w:rsidRPr="00744C82">
        <w:rPr>
          <w:rFonts w:cstheme="minorHAnsi"/>
          <w:i/>
          <w:color w:val="222222"/>
          <w:sz w:val="20"/>
          <w:szCs w:val="20"/>
          <w:shd w:val="clear" w:color="auto" w:fill="FFFFFF"/>
        </w:rPr>
        <w:t xml:space="preserve">Connell, Cathleen M., Mary R. </w:t>
      </w:r>
      <w:proofErr w:type="spellStart"/>
      <w:r w:rsidRPr="00744C82">
        <w:rPr>
          <w:rFonts w:cstheme="minorHAnsi"/>
          <w:i/>
          <w:color w:val="222222"/>
          <w:sz w:val="20"/>
          <w:szCs w:val="20"/>
          <w:shd w:val="clear" w:color="auto" w:fill="FFFFFF"/>
        </w:rPr>
        <w:t>Janevic</w:t>
      </w:r>
      <w:proofErr w:type="spellEnd"/>
      <w:r w:rsidRPr="00744C82">
        <w:rPr>
          <w:rFonts w:cstheme="minorHAnsi"/>
          <w:i/>
          <w:color w:val="222222"/>
          <w:sz w:val="20"/>
          <w:szCs w:val="20"/>
          <w:shd w:val="clear" w:color="auto" w:fill="FFFFFF"/>
        </w:rPr>
        <w:t xml:space="preserve">, and Mary P. Gallant. "The costs </w:t>
      </w:r>
    </w:p>
    <w:p w14:paraId="08875B21" w14:textId="77777777" w:rsidR="00963E52" w:rsidRDefault="00FB2828" w:rsidP="00FB2828">
      <w:pPr>
        <w:spacing w:after="100" w:afterAutospacing="1" w:line="240" w:lineRule="auto"/>
        <w:rPr>
          <w:rFonts w:cstheme="minorHAnsi"/>
          <w:i/>
          <w:color w:val="222222"/>
          <w:sz w:val="20"/>
          <w:szCs w:val="20"/>
          <w:shd w:val="clear" w:color="auto" w:fill="FFFFFF"/>
        </w:rPr>
      </w:pPr>
      <w:r w:rsidRPr="00744C82">
        <w:rPr>
          <w:rFonts w:cstheme="minorHAnsi"/>
          <w:i/>
          <w:color w:val="222222"/>
          <w:sz w:val="20"/>
          <w:szCs w:val="20"/>
          <w:shd w:val="clear" w:color="auto" w:fill="FFFFFF"/>
        </w:rPr>
        <w:t>of caring: impact of dementia on family caregivers." </w:t>
      </w:r>
      <w:r w:rsidRPr="00744C82">
        <w:rPr>
          <w:rFonts w:cstheme="minorHAnsi"/>
          <w:i/>
          <w:iCs/>
          <w:color w:val="222222"/>
          <w:sz w:val="20"/>
          <w:szCs w:val="20"/>
          <w:shd w:val="clear" w:color="auto" w:fill="FFFFFF"/>
        </w:rPr>
        <w:t>Journal of geriatric psychiatry and neurology</w:t>
      </w:r>
      <w:r w:rsidRPr="00744C82">
        <w:rPr>
          <w:rFonts w:cstheme="minorHAnsi"/>
          <w:i/>
          <w:color w:val="222222"/>
          <w:sz w:val="20"/>
          <w:szCs w:val="20"/>
          <w:shd w:val="clear" w:color="auto" w:fill="FFFFFF"/>
        </w:rPr>
        <w:t xml:space="preserve"> 14.4 (2001): </w:t>
      </w:r>
    </w:p>
    <w:p w14:paraId="14B1A873" w14:textId="09079D74" w:rsidR="00963E52" w:rsidRDefault="00FB2828" w:rsidP="00FB2828">
      <w:pPr>
        <w:spacing w:after="100" w:afterAutospacing="1" w:line="240" w:lineRule="auto"/>
        <w:rPr>
          <w:lang w:val="en-US"/>
        </w:rPr>
      </w:pPr>
      <w:r w:rsidRPr="00744C82">
        <w:rPr>
          <w:rFonts w:cstheme="minorHAnsi"/>
          <w:i/>
          <w:color w:val="222222"/>
          <w:sz w:val="20"/>
          <w:szCs w:val="20"/>
          <w:shd w:val="clear" w:color="auto" w:fill="FFFFFF"/>
        </w:rPr>
        <w:t>179-187</w:t>
      </w:r>
      <w:r w:rsidR="003731D1">
        <w:rPr>
          <w:rFonts w:cstheme="minorHAnsi"/>
          <w:i/>
          <w:color w:val="222222"/>
          <w:sz w:val="20"/>
          <w:szCs w:val="20"/>
          <w:shd w:val="clear" w:color="auto" w:fill="FFFFFF"/>
        </w:rPr>
        <w:t>’</w:t>
      </w:r>
      <w:r w:rsidRPr="00744C82">
        <w:rPr>
          <w:rFonts w:cstheme="minorHAnsi"/>
          <w:i/>
          <w:color w:val="222222"/>
          <w:sz w:val="20"/>
          <w:szCs w:val="20"/>
          <w:shd w:val="clear" w:color="auto" w:fill="FFFFFF"/>
        </w:rPr>
        <w:t>.</w:t>
      </w:r>
      <w:r>
        <w:rPr>
          <w:rFonts w:cstheme="minorHAnsi"/>
          <w:i/>
          <w:color w:val="222222"/>
          <w:sz w:val="20"/>
          <w:szCs w:val="20"/>
          <w:shd w:val="clear" w:color="auto" w:fill="FFFFFF"/>
        </w:rPr>
        <w:t xml:space="preserve"> </w:t>
      </w:r>
      <w:r w:rsidR="00744C82" w:rsidRPr="00744C82">
        <w:rPr>
          <w:lang w:val="en-US"/>
        </w:rPr>
        <w:t xml:space="preserve">This is an aspect many people associated with Dementia must go through, his mother was </w:t>
      </w:r>
    </w:p>
    <w:p w14:paraId="26A7ADC7" w14:textId="77777777" w:rsidR="00963E52" w:rsidRDefault="00744C82" w:rsidP="00FB2828">
      <w:pPr>
        <w:spacing w:after="100" w:afterAutospacing="1" w:line="240" w:lineRule="auto"/>
        <w:rPr>
          <w:lang w:val="en-US"/>
        </w:rPr>
      </w:pPr>
      <w:r w:rsidRPr="00744C82">
        <w:rPr>
          <w:lang w:val="en-US"/>
        </w:rPr>
        <w:t xml:space="preserve">there from start to the end and the images of his Mother caring for Ronnie are easily the most </w:t>
      </w:r>
    </w:p>
    <w:p w14:paraId="2C66CC88" w14:textId="7E97F53A" w:rsidR="00744C82" w:rsidRDefault="00744C82" w:rsidP="00FB2828">
      <w:pPr>
        <w:spacing w:after="100" w:afterAutospacing="1" w:line="240" w:lineRule="auto"/>
        <w:rPr>
          <w:rFonts w:cstheme="minorHAnsi"/>
          <w:i/>
          <w:color w:val="222222"/>
          <w:sz w:val="20"/>
          <w:szCs w:val="20"/>
          <w:shd w:val="clear" w:color="auto" w:fill="FFFFFF"/>
        </w:rPr>
      </w:pPr>
      <w:r w:rsidRPr="00744C82">
        <w:rPr>
          <w:lang w:val="en-US"/>
        </w:rPr>
        <w:t xml:space="preserve">heartbreaking. </w:t>
      </w:r>
    </w:p>
    <w:p w14:paraId="19CCFDD6" w14:textId="69485174" w:rsidR="00DA4B54" w:rsidRDefault="00DA4B54" w:rsidP="00744C82">
      <w:pPr>
        <w:spacing w:after="100" w:afterAutospacing="1" w:line="240" w:lineRule="auto"/>
        <w:rPr>
          <w:rFonts w:cstheme="minorHAnsi"/>
          <w:i/>
          <w:color w:val="222222"/>
          <w:sz w:val="20"/>
          <w:szCs w:val="20"/>
          <w:shd w:val="clear" w:color="auto" w:fill="FFFFFF"/>
        </w:rPr>
      </w:pPr>
      <w:r w:rsidRPr="00DA4B54">
        <w:rPr>
          <w:rFonts w:cstheme="minorHAnsi"/>
          <w:i/>
          <w:color w:val="222222"/>
          <w:sz w:val="20"/>
          <w:szCs w:val="20"/>
          <w:shd w:val="clear" w:color="auto" w:fill="FFFFFF"/>
        </w:rPr>
        <w:drawing>
          <wp:inline distT="0" distB="0" distL="0" distR="0" wp14:anchorId="1669C814" wp14:editId="533162C0">
            <wp:extent cx="5731510" cy="3643630"/>
            <wp:effectExtent l="0" t="0" r="2540" b="0"/>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pic:cNvPicPr>
                      <a:picLocks noChangeAspect="1"/>
                    </pic:cNvPicPr>
                  </pic:nvPicPr>
                  <pic:blipFill>
                    <a:blip r:embed="rId7"/>
                    <a:stretch>
                      <a:fillRect/>
                    </a:stretch>
                  </pic:blipFill>
                  <pic:spPr>
                    <a:xfrm>
                      <a:off x="0" y="0"/>
                      <a:ext cx="5731510" cy="3643630"/>
                    </a:xfrm>
                    <a:prstGeom prst="rect">
                      <a:avLst/>
                    </a:prstGeom>
                  </pic:spPr>
                </pic:pic>
              </a:graphicData>
            </a:graphic>
          </wp:inline>
        </w:drawing>
      </w:r>
    </w:p>
    <w:p w14:paraId="51C49C48" w14:textId="5BBC2C18" w:rsidR="00DA4B54" w:rsidRDefault="00DA4B54" w:rsidP="00744C82">
      <w:pPr>
        <w:spacing w:after="100" w:afterAutospacing="1" w:line="240" w:lineRule="auto"/>
      </w:pPr>
    </w:p>
    <w:p w14:paraId="5CF48C61" w14:textId="2CBA4227" w:rsidR="00DA4B54" w:rsidRDefault="00DA4B54" w:rsidP="00744C82">
      <w:pPr>
        <w:spacing w:after="100" w:afterAutospacing="1" w:line="240" w:lineRule="auto"/>
      </w:pPr>
    </w:p>
    <w:p w14:paraId="00888EA4" w14:textId="11D4CD19" w:rsidR="00DA4B54" w:rsidRDefault="00DA4B54" w:rsidP="00744C82">
      <w:pPr>
        <w:spacing w:after="100" w:afterAutospacing="1" w:line="240" w:lineRule="auto"/>
      </w:pPr>
    </w:p>
    <w:p w14:paraId="2BCCEF4F" w14:textId="77777777" w:rsidR="00DA4B54" w:rsidRPr="00744C82" w:rsidRDefault="00DA4B54" w:rsidP="00744C82">
      <w:pPr>
        <w:spacing w:after="100" w:afterAutospacing="1" w:line="240" w:lineRule="auto"/>
      </w:pPr>
    </w:p>
    <w:p w14:paraId="6A0C6641" w14:textId="0197446F" w:rsidR="003731D1" w:rsidRDefault="00B3422D" w:rsidP="00B3422D">
      <w:pPr>
        <w:spacing w:after="100" w:afterAutospacing="1"/>
        <w:rPr>
          <w:lang w:val="en-US"/>
        </w:rPr>
      </w:pPr>
      <w:r>
        <w:t xml:space="preserve">My final piece is, </w:t>
      </w:r>
      <w:r w:rsidRPr="00B3422D">
        <w:rPr>
          <w:lang w:val="en-US"/>
        </w:rPr>
        <w:t xml:space="preserve">this abstract collection of gray canvases were created by Dementia patients who all took part in the ‘Art of Gesture’ project. An initiative started by Created Out </w:t>
      </w:r>
      <w:proofErr w:type="gramStart"/>
      <w:r w:rsidRPr="00B3422D">
        <w:rPr>
          <w:lang w:val="en-US"/>
        </w:rPr>
        <w:t>Of</w:t>
      </w:r>
      <w:proofErr w:type="gramEnd"/>
      <w:r w:rsidRPr="00B3422D">
        <w:rPr>
          <w:lang w:val="en-US"/>
        </w:rPr>
        <w:t xml:space="preserve"> Mind, a team aiming </w:t>
      </w:r>
      <w:r w:rsidRPr="00B3422D">
        <w:rPr>
          <w:lang w:val="en-US"/>
        </w:rPr>
        <w:lastRenderedPageBreak/>
        <w:t xml:space="preserve">to explore, challenge and shape perceptions and understanding of dementias through science and the creative arts. </w:t>
      </w:r>
    </w:p>
    <w:p w14:paraId="6E752209" w14:textId="11ABA9A1" w:rsidR="00B3422D" w:rsidRPr="003731D1" w:rsidRDefault="003731D1" w:rsidP="00B3422D">
      <w:pPr>
        <w:spacing w:after="100" w:afterAutospacing="1"/>
        <w:rPr>
          <w:lang w:val="en-US"/>
        </w:rPr>
      </w:pPr>
      <w:r>
        <w:rPr>
          <w:lang w:val="en-US"/>
        </w:rPr>
        <w:t xml:space="preserve">A group that searches what dementia personally means to people, to change conventional opinions and to make right misunderstanding of the disease. As well as exploring the relationship between art, consciousness and the mind from the </w:t>
      </w:r>
      <w:r w:rsidR="00B3422D" w:rsidRPr="00B3422D">
        <w:rPr>
          <w:lang w:val="en-US"/>
        </w:rPr>
        <w:t>experiences of people living with different the dementias.</w:t>
      </w:r>
    </w:p>
    <w:p w14:paraId="05D94245" w14:textId="77777777" w:rsidR="00963E52" w:rsidRDefault="00963E52" w:rsidP="00B9631B">
      <w:pPr>
        <w:spacing w:after="100" w:afterAutospacing="1" w:line="240" w:lineRule="auto"/>
        <w:rPr>
          <w:lang w:val="en-US"/>
        </w:rPr>
      </w:pPr>
    </w:p>
    <w:p w14:paraId="1950D9E9" w14:textId="77777777" w:rsidR="00963E52" w:rsidRDefault="00B3422D" w:rsidP="00B9631B">
      <w:pPr>
        <w:spacing w:after="100" w:afterAutospacing="1" w:line="240" w:lineRule="auto"/>
        <w:rPr>
          <w:lang w:val="en-US"/>
        </w:rPr>
      </w:pPr>
      <w:r w:rsidRPr="00B3422D">
        <w:rPr>
          <w:lang w:val="en-US"/>
        </w:rPr>
        <w:t xml:space="preserve">The project itself consisted of asking Dementia sufferers to paint on two separate canvases, on the </w:t>
      </w:r>
    </w:p>
    <w:p w14:paraId="08F38AB9" w14:textId="02D34AF4" w:rsidR="00963E52" w:rsidRDefault="003731D1" w:rsidP="00B9631B">
      <w:pPr>
        <w:spacing w:after="100" w:afterAutospacing="1" w:line="240" w:lineRule="auto"/>
        <w:rPr>
          <w:lang w:val="en-US"/>
        </w:rPr>
      </w:pPr>
      <w:r w:rsidRPr="00B3422D">
        <w:rPr>
          <w:lang w:val="en-US"/>
        </w:rPr>
        <w:t>first,</w:t>
      </w:r>
      <w:r w:rsidR="00B3422D" w:rsidRPr="00B3422D">
        <w:rPr>
          <w:lang w:val="en-US"/>
        </w:rPr>
        <w:t xml:space="preserve"> they were asked to draw a straight line to the best of their ability, this initial test was to test </w:t>
      </w:r>
    </w:p>
    <w:p w14:paraId="458CC380" w14:textId="77777777" w:rsidR="00963E52" w:rsidRDefault="00B3422D" w:rsidP="00B9631B">
      <w:pPr>
        <w:spacing w:after="100" w:afterAutospacing="1" w:line="240" w:lineRule="auto"/>
        <w:rPr>
          <w:lang w:val="en-US"/>
        </w:rPr>
      </w:pPr>
      <w:r w:rsidRPr="00B3422D">
        <w:rPr>
          <w:lang w:val="en-US"/>
        </w:rPr>
        <w:t xml:space="preserve">their physical health, the quality of the line would determine the severity of their illness.  The second </w:t>
      </w:r>
    </w:p>
    <w:p w14:paraId="3D06E2A8" w14:textId="77777777" w:rsidR="00963E52" w:rsidRDefault="00B3422D" w:rsidP="00B9631B">
      <w:pPr>
        <w:spacing w:after="100" w:afterAutospacing="1" w:line="240" w:lineRule="auto"/>
        <w:rPr>
          <w:lang w:val="en-US"/>
        </w:rPr>
      </w:pPr>
      <w:r w:rsidRPr="00B3422D">
        <w:rPr>
          <w:lang w:val="en-US"/>
        </w:rPr>
        <w:t xml:space="preserve">line gave the participants a creative license to express a specific gesture or emotion, the results are </w:t>
      </w:r>
    </w:p>
    <w:p w14:paraId="3BC4A9EF" w14:textId="77777777" w:rsidR="00963E52" w:rsidRDefault="00B3422D" w:rsidP="00B9631B">
      <w:pPr>
        <w:spacing w:after="100" w:afterAutospacing="1" w:line="240" w:lineRule="auto"/>
        <w:rPr>
          <w:lang w:val="en-US"/>
        </w:rPr>
      </w:pPr>
      <w:r w:rsidRPr="00B3422D">
        <w:rPr>
          <w:lang w:val="en-US"/>
        </w:rPr>
        <w:t xml:space="preserve">staggering and very eye opening into how the disease affects the brain. The data was analysed </w:t>
      </w:r>
    </w:p>
    <w:p w14:paraId="66DC855B" w14:textId="77777777" w:rsidR="00963E52" w:rsidRDefault="00B3422D" w:rsidP="00B9631B">
      <w:pPr>
        <w:spacing w:after="100" w:afterAutospacing="1" w:line="240" w:lineRule="auto"/>
      </w:pPr>
      <w:r w:rsidRPr="00B3422D">
        <w:rPr>
          <w:lang w:val="en-US"/>
        </w:rPr>
        <w:t xml:space="preserve">between the start and end of the gesture. </w:t>
      </w:r>
      <w:r>
        <w:rPr>
          <w:lang w:val="en-US"/>
        </w:rPr>
        <w:t>“</w:t>
      </w:r>
      <w:r>
        <w:t xml:space="preserve">Arts interventions and interaction with the arts can </w:t>
      </w:r>
    </w:p>
    <w:p w14:paraId="306623E4" w14:textId="77777777" w:rsidR="00963E52" w:rsidRDefault="00B3422D" w:rsidP="00B9631B">
      <w:pPr>
        <w:spacing w:after="100" w:afterAutospacing="1" w:line="240" w:lineRule="auto"/>
      </w:pPr>
      <w:r>
        <w:t xml:space="preserve">create meaningful, positive experiences for people with a dementia, as well as improve quality of </w:t>
      </w:r>
    </w:p>
    <w:p w14:paraId="7B039EFB" w14:textId="58D9D925" w:rsidR="00963E52" w:rsidRDefault="00B3422D" w:rsidP="00B9631B">
      <w:pPr>
        <w:spacing w:after="100" w:afterAutospacing="1" w:line="240" w:lineRule="auto"/>
        <w:rPr>
          <w:i/>
          <w:sz w:val="20"/>
        </w:rPr>
      </w:pPr>
      <w:r>
        <w:t>life</w:t>
      </w:r>
      <w:r>
        <w:t xml:space="preserve">. </w:t>
      </w:r>
      <w:r w:rsidR="003731D1">
        <w:t>“</w:t>
      </w:r>
      <w:r w:rsidRPr="00B3422D">
        <w:rPr>
          <w:i/>
          <w:sz w:val="20"/>
        </w:rPr>
        <w:t xml:space="preserve">Thomas, George &amp; J Crutch, Sebastian &amp; </w:t>
      </w:r>
      <w:proofErr w:type="spellStart"/>
      <w:r w:rsidRPr="00B3422D">
        <w:rPr>
          <w:i/>
          <w:sz w:val="20"/>
        </w:rPr>
        <w:t>Camic</w:t>
      </w:r>
      <w:proofErr w:type="spellEnd"/>
      <w:r w:rsidRPr="00B3422D">
        <w:rPr>
          <w:i/>
          <w:sz w:val="20"/>
        </w:rPr>
        <w:t>, Paul. (2017).</w:t>
      </w:r>
      <w:r w:rsidR="003731D1">
        <w:rPr>
          <w:i/>
          <w:sz w:val="20"/>
        </w:rPr>
        <w:t>’</w:t>
      </w:r>
      <w:r w:rsidRPr="00B3422D">
        <w:rPr>
          <w:i/>
          <w:sz w:val="20"/>
        </w:rPr>
        <w:t xml:space="preserve"> Measuring physiological responses to the </w:t>
      </w:r>
    </w:p>
    <w:p w14:paraId="3D646BB0" w14:textId="77777777" w:rsidR="003731D1" w:rsidRDefault="00B3422D" w:rsidP="00B9631B">
      <w:pPr>
        <w:spacing w:after="100" w:afterAutospacing="1" w:line="240" w:lineRule="auto"/>
        <w:rPr>
          <w:sz w:val="20"/>
          <w:lang w:val="en-US"/>
        </w:rPr>
      </w:pPr>
      <w:r w:rsidRPr="00B3422D">
        <w:rPr>
          <w:i/>
          <w:sz w:val="20"/>
        </w:rPr>
        <w:t>arts in people with a dementia. International Journal of Psychophysiology.</w:t>
      </w:r>
      <w:r w:rsidR="003731D1">
        <w:rPr>
          <w:i/>
          <w:sz w:val="20"/>
        </w:rPr>
        <w:t>’</w:t>
      </w:r>
      <w:r w:rsidRPr="00B3422D">
        <w:rPr>
          <w:i/>
          <w:sz w:val="20"/>
        </w:rPr>
        <w:t xml:space="preserve"> P.123.</w:t>
      </w:r>
      <w:r w:rsidR="003731D1">
        <w:rPr>
          <w:i/>
          <w:sz w:val="20"/>
        </w:rPr>
        <w:t>”</w:t>
      </w:r>
      <w:r w:rsidRPr="00B3422D">
        <w:rPr>
          <w:sz w:val="20"/>
          <w:lang w:val="en-US"/>
        </w:rPr>
        <w:t xml:space="preserve"> </w:t>
      </w:r>
    </w:p>
    <w:p w14:paraId="4A642ECF" w14:textId="77777777" w:rsidR="003731D1" w:rsidRDefault="00B3422D" w:rsidP="00B9631B">
      <w:pPr>
        <w:spacing w:after="100" w:afterAutospacing="1" w:line="240" w:lineRule="auto"/>
        <w:rPr>
          <w:lang w:val="en-US"/>
        </w:rPr>
      </w:pPr>
      <w:r w:rsidRPr="00B3422D">
        <w:rPr>
          <w:lang w:val="en-US"/>
        </w:rPr>
        <w:t xml:space="preserve">The overall purpose of the project was to consider what this says about how identity is expressed </w:t>
      </w:r>
    </w:p>
    <w:p w14:paraId="62C6D840" w14:textId="327B9732" w:rsidR="0000452B" w:rsidRPr="003731D1" w:rsidRDefault="00B3422D" w:rsidP="00B9631B">
      <w:pPr>
        <w:spacing w:after="100" w:afterAutospacing="1" w:line="240" w:lineRule="auto"/>
        <w:rPr>
          <w:lang w:val="en-US"/>
        </w:rPr>
      </w:pPr>
      <w:r w:rsidRPr="00B3422D">
        <w:rPr>
          <w:lang w:val="en-US"/>
        </w:rPr>
        <w:t xml:space="preserve">through movement in painting a single gesture, even when other functions may be compromised. </w:t>
      </w:r>
    </w:p>
    <w:p w14:paraId="23063EF8" w14:textId="337B81AB" w:rsidR="00DA4B54" w:rsidRDefault="00DA4B54" w:rsidP="00B9631B">
      <w:pPr>
        <w:spacing w:after="100" w:afterAutospacing="1" w:line="240" w:lineRule="auto"/>
      </w:pPr>
    </w:p>
    <w:p w14:paraId="242A39D1" w14:textId="02F8BF5A" w:rsidR="00963E52" w:rsidRDefault="00963E52" w:rsidP="00B9631B">
      <w:pPr>
        <w:spacing w:after="100" w:afterAutospacing="1" w:line="240" w:lineRule="auto"/>
      </w:pPr>
    </w:p>
    <w:p w14:paraId="1BD18A8F" w14:textId="78756345" w:rsidR="00963E52" w:rsidRDefault="00963E52" w:rsidP="00B9631B">
      <w:pPr>
        <w:spacing w:after="100" w:afterAutospacing="1" w:line="240" w:lineRule="auto"/>
      </w:pPr>
    </w:p>
    <w:p w14:paraId="073B1C00" w14:textId="01ADEC71" w:rsidR="00963E52" w:rsidRDefault="00963E52" w:rsidP="00B9631B">
      <w:pPr>
        <w:spacing w:after="100" w:afterAutospacing="1" w:line="240" w:lineRule="auto"/>
      </w:pPr>
    </w:p>
    <w:p w14:paraId="0854669F" w14:textId="28F1A4C0" w:rsidR="00963E52" w:rsidRDefault="00963E52" w:rsidP="00B9631B">
      <w:pPr>
        <w:spacing w:after="100" w:afterAutospacing="1" w:line="240" w:lineRule="auto"/>
      </w:pPr>
    </w:p>
    <w:p w14:paraId="594A330E" w14:textId="0E957E76" w:rsidR="00963E52" w:rsidRDefault="00963E52" w:rsidP="00B9631B">
      <w:pPr>
        <w:spacing w:after="100" w:afterAutospacing="1" w:line="240" w:lineRule="auto"/>
      </w:pPr>
    </w:p>
    <w:p w14:paraId="182132E9" w14:textId="77777777" w:rsidR="00963E52" w:rsidRDefault="00963E52" w:rsidP="00B9631B">
      <w:pPr>
        <w:spacing w:after="100" w:afterAutospacing="1" w:line="240" w:lineRule="auto"/>
      </w:pPr>
    </w:p>
    <w:p w14:paraId="44F37916" w14:textId="14F71D4B" w:rsidR="00DA4B54" w:rsidRDefault="00DA4B54" w:rsidP="00B9631B">
      <w:pPr>
        <w:spacing w:after="100" w:afterAutospacing="1" w:line="240" w:lineRule="auto"/>
      </w:pPr>
      <w:r w:rsidRPr="00DA4B54">
        <w:lastRenderedPageBreak/>
        <w:drawing>
          <wp:inline distT="0" distB="0" distL="0" distR="0" wp14:anchorId="672B8C4D" wp14:editId="303CC13F">
            <wp:extent cx="5731510" cy="4164965"/>
            <wp:effectExtent l="0" t="0" r="2540" b="698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164965"/>
                    </a:xfrm>
                    <a:prstGeom prst="rect">
                      <a:avLst/>
                    </a:prstGeom>
                  </pic:spPr>
                </pic:pic>
              </a:graphicData>
            </a:graphic>
          </wp:inline>
        </w:drawing>
      </w:r>
    </w:p>
    <w:p w14:paraId="75BAAD7B" w14:textId="77777777" w:rsidR="008F2D7B" w:rsidRDefault="008F2D7B" w:rsidP="008F2D7B">
      <w:pPr>
        <w:spacing w:after="100" w:afterAutospacing="1" w:line="240" w:lineRule="auto"/>
      </w:pPr>
      <w:r>
        <w:t xml:space="preserve">Please note: When I put this through a plagiarism checker, it scanned the citations as plagiarism even though they have been put in quotations. </w:t>
      </w:r>
      <w:proofErr w:type="gramStart"/>
      <w:r>
        <w:t>Also</w:t>
      </w:r>
      <w:proofErr w:type="gramEnd"/>
      <w:r>
        <w:t xml:space="preserve"> the actual body of the text comes in at about 1500 words. </w:t>
      </w:r>
    </w:p>
    <w:p w14:paraId="004E1B3D" w14:textId="77777777" w:rsidR="008840B3" w:rsidRDefault="008840B3" w:rsidP="00B9631B">
      <w:pPr>
        <w:spacing w:after="100" w:afterAutospacing="1" w:line="240" w:lineRule="auto"/>
      </w:pPr>
      <w:bookmarkStart w:id="0" w:name="_GoBack"/>
      <w:bookmarkEnd w:id="0"/>
    </w:p>
    <w:p w14:paraId="4E71BC8A" w14:textId="0C3389E0" w:rsidR="0000452B" w:rsidRPr="00DA4B54" w:rsidRDefault="00DA4B54" w:rsidP="00B9631B">
      <w:pPr>
        <w:spacing w:after="100" w:afterAutospacing="1" w:line="240" w:lineRule="auto"/>
        <w:rPr>
          <w:b/>
        </w:rPr>
      </w:pPr>
      <w:r>
        <w:rPr>
          <w:b/>
        </w:rPr>
        <w:t>Bibliography:</w:t>
      </w:r>
    </w:p>
    <w:p w14:paraId="09F1D35D" w14:textId="1AD0226A" w:rsidR="0000452B" w:rsidRDefault="00744C82" w:rsidP="00B9631B">
      <w:pPr>
        <w:spacing w:after="100" w:afterAutospacing="1" w:line="240" w:lineRule="auto"/>
      </w:pPr>
      <w:hyperlink r:id="rId9" w:history="1">
        <w:r w:rsidRPr="00275A91">
          <w:rPr>
            <w:rStyle w:val="Hyperlink"/>
          </w:rPr>
          <w:t>https://www.williamutermohlen.org/index</w:t>
        </w:r>
        <w:r w:rsidRPr="00275A91">
          <w:rPr>
            <w:rStyle w:val="Hyperlink"/>
          </w:rPr>
          <w:t>.php/9-about/essays/4-pat-2006</w:t>
        </w:r>
      </w:hyperlink>
      <w:r w:rsidR="003731D1">
        <w:t xml:space="preserve"> </w:t>
      </w:r>
    </w:p>
    <w:p w14:paraId="1E1738E2" w14:textId="0CAD03BA" w:rsidR="003731D1" w:rsidRPr="003731D1" w:rsidRDefault="003731D1" w:rsidP="003731D1">
      <w:pPr>
        <w:shd w:val="clear" w:color="auto" w:fill="FFFFFF"/>
        <w:spacing w:before="180" w:after="180" w:line="360" w:lineRule="atLeast"/>
        <w:outlineLvl w:val="1"/>
        <w:rPr>
          <w:rFonts w:ascii="Arial" w:eastAsia="Times New Roman" w:hAnsi="Arial" w:cs="Arial"/>
          <w:b/>
          <w:bCs/>
          <w:color w:val="333333"/>
          <w:szCs w:val="33"/>
          <w:lang w:eastAsia="en-GB"/>
        </w:rPr>
      </w:pPr>
      <w:r w:rsidRPr="003731D1">
        <w:rPr>
          <w:rFonts w:ascii="Arial" w:eastAsia="Times New Roman" w:hAnsi="Arial" w:cs="Arial"/>
          <w:b/>
          <w:bCs/>
          <w:color w:val="333333"/>
          <w:szCs w:val="33"/>
          <w:lang w:eastAsia="en-GB"/>
        </w:rPr>
        <w:t>Pat 2006, Patricia Utermohlen.</w:t>
      </w:r>
    </w:p>
    <w:p w14:paraId="3DC50F87" w14:textId="77777777" w:rsidR="003731D1" w:rsidRDefault="003731D1" w:rsidP="00B9631B">
      <w:pPr>
        <w:spacing w:after="100" w:afterAutospacing="1" w:line="240" w:lineRule="auto"/>
      </w:pPr>
    </w:p>
    <w:p w14:paraId="2771E948" w14:textId="6474A83F" w:rsidR="00744C82" w:rsidRDefault="00DA4B54" w:rsidP="00B9631B">
      <w:pPr>
        <w:spacing w:after="100" w:afterAutospacing="1" w:line="240" w:lineRule="auto"/>
      </w:pPr>
      <w:hyperlink r:id="rId10" w:history="1">
        <w:r w:rsidRPr="00275A91">
          <w:rPr>
            <w:rStyle w:val="Hyperlink"/>
          </w:rPr>
          <w:t>https://www.tandfonline.com/doi/abs/10.1080/0960201</w:t>
        </w:r>
        <w:r w:rsidRPr="00275A91">
          <w:rPr>
            <w:rStyle w:val="Hyperlink"/>
          </w:rPr>
          <w:t>0802586216</w:t>
        </w:r>
      </w:hyperlink>
    </w:p>
    <w:p w14:paraId="11568FFD" w14:textId="77777777" w:rsidR="003731D1" w:rsidRPr="003731D1" w:rsidRDefault="003731D1" w:rsidP="003731D1">
      <w:pPr>
        <w:pStyle w:val="Heading1"/>
        <w:rPr>
          <w:rFonts w:ascii="Arial" w:hAnsi="Arial" w:cs="Arial"/>
          <w:b/>
          <w:color w:val="auto"/>
          <w:sz w:val="22"/>
          <w:szCs w:val="22"/>
        </w:rPr>
      </w:pPr>
      <w:r w:rsidRPr="003731D1">
        <w:rPr>
          <w:rStyle w:val="nlmarticle-title"/>
          <w:rFonts w:ascii="Arial" w:hAnsi="Arial" w:cs="Arial"/>
          <w:b/>
          <w:color w:val="auto"/>
          <w:sz w:val="22"/>
          <w:szCs w:val="22"/>
        </w:rPr>
        <w:t>Effectiveness of personalised reminiscence photo videos for individuals with dementia</w:t>
      </w:r>
    </w:p>
    <w:p w14:paraId="40DEA777" w14:textId="77777777" w:rsidR="003731D1" w:rsidRPr="003731D1" w:rsidRDefault="003731D1" w:rsidP="003731D1">
      <w:pPr>
        <w:rPr>
          <w:rFonts w:ascii="Arial" w:hAnsi="Arial" w:cs="Arial"/>
          <w:b/>
        </w:rPr>
      </w:pPr>
      <w:hyperlink r:id="rId11" w:history="1">
        <w:r w:rsidRPr="003731D1">
          <w:rPr>
            <w:rStyle w:val="Hyperlink"/>
            <w:rFonts w:ascii="Arial" w:hAnsi="Arial" w:cs="Arial"/>
            <w:b/>
            <w:bCs/>
            <w:color w:val="auto"/>
            <w:u w:val="none"/>
          </w:rPr>
          <w:t>Kiyoshi Yasuda </w:t>
        </w:r>
      </w:hyperlink>
      <w:r w:rsidRPr="003731D1">
        <w:rPr>
          <w:rStyle w:val="contribdegrees"/>
          <w:rFonts w:ascii="Arial" w:hAnsi="Arial" w:cs="Arial"/>
          <w:b/>
        </w:rPr>
        <w:t>,</w:t>
      </w:r>
      <w:hyperlink r:id="rId12" w:history="1">
        <w:r w:rsidRPr="003731D1">
          <w:rPr>
            <w:rStyle w:val="Hyperlink"/>
            <w:rFonts w:ascii="Arial" w:hAnsi="Arial" w:cs="Arial"/>
            <w:b/>
            <w:color w:val="auto"/>
            <w:u w:val="none"/>
          </w:rPr>
          <w:t xml:space="preserve">Kazuhiro </w:t>
        </w:r>
        <w:proofErr w:type="spellStart"/>
        <w:r w:rsidRPr="003731D1">
          <w:rPr>
            <w:rStyle w:val="Hyperlink"/>
            <w:rFonts w:ascii="Arial" w:hAnsi="Arial" w:cs="Arial"/>
            <w:b/>
            <w:color w:val="auto"/>
            <w:u w:val="none"/>
          </w:rPr>
          <w:t>Kuwabara</w:t>
        </w:r>
      </w:hyperlink>
      <w:r w:rsidRPr="003731D1">
        <w:rPr>
          <w:rStyle w:val="contribdegrees"/>
          <w:rFonts w:ascii="Arial" w:hAnsi="Arial" w:cs="Arial"/>
          <w:b/>
        </w:rPr>
        <w:t>,</w:t>
      </w:r>
      <w:hyperlink r:id="rId13" w:history="1">
        <w:r w:rsidRPr="003731D1">
          <w:rPr>
            <w:rStyle w:val="Hyperlink"/>
            <w:rFonts w:ascii="Arial" w:hAnsi="Arial" w:cs="Arial"/>
            <w:b/>
            <w:color w:val="auto"/>
            <w:u w:val="none"/>
          </w:rPr>
          <w:t>Noriaki</w:t>
        </w:r>
        <w:proofErr w:type="spellEnd"/>
        <w:r w:rsidRPr="003731D1">
          <w:rPr>
            <w:rStyle w:val="Hyperlink"/>
            <w:rFonts w:ascii="Arial" w:hAnsi="Arial" w:cs="Arial"/>
            <w:b/>
            <w:color w:val="auto"/>
            <w:u w:val="none"/>
          </w:rPr>
          <w:t xml:space="preserve"> </w:t>
        </w:r>
        <w:proofErr w:type="spellStart"/>
        <w:r w:rsidRPr="003731D1">
          <w:rPr>
            <w:rStyle w:val="Hyperlink"/>
            <w:rFonts w:ascii="Arial" w:hAnsi="Arial" w:cs="Arial"/>
            <w:b/>
            <w:color w:val="auto"/>
            <w:u w:val="none"/>
          </w:rPr>
          <w:t>Kuwahara</w:t>
        </w:r>
      </w:hyperlink>
      <w:r w:rsidRPr="003731D1">
        <w:rPr>
          <w:rStyle w:val="contribdegrees"/>
          <w:rFonts w:ascii="Arial" w:hAnsi="Arial" w:cs="Arial"/>
          <w:b/>
        </w:rPr>
        <w:t>,</w:t>
      </w:r>
      <w:hyperlink r:id="rId14" w:history="1">
        <w:r w:rsidRPr="003731D1">
          <w:rPr>
            <w:rStyle w:val="Hyperlink"/>
            <w:rFonts w:ascii="Arial" w:hAnsi="Arial" w:cs="Arial"/>
            <w:b/>
            <w:color w:val="auto"/>
            <w:u w:val="none"/>
          </w:rPr>
          <w:t>Shinji</w:t>
        </w:r>
        <w:proofErr w:type="spellEnd"/>
        <w:r w:rsidRPr="003731D1">
          <w:rPr>
            <w:rStyle w:val="Hyperlink"/>
            <w:rFonts w:ascii="Arial" w:hAnsi="Arial" w:cs="Arial"/>
            <w:b/>
            <w:color w:val="auto"/>
            <w:u w:val="none"/>
          </w:rPr>
          <w:t xml:space="preserve"> Abe</w:t>
        </w:r>
      </w:hyperlink>
      <w:r w:rsidRPr="003731D1">
        <w:rPr>
          <w:rStyle w:val="contribdegrees"/>
          <w:rFonts w:ascii="Arial" w:hAnsi="Arial" w:cs="Arial"/>
          <w:b/>
        </w:rPr>
        <w:t> &amp;</w:t>
      </w:r>
      <w:proofErr w:type="spellStart"/>
      <w:r w:rsidRPr="003731D1">
        <w:rPr>
          <w:rStyle w:val="contribdegrees"/>
          <w:rFonts w:ascii="Arial" w:hAnsi="Arial" w:cs="Arial"/>
          <w:b/>
        </w:rPr>
        <w:fldChar w:fldCharType="begin"/>
      </w:r>
      <w:r w:rsidRPr="003731D1">
        <w:rPr>
          <w:rStyle w:val="contribdegrees"/>
          <w:rFonts w:ascii="Arial" w:hAnsi="Arial" w:cs="Arial"/>
          <w:b/>
        </w:rPr>
        <w:instrText xml:space="preserve"> HYPERLINK "https://www.tandfonline.com/author/Tetsutani%2C+Nobuji" </w:instrText>
      </w:r>
      <w:r w:rsidRPr="003731D1">
        <w:rPr>
          <w:rStyle w:val="contribdegrees"/>
          <w:rFonts w:ascii="Arial" w:hAnsi="Arial" w:cs="Arial"/>
          <w:b/>
        </w:rPr>
        <w:fldChar w:fldCharType="separate"/>
      </w:r>
      <w:r w:rsidRPr="003731D1">
        <w:rPr>
          <w:rStyle w:val="Hyperlink"/>
          <w:rFonts w:ascii="Arial" w:hAnsi="Arial" w:cs="Arial"/>
          <w:b/>
          <w:color w:val="auto"/>
          <w:u w:val="none"/>
        </w:rPr>
        <w:t>Nobuji</w:t>
      </w:r>
      <w:proofErr w:type="spellEnd"/>
      <w:r w:rsidRPr="003731D1">
        <w:rPr>
          <w:rStyle w:val="Hyperlink"/>
          <w:rFonts w:ascii="Arial" w:hAnsi="Arial" w:cs="Arial"/>
          <w:b/>
          <w:color w:val="auto"/>
          <w:u w:val="none"/>
        </w:rPr>
        <w:t xml:space="preserve"> </w:t>
      </w:r>
      <w:proofErr w:type="spellStart"/>
      <w:r w:rsidRPr="003731D1">
        <w:rPr>
          <w:rStyle w:val="Hyperlink"/>
          <w:rFonts w:ascii="Arial" w:hAnsi="Arial" w:cs="Arial"/>
          <w:b/>
          <w:color w:val="auto"/>
          <w:u w:val="none"/>
        </w:rPr>
        <w:t>Tetsutani</w:t>
      </w:r>
      <w:proofErr w:type="spellEnd"/>
      <w:r w:rsidRPr="003731D1">
        <w:rPr>
          <w:rStyle w:val="contribdegrees"/>
          <w:rFonts w:ascii="Arial" w:hAnsi="Arial" w:cs="Arial"/>
          <w:b/>
        </w:rPr>
        <w:fldChar w:fldCharType="end"/>
      </w:r>
    </w:p>
    <w:p w14:paraId="640DBE3A" w14:textId="31A2A752" w:rsidR="00744C82" w:rsidRDefault="003731D1" w:rsidP="00B9631B">
      <w:pPr>
        <w:spacing w:after="100" w:afterAutospacing="1" w:line="240" w:lineRule="auto"/>
      </w:pPr>
      <w:hyperlink r:id="rId15" w:history="1">
        <w:r w:rsidRPr="00275A91">
          <w:rPr>
            <w:rStyle w:val="Hyperlink"/>
          </w:rPr>
          <w:t>http://journals.sagepub.com/doi/abs/10.1177/</w:t>
        </w:r>
        <w:r w:rsidRPr="00275A91">
          <w:rPr>
            <w:rStyle w:val="Hyperlink"/>
          </w:rPr>
          <w:t>089198870101400403</w:t>
        </w:r>
      </w:hyperlink>
    </w:p>
    <w:p w14:paraId="447F6F9E" w14:textId="77777777" w:rsidR="003731D1" w:rsidRPr="003731D1" w:rsidRDefault="003731D1" w:rsidP="003731D1">
      <w:pPr>
        <w:pStyle w:val="Heading1"/>
        <w:shd w:val="clear" w:color="auto" w:fill="FFFFFF"/>
        <w:spacing w:before="0" w:line="360" w:lineRule="atLeast"/>
        <w:rPr>
          <w:rFonts w:ascii="Arial" w:hAnsi="Arial" w:cs="Arial"/>
          <w:b/>
          <w:color w:val="auto"/>
          <w:sz w:val="22"/>
          <w:szCs w:val="22"/>
        </w:rPr>
      </w:pPr>
      <w:r w:rsidRPr="003731D1">
        <w:rPr>
          <w:rFonts w:ascii="Arial" w:hAnsi="Arial" w:cs="Arial"/>
          <w:b/>
          <w:color w:val="auto"/>
          <w:sz w:val="22"/>
          <w:szCs w:val="22"/>
        </w:rPr>
        <w:lastRenderedPageBreak/>
        <w:t>The Costs of Caring: Impact of Dementia on Family Caregivers</w:t>
      </w:r>
    </w:p>
    <w:p w14:paraId="67E9D750" w14:textId="77777777" w:rsidR="003731D1" w:rsidRPr="003731D1" w:rsidRDefault="003731D1" w:rsidP="003731D1">
      <w:pPr>
        <w:shd w:val="clear" w:color="auto" w:fill="FFFFFF"/>
        <w:rPr>
          <w:rFonts w:ascii="Arial" w:hAnsi="Arial" w:cs="Arial"/>
          <w:b/>
        </w:rPr>
      </w:pPr>
      <w:hyperlink r:id="rId16" w:history="1">
        <w:r w:rsidRPr="003731D1">
          <w:rPr>
            <w:rStyle w:val="Hyperlink"/>
            <w:rFonts w:ascii="Arial" w:hAnsi="Arial" w:cs="Arial"/>
            <w:b/>
            <w:color w:val="auto"/>
            <w:u w:val="none"/>
          </w:rPr>
          <w:t>Cathleen M. Connell</w:t>
        </w:r>
      </w:hyperlink>
      <w:r w:rsidRPr="003731D1">
        <w:rPr>
          <w:rStyle w:val="degreescomma"/>
          <w:rFonts w:ascii="Arial" w:hAnsi="Arial" w:cs="Arial"/>
          <w:b/>
        </w:rPr>
        <w:t>, </w:t>
      </w:r>
      <w:r w:rsidRPr="003731D1">
        <w:rPr>
          <w:rStyle w:val="contribdegrees"/>
          <w:rFonts w:ascii="Arial" w:hAnsi="Arial" w:cs="Arial"/>
          <w:b/>
        </w:rPr>
        <w:t>PhD</w:t>
      </w:r>
      <w:r w:rsidRPr="003731D1">
        <w:rPr>
          <w:rFonts w:ascii="Arial" w:hAnsi="Arial" w:cs="Arial"/>
          <w:b/>
        </w:rPr>
        <w:t>, </w:t>
      </w:r>
      <w:hyperlink r:id="rId17" w:history="1">
        <w:r w:rsidRPr="003731D1">
          <w:rPr>
            <w:rStyle w:val="Hyperlink"/>
            <w:rFonts w:ascii="Arial" w:hAnsi="Arial" w:cs="Arial"/>
            <w:b/>
            <w:color w:val="auto"/>
            <w:u w:val="none"/>
          </w:rPr>
          <w:t xml:space="preserve">Mary R. </w:t>
        </w:r>
        <w:proofErr w:type="spellStart"/>
        <w:r w:rsidRPr="003731D1">
          <w:rPr>
            <w:rStyle w:val="Hyperlink"/>
            <w:rFonts w:ascii="Arial" w:hAnsi="Arial" w:cs="Arial"/>
            <w:b/>
            <w:color w:val="auto"/>
            <w:u w:val="none"/>
          </w:rPr>
          <w:t>Janevic</w:t>
        </w:r>
        <w:proofErr w:type="spellEnd"/>
      </w:hyperlink>
      <w:r w:rsidRPr="003731D1">
        <w:rPr>
          <w:rStyle w:val="degreescomma"/>
          <w:rFonts w:ascii="Arial" w:hAnsi="Arial" w:cs="Arial"/>
          <w:b/>
        </w:rPr>
        <w:t>, </w:t>
      </w:r>
      <w:r w:rsidRPr="003731D1">
        <w:rPr>
          <w:rStyle w:val="contribdegrees"/>
          <w:rFonts w:ascii="Arial" w:hAnsi="Arial" w:cs="Arial"/>
          <w:b/>
        </w:rPr>
        <w:t>MPH</w:t>
      </w:r>
      <w:r w:rsidRPr="003731D1">
        <w:rPr>
          <w:rFonts w:ascii="Arial" w:hAnsi="Arial" w:cs="Arial"/>
          <w:b/>
        </w:rPr>
        <w:t>, </w:t>
      </w:r>
      <w:hyperlink r:id="rId18" w:history="1">
        <w:r w:rsidRPr="003731D1">
          <w:rPr>
            <w:rStyle w:val="Hyperlink"/>
            <w:rFonts w:ascii="Arial" w:hAnsi="Arial" w:cs="Arial"/>
            <w:b/>
            <w:color w:val="auto"/>
            <w:u w:val="none"/>
          </w:rPr>
          <w:t>Mary P. Gallant</w:t>
        </w:r>
      </w:hyperlink>
      <w:r w:rsidRPr="003731D1">
        <w:rPr>
          <w:rStyle w:val="degreescomma"/>
          <w:rFonts w:ascii="Arial" w:hAnsi="Arial" w:cs="Arial"/>
          <w:b/>
        </w:rPr>
        <w:t>, </w:t>
      </w:r>
      <w:r w:rsidRPr="003731D1">
        <w:rPr>
          <w:rStyle w:val="contribdegrees"/>
          <w:rFonts w:ascii="Arial" w:hAnsi="Arial" w:cs="Arial"/>
          <w:b/>
        </w:rPr>
        <w:t>PhD, MPH</w:t>
      </w:r>
    </w:p>
    <w:p w14:paraId="47F9BB12" w14:textId="77777777" w:rsidR="003731D1" w:rsidRDefault="003731D1" w:rsidP="00B9631B">
      <w:pPr>
        <w:spacing w:after="100" w:afterAutospacing="1" w:line="240" w:lineRule="auto"/>
      </w:pPr>
    </w:p>
    <w:p w14:paraId="42E658D0" w14:textId="7E948F68" w:rsidR="008840B3" w:rsidRDefault="008840B3" w:rsidP="00B9631B">
      <w:pPr>
        <w:spacing w:after="100" w:afterAutospacing="1" w:line="240" w:lineRule="auto"/>
      </w:pPr>
      <w:hyperlink r:id="rId19" w:history="1">
        <w:r w:rsidRPr="00275A91">
          <w:rPr>
            <w:rStyle w:val="Hyperlink"/>
          </w:rPr>
          <w:t>https://www.researchgate.net/publication/321185855_Measuring_p</w:t>
        </w:r>
        <w:r w:rsidRPr="00275A91">
          <w:rPr>
            <w:rStyle w:val="Hyperlink"/>
          </w:rPr>
          <w:t>hysiological_responses_to_the_arts_in_people_with_a_dementia</w:t>
        </w:r>
      </w:hyperlink>
    </w:p>
    <w:p w14:paraId="0E1C9D57" w14:textId="41ADD872" w:rsidR="003731D1" w:rsidRPr="003731D1" w:rsidRDefault="003731D1" w:rsidP="003731D1">
      <w:pPr>
        <w:pStyle w:val="Heading1"/>
        <w:shd w:val="clear" w:color="auto" w:fill="FFFFFF"/>
        <w:spacing w:before="0" w:after="375"/>
        <w:rPr>
          <w:rFonts w:ascii="Arial" w:hAnsi="Arial" w:cs="Arial"/>
          <w:b/>
          <w:bCs/>
          <w:color w:val="111111"/>
          <w:sz w:val="22"/>
          <w:szCs w:val="22"/>
        </w:rPr>
      </w:pPr>
      <w:r w:rsidRPr="003731D1">
        <w:rPr>
          <w:rFonts w:ascii="Arial" w:hAnsi="Arial" w:cs="Arial"/>
          <w:b/>
          <w:bCs/>
          <w:color w:val="111111"/>
          <w:sz w:val="22"/>
          <w:szCs w:val="22"/>
        </w:rPr>
        <w:t>Measuring physiological responses to the arts in people with a dementia</w:t>
      </w:r>
      <w:r>
        <w:rPr>
          <w:rFonts w:ascii="Arial" w:hAnsi="Arial" w:cs="Arial"/>
          <w:b/>
          <w:bCs/>
          <w:color w:val="111111"/>
          <w:sz w:val="22"/>
          <w:szCs w:val="22"/>
        </w:rPr>
        <w:t xml:space="preserve">, Sebastian J Crutch, Paul M </w:t>
      </w:r>
      <w:proofErr w:type="spellStart"/>
      <w:r>
        <w:rPr>
          <w:rFonts w:ascii="Arial" w:hAnsi="Arial" w:cs="Arial"/>
          <w:b/>
          <w:bCs/>
          <w:color w:val="111111"/>
          <w:sz w:val="22"/>
          <w:szCs w:val="22"/>
        </w:rPr>
        <w:t>Carmic</w:t>
      </w:r>
      <w:proofErr w:type="spellEnd"/>
      <w:r>
        <w:rPr>
          <w:rFonts w:ascii="Arial" w:hAnsi="Arial" w:cs="Arial"/>
          <w:b/>
          <w:bCs/>
          <w:color w:val="111111"/>
          <w:sz w:val="22"/>
          <w:szCs w:val="22"/>
        </w:rPr>
        <w:t>, George Thomas</w:t>
      </w:r>
    </w:p>
    <w:p w14:paraId="244E7AAD" w14:textId="77777777" w:rsidR="003731D1" w:rsidRDefault="003731D1" w:rsidP="00B9631B">
      <w:pPr>
        <w:spacing w:after="100" w:afterAutospacing="1" w:line="240" w:lineRule="auto"/>
      </w:pPr>
    </w:p>
    <w:p w14:paraId="74D96E64" w14:textId="30968FF5" w:rsidR="003731D1" w:rsidRDefault="003731D1" w:rsidP="00B9631B">
      <w:pPr>
        <w:spacing w:after="100" w:afterAutospacing="1" w:line="240" w:lineRule="auto"/>
      </w:pPr>
      <w:hyperlink r:id="rId20" w:history="1">
        <w:r w:rsidRPr="00275A91">
          <w:rPr>
            <w:rStyle w:val="Hyperlink"/>
          </w:rPr>
          <w:t>https://www.technologyreview.com/s/429486/dementia-the-self-portraits-of-william-utermohlen/</w:t>
        </w:r>
      </w:hyperlink>
    </w:p>
    <w:p w14:paraId="53E52355" w14:textId="367E200C" w:rsidR="003731D1" w:rsidRDefault="003731D1" w:rsidP="00B9631B">
      <w:pPr>
        <w:spacing w:after="100" w:afterAutospacing="1" w:line="240" w:lineRule="auto"/>
      </w:pPr>
      <w:hyperlink r:id="rId21" w:history="1">
        <w:r w:rsidRPr="00275A91">
          <w:rPr>
            <w:rStyle w:val="Hyperlink"/>
          </w:rPr>
          <w:t>https://www.boredpanda.com/alzheimers-disease-self-portrait-paintings-william-utermohlen/</w:t>
        </w:r>
      </w:hyperlink>
    </w:p>
    <w:p w14:paraId="1C60C6AC" w14:textId="074EEC69" w:rsidR="003731D1" w:rsidRDefault="003731D1" w:rsidP="00B9631B">
      <w:pPr>
        <w:spacing w:after="100" w:afterAutospacing="1" w:line="240" w:lineRule="auto"/>
      </w:pPr>
      <w:hyperlink r:id="rId22" w:history="1">
        <w:r w:rsidRPr="00275A91">
          <w:rPr>
            <w:rStyle w:val="Hyperlink"/>
          </w:rPr>
          <w:t>http://www.jennidutton.com/dementiadarnings.html</w:t>
        </w:r>
      </w:hyperlink>
    </w:p>
    <w:p w14:paraId="79D023E6" w14:textId="1EAF6924" w:rsidR="003731D1" w:rsidRDefault="003731D1" w:rsidP="00B9631B">
      <w:pPr>
        <w:spacing w:after="100" w:afterAutospacing="1" w:line="240" w:lineRule="auto"/>
      </w:pPr>
      <w:hyperlink r:id="rId23" w:history="1">
        <w:r w:rsidRPr="00275A91">
          <w:rPr>
            <w:rStyle w:val="Hyperlink"/>
          </w:rPr>
          <w:t>http://www.somersetcool.com/blog/jenni-dutton-four-thoughts-the-dementia-darnings</w:t>
        </w:r>
      </w:hyperlink>
    </w:p>
    <w:p w14:paraId="584DA56A" w14:textId="51589A68" w:rsidR="003731D1" w:rsidRDefault="003731D1" w:rsidP="00B9631B">
      <w:pPr>
        <w:spacing w:after="100" w:afterAutospacing="1" w:line="240" w:lineRule="auto"/>
      </w:pPr>
      <w:hyperlink r:id="rId24" w:history="1">
        <w:r w:rsidRPr="00275A91">
          <w:rPr>
            <w:rStyle w:val="Hyperlink"/>
          </w:rPr>
          <w:t>https://www.markseymourphotography.co.uk/documentary-photography/living-with-dementia/</w:t>
        </w:r>
      </w:hyperlink>
    </w:p>
    <w:p w14:paraId="76EBAC84" w14:textId="42A3B801" w:rsidR="003731D1" w:rsidRDefault="003731D1" w:rsidP="00B9631B">
      <w:pPr>
        <w:spacing w:after="100" w:afterAutospacing="1" w:line="240" w:lineRule="auto"/>
      </w:pPr>
      <w:hyperlink r:id="rId25" w:history="1">
        <w:r w:rsidRPr="00275A91">
          <w:rPr>
            <w:rStyle w:val="Hyperlink"/>
          </w:rPr>
          <w:t>https://www.mirror.co.uk/news/uk-news/my-dads-last-moments-dementia-5867380</w:t>
        </w:r>
      </w:hyperlink>
    </w:p>
    <w:p w14:paraId="799D4DDA" w14:textId="22B42403" w:rsidR="003731D1" w:rsidRDefault="003731D1" w:rsidP="00B9631B">
      <w:pPr>
        <w:spacing w:after="100" w:afterAutospacing="1" w:line="240" w:lineRule="auto"/>
      </w:pPr>
      <w:hyperlink r:id="rId26" w:history="1">
        <w:r w:rsidRPr="00275A91">
          <w:rPr>
            <w:rStyle w:val="Hyperlink"/>
          </w:rPr>
          <w:t>http://www.createdoutofmind.org/</w:t>
        </w:r>
      </w:hyperlink>
    </w:p>
    <w:p w14:paraId="5C459BA9" w14:textId="4B991B71" w:rsidR="003731D1" w:rsidRDefault="003731D1" w:rsidP="00B9631B">
      <w:pPr>
        <w:spacing w:after="100" w:afterAutospacing="1" w:line="240" w:lineRule="auto"/>
      </w:pPr>
      <w:hyperlink r:id="rId27" w:history="1">
        <w:r w:rsidRPr="00275A91">
          <w:rPr>
            <w:rStyle w:val="Hyperlink"/>
          </w:rPr>
          <w:t>https://wellcomecollection.org/events/art-gesture</w:t>
        </w:r>
      </w:hyperlink>
    </w:p>
    <w:p w14:paraId="6B957C67" w14:textId="77777777" w:rsidR="003731D1" w:rsidRDefault="003731D1" w:rsidP="00B9631B">
      <w:pPr>
        <w:spacing w:after="100" w:afterAutospacing="1" w:line="240" w:lineRule="auto"/>
      </w:pPr>
    </w:p>
    <w:p w14:paraId="5B80F948" w14:textId="77777777" w:rsidR="00744C82" w:rsidRDefault="00744C82" w:rsidP="00B9631B">
      <w:pPr>
        <w:spacing w:after="100" w:afterAutospacing="1" w:line="240" w:lineRule="auto"/>
      </w:pPr>
    </w:p>
    <w:p w14:paraId="56CB462C" w14:textId="77777777" w:rsidR="00744C82" w:rsidRPr="00B9631B" w:rsidRDefault="00744C82" w:rsidP="00B9631B">
      <w:pPr>
        <w:spacing w:after="100" w:afterAutospacing="1" w:line="240" w:lineRule="auto"/>
      </w:pPr>
    </w:p>
    <w:p w14:paraId="38481023" w14:textId="6D83939E" w:rsidR="00B9631B" w:rsidRDefault="00B9631B" w:rsidP="00B9631B">
      <w:pPr>
        <w:spacing w:after="100" w:afterAutospacing="1" w:line="240" w:lineRule="auto"/>
      </w:pPr>
    </w:p>
    <w:p w14:paraId="7C5AA5F6" w14:textId="7E87FE6C" w:rsidR="00B9631B" w:rsidRDefault="00B9631B" w:rsidP="00B9631B">
      <w:pPr>
        <w:spacing w:after="100" w:afterAutospacing="1" w:line="240" w:lineRule="auto"/>
      </w:pPr>
    </w:p>
    <w:sectPr w:rsidR="00B963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75E"/>
    <w:rsid w:val="0000452B"/>
    <w:rsid w:val="0026075E"/>
    <w:rsid w:val="003731D1"/>
    <w:rsid w:val="00403115"/>
    <w:rsid w:val="00654C4F"/>
    <w:rsid w:val="00744C82"/>
    <w:rsid w:val="008840B3"/>
    <w:rsid w:val="008F2D7B"/>
    <w:rsid w:val="00963E52"/>
    <w:rsid w:val="00B3422D"/>
    <w:rsid w:val="00B9631B"/>
    <w:rsid w:val="00C9081E"/>
    <w:rsid w:val="00DA4B54"/>
    <w:rsid w:val="00E56264"/>
    <w:rsid w:val="00F0730D"/>
    <w:rsid w:val="00F40632"/>
    <w:rsid w:val="00FB2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454DD"/>
  <w15:chartTrackingRefBased/>
  <w15:docId w15:val="{2F026FF4-3CD0-411C-A042-9100EF4C91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1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731D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607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26075E"/>
  </w:style>
  <w:style w:type="character" w:customStyle="1" w:styleId="normaltextrun">
    <w:name w:val="normaltextrun"/>
    <w:basedOn w:val="DefaultParagraphFont"/>
    <w:rsid w:val="0026075E"/>
  </w:style>
  <w:style w:type="character" w:customStyle="1" w:styleId="eop">
    <w:name w:val="eop"/>
    <w:basedOn w:val="DefaultParagraphFont"/>
    <w:rsid w:val="0026075E"/>
  </w:style>
  <w:style w:type="paragraph" w:styleId="NormalWeb">
    <w:name w:val="Normal (Web)"/>
    <w:basedOn w:val="Normal"/>
    <w:uiPriority w:val="99"/>
    <w:semiHidden/>
    <w:unhideWhenUsed/>
    <w:rsid w:val="00B963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44C82"/>
    <w:rPr>
      <w:color w:val="0563C1" w:themeColor="hyperlink"/>
      <w:u w:val="single"/>
    </w:rPr>
  </w:style>
  <w:style w:type="character" w:styleId="UnresolvedMention">
    <w:name w:val="Unresolved Mention"/>
    <w:basedOn w:val="DefaultParagraphFont"/>
    <w:uiPriority w:val="99"/>
    <w:semiHidden/>
    <w:unhideWhenUsed/>
    <w:rsid w:val="00744C82"/>
    <w:rPr>
      <w:color w:val="808080"/>
      <w:shd w:val="clear" w:color="auto" w:fill="E6E6E6"/>
    </w:rPr>
  </w:style>
  <w:style w:type="character" w:styleId="FollowedHyperlink">
    <w:name w:val="FollowedHyperlink"/>
    <w:basedOn w:val="DefaultParagraphFont"/>
    <w:uiPriority w:val="99"/>
    <w:semiHidden/>
    <w:unhideWhenUsed/>
    <w:rsid w:val="003731D1"/>
    <w:rPr>
      <w:color w:val="954F72" w:themeColor="followedHyperlink"/>
      <w:u w:val="single"/>
    </w:rPr>
  </w:style>
  <w:style w:type="character" w:customStyle="1" w:styleId="Heading2Char">
    <w:name w:val="Heading 2 Char"/>
    <w:basedOn w:val="DefaultParagraphFont"/>
    <w:link w:val="Heading2"/>
    <w:uiPriority w:val="9"/>
    <w:rsid w:val="003731D1"/>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3731D1"/>
    <w:rPr>
      <w:rFonts w:asciiTheme="majorHAnsi" w:eastAsiaTheme="majorEastAsia" w:hAnsiTheme="majorHAnsi" w:cstheme="majorBidi"/>
      <w:color w:val="2F5496" w:themeColor="accent1" w:themeShade="BF"/>
      <w:sz w:val="32"/>
      <w:szCs w:val="32"/>
    </w:rPr>
  </w:style>
  <w:style w:type="character" w:customStyle="1" w:styleId="nlmarticle-title">
    <w:name w:val="nlm_article-title"/>
    <w:basedOn w:val="DefaultParagraphFont"/>
    <w:rsid w:val="003731D1"/>
  </w:style>
  <w:style w:type="character" w:customStyle="1" w:styleId="contribdegrees">
    <w:name w:val="contribdegrees"/>
    <w:basedOn w:val="DefaultParagraphFont"/>
    <w:rsid w:val="003731D1"/>
  </w:style>
  <w:style w:type="character" w:customStyle="1" w:styleId="degreescomma">
    <w:name w:val="degreescomma"/>
    <w:basedOn w:val="DefaultParagraphFont"/>
    <w:rsid w:val="003731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071600">
      <w:bodyDiv w:val="1"/>
      <w:marLeft w:val="0"/>
      <w:marRight w:val="0"/>
      <w:marTop w:val="0"/>
      <w:marBottom w:val="0"/>
      <w:divBdr>
        <w:top w:val="none" w:sz="0" w:space="0" w:color="auto"/>
        <w:left w:val="none" w:sz="0" w:space="0" w:color="auto"/>
        <w:bottom w:val="none" w:sz="0" w:space="0" w:color="auto"/>
        <w:right w:val="none" w:sz="0" w:space="0" w:color="auto"/>
      </w:divBdr>
    </w:div>
    <w:div w:id="278151880">
      <w:bodyDiv w:val="1"/>
      <w:marLeft w:val="0"/>
      <w:marRight w:val="0"/>
      <w:marTop w:val="0"/>
      <w:marBottom w:val="0"/>
      <w:divBdr>
        <w:top w:val="none" w:sz="0" w:space="0" w:color="auto"/>
        <w:left w:val="none" w:sz="0" w:space="0" w:color="auto"/>
        <w:bottom w:val="none" w:sz="0" w:space="0" w:color="auto"/>
        <w:right w:val="none" w:sz="0" w:space="0" w:color="auto"/>
      </w:divBdr>
      <w:divsChild>
        <w:div w:id="1971934360">
          <w:marLeft w:val="0"/>
          <w:marRight w:val="0"/>
          <w:marTop w:val="0"/>
          <w:marBottom w:val="0"/>
          <w:divBdr>
            <w:top w:val="none" w:sz="0" w:space="0" w:color="auto"/>
            <w:left w:val="none" w:sz="0" w:space="0" w:color="auto"/>
            <w:bottom w:val="none" w:sz="0" w:space="0" w:color="auto"/>
            <w:right w:val="none" w:sz="0" w:space="0" w:color="auto"/>
          </w:divBdr>
          <w:divsChild>
            <w:div w:id="1700814861">
              <w:marLeft w:val="0"/>
              <w:marRight w:val="0"/>
              <w:marTop w:val="0"/>
              <w:marBottom w:val="0"/>
              <w:divBdr>
                <w:top w:val="none" w:sz="0" w:space="0" w:color="auto"/>
                <w:left w:val="none" w:sz="0" w:space="0" w:color="auto"/>
                <w:bottom w:val="none" w:sz="0" w:space="0" w:color="auto"/>
                <w:right w:val="none" w:sz="0" w:space="0" w:color="auto"/>
              </w:divBdr>
            </w:div>
          </w:divsChild>
        </w:div>
        <w:div w:id="1148060589">
          <w:marLeft w:val="0"/>
          <w:marRight w:val="0"/>
          <w:marTop w:val="0"/>
          <w:marBottom w:val="150"/>
          <w:divBdr>
            <w:top w:val="none" w:sz="0" w:space="0" w:color="auto"/>
            <w:left w:val="none" w:sz="0" w:space="0" w:color="auto"/>
            <w:bottom w:val="none" w:sz="0" w:space="0" w:color="auto"/>
            <w:right w:val="none" w:sz="0" w:space="0" w:color="auto"/>
          </w:divBdr>
          <w:divsChild>
            <w:div w:id="2014333585">
              <w:marLeft w:val="0"/>
              <w:marRight w:val="0"/>
              <w:marTop w:val="0"/>
              <w:marBottom w:val="0"/>
              <w:divBdr>
                <w:top w:val="none" w:sz="0" w:space="0" w:color="auto"/>
                <w:left w:val="none" w:sz="0" w:space="0" w:color="auto"/>
                <w:bottom w:val="none" w:sz="0" w:space="0" w:color="auto"/>
                <w:right w:val="none" w:sz="0" w:space="0" w:color="auto"/>
              </w:divBdr>
              <w:divsChild>
                <w:div w:id="1230655610">
                  <w:marLeft w:val="0"/>
                  <w:marRight w:val="0"/>
                  <w:marTop w:val="0"/>
                  <w:marBottom w:val="0"/>
                  <w:divBdr>
                    <w:top w:val="none" w:sz="0" w:space="0" w:color="auto"/>
                    <w:left w:val="none" w:sz="0" w:space="0" w:color="auto"/>
                    <w:bottom w:val="none" w:sz="0" w:space="0" w:color="auto"/>
                    <w:right w:val="none" w:sz="0" w:space="0" w:color="auto"/>
                  </w:divBdr>
                  <w:divsChild>
                    <w:div w:id="1790277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5247327">
      <w:bodyDiv w:val="1"/>
      <w:marLeft w:val="0"/>
      <w:marRight w:val="0"/>
      <w:marTop w:val="0"/>
      <w:marBottom w:val="0"/>
      <w:divBdr>
        <w:top w:val="none" w:sz="0" w:space="0" w:color="auto"/>
        <w:left w:val="none" w:sz="0" w:space="0" w:color="auto"/>
        <w:bottom w:val="none" w:sz="0" w:space="0" w:color="auto"/>
        <w:right w:val="none" w:sz="0" w:space="0" w:color="auto"/>
      </w:divBdr>
    </w:div>
    <w:div w:id="679356693">
      <w:bodyDiv w:val="1"/>
      <w:marLeft w:val="0"/>
      <w:marRight w:val="0"/>
      <w:marTop w:val="0"/>
      <w:marBottom w:val="0"/>
      <w:divBdr>
        <w:top w:val="none" w:sz="0" w:space="0" w:color="auto"/>
        <w:left w:val="none" w:sz="0" w:space="0" w:color="auto"/>
        <w:bottom w:val="none" w:sz="0" w:space="0" w:color="auto"/>
        <w:right w:val="none" w:sz="0" w:space="0" w:color="auto"/>
      </w:divBdr>
    </w:div>
    <w:div w:id="1020426524">
      <w:bodyDiv w:val="1"/>
      <w:marLeft w:val="0"/>
      <w:marRight w:val="0"/>
      <w:marTop w:val="0"/>
      <w:marBottom w:val="0"/>
      <w:divBdr>
        <w:top w:val="none" w:sz="0" w:space="0" w:color="auto"/>
        <w:left w:val="none" w:sz="0" w:space="0" w:color="auto"/>
        <w:bottom w:val="none" w:sz="0" w:space="0" w:color="auto"/>
        <w:right w:val="none" w:sz="0" w:space="0" w:color="auto"/>
      </w:divBdr>
      <w:divsChild>
        <w:div w:id="557471966">
          <w:marLeft w:val="0"/>
          <w:marRight w:val="0"/>
          <w:marTop w:val="0"/>
          <w:marBottom w:val="0"/>
          <w:divBdr>
            <w:top w:val="none" w:sz="0" w:space="0" w:color="auto"/>
            <w:left w:val="none" w:sz="0" w:space="0" w:color="auto"/>
            <w:bottom w:val="none" w:sz="0" w:space="0" w:color="auto"/>
            <w:right w:val="none" w:sz="0" w:space="0" w:color="auto"/>
          </w:divBdr>
        </w:div>
        <w:div w:id="1375890323">
          <w:marLeft w:val="0"/>
          <w:marRight w:val="0"/>
          <w:marTop w:val="0"/>
          <w:marBottom w:val="0"/>
          <w:divBdr>
            <w:top w:val="none" w:sz="0" w:space="0" w:color="auto"/>
            <w:left w:val="none" w:sz="0" w:space="0" w:color="auto"/>
            <w:bottom w:val="none" w:sz="0" w:space="0" w:color="auto"/>
            <w:right w:val="none" w:sz="0" w:space="0" w:color="auto"/>
          </w:divBdr>
        </w:div>
        <w:div w:id="48653177">
          <w:marLeft w:val="0"/>
          <w:marRight w:val="0"/>
          <w:marTop w:val="0"/>
          <w:marBottom w:val="0"/>
          <w:divBdr>
            <w:top w:val="none" w:sz="0" w:space="0" w:color="auto"/>
            <w:left w:val="none" w:sz="0" w:space="0" w:color="auto"/>
            <w:bottom w:val="none" w:sz="0" w:space="0" w:color="auto"/>
            <w:right w:val="none" w:sz="0" w:space="0" w:color="auto"/>
          </w:divBdr>
        </w:div>
        <w:div w:id="850684999">
          <w:marLeft w:val="0"/>
          <w:marRight w:val="0"/>
          <w:marTop w:val="0"/>
          <w:marBottom w:val="0"/>
          <w:divBdr>
            <w:top w:val="none" w:sz="0" w:space="0" w:color="auto"/>
            <w:left w:val="none" w:sz="0" w:space="0" w:color="auto"/>
            <w:bottom w:val="none" w:sz="0" w:space="0" w:color="auto"/>
            <w:right w:val="none" w:sz="0" w:space="0" w:color="auto"/>
          </w:divBdr>
        </w:div>
        <w:div w:id="73087735">
          <w:marLeft w:val="0"/>
          <w:marRight w:val="0"/>
          <w:marTop w:val="0"/>
          <w:marBottom w:val="0"/>
          <w:divBdr>
            <w:top w:val="none" w:sz="0" w:space="0" w:color="auto"/>
            <w:left w:val="none" w:sz="0" w:space="0" w:color="auto"/>
            <w:bottom w:val="none" w:sz="0" w:space="0" w:color="auto"/>
            <w:right w:val="none" w:sz="0" w:space="0" w:color="auto"/>
          </w:divBdr>
        </w:div>
        <w:div w:id="1086220719">
          <w:marLeft w:val="0"/>
          <w:marRight w:val="0"/>
          <w:marTop w:val="0"/>
          <w:marBottom w:val="0"/>
          <w:divBdr>
            <w:top w:val="none" w:sz="0" w:space="0" w:color="auto"/>
            <w:left w:val="none" w:sz="0" w:space="0" w:color="auto"/>
            <w:bottom w:val="none" w:sz="0" w:space="0" w:color="auto"/>
            <w:right w:val="none" w:sz="0" w:space="0" w:color="auto"/>
          </w:divBdr>
        </w:div>
        <w:div w:id="117526149">
          <w:marLeft w:val="0"/>
          <w:marRight w:val="0"/>
          <w:marTop w:val="0"/>
          <w:marBottom w:val="0"/>
          <w:divBdr>
            <w:top w:val="none" w:sz="0" w:space="0" w:color="auto"/>
            <w:left w:val="none" w:sz="0" w:space="0" w:color="auto"/>
            <w:bottom w:val="none" w:sz="0" w:space="0" w:color="auto"/>
            <w:right w:val="none" w:sz="0" w:space="0" w:color="auto"/>
          </w:divBdr>
        </w:div>
        <w:div w:id="1509296299">
          <w:marLeft w:val="0"/>
          <w:marRight w:val="0"/>
          <w:marTop w:val="0"/>
          <w:marBottom w:val="0"/>
          <w:divBdr>
            <w:top w:val="none" w:sz="0" w:space="0" w:color="auto"/>
            <w:left w:val="none" w:sz="0" w:space="0" w:color="auto"/>
            <w:bottom w:val="none" w:sz="0" w:space="0" w:color="auto"/>
            <w:right w:val="none" w:sz="0" w:space="0" w:color="auto"/>
          </w:divBdr>
        </w:div>
        <w:div w:id="171574448">
          <w:marLeft w:val="0"/>
          <w:marRight w:val="0"/>
          <w:marTop w:val="0"/>
          <w:marBottom w:val="0"/>
          <w:divBdr>
            <w:top w:val="none" w:sz="0" w:space="0" w:color="auto"/>
            <w:left w:val="none" w:sz="0" w:space="0" w:color="auto"/>
            <w:bottom w:val="none" w:sz="0" w:space="0" w:color="auto"/>
            <w:right w:val="none" w:sz="0" w:space="0" w:color="auto"/>
          </w:divBdr>
        </w:div>
        <w:div w:id="1333490832">
          <w:marLeft w:val="0"/>
          <w:marRight w:val="0"/>
          <w:marTop w:val="0"/>
          <w:marBottom w:val="0"/>
          <w:divBdr>
            <w:top w:val="none" w:sz="0" w:space="0" w:color="auto"/>
            <w:left w:val="none" w:sz="0" w:space="0" w:color="auto"/>
            <w:bottom w:val="none" w:sz="0" w:space="0" w:color="auto"/>
            <w:right w:val="none" w:sz="0" w:space="0" w:color="auto"/>
          </w:divBdr>
        </w:div>
        <w:div w:id="1465729768">
          <w:marLeft w:val="0"/>
          <w:marRight w:val="0"/>
          <w:marTop w:val="0"/>
          <w:marBottom w:val="0"/>
          <w:divBdr>
            <w:top w:val="none" w:sz="0" w:space="0" w:color="auto"/>
            <w:left w:val="none" w:sz="0" w:space="0" w:color="auto"/>
            <w:bottom w:val="none" w:sz="0" w:space="0" w:color="auto"/>
            <w:right w:val="none" w:sz="0" w:space="0" w:color="auto"/>
          </w:divBdr>
        </w:div>
        <w:div w:id="1344745484">
          <w:marLeft w:val="0"/>
          <w:marRight w:val="0"/>
          <w:marTop w:val="0"/>
          <w:marBottom w:val="0"/>
          <w:divBdr>
            <w:top w:val="none" w:sz="0" w:space="0" w:color="auto"/>
            <w:left w:val="none" w:sz="0" w:space="0" w:color="auto"/>
            <w:bottom w:val="none" w:sz="0" w:space="0" w:color="auto"/>
            <w:right w:val="none" w:sz="0" w:space="0" w:color="auto"/>
          </w:divBdr>
        </w:div>
        <w:div w:id="1665935296">
          <w:marLeft w:val="0"/>
          <w:marRight w:val="0"/>
          <w:marTop w:val="0"/>
          <w:marBottom w:val="0"/>
          <w:divBdr>
            <w:top w:val="none" w:sz="0" w:space="0" w:color="auto"/>
            <w:left w:val="none" w:sz="0" w:space="0" w:color="auto"/>
            <w:bottom w:val="none" w:sz="0" w:space="0" w:color="auto"/>
            <w:right w:val="none" w:sz="0" w:space="0" w:color="auto"/>
          </w:divBdr>
        </w:div>
        <w:div w:id="2043285096">
          <w:marLeft w:val="0"/>
          <w:marRight w:val="0"/>
          <w:marTop w:val="0"/>
          <w:marBottom w:val="0"/>
          <w:divBdr>
            <w:top w:val="none" w:sz="0" w:space="0" w:color="auto"/>
            <w:left w:val="none" w:sz="0" w:space="0" w:color="auto"/>
            <w:bottom w:val="none" w:sz="0" w:space="0" w:color="auto"/>
            <w:right w:val="none" w:sz="0" w:space="0" w:color="auto"/>
          </w:divBdr>
        </w:div>
      </w:divsChild>
    </w:div>
    <w:div w:id="1399135053">
      <w:bodyDiv w:val="1"/>
      <w:marLeft w:val="0"/>
      <w:marRight w:val="0"/>
      <w:marTop w:val="0"/>
      <w:marBottom w:val="0"/>
      <w:divBdr>
        <w:top w:val="none" w:sz="0" w:space="0" w:color="auto"/>
        <w:left w:val="none" w:sz="0" w:space="0" w:color="auto"/>
        <w:bottom w:val="none" w:sz="0" w:space="0" w:color="auto"/>
        <w:right w:val="none" w:sz="0" w:space="0" w:color="auto"/>
      </w:divBdr>
    </w:div>
    <w:div w:id="1415128822">
      <w:bodyDiv w:val="1"/>
      <w:marLeft w:val="0"/>
      <w:marRight w:val="0"/>
      <w:marTop w:val="0"/>
      <w:marBottom w:val="0"/>
      <w:divBdr>
        <w:top w:val="none" w:sz="0" w:space="0" w:color="auto"/>
        <w:left w:val="none" w:sz="0" w:space="0" w:color="auto"/>
        <w:bottom w:val="none" w:sz="0" w:space="0" w:color="auto"/>
        <w:right w:val="none" w:sz="0" w:space="0" w:color="auto"/>
      </w:divBdr>
      <w:divsChild>
        <w:div w:id="598409348">
          <w:marLeft w:val="0"/>
          <w:marRight w:val="0"/>
          <w:marTop w:val="0"/>
          <w:marBottom w:val="0"/>
          <w:divBdr>
            <w:top w:val="none" w:sz="0" w:space="0" w:color="auto"/>
            <w:left w:val="none" w:sz="0" w:space="0" w:color="auto"/>
            <w:bottom w:val="none" w:sz="0" w:space="0" w:color="auto"/>
            <w:right w:val="none" w:sz="0" w:space="0" w:color="auto"/>
          </w:divBdr>
          <w:divsChild>
            <w:div w:id="1550409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475443">
      <w:bodyDiv w:val="1"/>
      <w:marLeft w:val="0"/>
      <w:marRight w:val="0"/>
      <w:marTop w:val="0"/>
      <w:marBottom w:val="0"/>
      <w:divBdr>
        <w:top w:val="none" w:sz="0" w:space="0" w:color="auto"/>
        <w:left w:val="none" w:sz="0" w:space="0" w:color="auto"/>
        <w:bottom w:val="none" w:sz="0" w:space="0" w:color="auto"/>
        <w:right w:val="none" w:sz="0" w:space="0" w:color="auto"/>
      </w:divBdr>
    </w:div>
    <w:div w:id="1703676452">
      <w:bodyDiv w:val="1"/>
      <w:marLeft w:val="0"/>
      <w:marRight w:val="0"/>
      <w:marTop w:val="0"/>
      <w:marBottom w:val="0"/>
      <w:divBdr>
        <w:top w:val="none" w:sz="0" w:space="0" w:color="auto"/>
        <w:left w:val="none" w:sz="0" w:space="0" w:color="auto"/>
        <w:bottom w:val="none" w:sz="0" w:space="0" w:color="auto"/>
        <w:right w:val="none" w:sz="0" w:space="0" w:color="auto"/>
      </w:divBdr>
    </w:div>
    <w:div w:id="1874153133">
      <w:bodyDiv w:val="1"/>
      <w:marLeft w:val="0"/>
      <w:marRight w:val="0"/>
      <w:marTop w:val="0"/>
      <w:marBottom w:val="0"/>
      <w:divBdr>
        <w:top w:val="none" w:sz="0" w:space="0" w:color="auto"/>
        <w:left w:val="none" w:sz="0" w:space="0" w:color="auto"/>
        <w:bottom w:val="none" w:sz="0" w:space="0" w:color="auto"/>
        <w:right w:val="none" w:sz="0" w:space="0" w:color="auto"/>
      </w:divBdr>
    </w:div>
    <w:div w:id="2112893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www.tandfonline.com/author/Kuwahara%2C+Noriaki" TargetMode="External"/><Relationship Id="rId18" Type="http://schemas.openxmlformats.org/officeDocument/2006/relationships/hyperlink" Target="http://journals.sagepub.com/author/Gallant%2C+Mary+P" TargetMode="External"/><Relationship Id="rId26" Type="http://schemas.openxmlformats.org/officeDocument/2006/relationships/hyperlink" Target="http://www.createdoutofmind.org/" TargetMode="External"/><Relationship Id="rId3" Type="http://schemas.openxmlformats.org/officeDocument/2006/relationships/webSettings" Target="webSettings.xml"/><Relationship Id="rId21" Type="http://schemas.openxmlformats.org/officeDocument/2006/relationships/hyperlink" Target="https://www.boredpanda.com/alzheimers-disease-self-portrait-paintings-william-utermohlen/" TargetMode="External"/><Relationship Id="rId7" Type="http://schemas.openxmlformats.org/officeDocument/2006/relationships/image" Target="media/image4.tiff"/><Relationship Id="rId12" Type="http://schemas.openxmlformats.org/officeDocument/2006/relationships/hyperlink" Target="https://www.tandfonline.com/author/Kuwabara%2C+Kazuhiro" TargetMode="External"/><Relationship Id="rId17" Type="http://schemas.openxmlformats.org/officeDocument/2006/relationships/hyperlink" Target="http://journals.sagepub.com/author/Janevic%2C+Mary+R" TargetMode="External"/><Relationship Id="rId25" Type="http://schemas.openxmlformats.org/officeDocument/2006/relationships/hyperlink" Target="https://www.mirror.co.uk/news/uk-news/my-dads-last-moments-dementia-5867380" TargetMode="External"/><Relationship Id="rId2" Type="http://schemas.openxmlformats.org/officeDocument/2006/relationships/settings" Target="settings.xml"/><Relationship Id="rId16" Type="http://schemas.openxmlformats.org/officeDocument/2006/relationships/hyperlink" Target="http://journals.sagepub.com/author/Connell%2C+Cathleen+M" TargetMode="External"/><Relationship Id="rId20" Type="http://schemas.openxmlformats.org/officeDocument/2006/relationships/hyperlink" Target="https://www.technologyreview.com/s/429486/dementia-the-self-portraits-of-william-utermohlen/"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tandfonline.com/author/Yasuda%2C+Kiyoshi" TargetMode="External"/><Relationship Id="rId24" Type="http://schemas.openxmlformats.org/officeDocument/2006/relationships/hyperlink" Target="https://www.markseymourphotography.co.uk/documentary-photography/living-with-dementia/" TargetMode="External"/><Relationship Id="rId5" Type="http://schemas.openxmlformats.org/officeDocument/2006/relationships/image" Target="media/image2.jpeg"/><Relationship Id="rId15" Type="http://schemas.openxmlformats.org/officeDocument/2006/relationships/hyperlink" Target="http://journals.sagepub.com/doi/abs/10.1177/089198870101400403" TargetMode="External"/><Relationship Id="rId23" Type="http://schemas.openxmlformats.org/officeDocument/2006/relationships/hyperlink" Target="http://www.somersetcool.com/blog/jenni-dutton-four-thoughts-the-dementia-darnings" TargetMode="External"/><Relationship Id="rId28" Type="http://schemas.openxmlformats.org/officeDocument/2006/relationships/fontTable" Target="fontTable.xml"/><Relationship Id="rId10" Type="http://schemas.openxmlformats.org/officeDocument/2006/relationships/hyperlink" Target="https://www.tandfonline.com/doi/abs/10.1080/09602010802586216" TargetMode="External"/><Relationship Id="rId19" Type="http://schemas.openxmlformats.org/officeDocument/2006/relationships/hyperlink" Target="https://www.researchgate.net/publication/321185855_Measuring_physiological_responses_to_the_arts_in_people_with_a_dementia" TargetMode="External"/><Relationship Id="rId4" Type="http://schemas.openxmlformats.org/officeDocument/2006/relationships/image" Target="media/image1.png"/><Relationship Id="rId9" Type="http://schemas.openxmlformats.org/officeDocument/2006/relationships/hyperlink" Target="https://www.williamutermohlen.org/index.php/9-about/essays/4-pat-2006" TargetMode="External"/><Relationship Id="rId14" Type="http://schemas.openxmlformats.org/officeDocument/2006/relationships/hyperlink" Target="https://www.tandfonline.com/author/Abe%2C+Shinji" TargetMode="External"/><Relationship Id="rId22" Type="http://schemas.openxmlformats.org/officeDocument/2006/relationships/hyperlink" Target="http://www.jennidutton.com/dementiadarnings.html" TargetMode="External"/><Relationship Id="rId27" Type="http://schemas.openxmlformats.org/officeDocument/2006/relationships/hyperlink" Target="https://wellcomecollection.org/events/art-ges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8262</TotalTime>
  <Pages>9</Pages>
  <Words>1900</Words>
  <Characters>10830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Dawson</dc:creator>
  <cp:keywords/>
  <dc:description/>
  <cp:lastModifiedBy>Iwan Dawson (1706788)</cp:lastModifiedBy>
  <cp:revision>5</cp:revision>
  <cp:lastPrinted>2018-04-30T19:37:00Z</cp:lastPrinted>
  <dcterms:created xsi:type="dcterms:W3CDTF">2018-04-30T19:35:00Z</dcterms:created>
  <dcterms:modified xsi:type="dcterms:W3CDTF">2018-05-06T13:19:00Z</dcterms:modified>
</cp:coreProperties>
</file>