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6DDC" w14:textId="77777777" w:rsidR="00BD496B" w:rsidRPr="0021532A" w:rsidRDefault="00BD496B" w:rsidP="00B46E5D">
      <w:pPr>
        <w:spacing w:after="0" w:line="360" w:lineRule="auto"/>
        <w:jc w:val="center"/>
        <w:rPr>
          <w:rFonts w:asciiTheme="majorBidi" w:hAnsiTheme="majorBidi" w:cstheme="majorBidi"/>
          <w:b/>
          <w:sz w:val="24"/>
          <w:szCs w:val="24"/>
        </w:rPr>
      </w:pPr>
      <w:r w:rsidRPr="0021532A">
        <w:rPr>
          <w:rFonts w:asciiTheme="majorBidi" w:hAnsiTheme="majorBidi" w:cstheme="majorBidi"/>
          <w:b/>
          <w:noProof/>
          <w:sz w:val="24"/>
          <w:szCs w:val="24"/>
          <w:lang w:eastAsia="zh-CN"/>
        </w:rPr>
        <w:drawing>
          <wp:inline distT="0" distB="0" distL="0" distR="0" wp14:anchorId="39D3953F" wp14:editId="05115913">
            <wp:extent cx="2914650" cy="971550"/>
            <wp:effectExtent l="0" t="0" r="0" b="0"/>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250367EA" w14:textId="77777777" w:rsidR="00BD496B" w:rsidRPr="0021532A" w:rsidRDefault="00BD496B" w:rsidP="00B46E5D">
      <w:pPr>
        <w:spacing w:after="0" w:line="360" w:lineRule="auto"/>
        <w:jc w:val="center"/>
        <w:rPr>
          <w:rFonts w:asciiTheme="majorBidi" w:hAnsiTheme="majorBidi" w:cstheme="majorBidi"/>
          <w:b/>
          <w:sz w:val="24"/>
          <w:szCs w:val="24"/>
        </w:rPr>
      </w:pPr>
    </w:p>
    <w:p w14:paraId="600BC1B4" w14:textId="77777777" w:rsidR="00BD496B" w:rsidRPr="0021532A" w:rsidRDefault="00BD496B" w:rsidP="00B46E5D">
      <w:pPr>
        <w:spacing w:after="0" w:line="480" w:lineRule="auto"/>
        <w:jc w:val="center"/>
        <w:rPr>
          <w:rFonts w:asciiTheme="majorBidi" w:hAnsiTheme="majorBidi" w:cstheme="majorBidi"/>
          <w:b/>
          <w:sz w:val="24"/>
          <w:szCs w:val="24"/>
        </w:rPr>
      </w:pPr>
    </w:p>
    <w:p w14:paraId="3E12F4E0" w14:textId="6203B5FC" w:rsidR="00BD496B" w:rsidRPr="0094361B" w:rsidRDefault="00BD496B" w:rsidP="00B46E5D">
      <w:pPr>
        <w:spacing w:after="0" w:line="360" w:lineRule="auto"/>
        <w:jc w:val="center"/>
        <w:rPr>
          <w:rFonts w:asciiTheme="majorBidi" w:hAnsiTheme="majorBidi" w:cstheme="majorBidi"/>
          <w:b/>
          <w:color w:val="000000" w:themeColor="text1"/>
          <w:sz w:val="24"/>
          <w:szCs w:val="24"/>
        </w:rPr>
      </w:pPr>
      <w:r w:rsidRPr="0094361B">
        <w:rPr>
          <w:rFonts w:asciiTheme="majorBidi" w:hAnsiTheme="majorBidi" w:cstheme="majorBidi"/>
          <w:b/>
          <w:color w:val="000000" w:themeColor="text1"/>
          <w:sz w:val="24"/>
          <w:szCs w:val="24"/>
        </w:rPr>
        <w:t>The School of</w:t>
      </w:r>
    </w:p>
    <w:p w14:paraId="78491116" w14:textId="6D8D4EE3" w:rsidR="00BD496B" w:rsidRDefault="0038269E" w:rsidP="00B46E5D">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r>
        <w:rPr>
          <w:rFonts w:asciiTheme="majorBidi" w:hAnsiTheme="majorBidi" w:cstheme="majorBidi"/>
          <w:b/>
          <w:color w:val="000000" w:themeColor="text1"/>
          <w:sz w:val="24"/>
          <w:szCs w:val="24"/>
          <w:lang w:eastAsia="en-GB"/>
        </w:rPr>
        <w:t>Architecture, Built and Natural Environments</w:t>
      </w:r>
    </w:p>
    <w:p w14:paraId="611845D6" w14:textId="77777777" w:rsidR="00E52014" w:rsidRPr="0094361B" w:rsidRDefault="00E52014" w:rsidP="00B46E5D">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p>
    <w:p w14:paraId="3449349D" w14:textId="2F22F380" w:rsidR="00BD496B" w:rsidRDefault="00BD496B" w:rsidP="00B46E5D">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r>
        <w:rPr>
          <w:rFonts w:asciiTheme="majorBidi" w:hAnsiTheme="majorBidi" w:cstheme="majorBidi"/>
          <w:b/>
          <w:color w:val="000000" w:themeColor="text1"/>
          <w:sz w:val="24"/>
          <w:szCs w:val="24"/>
          <w:lang w:eastAsia="en-GB"/>
        </w:rPr>
        <w:t xml:space="preserve">Level </w:t>
      </w:r>
      <w:r w:rsidR="00B85E6B">
        <w:rPr>
          <w:rFonts w:asciiTheme="majorBidi" w:hAnsiTheme="majorBidi" w:cstheme="majorBidi"/>
          <w:b/>
          <w:color w:val="000000" w:themeColor="text1"/>
          <w:sz w:val="24"/>
          <w:szCs w:val="24"/>
          <w:lang w:eastAsia="en-GB"/>
        </w:rPr>
        <w:t>5</w:t>
      </w:r>
    </w:p>
    <w:p w14:paraId="4904DE67" w14:textId="77777777" w:rsidR="00E52014" w:rsidRPr="0094361B" w:rsidRDefault="00E52014" w:rsidP="00B46E5D">
      <w:pPr>
        <w:autoSpaceDE w:val="0"/>
        <w:autoSpaceDN w:val="0"/>
        <w:adjustRightInd w:val="0"/>
        <w:spacing w:after="0" w:line="360" w:lineRule="auto"/>
        <w:jc w:val="center"/>
        <w:rPr>
          <w:rFonts w:asciiTheme="majorBidi" w:hAnsiTheme="majorBidi" w:cstheme="majorBidi"/>
          <w:b/>
          <w:bCs/>
          <w:color w:val="000000" w:themeColor="text1"/>
          <w:sz w:val="24"/>
          <w:szCs w:val="24"/>
          <w:lang w:eastAsia="en-GB"/>
        </w:rPr>
      </w:pPr>
    </w:p>
    <w:p w14:paraId="77744DB6" w14:textId="751FE1AB" w:rsidR="00BD496B" w:rsidRDefault="00BD496B"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Module title</w:t>
      </w:r>
      <w:r w:rsidR="00E52014">
        <w:rPr>
          <w:rFonts w:asciiTheme="majorBidi" w:hAnsiTheme="majorBidi" w:cstheme="majorBidi"/>
          <w:b/>
          <w:color w:val="000000" w:themeColor="text1"/>
          <w:sz w:val="24"/>
          <w:szCs w:val="24"/>
        </w:rPr>
        <w:t>:</w:t>
      </w:r>
    </w:p>
    <w:p w14:paraId="63214665" w14:textId="7E517FE5" w:rsidR="00C603E7" w:rsidRDefault="00342E08"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BIM</w:t>
      </w:r>
    </w:p>
    <w:p w14:paraId="16442775" w14:textId="77777777" w:rsidR="002D28AF" w:rsidRDefault="002D28AF" w:rsidP="00B46E5D">
      <w:pPr>
        <w:spacing w:after="0" w:line="360" w:lineRule="auto"/>
        <w:jc w:val="center"/>
        <w:rPr>
          <w:rFonts w:asciiTheme="majorBidi" w:hAnsiTheme="majorBidi" w:cstheme="majorBidi"/>
          <w:b/>
          <w:color w:val="000000" w:themeColor="text1"/>
          <w:sz w:val="24"/>
          <w:szCs w:val="24"/>
        </w:rPr>
      </w:pPr>
    </w:p>
    <w:p w14:paraId="7A3AB8BD" w14:textId="3153D4E0" w:rsidR="00266269" w:rsidRDefault="00266269"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Student Number:</w:t>
      </w:r>
    </w:p>
    <w:p w14:paraId="781A5C67" w14:textId="76F4FD1F" w:rsidR="00266269" w:rsidRDefault="00266269"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1903789</w:t>
      </w:r>
    </w:p>
    <w:p w14:paraId="6F936AE9" w14:textId="43697D68" w:rsidR="00E52014" w:rsidRPr="0094361B" w:rsidRDefault="00E52014" w:rsidP="00B46E5D">
      <w:pPr>
        <w:spacing w:after="0" w:line="360" w:lineRule="auto"/>
        <w:jc w:val="center"/>
        <w:rPr>
          <w:rFonts w:asciiTheme="majorBidi" w:hAnsiTheme="majorBidi" w:cstheme="majorBidi"/>
          <w:b/>
          <w:color w:val="000000" w:themeColor="text1"/>
          <w:sz w:val="24"/>
          <w:szCs w:val="24"/>
        </w:rPr>
      </w:pPr>
    </w:p>
    <w:p w14:paraId="43D647C9" w14:textId="56241C5B" w:rsidR="00BD496B" w:rsidRDefault="00BD496B" w:rsidP="00B46E5D">
      <w:pPr>
        <w:spacing w:after="0" w:line="360" w:lineRule="auto"/>
        <w:jc w:val="center"/>
        <w:rPr>
          <w:rFonts w:asciiTheme="majorBidi" w:hAnsiTheme="majorBidi" w:cstheme="majorBidi"/>
          <w:b/>
          <w:bCs/>
          <w:color w:val="000000" w:themeColor="text1"/>
          <w:kern w:val="36"/>
          <w:sz w:val="24"/>
          <w:szCs w:val="24"/>
          <w:lang w:val="en"/>
        </w:rPr>
      </w:pPr>
      <w:r w:rsidRPr="0094361B">
        <w:rPr>
          <w:rFonts w:asciiTheme="majorBidi" w:hAnsiTheme="majorBidi" w:cstheme="majorBidi"/>
          <w:b/>
          <w:color w:val="000000" w:themeColor="text1"/>
          <w:sz w:val="24"/>
          <w:szCs w:val="24"/>
        </w:rPr>
        <w:t xml:space="preserve">Module </w:t>
      </w:r>
      <w:r>
        <w:rPr>
          <w:rFonts w:asciiTheme="majorBidi" w:hAnsiTheme="majorBidi" w:cstheme="majorBidi"/>
          <w:b/>
          <w:bCs/>
          <w:color w:val="000000" w:themeColor="text1"/>
          <w:kern w:val="36"/>
          <w:sz w:val="24"/>
          <w:szCs w:val="24"/>
          <w:lang w:val="en"/>
        </w:rPr>
        <w:t>code</w:t>
      </w:r>
      <w:r w:rsidR="00E52014">
        <w:rPr>
          <w:rFonts w:asciiTheme="majorBidi" w:hAnsiTheme="majorBidi" w:cstheme="majorBidi"/>
          <w:b/>
          <w:bCs/>
          <w:color w:val="000000" w:themeColor="text1"/>
          <w:kern w:val="36"/>
          <w:sz w:val="24"/>
          <w:szCs w:val="24"/>
          <w:lang w:val="en"/>
        </w:rPr>
        <w:t>:</w:t>
      </w:r>
    </w:p>
    <w:p w14:paraId="4260B87C" w14:textId="3003C30D" w:rsidR="00116A08" w:rsidRDefault="00116A08" w:rsidP="00B46E5D">
      <w:pPr>
        <w:spacing w:after="0" w:line="360" w:lineRule="auto"/>
        <w:jc w:val="center"/>
        <w:rPr>
          <w:rFonts w:asciiTheme="majorBidi" w:hAnsiTheme="majorBidi" w:cstheme="majorBidi"/>
          <w:b/>
          <w:bCs/>
          <w:color w:val="000000" w:themeColor="text1"/>
          <w:kern w:val="36"/>
          <w:sz w:val="24"/>
          <w:szCs w:val="24"/>
          <w:lang w:val="en"/>
        </w:rPr>
      </w:pPr>
      <w:r>
        <w:rPr>
          <w:rFonts w:asciiTheme="majorBidi" w:hAnsiTheme="majorBidi" w:cstheme="majorBidi"/>
          <w:b/>
          <w:bCs/>
          <w:color w:val="000000" w:themeColor="text1"/>
          <w:kern w:val="36"/>
          <w:sz w:val="24"/>
          <w:szCs w:val="24"/>
          <w:lang w:val="en"/>
        </w:rPr>
        <w:t>ACBA</w:t>
      </w:r>
      <w:r w:rsidR="00342E08">
        <w:rPr>
          <w:rFonts w:asciiTheme="majorBidi" w:hAnsiTheme="majorBidi" w:cstheme="majorBidi"/>
          <w:b/>
          <w:bCs/>
          <w:color w:val="000000" w:themeColor="text1"/>
          <w:kern w:val="36"/>
          <w:sz w:val="24"/>
          <w:szCs w:val="24"/>
          <w:lang w:val="en"/>
        </w:rPr>
        <w:t>5010</w:t>
      </w:r>
    </w:p>
    <w:p w14:paraId="1B7D332C" w14:textId="77777777" w:rsidR="00E52014" w:rsidRPr="0094361B" w:rsidRDefault="00E52014" w:rsidP="00B46E5D">
      <w:pPr>
        <w:spacing w:after="0" w:line="360" w:lineRule="auto"/>
        <w:jc w:val="center"/>
        <w:rPr>
          <w:rFonts w:asciiTheme="majorBidi" w:hAnsiTheme="majorBidi" w:cstheme="majorBidi"/>
          <w:b/>
          <w:color w:val="000000" w:themeColor="text1"/>
          <w:sz w:val="24"/>
          <w:szCs w:val="24"/>
        </w:rPr>
      </w:pPr>
    </w:p>
    <w:p w14:paraId="0E8CCFDA" w14:textId="1B5E9D0C" w:rsidR="00BD496B" w:rsidRDefault="00BD496B" w:rsidP="00B46E5D">
      <w:pPr>
        <w:spacing w:after="0" w:line="360" w:lineRule="auto"/>
        <w:jc w:val="center"/>
        <w:rPr>
          <w:rFonts w:asciiTheme="majorBidi" w:hAnsiTheme="majorBidi" w:cstheme="majorBidi"/>
          <w:b/>
          <w:color w:val="000000" w:themeColor="text1"/>
          <w:sz w:val="24"/>
          <w:szCs w:val="24"/>
        </w:rPr>
      </w:pPr>
      <w:r w:rsidRPr="0094361B">
        <w:rPr>
          <w:rFonts w:asciiTheme="majorBidi" w:hAnsiTheme="majorBidi" w:cstheme="majorBidi"/>
          <w:b/>
          <w:color w:val="000000" w:themeColor="text1"/>
          <w:sz w:val="24"/>
          <w:szCs w:val="24"/>
        </w:rPr>
        <w:t>Module Leader:</w:t>
      </w:r>
    </w:p>
    <w:p w14:paraId="17BB883D" w14:textId="06AE1272" w:rsidR="00342E08" w:rsidRDefault="00342E08"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Gavin Traylor</w:t>
      </w:r>
    </w:p>
    <w:p w14:paraId="60985AA1" w14:textId="77777777" w:rsidR="00E52014" w:rsidRPr="0094361B" w:rsidRDefault="00E52014" w:rsidP="00B46E5D">
      <w:pPr>
        <w:spacing w:after="0" w:line="360" w:lineRule="auto"/>
        <w:jc w:val="center"/>
        <w:rPr>
          <w:rFonts w:asciiTheme="majorBidi" w:hAnsiTheme="majorBidi" w:cstheme="majorBidi"/>
          <w:b/>
          <w:color w:val="000000" w:themeColor="text1"/>
          <w:sz w:val="24"/>
          <w:szCs w:val="24"/>
        </w:rPr>
      </w:pPr>
    </w:p>
    <w:p w14:paraId="202BA7E1" w14:textId="5F0641F4" w:rsidR="00266269" w:rsidRDefault="00BD496B"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Assessment Component</w:t>
      </w:r>
      <w:r w:rsidR="00A170EF">
        <w:rPr>
          <w:rFonts w:asciiTheme="majorBidi" w:hAnsiTheme="majorBidi" w:cstheme="majorBidi"/>
          <w:b/>
          <w:color w:val="000000" w:themeColor="text1"/>
          <w:sz w:val="24"/>
          <w:szCs w:val="24"/>
        </w:rPr>
        <w:t>:</w:t>
      </w:r>
    </w:p>
    <w:p w14:paraId="0E1D23BB" w14:textId="40CDB3DB" w:rsidR="00342E08" w:rsidRDefault="00594BC6"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w:t>
      </w:r>
      <w:r w:rsidR="004A5893">
        <w:rPr>
          <w:rFonts w:asciiTheme="majorBidi" w:hAnsiTheme="majorBidi" w:cstheme="majorBidi"/>
          <w:b/>
          <w:color w:val="000000" w:themeColor="text1"/>
          <w:sz w:val="24"/>
          <w:szCs w:val="24"/>
        </w:rPr>
        <w:t xml:space="preserve">Draft a letter to the client that highlights your understanding </w:t>
      </w:r>
      <w:r w:rsidR="00234742">
        <w:rPr>
          <w:rFonts w:asciiTheme="majorBidi" w:hAnsiTheme="majorBidi" w:cstheme="majorBidi"/>
          <w:b/>
          <w:color w:val="000000" w:themeColor="text1"/>
          <w:sz w:val="24"/>
          <w:szCs w:val="24"/>
        </w:rPr>
        <w:t>of the requirements of BIM Level 2 for this Project</w:t>
      </w:r>
      <w:r w:rsidR="00500C35">
        <w:rPr>
          <w:rFonts w:asciiTheme="majorBidi" w:hAnsiTheme="majorBidi" w:cstheme="majorBidi"/>
          <w:b/>
          <w:color w:val="000000" w:themeColor="text1"/>
          <w:sz w:val="24"/>
          <w:szCs w:val="24"/>
        </w:rPr>
        <w:t>, giving details on how information will be shared, co</w:t>
      </w:r>
      <w:r w:rsidR="004A081D">
        <w:rPr>
          <w:rFonts w:asciiTheme="majorBidi" w:hAnsiTheme="majorBidi" w:cstheme="majorBidi"/>
          <w:b/>
          <w:color w:val="000000" w:themeColor="text1"/>
          <w:sz w:val="24"/>
          <w:szCs w:val="24"/>
        </w:rPr>
        <w:t xml:space="preserve">ordinated through the appropriate standards. </w:t>
      </w:r>
    </w:p>
    <w:p w14:paraId="2E799E65" w14:textId="1FC518CB" w:rsidR="004A081D" w:rsidRDefault="004A081D" w:rsidP="00B46E5D">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 xml:space="preserve">Appended to </w:t>
      </w:r>
      <w:r w:rsidR="00265D46">
        <w:rPr>
          <w:rFonts w:asciiTheme="majorBidi" w:hAnsiTheme="majorBidi" w:cstheme="majorBidi"/>
          <w:b/>
          <w:color w:val="000000" w:themeColor="text1"/>
          <w:sz w:val="24"/>
          <w:szCs w:val="24"/>
        </w:rPr>
        <w:t>your letter, prepare an outline BIM Execution Pla</w:t>
      </w:r>
      <w:r w:rsidR="00C22B2C">
        <w:rPr>
          <w:rFonts w:asciiTheme="majorBidi" w:hAnsiTheme="majorBidi" w:cstheme="majorBidi"/>
          <w:b/>
          <w:color w:val="000000" w:themeColor="text1"/>
          <w:sz w:val="24"/>
          <w:szCs w:val="24"/>
        </w:rPr>
        <w:t xml:space="preserve">n which should include </w:t>
      </w:r>
      <w:r w:rsidR="00BD5E06">
        <w:rPr>
          <w:rFonts w:asciiTheme="majorBidi" w:hAnsiTheme="majorBidi" w:cstheme="majorBidi"/>
          <w:b/>
          <w:color w:val="000000" w:themeColor="text1"/>
          <w:sz w:val="24"/>
          <w:szCs w:val="24"/>
        </w:rPr>
        <w:t xml:space="preserve">the following </w:t>
      </w:r>
      <w:r w:rsidR="009E5DBA">
        <w:rPr>
          <w:rFonts w:asciiTheme="majorBidi" w:hAnsiTheme="majorBidi" w:cstheme="majorBidi"/>
          <w:b/>
          <w:color w:val="000000" w:themeColor="text1"/>
          <w:sz w:val="24"/>
          <w:szCs w:val="24"/>
        </w:rPr>
        <w:t>sections: -</w:t>
      </w:r>
      <w:r w:rsidR="00873F0D">
        <w:rPr>
          <w:rFonts w:asciiTheme="majorBidi" w:hAnsiTheme="majorBidi" w:cstheme="majorBidi"/>
          <w:b/>
          <w:color w:val="000000" w:themeColor="text1"/>
          <w:sz w:val="24"/>
          <w:szCs w:val="24"/>
        </w:rPr>
        <w:t xml:space="preserve"> Project Information, Manag</w:t>
      </w:r>
      <w:r w:rsidR="00A41867">
        <w:rPr>
          <w:rFonts w:asciiTheme="majorBidi" w:hAnsiTheme="majorBidi" w:cstheme="majorBidi"/>
          <w:b/>
          <w:color w:val="000000" w:themeColor="text1"/>
          <w:sz w:val="24"/>
          <w:szCs w:val="24"/>
        </w:rPr>
        <w:t>ement, Planning and Documentation, Standards, Methods, Procedu</w:t>
      </w:r>
      <w:r w:rsidR="009E5DBA">
        <w:rPr>
          <w:rFonts w:asciiTheme="majorBidi" w:hAnsiTheme="majorBidi" w:cstheme="majorBidi"/>
          <w:b/>
          <w:color w:val="000000" w:themeColor="text1"/>
          <w:sz w:val="24"/>
          <w:szCs w:val="24"/>
        </w:rPr>
        <w:t>res and IT Solutions.”</w:t>
      </w:r>
    </w:p>
    <w:p w14:paraId="6DE0014B" w14:textId="459E84A5" w:rsidR="009E5DBA" w:rsidRDefault="009E5DBA" w:rsidP="00B46E5D">
      <w:pPr>
        <w:spacing w:after="0" w:line="360" w:lineRule="auto"/>
        <w:jc w:val="center"/>
        <w:rPr>
          <w:rFonts w:asciiTheme="majorBidi" w:hAnsiTheme="majorBidi" w:cstheme="majorBidi"/>
          <w:b/>
          <w:color w:val="000000" w:themeColor="text1"/>
          <w:sz w:val="24"/>
          <w:szCs w:val="24"/>
        </w:rPr>
      </w:pPr>
    </w:p>
    <w:p w14:paraId="6D538515" w14:textId="382559FC" w:rsidR="009E5DBA" w:rsidRDefault="009E5DBA" w:rsidP="00B46E5D">
      <w:pPr>
        <w:spacing w:after="0" w:line="360" w:lineRule="auto"/>
        <w:jc w:val="center"/>
        <w:rPr>
          <w:rFonts w:asciiTheme="majorBidi" w:hAnsiTheme="majorBidi" w:cstheme="majorBidi"/>
          <w:b/>
          <w:color w:val="000000" w:themeColor="text1"/>
          <w:sz w:val="24"/>
          <w:szCs w:val="24"/>
        </w:rPr>
      </w:pPr>
    </w:p>
    <w:p w14:paraId="0BF9ECFF" w14:textId="0E059AF4" w:rsidR="009E5DBA" w:rsidRDefault="009E5DBA" w:rsidP="00B46E5D">
      <w:pPr>
        <w:spacing w:after="0" w:line="360" w:lineRule="auto"/>
        <w:jc w:val="center"/>
        <w:rPr>
          <w:rFonts w:asciiTheme="majorBidi" w:hAnsiTheme="majorBidi" w:cstheme="majorBidi"/>
          <w:b/>
          <w:color w:val="000000" w:themeColor="text1"/>
          <w:sz w:val="24"/>
          <w:szCs w:val="24"/>
        </w:rPr>
      </w:pPr>
    </w:p>
    <w:p w14:paraId="76337C27" w14:textId="77777777" w:rsidR="00C33092" w:rsidRPr="00C33092" w:rsidRDefault="00C33092" w:rsidP="00C33092">
      <w:pPr>
        <w:jc w:val="right"/>
        <w:rPr>
          <w:rFonts w:ascii="Calibri" w:eastAsia="Calibri" w:hAnsi="Calibri" w:cs="Times New Roman"/>
        </w:rPr>
      </w:pPr>
      <w:r w:rsidRPr="00C33092">
        <w:rPr>
          <w:rFonts w:ascii="Calibri" w:eastAsia="Calibri" w:hAnsi="Calibri" w:cs="Times New Roman"/>
          <w:noProof/>
        </w:rPr>
        <w:lastRenderedPageBreak/>
        <w:drawing>
          <wp:inline distT="0" distB="0" distL="0" distR="0" wp14:anchorId="21EB7A9C" wp14:editId="61CB7F19">
            <wp:extent cx="2884988" cy="571500"/>
            <wp:effectExtent l="0" t="0" r="0" b="0"/>
            <wp:docPr id="1" name="Picture 1" descr="A yellow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sign with black text&#10;&#10;Description automatically generated with low confidence"/>
                    <pic:cNvPicPr/>
                  </pic:nvPicPr>
                  <pic:blipFill>
                    <a:blip r:embed="rId9"/>
                    <a:stretch>
                      <a:fillRect/>
                    </a:stretch>
                  </pic:blipFill>
                  <pic:spPr>
                    <a:xfrm>
                      <a:off x="0" y="0"/>
                      <a:ext cx="2927504" cy="579922"/>
                    </a:xfrm>
                    <a:prstGeom prst="rect">
                      <a:avLst/>
                    </a:prstGeom>
                  </pic:spPr>
                </pic:pic>
              </a:graphicData>
            </a:graphic>
          </wp:inline>
        </w:drawing>
      </w:r>
    </w:p>
    <w:p w14:paraId="302EE053"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 xml:space="preserve">Whitecross &amp; Son Limited </w:t>
      </w:r>
    </w:p>
    <w:p w14:paraId="1160A93F"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 xml:space="preserve">7 St James Crescent </w:t>
      </w:r>
    </w:p>
    <w:p w14:paraId="4449883D"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Swansea</w:t>
      </w:r>
    </w:p>
    <w:p w14:paraId="53FC6865"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SA1 6DP</w:t>
      </w:r>
    </w:p>
    <w:p w14:paraId="153DDB89"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01792 396 789</w:t>
      </w:r>
    </w:p>
    <w:p w14:paraId="011BDF61" w14:textId="77777777" w:rsidR="00C33092" w:rsidRPr="00C33092" w:rsidRDefault="00C33092" w:rsidP="00C33092">
      <w:pPr>
        <w:spacing w:line="240" w:lineRule="auto"/>
        <w:rPr>
          <w:rFonts w:ascii="Arial" w:eastAsia="Calibri" w:hAnsi="Arial" w:cs="Arial"/>
          <w:sz w:val="24"/>
          <w:szCs w:val="24"/>
        </w:rPr>
      </w:pPr>
      <w:r w:rsidRPr="00C33092">
        <w:rPr>
          <w:rFonts w:ascii="Arial" w:eastAsia="Calibri" w:hAnsi="Arial" w:cs="Arial"/>
          <w:sz w:val="24"/>
          <w:szCs w:val="24"/>
        </w:rPr>
        <w:t>Dwhitecross@Whitecrossandson.co.uk</w:t>
      </w:r>
    </w:p>
    <w:p w14:paraId="25554017" w14:textId="77777777" w:rsidR="00C33092" w:rsidRPr="00C33092" w:rsidRDefault="00461EC2" w:rsidP="00C33092">
      <w:pPr>
        <w:spacing w:line="240" w:lineRule="auto"/>
        <w:rPr>
          <w:rFonts w:ascii="Arial" w:eastAsia="Calibri" w:hAnsi="Arial" w:cs="Arial"/>
          <w:sz w:val="24"/>
          <w:szCs w:val="24"/>
        </w:rPr>
      </w:pPr>
      <w:hyperlink r:id="rId10" w:history="1">
        <w:r w:rsidR="00C33092" w:rsidRPr="00C33092">
          <w:rPr>
            <w:rFonts w:ascii="Arial" w:eastAsia="Calibri" w:hAnsi="Arial" w:cs="Arial"/>
            <w:color w:val="0563C1"/>
            <w:sz w:val="24"/>
            <w:szCs w:val="24"/>
            <w:u w:val="single"/>
          </w:rPr>
          <w:t>www.Whitecross&amp;SonConsultantsLtd.co.uk</w:t>
        </w:r>
      </w:hyperlink>
    </w:p>
    <w:p w14:paraId="52888082"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Swansea City and County Council,</w:t>
      </w:r>
    </w:p>
    <w:p w14:paraId="59B6CB83"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Civic Centre,</w:t>
      </w:r>
    </w:p>
    <w:p w14:paraId="54AA3F4C"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Oystermouth road,</w:t>
      </w:r>
    </w:p>
    <w:p w14:paraId="224B373B"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Swansea,</w:t>
      </w:r>
    </w:p>
    <w:p w14:paraId="3A928623"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SA1 3SN</w:t>
      </w:r>
    </w:p>
    <w:p w14:paraId="2230ACEE" w14:textId="77777777" w:rsidR="00C33092" w:rsidRPr="00C33092" w:rsidRDefault="00C33092" w:rsidP="00C33092">
      <w:pPr>
        <w:spacing w:line="240" w:lineRule="auto"/>
        <w:jc w:val="right"/>
        <w:rPr>
          <w:rFonts w:ascii="Arial" w:eastAsia="Calibri" w:hAnsi="Arial" w:cs="Arial"/>
          <w:sz w:val="24"/>
          <w:szCs w:val="24"/>
        </w:rPr>
      </w:pPr>
      <w:r w:rsidRPr="00C33092">
        <w:rPr>
          <w:rFonts w:ascii="Arial" w:eastAsia="Calibri" w:hAnsi="Arial" w:cs="Arial"/>
          <w:sz w:val="24"/>
          <w:szCs w:val="24"/>
        </w:rPr>
        <w:t>21</w:t>
      </w:r>
      <w:r w:rsidRPr="00C33092">
        <w:rPr>
          <w:rFonts w:ascii="Arial" w:eastAsia="Calibri" w:hAnsi="Arial" w:cs="Arial"/>
          <w:sz w:val="24"/>
          <w:szCs w:val="24"/>
          <w:vertAlign w:val="superscript"/>
        </w:rPr>
        <w:t>st</w:t>
      </w:r>
      <w:r w:rsidRPr="00C33092">
        <w:rPr>
          <w:rFonts w:ascii="Arial" w:eastAsia="Calibri" w:hAnsi="Arial" w:cs="Arial"/>
          <w:sz w:val="24"/>
          <w:szCs w:val="24"/>
        </w:rPr>
        <w:t xml:space="preserve"> April 2021</w:t>
      </w:r>
    </w:p>
    <w:p w14:paraId="4066F37D"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sz w:val="24"/>
          <w:szCs w:val="24"/>
        </w:rPr>
        <w:t>Dear Mr A. Hughes,</w:t>
      </w:r>
    </w:p>
    <w:p w14:paraId="4897D1C2" w14:textId="77777777" w:rsidR="00C33092" w:rsidRPr="00C33092" w:rsidRDefault="00C33092" w:rsidP="00C33092">
      <w:pPr>
        <w:spacing w:line="360" w:lineRule="auto"/>
        <w:ind w:left="720"/>
        <w:rPr>
          <w:rFonts w:ascii="Arial" w:eastAsia="Calibri" w:hAnsi="Arial" w:cs="Arial"/>
          <w:sz w:val="24"/>
          <w:szCs w:val="24"/>
        </w:rPr>
      </w:pPr>
    </w:p>
    <w:p w14:paraId="0356E708" w14:textId="46E3C76D" w:rsidR="00C33092" w:rsidRDefault="00C33092" w:rsidP="00C33092">
      <w:pPr>
        <w:spacing w:line="360" w:lineRule="auto"/>
        <w:ind w:firstLine="720"/>
        <w:rPr>
          <w:rFonts w:ascii="Arial" w:eastAsia="Calibri" w:hAnsi="Arial" w:cs="Arial"/>
          <w:sz w:val="24"/>
          <w:szCs w:val="24"/>
        </w:rPr>
      </w:pPr>
      <w:r w:rsidRPr="00C33092">
        <w:rPr>
          <w:rFonts w:ascii="Arial" w:eastAsia="Calibri" w:hAnsi="Arial" w:cs="Arial"/>
          <w:sz w:val="24"/>
          <w:szCs w:val="24"/>
        </w:rPr>
        <w:t>This letter is to inform you on our intention of delivering the project to the standards of Building Information Modelling (BIM) Level 2 compliance. Here I will explain the procedures that are involved and how utilising BIM allows for information sharing and project coordination between team members enables a successful delivery of the project. Attached to this letter is a BIM Execution Plan (BEP), which outlines to the project team how BIM will be implemented on this specific program (</w:t>
      </w:r>
      <w:proofErr w:type="spellStart"/>
      <w:r w:rsidRPr="00C33092">
        <w:rPr>
          <w:rFonts w:ascii="Arial" w:eastAsia="Calibri" w:hAnsi="Arial" w:cs="Arial"/>
          <w:sz w:val="24"/>
          <w:szCs w:val="24"/>
        </w:rPr>
        <w:t>Kjartansdóttir</w:t>
      </w:r>
      <w:proofErr w:type="spellEnd"/>
      <w:r w:rsidRPr="00C33092">
        <w:rPr>
          <w:rFonts w:ascii="Arial" w:eastAsia="Calibri" w:hAnsi="Arial" w:cs="Arial"/>
          <w:sz w:val="24"/>
          <w:szCs w:val="24"/>
        </w:rPr>
        <w:t xml:space="preserve"> et al., 2017).</w:t>
      </w:r>
    </w:p>
    <w:p w14:paraId="2B667139" w14:textId="77777777" w:rsidR="00491910" w:rsidRPr="00C33092" w:rsidRDefault="00491910" w:rsidP="00C33092">
      <w:pPr>
        <w:spacing w:line="360" w:lineRule="auto"/>
        <w:ind w:firstLine="720"/>
        <w:rPr>
          <w:rFonts w:ascii="Arial" w:eastAsia="Calibri" w:hAnsi="Arial" w:cs="Arial"/>
          <w:sz w:val="24"/>
          <w:szCs w:val="24"/>
        </w:rPr>
      </w:pPr>
    </w:p>
    <w:p w14:paraId="7BC93F58" w14:textId="14125C45" w:rsidR="00885B32" w:rsidRDefault="00C33092" w:rsidP="00885B32">
      <w:pPr>
        <w:spacing w:line="360" w:lineRule="auto"/>
        <w:ind w:firstLine="720"/>
        <w:rPr>
          <w:rFonts w:ascii="Arial" w:eastAsia="Calibri" w:hAnsi="Arial" w:cs="Arial"/>
          <w:sz w:val="24"/>
          <w:szCs w:val="24"/>
        </w:rPr>
      </w:pPr>
      <w:r w:rsidRPr="00C33092">
        <w:rPr>
          <w:rFonts w:ascii="Arial" w:eastAsia="Calibri" w:hAnsi="Arial" w:cs="Arial"/>
          <w:sz w:val="24"/>
          <w:szCs w:val="24"/>
        </w:rPr>
        <w:t xml:space="preserve">There have been significant reports in recent years, </w:t>
      </w:r>
      <w:r w:rsidR="00491910">
        <w:rPr>
          <w:rFonts w:ascii="Arial" w:eastAsia="Calibri" w:hAnsi="Arial" w:cs="Arial"/>
          <w:sz w:val="24"/>
          <w:szCs w:val="24"/>
        </w:rPr>
        <w:t>c</w:t>
      </w:r>
      <w:r w:rsidRPr="00C33092">
        <w:rPr>
          <w:rFonts w:ascii="Arial" w:eastAsia="Calibri" w:hAnsi="Arial" w:cs="Arial"/>
          <w:sz w:val="24"/>
          <w:szCs w:val="24"/>
        </w:rPr>
        <w:t xml:space="preserve">onstructing the </w:t>
      </w:r>
      <w:r w:rsidR="00491910">
        <w:rPr>
          <w:rFonts w:ascii="Arial" w:eastAsia="Calibri" w:hAnsi="Arial" w:cs="Arial"/>
          <w:sz w:val="24"/>
          <w:szCs w:val="24"/>
        </w:rPr>
        <w:t>t</w:t>
      </w:r>
      <w:r w:rsidRPr="00C33092">
        <w:rPr>
          <w:rFonts w:ascii="Arial" w:eastAsia="Calibri" w:hAnsi="Arial" w:cs="Arial"/>
          <w:sz w:val="24"/>
          <w:szCs w:val="24"/>
        </w:rPr>
        <w:t xml:space="preserve">eam (Latham, 1994) and </w:t>
      </w:r>
      <w:r w:rsidR="00491910">
        <w:rPr>
          <w:rFonts w:ascii="Arial" w:eastAsia="Calibri" w:hAnsi="Arial" w:cs="Arial"/>
          <w:sz w:val="24"/>
          <w:szCs w:val="24"/>
        </w:rPr>
        <w:t>r</w:t>
      </w:r>
      <w:r w:rsidRPr="00C33092">
        <w:rPr>
          <w:rFonts w:ascii="Arial" w:eastAsia="Calibri" w:hAnsi="Arial" w:cs="Arial"/>
          <w:sz w:val="24"/>
          <w:szCs w:val="24"/>
        </w:rPr>
        <w:t xml:space="preserve">ethinking </w:t>
      </w:r>
      <w:r w:rsidR="00491910">
        <w:rPr>
          <w:rFonts w:ascii="Arial" w:eastAsia="Calibri" w:hAnsi="Arial" w:cs="Arial"/>
          <w:sz w:val="24"/>
          <w:szCs w:val="24"/>
        </w:rPr>
        <w:t>c</w:t>
      </w:r>
      <w:r w:rsidRPr="00C33092">
        <w:rPr>
          <w:rFonts w:ascii="Arial" w:eastAsia="Calibri" w:hAnsi="Arial" w:cs="Arial"/>
          <w:sz w:val="24"/>
          <w:szCs w:val="24"/>
        </w:rPr>
        <w:t>onstruction (Egan, 1998), that have both concluded that the construction industry suffers with in inability to successfully communicate and that its ineffective at producing value for the client. Considering this</w:t>
      </w:r>
      <w:r w:rsidR="00491910">
        <w:rPr>
          <w:rFonts w:ascii="Arial" w:eastAsia="Calibri" w:hAnsi="Arial" w:cs="Arial"/>
          <w:sz w:val="24"/>
          <w:szCs w:val="24"/>
        </w:rPr>
        <w:t>,</w:t>
      </w:r>
      <w:r w:rsidRPr="00C33092">
        <w:rPr>
          <w:rFonts w:ascii="Arial" w:eastAsia="Calibri" w:hAnsi="Arial" w:cs="Arial"/>
          <w:sz w:val="24"/>
          <w:szCs w:val="24"/>
        </w:rPr>
        <w:t xml:space="preserve"> the </w:t>
      </w:r>
      <w:r w:rsidR="00491910">
        <w:rPr>
          <w:rFonts w:ascii="Arial" w:eastAsia="Calibri" w:hAnsi="Arial" w:cs="Arial"/>
          <w:sz w:val="24"/>
          <w:szCs w:val="24"/>
        </w:rPr>
        <w:t>g</w:t>
      </w:r>
      <w:r w:rsidRPr="00C33092">
        <w:rPr>
          <w:rFonts w:ascii="Arial" w:eastAsia="Calibri" w:hAnsi="Arial" w:cs="Arial"/>
          <w:sz w:val="24"/>
          <w:szCs w:val="24"/>
        </w:rPr>
        <w:t xml:space="preserve">overnment </w:t>
      </w:r>
      <w:r w:rsidR="00491910">
        <w:rPr>
          <w:rFonts w:ascii="Arial" w:eastAsia="Calibri" w:hAnsi="Arial" w:cs="Arial"/>
          <w:sz w:val="24"/>
          <w:szCs w:val="24"/>
        </w:rPr>
        <w:t>c</w:t>
      </w:r>
      <w:r w:rsidRPr="00C33092">
        <w:rPr>
          <w:rFonts w:ascii="Arial" w:eastAsia="Calibri" w:hAnsi="Arial" w:cs="Arial"/>
          <w:sz w:val="24"/>
          <w:szCs w:val="24"/>
        </w:rPr>
        <w:t xml:space="preserve">onstruction </w:t>
      </w:r>
      <w:r w:rsidR="00491910">
        <w:rPr>
          <w:rFonts w:ascii="Arial" w:eastAsia="Calibri" w:hAnsi="Arial" w:cs="Arial"/>
          <w:sz w:val="24"/>
          <w:szCs w:val="24"/>
        </w:rPr>
        <w:t>s</w:t>
      </w:r>
      <w:r w:rsidRPr="00C33092">
        <w:rPr>
          <w:rFonts w:ascii="Arial" w:eastAsia="Calibri" w:hAnsi="Arial" w:cs="Arial"/>
          <w:sz w:val="24"/>
          <w:szCs w:val="24"/>
        </w:rPr>
        <w:t xml:space="preserve">trategy 2016-20 (2016) specifies the use of BIM Level 2 </w:t>
      </w:r>
      <w:r w:rsidRPr="00C33092">
        <w:rPr>
          <w:rFonts w:ascii="Arial" w:eastAsia="Calibri" w:hAnsi="Arial" w:cs="Arial"/>
          <w:sz w:val="24"/>
          <w:szCs w:val="24"/>
        </w:rPr>
        <w:lastRenderedPageBreak/>
        <w:t xml:space="preserve">as a minimum requirement for all centralised government construction projects to cut waste in the construction process and deliver ‘more for less’ to the client. </w:t>
      </w:r>
    </w:p>
    <w:p w14:paraId="1F6A7E43" w14:textId="77777777" w:rsidR="00491910" w:rsidRDefault="00491910" w:rsidP="00885B32">
      <w:pPr>
        <w:spacing w:line="360" w:lineRule="auto"/>
        <w:ind w:firstLine="720"/>
        <w:rPr>
          <w:rFonts w:ascii="Arial" w:eastAsia="Calibri" w:hAnsi="Arial" w:cs="Arial"/>
          <w:sz w:val="24"/>
          <w:szCs w:val="24"/>
        </w:rPr>
      </w:pPr>
    </w:p>
    <w:p w14:paraId="05F7174B" w14:textId="537A96D9" w:rsidR="00C33092" w:rsidRDefault="00C33092" w:rsidP="00885B32">
      <w:pPr>
        <w:spacing w:line="360" w:lineRule="auto"/>
        <w:ind w:firstLine="720"/>
        <w:rPr>
          <w:rFonts w:ascii="Arial" w:eastAsia="Calibri" w:hAnsi="Arial" w:cs="Arial"/>
          <w:sz w:val="24"/>
          <w:szCs w:val="24"/>
        </w:rPr>
      </w:pPr>
      <w:r w:rsidRPr="00C33092">
        <w:rPr>
          <w:rFonts w:ascii="Arial" w:eastAsia="Calibri" w:hAnsi="Arial" w:cs="Arial"/>
          <w:sz w:val="24"/>
          <w:szCs w:val="24"/>
        </w:rPr>
        <w:t>A common misconception is that BIM is a digital software program, when in fact</w:t>
      </w:r>
      <w:r w:rsidR="00491910">
        <w:rPr>
          <w:rFonts w:ascii="Arial" w:eastAsia="Calibri" w:hAnsi="Arial" w:cs="Arial"/>
          <w:sz w:val="24"/>
          <w:szCs w:val="24"/>
        </w:rPr>
        <w:t xml:space="preserve">, </w:t>
      </w:r>
      <w:r w:rsidRPr="00C33092">
        <w:rPr>
          <w:rFonts w:ascii="Arial" w:eastAsia="Calibri" w:hAnsi="Arial" w:cs="Arial"/>
          <w:sz w:val="24"/>
          <w:szCs w:val="24"/>
        </w:rPr>
        <w:t>it should be seen as a process of actions taken t</w:t>
      </w:r>
      <w:r w:rsidR="00491910">
        <w:rPr>
          <w:rFonts w:ascii="Arial" w:eastAsia="Calibri" w:hAnsi="Arial" w:cs="Arial"/>
          <w:sz w:val="24"/>
          <w:szCs w:val="24"/>
        </w:rPr>
        <w:t>o</w:t>
      </w:r>
      <w:r w:rsidRPr="00C33092">
        <w:rPr>
          <w:rFonts w:ascii="Arial" w:eastAsia="Calibri" w:hAnsi="Arial" w:cs="Arial"/>
          <w:sz w:val="24"/>
          <w:szCs w:val="24"/>
        </w:rPr>
        <w:t xml:space="preserve"> facilitate synchronisation and collaboration between all parties involved </w:t>
      </w:r>
      <w:r w:rsidR="00491910">
        <w:rPr>
          <w:rFonts w:ascii="Arial" w:eastAsia="Calibri" w:hAnsi="Arial" w:cs="Arial"/>
          <w:sz w:val="24"/>
          <w:szCs w:val="24"/>
        </w:rPr>
        <w:t xml:space="preserve">in </w:t>
      </w:r>
      <w:r w:rsidRPr="00C33092">
        <w:rPr>
          <w:rFonts w:ascii="Arial" w:eastAsia="Calibri" w:hAnsi="Arial" w:cs="Arial"/>
          <w:sz w:val="24"/>
          <w:szCs w:val="24"/>
        </w:rPr>
        <w:t>the whole life cycle of the project (Harris et al., p.426, 2021). The intention of BIM is to be an enable</w:t>
      </w:r>
      <w:r w:rsidR="00491910">
        <w:rPr>
          <w:rFonts w:ascii="Arial" w:eastAsia="Calibri" w:hAnsi="Arial" w:cs="Arial"/>
          <w:sz w:val="24"/>
          <w:szCs w:val="24"/>
        </w:rPr>
        <w:t>r</w:t>
      </w:r>
      <w:r w:rsidRPr="00C33092">
        <w:rPr>
          <w:rFonts w:ascii="Arial" w:eastAsia="Calibri" w:hAnsi="Arial" w:cs="Arial"/>
          <w:sz w:val="24"/>
          <w:szCs w:val="24"/>
        </w:rPr>
        <w:t xml:space="preserve"> of better information flow to deliver projects more efficiently, to build what was agreed in the way it is designed and to be delivered to the time scale stated (</w:t>
      </w:r>
      <w:bookmarkStart w:id="0" w:name="_Hlk70328381"/>
      <w:r w:rsidRPr="00C33092">
        <w:rPr>
          <w:rFonts w:ascii="Arial" w:eastAsia="Calibri" w:hAnsi="Arial" w:cs="Arial"/>
          <w:sz w:val="24"/>
          <w:szCs w:val="24"/>
        </w:rPr>
        <w:t>Pittard &amp; Sell, p.4, 2016)</w:t>
      </w:r>
      <w:bookmarkEnd w:id="0"/>
      <w:r w:rsidRPr="00C33092">
        <w:rPr>
          <w:rFonts w:ascii="Arial" w:eastAsia="Calibri" w:hAnsi="Arial" w:cs="Arial"/>
          <w:sz w:val="24"/>
          <w:szCs w:val="24"/>
        </w:rPr>
        <w:t xml:space="preserve">. This is installed by combining new working practices, digital technology, and 3D design programs into a partnership environment where all stakeholders share information and work from one source, creating a ‘single version of the truth’ (Pittard &amp; Sell, p.5, 2016). </w:t>
      </w:r>
    </w:p>
    <w:p w14:paraId="20F9D9C0" w14:textId="77777777" w:rsidR="00491910" w:rsidRPr="00C33092" w:rsidRDefault="00491910" w:rsidP="00885B32">
      <w:pPr>
        <w:spacing w:line="360" w:lineRule="auto"/>
        <w:ind w:firstLine="720"/>
        <w:rPr>
          <w:rFonts w:ascii="Arial" w:eastAsia="Calibri" w:hAnsi="Arial" w:cs="Arial"/>
          <w:sz w:val="24"/>
          <w:szCs w:val="24"/>
        </w:rPr>
      </w:pPr>
    </w:p>
    <w:p w14:paraId="6587AA2F" w14:textId="1D19DBBB" w:rsidR="00491910" w:rsidRPr="00C33092" w:rsidRDefault="00C33092" w:rsidP="00491910">
      <w:pPr>
        <w:spacing w:line="360" w:lineRule="auto"/>
        <w:ind w:firstLine="720"/>
        <w:rPr>
          <w:rFonts w:ascii="Arial" w:eastAsia="Calibri" w:hAnsi="Arial" w:cs="Arial"/>
          <w:sz w:val="24"/>
          <w:szCs w:val="24"/>
        </w:rPr>
      </w:pPr>
      <w:r w:rsidRPr="00C33092">
        <w:rPr>
          <w:rFonts w:ascii="Arial" w:eastAsia="Calibri" w:hAnsi="Arial" w:cs="Arial"/>
          <w:sz w:val="24"/>
          <w:szCs w:val="24"/>
        </w:rPr>
        <w:t>The role that you, the client, must play in this is vital to successfully comply with BS EN ISO 19650-1:2018 and achieve the beneficial results, you must set out exactly what you require from the project. As well as each party involved (including the client) must take responsibility for their overall roll in the BIM process (UKBA, 2019).</w:t>
      </w:r>
    </w:p>
    <w:p w14:paraId="03DD7743" w14:textId="7399C4A3" w:rsidR="00C33092" w:rsidRDefault="00C33092" w:rsidP="00C33092">
      <w:pPr>
        <w:spacing w:line="360" w:lineRule="auto"/>
        <w:ind w:firstLine="720"/>
        <w:rPr>
          <w:rFonts w:ascii="Arial" w:eastAsia="Calibri" w:hAnsi="Arial" w:cs="Arial"/>
          <w:sz w:val="24"/>
          <w:szCs w:val="24"/>
        </w:rPr>
      </w:pPr>
      <w:r w:rsidRPr="00C33092">
        <w:rPr>
          <w:rFonts w:ascii="Arial" w:eastAsia="Calibri" w:hAnsi="Arial" w:cs="Arial"/>
          <w:sz w:val="24"/>
          <w:szCs w:val="24"/>
        </w:rPr>
        <w:t>There are different levels of BIM, more information and collaboration are required as the ‘maturity’ of each level increases (Barnes, p.7, 2019).</w:t>
      </w:r>
    </w:p>
    <w:p w14:paraId="6D19A756" w14:textId="77777777" w:rsidR="00491910" w:rsidRPr="00C33092" w:rsidRDefault="00491910" w:rsidP="00C33092">
      <w:pPr>
        <w:spacing w:line="360" w:lineRule="auto"/>
        <w:ind w:firstLine="720"/>
        <w:rPr>
          <w:rFonts w:ascii="Arial" w:eastAsia="Calibri" w:hAnsi="Arial" w:cs="Arial"/>
          <w:sz w:val="24"/>
          <w:szCs w:val="24"/>
        </w:rPr>
      </w:pPr>
    </w:p>
    <w:p w14:paraId="3BB1EE86" w14:textId="2098B30E" w:rsidR="00C33092" w:rsidRPr="00C33092" w:rsidRDefault="00C33092" w:rsidP="00491910">
      <w:pPr>
        <w:spacing w:line="360" w:lineRule="auto"/>
        <w:ind w:firstLine="720"/>
        <w:rPr>
          <w:rFonts w:ascii="Arial" w:eastAsia="Calibri" w:hAnsi="Arial" w:cs="Arial"/>
          <w:sz w:val="24"/>
          <w:szCs w:val="24"/>
        </w:rPr>
      </w:pPr>
      <w:r w:rsidRPr="00C33092">
        <w:rPr>
          <w:rFonts w:ascii="Arial" w:eastAsia="Calibri" w:hAnsi="Arial" w:cs="Arial"/>
          <w:sz w:val="24"/>
          <w:szCs w:val="24"/>
        </w:rPr>
        <w:t xml:space="preserve">BIM Level 2 allows for different information modules, such as, architecture, structural and building services to be developed separately by specialist consultants while being relatable by having a recognised relationship to each other, this is directed by protocol laid out in BS EN ISO 19650 (Fewings &amp; </w:t>
      </w:r>
      <w:proofErr w:type="spellStart"/>
      <w:r w:rsidRPr="00C33092">
        <w:rPr>
          <w:rFonts w:ascii="Arial" w:eastAsia="Calibri" w:hAnsi="Arial" w:cs="Arial"/>
          <w:sz w:val="24"/>
          <w:szCs w:val="24"/>
        </w:rPr>
        <w:t>Henjewele</w:t>
      </w:r>
      <w:proofErr w:type="spellEnd"/>
      <w:r w:rsidRPr="00C33092">
        <w:rPr>
          <w:rFonts w:ascii="Arial" w:eastAsia="Calibri" w:hAnsi="Arial" w:cs="Arial"/>
          <w:sz w:val="24"/>
          <w:szCs w:val="24"/>
        </w:rPr>
        <w:t xml:space="preserve">, p.391, 2019). This enables a shared single model to be developed that recognises different elements and their relationship to each other, allowing for more efficient clash detection in the design process. </w:t>
      </w:r>
    </w:p>
    <w:p w14:paraId="34184CFF" w14:textId="13F0576D" w:rsidR="00C33092" w:rsidRDefault="00C33092" w:rsidP="00C33092">
      <w:pPr>
        <w:spacing w:line="360" w:lineRule="auto"/>
        <w:ind w:firstLine="720"/>
        <w:rPr>
          <w:rFonts w:ascii="Arial" w:eastAsia="Calibri" w:hAnsi="Arial" w:cs="Arial"/>
          <w:sz w:val="24"/>
          <w:szCs w:val="24"/>
        </w:rPr>
      </w:pPr>
      <w:r w:rsidRPr="00C33092">
        <w:rPr>
          <w:rFonts w:ascii="Arial" w:eastAsia="Calibri" w:hAnsi="Arial" w:cs="Arial"/>
          <w:sz w:val="24"/>
          <w:szCs w:val="24"/>
        </w:rPr>
        <w:lastRenderedPageBreak/>
        <w:t>Successful application of the BIM process on the project will deliver benefits at both the design and construction phase, increasing the projects response to complex project demands. This implementation of BIM Level 2 will enable faster development of the project, reduced costs and improve sustainability, where a more traditional approach would not (Eastman et al., p.20, 2018). Though most importantly as this will be a council run project once completed, BIM tools and technologies allows for intelligently informed decisions to be made over the lifecycle of the building through asset management and maintenance (</w:t>
      </w:r>
      <w:proofErr w:type="spellStart"/>
      <w:r w:rsidRPr="00C33092">
        <w:rPr>
          <w:rFonts w:ascii="Arial" w:eastAsia="Calibri" w:hAnsi="Arial" w:cs="Arial"/>
          <w:sz w:val="24"/>
          <w:szCs w:val="24"/>
        </w:rPr>
        <w:t>Eynon</w:t>
      </w:r>
      <w:proofErr w:type="spellEnd"/>
      <w:r w:rsidRPr="00C33092">
        <w:rPr>
          <w:rFonts w:ascii="Arial" w:eastAsia="Calibri" w:hAnsi="Arial" w:cs="Arial"/>
          <w:sz w:val="24"/>
          <w:szCs w:val="24"/>
        </w:rPr>
        <w:t xml:space="preserve">, p.7, 2016). </w:t>
      </w:r>
    </w:p>
    <w:p w14:paraId="0656B17D" w14:textId="77777777" w:rsidR="00491910" w:rsidRPr="00C33092" w:rsidRDefault="00491910" w:rsidP="00C33092">
      <w:pPr>
        <w:spacing w:line="360" w:lineRule="auto"/>
        <w:ind w:firstLine="720"/>
        <w:rPr>
          <w:rFonts w:ascii="Arial" w:eastAsia="Calibri" w:hAnsi="Arial" w:cs="Arial"/>
          <w:sz w:val="24"/>
          <w:szCs w:val="24"/>
        </w:rPr>
      </w:pPr>
    </w:p>
    <w:p w14:paraId="31A4B6F7" w14:textId="1FDA4791" w:rsidR="00C33092" w:rsidRPr="00C33092" w:rsidRDefault="00C33092" w:rsidP="00885B32">
      <w:pPr>
        <w:spacing w:line="360" w:lineRule="auto"/>
        <w:ind w:firstLine="720"/>
        <w:rPr>
          <w:rFonts w:ascii="Arial" w:eastAsia="Calibri" w:hAnsi="Arial" w:cs="Arial"/>
          <w:sz w:val="24"/>
          <w:szCs w:val="24"/>
        </w:rPr>
      </w:pPr>
      <w:r w:rsidRPr="00C33092">
        <w:rPr>
          <w:rFonts w:ascii="Arial" w:eastAsia="Calibri" w:hAnsi="Arial" w:cs="Arial"/>
          <w:sz w:val="24"/>
          <w:szCs w:val="24"/>
        </w:rPr>
        <w:t xml:space="preserve">There are issues with the implementation of BIM, with the digital software used, as it can be technically difficult to identify, and correct uncompliant information inputted into the digital model. With 93% of companies finding a gap in digital skills through their employs in the UK it is highly probable that mistakes could be made with the input of information due to a lack of digital skills (Mason, p.186, 2021), this will need to be monitored during the design and construction process. </w:t>
      </w:r>
    </w:p>
    <w:p w14:paraId="170BE6AB" w14:textId="77777777" w:rsidR="00C33092" w:rsidRPr="00C33092" w:rsidRDefault="00C33092" w:rsidP="00C33092">
      <w:pPr>
        <w:spacing w:line="360" w:lineRule="auto"/>
        <w:rPr>
          <w:rFonts w:ascii="Arial" w:eastAsia="Calibri" w:hAnsi="Arial" w:cs="Arial"/>
          <w:sz w:val="24"/>
          <w:szCs w:val="24"/>
        </w:rPr>
      </w:pPr>
    </w:p>
    <w:p w14:paraId="3E9CE5CB" w14:textId="6BA27A90" w:rsid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 xml:space="preserve">The responsibility for negligence can be considered when introducing a shared design model, even though the information is shared in one single model, each member or party of the design process remains liable for their specific and assigned input and responsibilities (Mason, p.334, 2016). As well as liability, another concerning factor for construction firms is that of ownership of intellectual information, as due to the nature of a centralised information point that is required to accommodate BIM (Harris et al., p.431, 2021). </w:t>
      </w:r>
    </w:p>
    <w:p w14:paraId="5344DD73" w14:textId="77777777" w:rsidR="00491910" w:rsidRPr="00C33092" w:rsidRDefault="00491910" w:rsidP="00C33092">
      <w:pPr>
        <w:spacing w:line="360" w:lineRule="auto"/>
        <w:ind w:firstLine="709"/>
        <w:rPr>
          <w:rFonts w:ascii="Arial" w:eastAsia="Calibri" w:hAnsi="Arial" w:cs="Arial"/>
          <w:sz w:val="24"/>
          <w:szCs w:val="24"/>
        </w:rPr>
      </w:pPr>
    </w:p>
    <w:p w14:paraId="24287503" w14:textId="77777777" w:rsidR="00C33092" w:rsidRP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 xml:space="preserve">These issues will need to be confronted and agreed on before the start of the project, all members must agree upon the details and specification regarding, rights, obligations, and risk allocation.  </w:t>
      </w:r>
    </w:p>
    <w:p w14:paraId="3F1DCCE1" w14:textId="77777777" w:rsidR="00C33092" w:rsidRPr="00C33092" w:rsidRDefault="00C33092" w:rsidP="00C33092">
      <w:pPr>
        <w:spacing w:line="360" w:lineRule="auto"/>
        <w:ind w:firstLine="709"/>
        <w:rPr>
          <w:rFonts w:ascii="Arial" w:eastAsia="Calibri" w:hAnsi="Arial" w:cs="Arial"/>
          <w:sz w:val="24"/>
          <w:szCs w:val="24"/>
        </w:rPr>
      </w:pPr>
    </w:p>
    <w:p w14:paraId="7549B6F1" w14:textId="7A7D5D6D" w:rsid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 xml:space="preserve">In the attached document to this letter is the BIM Execution Plan (BEP), this is project specific and has been constructed to outline the roles that all stakeholders </w:t>
      </w:r>
      <w:r w:rsidRPr="00C33092">
        <w:rPr>
          <w:rFonts w:ascii="Arial" w:eastAsia="Calibri" w:hAnsi="Arial" w:cs="Arial"/>
          <w:sz w:val="24"/>
          <w:szCs w:val="24"/>
        </w:rPr>
        <w:lastRenderedPageBreak/>
        <w:t>will perform and the constraints and protocols that need to be adhered to successfully deliver the project to you (Barnes, p. 23, 2019).</w:t>
      </w:r>
    </w:p>
    <w:p w14:paraId="367618CE" w14:textId="77777777" w:rsidR="00491910" w:rsidRPr="00C33092" w:rsidRDefault="00491910" w:rsidP="00C33092">
      <w:pPr>
        <w:spacing w:line="360" w:lineRule="auto"/>
        <w:ind w:firstLine="709"/>
        <w:rPr>
          <w:rFonts w:ascii="Arial" w:eastAsia="Calibri" w:hAnsi="Arial" w:cs="Arial"/>
          <w:sz w:val="24"/>
          <w:szCs w:val="24"/>
        </w:rPr>
      </w:pPr>
    </w:p>
    <w:p w14:paraId="27FC2846" w14:textId="77777777" w:rsidR="00C33092" w:rsidRP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Currently the BEP is just at first draft and will need revision after we have discussed and documented the requirements and objectives for the project. Three documents are needed from you, as the client before this revision of the BEP can take place, these are a BIM Strategy, Project BIM Brief, and an Employers Information Requirements (</w:t>
      </w:r>
      <w:proofErr w:type="spellStart"/>
      <w:r w:rsidRPr="00C33092">
        <w:rPr>
          <w:rFonts w:ascii="Arial" w:eastAsia="Calibri" w:hAnsi="Arial" w:cs="Arial"/>
          <w:sz w:val="24"/>
          <w:szCs w:val="24"/>
        </w:rPr>
        <w:t>Eynon</w:t>
      </w:r>
      <w:proofErr w:type="spellEnd"/>
      <w:r w:rsidRPr="00C33092">
        <w:rPr>
          <w:rFonts w:ascii="Arial" w:eastAsia="Calibri" w:hAnsi="Arial" w:cs="Arial"/>
          <w:sz w:val="24"/>
          <w:szCs w:val="24"/>
        </w:rPr>
        <w:t xml:space="preserve">, p.74, 2016). </w:t>
      </w:r>
    </w:p>
    <w:p w14:paraId="0FA1CE7D" w14:textId="6E166E5C" w:rsid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These documents will provide the nature of the built asset that you wish to procure, while defining your expectations and requirements in terms of a successful BIM project (Barnes, p.21, 2019).</w:t>
      </w:r>
    </w:p>
    <w:p w14:paraId="6D94A4A6" w14:textId="77777777" w:rsidR="00491910" w:rsidRPr="00C33092" w:rsidRDefault="00491910" w:rsidP="00C33092">
      <w:pPr>
        <w:spacing w:line="360" w:lineRule="auto"/>
        <w:ind w:firstLine="709"/>
        <w:rPr>
          <w:rFonts w:ascii="Arial" w:eastAsia="Calibri" w:hAnsi="Arial" w:cs="Arial"/>
          <w:sz w:val="24"/>
          <w:szCs w:val="24"/>
        </w:rPr>
      </w:pPr>
    </w:p>
    <w:p w14:paraId="4D7B48B5" w14:textId="0C356D7B" w:rsid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 xml:space="preserve">The sooner that we can collaborate and construct these documents to suit your needs in terms of information requirements delivered with the end asset the better we can design the project in accordance with your needs, enabling you to operate and the completed asset efficiently and effectively. </w:t>
      </w:r>
    </w:p>
    <w:p w14:paraId="78B5B610" w14:textId="77777777" w:rsidR="00491910" w:rsidRPr="00C33092" w:rsidRDefault="00491910" w:rsidP="00C33092">
      <w:pPr>
        <w:spacing w:line="360" w:lineRule="auto"/>
        <w:ind w:firstLine="709"/>
        <w:rPr>
          <w:rFonts w:ascii="Arial" w:eastAsia="Calibri" w:hAnsi="Arial" w:cs="Arial"/>
          <w:sz w:val="24"/>
          <w:szCs w:val="24"/>
        </w:rPr>
      </w:pPr>
    </w:p>
    <w:p w14:paraId="0DA1238B" w14:textId="77777777" w:rsidR="00C33092" w:rsidRPr="00C33092" w:rsidRDefault="00C33092" w:rsidP="00C33092">
      <w:pPr>
        <w:spacing w:line="360" w:lineRule="auto"/>
        <w:ind w:firstLine="709"/>
        <w:rPr>
          <w:rFonts w:ascii="Arial" w:eastAsia="Calibri" w:hAnsi="Arial" w:cs="Arial"/>
          <w:sz w:val="24"/>
          <w:szCs w:val="24"/>
        </w:rPr>
      </w:pPr>
      <w:r w:rsidRPr="00C33092">
        <w:rPr>
          <w:rFonts w:ascii="Arial" w:eastAsia="Calibri" w:hAnsi="Arial" w:cs="Arial"/>
          <w:sz w:val="24"/>
          <w:szCs w:val="24"/>
        </w:rPr>
        <w:t xml:space="preserve">I hope to speak to you soon regarding conducting a meeting to address these requirements to successfully deliver BIM Level 2 for you and the project. </w:t>
      </w:r>
    </w:p>
    <w:p w14:paraId="79DD5286" w14:textId="77777777" w:rsidR="00C33092" w:rsidRPr="00C33092" w:rsidRDefault="00C33092" w:rsidP="00C33092">
      <w:pPr>
        <w:spacing w:line="360" w:lineRule="auto"/>
        <w:rPr>
          <w:rFonts w:ascii="Arial" w:eastAsia="Calibri" w:hAnsi="Arial" w:cs="Arial"/>
          <w:sz w:val="24"/>
          <w:szCs w:val="24"/>
        </w:rPr>
      </w:pPr>
    </w:p>
    <w:p w14:paraId="3AB3E660"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sz w:val="24"/>
          <w:szCs w:val="24"/>
        </w:rPr>
        <w:t>Kind Regards</w:t>
      </w:r>
    </w:p>
    <w:p w14:paraId="2299C8EB"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noProof/>
          <w:sz w:val="24"/>
          <w:szCs w:val="24"/>
        </w:rPr>
        <w:drawing>
          <wp:inline distT="0" distB="0" distL="0" distR="0" wp14:anchorId="56D7C669" wp14:editId="2EE38C4D">
            <wp:extent cx="2487295" cy="853440"/>
            <wp:effectExtent l="0" t="0" r="8255" b="381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295" cy="853440"/>
                    </a:xfrm>
                    <a:prstGeom prst="rect">
                      <a:avLst/>
                    </a:prstGeom>
                    <a:noFill/>
                  </pic:spPr>
                </pic:pic>
              </a:graphicData>
            </a:graphic>
          </wp:inline>
        </w:drawing>
      </w:r>
    </w:p>
    <w:p w14:paraId="00BDA343"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sz w:val="24"/>
          <w:szCs w:val="24"/>
        </w:rPr>
        <w:t>David A Whitecross</w:t>
      </w:r>
    </w:p>
    <w:p w14:paraId="062CE42F"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sz w:val="24"/>
          <w:szCs w:val="24"/>
        </w:rPr>
        <w:t>Project Manager Consultant</w:t>
      </w:r>
    </w:p>
    <w:p w14:paraId="033AA450" w14:textId="77777777" w:rsidR="00C33092" w:rsidRPr="00C33092" w:rsidRDefault="00C33092" w:rsidP="00C33092">
      <w:pPr>
        <w:spacing w:line="360" w:lineRule="auto"/>
        <w:rPr>
          <w:rFonts w:ascii="Arial" w:eastAsia="Calibri" w:hAnsi="Arial" w:cs="Arial"/>
          <w:sz w:val="24"/>
          <w:szCs w:val="24"/>
        </w:rPr>
      </w:pPr>
      <w:r w:rsidRPr="00C33092">
        <w:rPr>
          <w:rFonts w:ascii="Arial" w:eastAsia="Calibri" w:hAnsi="Arial" w:cs="Arial"/>
          <w:sz w:val="24"/>
          <w:szCs w:val="24"/>
        </w:rPr>
        <w:t>Whitecross &amp; Son Consultants Ltd</w:t>
      </w:r>
    </w:p>
    <w:p w14:paraId="1C250384" w14:textId="517CB63A" w:rsidR="00491910" w:rsidRDefault="00C33092" w:rsidP="00491910">
      <w:pPr>
        <w:spacing w:line="360" w:lineRule="auto"/>
        <w:rPr>
          <w:rFonts w:ascii="Arial" w:eastAsia="Calibri" w:hAnsi="Arial" w:cs="Arial"/>
          <w:sz w:val="24"/>
          <w:szCs w:val="24"/>
        </w:rPr>
      </w:pPr>
      <w:r w:rsidRPr="00C33092">
        <w:rPr>
          <w:rFonts w:ascii="Arial" w:eastAsia="Calibri" w:hAnsi="Arial" w:cs="Arial"/>
          <w:sz w:val="24"/>
          <w:szCs w:val="24"/>
        </w:rPr>
        <w:t>07795562096</w:t>
      </w:r>
    </w:p>
    <w:p w14:paraId="2D796C96" w14:textId="77777777" w:rsidR="00BF0257" w:rsidRPr="00BF0257" w:rsidRDefault="00BF0257" w:rsidP="00BF0257">
      <w:pPr>
        <w:jc w:val="center"/>
        <w:rPr>
          <w:rFonts w:ascii="Calibri" w:eastAsia="Calibri" w:hAnsi="Calibri" w:cs="Times New Roman"/>
        </w:rPr>
      </w:pPr>
      <w:r w:rsidRPr="00BF0257">
        <w:rPr>
          <w:rFonts w:ascii="Calibri" w:eastAsia="Calibri" w:hAnsi="Calibri" w:cs="Times New Roman"/>
          <w:noProof/>
        </w:rPr>
        <w:lastRenderedPageBreak/>
        <w:drawing>
          <wp:anchor distT="0" distB="0" distL="114300" distR="114300" simplePos="0" relativeHeight="251659264" behindDoc="1" locked="0" layoutInCell="1" allowOverlap="1" wp14:anchorId="0C28A710" wp14:editId="0E9DC21E">
            <wp:simplePos x="0" y="0"/>
            <wp:positionH relativeFrom="margin">
              <wp:align>center</wp:align>
            </wp:positionH>
            <wp:positionV relativeFrom="paragraph">
              <wp:posOffset>657225</wp:posOffset>
            </wp:positionV>
            <wp:extent cx="4467225" cy="887346"/>
            <wp:effectExtent l="0" t="0" r="0" b="8255"/>
            <wp:wrapTight wrapText="bothSides">
              <wp:wrapPolygon edited="0">
                <wp:start x="0" y="0"/>
                <wp:lineTo x="0" y="21337"/>
                <wp:lineTo x="21462" y="21337"/>
                <wp:lineTo x="21462" y="0"/>
                <wp:lineTo x="0" y="0"/>
              </wp:wrapPolygon>
            </wp:wrapTight>
            <wp:docPr id="4" name="Picture 4" descr="A yellow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sign with black 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7225" cy="887346"/>
                    </a:xfrm>
                    <a:prstGeom prst="rect">
                      <a:avLst/>
                    </a:prstGeom>
                    <a:noFill/>
                  </pic:spPr>
                </pic:pic>
              </a:graphicData>
            </a:graphic>
          </wp:anchor>
        </w:drawing>
      </w:r>
    </w:p>
    <w:p w14:paraId="26479115" w14:textId="77777777" w:rsidR="00BF0257" w:rsidRPr="00BF0257" w:rsidRDefault="00BF0257" w:rsidP="00BF0257">
      <w:pPr>
        <w:rPr>
          <w:rFonts w:ascii="Calibri" w:eastAsia="Calibri" w:hAnsi="Calibri" w:cs="Times New Roman"/>
        </w:rPr>
      </w:pPr>
    </w:p>
    <w:p w14:paraId="22959D42" w14:textId="77777777" w:rsidR="00BF0257" w:rsidRPr="00BF0257" w:rsidRDefault="00BF0257" w:rsidP="00BF0257">
      <w:pPr>
        <w:rPr>
          <w:rFonts w:ascii="Calibri" w:eastAsia="Calibri" w:hAnsi="Calibri" w:cs="Times New Roman"/>
        </w:rPr>
      </w:pPr>
    </w:p>
    <w:p w14:paraId="60BEC384" w14:textId="77777777" w:rsidR="00BF0257" w:rsidRPr="00BF0257" w:rsidRDefault="00BF0257" w:rsidP="00BF0257">
      <w:pPr>
        <w:rPr>
          <w:rFonts w:ascii="Calibri" w:eastAsia="Calibri" w:hAnsi="Calibri" w:cs="Times New Roman"/>
        </w:rPr>
      </w:pPr>
    </w:p>
    <w:p w14:paraId="115F974B" w14:textId="77777777" w:rsidR="00BF0257" w:rsidRPr="00BF0257" w:rsidRDefault="00BF0257" w:rsidP="00BF0257">
      <w:pPr>
        <w:rPr>
          <w:rFonts w:ascii="Calibri" w:eastAsia="Calibri" w:hAnsi="Calibri" w:cs="Times New Roman"/>
        </w:rPr>
      </w:pPr>
    </w:p>
    <w:p w14:paraId="1B3BC0C9" w14:textId="77777777" w:rsidR="00BF0257" w:rsidRPr="00BF0257" w:rsidRDefault="00BF0257" w:rsidP="00BF0257">
      <w:pPr>
        <w:rPr>
          <w:rFonts w:ascii="Calibri" w:eastAsia="Calibri" w:hAnsi="Calibri" w:cs="Times New Roman"/>
        </w:rPr>
      </w:pPr>
    </w:p>
    <w:p w14:paraId="5E5F9CC2" w14:textId="77777777" w:rsidR="00BF0257" w:rsidRPr="00BF0257" w:rsidRDefault="00BF0257" w:rsidP="00BF0257">
      <w:pPr>
        <w:rPr>
          <w:rFonts w:ascii="Calibri" w:eastAsia="Calibri" w:hAnsi="Calibri" w:cs="Times New Roman"/>
        </w:rPr>
      </w:pPr>
    </w:p>
    <w:p w14:paraId="150DB218" w14:textId="77777777" w:rsidR="00BF0257" w:rsidRPr="00BF0257" w:rsidRDefault="00BF0257" w:rsidP="00BF0257">
      <w:pPr>
        <w:rPr>
          <w:rFonts w:ascii="Calibri" w:eastAsia="Calibri" w:hAnsi="Calibri" w:cs="Times New Roman"/>
        </w:rPr>
      </w:pPr>
    </w:p>
    <w:p w14:paraId="4976009C" w14:textId="77777777" w:rsidR="00BF0257" w:rsidRPr="00BF0257" w:rsidRDefault="00BF0257" w:rsidP="00BF0257">
      <w:pPr>
        <w:rPr>
          <w:rFonts w:ascii="Calibri" w:eastAsia="Calibri" w:hAnsi="Calibri" w:cs="Times New Roman"/>
        </w:rPr>
      </w:pPr>
    </w:p>
    <w:p w14:paraId="4F023BDC" w14:textId="77777777" w:rsidR="00BF0257" w:rsidRPr="00BF0257" w:rsidRDefault="00BF0257" w:rsidP="00BF0257">
      <w:pPr>
        <w:jc w:val="center"/>
        <w:rPr>
          <w:rFonts w:ascii="Arial" w:eastAsia="Calibri" w:hAnsi="Arial" w:cs="Arial"/>
          <w:sz w:val="48"/>
          <w:szCs w:val="48"/>
        </w:rPr>
      </w:pPr>
      <w:r w:rsidRPr="00BF0257">
        <w:rPr>
          <w:rFonts w:ascii="Arial" w:eastAsia="Calibri" w:hAnsi="Arial" w:cs="Arial"/>
          <w:sz w:val="48"/>
          <w:szCs w:val="48"/>
        </w:rPr>
        <w:t>Whitecross &amp; Son Consultants Ltd</w:t>
      </w:r>
    </w:p>
    <w:p w14:paraId="23BF42F0" w14:textId="77777777" w:rsidR="00BF0257" w:rsidRPr="00BF0257" w:rsidRDefault="00BF0257" w:rsidP="00BF0257">
      <w:pPr>
        <w:jc w:val="center"/>
        <w:rPr>
          <w:rFonts w:ascii="Arial" w:eastAsia="Calibri" w:hAnsi="Arial" w:cs="Arial"/>
          <w:sz w:val="48"/>
          <w:szCs w:val="48"/>
        </w:rPr>
      </w:pPr>
    </w:p>
    <w:p w14:paraId="7B77A6C2" w14:textId="77777777" w:rsidR="00BF0257" w:rsidRPr="00BF0257" w:rsidRDefault="00BF0257" w:rsidP="00BF0257">
      <w:pPr>
        <w:jc w:val="center"/>
        <w:rPr>
          <w:rFonts w:ascii="Arial" w:eastAsia="Calibri" w:hAnsi="Arial" w:cs="Arial"/>
          <w:sz w:val="48"/>
          <w:szCs w:val="48"/>
        </w:rPr>
      </w:pPr>
      <w:r w:rsidRPr="00BF0257">
        <w:rPr>
          <w:rFonts w:ascii="Arial" w:eastAsia="Calibri" w:hAnsi="Arial" w:cs="Arial"/>
          <w:sz w:val="48"/>
          <w:szCs w:val="48"/>
        </w:rPr>
        <w:t>BIM Execution Plan (BEP)</w:t>
      </w:r>
    </w:p>
    <w:p w14:paraId="38455BCF" w14:textId="77777777" w:rsidR="00BF0257" w:rsidRPr="00BF0257" w:rsidRDefault="00BF0257" w:rsidP="00BF0257">
      <w:pPr>
        <w:jc w:val="center"/>
        <w:rPr>
          <w:rFonts w:ascii="Arial" w:eastAsia="Calibri" w:hAnsi="Arial" w:cs="Arial"/>
          <w:sz w:val="36"/>
          <w:szCs w:val="36"/>
        </w:rPr>
      </w:pPr>
    </w:p>
    <w:p w14:paraId="57DFED70" w14:textId="77777777" w:rsidR="00BF0257" w:rsidRPr="00BF0257" w:rsidRDefault="00BF0257" w:rsidP="00BF0257">
      <w:pPr>
        <w:jc w:val="center"/>
        <w:rPr>
          <w:rFonts w:ascii="Arial" w:eastAsia="Calibri" w:hAnsi="Arial" w:cs="Arial"/>
          <w:sz w:val="48"/>
          <w:szCs w:val="48"/>
        </w:rPr>
      </w:pPr>
      <w:r w:rsidRPr="00BF0257">
        <w:rPr>
          <w:rFonts w:ascii="Arial" w:eastAsia="Calibri" w:hAnsi="Arial" w:cs="Arial"/>
          <w:sz w:val="48"/>
          <w:szCs w:val="48"/>
        </w:rPr>
        <w:t>For</w:t>
      </w:r>
    </w:p>
    <w:p w14:paraId="44A4C857" w14:textId="77777777" w:rsidR="00BF0257" w:rsidRPr="00BF0257" w:rsidRDefault="00BF0257" w:rsidP="00BF0257">
      <w:pPr>
        <w:jc w:val="center"/>
        <w:rPr>
          <w:rFonts w:ascii="Arial" w:eastAsia="Calibri" w:hAnsi="Arial" w:cs="Arial"/>
          <w:sz w:val="48"/>
          <w:szCs w:val="48"/>
        </w:rPr>
      </w:pPr>
    </w:p>
    <w:p w14:paraId="00A6859B" w14:textId="77777777" w:rsidR="00BF0257" w:rsidRPr="00BF0257" w:rsidRDefault="00BF0257" w:rsidP="00BF0257">
      <w:pPr>
        <w:jc w:val="center"/>
        <w:rPr>
          <w:rFonts w:ascii="Arial" w:eastAsia="Calibri" w:hAnsi="Arial" w:cs="Arial"/>
          <w:sz w:val="48"/>
          <w:szCs w:val="48"/>
        </w:rPr>
      </w:pPr>
      <w:r w:rsidRPr="00BF0257">
        <w:rPr>
          <w:rFonts w:ascii="Arial" w:eastAsia="Calibri" w:hAnsi="Arial" w:cs="Arial"/>
          <w:sz w:val="48"/>
          <w:szCs w:val="48"/>
        </w:rPr>
        <w:t>Ysgol Bae Abertawe</w:t>
      </w:r>
    </w:p>
    <w:p w14:paraId="0F60302D" w14:textId="77777777" w:rsidR="00BF0257" w:rsidRPr="00BF0257" w:rsidRDefault="00BF0257" w:rsidP="00BF0257">
      <w:pPr>
        <w:jc w:val="center"/>
        <w:rPr>
          <w:rFonts w:ascii="Arial" w:eastAsia="Calibri" w:hAnsi="Arial" w:cs="Arial"/>
          <w:sz w:val="28"/>
          <w:szCs w:val="28"/>
        </w:rPr>
      </w:pPr>
      <w:r w:rsidRPr="00BF0257">
        <w:rPr>
          <w:rFonts w:ascii="Arial" w:eastAsia="Calibri" w:hAnsi="Arial" w:cs="Arial"/>
          <w:sz w:val="28"/>
          <w:szCs w:val="28"/>
        </w:rPr>
        <w:t>Infant school for 90 pupils</w:t>
      </w:r>
    </w:p>
    <w:p w14:paraId="7824EFE8" w14:textId="77777777" w:rsidR="00BF0257" w:rsidRPr="00BF0257" w:rsidRDefault="00BF0257" w:rsidP="00BF0257">
      <w:pPr>
        <w:jc w:val="center"/>
        <w:rPr>
          <w:rFonts w:ascii="Arial" w:eastAsia="Calibri" w:hAnsi="Arial" w:cs="Arial"/>
          <w:sz w:val="48"/>
          <w:szCs w:val="48"/>
        </w:rPr>
      </w:pPr>
    </w:p>
    <w:p w14:paraId="3C14A083" w14:textId="77777777" w:rsidR="00BF0257" w:rsidRPr="00BF0257" w:rsidRDefault="00BF0257" w:rsidP="00BF0257">
      <w:pPr>
        <w:jc w:val="center"/>
        <w:rPr>
          <w:rFonts w:ascii="Arial" w:eastAsia="Calibri" w:hAnsi="Arial" w:cs="Arial"/>
          <w:sz w:val="48"/>
          <w:szCs w:val="48"/>
        </w:rPr>
      </w:pPr>
      <w:r w:rsidRPr="00BF0257">
        <w:rPr>
          <w:rFonts w:ascii="Arial" w:eastAsia="Calibri" w:hAnsi="Arial" w:cs="Arial"/>
          <w:sz w:val="48"/>
          <w:szCs w:val="48"/>
        </w:rPr>
        <w:t>Project Number: 5010</w:t>
      </w:r>
    </w:p>
    <w:p w14:paraId="7E5EA22B" w14:textId="77777777" w:rsidR="00BF0257" w:rsidRPr="00BF0257" w:rsidRDefault="00BF0257" w:rsidP="00BF0257">
      <w:pPr>
        <w:rPr>
          <w:rFonts w:ascii="Arial" w:eastAsia="Calibri" w:hAnsi="Arial" w:cs="Arial"/>
          <w:sz w:val="48"/>
          <w:szCs w:val="48"/>
        </w:rPr>
      </w:pPr>
    </w:p>
    <w:p w14:paraId="0F8050FF" w14:textId="77777777" w:rsidR="00BF0257" w:rsidRPr="00BF0257" w:rsidRDefault="00BF0257" w:rsidP="00BF0257">
      <w:pPr>
        <w:rPr>
          <w:rFonts w:ascii="Arial" w:eastAsia="Calibri" w:hAnsi="Arial" w:cs="Arial"/>
          <w:sz w:val="24"/>
          <w:szCs w:val="24"/>
        </w:rPr>
      </w:pPr>
      <w:r w:rsidRPr="00BF0257">
        <w:rPr>
          <w:rFonts w:ascii="Arial" w:eastAsia="Calibri" w:hAnsi="Arial" w:cs="Arial"/>
          <w:sz w:val="24"/>
          <w:szCs w:val="24"/>
        </w:rPr>
        <w:t>Author: David A Whitecross</w:t>
      </w:r>
    </w:p>
    <w:p w14:paraId="48B00667" w14:textId="77777777" w:rsidR="00BF0257" w:rsidRPr="00BF0257" w:rsidRDefault="00BF0257" w:rsidP="00BF0257">
      <w:pPr>
        <w:rPr>
          <w:rFonts w:ascii="Arial" w:eastAsia="Calibri" w:hAnsi="Arial" w:cs="Arial"/>
          <w:sz w:val="24"/>
          <w:szCs w:val="24"/>
        </w:rPr>
      </w:pPr>
      <w:r w:rsidRPr="00BF0257">
        <w:rPr>
          <w:rFonts w:ascii="Arial" w:eastAsia="Calibri" w:hAnsi="Arial" w:cs="Arial"/>
          <w:sz w:val="24"/>
          <w:szCs w:val="24"/>
        </w:rPr>
        <w:t>Client: Swansea City &amp; County Council</w:t>
      </w:r>
    </w:p>
    <w:p w14:paraId="23F26700" w14:textId="77777777" w:rsidR="00BF0257" w:rsidRPr="00BF0257" w:rsidRDefault="00BF0257" w:rsidP="00BF0257">
      <w:pPr>
        <w:rPr>
          <w:rFonts w:ascii="Arial" w:eastAsia="Calibri" w:hAnsi="Arial" w:cs="Arial"/>
          <w:sz w:val="24"/>
          <w:szCs w:val="24"/>
        </w:rPr>
      </w:pPr>
      <w:r w:rsidRPr="00BF0257">
        <w:rPr>
          <w:rFonts w:ascii="Arial" w:eastAsia="Calibri" w:hAnsi="Arial" w:cs="Arial"/>
          <w:sz w:val="24"/>
          <w:szCs w:val="24"/>
        </w:rPr>
        <w:t xml:space="preserve">File Name: </w:t>
      </w:r>
      <w:bookmarkStart w:id="1" w:name="_Hlk70626929"/>
      <w:r w:rsidRPr="00BF0257">
        <w:rPr>
          <w:rFonts w:ascii="Arial" w:eastAsia="Calibri" w:hAnsi="Arial" w:cs="Arial"/>
          <w:sz w:val="24"/>
          <w:szCs w:val="24"/>
        </w:rPr>
        <w:t>5010-WSC-XX-XX-SP-Z-001</w:t>
      </w:r>
      <w:bookmarkEnd w:id="1"/>
    </w:p>
    <w:p w14:paraId="25662CB7" w14:textId="77777777" w:rsidR="00BF0257" w:rsidRPr="00BF0257" w:rsidRDefault="00BF0257" w:rsidP="00BF0257">
      <w:pPr>
        <w:jc w:val="center"/>
        <w:rPr>
          <w:rFonts w:ascii="Calibri" w:eastAsia="Calibri" w:hAnsi="Calibri" w:cs="Times New Roman"/>
          <w:sz w:val="48"/>
          <w:szCs w:val="48"/>
        </w:rPr>
      </w:pPr>
    </w:p>
    <w:p w14:paraId="5BCE276B" w14:textId="77777777" w:rsidR="00BF0257" w:rsidRPr="00BF0257" w:rsidRDefault="00BF0257" w:rsidP="00BF0257">
      <w:pPr>
        <w:jc w:val="center"/>
        <w:rPr>
          <w:rFonts w:ascii="Arial" w:eastAsia="Calibri" w:hAnsi="Arial" w:cs="Arial"/>
          <w:b/>
          <w:bCs/>
          <w:sz w:val="24"/>
          <w:szCs w:val="24"/>
        </w:rPr>
      </w:pPr>
      <w:r w:rsidRPr="00BF0257">
        <w:rPr>
          <w:rFonts w:ascii="Arial" w:eastAsia="Calibri" w:hAnsi="Arial" w:cs="Arial"/>
          <w:b/>
          <w:bCs/>
          <w:sz w:val="24"/>
          <w:szCs w:val="24"/>
        </w:rPr>
        <w:lastRenderedPageBreak/>
        <w:t>April 2021</w:t>
      </w:r>
    </w:p>
    <w:p w14:paraId="0ECB23E4"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 xml:space="preserve">Whitecross &amp; Son Limited </w:t>
      </w:r>
    </w:p>
    <w:p w14:paraId="222CAA83"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 xml:space="preserve">7 St James Crescent </w:t>
      </w:r>
    </w:p>
    <w:p w14:paraId="26961E69"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Swansea</w:t>
      </w:r>
    </w:p>
    <w:p w14:paraId="68196C2C"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SA1 6DP</w:t>
      </w:r>
    </w:p>
    <w:p w14:paraId="3257BF82"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01792 396 789</w:t>
      </w:r>
    </w:p>
    <w:p w14:paraId="6B5AAACD" w14:textId="77777777" w:rsidR="00BF0257" w:rsidRPr="00BF0257" w:rsidRDefault="00BF0257" w:rsidP="00BF0257">
      <w:pPr>
        <w:rPr>
          <w:rFonts w:ascii="Arial" w:eastAsia="Calibri" w:hAnsi="Arial" w:cs="Arial"/>
          <w:b/>
          <w:bCs/>
          <w:sz w:val="24"/>
          <w:szCs w:val="24"/>
        </w:rPr>
      </w:pPr>
      <w:r w:rsidRPr="00BF0257">
        <w:rPr>
          <w:rFonts w:ascii="Arial" w:eastAsia="Calibri" w:hAnsi="Arial" w:cs="Arial"/>
          <w:b/>
          <w:bCs/>
          <w:sz w:val="24"/>
          <w:szCs w:val="24"/>
        </w:rPr>
        <w:t>Dwhitecross@Whitecrossandson.co.uk</w:t>
      </w:r>
    </w:p>
    <w:p w14:paraId="10576CBE" w14:textId="77777777" w:rsidR="00BF0257" w:rsidRPr="00BF0257" w:rsidRDefault="00BF0257" w:rsidP="00BF0257">
      <w:pPr>
        <w:rPr>
          <w:rFonts w:ascii="Arial" w:eastAsia="Calibri" w:hAnsi="Arial" w:cs="Arial"/>
          <w:b/>
          <w:bCs/>
          <w:sz w:val="24"/>
          <w:szCs w:val="24"/>
        </w:rPr>
      </w:pPr>
      <w:hyperlink r:id="rId13" w:history="1">
        <w:r w:rsidRPr="00BF0257">
          <w:rPr>
            <w:rFonts w:ascii="Arial" w:eastAsia="Calibri" w:hAnsi="Arial" w:cs="Arial"/>
            <w:b/>
            <w:bCs/>
            <w:color w:val="0563C1"/>
            <w:sz w:val="24"/>
            <w:szCs w:val="24"/>
            <w:u w:val="single"/>
          </w:rPr>
          <w:t>www.Whitecross&amp;SonConsultantsLtd.co.uk</w:t>
        </w:r>
      </w:hyperlink>
    </w:p>
    <w:p w14:paraId="04F368A7" w14:textId="77777777" w:rsidR="00BF0257" w:rsidRPr="00BF0257" w:rsidRDefault="00BF0257" w:rsidP="00BF0257">
      <w:pPr>
        <w:rPr>
          <w:rFonts w:ascii="Arial" w:eastAsia="Calibri" w:hAnsi="Arial" w:cs="Arial"/>
          <w:b/>
          <w:bCs/>
          <w:sz w:val="24"/>
          <w:szCs w:val="24"/>
        </w:rPr>
      </w:pPr>
    </w:p>
    <w:tbl>
      <w:tblPr>
        <w:tblStyle w:val="GridTable4-Accent11"/>
        <w:tblW w:w="0" w:type="auto"/>
        <w:tblLook w:val="04A0" w:firstRow="1" w:lastRow="0" w:firstColumn="1" w:lastColumn="0" w:noHBand="0" w:noVBand="1"/>
      </w:tblPr>
      <w:tblGrid>
        <w:gridCol w:w="1057"/>
        <w:gridCol w:w="921"/>
        <w:gridCol w:w="1401"/>
        <w:gridCol w:w="3997"/>
        <w:gridCol w:w="1634"/>
      </w:tblGrid>
      <w:tr w:rsidR="00BF0257" w:rsidRPr="00BF0257" w14:paraId="4124ED28" w14:textId="77777777" w:rsidTr="00BF0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090287EB" w14:textId="77777777" w:rsidR="00BF0257" w:rsidRPr="00BF0257" w:rsidRDefault="00BF0257" w:rsidP="00BF0257">
            <w:pPr>
              <w:spacing w:after="0" w:line="240" w:lineRule="auto"/>
              <w:jc w:val="center"/>
              <w:rPr>
                <w:rFonts w:ascii="Calibri" w:eastAsia="Calibri" w:hAnsi="Calibri" w:cs="Times New Roman"/>
                <w:sz w:val="24"/>
                <w:szCs w:val="24"/>
              </w:rPr>
            </w:pPr>
            <w:r w:rsidRPr="00BF0257">
              <w:rPr>
                <w:rFonts w:ascii="Calibri" w:eastAsia="Calibri" w:hAnsi="Calibri" w:cs="Times New Roman"/>
                <w:sz w:val="24"/>
                <w:szCs w:val="24"/>
              </w:rPr>
              <w:t xml:space="preserve">Amendment Record </w:t>
            </w:r>
          </w:p>
        </w:tc>
      </w:tr>
      <w:tr w:rsidR="00BF0257" w:rsidRPr="00BF0257" w14:paraId="70854884"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14:paraId="40AAE682" w14:textId="77777777" w:rsidR="00BF0257" w:rsidRPr="00BF0257" w:rsidRDefault="00BF0257" w:rsidP="00BF0257">
            <w:pPr>
              <w:spacing w:after="0" w:line="240" w:lineRule="auto"/>
              <w:rPr>
                <w:rFonts w:ascii="Calibri" w:eastAsia="Calibri" w:hAnsi="Calibri" w:cs="Times New Roman"/>
                <w:sz w:val="24"/>
                <w:szCs w:val="24"/>
              </w:rPr>
            </w:pPr>
            <w:r w:rsidRPr="00BF0257">
              <w:rPr>
                <w:rFonts w:ascii="Calibri" w:eastAsia="Calibri" w:hAnsi="Calibri" w:cs="Times New Roman"/>
                <w:sz w:val="24"/>
                <w:szCs w:val="24"/>
              </w:rPr>
              <w:t>Revision</w:t>
            </w:r>
          </w:p>
        </w:tc>
        <w:tc>
          <w:tcPr>
            <w:tcW w:w="822" w:type="dxa"/>
          </w:tcPr>
          <w:p w14:paraId="7759CDEF"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24"/>
                <w:szCs w:val="24"/>
              </w:rPr>
            </w:pPr>
            <w:r w:rsidRPr="00BF0257">
              <w:rPr>
                <w:rFonts w:ascii="Calibri" w:eastAsia="Calibri" w:hAnsi="Calibri" w:cs="Times New Roman"/>
                <w:b/>
                <w:bCs/>
                <w:sz w:val="24"/>
                <w:szCs w:val="24"/>
              </w:rPr>
              <w:t>Status</w:t>
            </w:r>
          </w:p>
        </w:tc>
        <w:tc>
          <w:tcPr>
            <w:tcW w:w="1403" w:type="dxa"/>
          </w:tcPr>
          <w:p w14:paraId="4B3E395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24"/>
                <w:szCs w:val="24"/>
              </w:rPr>
            </w:pPr>
            <w:r w:rsidRPr="00BF0257">
              <w:rPr>
                <w:rFonts w:ascii="Calibri" w:eastAsia="Calibri" w:hAnsi="Calibri" w:cs="Times New Roman"/>
                <w:b/>
                <w:bCs/>
                <w:sz w:val="24"/>
                <w:szCs w:val="24"/>
              </w:rPr>
              <w:t>Date</w:t>
            </w:r>
          </w:p>
        </w:tc>
        <w:tc>
          <w:tcPr>
            <w:tcW w:w="4113" w:type="dxa"/>
          </w:tcPr>
          <w:p w14:paraId="2D29BD0E"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24"/>
                <w:szCs w:val="24"/>
              </w:rPr>
            </w:pPr>
            <w:r w:rsidRPr="00BF0257">
              <w:rPr>
                <w:rFonts w:ascii="Calibri" w:eastAsia="Calibri" w:hAnsi="Calibri" w:cs="Times New Roman"/>
                <w:b/>
                <w:bCs/>
                <w:sz w:val="24"/>
                <w:szCs w:val="24"/>
              </w:rPr>
              <w:t>Revision Notes / Sections Amended</w:t>
            </w:r>
          </w:p>
        </w:tc>
        <w:tc>
          <w:tcPr>
            <w:tcW w:w="1647" w:type="dxa"/>
          </w:tcPr>
          <w:p w14:paraId="354699C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24"/>
                <w:szCs w:val="24"/>
              </w:rPr>
            </w:pPr>
            <w:r w:rsidRPr="00BF0257">
              <w:rPr>
                <w:rFonts w:ascii="Calibri" w:eastAsia="Calibri" w:hAnsi="Calibri" w:cs="Times New Roman"/>
                <w:b/>
                <w:bCs/>
                <w:sz w:val="24"/>
                <w:szCs w:val="24"/>
              </w:rPr>
              <w:t>Conducted By</w:t>
            </w:r>
          </w:p>
        </w:tc>
      </w:tr>
      <w:tr w:rsidR="00BF0257" w:rsidRPr="00BF0257" w14:paraId="6D956405" w14:textId="77777777" w:rsidTr="00C476EA">
        <w:tc>
          <w:tcPr>
            <w:cnfStyle w:val="001000000000" w:firstRow="0" w:lastRow="0" w:firstColumn="1" w:lastColumn="0" w:oddVBand="0" w:evenVBand="0" w:oddHBand="0" w:evenHBand="0" w:firstRowFirstColumn="0" w:firstRowLastColumn="0" w:lastRowFirstColumn="0" w:lastRowLastColumn="0"/>
            <w:tcW w:w="1031" w:type="dxa"/>
          </w:tcPr>
          <w:p w14:paraId="443BF420" w14:textId="77777777" w:rsidR="00BF0257" w:rsidRPr="00BF0257" w:rsidRDefault="00BF0257" w:rsidP="00BF0257">
            <w:pPr>
              <w:spacing w:after="0" w:line="240" w:lineRule="auto"/>
              <w:rPr>
                <w:rFonts w:ascii="Calibri" w:eastAsia="Calibri" w:hAnsi="Calibri" w:cs="Times New Roman"/>
                <w:sz w:val="24"/>
                <w:szCs w:val="24"/>
              </w:rPr>
            </w:pPr>
            <w:r w:rsidRPr="00BF0257">
              <w:rPr>
                <w:rFonts w:ascii="Calibri" w:eastAsia="Calibri" w:hAnsi="Calibri" w:cs="Times New Roman"/>
                <w:sz w:val="24"/>
                <w:szCs w:val="24"/>
              </w:rPr>
              <w:t>01</w:t>
            </w:r>
          </w:p>
        </w:tc>
        <w:tc>
          <w:tcPr>
            <w:tcW w:w="822" w:type="dxa"/>
          </w:tcPr>
          <w:p w14:paraId="4B115959"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BF0257">
              <w:rPr>
                <w:rFonts w:ascii="Calibri" w:eastAsia="Calibri" w:hAnsi="Calibri" w:cs="Times New Roman"/>
                <w:sz w:val="24"/>
                <w:szCs w:val="24"/>
              </w:rPr>
              <w:t xml:space="preserve">For Review </w:t>
            </w:r>
          </w:p>
        </w:tc>
        <w:tc>
          <w:tcPr>
            <w:tcW w:w="1403" w:type="dxa"/>
          </w:tcPr>
          <w:p w14:paraId="739D907B"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BF0257">
              <w:rPr>
                <w:rFonts w:ascii="Calibri" w:eastAsia="Calibri" w:hAnsi="Calibri" w:cs="Times New Roman"/>
                <w:sz w:val="24"/>
                <w:szCs w:val="24"/>
              </w:rPr>
              <w:t>20/04/2021</w:t>
            </w:r>
          </w:p>
        </w:tc>
        <w:tc>
          <w:tcPr>
            <w:tcW w:w="4113" w:type="dxa"/>
          </w:tcPr>
          <w:p w14:paraId="7EBCC720"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BF0257">
              <w:rPr>
                <w:rFonts w:ascii="Calibri" w:eastAsia="Calibri" w:hAnsi="Calibri" w:cs="Times New Roman"/>
                <w:sz w:val="24"/>
                <w:szCs w:val="24"/>
              </w:rPr>
              <w:t>Draft BEP-First Issue</w:t>
            </w:r>
          </w:p>
        </w:tc>
        <w:tc>
          <w:tcPr>
            <w:tcW w:w="1647" w:type="dxa"/>
          </w:tcPr>
          <w:p w14:paraId="2B300DFD"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BF0257">
              <w:rPr>
                <w:rFonts w:ascii="Calibri" w:eastAsia="Calibri" w:hAnsi="Calibri" w:cs="Times New Roman"/>
                <w:sz w:val="24"/>
                <w:szCs w:val="24"/>
              </w:rPr>
              <w:t>D Whitecross</w:t>
            </w:r>
          </w:p>
        </w:tc>
      </w:tr>
      <w:tr w:rsidR="00BF0257" w:rsidRPr="00BF0257" w14:paraId="7BC88405"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14:paraId="172B0E1A" w14:textId="77777777" w:rsidR="00BF0257" w:rsidRPr="00BF0257" w:rsidRDefault="00BF0257" w:rsidP="00BF0257">
            <w:pPr>
              <w:spacing w:after="0" w:line="240" w:lineRule="auto"/>
              <w:rPr>
                <w:rFonts w:ascii="Calibri" w:eastAsia="Calibri" w:hAnsi="Calibri" w:cs="Times New Roman"/>
                <w:sz w:val="24"/>
                <w:szCs w:val="24"/>
              </w:rPr>
            </w:pPr>
          </w:p>
        </w:tc>
        <w:tc>
          <w:tcPr>
            <w:tcW w:w="822" w:type="dxa"/>
          </w:tcPr>
          <w:p w14:paraId="69C8BFB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403" w:type="dxa"/>
          </w:tcPr>
          <w:p w14:paraId="556F4870"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4113" w:type="dxa"/>
          </w:tcPr>
          <w:p w14:paraId="293AC7AE"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647" w:type="dxa"/>
          </w:tcPr>
          <w:p w14:paraId="4F0B33A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r>
      <w:tr w:rsidR="00BF0257" w:rsidRPr="00BF0257" w14:paraId="284C9DC0" w14:textId="77777777" w:rsidTr="00C476EA">
        <w:tc>
          <w:tcPr>
            <w:cnfStyle w:val="001000000000" w:firstRow="0" w:lastRow="0" w:firstColumn="1" w:lastColumn="0" w:oddVBand="0" w:evenVBand="0" w:oddHBand="0" w:evenHBand="0" w:firstRowFirstColumn="0" w:firstRowLastColumn="0" w:lastRowFirstColumn="0" w:lastRowLastColumn="0"/>
            <w:tcW w:w="1031" w:type="dxa"/>
          </w:tcPr>
          <w:p w14:paraId="567DC088" w14:textId="77777777" w:rsidR="00BF0257" w:rsidRPr="00BF0257" w:rsidRDefault="00BF0257" w:rsidP="00BF0257">
            <w:pPr>
              <w:spacing w:after="0" w:line="240" w:lineRule="auto"/>
              <w:rPr>
                <w:rFonts w:ascii="Calibri" w:eastAsia="Calibri" w:hAnsi="Calibri" w:cs="Times New Roman"/>
                <w:sz w:val="24"/>
                <w:szCs w:val="24"/>
              </w:rPr>
            </w:pPr>
          </w:p>
        </w:tc>
        <w:tc>
          <w:tcPr>
            <w:tcW w:w="822" w:type="dxa"/>
          </w:tcPr>
          <w:p w14:paraId="3150000B"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1403" w:type="dxa"/>
          </w:tcPr>
          <w:p w14:paraId="651E6948"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4113" w:type="dxa"/>
          </w:tcPr>
          <w:p w14:paraId="5AB9CD57"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1647" w:type="dxa"/>
          </w:tcPr>
          <w:p w14:paraId="250768C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r>
      <w:tr w:rsidR="00BF0257" w:rsidRPr="00BF0257" w14:paraId="052C6539"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14:paraId="1E4C8C58" w14:textId="77777777" w:rsidR="00BF0257" w:rsidRPr="00BF0257" w:rsidRDefault="00BF0257" w:rsidP="00BF0257">
            <w:pPr>
              <w:spacing w:after="0" w:line="240" w:lineRule="auto"/>
              <w:rPr>
                <w:rFonts w:ascii="Calibri" w:eastAsia="Calibri" w:hAnsi="Calibri" w:cs="Times New Roman"/>
                <w:sz w:val="24"/>
                <w:szCs w:val="24"/>
              </w:rPr>
            </w:pPr>
          </w:p>
        </w:tc>
        <w:tc>
          <w:tcPr>
            <w:tcW w:w="822" w:type="dxa"/>
          </w:tcPr>
          <w:p w14:paraId="79B0CB48"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403" w:type="dxa"/>
          </w:tcPr>
          <w:p w14:paraId="0E7375A8"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4113" w:type="dxa"/>
          </w:tcPr>
          <w:p w14:paraId="7E75621A"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647" w:type="dxa"/>
          </w:tcPr>
          <w:p w14:paraId="784188D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r>
      <w:tr w:rsidR="00BF0257" w:rsidRPr="00BF0257" w14:paraId="25CBB8C8" w14:textId="77777777" w:rsidTr="00C476EA">
        <w:tc>
          <w:tcPr>
            <w:cnfStyle w:val="001000000000" w:firstRow="0" w:lastRow="0" w:firstColumn="1" w:lastColumn="0" w:oddVBand="0" w:evenVBand="0" w:oddHBand="0" w:evenHBand="0" w:firstRowFirstColumn="0" w:firstRowLastColumn="0" w:lastRowFirstColumn="0" w:lastRowLastColumn="0"/>
            <w:tcW w:w="1031" w:type="dxa"/>
          </w:tcPr>
          <w:p w14:paraId="1333F495" w14:textId="77777777" w:rsidR="00BF0257" w:rsidRPr="00BF0257" w:rsidRDefault="00BF0257" w:rsidP="00BF0257">
            <w:pPr>
              <w:spacing w:after="0" w:line="240" w:lineRule="auto"/>
              <w:rPr>
                <w:rFonts w:ascii="Calibri" w:eastAsia="Calibri" w:hAnsi="Calibri" w:cs="Times New Roman"/>
                <w:sz w:val="24"/>
                <w:szCs w:val="24"/>
              </w:rPr>
            </w:pPr>
          </w:p>
        </w:tc>
        <w:tc>
          <w:tcPr>
            <w:tcW w:w="822" w:type="dxa"/>
          </w:tcPr>
          <w:p w14:paraId="4B3AA66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1403" w:type="dxa"/>
          </w:tcPr>
          <w:p w14:paraId="240FD3E8"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4113" w:type="dxa"/>
          </w:tcPr>
          <w:p w14:paraId="0E412E1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1647" w:type="dxa"/>
          </w:tcPr>
          <w:p w14:paraId="75930FA2"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r>
      <w:tr w:rsidR="00BF0257" w:rsidRPr="00BF0257" w14:paraId="199556C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14:paraId="137C9F1C" w14:textId="77777777" w:rsidR="00BF0257" w:rsidRPr="00BF0257" w:rsidRDefault="00BF0257" w:rsidP="00BF0257">
            <w:pPr>
              <w:spacing w:after="0" w:line="240" w:lineRule="auto"/>
              <w:rPr>
                <w:rFonts w:ascii="Calibri" w:eastAsia="Calibri" w:hAnsi="Calibri" w:cs="Times New Roman"/>
                <w:sz w:val="24"/>
                <w:szCs w:val="24"/>
              </w:rPr>
            </w:pPr>
          </w:p>
        </w:tc>
        <w:tc>
          <w:tcPr>
            <w:tcW w:w="822" w:type="dxa"/>
          </w:tcPr>
          <w:p w14:paraId="2EF0AF78"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403" w:type="dxa"/>
          </w:tcPr>
          <w:p w14:paraId="62884E35"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4113" w:type="dxa"/>
          </w:tcPr>
          <w:p w14:paraId="222D2943"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647" w:type="dxa"/>
          </w:tcPr>
          <w:p w14:paraId="3994B94B"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r>
    </w:tbl>
    <w:p w14:paraId="112FC72C" w14:textId="77777777" w:rsidR="00BF0257" w:rsidRPr="00BF0257" w:rsidRDefault="00BF0257" w:rsidP="00BF0257">
      <w:pPr>
        <w:rPr>
          <w:rFonts w:ascii="Calibri" w:eastAsia="Calibri" w:hAnsi="Calibri" w:cs="Times New Roman"/>
          <w:sz w:val="24"/>
          <w:szCs w:val="24"/>
        </w:rPr>
      </w:pPr>
    </w:p>
    <w:p w14:paraId="70F8AE82" w14:textId="77777777" w:rsidR="00BF0257" w:rsidRPr="00BF0257" w:rsidRDefault="00BF0257" w:rsidP="00BF0257">
      <w:pPr>
        <w:rPr>
          <w:rFonts w:ascii="Calibri" w:eastAsia="Calibri" w:hAnsi="Calibri" w:cs="Times New Roman"/>
          <w:sz w:val="24"/>
          <w:szCs w:val="24"/>
        </w:rPr>
      </w:pPr>
    </w:p>
    <w:p w14:paraId="0F4BB507" w14:textId="77777777" w:rsidR="00BF0257" w:rsidRPr="00BF0257" w:rsidRDefault="00BF0257" w:rsidP="00BF0257">
      <w:pPr>
        <w:spacing w:line="360" w:lineRule="auto"/>
        <w:rPr>
          <w:rFonts w:ascii="Arial" w:eastAsia="Calibri" w:hAnsi="Arial" w:cs="Arial"/>
          <w:sz w:val="24"/>
          <w:szCs w:val="24"/>
        </w:rPr>
      </w:pPr>
    </w:p>
    <w:p w14:paraId="666C947F" w14:textId="77777777" w:rsidR="00BF0257" w:rsidRPr="00BF0257" w:rsidRDefault="00BF0257" w:rsidP="00BF0257">
      <w:pPr>
        <w:spacing w:line="360" w:lineRule="auto"/>
        <w:rPr>
          <w:rFonts w:ascii="Arial" w:eastAsia="Calibri" w:hAnsi="Arial" w:cs="Arial"/>
          <w:sz w:val="24"/>
          <w:szCs w:val="24"/>
        </w:rPr>
      </w:pPr>
    </w:p>
    <w:p w14:paraId="6E89CCDC" w14:textId="77777777" w:rsidR="00BF0257" w:rsidRPr="00BF0257" w:rsidRDefault="00BF0257" w:rsidP="00BF0257">
      <w:pPr>
        <w:spacing w:line="360" w:lineRule="auto"/>
        <w:rPr>
          <w:rFonts w:ascii="Arial" w:eastAsia="Calibri" w:hAnsi="Arial" w:cs="Arial"/>
          <w:sz w:val="24"/>
          <w:szCs w:val="24"/>
        </w:rPr>
      </w:pPr>
    </w:p>
    <w:p w14:paraId="3785165F" w14:textId="77777777" w:rsidR="00BF0257" w:rsidRPr="00BF0257" w:rsidRDefault="00BF0257" w:rsidP="00BF0257">
      <w:pPr>
        <w:spacing w:line="360" w:lineRule="auto"/>
        <w:rPr>
          <w:rFonts w:ascii="Arial" w:eastAsia="Calibri" w:hAnsi="Arial" w:cs="Arial"/>
          <w:sz w:val="24"/>
          <w:szCs w:val="24"/>
        </w:rPr>
      </w:pPr>
    </w:p>
    <w:p w14:paraId="07B81D7F" w14:textId="77777777" w:rsidR="00BF0257" w:rsidRPr="00BF0257" w:rsidRDefault="00BF0257" w:rsidP="00BF0257">
      <w:pPr>
        <w:spacing w:line="360" w:lineRule="auto"/>
        <w:rPr>
          <w:rFonts w:ascii="Arial" w:eastAsia="Calibri" w:hAnsi="Arial" w:cs="Arial"/>
          <w:sz w:val="24"/>
          <w:szCs w:val="24"/>
        </w:rPr>
      </w:pPr>
    </w:p>
    <w:p w14:paraId="3D504297" w14:textId="77777777" w:rsidR="00BF0257" w:rsidRPr="00BF0257" w:rsidRDefault="00BF0257" w:rsidP="00BF0257">
      <w:pPr>
        <w:spacing w:line="360" w:lineRule="auto"/>
        <w:rPr>
          <w:rFonts w:ascii="Arial" w:eastAsia="Calibri" w:hAnsi="Arial" w:cs="Arial"/>
          <w:sz w:val="24"/>
          <w:szCs w:val="24"/>
        </w:rPr>
      </w:pPr>
    </w:p>
    <w:p w14:paraId="4B177033" w14:textId="77777777" w:rsidR="00BF0257" w:rsidRPr="00BF0257" w:rsidRDefault="00BF0257" w:rsidP="00BF0257">
      <w:pPr>
        <w:spacing w:line="360" w:lineRule="auto"/>
        <w:rPr>
          <w:rFonts w:ascii="Arial" w:eastAsia="Calibri" w:hAnsi="Arial" w:cs="Arial"/>
          <w:sz w:val="24"/>
          <w:szCs w:val="24"/>
        </w:rPr>
      </w:pPr>
    </w:p>
    <w:p w14:paraId="5D382A18" w14:textId="77777777" w:rsidR="00BF0257" w:rsidRPr="00BF0257" w:rsidRDefault="00BF0257" w:rsidP="00BF0257">
      <w:pPr>
        <w:spacing w:line="360" w:lineRule="auto"/>
        <w:rPr>
          <w:rFonts w:ascii="Arial" w:eastAsia="Calibri" w:hAnsi="Arial" w:cs="Arial"/>
          <w:sz w:val="24"/>
          <w:szCs w:val="24"/>
        </w:rPr>
      </w:pPr>
    </w:p>
    <w:p w14:paraId="4EB3C531" w14:textId="77777777" w:rsidR="00BF0257" w:rsidRPr="00BF0257" w:rsidRDefault="00BF0257" w:rsidP="00BF0257">
      <w:pPr>
        <w:spacing w:line="360" w:lineRule="auto"/>
        <w:rPr>
          <w:rFonts w:ascii="Arial" w:eastAsia="Calibri" w:hAnsi="Arial" w:cs="Arial"/>
          <w:sz w:val="24"/>
          <w:szCs w:val="24"/>
        </w:rPr>
      </w:pPr>
    </w:p>
    <w:p w14:paraId="61A0C6E9" w14:textId="77777777" w:rsidR="00BF0257" w:rsidRPr="00BF0257" w:rsidRDefault="00BF0257" w:rsidP="00BF0257">
      <w:pPr>
        <w:spacing w:line="360" w:lineRule="auto"/>
        <w:rPr>
          <w:rFonts w:ascii="Arial" w:eastAsia="Calibri" w:hAnsi="Arial" w:cs="Arial"/>
          <w:sz w:val="24"/>
          <w:szCs w:val="24"/>
        </w:rPr>
      </w:pPr>
    </w:p>
    <w:p w14:paraId="6FFBB7E0" w14:textId="77777777" w:rsidR="00BF0257" w:rsidRPr="00BF0257" w:rsidRDefault="00BF0257" w:rsidP="00BF0257">
      <w:pPr>
        <w:spacing w:line="360" w:lineRule="auto"/>
        <w:rPr>
          <w:rFonts w:ascii="Arial" w:eastAsia="Calibri" w:hAnsi="Arial" w:cs="Arial"/>
          <w:sz w:val="24"/>
          <w:szCs w:val="24"/>
        </w:rPr>
      </w:pPr>
    </w:p>
    <w:p w14:paraId="26CA0769"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lastRenderedPageBreak/>
        <w:t xml:space="preserve">Table of Contents </w:t>
      </w:r>
    </w:p>
    <w:p w14:paraId="2F8B0483" w14:textId="3DA8C2F7" w:rsidR="00BF0257" w:rsidRPr="00BF0257" w:rsidRDefault="00BF0257" w:rsidP="00BF0257">
      <w:pPr>
        <w:numPr>
          <w:ilvl w:val="0"/>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Introduction…</w:t>
      </w:r>
      <w:proofErr w:type="gramStart"/>
      <w:r w:rsidRPr="00BF0257">
        <w:rPr>
          <w:rFonts w:ascii="Arial" w:eastAsia="Calibri" w:hAnsi="Arial" w:cs="Arial"/>
          <w:sz w:val="24"/>
          <w:szCs w:val="24"/>
        </w:rPr>
        <w:t>…</w:t>
      </w:r>
      <w:r w:rsidR="00B05D32">
        <w:rPr>
          <w:rFonts w:ascii="Arial" w:eastAsia="Calibri" w:hAnsi="Arial" w:cs="Arial"/>
          <w:sz w:val="24"/>
          <w:szCs w:val="24"/>
        </w:rPr>
        <w:t>..</w:t>
      </w:r>
      <w:proofErr w:type="gramEnd"/>
      <w:r w:rsidRPr="00BF0257">
        <w:rPr>
          <w:rFonts w:ascii="Arial" w:eastAsia="Calibri" w:hAnsi="Arial" w:cs="Arial"/>
          <w:sz w:val="24"/>
          <w:szCs w:val="24"/>
        </w:rPr>
        <w:t>…………………………………………………………………..</w:t>
      </w:r>
      <w:r w:rsidR="00D77DB1">
        <w:rPr>
          <w:rFonts w:ascii="Arial" w:eastAsia="Calibri" w:hAnsi="Arial" w:cs="Arial"/>
          <w:sz w:val="24"/>
          <w:szCs w:val="24"/>
        </w:rPr>
        <w:t>10</w:t>
      </w:r>
    </w:p>
    <w:p w14:paraId="0338E65E" w14:textId="196D1A7A"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BIM Execution Plan (BEP) Overview……………………...……………</w:t>
      </w:r>
      <w:r w:rsidR="00B05D32">
        <w:rPr>
          <w:rFonts w:ascii="Arial" w:eastAsia="Calibri" w:hAnsi="Arial" w:cs="Arial"/>
          <w:sz w:val="24"/>
          <w:szCs w:val="24"/>
        </w:rPr>
        <w:t>.10</w:t>
      </w:r>
    </w:p>
    <w:p w14:paraId="38EA5048" w14:textId="25E5D382" w:rsidR="00BF0257" w:rsidRPr="00BF0257" w:rsidRDefault="00BF0257" w:rsidP="00BF0257">
      <w:pPr>
        <w:numPr>
          <w:ilvl w:val="0"/>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Specific Information………………………………………</w:t>
      </w:r>
      <w:proofErr w:type="gramStart"/>
      <w:r w:rsidRPr="00BF0257">
        <w:rPr>
          <w:rFonts w:ascii="Arial" w:eastAsia="Calibri" w:hAnsi="Arial" w:cs="Arial"/>
          <w:sz w:val="24"/>
          <w:szCs w:val="24"/>
        </w:rPr>
        <w:t>…..</w:t>
      </w:r>
      <w:proofErr w:type="gramEnd"/>
      <w:r w:rsidRPr="00BF0257">
        <w:rPr>
          <w:rFonts w:ascii="Arial" w:eastAsia="Calibri" w:hAnsi="Arial" w:cs="Arial"/>
          <w:sz w:val="24"/>
          <w:szCs w:val="24"/>
        </w:rPr>
        <w:t>………….</w:t>
      </w:r>
      <w:r w:rsidR="00B05D32">
        <w:rPr>
          <w:rFonts w:ascii="Arial" w:eastAsia="Calibri" w:hAnsi="Arial" w:cs="Arial"/>
          <w:sz w:val="24"/>
          <w:szCs w:val="24"/>
        </w:rPr>
        <w:t>.10</w:t>
      </w:r>
    </w:p>
    <w:p w14:paraId="1016B37A" w14:textId="0E9820E7"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Description…………………………………………………………</w:t>
      </w:r>
      <w:r w:rsidR="00B05D32">
        <w:rPr>
          <w:rFonts w:ascii="Arial" w:eastAsia="Calibri" w:hAnsi="Arial" w:cs="Arial"/>
          <w:sz w:val="24"/>
          <w:szCs w:val="24"/>
        </w:rPr>
        <w:t>10</w:t>
      </w:r>
    </w:p>
    <w:p w14:paraId="51F00737"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1: project description</w:t>
      </w:r>
    </w:p>
    <w:p w14:paraId="0051B628" w14:textId="4A7F0192"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Scope…………………………………………………</w:t>
      </w:r>
      <w:proofErr w:type="gramStart"/>
      <w:r w:rsidRPr="00BF0257">
        <w:rPr>
          <w:rFonts w:ascii="Arial" w:eastAsia="Calibri" w:hAnsi="Arial" w:cs="Arial"/>
          <w:sz w:val="24"/>
          <w:szCs w:val="24"/>
        </w:rPr>
        <w:t>…..</w:t>
      </w:r>
      <w:proofErr w:type="gramEnd"/>
      <w:r w:rsidRPr="00BF0257">
        <w:rPr>
          <w:rFonts w:ascii="Arial" w:eastAsia="Calibri" w:hAnsi="Arial" w:cs="Arial"/>
          <w:sz w:val="24"/>
          <w:szCs w:val="24"/>
        </w:rPr>
        <w:t>……</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11</w:t>
      </w:r>
    </w:p>
    <w:p w14:paraId="59C5C298" w14:textId="056C2DD6"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Challenges Unique to the Project……………………………….…</w:t>
      </w:r>
      <w:r w:rsidR="00D327C7">
        <w:rPr>
          <w:rFonts w:ascii="Arial" w:eastAsia="Calibri" w:hAnsi="Arial" w:cs="Arial"/>
          <w:sz w:val="24"/>
          <w:szCs w:val="24"/>
        </w:rPr>
        <w:t>.</w:t>
      </w:r>
      <w:r w:rsidRPr="00BF0257">
        <w:rPr>
          <w:rFonts w:ascii="Arial" w:eastAsia="Calibri" w:hAnsi="Arial" w:cs="Arial"/>
          <w:sz w:val="24"/>
          <w:szCs w:val="24"/>
        </w:rPr>
        <w:t>…</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11</w:t>
      </w:r>
    </w:p>
    <w:p w14:paraId="12C7258D" w14:textId="51CA9B7F" w:rsidR="00BF0257" w:rsidRPr="00BF0257" w:rsidRDefault="00BF0257" w:rsidP="00BF0257">
      <w:pPr>
        <w:numPr>
          <w:ilvl w:val="1"/>
          <w:numId w:val="5"/>
        </w:numPr>
        <w:spacing w:line="360" w:lineRule="auto"/>
        <w:contextualSpacing/>
        <w:rPr>
          <w:rFonts w:ascii="Arial" w:eastAsia="Calibri" w:hAnsi="Arial" w:cs="Arial"/>
          <w:sz w:val="24"/>
          <w:szCs w:val="24"/>
        </w:rPr>
      </w:pPr>
      <w:bookmarkStart w:id="2" w:name="_Hlk70517759"/>
      <w:r w:rsidRPr="00BF0257">
        <w:rPr>
          <w:rFonts w:ascii="Arial" w:eastAsia="Calibri" w:hAnsi="Arial" w:cs="Arial"/>
          <w:sz w:val="24"/>
          <w:szCs w:val="24"/>
        </w:rPr>
        <w:t>Companies and Disciplines involved</w:t>
      </w:r>
      <w:bookmarkEnd w:id="2"/>
      <w:r w:rsidRPr="00BF0257">
        <w:rPr>
          <w:rFonts w:ascii="Arial" w:eastAsia="Calibri" w:hAnsi="Arial" w:cs="Arial"/>
          <w:sz w:val="24"/>
          <w:szCs w:val="24"/>
        </w:rPr>
        <w:t>………………………………</w:t>
      </w:r>
      <w:r w:rsidR="00D327C7">
        <w:rPr>
          <w:rFonts w:ascii="Arial" w:eastAsia="Calibri" w:hAnsi="Arial" w:cs="Arial"/>
          <w:sz w:val="24"/>
          <w:szCs w:val="24"/>
        </w:rPr>
        <w:t>.</w:t>
      </w:r>
      <w:r w:rsidRPr="00BF0257">
        <w:rPr>
          <w:rFonts w:ascii="Arial" w:eastAsia="Calibri" w:hAnsi="Arial" w:cs="Arial"/>
          <w:sz w:val="24"/>
          <w:szCs w:val="24"/>
        </w:rPr>
        <w:t>……</w:t>
      </w:r>
      <w:proofErr w:type="gramStart"/>
      <w:r w:rsidR="00B05D32">
        <w:rPr>
          <w:rFonts w:ascii="Arial" w:eastAsia="Calibri" w:hAnsi="Arial" w:cs="Arial"/>
          <w:sz w:val="24"/>
          <w:szCs w:val="24"/>
        </w:rPr>
        <w:t>11</w:t>
      </w:r>
      <w:proofErr w:type="gramEnd"/>
    </w:p>
    <w:p w14:paraId="7CF85C66"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2: project companies and disciplines</w:t>
      </w:r>
    </w:p>
    <w:p w14:paraId="5EFDAE83" w14:textId="2453E47C" w:rsidR="00BF0257" w:rsidRPr="00BF0257" w:rsidRDefault="00BF0257" w:rsidP="00BF0257">
      <w:pPr>
        <w:numPr>
          <w:ilvl w:val="0"/>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Management…………………………………………………………………</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12</w:t>
      </w:r>
    </w:p>
    <w:p w14:paraId="451CC25D" w14:textId="33E6478E"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BIM Objectives and Milestones……………………………</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12</w:t>
      </w:r>
    </w:p>
    <w:p w14:paraId="7B593D67"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3: milestones and objectives for project</w:t>
      </w:r>
    </w:p>
    <w:p w14:paraId="29958D88" w14:textId="2821CDF0"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PIM Delivery Strategy……………………………………………</w:t>
      </w:r>
      <w:proofErr w:type="gramStart"/>
      <w:r w:rsidRPr="00BF0257">
        <w:rPr>
          <w:rFonts w:ascii="Arial" w:eastAsia="Calibri" w:hAnsi="Arial" w:cs="Arial"/>
          <w:sz w:val="24"/>
          <w:szCs w:val="24"/>
        </w:rPr>
        <w:t>…</w:t>
      </w:r>
      <w:r w:rsidR="00D327C7">
        <w:rPr>
          <w:rFonts w:ascii="Arial" w:eastAsia="Calibri" w:hAnsi="Arial" w:cs="Arial"/>
          <w:sz w:val="24"/>
          <w:szCs w:val="24"/>
        </w:rPr>
        <w:t>..</w:t>
      </w:r>
      <w:proofErr w:type="gramEnd"/>
      <w:r w:rsidRPr="00BF0257">
        <w:rPr>
          <w:rFonts w:ascii="Arial" w:eastAsia="Calibri" w:hAnsi="Arial" w:cs="Arial"/>
          <w:sz w:val="24"/>
          <w:szCs w:val="24"/>
        </w:rPr>
        <w:t>……</w:t>
      </w:r>
      <w:r w:rsidR="00B05D32">
        <w:rPr>
          <w:rFonts w:ascii="Arial" w:eastAsia="Calibri" w:hAnsi="Arial" w:cs="Arial"/>
          <w:sz w:val="24"/>
          <w:szCs w:val="24"/>
        </w:rPr>
        <w:t>12</w:t>
      </w:r>
    </w:p>
    <w:p w14:paraId="696370A6"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4: Strategy for project information delivery</w:t>
      </w:r>
    </w:p>
    <w:p w14:paraId="26E56CC5" w14:textId="349F252C"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Survey Strategy…………………………………………………………….</w:t>
      </w:r>
      <w:r w:rsidR="00B05D32">
        <w:rPr>
          <w:rFonts w:ascii="Arial" w:eastAsia="Calibri" w:hAnsi="Arial" w:cs="Arial"/>
          <w:sz w:val="24"/>
          <w:szCs w:val="24"/>
        </w:rPr>
        <w:t>13</w:t>
      </w:r>
    </w:p>
    <w:p w14:paraId="4A8A7A96"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5: survey strategy</w:t>
      </w:r>
    </w:p>
    <w:p w14:paraId="3D8DAF19" w14:textId="2641A4C3" w:rsidR="00BF0257" w:rsidRPr="00BF0257" w:rsidRDefault="00BF0257" w:rsidP="00BF0257">
      <w:pPr>
        <w:numPr>
          <w:ilvl w:val="1"/>
          <w:numId w:val="5"/>
        </w:numPr>
        <w:spacing w:line="360" w:lineRule="auto"/>
        <w:contextualSpacing/>
        <w:rPr>
          <w:rFonts w:ascii="Arial" w:eastAsia="Calibri" w:hAnsi="Arial" w:cs="Arial"/>
          <w:sz w:val="24"/>
          <w:szCs w:val="24"/>
        </w:rPr>
      </w:pPr>
      <w:bookmarkStart w:id="3" w:name="_Hlk70533114"/>
      <w:r w:rsidRPr="00BF0257">
        <w:rPr>
          <w:rFonts w:ascii="Arial" w:eastAsia="Calibri" w:hAnsi="Arial" w:cs="Arial"/>
          <w:sz w:val="24"/>
          <w:szCs w:val="24"/>
        </w:rPr>
        <w:t>Existing Legacy Data……………………………………………</w:t>
      </w:r>
      <w:proofErr w:type="gramStart"/>
      <w:r w:rsidRPr="00BF0257">
        <w:rPr>
          <w:rFonts w:ascii="Arial" w:eastAsia="Calibri" w:hAnsi="Arial" w:cs="Arial"/>
          <w:sz w:val="24"/>
          <w:szCs w:val="24"/>
        </w:rPr>
        <w:t>…</w:t>
      </w:r>
      <w:r w:rsidR="00D327C7">
        <w:rPr>
          <w:rFonts w:ascii="Arial" w:eastAsia="Calibri" w:hAnsi="Arial" w:cs="Arial"/>
          <w:sz w:val="24"/>
          <w:szCs w:val="24"/>
        </w:rPr>
        <w:t>..</w:t>
      </w:r>
      <w:proofErr w:type="gramEnd"/>
      <w:r w:rsidRPr="00BF0257">
        <w:rPr>
          <w:rFonts w:ascii="Arial" w:eastAsia="Calibri" w:hAnsi="Arial" w:cs="Arial"/>
          <w:sz w:val="24"/>
          <w:szCs w:val="24"/>
        </w:rPr>
        <w:t>…….</w:t>
      </w:r>
      <w:r w:rsidR="00B05D32">
        <w:rPr>
          <w:rFonts w:ascii="Arial" w:eastAsia="Calibri" w:hAnsi="Arial" w:cs="Arial"/>
          <w:sz w:val="24"/>
          <w:szCs w:val="24"/>
        </w:rPr>
        <w:t>14</w:t>
      </w:r>
    </w:p>
    <w:p w14:paraId="7F832D6B" w14:textId="5595F1C9"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Approval of Information……………………………………………………</w:t>
      </w:r>
      <w:r w:rsidR="00B05D32">
        <w:rPr>
          <w:rFonts w:ascii="Arial" w:eastAsia="Calibri" w:hAnsi="Arial" w:cs="Arial"/>
          <w:sz w:val="24"/>
          <w:szCs w:val="24"/>
        </w:rPr>
        <w:t>14</w:t>
      </w:r>
    </w:p>
    <w:p w14:paraId="66724BD1" w14:textId="14575CAB"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PIM Authorisation Process…………………………………………</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15</w:t>
      </w:r>
    </w:p>
    <w:p w14:paraId="49D38B22" w14:textId="768ABBB3" w:rsidR="00BF0257" w:rsidRPr="00BF0257" w:rsidRDefault="00BF0257" w:rsidP="00BF0257">
      <w:pPr>
        <w:numPr>
          <w:ilvl w:val="0"/>
          <w:numId w:val="5"/>
        </w:numPr>
        <w:spacing w:line="360" w:lineRule="auto"/>
        <w:contextualSpacing/>
        <w:rPr>
          <w:rFonts w:ascii="Arial" w:eastAsia="Calibri" w:hAnsi="Arial" w:cs="Arial"/>
          <w:sz w:val="24"/>
          <w:szCs w:val="24"/>
        </w:rPr>
      </w:pPr>
      <w:bookmarkStart w:id="4" w:name="_Hlk70539617"/>
      <w:bookmarkEnd w:id="3"/>
      <w:r w:rsidRPr="00BF0257">
        <w:rPr>
          <w:rFonts w:ascii="Arial" w:eastAsia="Calibri" w:hAnsi="Arial" w:cs="Arial"/>
          <w:sz w:val="24"/>
          <w:szCs w:val="24"/>
        </w:rPr>
        <w:t>Planning &amp; Documentation…………………………………………………</w:t>
      </w:r>
      <w:r w:rsidR="00D327C7">
        <w:rPr>
          <w:rFonts w:ascii="Arial" w:eastAsia="Calibri" w:hAnsi="Arial" w:cs="Arial"/>
          <w:sz w:val="24"/>
          <w:szCs w:val="24"/>
        </w:rPr>
        <w:t>.</w:t>
      </w:r>
      <w:r w:rsidRPr="00BF0257">
        <w:rPr>
          <w:rFonts w:ascii="Arial" w:eastAsia="Calibri" w:hAnsi="Arial" w:cs="Arial"/>
          <w:sz w:val="24"/>
          <w:szCs w:val="24"/>
        </w:rPr>
        <w:t>…….</w:t>
      </w:r>
      <w:r w:rsidR="00B05D32">
        <w:rPr>
          <w:rFonts w:ascii="Arial" w:eastAsia="Calibri" w:hAnsi="Arial" w:cs="Arial"/>
          <w:sz w:val="24"/>
          <w:szCs w:val="24"/>
        </w:rPr>
        <w:t>15</w:t>
      </w:r>
    </w:p>
    <w:p w14:paraId="538D7B01" w14:textId="62126ED6"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Implementation Plan……………………………………………...1</w:t>
      </w:r>
      <w:r w:rsidR="000C69B4">
        <w:rPr>
          <w:rFonts w:ascii="Arial" w:eastAsia="Calibri" w:hAnsi="Arial" w:cs="Arial"/>
          <w:sz w:val="24"/>
          <w:szCs w:val="24"/>
        </w:rPr>
        <w:t>5</w:t>
      </w:r>
    </w:p>
    <w:p w14:paraId="75B4C587"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6: supply chain competence and resource summary</w:t>
      </w:r>
    </w:p>
    <w:p w14:paraId="330AC906" w14:textId="1667B8B2"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Agreed Process for Collaboration and Information Modelling………...</w:t>
      </w:r>
      <w:proofErr w:type="gramStart"/>
      <w:r w:rsidRPr="00BF0257">
        <w:rPr>
          <w:rFonts w:ascii="Arial" w:eastAsia="Calibri" w:hAnsi="Arial" w:cs="Arial"/>
          <w:sz w:val="24"/>
          <w:szCs w:val="24"/>
        </w:rPr>
        <w:t>1</w:t>
      </w:r>
      <w:r w:rsidR="000C69B4">
        <w:rPr>
          <w:rFonts w:ascii="Arial" w:eastAsia="Calibri" w:hAnsi="Arial" w:cs="Arial"/>
          <w:sz w:val="24"/>
          <w:szCs w:val="24"/>
        </w:rPr>
        <w:t>6</w:t>
      </w:r>
      <w:proofErr w:type="gramEnd"/>
    </w:p>
    <w:p w14:paraId="3FCEC41F" w14:textId="43158CAE"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Task Information Delivery Plan…………………………………………...1</w:t>
      </w:r>
      <w:r w:rsidR="000C69B4">
        <w:rPr>
          <w:rFonts w:ascii="Arial" w:eastAsia="Calibri" w:hAnsi="Arial" w:cs="Arial"/>
          <w:sz w:val="24"/>
          <w:szCs w:val="24"/>
        </w:rPr>
        <w:t>7</w:t>
      </w:r>
    </w:p>
    <w:p w14:paraId="7A46A409" w14:textId="4934778C"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Master Information Delivery Plan………………………………………...1</w:t>
      </w:r>
      <w:r w:rsidR="000C69B4">
        <w:rPr>
          <w:rFonts w:ascii="Arial" w:eastAsia="Calibri" w:hAnsi="Arial" w:cs="Arial"/>
          <w:sz w:val="24"/>
          <w:szCs w:val="24"/>
        </w:rPr>
        <w:t>7</w:t>
      </w:r>
    </w:p>
    <w:bookmarkEnd w:id="4"/>
    <w:p w14:paraId="030FF81E" w14:textId="7BE78CD5" w:rsidR="00BF0257" w:rsidRPr="00BF0257" w:rsidRDefault="00BF0257" w:rsidP="00BF0257">
      <w:pPr>
        <w:numPr>
          <w:ilvl w:val="0"/>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Standards, Methods &amp; Procedures………………………………………………1</w:t>
      </w:r>
      <w:r w:rsidR="000C69B4">
        <w:rPr>
          <w:rFonts w:ascii="Arial" w:eastAsia="Calibri" w:hAnsi="Arial" w:cs="Arial"/>
          <w:sz w:val="24"/>
          <w:szCs w:val="24"/>
        </w:rPr>
        <w:t>7</w:t>
      </w:r>
    </w:p>
    <w:p w14:paraId="16AE3A58" w14:textId="545172F2"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Volume Strategy……………………………………………………………1</w:t>
      </w:r>
      <w:r w:rsidR="000C69B4">
        <w:rPr>
          <w:rFonts w:ascii="Arial" w:eastAsia="Calibri" w:hAnsi="Arial" w:cs="Arial"/>
          <w:sz w:val="24"/>
          <w:szCs w:val="24"/>
        </w:rPr>
        <w:t>7</w:t>
      </w:r>
    </w:p>
    <w:p w14:paraId="3500F23A" w14:textId="28CAD007"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PIM Origin and Orientation……………………………………………</w:t>
      </w:r>
      <w:proofErr w:type="gramStart"/>
      <w:r w:rsidRPr="00BF0257">
        <w:rPr>
          <w:rFonts w:ascii="Arial" w:eastAsia="Calibri" w:hAnsi="Arial" w:cs="Arial"/>
          <w:sz w:val="24"/>
          <w:szCs w:val="24"/>
        </w:rPr>
        <w:t>…..</w:t>
      </w:r>
      <w:proofErr w:type="gramEnd"/>
      <w:r w:rsidRPr="00BF0257">
        <w:rPr>
          <w:rFonts w:ascii="Arial" w:eastAsia="Calibri" w:hAnsi="Arial" w:cs="Arial"/>
          <w:sz w:val="24"/>
          <w:szCs w:val="24"/>
        </w:rPr>
        <w:t>1</w:t>
      </w:r>
      <w:r w:rsidR="000C69B4">
        <w:rPr>
          <w:rFonts w:ascii="Arial" w:eastAsia="Calibri" w:hAnsi="Arial" w:cs="Arial"/>
          <w:sz w:val="24"/>
          <w:szCs w:val="24"/>
        </w:rPr>
        <w:t>8</w:t>
      </w:r>
    </w:p>
    <w:p w14:paraId="005964A7"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7: project origin and orientation</w:t>
      </w:r>
    </w:p>
    <w:p w14:paraId="00771C62" w14:textId="7CDF0F35"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File Naming Convention………………………………………………</w:t>
      </w:r>
      <w:proofErr w:type="gramStart"/>
      <w:r w:rsidRPr="00BF0257">
        <w:rPr>
          <w:rFonts w:ascii="Arial" w:eastAsia="Calibri" w:hAnsi="Arial" w:cs="Arial"/>
          <w:sz w:val="24"/>
          <w:szCs w:val="24"/>
        </w:rPr>
        <w:t>…..</w:t>
      </w:r>
      <w:proofErr w:type="gramEnd"/>
      <w:r w:rsidRPr="00BF0257">
        <w:rPr>
          <w:rFonts w:ascii="Arial" w:eastAsia="Calibri" w:hAnsi="Arial" w:cs="Arial"/>
          <w:sz w:val="24"/>
          <w:szCs w:val="24"/>
        </w:rPr>
        <w:t>1</w:t>
      </w:r>
      <w:r w:rsidR="000C69B4">
        <w:rPr>
          <w:rFonts w:ascii="Arial" w:eastAsia="Calibri" w:hAnsi="Arial" w:cs="Arial"/>
          <w:sz w:val="24"/>
          <w:szCs w:val="24"/>
        </w:rPr>
        <w:t>9</w:t>
      </w:r>
    </w:p>
    <w:p w14:paraId="74889A8A"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8: information naming convention strategy</w:t>
      </w:r>
    </w:p>
    <w:p w14:paraId="379D9E86"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9: code designation for volumes</w:t>
      </w:r>
    </w:p>
    <w:p w14:paraId="34D7599D"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lastRenderedPageBreak/>
        <w:t>Table 10: code designation for levels</w:t>
      </w:r>
    </w:p>
    <w:p w14:paraId="4495BB32"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11: code designation for files</w:t>
      </w:r>
    </w:p>
    <w:p w14:paraId="3F3B3ADD" w14:textId="1E32EAA2"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Object Naming……………………………………………………………...</w:t>
      </w:r>
      <w:r w:rsidR="000C69B4">
        <w:rPr>
          <w:rFonts w:ascii="Arial" w:eastAsia="Calibri" w:hAnsi="Arial" w:cs="Arial"/>
          <w:sz w:val="24"/>
          <w:szCs w:val="24"/>
        </w:rPr>
        <w:t>21</w:t>
      </w:r>
    </w:p>
    <w:p w14:paraId="5E4E17FC" w14:textId="36AA526B"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Layer Naming………………………………………………………………</w:t>
      </w:r>
      <w:r w:rsidR="000C69B4">
        <w:rPr>
          <w:rFonts w:ascii="Arial" w:eastAsia="Calibri" w:hAnsi="Arial" w:cs="Arial"/>
          <w:sz w:val="24"/>
          <w:szCs w:val="24"/>
        </w:rPr>
        <w:t>21</w:t>
      </w:r>
    </w:p>
    <w:p w14:paraId="74FB075E" w14:textId="3DED736E"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Agreed Construction Tolerances…………………………………………</w:t>
      </w:r>
      <w:proofErr w:type="gramStart"/>
      <w:r w:rsidR="000C69B4">
        <w:rPr>
          <w:rFonts w:ascii="Arial" w:eastAsia="Calibri" w:hAnsi="Arial" w:cs="Arial"/>
          <w:sz w:val="24"/>
          <w:szCs w:val="24"/>
        </w:rPr>
        <w:t>21</w:t>
      </w:r>
      <w:proofErr w:type="gramEnd"/>
    </w:p>
    <w:p w14:paraId="5D56A5C5" w14:textId="17E58019"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Drawing Sheet Template………………………………………………….</w:t>
      </w:r>
      <w:r w:rsidR="00D327C7">
        <w:rPr>
          <w:rFonts w:ascii="Arial" w:eastAsia="Calibri" w:hAnsi="Arial" w:cs="Arial"/>
          <w:sz w:val="24"/>
          <w:szCs w:val="24"/>
        </w:rPr>
        <w:t>22</w:t>
      </w:r>
    </w:p>
    <w:p w14:paraId="602263E3" w14:textId="04832C6F"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Annotations, Dimensions, Abbreviations and Symbols……………</w:t>
      </w:r>
      <w:proofErr w:type="gramStart"/>
      <w:r w:rsidRPr="00BF0257">
        <w:rPr>
          <w:rFonts w:ascii="Arial" w:eastAsia="Calibri" w:hAnsi="Arial" w:cs="Arial"/>
          <w:sz w:val="24"/>
          <w:szCs w:val="24"/>
        </w:rPr>
        <w:t>…..</w:t>
      </w:r>
      <w:proofErr w:type="gramEnd"/>
      <w:r w:rsidR="00D327C7">
        <w:rPr>
          <w:rFonts w:ascii="Arial" w:eastAsia="Calibri" w:hAnsi="Arial" w:cs="Arial"/>
          <w:sz w:val="24"/>
          <w:szCs w:val="24"/>
        </w:rPr>
        <w:t>22</w:t>
      </w:r>
    </w:p>
    <w:p w14:paraId="225ED5D5" w14:textId="736F824C"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Attribute Data……………………………………………………………….</w:t>
      </w:r>
      <w:r w:rsidR="00D327C7">
        <w:rPr>
          <w:rFonts w:ascii="Arial" w:eastAsia="Calibri" w:hAnsi="Arial" w:cs="Arial"/>
          <w:sz w:val="24"/>
          <w:szCs w:val="24"/>
        </w:rPr>
        <w:t>22</w:t>
      </w:r>
    </w:p>
    <w:p w14:paraId="2B3E021B" w14:textId="680B40C6" w:rsidR="00BF0257" w:rsidRPr="00BF0257" w:rsidRDefault="00BF0257" w:rsidP="00BF0257">
      <w:pPr>
        <w:numPr>
          <w:ilvl w:val="0"/>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Project Resources &amp; IT Requirements………………………………………</w:t>
      </w:r>
      <w:proofErr w:type="gramStart"/>
      <w:r w:rsidRPr="00BF0257">
        <w:rPr>
          <w:rFonts w:ascii="Arial" w:eastAsia="Calibri" w:hAnsi="Arial" w:cs="Arial"/>
          <w:sz w:val="24"/>
          <w:szCs w:val="24"/>
        </w:rPr>
        <w:t>…..</w:t>
      </w:r>
      <w:proofErr w:type="gramEnd"/>
      <w:r w:rsidR="00D327C7">
        <w:rPr>
          <w:rFonts w:ascii="Arial" w:eastAsia="Calibri" w:hAnsi="Arial" w:cs="Arial"/>
          <w:sz w:val="24"/>
          <w:szCs w:val="24"/>
        </w:rPr>
        <w:t>23</w:t>
      </w:r>
    </w:p>
    <w:p w14:paraId="04E3825B" w14:textId="37C74A3D"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Software Versions………………………………………………………….</w:t>
      </w:r>
      <w:r w:rsidR="00D327C7">
        <w:rPr>
          <w:rFonts w:ascii="Arial" w:eastAsia="Calibri" w:hAnsi="Arial" w:cs="Arial"/>
          <w:sz w:val="24"/>
          <w:szCs w:val="24"/>
        </w:rPr>
        <w:t>23</w:t>
      </w:r>
    </w:p>
    <w:p w14:paraId="270C878B"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12: project software</w:t>
      </w:r>
    </w:p>
    <w:p w14:paraId="26B8B8F6" w14:textId="60BE9485"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Exchange Formats…………………………………………………………</w:t>
      </w:r>
      <w:r w:rsidR="00D327C7">
        <w:rPr>
          <w:rFonts w:ascii="Arial" w:eastAsia="Calibri" w:hAnsi="Arial" w:cs="Arial"/>
          <w:sz w:val="24"/>
          <w:szCs w:val="24"/>
        </w:rPr>
        <w:t>23</w:t>
      </w:r>
    </w:p>
    <w:p w14:paraId="179C8A90" w14:textId="77777777" w:rsidR="00BF0257" w:rsidRPr="00BF0257" w:rsidRDefault="00BF0257" w:rsidP="00BF0257">
      <w:pPr>
        <w:spacing w:line="360" w:lineRule="auto"/>
        <w:ind w:left="1440"/>
        <w:contextualSpacing/>
        <w:rPr>
          <w:rFonts w:ascii="Arial" w:eastAsia="Calibri" w:hAnsi="Arial" w:cs="Arial"/>
          <w:i/>
          <w:iCs/>
          <w:sz w:val="24"/>
          <w:szCs w:val="24"/>
        </w:rPr>
      </w:pPr>
      <w:r w:rsidRPr="00BF0257">
        <w:rPr>
          <w:rFonts w:ascii="Arial" w:eastAsia="Calibri" w:hAnsi="Arial" w:cs="Arial"/>
          <w:i/>
          <w:iCs/>
          <w:sz w:val="24"/>
          <w:szCs w:val="24"/>
        </w:rPr>
        <w:t>Table 13: authoring software and formatting</w:t>
      </w:r>
    </w:p>
    <w:p w14:paraId="6B7C7DF1" w14:textId="20523687" w:rsidR="00BF0257" w:rsidRPr="00BF0257" w:rsidRDefault="00BF0257" w:rsidP="00BF0257">
      <w:pPr>
        <w:numPr>
          <w:ilvl w:val="1"/>
          <w:numId w:val="5"/>
        </w:numPr>
        <w:spacing w:line="360" w:lineRule="auto"/>
        <w:contextualSpacing/>
        <w:rPr>
          <w:rFonts w:ascii="Arial" w:eastAsia="Calibri" w:hAnsi="Arial" w:cs="Arial"/>
          <w:sz w:val="24"/>
          <w:szCs w:val="24"/>
        </w:rPr>
      </w:pPr>
      <w:r w:rsidRPr="00BF0257">
        <w:rPr>
          <w:rFonts w:ascii="Arial" w:eastAsia="Calibri" w:hAnsi="Arial" w:cs="Arial"/>
          <w:sz w:val="24"/>
          <w:szCs w:val="24"/>
        </w:rPr>
        <w:t>Process and Data Management Systems……………………………….</w:t>
      </w:r>
      <w:r w:rsidR="00D327C7">
        <w:rPr>
          <w:rFonts w:ascii="Arial" w:eastAsia="Calibri" w:hAnsi="Arial" w:cs="Arial"/>
          <w:sz w:val="24"/>
          <w:szCs w:val="24"/>
        </w:rPr>
        <w:t>24</w:t>
      </w:r>
    </w:p>
    <w:p w14:paraId="21F87945" w14:textId="77777777" w:rsidR="00BF0257" w:rsidRPr="00BF0257" w:rsidRDefault="00BF0257" w:rsidP="00BF0257">
      <w:pPr>
        <w:spacing w:line="360" w:lineRule="auto"/>
        <w:rPr>
          <w:rFonts w:ascii="Arial" w:eastAsia="Calibri" w:hAnsi="Arial" w:cs="Arial"/>
          <w:sz w:val="24"/>
          <w:szCs w:val="24"/>
        </w:rPr>
      </w:pPr>
    </w:p>
    <w:p w14:paraId="54510323" w14:textId="77777777" w:rsidR="00BF0257" w:rsidRPr="00BF0257" w:rsidRDefault="00BF0257" w:rsidP="00BF0257">
      <w:pPr>
        <w:spacing w:line="360" w:lineRule="auto"/>
        <w:rPr>
          <w:rFonts w:ascii="Arial" w:eastAsia="Calibri" w:hAnsi="Arial" w:cs="Arial"/>
          <w:sz w:val="24"/>
          <w:szCs w:val="24"/>
        </w:rPr>
      </w:pPr>
    </w:p>
    <w:p w14:paraId="42F242F6" w14:textId="77777777" w:rsidR="00BF0257" w:rsidRPr="00BF0257" w:rsidRDefault="00BF0257" w:rsidP="00BF0257">
      <w:pPr>
        <w:spacing w:line="360" w:lineRule="auto"/>
        <w:rPr>
          <w:rFonts w:ascii="Arial" w:eastAsia="Calibri" w:hAnsi="Arial" w:cs="Arial"/>
          <w:sz w:val="24"/>
          <w:szCs w:val="24"/>
        </w:rPr>
      </w:pPr>
    </w:p>
    <w:p w14:paraId="62FFAAC3" w14:textId="77777777" w:rsidR="00BF0257" w:rsidRPr="00BF0257" w:rsidRDefault="00BF0257" w:rsidP="00BF0257">
      <w:pPr>
        <w:spacing w:line="360" w:lineRule="auto"/>
        <w:rPr>
          <w:rFonts w:ascii="Arial" w:eastAsia="Calibri" w:hAnsi="Arial" w:cs="Arial"/>
          <w:sz w:val="24"/>
          <w:szCs w:val="24"/>
        </w:rPr>
      </w:pPr>
    </w:p>
    <w:p w14:paraId="0546DB0D" w14:textId="77777777" w:rsidR="00BF0257" w:rsidRPr="00BF0257" w:rsidRDefault="00BF0257" w:rsidP="00BF0257">
      <w:pPr>
        <w:spacing w:line="360" w:lineRule="auto"/>
        <w:rPr>
          <w:rFonts w:ascii="Arial" w:eastAsia="Calibri" w:hAnsi="Arial" w:cs="Arial"/>
          <w:sz w:val="24"/>
          <w:szCs w:val="24"/>
        </w:rPr>
      </w:pPr>
    </w:p>
    <w:p w14:paraId="0A4E3DE5" w14:textId="77777777" w:rsidR="00BF0257" w:rsidRPr="00BF0257" w:rsidRDefault="00BF0257" w:rsidP="00BF0257">
      <w:pPr>
        <w:spacing w:line="360" w:lineRule="auto"/>
        <w:rPr>
          <w:rFonts w:ascii="Arial" w:eastAsia="Calibri" w:hAnsi="Arial" w:cs="Arial"/>
          <w:sz w:val="24"/>
          <w:szCs w:val="24"/>
        </w:rPr>
      </w:pPr>
    </w:p>
    <w:p w14:paraId="76A92832" w14:textId="77777777" w:rsidR="00BF0257" w:rsidRPr="00BF0257" w:rsidRDefault="00BF0257" w:rsidP="00BF0257">
      <w:pPr>
        <w:spacing w:line="360" w:lineRule="auto"/>
        <w:rPr>
          <w:rFonts w:ascii="Arial" w:eastAsia="Calibri" w:hAnsi="Arial" w:cs="Arial"/>
          <w:sz w:val="24"/>
          <w:szCs w:val="24"/>
        </w:rPr>
      </w:pPr>
    </w:p>
    <w:p w14:paraId="5277F43C" w14:textId="77777777" w:rsidR="00BF0257" w:rsidRPr="00BF0257" w:rsidRDefault="00BF0257" w:rsidP="00BF0257">
      <w:pPr>
        <w:spacing w:line="360" w:lineRule="auto"/>
        <w:rPr>
          <w:rFonts w:ascii="Arial" w:eastAsia="Calibri" w:hAnsi="Arial" w:cs="Arial"/>
          <w:sz w:val="24"/>
          <w:szCs w:val="24"/>
        </w:rPr>
      </w:pPr>
    </w:p>
    <w:p w14:paraId="5EE17531" w14:textId="77777777" w:rsidR="00BF0257" w:rsidRPr="00BF0257" w:rsidRDefault="00BF0257" w:rsidP="00BF0257">
      <w:pPr>
        <w:spacing w:line="360" w:lineRule="auto"/>
        <w:rPr>
          <w:rFonts w:ascii="Arial" w:eastAsia="Calibri" w:hAnsi="Arial" w:cs="Arial"/>
          <w:sz w:val="24"/>
          <w:szCs w:val="24"/>
        </w:rPr>
      </w:pPr>
    </w:p>
    <w:p w14:paraId="0A59B903" w14:textId="77777777" w:rsidR="00BF0257" w:rsidRPr="00BF0257" w:rsidRDefault="00BF0257" w:rsidP="00BF0257">
      <w:pPr>
        <w:spacing w:line="360" w:lineRule="auto"/>
        <w:rPr>
          <w:rFonts w:ascii="Arial" w:eastAsia="Calibri" w:hAnsi="Arial" w:cs="Arial"/>
          <w:sz w:val="24"/>
          <w:szCs w:val="24"/>
        </w:rPr>
      </w:pPr>
    </w:p>
    <w:p w14:paraId="2F1B6442" w14:textId="77777777" w:rsidR="00BF0257" w:rsidRPr="00BF0257" w:rsidRDefault="00BF0257" w:rsidP="00BF0257">
      <w:pPr>
        <w:spacing w:line="360" w:lineRule="auto"/>
        <w:rPr>
          <w:rFonts w:ascii="Arial" w:eastAsia="Calibri" w:hAnsi="Arial" w:cs="Arial"/>
          <w:sz w:val="24"/>
          <w:szCs w:val="24"/>
        </w:rPr>
      </w:pPr>
    </w:p>
    <w:p w14:paraId="48E20C58" w14:textId="77777777" w:rsidR="00BF0257" w:rsidRPr="00BF0257" w:rsidRDefault="00BF0257" w:rsidP="00BF0257">
      <w:pPr>
        <w:spacing w:line="360" w:lineRule="auto"/>
        <w:rPr>
          <w:rFonts w:ascii="Arial" w:eastAsia="Calibri" w:hAnsi="Arial" w:cs="Arial"/>
          <w:sz w:val="24"/>
          <w:szCs w:val="24"/>
        </w:rPr>
      </w:pPr>
    </w:p>
    <w:p w14:paraId="23007A0A" w14:textId="77777777" w:rsidR="00BF0257" w:rsidRPr="00BF0257" w:rsidRDefault="00BF0257" w:rsidP="00BF0257">
      <w:pPr>
        <w:spacing w:line="360" w:lineRule="auto"/>
        <w:rPr>
          <w:rFonts w:ascii="Arial" w:eastAsia="Calibri" w:hAnsi="Arial" w:cs="Arial"/>
          <w:sz w:val="24"/>
          <w:szCs w:val="24"/>
        </w:rPr>
      </w:pPr>
    </w:p>
    <w:p w14:paraId="6456A4F4" w14:textId="77777777" w:rsidR="00BF0257" w:rsidRPr="00BF0257" w:rsidRDefault="00BF0257" w:rsidP="00BF0257">
      <w:pPr>
        <w:spacing w:line="360" w:lineRule="auto"/>
        <w:rPr>
          <w:rFonts w:ascii="Arial" w:eastAsia="Calibri" w:hAnsi="Arial" w:cs="Arial"/>
          <w:sz w:val="24"/>
          <w:szCs w:val="24"/>
        </w:rPr>
      </w:pPr>
    </w:p>
    <w:p w14:paraId="6B02FDE1"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b/>
          <w:bCs/>
          <w:sz w:val="24"/>
          <w:szCs w:val="24"/>
        </w:rPr>
        <w:lastRenderedPageBreak/>
        <w:t>1. Introduction</w:t>
      </w:r>
      <w:r w:rsidRPr="00BF0257">
        <w:rPr>
          <w:rFonts w:ascii="Arial" w:eastAsia="Calibri" w:hAnsi="Arial" w:cs="Arial"/>
          <w:sz w:val="24"/>
          <w:szCs w:val="24"/>
        </w:rPr>
        <w:t xml:space="preserve"> </w:t>
      </w:r>
    </w:p>
    <w:p w14:paraId="6CD28763" w14:textId="77777777" w:rsidR="00BF0257" w:rsidRPr="00BF0257" w:rsidRDefault="00BF0257" w:rsidP="00BF0257">
      <w:pPr>
        <w:spacing w:line="360" w:lineRule="auto"/>
        <w:ind w:firstLine="709"/>
        <w:contextualSpacing/>
        <w:rPr>
          <w:rFonts w:ascii="Arial" w:eastAsia="Calibri" w:hAnsi="Arial" w:cs="Arial"/>
          <w:sz w:val="24"/>
          <w:szCs w:val="24"/>
        </w:rPr>
      </w:pPr>
      <w:r w:rsidRPr="00BF0257">
        <w:rPr>
          <w:rFonts w:ascii="Arial" w:eastAsia="Calibri" w:hAnsi="Arial" w:cs="Arial"/>
          <w:sz w:val="24"/>
          <w:szCs w:val="24"/>
        </w:rPr>
        <w:t xml:space="preserve">As the lead consultant appointed by the client to deliver the project, this BIM Execution Plan (BEP) has been developed in compliance with the requirements of BS EN ISO 19650-2:2018.  </w:t>
      </w:r>
    </w:p>
    <w:p w14:paraId="63A0DB79" w14:textId="77777777" w:rsidR="00BF0257" w:rsidRPr="00BF0257" w:rsidRDefault="00BF0257" w:rsidP="00BF0257">
      <w:pPr>
        <w:spacing w:line="360" w:lineRule="auto"/>
        <w:ind w:firstLine="709"/>
        <w:contextualSpacing/>
        <w:rPr>
          <w:rFonts w:ascii="Arial" w:eastAsia="Calibri" w:hAnsi="Arial" w:cs="Arial"/>
          <w:sz w:val="24"/>
          <w:szCs w:val="24"/>
        </w:rPr>
      </w:pPr>
    </w:p>
    <w:p w14:paraId="2D108A33" w14:textId="77777777" w:rsidR="00BF0257" w:rsidRPr="00BF0257" w:rsidRDefault="00BF0257" w:rsidP="00BF0257">
      <w:pPr>
        <w:numPr>
          <w:ilvl w:val="1"/>
          <w:numId w:val="18"/>
        </w:numPr>
        <w:spacing w:line="360" w:lineRule="auto"/>
        <w:contextualSpacing/>
        <w:rPr>
          <w:rFonts w:ascii="Arial" w:eastAsia="Calibri" w:hAnsi="Arial" w:cs="Arial"/>
          <w:b/>
          <w:bCs/>
          <w:sz w:val="24"/>
          <w:szCs w:val="24"/>
        </w:rPr>
      </w:pPr>
      <w:r w:rsidRPr="00BF0257">
        <w:rPr>
          <w:rFonts w:ascii="Arial" w:eastAsia="Calibri" w:hAnsi="Arial" w:cs="Arial"/>
          <w:b/>
          <w:bCs/>
          <w:sz w:val="24"/>
          <w:szCs w:val="24"/>
        </w:rPr>
        <w:t>BIM Execution Plan (BEP) Overview</w:t>
      </w:r>
    </w:p>
    <w:p w14:paraId="6E9286D0"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The purpose of this BEP is to set out the supply chains agreed approach to implementing BIM on this project, by acting as a digital method statement to form the framework for the management of the Project Information Model (Barnes, p.23, 2019). If there are any disputes, conflicts, or lack of clarity over the life cycle of the project then the BEP provides a reference for the team members on clarity of resolution (Kumar, p.71, 2015). </w:t>
      </w:r>
    </w:p>
    <w:p w14:paraId="064AD3ED"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Usually, the BEP is Drafted as a response to the Employer’s Information Requirement (EIR), although in this case this document has not been delivered, as a result there will be areas which will need to be revised once the EIR has been supplied. </w:t>
      </w:r>
    </w:p>
    <w:p w14:paraId="7FB0D009" w14:textId="77777777" w:rsidR="00BF0257" w:rsidRPr="00BF0257" w:rsidRDefault="00BF0257" w:rsidP="00BF0257">
      <w:pPr>
        <w:spacing w:line="360" w:lineRule="auto"/>
        <w:ind w:firstLine="709"/>
        <w:rPr>
          <w:rFonts w:ascii="Arial" w:eastAsia="Calibri" w:hAnsi="Arial" w:cs="Arial"/>
          <w:sz w:val="24"/>
          <w:szCs w:val="24"/>
        </w:rPr>
      </w:pPr>
    </w:p>
    <w:p w14:paraId="3D29D82A"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2. Project Specific Information </w:t>
      </w:r>
    </w:p>
    <w:p w14:paraId="0956968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provides the general details of the project, its outcome aims, and the team responsible for it. </w:t>
      </w:r>
    </w:p>
    <w:p w14:paraId="59D8A522" w14:textId="77777777" w:rsidR="00BF0257" w:rsidRPr="00BF0257" w:rsidRDefault="00BF0257" w:rsidP="00BF0257">
      <w:pPr>
        <w:spacing w:line="360" w:lineRule="auto"/>
        <w:ind w:firstLine="709"/>
        <w:rPr>
          <w:rFonts w:ascii="Arial" w:eastAsia="Calibri" w:hAnsi="Arial" w:cs="Arial"/>
          <w:sz w:val="24"/>
          <w:szCs w:val="24"/>
        </w:rPr>
      </w:pPr>
    </w:p>
    <w:p w14:paraId="6743F41F"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2.1. Project Description</w:t>
      </w:r>
    </w:p>
    <w:tbl>
      <w:tblPr>
        <w:tblStyle w:val="PlainTable11"/>
        <w:tblW w:w="0" w:type="auto"/>
        <w:tblLook w:val="04A0" w:firstRow="1" w:lastRow="0" w:firstColumn="1" w:lastColumn="0" w:noHBand="0" w:noVBand="1"/>
      </w:tblPr>
      <w:tblGrid>
        <w:gridCol w:w="2122"/>
        <w:gridCol w:w="6095"/>
      </w:tblGrid>
      <w:tr w:rsidR="00BF0257" w:rsidRPr="00BF0257" w14:paraId="5AC0C162"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4F9433F"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Client </w:t>
            </w:r>
          </w:p>
        </w:tc>
        <w:tc>
          <w:tcPr>
            <w:tcW w:w="6095" w:type="dxa"/>
          </w:tcPr>
          <w:p w14:paraId="599596A3"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Swansea City and County Council</w:t>
            </w:r>
          </w:p>
        </w:tc>
      </w:tr>
      <w:tr w:rsidR="00BF0257" w:rsidRPr="00BF0257" w14:paraId="26D2AAF1"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FC7A219"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Project Name</w:t>
            </w:r>
          </w:p>
        </w:tc>
        <w:tc>
          <w:tcPr>
            <w:tcW w:w="6095" w:type="dxa"/>
          </w:tcPr>
          <w:p w14:paraId="18A2563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Ysgol Bea Abertawe</w:t>
            </w:r>
          </w:p>
        </w:tc>
      </w:tr>
      <w:tr w:rsidR="00BF0257" w:rsidRPr="00BF0257" w14:paraId="220EDF1F" w14:textId="77777777" w:rsidTr="00C476EA">
        <w:tc>
          <w:tcPr>
            <w:cnfStyle w:val="001000000000" w:firstRow="0" w:lastRow="0" w:firstColumn="1" w:lastColumn="0" w:oddVBand="0" w:evenVBand="0" w:oddHBand="0" w:evenHBand="0" w:firstRowFirstColumn="0" w:firstRowLastColumn="0" w:lastRowFirstColumn="0" w:lastRowLastColumn="0"/>
            <w:tcW w:w="2122" w:type="dxa"/>
          </w:tcPr>
          <w:p w14:paraId="7AF4980B"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Project Number </w:t>
            </w:r>
          </w:p>
        </w:tc>
        <w:tc>
          <w:tcPr>
            <w:tcW w:w="6095" w:type="dxa"/>
          </w:tcPr>
          <w:p w14:paraId="1479DC8E"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5010</w:t>
            </w:r>
          </w:p>
        </w:tc>
      </w:tr>
      <w:tr w:rsidR="00BF0257" w:rsidRPr="00BF0257" w14:paraId="7993096B"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F927032"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Project Type </w:t>
            </w:r>
          </w:p>
        </w:tc>
        <w:tc>
          <w:tcPr>
            <w:tcW w:w="6095" w:type="dxa"/>
          </w:tcPr>
          <w:p w14:paraId="1FE6F007"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Educational Primary School</w:t>
            </w:r>
          </w:p>
        </w:tc>
      </w:tr>
      <w:tr w:rsidR="00BF0257" w:rsidRPr="00BF0257" w14:paraId="6FBFE84E" w14:textId="77777777" w:rsidTr="00C476EA">
        <w:tc>
          <w:tcPr>
            <w:cnfStyle w:val="001000000000" w:firstRow="0" w:lastRow="0" w:firstColumn="1" w:lastColumn="0" w:oddVBand="0" w:evenVBand="0" w:oddHBand="0" w:evenHBand="0" w:firstRowFirstColumn="0" w:firstRowLastColumn="0" w:lastRowFirstColumn="0" w:lastRowLastColumn="0"/>
            <w:tcW w:w="2122" w:type="dxa"/>
          </w:tcPr>
          <w:p w14:paraId="18DD35A6"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Location </w:t>
            </w:r>
          </w:p>
        </w:tc>
        <w:tc>
          <w:tcPr>
            <w:tcW w:w="6095" w:type="dxa"/>
          </w:tcPr>
          <w:p w14:paraId="795FEACE"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The Slipway, Maritime Quarter, Swansea, SA1 1YB</w:t>
            </w:r>
          </w:p>
        </w:tc>
      </w:tr>
    </w:tbl>
    <w:p w14:paraId="303FE1C3" w14:textId="77777777" w:rsidR="00BF0257" w:rsidRPr="00BF0257" w:rsidRDefault="00BF0257" w:rsidP="00BF0257">
      <w:pPr>
        <w:spacing w:line="360" w:lineRule="auto"/>
        <w:rPr>
          <w:rFonts w:ascii="Arial" w:eastAsia="Calibri" w:hAnsi="Arial" w:cs="Arial"/>
          <w:i/>
          <w:iCs/>
          <w:sz w:val="24"/>
          <w:szCs w:val="24"/>
        </w:rPr>
      </w:pPr>
      <w:bookmarkStart w:id="5" w:name="_Hlk70625663"/>
      <w:r w:rsidRPr="00BF0257">
        <w:rPr>
          <w:rFonts w:ascii="Arial" w:eastAsia="Calibri" w:hAnsi="Arial" w:cs="Arial"/>
          <w:i/>
          <w:iCs/>
          <w:sz w:val="24"/>
          <w:szCs w:val="24"/>
        </w:rPr>
        <w:t>Table 1: project description</w:t>
      </w:r>
    </w:p>
    <w:bookmarkEnd w:id="5"/>
    <w:p w14:paraId="1DC4BF32" w14:textId="77777777" w:rsidR="00BF0257" w:rsidRPr="00BF0257" w:rsidRDefault="00BF0257" w:rsidP="00BF0257">
      <w:pPr>
        <w:spacing w:line="360" w:lineRule="auto"/>
        <w:rPr>
          <w:rFonts w:ascii="Arial" w:eastAsia="Calibri" w:hAnsi="Arial" w:cs="Arial"/>
          <w:sz w:val="24"/>
          <w:szCs w:val="24"/>
        </w:rPr>
      </w:pPr>
    </w:p>
    <w:p w14:paraId="1FE7B456"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2.2. Project Scope</w:t>
      </w:r>
    </w:p>
    <w:p w14:paraId="16FE128C"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lastRenderedPageBreak/>
        <w:t>The proposed project is to be a 1</w:t>
      </w:r>
      <w:r w:rsidRPr="00BF0257">
        <w:rPr>
          <w:rFonts w:ascii="Arial" w:eastAsia="Calibri" w:hAnsi="Arial" w:cs="Arial"/>
          <w:sz w:val="24"/>
          <w:szCs w:val="24"/>
          <w:vertAlign w:val="superscript"/>
        </w:rPr>
        <w:t>st</w:t>
      </w:r>
      <w:r w:rsidRPr="00BF0257">
        <w:rPr>
          <w:rFonts w:ascii="Arial" w:eastAsia="Calibri" w:hAnsi="Arial" w:cs="Arial"/>
          <w:sz w:val="24"/>
          <w:szCs w:val="24"/>
        </w:rPr>
        <w:t xml:space="preserve"> form entry infant school capable of catering to 90 pupils. It is to comprise of three classrooms, one large hall, a computer suit, D&amp;T area, and a library as well as admin and service areas. This will give a total gross floor area of 757m</w:t>
      </w:r>
      <w:r w:rsidRPr="00BF0257">
        <w:rPr>
          <w:rFonts w:ascii="Calibri" w:eastAsia="Calibri" w:hAnsi="Calibri" w:cs="Calibri"/>
          <w:sz w:val="24"/>
          <w:szCs w:val="24"/>
        </w:rPr>
        <w:t>²</w:t>
      </w:r>
      <w:r w:rsidRPr="00BF0257">
        <w:rPr>
          <w:rFonts w:ascii="Arial" w:eastAsia="Calibri" w:hAnsi="Arial" w:cs="Arial"/>
          <w:sz w:val="24"/>
          <w:szCs w:val="24"/>
        </w:rPr>
        <w:t xml:space="preserve">. This will be delivered using a NEC 4 form of contract. </w:t>
      </w:r>
    </w:p>
    <w:p w14:paraId="2C1A4D64" w14:textId="77777777" w:rsidR="00BF0257" w:rsidRPr="00BF0257" w:rsidRDefault="00BF0257" w:rsidP="00BF0257">
      <w:pPr>
        <w:spacing w:line="360" w:lineRule="auto"/>
        <w:ind w:firstLine="709"/>
        <w:rPr>
          <w:rFonts w:ascii="Arial" w:eastAsia="Calibri" w:hAnsi="Arial" w:cs="Arial"/>
          <w:sz w:val="24"/>
          <w:szCs w:val="24"/>
        </w:rPr>
      </w:pPr>
    </w:p>
    <w:p w14:paraId="0817C894"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2.3. Challenges Unique to the Project</w:t>
      </w:r>
    </w:p>
    <w:p w14:paraId="137681AD"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Challenges that could possibly occur at the site consist of: </w:t>
      </w:r>
    </w:p>
    <w:p w14:paraId="44598E42" w14:textId="77777777" w:rsidR="00BF0257" w:rsidRPr="00BF0257" w:rsidRDefault="00BF0257" w:rsidP="00BF0257">
      <w:pPr>
        <w:numPr>
          <w:ilvl w:val="0"/>
          <w:numId w:val="9"/>
        </w:numPr>
        <w:spacing w:line="360" w:lineRule="auto"/>
        <w:contextualSpacing/>
        <w:rPr>
          <w:rFonts w:ascii="Arial" w:eastAsia="Calibri" w:hAnsi="Arial" w:cs="Arial"/>
          <w:sz w:val="24"/>
          <w:szCs w:val="24"/>
        </w:rPr>
      </w:pPr>
      <w:r w:rsidRPr="00BF0257">
        <w:rPr>
          <w:rFonts w:ascii="Arial" w:eastAsia="Calibri" w:hAnsi="Arial" w:cs="Arial"/>
          <w:sz w:val="24"/>
          <w:szCs w:val="24"/>
        </w:rPr>
        <w:t>Risk of discovering unexploded ordinance due to the historic activity of the sit.</w:t>
      </w:r>
    </w:p>
    <w:p w14:paraId="3AB34D99" w14:textId="77777777" w:rsidR="00BF0257" w:rsidRPr="00BF0257" w:rsidRDefault="00BF0257" w:rsidP="00BF0257">
      <w:pPr>
        <w:numPr>
          <w:ilvl w:val="0"/>
          <w:numId w:val="9"/>
        </w:numPr>
        <w:spacing w:line="360" w:lineRule="auto"/>
        <w:contextualSpacing/>
        <w:rPr>
          <w:rFonts w:ascii="Arial" w:eastAsia="Calibri" w:hAnsi="Arial" w:cs="Arial"/>
          <w:sz w:val="24"/>
          <w:szCs w:val="24"/>
        </w:rPr>
      </w:pPr>
      <w:r w:rsidRPr="00BF0257">
        <w:rPr>
          <w:rFonts w:ascii="Arial" w:eastAsia="Calibri" w:hAnsi="Arial" w:cs="Arial"/>
          <w:sz w:val="24"/>
          <w:szCs w:val="24"/>
        </w:rPr>
        <w:t>Possibility for site contamination as the site was previously used as a warehouse.</w:t>
      </w:r>
    </w:p>
    <w:p w14:paraId="0BB4B556" w14:textId="77777777" w:rsidR="00BF0257" w:rsidRPr="00BF0257" w:rsidRDefault="00BF0257" w:rsidP="00BF0257">
      <w:pPr>
        <w:numPr>
          <w:ilvl w:val="0"/>
          <w:numId w:val="9"/>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Tight access to the site location. </w:t>
      </w:r>
    </w:p>
    <w:p w14:paraId="2E9D540C" w14:textId="77777777" w:rsidR="00BF0257" w:rsidRPr="00BF0257" w:rsidRDefault="00BF0257" w:rsidP="00BF0257">
      <w:pPr>
        <w:numPr>
          <w:ilvl w:val="0"/>
          <w:numId w:val="9"/>
        </w:numPr>
        <w:spacing w:line="360" w:lineRule="auto"/>
        <w:contextualSpacing/>
        <w:rPr>
          <w:rFonts w:ascii="Arial" w:eastAsia="Calibri" w:hAnsi="Arial" w:cs="Arial"/>
          <w:sz w:val="24"/>
          <w:szCs w:val="24"/>
        </w:rPr>
      </w:pPr>
      <w:r w:rsidRPr="00BF0257">
        <w:rPr>
          <w:rFonts w:ascii="Arial" w:eastAsia="Calibri" w:hAnsi="Arial" w:cs="Arial"/>
          <w:sz w:val="24"/>
          <w:szCs w:val="24"/>
        </w:rPr>
        <w:t>Restricted working time because of residential properties surrounding the site.</w:t>
      </w:r>
    </w:p>
    <w:p w14:paraId="64AE25DA" w14:textId="77777777" w:rsidR="00BF0257" w:rsidRPr="00BF0257" w:rsidRDefault="00BF0257" w:rsidP="00BF0257">
      <w:pPr>
        <w:numPr>
          <w:ilvl w:val="0"/>
          <w:numId w:val="9"/>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Site is exposed to coastal weather. </w:t>
      </w:r>
    </w:p>
    <w:p w14:paraId="07EEFFB4" w14:textId="77777777" w:rsidR="00BF0257" w:rsidRPr="00BF0257" w:rsidRDefault="00BF0257" w:rsidP="00BF0257">
      <w:pPr>
        <w:spacing w:line="360" w:lineRule="auto"/>
        <w:ind w:left="1429"/>
        <w:contextualSpacing/>
        <w:rPr>
          <w:rFonts w:ascii="Arial" w:eastAsia="Calibri" w:hAnsi="Arial" w:cs="Arial"/>
          <w:sz w:val="24"/>
          <w:szCs w:val="24"/>
        </w:rPr>
      </w:pPr>
    </w:p>
    <w:p w14:paraId="76D45841"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2.4. Companies and Disciplines involved</w:t>
      </w:r>
    </w:p>
    <w:p w14:paraId="4B4ABAD6"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t xml:space="preserve">This is a reference of all stakeholders listed, showing roles and project discipline codes related to each stakeholder. </w:t>
      </w:r>
    </w:p>
    <w:tbl>
      <w:tblPr>
        <w:tblStyle w:val="PlainTable11"/>
        <w:tblW w:w="0" w:type="auto"/>
        <w:tblLayout w:type="fixed"/>
        <w:tblLook w:val="04A0" w:firstRow="1" w:lastRow="0" w:firstColumn="1" w:lastColumn="0" w:noHBand="0" w:noVBand="1"/>
      </w:tblPr>
      <w:tblGrid>
        <w:gridCol w:w="3397"/>
        <w:gridCol w:w="1074"/>
        <w:gridCol w:w="2895"/>
        <w:gridCol w:w="1418"/>
      </w:tblGrid>
      <w:tr w:rsidR="00BF0257" w:rsidRPr="00BF0257" w14:paraId="11F058B6"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CEE7C16"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Project Disciplines </w:t>
            </w:r>
          </w:p>
        </w:tc>
        <w:tc>
          <w:tcPr>
            <w:tcW w:w="1074" w:type="dxa"/>
          </w:tcPr>
          <w:p w14:paraId="341B1163" w14:textId="77777777" w:rsidR="00BF0257" w:rsidRPr="00BF0257" w:rsidRDefault="00BF0257" w:rsidP="00BF025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Role</w:t>
            </w:r>
          </w:p>
          <w:p w14:paraId="0D76E20D" w14:textId="77777777" w:rsidR="00BF0257" w:rsidRPr="00BF0257" w:rsidRDefault="00BF0257" w:rsidP="00BF025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Code</w:t>
            </w:r>
          </w:p>
        </w:tc>
        <w:tc>
          <w:tcPr>
            <w:tcW w:w="2895" w:type="dxa"/>
          </w:tcPr>
          <w:p w14:paraId="24CAD375"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Company </w:t>
            </w:r>
          </w:p>
        </w:tc>
        <w:tc>
          <w:tcPr>
            <w:tcW w:w="1418" w:type="dxa"/>
          </w:tcPr>
          <w:p w14:paraId="141EF4F7" w14:textId="77777777" w:rsidR="00BF0257" w:rsidRPr="00BF0257" w:rsidRDefault="00BF0257" w:rsidP="00BF025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Originator</w:t>
            </w:r>
          </w:p>
          <w:p w14:paraId="02A869D2" w14:textId="77777777" w:rsidR="00BF0257" w:rsidRPr="00BF0257" w:rsidRDefault="00BF0257" w:rsidP="00BF025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Code</w:t>
            </w:r>
          </w:p>
        </w:tc>
      </w:tr>
      <w:tr w:rsidR="00BF0257" w:rsidRPr="00BF0257" w14:paraId="0C3A8CCB"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C87F32B"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Client</w:t>
            </w:r>
          </w:p>
        </w:tc>
        <w:tc>
          <w:tcPr>
            <w:tcW w:w="1074" w:type="dxa"/>
          </w:tcPr>
          <w:p w14:paraId="16889A2E"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K</w:t>
            </w:r>
          </w:p>
        </w:tc>
        <w:tc>
          <w:tcPr>
            <w:tcW w:w="2895" w:type="dxa"/>
          </w:tcPr>
          <w:p w14:paraId="118F9D39"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SC&amp;C Council</w:t>
            </w:r>
          </w:p>
        </w:tc>
        <w:tc>
          <w:tcPr>
            <w:tcW w:w="1418" w:type="dxa"/>
          </w:tcPr>
          <w:p w14:paraId="4D8F4443"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SCC</w:t>
            </w:r>
          </w:p>
        </w:tc>
      </w:tr>
      <w:tr w:rsidR="00BF0257" w:rsidRPr="00BF0257" w14:paraId="57E8E5E3"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3D38020A"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Project Manager</w:t>
            </w:r>
          </w:p>
        </w:tc>
        <w:tc>
          <w:tcPr>
            <w:tcW w:w="1074" w:type="dxa"/>
          </w:tcPr>
          <w:p w14:paraId="28B31F9D"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J</w:t>
            </w:r>
          </w:p>
        </w:tc>
        <w:tc>
          <w:tcPr>
            <w:tcW w:w="2895" w:type="dxa"/>
          </w:tcPr>
          <w:p w14:paraId="7AD085AD"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Whitecross &amp; Son Ltd</w:t>
            </w:r>
          </w:p>
        </w:tc>
        <w:tc>
          <w:tcPr>
            <w:tcW w:w="1418" w:type="dxa"/>
          </w:tcPr>
          <w:p w14:paraId="2CA52E2B"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WSC</w:t>
            </w:r>
          </w:p>
        </w:tc>
      </w:tr>
      <w:tr w:rsidR="00BF0257" w:rsidRPr="00BF0257" w14:paraId="3E58C9A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CC80D22"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Asset Manager</w:t>
            </w:r>
          </w:p>
        </w:tc>
        <w:tc>
          <w:tcPr>
            <w:tcW w:w="1074" w:type="dxa"/>
          </w:tcPr>
          <w:p w14:paraId="41AC98C2"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F</w:t>
            </w:r>
          </w:p>
        </w:tc>
        <w:tc>
          <w:tcPr>
            <w:tcW w:w="2895" w:type="dxa"/>
          </w:tcPr>
          <w:p w14:paraId="156D284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SC&amp;C Council</w:t>
            </w:r>
          </w:p>
        </w:tc>
        <w:tc>
          <w:tcPr>
            <w:tcW w:w="1418" w:type="dxa"/>
          </w:tcPr>
          <w:p w14:paraId="17AF623F"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SCC</w:t>
            </w:r>
          </w:p>
        </w:tc>
      </w:tr>
      <w:tr w:rsidR="00BF0257" w:rsidRPr="00BF0257" w14:paraId="75D7F3F9"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6F3DD3ED"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Quantity Surveyor</w:t>
            </w:r>
          </w:p>
        </w:tc>
        <w:tc>
          <w:tcPr>
            <w:tcW w:w="1074" w:type="dxa"/>
          </w:tcPr>
          <w:p w14:paraId="31F82262"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Q</w:t>
            </w:r>
          </w:p>
        </w:tc>
        <w:tc>
          <w:tcPr>
            <w:tcW w:w="2895" w:type="dxa"/>
          </w:tcPr>
          <w:p w14:paraId="174BEA09"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Richards QS</w:t>
            </w:r>
          </w:p>
        </w:tc>
        <w:tc>
          <w:tcPr>
            <w:tcW w:w="1418" w:type="dxa"/>
          </w:tcPr>
          <w:p w14:paraId="565E2C57"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RQS</w:t>
            </w:r>
          </w:p>
        </w:tc>
      </w:tr>
      <w:tr w:rsidR="00BF0257" w:rsidRPr="00BF0257" w14:paraId="3B838FC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8B786A6"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Main Contractor </w:t>
            </w:r>
          </w:p>
        </w:tc>
        <w:tc>
          <w:tcPr>
            <w:tcW w:w="1074" w:type="dxa"/>
          </w:tcPr>
          <w:p w14:paraId="33B57D6D"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W</w:t>
            </w:r>
          </w:p>
        </w:tc>
        <w:tc>
          <w:tcPr>
            <w:tcW w:w="2895" w:type="dxa"/>
          </w:tcPr>
          <w:p w14:paraId="54998075"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Buckingham</w:t>
            </w:r>
          </w:p>
        </w:tc>
        <w:tc>
          <w:tcPr>
            <w:tcW w:w="1418" w:type="dxa"/>
          </w:tcPr>
          <w:p w14:paraId="1FE1FBBF"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BHM</w:t>
            </w:r>
          </w:p>
        </w:tc>
      </w:tr>
      <w:tr w:rsidR="00BF0257" w:rsidRPr="00BF0257" w14:paraId="0501D6F2"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413074E7"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Architect</w:t>
            </w:r>
          </w:p>
        </w:tc>
        <w:tc>
          <w:tcPr>
            <w:tcW w:w="1074" w:type="dxa"/>
          </w:tcPr>
          <w:p w14:paraId="7B019C0E"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w:t>
            </w:r>
          </w:p>
        </w:tc>
        <w:tc>
          <w:tcPr>
            <w:tcW w:w="2895" w:type="dxa"/>
          </w:tcPr>
          <w:p w14:paraId="07CCB2A3"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Huw Griffiths Architects</w:t>
            </w:r>
          </w:p>
        </w:tc>
        <w:tc>
          <w:tcPr>
            <w:tcW w:w="1418" w:type="dxa"/>
          </w:tcPr>
          <w:p w14:paraId="52EDB9E8"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HGA</w:t>
            </w:r>
          </w:p>
        </w:tc>
      </w:tr>
      <w:tr w:rsidR="00BF0257" w:rsidRPr="00BF0257" w14:paraId="21888116"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29FB757"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Landscape Architect</w:t>
            </w:r>
          </w:p>
        </w:tc>
        <w:tc>
          <w:tcPr>
            <w:tcW w:w="1074" w:type="dxa"/>
          </w:tcPr>
          <w:p w14:paraId="34494BA3"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L</w:t>
            </w:r>
          </w:p>
        </w:tc>
        <w:tc>
          <w:tcPr>
            <w:tcW w:w="2895" w:type="dxa"/>
          </w:tcPr>
          <w:p w14:paraId="7AE78D8B"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Swansea Artificial Lawns</w:t>
            </w:r>
          </w:p>
        </w:tc>
        <w:tc>
          <w:tcPr>
            <w:tcW w:w="1418" w:type="dxa"/>
          </w:tcPr>
          <w:p w14:paraId="202E0BD4"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SAL</w:t>
            </w:r>
          </w:p>
        </w:tc>
      </w:tr>
      <w:tr w:rsidR="00BF0257" w:rsidRPr="00BF0257" w14:paraId="093890AE"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0CCCDDE5"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Structural Engineer </w:t>
            </w:r>
          </w:p>
        </w:tc>
        <w:tc>
          <w:tcPr>
            <w:tcW w:w="1074" w:type="dxa"/>
          </w:tcPr>
          <w:p w14:paraId="2A6956CF"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w:t>
            </w:r>
          </w:p>
        </w:tc>
        <w:tc>
          <w:tcPr>
            <w:tcW w:w="2895" w:type="dxa"/>
          </w:tcPr>
          <w:p w14:paraId="26341B04"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BPY Designs </w:t>
            </w:r>
          </w:p>
        </w:tc>
        <w:tc>
          <w:tcPr>
            <w:tcW w:w="1418" w:type="dxa"/>
          </w:tcPr>
          <w:p w14:paraId="37FD3DCC"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BPY</w:t>
            </w:r>
          </w:p>
        </w:tc>
      </w:tr>
      <w:tr w:rsidR="00BF0257" w:rsidRPr="00BF0257" w14:paraId="4585684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A132752"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Mechanical Engineer </w:t>
            </w:r>
          </w:p>
        </w:tc>
        <w:tc>
          <w:tcPr>
            <w:tcW w:w="1074" w:type="dxa"/>
          </w:tcPr>
          <w:p w14:paraId="2BD852E7"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w:t>
            </w:r>
          </w:p>
        </w:tc>
        <w:tc>
          <w:tcPr>
            <w:tcW w:w="2895" w:type="dxa"/>
          </w:tcPr>
          <w:p w14:paraId="24F120C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Atkins</w:t>
            </w:r>
          </w:p>
        </w:tc>
        <w:tc>
          <w:tcPr>
            <w:tcW w:w="1418" w:type="dxa"/>
          </w:tcPr>
          <w:p w14:paraId="5183BA0D"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AK</w:t>
            </w:r>
          </w:p>
        </w:tc>
      </w:tr>
      <w:tr w:rsidR="00BF0257" w:rsidRPr="00BF0257" w14:paraId="45143A28"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29FF3B2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lastRenderedPageBreak/>
              <w:t xml:space="preserve">Electrical Engineer </w:t>
            </w:r>
          </w:p>
        </w:tc>
        <w:tc>
          <w:tcPr>
            <w:tcW w:w="1074" w:type="dxa"/>
          </w:tcPr>
          <w:p w14:paraId="3F8DE1B9"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E</w:t>
            </w:r>
          </w:p>
        </w:tc>
        <w:tc>
          <w:tcPr>
            <w:tcW w:w="2895" w:type="dxa"/>
          </w:tcPr>
          <w:p w14:paraId="41194EC6"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Tawe Electrical</w:t>
            </w:r>
          </w:p>
        </w:tc>
        <w:tc>
          <w:tcPr>
            <w:tcW w:w="1418" w:type="dxa"/>
          </w:tcPr>
          <w:p w14:paraId="02EFD03C"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TE</w:t>
            </w:r>
          </w:p>
        </w:tc>
      </w:tr>
      <w:tr w:rsidR="00BF0257" w:rsidRPr="00BF0257" w14:paraId="6B3124F2"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407D864"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Building and Land Surveyor </w:t>
            </w:r>
          </w:p>
        </w:tc>
        <w:tc>
          <w:tcPr>
            <w:tcW w:w="1074" w:type="dxa"/>
          </w:tcPr>
          <w:p w14:paraId="2C05463A"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G</w:t>
            </w:r>
          </w:p>
        </w:tc>
        <w:tc>
          <w:tcPr>
            <w:tcW w:w="2895" w:type="dxa"/>
          </w:tcPr>
          <w:p w14:paraId="6163E700"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Davies Ken Surveyors Ltd</w:t>
            </w:r>
          </w:p>
        </w:tc>
        <w:tc>
          <w:tcPr>
            <w:tcW w:w="1418" w:type="dxa"/>
          </w:tcPr>
          <w:p w14:paraId="50A1D339"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DKS</w:t>
            </w:r>
          </w:p>
        </w:tc>
      </w:tr>
      <w:tr w:rsidR="00BF0257" w:rsidRPr="00BF0257" w14:paraId="661D5F19"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57633FB0"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Heating &amp; Ventilation Designer</w:t>
            </w:r>
          </w:p>
        </w:tc>
        <w:tc>
          <w:tcPr>
            <w:tcW w:w="1074" w:type="dxa"/>
          </w:tcPr>
          <w:p w14:paraId="158F32CF"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H</w:t>
            </w:r>
          </w:p>
        </w:tc>
        <w:tc>
          <w:tcPr>
            <w:tcW w:w="2895" w:type="dxa"/>
          </w:tcPr>
          <w:p w14:paraId="319CE9F2"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Thermal Engineering (Wales) Ltd</w:t>
            </w:r>
          </w:p>
        </w:tc>
        <w:tc>
          <w:tcPr>
            <w:tcW w:w="1418" w:type="dxa"/>
          </w:tcPr>
          <w:p w14:paraId="6BC7ABF9"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TEW</w:t>
            </w:r>
          </w:p>
        </w:tc>
      </w:tr>
      <w:tr w:rsidR="00BF0257" w:rsidRPr="00BF0257" w14:paraId="5F745CE0"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FD634CD"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Subcontractor 1</w:t>
            </w:r>
          </w:p>
        </w:tc>
        <w:tc>
          <w:tcPr>
            <w:tcW w:w="1074" w:type="dxa"/>
          </w:tcPr>
          <w:p w14:paraId="27B45379"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X1</w:t>
            </w:r>
          </w:p>
        </w:tc>
        <w:tc>
          <w:tcPr>
            <w:tcW w:w="2895" w:type="dxa"/>
          </w:tcPr>
          <w:p w14:paraId="4BF308DF"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Kershaw Connect</w:t>
            </w:r>
          </w:p>
        </w:tc>
        <w:tc>
          <w:tcPr>
            <w:tcW w:w="1418" w:type="dxa"/>
          </w:tcPr>
          <w:p w14:paraId="45A82A87" w14:textId="77777777" w:rsidR="00BF0257" w:rsidRPr="00BF0257" w:rsidRDefault="00BF0257" w:rsidP="00BF0257">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KC</w:t>
            </w:r>
          </w:p>
        </w:tc>
      </w:tr>
      <w:tr w:rsidR="00BF0257" w:rsidRPr="00BF0257" w14:paraId="3B6F44BF" w14:textId="77777777" w:rsidTr="00C476EA">
        <w:tc>
          <w:tcPr>
            <w:cnfStyle w:val="001000000000" w:firstRow="0" w:lastRow="0" w:firstColumn="1" w:lastColumn="0" w:oddVBand="0" w:evenVBand="0" w:oddHBand="0" w:evenHBand="0" w:firstRowFirstColumn="0" w:firstRowLastColumn="0" w:lastRowFirstColumn="0" w:lastRowLastColumn="0"/>
            <w:tcW w:w="3397" w:type="dxa"/>
          </w:tcPr>
          <w:p w14:paraId="0E1BE36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Subcontractor 2 </w:t>
            </w:r>
          </w:p>
        </w:tc>
        <w:tc>
          <w:tcPr>
            <w:tcW w:w="1074" w:type="dxa"/>
          </w:tcPr>
          <w:p w14:paraId="5EF0B592"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X2</w:t>
            </w:r>
          </w:p>
        </w:tc>
        <w:tc>
          <w:tcPr>
            <w:tcW w:w="2895" w:type="dxa"/>
          </w:tcPr>
          <w:p w14:paraId="53728E3C"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spellStart"/>
            <w:r w:rsidRPr="00BF0257">
              <w:rPr>
                <w:rFonts w:ascii="Arial" w:eastAsia="Calibri" w:hAnsi="Arial" w:cs="Arial"/>
                <w:sz w:val="24"/>
                <w:szCs w:val="24"/>
              </w:rPr>
              <w:t>Millisun</w:t>
            </w:r>
            <w:proofErr w:type="spellEnd"/>
            <w:r w:rsidRPr="00BF0257">
              <w:rPr>
                <w:rFonts w:ascii="Arial" w:eastAsia="Calibri" w:hAnsi="Arial" w:cs="Arial"/>
                <w:sz w:val="24"/>
                <w:szCs w:val="24"/>
              </w:rPr>
              <w:t xml:space="preserve"> Limited</w:t>
            </w:r>
          </w:p>
        </w:tc>
        <w:tc>
          <w:tcPr>
            <w:tcW w:w="1418" w:type="dxa"/>
          </w:tcPr>
          <w:p w14:paraId="6CC778B9" w14:textId="77777777" w:rsidR="00BF0257" w:rsidRPr="00BF0257" w:rsidRDefault="00BF0257" w:rsidP="00BF0257">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ML</w:t>
            </w:r>
          </w:p>
        </w:tc>
      </w:tr>
    </w:tbl>
    <w:p w14:paraId="36AD30D3" w14:textId="77777777" w:rsidR="00BF0257" w:rsidRPr="00BF0257" w:rsidRDefault="00BF0257" w:rsidP="00BF0257">
      <w:pPr>
        <w:spacing w:line="360" w:lineRule="auto"/>
        <w:rPr>
          <w:rFonts w:ascii="Arial" w:eastAsia="Calibri" w:hAnsi="Arial" w:cs="Arial"/>
          <w:i/>
          <w:iCs/>
          <w:sz w:val="24"/>
          <w:szCs w:val="24"/>
        </w:rPr>
      </w:pPr>
      <w:bookmarkStart w:id="6" w:name="_Hlk70625726"/>
      <w:r w:rsidRPr="00BF0257">
        <w:rPr>
          <w:rFonts w:ascii="Arial" w:eastAsia="Calibri" w:hAnsi="Arial" w:cs="Arial"/>
          <w:i/>
          <w:iCs/>
          <w:sz w:val="24"/>
          <w:szCs w:val="24"/>
        </w:rPr>
        <w:t xml:space="preserve">Table 2: project companies and disciplines </w:t>
      </w:r>
    </w:p>
    <w:bookmarkEnd w:id="6"/>
    <w:p w14:paraId="2D36D589" w14:textId="77777777" w:rsidR="00BF0257" w:rsidRPr="00BF0257" w:rsidRDefault="00BF0257" w:rsidP="00BF0257">
      <w:pPr>
        <w:spacing w:line="360" w:lineRule="auto"/>
        <w:rPr>
          <w:rFonts w:ascii="Arial" w:eastAsia="Calibri" w:hAnsi="Arial" w:cs="Arial"/>
          <w:i/>
          <w:iCs/>
          <w:sz w:val="24"/>
          <w:szCs w:val="24"/>
        </w:rPr>
      </w:pPr>
    </w:p>
    <w:p w14:paraId="2BAABC2B"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3.Management</w:t>
      </w:r>
    </w:p>
    <w:p w14:paraId="50017777"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3.1. Project BIM Objectives and Milestones </w:t>
      </w:r>
    </w:p>
    <w:p w14:paraId="6350F2C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Currently there is no Project BIM Brief (PBB), or Employer’s Information Requirements (EIR) supplied by the client, to comply with protocols set out by ISO 19650-2, these documents are required before setting out the BIM objectives for the project and ensuring that milestones are met during the project. </w:t>
      </w:r>
    </w:p>
    <w:p w14:paraId="337DF736"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document will be reviewed and updated as and when more information is supplied by the Client. </w:t>
      </w:r>
    </w:p>
    <w:tbl>
      <w:tblPr>
        <w:tblStyle w:val="PlainTable11"/>
        <w:tblW w:w="10065" w:type="dxa"/>
        <w:jc w:val="center"/>
        <w:tblLook w:val="04A0" w:firstRow="1" w:lastRow="0" w:firstColumn="1" w:lastColumn="0" w:noHBand="0" w:noVBand="1"/>
      </w:tblPr>
      <w:tblGrid>
        <w:gridCol w:w="1265"/>
        <w:gridCol w:w="1536"/>
        <w:gridCol w:w="1891"/>
        <w:gridCol w:w="1710"/>
        <w:gridCol w:w="2340"/>
        <w:gridCol w:w="1323"/>
      </w:tblGrid>
      <w:tr w:rsidR="00BF0257" w:rsidRPr="00BF0257" w14:paraId="085C3CE6" w14:textId="77777777" w:rsidTr="00C476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24" w:type="dxa"/>
          </w:tcPr>
          <w:p w14:paraId="02819A54"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Start Date</w:t>
            </w:r>
          </w:p>
        </w:tc>
        <w:tc>
          <w:tcPr>
            <w:tcW w:w="1430" w:type="dxa"/>
          </w:tcPr>
          <w:p w14:paraId="410A3579"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Design Completion </w:t>
            </w:r>
          </w:p>
        </w:tc>
        <w:tc>
          <w:tcPr>
            <w:tcW w:w="1925" w:type="dxa"/>
          </w:tcPr>
          <w:p w14:paraId="3FB23C33"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Detail Design</w:t>
            </w:r>
          </w:p>
          <w:p w14:paraId="33BC47D2"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Completion, Fabrication</w:t>
            </w:r>
          </w:p>
        </w:tc>
        <w:tc>
          <w:tcPr>
            <w:tcW w:w="1701" w:type="dxa"/>
          </w:tcPr>
          <w:p w14:paraId="591C0E37"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Construction</w:t>
            </w:r>
          </w:p>
        </w:tc>
        <w:tc>
          <w:tcPr>
            <w:tcW w:w="2428" w:type="dxa"/>
          </w:tcPr>
          <w:p w14:paraId="245A4666"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As constructed Models, Documents and Data</w:t>
            </w:r>
          </w:p>
        </w:tc>
        <w:tc>
          <w:tcPr>
            <w:tcW w:w="1257" w:type="dxa"/>
          </w:tcPr>
          <w:p w14:paraId="364B788B"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Handover </w:t>
            </w:r>
          </w:p>
        </w:tc>
      </w:tr>
      <w:tr w:rsidR="00BF0257" w:rsidRPr="00BF0257" w14:paraId="70C5CA0A"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24" w:type="dxa"/>
          </w:tcPr>
          <w:p w14:paraId="5598F335" w14:textId="77777777" w:rsidR="00BF0257" w:rsidRPr="00BF0257" w:rsidRDefault="00BF0257" w:rsidP="00BF0257">
            <w:pPr>
              <w:spacing w:after="0" w:line="240" w:lineRule="auto"/>
              <w:rPr>
                <w:rFonts w:ascii="Arial" w:eastAsia="Calibri" w:hAnsi="Arial" w:cs="Arial"/>
                <w:sz w:val="24"/>
                <w:szCs w:val="24"/>
              </w:rPr>
            </w:pPr>
          </w:p>
        </w:tc>
        <w:tc>
          <w:tcPr>
            <w:tcW w:w="1430" w:type="dxa"/>
          </w:tcPr>
          <w:p w14:paraId="67B7262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925" w:type="dxa"/>
          </w:tcPr>
          <w:p w14:paraId="784051BA"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701" w:type="dxa"/>
          </w:tcPr>
          <w:p w14:paraId="568C546A"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428" w:type="dxa"/>
          </w:tcPr>
          <w:p w14:paraId="608F4C7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257" w:type="dxa"/>
          </w:tcPr>
          <w:p w14:paraId="7476130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350BD795"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1324" w:type="dxa"/>
          </w:tcPr>
          <w:p w14:paraId="6EE4C642" w14:textId="77777777" w:rsidR="00BF0257" w:rsidRPr="00BF0257" w:rsidRDefault="00BF0257" w:rsidP="00BF0257">
            <w:pPr>
              <w:spacing w:after="0" w:line="240" w:lineRule="auto"/>
              <w:rPr>
                <w:rFonts w:ascii="Arial" w:eastAsia="Calibri" w:hAnsi="Arial" w:cs="Arial"/>
                <w:sz w:val="24"/>
                <w:szCs w:val="24"/>
              </w:rPr>
            </w:pPr>
          </w:p>
        </w:tc>
        <w:tc>
          <w:tcPr>
            <w:tcW w:w="1430" w:type="dxa"/>
          </w:tcPr>
          <w:p w14:paraId="5996D014"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925" w:type="dxa"/>
          </w:tcPr>
          <w:p w14:paraId="09B98415"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701" w:type="dxa"/>
          </w:tcPr>
          <w:p w14:paraId="2D0CD3ED"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428" w:type="dxa"/>
          </w:tcPr>
          <w:p w14:paraId="602AEAB6"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257" w:type="dxa"/>
          </w:tcPr>
          <w:p w14:paraId="697B2A1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01DCAF79"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24" w:type="dxa"/>
          </w:tcPr>
          <w:p w14:paraId="225A2D52" w14:textId="77777777" w:rsidR="00BF0257" w:rsidRPr="00BF0257" w:rsidRDefault="00BF0257" w:rsidP="00BF0257">
            <w:pPr>
              <w:spacing w:after="0" w:line="240" w:lineRule="auto"/>
              <w:rPr>
                <w:rFonts w:ascii="Arial" w:eastAsia="Calibri" w:hAnsi="Arial" w:cs="Arial"/>
                <w:sz w:val="24"/>
                <w:szCs w:val="24"/>
              </w:rPr>
            </w:pPr>
          </w:p>
        </w:tc>
        <w:tc>
          <w:tcPr>
            <w:tcW w:w="1430" w:type="dxa"/>
          </w:tcPr>
          <w:p w14:paraId="7889737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925" w:type="dxa"/>
          </w:tcPr>
          <w:p w14:paraId="4C204DF0"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701" w:type="dxa"/>
          </w:tcPr>
          <w:p w14:paraId="0E5ACDA0"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428" w:type="dxa"/>
          </w:tcPr>
          <w:p w14:paraId="4C8F3A02"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257" w:type="dxa"/>
          </w:tcPr>
          <w:p w14:paraId="2DB13220"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521E1495"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1324" w:type="dxa"/>
          </w:tcPr>
          <w:p w14:paraId="0A447121" w14:textId="77777777" w:rsidR="00BF0257" w:rsidRPr="00BF0257" w:rsidRDefault="00BF0257" w:rsidP="00BF0257">
            <w:pPr>
              <w:spacing w:after="0" w:line="240" w:lineRule="auto"/>
              <w:rPr>
                <w:rFonts w:ascii="Arial" w:eastAsia="Calibri" w:hAnsi="Arial" w:cs="Arial"/>
                <w:sz w:val="24"/>
                <w:szCs w:val="24"/>
              </w:rPr>
            </w:pPr>
          </w:p>
        </w:tc>
        <w:tc>
          <w:tcPr>
            <w:tcW w:w="1430" w:type="dxa"/>
          </w:tcPr>
          <w:p w14:paraId="7EB4ACFE"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925" w:type="dxa"/>
          </w:tcPr>
          <w:p w14:paraId="745D9155"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701" w:type="dxa"/>
          </w:tcPr>
          <w:p w14:paraId="449D71B9"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428" w:type="dxa"/>
          </w:tcPr>
          <w:p w14:paraId="6720AC2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257" w:type="dxa"/>
          </w:tcPr>
          <w:p w14:paraId="6B7A6914"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29C3BFB5"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24" w:type="dxa"/>
          </w:tcPr>
          <w:p w14:paraId="67087CC1" w14:textId="77777777" w:rsidR="00BF0257" w:rsidRPr="00BF0257" w:rsidRDefault="00BF0257" w:rsidP="00BF0257">
            <w:pPr>
              <w:spacing w:after="0" w:line="240" w:lineRule="auto"/>
              <w:rPr>
                <w:rFonts w:ascii="Calibri" w:eastAsia="Calibri" w:hAnsi="Calibri" w:cs="Times New Roman"/>
              </w:rPr>
            </w:pPr>
          </w:p>
        </w:tc>
        <w:tc>
          <w:tcPr>
            <w:tcW w:w="1430" w:type="dxa"/>
          </w:tcPr>
          <w:p w14:paraId="4BA6F62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925" w:type="dxa"/>
          </w:tcPr>
          <w:p w14:paraId="5F3DB0D9"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701" w:type="dxa"/>
          </w:tcPr>
          <w:p w14:paraId="5CB652A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2428" w:type="dxa"/>
          </w:tcPr>
          <w:p w14:paraId="598D474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257" w:type="dxa"/>
          </w:tcPr>
          <w:p w14:paraId="1BF53A2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bl>
    <w:p w14:paraId="559E53AD" w14:textId="77777777" w:rsidR="00BF0257" w:rsidRPr="00BF0257" w:rsidRDefault="00BF0257" w:rsidP="00BF0257">
      <w:pPr>
        <w:spacing w:line="360" w:lineRule="auto"/>
        <w:rPr>
          <w:rFonts w:ascii="Arial" w:eastAsia="Calibri" w:hAnsi="Arial" w:cs="Arial"/>
          <w:i/>
          <w:iCs/>
          <w:sz w:val="24"/>
          <w:szCs w:val="24"/>
        </w:rPr>
      </w:pPr>
      <w:r w:rsidRPr="00BF0257">
        <w:rPr>
          <w:rFonts w:ascii="Arial" w:eastAsia="Calibri" w:hAnsi="Arial" w:cs="Arial"/>
          <w:i/>
          <w:iCs/>
          <w:sz w:val="24"/>
          <w:szCs w:val="24"/>
        </w:rPr>
        <w:t>Table 3: milestones and objectives for project</w:t>
      </w:r>
    </w:p>
    <w:p w14:paraId="35FCF448" w14:textId="77777777" w:rsidR="00BF0257" w:rsidRPr="00BF0257" w:rsidRDefault="00BF0257" w:rsidP="00BF0257">
      <w:pPr>
        <w:spacing w:line="360" w:lineRule="auto"/>
        <w:rPr>
          <w:rFonts w:ascii="Arial" w:eastAsia="Calibri" w:hAnsi="Arial" w:cs="Arial"/>
          <w:i/>
          <w:iCs/>
          <w:sz w:val="24"/>
          <w:szCs w:val="24"/>
        </w:rPr>
      </w:pPr>
    </w:p>
    <w:p w14:paraId="44343F3B"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3.2. PIM Delivery Strategy</w:t>
      </w:r>
    </w:p>
    <w:p w14:paraId="236A8271"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The Project Information Model (PIM) will be developed throughout the design phase in response to the needs of the client that are recorded in the EIR, the level of detail will increase as progress is made from documentation and non-graphical data </w:t>
      </w:r>
      <w:r w:rsidRPr="00BF0257">
        <w:rPr>
          <w:rFonts w:ascii="Arial" w:eastAsia="Calibri" w:hAnsi="Arial" w:cs="Arial"/>
          <w:sz w:val="24"/>
          <w:szCs w:val="24"/>
        </w:rPr>
        <w:lastRenderedPageBreak/>
        <w:t xml:space="preserve">to a virtual construction model (McPartland, 2017). The BEP will be updated as these documents become available from the client. </w:t>
      </w:r>
    </w:p>
    <w:p w14:paraId="481AF1E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ISO 19650 states that the PIM should consist of –</w:t>
      </w:r>
    </w:p>
    <w:p w14:paraId="4CBE33DB"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Project Geometry </w:t>
      </w:r>
    </w:p>
    <w:p w14:paraId="37D840B6"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Equipment locations</w:t>
      </w:r>
    </w:p>
    <w:p w14:paraId="7E374C06"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Performance requirements of project design </w:t>
      </w:r>
    </w:p>
    <w:p w14:paraId="2A6C6E14"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Method of construction</w:t>
      </w:r>
    </w:p>
    <w:p w14:paraId="1CC7BE53"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Scheduling </w:t>
      </w:r>
    </w:p>
    <w:p w14:paraId="35DD2D73"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Details of installed systems </w:t>
      </w:r>
    </w:p>
    <w:p w14:paraId="01257092" w14:textId="77777777" w:rsidR="00BF0257" w:rsidRPr="00BF0257" w:rsidRDefault="00BF0257" w:rsidP="00BF0257">
      <w:pPr>
        <w:numPr>
          <w:ilvl w:val="0"/>
          <w:numId w:val="10"/>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Maintenance requirements </w:t>
      </w:r>
    </w:p>
    <w:p w14:paraId="145C31B6" w14:textId="77777777" w:rsidR="00BF0257" w:rsidRPr="00BF0257" w:rsidRDefault="00BF0257" w:rsidP="00BF0257">
      <w:pPr>
        <w:tabs>
          <w:tab w:val="left" w:pos="1140"/>
        </w:tabs>
        <w:rPr>
          <w:rFonts w:ascii="Arial" w:eastAsia="Calibri" w:hAnsi="Arial" w:cs="Arial"/>
          <w:sz w:val="24"/>
          <w:szCs w:val="24"/>
        </w:rPr>
      </w:pPr>
      <w:r w:rsidRPr="00BF0257">
        <w:rPr>
          <w:rFonts w:ascii="Calibri" w:eastAsia="Calibri" w:hAnsi="Calibri" w:cs="Times New Roman"/>
        </w:rPr>
        <w:tab/>
      </w:r>
      <w:r w:rsidRPr="00BF0257">
        <w:rPr>
          <w:rFonts w:ascii="Arial" w:eastAsia="Calibri" w:hAnsi="Arial" w:cs="Arial"/>
          <w:sz w:val="24"/>
          <w:szCs w:val="24"/>
        </w:rPr>
        <w:t xml:space="preserve">The PIM contributes to the end Asset Information Model (AIM) to support the management activities of the asset. </w:t>
      </w:r>
    </w:p>
    <w:p w14:paraId="2FEBCE17" w14:textId="77777777" w:rsidR="00BF0257" w:rsidRPr="00BF0257" w:rsidRDefault="00BF0257" w:rsidP="00BF0257">
      <w:pPr>
        <w:spacing w:after="0" w:line="240" w:lineRule="auto"/>
        <w:rPr>
          <w:rFonts w:ascii="Times New Roman" w:eastAsia="Times New Roman" w:hAnsi="Times New Roman" w:cs="Times New Roman"/>
          <w:sz w:val="24"/>
          <w:szCs w:val="24"/>
          <w:lang w:eastAsia="en-GB"/>
        </w:rPr>
      </w:pPr>
    </w:p>
    <w:tbl>
      <w:tblPr>
        <w:tblStyle w:val="PlainTable11"/>
        <w:tblW w:w="0" w:type="auto"/>
        <w:tblLook w:val="04A0" w:firstRow="1" w:lastRow="0" w:firstColumn="1" w:lastColumn="0" w:noHBand="0" w:noVBand="1"/>
      </w:tblPr>
      <w:tblGrid>
        <w:gridCol w:w="2263"/>
        <w:gridCol w:w="2550"/>
        <w:gridCol w:w="4197"/>
      </w:tblGrid>
      <w:tr w:rsidR="00BF0257" w:rsidRPr="00BF0257" w14:paraId="4CCED0C7"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044E0577" w14:textId="77777777" w:rsidR="00BF0257" w:rsidRPr="00BF0257" w:rsidRDefault="00BF0257" w:rsidP="00BF0257">
            <w:pPr>
              <w:spacing w:after="0" w:line="240" w:lineRule="auto"/>
              <w:rPr>
                <w:rFonts w:ascii="Arial" w:eastAsia="Times New Roman" w:hAnsi="Arial" w:cs="Arial"/>
                <w:sz w:val="24"/>
                <w:szCs w:val="24"/>
                <w:lang w:eastAsia="en-GB"/>
              </w:rPr>
            </w:pPr>
          </w:p>
        </w:tc>
        <w:tc>
          <w:tcPr>
            <w:tcW w:w="2552" w:type="dxa"/>
            <w:hideMark/>
          </w:tcPr>
          <w:p w14:paraId="40344B6F" w14:textId="77777777" w:rsidR="00BF0257" w:rsidRPr="00BF0257" w:rsidRDefault="00BF0257" w:rsidP="00BF0257">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Brief &amp; Planning</w:t>
            </w:r>
          </w:p>
        </w:tc>
        <w:tc>
          <w:tcPr>
            <w:tcW w:w="4201" w:type="dxa"/>
            <w:hideMark/>
          </w:tcPr>
          <w:p w14:paraId="313EAF10" w14:textId="77777777" w:rsidR="00BF0257" w:rsidRPr="00BF0257" w:rsidRDefault="00BF0257" w:rsidP="00BF0257">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Model Generation</w:t>
            </w:r>
          </w:p>
        </w:tc>
      </w:tr>
      <w:tr w:rsidR="00BF0257" w:rsidRPr="00BF0257" w14:paraId="5E0FF4D1"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52C4593" w14:textId="77777777" w:rsidR="00BF0257" w:rsidRPr="00BF0257" w:rsidRDefault="00BF0257" w:rsidP="00BF0257">
            <w:pPr>
              <w:spacing w:after="0" w:line="24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Graphical Models</w:t>
            </w:r>
          </w:p>
        </w:tc>
        <w:tc>
          <w:tcPr>
            <w:tcW w:w="2552" w:type="dxa"/>
            <w:hideMark/>
          </w:tcPr>
          <w:p w14:paraId="7E75E5BA"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p>
        </w:tc>
        <w:tc>
          <w:tcPr>
            <w:tcW w:w="4201" w:type="dxa"/>
            <w:hideMark/>
          </w:tcPr>
          <w:p w14:paraId="0BFAFBCC" w14:textId="77777777" w:rsidR="00BF0257" w:rsidRPr="00BF0257" w:rsidRDefault="00BF0257" w:rsidP="00BF025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Native Discipline Models</w:t>
            </w:r>
          </w:p>
          <w:p w14:paraId="369A71E3" w14:textId="77777777" w:rsidR="00BF0257" w:rsidRPr="00BF0257" w:rsidRDefault="00BF0257" w:rsidP="00BF025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Federated IFC Model</w:t>
            </w:r>
          </w:p>
        </w:tc>
      </w:tr>
      <w:tr w:rsidR="00BF0257" w:rsidRPr="00BF0257" w14:paraId="7D8AA33D" w14:textId="77777777" w:rsidTr="00C476EA">
        <w:tc>
          <w:tcPr>
            <w:cnfStyle w:val="001000000000" w:firstRow="0" w:lastRow="0" w:firstColumn="1" w:lastColumn="0" w:oddVBand="0" w:evenVBand="0" w:oddHBand="0" w:evenHBand="0" w:firstRowFirstColumn="0" w:firstRowLastColumn="0" w:lastRowFirstColumn="0" w:lastRowLastColumn="0"/>
            <w:tcW w:w="2263" w:type="dxa"/>
            <w:hideMark/>
          </w:tcPr>
          <w:p w14:paraId="252FF096" w14:textId="77777777" w:rsidR="00BF0257" w:rsidRPr="00BF0257" w:rsidRDefault="00BF0257" w:rsidP="00BF0257">
            <w:pPr>
              <w:spacing w:after="0" w:line="24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Non-graphical Data</w:t>
            </w:r>
          </w:p>
        </w:tc>
        <w:tc>
          <w:tcPr>
            <w:tcW w:w="2552" w:type="dxa"/>
            <w:hideMark/>
          </w:tcPr>
          <w:p w14:paraId="3B2D6B3B"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p>
        </w:tc>
        <w:tc>
          <w:tcPr>
            <w:tcW w:w="4201" w:type="dxa"/>
            <w:hideMark/>
          </w:tcPr>
          <w:p w14:paraId="58778DE0" w14:textId="77777777" w:rsidR="00BF0257" w:rsidRPr="00BF0257" w:rsidRDefault="00BF0257" w:rsidP="00BF025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 xml:space="preserve">Federated </w:t>
            </w:r>
            <w:proofErr w:type="spellStart"/>
            <w:r w:rsidRPr="00BF0257">
              <w:rPr>
                <w:rFonts w:ascii="Arial" w:eastAsia="Times New Roman" w:hAnsi="Arial" w:cs="Arial"/>
                <w:color w:val="000000"/>
                <w:sz w:val="24"/>
                <w:szCs w:val="24"/>
                <w:lang w:eastAsia="en-GB"/>
              </w:rPr>
              <w:t>COBie</w:t>
            </w:r>
            <w:proofErr w:type="spellEnd"/>
          </w:p>
        </w:tc>
      </w:tr>
      <w:tr w:rsidR="00BF0257" w:rsidRPr="00BF0257" w14:paraId="4911FAB2"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4AA54555" w14:textId="77777777" w:rsidR="00BF0257" w:rsidRPr="00BF0257" w:rsidRDefault="00BF0257" w:rsidP="00BF0257">
            <w:pPr>
              <w:spacing w:after="0" w:line="24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Documentation</w:t>
            </w:r>
          </w:p>
        </w:tc>
        <w:tc>
          <w:tcPr>
            <w:tcW w:w="2552" w:type="dxa"/>
            <w:hideMark/>
          </w:tcPr>
          <w:p w14:paraId="4161B68E" w14:textId="77777777" w:rsidR="00BF0257" w:rsidRPr="00BF0257" w:rsidRDefault="00BF0257" w:rsidP="00BF025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BIM Execution Plan</w:t>
            </w:r>
          </w:p>
        </w:tc>
        <w:tc>
          <w:tcPr>
            <w:tcW w:w="4201" w:type="dxa"/>
            <w:hideMark/>
          </w:tcPr>
          <w:p w14:paraId="5CA535E8"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Site Plans, Floor Plans, Elevations, Sections, Door Schedule, Window Schedule, Maintenance Requirements</w:t>
            </w:r>
          </w:p>
        </w:tc>
      </w:tr>
    </w:tbl>
    <w:p w14:paraId="51CB4A57" w14:textId="77777777" w:rsidR="00BF0257" w:rsidRPr="00BF0257" w:rsidRDefault="00BF0257" w:rsidP="00BF0257">
      <w:pPr>
        <w:spacing w:line="360" w:lineRule="auto"/>
        <w:rPr>
          <w:rFonts w:ascii="Arial" w:eastAsia="Calibri" w:hAnsi="Arial" w:cs="Arial"/>
          <w:i/>
          <w:iCs/>
          <w:sz w:val="24"/>
          <w:szCs w:val="24"/>
        </w:rPr>
      </w:pPr>
      <w:r w:rsidRPr="00BF0257">
        <w:rPr>
          <w:rFonts w:ascii="Arial" w:eastAsia="Calibri" w:hAnsi="Arial" w:cs="Arial"/>
          <w:i/>
          <w:iCs/>
          <w:sz w:val="24"/>
          <w:szCs w:val="24"/>
        </w:rPr>
        <w:t>Table 4: Strategy for project information delivery</w:t>
      </w:r>
    </w:p>
    <w:p w14:paraId="7EEFD6F9" w14:textId="77777777" w:rsidR="00BF0257" w:rsidRPr="00BF0257" w:rsidRDefault="00BF0257" w:rsidP="00BF0257">
      <w:pPr>
        <w:spacing w:line="360" w:lineRule="auto"/>
        <w:rPr>
          <w:rFonts w:ascii="Arial" w:eastAsia="Calibri" w:hAnsi="Arial" w:cs="Arial"/>
          <w:i/>
          <w:iCs/>
          <w:sz w:val="24"/>
          <w:szCs w:val="24"/>
        </w:rPr>
      </w:pPr>
    </w:p>
    <w:p w14:paraId="521719D3"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3.3. Survey Strategy </w:t>
      </w:r>
    </w:p>
    <w:p w14:paraId="5B4687CC"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When surveys are conducted of the site they will be aligned with the origin and coordination convention as specified in section 5.2 and will be conducted to the standards set out by BS 5964-3:1996.</w:t>
      </w:r>
    </w:p>
    <w:p w14:paraId="3BD47646"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information will be delivered, shared, and managed in accordance with BS EN ISO 19650-2:2018. </w:t>
      </w:r>
    </w:p>
    <w:p w14:paraId="60CA3B1D" w14:textId="77777777" w:rsidR="00BF0257" w:rsidRPr="00BF0257" w:rsidRDefault="00BF0257" w:rsidP="00BF0257">
      <w:pPr>
        <w:spacing w:line="360" w:lineRule="auto"/>
        <w:ind w:firstLine="709"/>
        <w:rPr>
          <w:rFonts w:ascii="Arial" w:eastAsia="Calibri" w:hAnsi="Arial" w:cs="Arial"/>
          <w:sz w:val="24"/>
          <w:szCs w:val="24"/>
        </w:rPr>
      </w:pPr>
    </w:p>
    <w:p w14:paraId="494A9FA7" w14:textId="77777777" w:rsidR="00BF0257" w:rsidRPr="00BF0257" w:rsidRDefault="00BF0257" w:rsidP="00BF0257">
      <w:pPr>
        <w:spacing w:line="360" w:lineRule="auto"/>
        <w:ind w:firstLine="709"/>
        <w:rPr>
          <w:rFonts w:ascii="Arial" w:eastAsia="Calibri" w:hAnsi="Arial" w:cs="Arial"/>
          <w:sz w:val="24"/>
          <w:szCs w:val="24"/>
        </w:rPr>
      </w:pPr>
    </w:p>
    <w:tbl>
      <w:tblPr>
        <w:tblStyle w:val="PlainTable11"/>
        <w:tblW w:w="8784" w:type="dxa"/>
        <w:tblLook w:val="04A0" w:firstRow="1" w:lastRow="0" w:firstColumn="1" w:lastColumn="0" w:noHBand="0" w:noVBand="1"/>
      </w:tblPr>
      <w:tblGrid>
        <w:gridCol w:w="2265"/>
        <w:gridCol w:w="1150"/>
        <w:gridCol w:w="2123"/>
        <w:gridCol w:w="3246"/>
      </w:tblGrid>
      <w:tr w:rsidR="00BF0257" w:rsidRPr="00BF0257" w14:paraId="1405D809"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EDB9485"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lastRenderedPageBreak/>
              <w:t>Survey Method</w:t>
            </w:r>
          </w:p>
        </w:tc>
        <w:tc>
          <w:tcPr>
            <w:tcW w:w="1134" w:type="dxa"/>
          </w:tcPr>
          <w:p w14:paraId="58DD9DC3"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Delivery Format</w:t>
            </w:r>
          </w:p>
        </w:tc>
        <w:tc>
          <w:tcPr>
            <w:tcW w:w="2127" w:type="dxa"/>
          </w:tcPr>
          <w:p w14:paraId="48FA2DD0"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Survey Origin </w:t>
            </w:r>
          </w:p>
        </w:tc>
        <w:tc>
          <w:tcPr>
            <w:tcW w:w="3255" w:type="dxa"/>
          </w:tcPr>
          <w:p w14:paraId="40BC5496"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Notes</w:t>
            </w:r>
          </w:p>
        </w:tc>
      </w:tr>
      <w:tr w:rsidR="00BF0257" w:rsidRPr="00BF0257" w14:paraId="2ED09C12"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F3D8712"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Standard DISTO (manual)</w:t>
            </w:r>
          </w:p>
        </w:tc>
        <w:tc>
          <w:tcPr>
            <w:tcW w:w="1134" w:type="dxa"/>
          </w:tcPr>
          <w:p w14:paraId="3673810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127" w:type="dxa"/>
          </w:tcPr>
          <w:p w14:paraId="082A9C7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3255" w:type="dxa"/>
          </w:tcPr>
          <w:p w14:paraId="65C0C19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380C50AD" w14:textId="77777777" w:rsidTr="00C476EA">
        <w:tc>
          <w:tcPr>
            <w:cnfStyle w:val="001000000000" w:firstRow="0" w:lastRow="0" w:firstColumn="1" w:lastColumn="0" w:oddVBand="0" w:evenVBand="0" w:oddHBand="0" w:evenHBand="0" w:firstRowFirstColumn="0" w:firstRowLastColumn="0" w:lastRowFirstColumn="0" w:lastRowLastColumn="0"/>
            <w:tcW w:w="2268" w:type="dxa"/>
          </w:tcPr>
          <w:p w14:paraId="140037EE"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LIDAR</w:t>
            </w:r>
          </w:p>
        </w:tc>
        <w:tc>
          <w:tcPr>
            <w:tcW w:w="1134" w:type="dxa"/>
          </w:tcPr>
          <w:p w14:paraId="676E73AF"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127" w:type="dxa"/>
          </w:tcPr>
          <w:p w14:paraId="1358F2B1"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3255" w:type="dxa"/>
          </w:tcPr>
          <w:p w14:paraId="56633C47"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0A77B4B0"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B7FD15E"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GNSS</w:t>
            </w:r>
          </w:p>
        </w:tc>
        <w:tc>
          <w:tcPr>
            <w:tcW w:w="1134" w:type="dxa"/>
          </w:tcPr>
          <w:p w14:paraId="018FD8C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127" w:type="dxa"/>
          </w:tcPr>
          <w:p w14:paraId="067CAED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3255" w:type="dxa"/>
          </w:tcPr>
          <w:p w14:paraId="784BAEA4"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7579F01E" w14:textId="77777777" w:rsidTr="00C476EA">
        <w:tc>
          <w:tcPr>
            <w:cnfStyle w:val="001000000000" w:firstRow="0" w:lastRow="0" w:firstColumn="1" w:lastColumn="0" w:oddVBand="0" w:evenVBand="0" w:oddHBand="0" w:evenHBand="0" w:firstRowFirstColumn="0" w:firstRowLastColumn="0" w:lastRowFirstColumn="0" w:lastRowLastColumn="0"/>
            <w:tcW w:w="2268" w:type="dxa"/>
          </w:tcPr>
          <w:p w14:paraId="2D5B75C4"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Laser Scanner</w:t>
            </w:r>
          </w:p>
        </w:tc>
        <w:tc>
          <w:tcPr>
            <w:tcW w:w="1134" w:type="dxa"/>
          </w:tcPr>
          <w:p w14:paraId="28C1B207"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127" w:type="dxa"/>
          </w:tcPr>
          <w:p w14:paraId="29D77782"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3255" w:type="dxa"/>
          </w:tcPr>
          <w:p w14:paraId="4A107C36"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58D900F9"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1FD9A32"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‘update when appropriate’</w:t>
            </w:r>
          </w:p>
        </w:tc>
        <w:tc>
          <w:tcPr>
            <w:tcW w:w="1134" w:type="dxa"/>
          </w:tcPr>
          <w:p w14:paraId="59114E33"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127" w:type="dxa"/>
          </w:tcPr>
          <w:p w14:paraId="07F1D2CC"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3255" w:type="dxa"/>
          </w:tcPr>
          <w:p w14:paraId="63308E89"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bl>
    <w:p w14:paraId="18073D2E" w14:textId="77777777" w:rsidR="00BF0257" w:rsidRPr="00BF0257" w:rsidRDefault="00BF0257" w:rsidP="00BF0257">
      <w:pPr>
        <w:spacing w:line="360" w:lineRule="auto"/>
        <w:rPr>
          <w:rFonts w:ascii="Arial" w:eastAsia="Calibri" w:hAnsi="Arial" w:cs="Arial"/>
          <w:i/>
          <w:iCs/>
          <w:sz w:val="24"/>
          <w:szCs w:val="24"/>
        </w:rPr>
      </w:pPr>
      <w:bookmarkStart w:id="7" w:name="_Hlk70625866"/>
      <w:r w:rsidRPr="00BF0257">
        <w:rPr>
          <w:rFonts w:ascii="Arial" w:eastAsia="Calibri" w:hAnsi="Arial" w:cs="Arial"/>
          <w:i/>
          <w:iCs/>
          <w:sz w:val="24"/>
          <w:szCs w:val="24"/>
        </w:rPr>
        <w:t>Table 5: survey strategy</w:t>
      </w:r>
    </w:p>
    <w:bookmarkEnd w:id="7"/>
    <w:p w14:paraId="68C2D6B0" w14:textId="77777777" w:rsidR="00BF0257" w:rsidRPr="00BF0257" w:rsidRDefault="00BF0257" w:rsidP="00BF0257">
      <w:pPr>
        <w:spacing w:line="360" w:lineRule="auto"/>
        <w:rPr>
          <w:rFonts w:ascii="Arial" w:eastAsia="Calibri" w:hAnsi="Arial" w:cs="Arial"/>
          <w:b/>
          <w:bCs/>
          <w:sz w:val="24"/>
          <w:szCs w:val="24"/>
        </w:rPr>
      </w:pPr>
    </w:p>
    <w:p w14:paraId="15B31AFF"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3.4. Existing Legacy Data</w:t>
      </w:r>
    </w:p>
    <w:p w14:paraId="131F622F" w14:textId="77777777" w:rsidR="00BF0257" w:rsidRPr="00BF0257" w:rsidRDefault="00BF0257" w:rsidP="00BF0257">
      <w:pPr>
        <w:spacing w:line="360" w:lineRule="auto"/>
        <w:ind w:firstLine="851"/>
        <w:rPr>
          <w:rFonts w:ascii="Arial" w:eastAsia="Calibri" w:hAnsi="Arial" w:cs="Arial"/>
          <w:sz w:val="24"/>
          <w:szCs w:val="24"/>
        </w:rPr>
      </w:pPr>
      <w:r w:rsidRPr="00BF0257">
        <w:rPr>
          <w:rFonts w:ascii="Arial" w:eastAsia="Calibri" w:hAnsi="Arial" w:cs="Arial"/>
          <w:sz w:val="24"/>
          <w:szCs w:val="24"/>
        </w:rPr>
        <w:t xml:space="preserve">Following a review of existing documents as part of a feasibility study conducted at pre-contract phase in accordance with BS 5930:2015 Code of practice for ground investigations, any historical data asset should be included in the EIR. </w:t>
      </w:r>
    </w:p>
    <w:p w14:paraId="36066BBC" w14:textId="77777777" w:rsidR="00BF0257" w:rsidRPr="00BF0257" w:rsidRDefault="00BF0257" w:rsidP="00BF0257">
      <w:pPr>
        <w:spacing w:line="360" w:lineRule="auto"/>
        <w:ind w:firstLine="851"/>
        <w:rPr>
          <w:rFonts w:ascii="Arial" w:eastAsia="Calibri" w:hAnsi="Arial" w:cs="Arial"/>
          <w:sz w:val="24"/>
          <w:szCs w:val="24"/>
        </w:rPr>
      </w:pPr>
      <w:r w:rsidRPr="00BF0257">
        <w:rPr>
          <w:rFonts w:ascii="Arial" w:eastAsia="Calibri" w:hAnsi="Arial" w:cs="Arial"/>
          <w:sz w:val="24"/>
          <w:szCs w:val="24"/>
        </w:rPr>
        <w:t xml:space="preserve">This historical information will be extracted and formatted to suit the integration with the PIM, in this case it would be the historic OS topographical map.  </w:t>
      </w:r>
    </w:p>
    <w:p w14:paraId="2F5FC9CA" w14:textId="77777777" w:rsidR="00BF0257" w:rsidRPr="00BF0257" w:rsidRDefault="00BF0257" w:rsidP="00BF0257">
      <w:pPr>
        <w:spacing w:line="360" w:lineRule="auto"/>
        <w:rPr>
          <w:rFonts w:ascii="Arial" w:eastAsia="Calibri" w:hAnsi="Arial" w:cs="Arial"/>
          <w:b/>
          <w:bCs/>
          <w:sz w:val="24"/>
          <w:szCs w:val="24"/>
        </w:rPr>
      </w:pPr>
    </w:p>
    <w:p w14:paraId="08CD1098"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3.5. Approval of Information</w:t>
      </w:r>
    </w:p>
    <w:p w14:paraId="3E02524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To ensure that documents submitted, amendments or additions to the model, and any schedules extracted are coherent and adequate there will be an approval process installed. This will allow the design team, main contractor, or the project manager to approve development changes to the design information to the project. </w:t>
      </w:r>
    </w:p>
    <w:p w14:paraId="7A1AB345"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To ensure effective project design information management throughout the process, the responsible members are identified as the Architect, Client’s Agent and Main Contractor. The process for identifying and approving PIM design input is described below.   </w:t>
      </w:r>
    </w:p>
    <w:p w14:paraId="6D5C6396"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Check delivered information for </w:t>
      </w:r>
      <w:proofErr w:type="gramStart"/>
      <w:r w:rsidRPr="00BF0257">
        <w:rPr>
          <w:rFonts w:ascii="Arial" w:eastAsia="Calibri" w:hAnsi="Arial" w:cs="Arial"/>
          <w:sz w:val="24"/>
          <w:szCs w:val="24"/>
        </w:rPr>
        <w:t>compliance</w:t>
      </w:r>
      <w:proofErr w:type="gramEnd"/>
    </w:p>
    <w:p w14:paraId="0C6565B6"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If applicable, check deliverable for dimensional accuracy</w:t>
      </w:r>
    </w:p>
    <w:p w14:paraId="28FBA01B"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If applicable, check deliverable for spatial coordination</w:t>
      </w:r>
    </w:p>
    <w:p w14:paraId="5839ECFF"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If applicable, check deliverable for sufficient attribute data</w:t>
      </w:r>
    </w:p>
    <w:p w14:paraId="4145CD86"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Sign-off</w:t>
      </w:r>
    </w:p>
    <w:p w14:paraId="2DEA742F"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Check deliverable to satisfy purpose of </w:t>
      </w:r>
      <w:proofErr w:type="gramStart"/>
      <w:r w:rsidRPr="00BF0257">
        <w:rPr>
          <w:rFonts w:ascii="Arial" w:eastAsia="Calibri" w:hAnsi="Arial" w:cs="Arial"/>
          <w:sz w:val="24"/>
          <w:szCs w:val="24"/>
        </w:rPr>
        <w:t>issue</w:t>
      </w:r>
      <w:proofErr w:type="gramEnd"/>
    </w:p>
    <w:p w14:paraId="1677F523"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lastRenderedPageBreak/>
        <w:t>Update suitability code</w:t>
      </w:r>
    </w:p>
    <w:p w14:paraId="1303ECD3"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Update Revision code</w:t>
      </w:r>
    </w:p>
    <w:p w14:paraId="18A11B78" w14:textId="77777777" w:rsidR="00BF0257" w:rsidRPr="00BF0257" w:rsidRDefault="00BF0257" w:rsidP="00BF0257">
      <w:pPr>
        <w:numPr>
          <w:ilvl w:val="0"/>
          <w:numId w:val="11"/>
        </w:numPr>
        <w:spacing w:line="360" w:lineRule="auto"/>
        <w:contextualSpacing/>
        <w:rPr>
          <w:rFonts w:ascii="Arial" w:eastAsia="Calibri" w:hAnsi="Arial" w:cs="Arial"/>
          <w:sz w:val="24"/>
          <w:szCs w:val="24"/>
        </w:rPr>
      </w:pPr>
      <w:r w:rsidRPr="00BF0257">
        <w:rPr>
          <w:rFonts w:ascii="Arial" w:eastAsia="Calibri" w:hAnsi="Arial" w:cs="Arial"/>
          <w:sz w:val="24"/>
          <w:szCs w:val="24"/>
        </w:rPr>
        <w:t>Sign Approved</w:t>
      </w:r>
    </w:p>
    <w:p w14:paraId="77A782A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If the information is identified as being non-cohesive during this process, then the input will be rejected, this will be amended by the original author and then be resubmitted for approval.</w:t>
      </w:r>
    </w:p>
    <w:p w14:paraId="704BA25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 </w:t>
      </w:r>
    </w:p>
    <w:p w14:paraId="209F0E6A"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3.6. PIM Authorisation Process</w:t>
      </w:r>
    </w:p>
    <w:p w14:paraId="10F8BE45"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When agreed Objective Milestones have been completed (subject to EIR) published documents will be produced, at this point the project manager will authorise the information as ‘A’ suitable or ‘B’ suitable (approved stage complete or partially complete). If documents are ‘B’ suitable they will be returned to the appropriate member to address and resubmit for approval.</w:t>
      </w:r>
    </w:p>
    <w:p w14:paraId="31A814AA" w14:textId="77777777" w:rsidR="00BF0257" w:rsidRPr="00BF0257" w:rsidRDefault="00BF0257" w:rsidP="00BF0257">
      <w:pPr>
        <w:spacing w:line="360" w:lineRule="auto"/>
        <w:rPr>
          <w:rFonts w:ascii="Arial" w:eastAsia="Calibri" w:hAnsi="Arial" w:cs="Arial"/>
          <w:b/>
          <w:bCs/>
          <w:sz w:val="24"/>
          <w:szCs w:val="24"/>
        </w:rPr>
      </w:pPr>
    </w:p>
    <w:p w14:paraId="182D8F0F"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4. Planning &amp; Documentation</w:t>
      </w:r>
    </w:p>
    <w:p w14:paraId="26D5E900"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section is to confirm the capabilities of members of the supply chain and their ability to produce and share information in accordance with BS EN ISO 19650. The assessment of the supply chain should be carried out at the earliest time post-contract. </w:t>
      </w:r>
    </w:p>
    <w:p w14:paraId="77586177" w14:textId="77777777" w:rsidR="00BF0257" w:rsidRPr="00BF0257" w:rsidRDefault="00BF0257" w:rsidP="00BF0257">
      <w:pPr>
        <w:spacing w:line="360" w:lineRule="auto"/>
        <w:rPr>
          <w:rFonts w:ascii="Arial" w:eastAsia="Calibri" w:hAnsi="Arial" w:cs="Arial"/>
          <w:b/>
          <w:bCs/>
          <w:sz w:val="24"/>
          <w:szCs w:val="24"/>
        </w:rPr>
      </w:pPr>
    </w:p>
    <w:p w14:paraId="14A0027A"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4.1. Project Implementation Plan (PIP)</w:t>
      </w:r>
    </w:p>
    <w:p w14:paraId="598BB9B1"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The PIP consists of completed documents that show the capabilities and competence of the supply chain. These documents comprise of:</w:t>
      </w:r>
    </w:p>
    <w:p w14:paraId="605F9E0E" w14:textId="77777777" w:rsidR="00BF0257" w:rsidRPr="00BF0257" w:rsidRDefault="00BF0257" w:rsidP="00BF0257">
      <w:pPr>
        <w:numPr>
          <w:ilvl w:val="0"/>
          <w:numId w:val="12"/>
        </w:numPr>
        <w:spacing w:line="360" w:lineRule="auto"/>
        <w:contextualSpacing/>
        <w:rPr>
          <w:rFonts w:ascii="Arial" w:eastAsia="Calibri" w:hAnsi="Arial" w:cs="Arial"/>
          <w:sz w:val="24"/>
          <w:szCs w:val="24"/>
        </w:rPr>
      </w:pPr>
      <w:r w:rsidRPr="00BF0257">
        <w:rPr>
          <w:rFonts w:ascii="Arial" w:eastAsia="Calibri" w:hAnsi="Arial" w:cs="Arial"/>
          <w:sz w:val="24"/>
          <w:szCs w:val="24"/>
        </w:rPr>
        <w:t xml:space="preserve">Supplier building information management assessment </w:t>
      </w:r>
      <w:proofErr w:type="gramStart"/>
      <w:r w:rsidRPr="00BF0257">
        <w:rPr>
          <w:rFonts w:ascii="Arial" w:eastAsia="Calibri" w:hAnsi="Arial" w:cs="Arial"/>
          <w:sz w:val="24"/>
          <w:szCs w:val="24"/>
        </w:rPr>
        <w:t>form</w:t>
      </w:r>
      <w:proofErr w:type="gramEnd"/>
    </w:p>
    <w:p w14:paraId="4F3F685C" w14:textId="77777777" w:rsidR="00BF0257" w:rsidRPr="00BF0257" w:rsidRDefault="00BF0257" w:rsidP="00BF0257">
      <w:pPr>
        <w:numPr>
          <w:ilvl w:val="0"/>
          <w:numId w:val="12"/>
        </w:numPr>
        <w:spacing w:line="360" w:lineRule="auto"/>
        <w:contextualSpacing/>
        <w:rPr>
          <w:rFonts w:ascii="Arial" w:eastAsia="Calibri" w:hAnsi="Arial" w:cs="Arial"/>
          <w:sz w:val="24"/>
          <w:szCs w:val="24"/>
        </w:rPr>
      </w:pPr>
      <w:r w:rsidRPr="00BF0257">
        <w:rPr>
          <w:rFonts w:ascii="Arial" w:eastAsia="Calibri" w:hAnsi="Arial" w:cs="Arial"/>
          <w:sz w:val="24"/>
          <w:szCs w:val="24"/>
        </w:rPr>
        <w:t>Supplier IT assessment form</w:t>
      </w:r>
    </w:p>
    <w:p w14:paraId="4E937321" w14:textId="77777777" w:rsidR="00BF0257" w:rsidRPr="00BF0257" w:rsidRDefault="00BF0257" w:rsidP="00BF0257">
      <w:pPr>
        <w:numPr>
          <w:ilvl w:val="0"/>
          <w:numId w:val="12"/>
        </w:numPr>
        <w:spacing w:line="360" w:lineRule="auto"/>
        <w:contextualSpacing/>
        <w:rPr>
          <w:rFonts w:ascii="Arial" w:eastAsia="Calibri" w:hAnsi="Arial" w:cs="Arial"/>
          <w:sz w:val="24"/>
          <w:szCs w:val="24"/>
        </w:rPr>
      </w:pPr>
      <w:r w:rsidRPr="00BF0257">
        <w:rPr>
          <w:rFonts w:ascii="Arial" w:eastAsia="Calibri" w:hAnsi="Arial" w:cs="Arial"/>
          <w:sz w:val="24"/>
          <w:szCs w:val="24"/>
        </w:rPr>
        <w:t>Supplier resource assessment form</w:t>
      </w:r>
    </w:p>
    <w:p w14:paraId="09B48D70" w14:textId="77777777" w:rsidR="00BF0257" w:rsidRPr="00BF0257" w:rsidRDefault="00BF0257" w:rsidP="00BF0257">
      <w:pPr>
        <w:spacing w:line="360" w:lineRule="auto"/>
        <w:ind w:left="720"/>
        <w:contextualSpacing/>
        <w:rPr>
          <w:rFonts w:ascii="Arial" w:eastAsia="Calibri" w:hAnsi="Arial" w:cs="Arial"/>
          <w:sz w:val="24"/>
          <w:szCs w:val="24"/>
        </w:rPr>
      </w:pPr>
      <w:r w:rsidRPr="00BF0257">
        <w:rPr>
          <w:rFonts w:ascii="Arial" w:eastAsia="Calibri" w:hAnsi="Arial" w:cs="Arial"/>
          <w:sz w:val="24"/>
          <w:szCs w:val="24"/>
        </w:rPr>
        <w:t>And are then compiled in the Supply chain capability summary form.</w:t>
      </w:r>
    </w:p>
    <w:tbl>
      <w:tblPr>
        <w:tblStyle w:val="PlainTable11"/>
        <w:tblW w:w="9776" w:type="dxa"/>
        <w:jc w:val="center"/>
        <w:tblLayout w:type="fixed"/>
        <w:tblLook w:val="04A0" w:firstRow="1" w:lastRow="0" w:firstColumn="1" w:lastColumn="0" w:noHBand="0" w:noVBand="1"/>
      </w:tblPr>
      <w:tblGrid>
        <w:gridCol w:w="2411"/>
        <w:gridCol w:w="1701"/>
        <w:gridCol w:w="1134"/>
        <w:gridCol w:w="2977"/>
        <w:gridCol w:w="1553"/>
      </w:tblGrid>
      <w:tr w:rsidR="00BF0257" w:rsidRPr="00BF0257" w14:paraId="61A24DEB" w14:textId="77777777" w:rsidTr="00C476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6EA2A9FF"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t xml:space="preserve">Supplier </w:t>
            </w:r>
          </w:p>
        </w:tc>
        <w:tc>
          <w:tcPr>
            <w:tcW w:w="1701" w:type="dxa"/>
          </w:tcPr>
          <w:p w14:paraId="71609132"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Discipline</w:t>
            </w:r>
          </w:p>
        </w:tc>
        <w:tc>
          <w:tcPr>
            <w:tcW w:w="1134" w:type="dxa"/>
          </w:tcPr>
          <w:p w14:paraId="20AF2B38"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Resource number </w:t>
            </w:r>
          </w:p>
        </w:tc>
        <w:tc>
          <w:tcPr>
            <w:tcW w:w="2977" w:type="dxa"/>
          </w:tcPr>
          <w:p w14:paraId="7B19C727"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Levels of competence </w:t>
            </w:r>
          </w:p>
        </w:tc>
        <w:tc>
          <w:tcPr>
            <w:tcW w:w="1553" w:type="dxa"/>
          </w:tcPr>
          <w:p w14:paraId="26FA0BC5" w14:textId="77777777" w:rsidR="00BF0257" w:rsidRPr="00BF0257" w:rsidRDefault="00BF0257" w:rsidP="00BF0257">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Years’ experience </w:t>
            </w:r>
          </w:p>
        </w:tc>
      </w:tr>
      <w:tr w:rsidR="00BF0257" w:rsidRPr="00BF0257" w14:paraId="47987E4B"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2A9429E8" w14:textId="77777777" w:rsidR="00BF0257" w:rsidRPr="00BF0257" w:rsidRDefault="00BF0257" w:rsidP="00BF0257">
            <w:pPr>
              <w:spacing w:after="0" w:line="240" w:lineRule="auto"/>
              <w:rPr>
                <w:rFonts w:ascii="Arial" w:eastAsia="Calibri" w:hAnsi="Arial" w:cs="Arial"/>
                <w:sz w:val="24"/>
                <w:szCs w:val="24"/>
              </w:rPr>
            </w:pPr>
            <w:r w:rsidRPr="00BF0257">
              <w:rPr>
                <w:rFonts w:ascii="Arial" w:eastAsia="Calibri" w:hAnsi="Arial" w:cs="Arial"/>
                <w:sz w:val="24"/>
                <w:szCs w:val="24"/>
              </w:rPr>
              <w:lastRenderedPageBreak/>
              <w:t>Whitecross &amp; Son Ltd</w:t>
            </w:r>
          </w:p>
        </w:tc>
        <w:tc>
          <w:tcPr>
            <w:tcW w:w="1701" w:type="dxa"/>
          </w:tcPr>
          <w:p w14:paraId="11187496"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BIM Consultant </w:t>
            </w:r>
          </w:p>
        </w:tc>
        <w:tc>
          <w:tcPr>
            <w:tcW w:w="1134" w:type="dxa"/>
          </w:tcPr>
          <w:p w14:paraId="723D6705"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977" w:type="dxa"/>
          </w:tcPr>
          <w:p w14:paraId="38A6246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BIM, RIBA, CAD/Revit</w:t>
            </w:r>
          </w:p>
        </w:tc>
        <w:tc>
          <w:tcPr>
            <w:tcW w:w="1553" w:type="dxa"/>
          </w:tcPr>
          <w:p w14:paraId="58D03BF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3DBB7906"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2411" w:type="dxa"/>
          </w:tcPr>
          <w:p w14:paraId="4031D2BF"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Richards QS</w:t>
            </w:r>
          </w:p>
        </w:tc>
        <w:tc>
          <w:tcPr>
            <w:tcW w:w="1701" w:type="dxa"/>
          </w:tcPr>
          <w:p w14:paraId="526EB883"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Quantity Surveyor</w:t>
            </w:r>
          </w:p>
        </w:tc>
        <w:tc>
          <w:tcPr>
            <w:tcW w:w="1134" w:type="dxa"/>
          </w:tcPr>
          <w:p w14:paraId="7CA94C3B"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977" w:type="dxa"/>
          </w:tcPr>
          <w:p w14:paraId="05DE810D"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FRICS, BIM</w:t>
            </w:r>
          </w:p>
        </w:tc>
        <w:tc>
          <w:tcPr>
            <w:tcW w:w="1553" w:type="dxa"/>
          </w:tcPr>
          <w:p w14:paraId="44098EE3"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60420D98"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5C1EBDD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Buckingham</w:t>
            </w:r>
          </w:p>
        </w:tc>
        <w:tc>
          <w:tcPr>
            <w:tcW w:w="1701" w:type="dxa"/>
          </w:tcPr>
          <w:p w14:paraId="2266833B"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Main Contractor</w:t>
            </w:r>
          </w:p>
        </w:tc>
        <w:tc>
          <w:tcPr>
            <w:tcW w:w="1134" w:type="dxa"/>
          </w:tcPr>
          <w:p w14:paraId="51C52DE6"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977" w:type="dxa"/>
          </w:tcPr>
          <w:p w14:paraId="147EA4A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RIBA, BIM, CAD/Revit, FCIOB</w:t>
            </w:r>
          </w:p>
        </w:tc>
        <w:tc>
          <w:tcPr>
            <w:tcW w:w="1553" w:type="dxa"/>
          </w:tcPr>
          <w:p w14:paraId="597E6052"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55A50783"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2411" w:type="dxa"/>
          </w:tcPr>
          <w:p w14:paraId="611057F5"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Huw Griffiths Architects</w:t>
            </w:r>
          </w:p>
        </w:tc>
        <w:tc>
          <w:tcPr>
            <w:tcW w:w="1701" w:type="dxa"/>
          </w:tcPr>
          <w:p w14:paraId="4B0B46BE"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Architect</w:t>
            </w:r>
          </w:p>
        </w:tc>
        <w:tc>
          <w:tcPr>
            <w:tcW w:w="1134" w:type="dxa"/>
          </w:tcPr>
          <w:p w14:paraId="0AA5C0B7"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977" w:type="dxa"/>
          </w:tcPr>
          <w:p w14:paraId="13DEF038"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RIBA, CAD/Revit, BIM, Specification Author</w:t>
            </w:r>
          </w:p>
        </w:tc>
        <w:tc>
          <w:tcPr>
            <w:tcW w:w="1553" w:type="dxa"/>
          </w:tcPr>
          <w:p w14:paraId="6AB24F9C"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28181FA3"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371DFF63"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Swansea Artificial Lawns</w:t>
            </w:r>
          </w:p>
        </w:tc>
        <w:tc>
          <w:tcPr>
            <w:tcW w:w="1701" w:type="dxa"/>
          </w:tcPr>
          <w:p w14:paraId="14DB47CB"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Landscape Architect </w:t>
            </w:r>
          </w:p>
        </w:tc>
        <w:tc>
          <w:tcPr>
            <w:tcW w:w="1134" w:type="dxa"/>
          </w:tcPr>
          <w:p w14:paraId="3B5DED85"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977" w:type="dxa"/>
          </w:tcPr>
          <w:p w14:paraId="1D6DD8B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RIBA, CAD/Revit, BIM</w:t>
            </w:r>
          </w:p>
        </w:tc>
        <w:tc>
          <w:tcPr>
            <w:tcW w:w="1553" w:type="dxa"/>
          </w:tcPr>
          <w:p w14:paraId="1A1EBBD2"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0405AF6E"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2411" w:type="dxa"/>
          </w:tcPr>
          <w:p w14:paraId="40827A78"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BPY Designs </w:t>
            </w:r>
          </w:p>
        </w:tc>
        <w:tc>
          <w:tcPr>
            <w:tcW w:w="1701" w:type="dxa"/>
          </w:tcPr>
          <w:p w14:paraId="68A127A8"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Structural Engineer </w:t>
            </w:r>
          </w:p>
        </w:tc>
        <w:tc>
          <w:tcPr>
            <w:tcW w:w="1134" w:type="dxa"/>
          </w:tcPr>
          <w:p w14:paraId="097B3E9D"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977" w:type="dxa"/>
          </w:tcPr>
          <w:p w14:paraId="581DB3B2"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CAD/Revit, BIM, </w:t>
            </w:r>
            <w:proofErr w:type="spellStart"/>
            <w:r w:rsidRPr="00BF0257">
              <w:rPr>
                <w:rFonts w:ascii="Arial" w:eastAsia="Calibri" w:hAnsi="Arial" w:cs="Arial"/>
                <w:sz w:val="24"/>
                <w:szCs w:val="24"/>
              </w:rPr>
              <w:t>MIStructE</w:t>
            </w:r>
            <w:proofErr w:type="spellEnd"/>
          </w:p>
        </w:tc>
        <w:tc>
          <w:tcPr>
            <w:tcW w:w="1553" w:type="dxa"/>
          </w:tcPr>
          <w:p w14:paraId="0683A961"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77ACDF61"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6927C37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Atkins</w:t>
            </w:r>
          </w:p>
        </w:tc>
        <w:tc>
          <w:tcPr>
            <w:tcW w:w="1701" w:type="dxa"/>
          </w:tcPr>
          <w:p w14:paraId="3583528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Mechanical Engineer </w:t>
            </w:r>
          </w:p>
        </w:tc>
        <w:tc>
          <w:tcPr>
            <w:tcW w:w="1134" w:type="dxa"/>
          </w:tcPr>
          <w:p w14:paraId="0A02B149"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977" w:type="dxa"/>
          </w:tcPr>
          <w:p w14:paraId="2457EAA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BIM, IMechE, CAD</w:t>
            </w:r>
          </w:p>
        </w:tc>
        <w:tc>
          <w:tcPr>
            <w:tcW w:w="1553" w:type="dxa"/>
          </w:tcPr>
          <w:p w14:paraId="5BD0E34D"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19927FA6"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2411" w:type="dxa"/>
          </w:tcPr>
          <w:p w14:paraId="3E028759"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Tawe Electrical</w:t>
            </w:r>
          </w:p>
        </w:tc>
        <w:tc>
          <w:tcPr>
            <w:tcW w:w="1701" w:type="dxa"/>
          </w:tcPr>
          <w:p w14:paraId="020F2599"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Electrical Engineer </w:t>
            </w:r>
          </w:p>
        </w:tc>
        <w:tc>
          <w:tcPr>
            <w:tcW w:w="1134" w:type="dxa"/>
          </w:tcPr>
          <w:p w14:paraId="1A21FDE8"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977" w:type="dxa"/>
          </w:tcPr>
          <w:p w14:paraId="25165DEA"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BIM, CAD</w:t>
            </w:r>
          </w:p>
        </w:tc>
        <w:tc>
          <w:tcPr>
            <w:tcW w:w="1553" w:type="dxa"/>
          </w:tcPr>
          <w:p w14:paraId="661DA010"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F0257" w:rsidRPr="00BF0257" w14:paraId="2A359182" w14:textId="77777777" w:rsidTr="00BF02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1" w:type="dxa"/>
          </w:tcPr>
          <w:p w14:paraId="2437C41F"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Davies Ken Surveyors Ltd</w:t>
            </w:r>
          </w:p>
        </w:tc>
        <w:tc>
          <w:tcPr>
            <w:tcW w:w="1701" w:type="dxa"/>
          </w:tcPr>
          <w:p w14:paraId="0A6B9150"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Building and Land Surveyor </w:t>
            </w:r>
          </w:p>
        </w:tc>
        <w:tc>
          <w:tcPr>
            <w:tcW w:w="1134" w:type="dxa"/>
          </w:tcPr>
          <w:p w14:paraId="5BB25871"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2977" w:type="dxa"/>
          </w:tcPr>
          <w:p w14:paraId="63F7D199"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FRICS, BIM, Revit</w:t>
            </w:r>
          </w:p>
        </w:tc>
        <w:tc>
          <w:tcPr>
            <w:tcW w:w="1553" w:type="dxa"/>
          </w:tcPr>
          <w:p w14:paraId="3530BFA9" w14:textId="77777777" w:rsidR="00BF0257" w:rsidRPr="00BF0257" w:rsidRDefault="00BF0257" w:rsidP="00BF025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F0257" w:rsidRPr="00BF0257" w14:paraId="3BCBA0BB" w14:textId="77777777" w:rsidTr="00C476EA">
        <w:trPr>
          <w:jc w:val="center"/>
        </w:trPr>
        <w:tc>
          <w:tcPr>
            <w:cnfStyle w:val="001000000000" w:firstRow="0" w:lastRow="0" w:firstColumn="1" w:lastColumn="0" w:oddVBand="0" w:evenVBand="0" w:oddHBand="0" w:evenHBand="0" w:firstRowFirstColumn="0" w:firstRowLastColumn="0" w:lastRowFirstColumn="0" w:lastRowLastColumn="0"/>
            <w:tcW w:w="2411" w:type="dxa"/>
          </w:tcPr>
          <w:p w14:paraId="641BFD45"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Thermal Engineering (Wales) Ltd</w:t>
            </w:r>
          </w:p>
        </w:tc>
        <w:tc>
          <w:tcPr>
            <w:tcW w:w="1701" w:type="dxa"/>
          </w:tcPr>
          <w:p w14:paraId="20D02020"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Heating &amp; Ventilation Designer</w:t>
            </w:r>
          </w:p>
        </w:tc>
        <w:tc>
          <w:tcPr>
            <w:tcW w:w="1134" w:type="dxa"/>
          </w:tcPr>
          <w:p w14:paraId="6B6D4037"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977" w:type="dxa"/>
          </w:tcPr>
          <w:p w14:paraId="594580F4"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CIPHE, BIM, CAD</w:t>
            </w:r>
          </w:p>
        </w:tc>
        <w:tc>
          <w:tcPr>
            <w:tcW w:w="1553" w:type="dxa"/>
          </w:tcPr>
          <w:p w14:paraId="5A70FDF6" w14:textId="77777777" w:rsidR="00BF0257" w:rsidRPr="00BF0257" w:rsidRDefault="00BF0257" w:rsidP="00BF025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bl>
    <w:p w14:paraId="0DE20206" w14:textId="77777777" w:rsidR="00BF0257" w:rsidRPr="00BF0257" w:rsidRDefault="00BF0257" w:rsidP="00BF0257">
      <w:pPr>
        <w:spacing w:line="360" w:lineRule="auto"/>
        <w:rPr>
          <w:rFonts w:ascii="Arial" w:eastAsia="Calibri" w:hAnsi="Arial" w:cs="Arial"/>
          <w:i/>
          <w:iCs/>
          <w:sz w:val="24"/>
          <w:szCs w:val="24"/>
        </w:rPr>
      </w:pPr>
      <w:bookmarkStart w:id="8" w:name="_Hlk70625932"/>
      <w:r w:rsidRPr="00BF0257">
        <w:rPr>
          <w:rFonts w:ascii="Arial" w:eastAsia="Calibri" w:hAnsi="Arial" w:cs="Arial"/>
          <w:i/>
          <w:iCs/>
          <w:sz w:val="24"/>
          <w:szCs w:val="24"/>
        </w:rPr>
        <w:t xml:space="preserve">Table 6: supply chain competence and resource summary </w:t>
      </w:r>
    </w:p>
    <w:bookmarkEnd w:id="8"/>
    <w:p w14:paraId="32745CB9" w14:textId="77777777" w:rsidR="00BF0257" w:rsidRPr="00BF0257" w:rsidRDefault="00BF0257" w:rsidP="00BF0257">
      <w:pPr>
        <w:spacing w:line="360" w:lineRule="auto"/>
        <w:rPr>
          <w:rFonts w:ascii="Arial" w:eastAsia="Calibri" w:hAnsi="Arial" w:cs="Arial"/>
          <w:b/>
          <w:bCs/>
          <w:sz w:val="24"/>
          <w:szCs w:val="24"/>
        </w:rPr>
      </w:pPr>
    </w:p>
    <w:p w14:paraId="3515F60E"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4.2. Agreed Process for Collaboration and Information Modelling</w:t>
      </w:r>
    </w:p>
    <w:p w14:paraId="268D508D"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This is document is produced by responding to the EIR (once supplied), showing the Level of Definition Matrix (</w:t>
      </w:r>
      <w:proofErr w:type="spellStart"/>
      <w:r w:rsidRPr="00BF0257">
        <w:rPr>
          <w:rFonts w:ascii="Arial" w:eastAsia="Calibri" w:hAnsi="Arial" w:cs="Arial"/>
          <w:sz w:val="24"/>
          <w:szCs w:val="24"/>
        </w:rPr>
        <w:t>LoDM</w:t>
      </w:r>
      <w:proofErr w:type="spellEnd"/>
      <w:r w:rsidRPr="00BF0257">
        <w:rPr>
          <w:rFonts w:ascii="Arial" w:eastAsia="Calibri" w:hAnsi="Arial" w:cs="Arial"/>
          <w:sz w:val="24"/>
          <w:szCs w:val="24"/>
        </w:rPr>
        <w:t xml:space="preserve">), this spells out the method agreed upon for the development and delivery of the information model. </w:t>
      </w:r>
    </w:p>
    <w:p w14:paraId="1658066B"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documentation defines ownership of the intellectual information and the requirements outlined by the EIR of the Level of Detail (LOD) and the Level of Information (LOI) at each designated project Milestone stage. </w:t>
      </w:r>
    </w:p>
    <w:p w14:paraId="49FAFE81"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Models and Deliverables will be placed onto a designated drive folder to the viewing, access, and authorisation of information.   </w:t>
      </w:r>
    </w:p>
    <w:p w14:paraId="3D026737" w14:textId="77777777" w:rsidR="00BF0257" w:rsidRPr="00BF0257" w:rsidRDefault="00BF0257" w:rsidP="00BF0257">
      <w:pPr>
        <w:spacing w:line="360" w:lineRule="auto"/>
        <w:rPr>
          <w:rFonts w:ascii="Arial" w:eastAsia="Calibri" w:hAnsi="Arial" w:cs="Arial"/>
          <w:b/>
          <w:bCs/>
          <w:sz w:val="24"/>
          <w:szCs w:val="24"/>
        </w:rPr>
      </w:pPr>
    </w:p>
    <w:p w14:paraId="203E8658"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4.3. Task Information Delivery Plan (TIDP)</w:t>
      </w:r>
    </w:p>
    <w:p w14:paraId="19B49DE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lastRenderedPageBreak/>
        <w:t xml:space="preserve">Each organisations team manager will be responsible for delivering their individual TIDP, identifying their information drops will coincide with the, yet to be agreed, milestone date required to match the programmes design and construction aims. </w:t>
      </w:r>
    </w:p>
    <w:p w14:paraId="4119BE9E" w14:textId="77777777" w:rsidR="00BF0257" w:rsidRPr="00BF0257" w:rsidRDefault="00BF0257" w:rsidP="00BF0257">
      <w:pPr>
        <w:spacing w:line="360" w:lineRule="auto"/>
        <w:rPr>
          <w:rFonts w:ascii="Arial" w:eastAsia="Calibri" w:hAnsi="Arial" w:cs="Arial"/>
          <w:b/>
          <w:bCs/>
          <w:sz w:val="24"/>
          <w:szCs w:val="24"/>
        </w:rPr>
      </w:pPr>
    </w:p>
    <w:p w14:paraId="13B2933C"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4.4. Master Information Delivery Plan (MIDP)</w:t>
      </w:r>
    </w:p>
    <w:p w14:paraId="44C7247C" w14:textId="77777777" w:rsidR="00BF0257" w:rsidRPr="00BF0257" w:rsidRDefault="00BF0257" w:rsidP="00BF0257">
      <w:pPr>
        <w:spacing w:line="360" w:lineRule="auto"/>
        <w:ind w:firstLine="720"/>
        <w:rPr>
          <w:rFonts w:ascii="Arial" w:eastAsia="Calibri" w:hAnsi="Arial" w:cs="Arial"/>
          <w:sz w:val="24"/>
          <w:szCs w:val="24"/>
        </w:rPr>
      </w:pPr>
      <w:r w:rsidRPr="00BF0257">
        <w:rPr>
          <w:rFonts w:ascii="Arial" w:eastAsia="Calibri" w:hAnsi="Arial" w:cs="Arial"/>
          <w:sz w:val="24"/>
          <w:szCs w:val="24"/>
        </w:rPr>
        <w:t xml:space="preserve">The MIDP contains the details of all information deliverables for the project that will eventually make up the PIM, it defines when certain information is to be delivered and by who aligning to the milestone dates. </w:t>
      </w:r>
    </w:p>
    <w:p w14:paraId="26CF9206" w14:textId="77777777" w:rsidR="00BF0257" w:rsidRPr="00BF0257" w:rsidRDefault="00BF0257" w:rsidP="00BF0257">
      <w:pPr>
        <w:spacing w:line="360" w:lineRule="auto"/>
        <w:ind w:firstLine="720"/>
        <w:rPr>
          <w:rFonts w:ascii="Arial" w:eastAsia="Calibri" w:hAnsi="Arial" w:cs="Arial"/>
          <w:sz w:val="24"/>
          <w:szCs w:val="24"/>
        </w:rPr>
      </w:pPr>
      <w:r w:rsidRPr="00BF0257">
        <w:rPr>
          <w:rFonts w:ascii="Arial" w:eastAsia="Calibri" w:hAnsi="Arial" w:cs="Arial"/>
          <w:sz w:val="24"/>
          <w:szCs w:val="24"/>
        </w:rPr>
        <w:t>This will be comprised when all team leaders and consultants have completed the TIDP, compiling all information into the MIDP and then shared in the Common Data Environment (CDE).</w:t>
      </w:r>
    </w:p>
    <w:p w14:paraId="0421B604" w14:textId="77777777" w:rsidR="00BF0257" w:rsidRPr="00BF0257" w:rsidRDefault="00BF0257" w:rsidP="00BF0257">
      <w:pPr>
        <w:spacing w:line="360" w:lineRule="auto"/>
        <w:ind w:firstLine="720"/>
        <w:rPr>
          <w:rFonts w:ascii="Arial" w:eastAsia="Calibri" w:hAnsi="Arial" w:cs="Arial"/>
          <w:sz w:val="24"/>
          <w:szCs w:val="24"/>
        </w:rPr>
      </w:pPr>
    </w:p>
    <w:p w14:paraId="1C507605"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5. Standards, Methods &amp; Procedure (SMP)</w:t>
      </w:r>
    </w:p>
    <w:p w14:paraId="55CC6AFE"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section outlines the requirements needed to ensure the collaboration to successfully develop the PIM to satisfy BIM Level 2 procedure and provide an information model to the required standard. All team members must follow the SMP when contributing named and developed information to the PIM. </w:t>
      </w:r>
    </w:p>
    <w:p w14:paraId="1E316F90" w14:textId="77777777" w:rsidR="00BF0257" w:rsidRPr="00BF0257" w:rsidRDefault="00BF0257" w:rsidP="00BF0257">
      <w:pPr>
        <w:spacing w:line="360" w:lineRule="auto"/>
        <w:rPr>
          <w:rFonts w:ascii="Arial" w:eastAsia="Calibri" w:hAnsi="Arial" w:cs="Arial"/>
          <w:b/>
          <w:bCs/>
          <w:sz w:val="24"/>
          <w:szCs w:val="24"/>
        </w:rPr>
      </w:pPr>
    </w:p>
    <w:p w14:paraId="6991A041"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5.1. Volume and Level Strategy</w:t>
      </w:r>
    </w:p>
    <w:p w14:paraId="12BDDF9E"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Volumes are to be considered and assigned to the team responsible for delivery, these volumes may overlap but cannot in the 3-D space so clash avoidance will be achieved. Volume codes to be shown in section 5.3.</w:t>
      </w:r>
    </w:p>
    <w:p w14:paraId="1938697F"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Since this is a single-story structure that is being propose and based at ground level there is no need to have a ‘Level Strategy’, so this will be denoted as code ‘XX’- No Level Applicable. </w:t>
      </w:r>
    </w:p>
    <w:p w14:paraId="2433F059"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However, if the project develops and a need arises for a redefined volume or level strategy then the design team will agree on requirements and publish them as a shared document.</w:t>
      </w:r>
    </w:p>
    <w:p w14:paraId="77985D8C" w14:textId="77777777" w:rsidR="00BF0257" w:rsidRPr="00BF0257" w:rsidRDefault="00BF0257" w:rsidP="00BF0257">
      <w:pPr>
        <w:spacing w:line="360" w:lineRule="auto"/>
        <w:rPr>
          <w:rFonts w:ascii="Arial" w:eastAsia="Calibri" w:hAnsi="Arial" w:cs="Arial"/>
          <w:b/>
          <w:bCs/>
          <w:sz w:val="24"/>
          <w:szCs w:val="24"/>
        </w:rPr>
      </w:pPr>
    </w:p>
    <w:p w14:paraId="2B49AE2F"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5.2. PIM Origin and Orientation </w:t>
      </w:r>
    </w:p>
    <w:p w14:paraId="44AC115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The Sites origin is based on Ordnance Survey Grid Reference, with the orientation on the diagram being true north (see figure 1). The elevation for the site will be taken as level with an elevation of 0.0. The blue dot shows the project base point to be used on the SW corner of the site.</w:t>
      </w:r>
    </w:p>
    <w:p w14:paraId="1821653C"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noProof/>
          <w:sz w:val="24"/>
          <w:szCs w:val="24"/>
        </w:rPr>
        <w:drawing>
          <wp:anchor distT="0" distB="0" distL="114300" distR="114300" simplePos="0" relativeHeight="251661312" behindDoc="0" locked="0" layoutInCell="1" allowOverlap="1" wp14:anchorId="552CC04E" wp14:editId="30DA4E26">
            <wp:simplePos x="0" y="0"/>
            <wp:positionH relativeFrom="column">
              <wp:posOffset>409007</wp:posOffset>
            </wp:positionH>
            <wp:positionV relativeFrom="paragraph">
              <wp:posOffset>151130</wp:posOffset>
            </wp:positionV>
            <wp:extent cx="3027045" cy="2304415"/>
            <wp:effectExtent l="0" t="0" r="0" b="0"/>
            <wp:wrapSquare wrapText="bothSides"/>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7045" cy="2304415"/>
                    </a:xfrm>
                    <a:prstGeom prst="rect">
                      <a:avLst/>
                    </a:prstGeom>
                    <a:noFill/>
                  </pic:spPr>
                </pic:pic>
              </a:graphicData>
            </a:graphic>
            <wp14:sizeRelH relativeFrom="page">
              <wp14:pctWidth>0</wp14:pctWidth>
            </wp14:sizeRelH>
            <wp14:sizeRelV relativeFrom="page">
              <wp14:pctHeight>0</wp14:pctHeight>
            </wp14:sizeRelV>
          </wp:anchor>
        </w:drawing>
      </w:r>
    </w:p>
    <w:p w14:paraId="54357E98" w14:textId="77777777" w:rsidR="00BF0257" w:rsidRPr="00BF0257" w:rsidRDefault="00BF0257" w:rsidP="00BF0257">
      <w:pPr>
        <w:spacing w:line="360" w:lineRule="auto"/>
        <w:ind w:firstLine="709"/>
        <w:rPr>
          <w:rFonts w:ascii="Arial" w:eastAsia="Calibri" w:hAnsi="Arial" w:cs="Arial"/>
          <w:i/>
          <w:iCs/>
          <w:sz w:val="24"/>
          <w:szCs w:val="24"/>
        </w:rPr>
      </w:pPr>
    </w:p>
    <w:p w14:paraId="23467838" w14:textId="77777777" w:rsidR="00BF0257" w:rsidRPr="00BF0257" w:rsidRDefault="00BF0257" w:rsidP="00BF0257">
      <w:pPr>
        <w:spacing w:line="360" w:lineRule="auto"/>
        <w:ind w:firstLine="709"/>
        <w:rPr>
          <w:rFonts w:ascii="Arial" w:eastAsia="Calibri" w:hAnsi="Arial" w:cs="Arial"/>
          <w:i/>
          <w:iCs/>
          <w:sz w:val="24"/>
          <w:szCs w:val="24"/>
        </w:rPr>
      </w:pPr>
    </w:p>
    <w:p w14:paraId="617EBE81" w14:textId="77777777" w:rsidR="00BF0257" w:rsidRPr="00BF0257" w:rsidRDefault="00BF0257" w:rsidP="00BF0257">
      <w:pPr>
        <w:spacing w:line="360" w:lineRule="auto"/>
        <w:ind w:firstLine="709"/>
        <w:rPr>
          <w:rFonts w:ascii="Arial" w:eastAsia="Calibri" w:hAnsi="Arial" w:cs="Arial"/>
          <w:i/>
          <w:iCs/>
          <w:sz w:val="24"/>
          <w:szCs w:val="24"/>
        </w:rPr>
      </w:pPr>
    </w:p>
    <w:p w14:paraId="565F439D" w14:textId="77777777" w:rsidR="00BF0257" w:rsidRPr="00BF0257" w:rsidRDefault="00BF0257" w:rsidP="00BF0257">
      <w:pPr>
        <w:spacing w:line="360" w:lineRule="auto"/>
        <w:ind w:firstLine="709"/>
        <w:rPr>
          <w:rFonts w:ascii="Arial" w:eastAsia="Calibri" w:hAnsi="Arial" w:cs="Arial"/>
          <w:i/>
          <w:iCs/>
          <w:sz w:val="24"/>
          <w:szCs w:val="24"/>
        </w:rPr>
      </w:pPr>
    </w:p>
    <w:p w14:paraId="1FB1B554" w14:textId="77777777" w:rsidR="00BF0257" w:rsidRPr="00BF0257" w:rsidRDefault="00BF0257" w:rsidP="00BF0257">
      <w:pPr>
        <w:spacing w:line="360" w:lineRule="auto"/>
        <w:ind w:firstLine="709"/>
        <w:rPr>
          <w:rFonts w:ascii="Arial" w:eastAsia="Calibri" w:hAnsi="Arial" w:cs="Arial"/>
          <w:i/>
          <w:iCs/>
          <w:sz w:val="24"/>
          <w:szCs w:val="24"/>
        </w:rPr>
      </w:pPr>
    </w:p>
    <w:p w14:paraId="7F862271" w14:textId="77777777" w:rsidR="00BF0257" w:rsidRPr="00BF0257" w:rsidRDefault="00BF0257" w:rsidP="00BF0257">
      <w:pPr>
        <w:spacing w:line="360" w:lineRule="auto"/>
        <w:ind w:firstLine="709"/>
        <w:rPr>
          <w:rFonts w:ascii="Arial" w:eastAsia="Calibri" w:hAnsi="Arial" w:cs="Arial"/>
          <w:i/>
          <w:iCs/>
          <w:sz w:val="24"/>
          <w:szCs w:val="24"/>
        </w:rPr>
      </w:pPr>
    </w:p>
    <w:p w14:paraId="57E43B77" w14:textId="77777777" w:rsidR="00BF0257" w:rsidRPr="00BF0257" w:rsidRDefault="00BF0257" w:rsidP="00BF0257">
      <w:pPr>
        <w:spacing w:line="360" w:lineRule="auto"/>
        <w:ind w:firstLine="709"/>
        <w:rPr>
          <w:rFonts w:ascii="Arial" w:eastAsia="Calibri" w:hAnsi="Arial" w:cs="Arial"/>
          <w:i/>
          <w:iCs/>
          <w:sz w:val="24"/>
          <w:szCs w:val="24"/>
        </w:rPr>
      </w:pPr>
      <w:r w:rsidRPr="00BF0257">
        <w:rPr>
          <w:rFonts w:ascii="Arial" w:eastAsia="Calibri" w:hAnsi="Arial" w:cs="Arial"/>
          <w:i/>
          <w:iCs/>
          <w:sz w:val="24"/>
          <w:szCs w:val="24"/>
        </w:rPr>
        <w:t>Figure 1: project base point</w:t>
      </w:r>
    </w:p>
    <w:p w14:paraId="69CA2C27" w14:textId="77777777" w:rsidR="00BF0257" w:rsidRPr="00BF0257" w:rsidRDefault="00BF0257" w:rsidP="00BF0257">
      <w:pPr>
        <w:spacing w:line="360" w:lineRule="auto"/>
        <w:ind w:firstLine="709"/>
        <w:rPr>
          <w:rFonts w:ascii="Arial" w:eastAsia="Calibri" w:hAnsi="Arial" w:cs="Arial"/>
          <w:i/>
          <w:iCs/>
          <w:sz w:val="24"/>
          <w:szCs w:val="24"/>
        </w:rPr>
      </w:pPr>
    </w:p>
    <w:tbl>
      <w:tblPr>
        <w:tblStyle w:val="PlainTable11"/>
        <w:tblW w:w="0" w:type="auto"/>
        <w:tblLook w:val="04A0" w:firstRow="1" w:lastRow="0" w:firstColumn="1" w:lastColumn="0" w:noHBand="0" w:noVBand="1"/>
      </w:tblPr>
      <w:tblGrid>
        <w:gridCol w:w="3969"/>
        <w:gridCol w:w="3686"/>
      </w:tblGrid>
      <w:tr w:rsidR="00BF0257" w:rsidRPr="00BF0257" w14:paraId="5B7EC812"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0C0CD1E7"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Reference </w:t>
            </w:r>
          </w:p>
        </w:tc>
        <w:tc>
          <w:tcPr>
            <w:tcW w:w="3686" w:type="dxa"/>
          </w:tcPr>
          <w:p w14:paraId="62DD3673"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Position </w:t>
            </w:r>
          </w:p>
        </w:tc>
      </w:tr>
      <w:tr w:rsidR="00BF0257" w:rsidRPr="00BF0257" w14:paraId="1395B50B"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29CE42C4"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Project Base Point (OS Grid Ref)</w:t>
            </w:r>
          </w:p>
        </w:tc>
        <w:tc>
          <w:tcPr>
            <w:tcW w:w="3686" w:type="dxa"/>
          </w:tcPr>
          <w:p w14:paraId="68E42614"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SS 65975N 92366E</w:t>
            </w:r>
          </w:p>
        </w:tc>
      </w:tr>
      <w:tr w:rsidR="00BF0257" w:rsidRPr="00BF0257" w14:paraId="0759DCEC" w14:textId="77777777" w:rsidTr="00C476EA">
        <w:tc>
          <w:tcPr>
            <w:cnfStyle w:val="001000000000" w:firstRow="0" w:lastRow="0" w:firstColumn="1" w:lastColumn="0" w:oddVBand="0" w:evenVBand="0" w:oddHBand="0" w:evenHBand="0" w:firstRowFirstColumn="0" w:firstRowLastColumn="0" w:lastRowFirstColumn="0" w:lastRowLastColumn="0"/>
            <w:tcW w:w="3969" w:type="dxa"/>
          </w:tcPr>
          <w:p w14:paraId="714F306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Ground Floor FFL</w:t>
            </w:r>
          </w:p>
        </w:tc>
        <w:tc>
          <w:tcPr>
            <w:tcW w:w="3686" w:type="dxa"/>
          </w:tcPr>
          <w:p w14:paraId="06019FBE"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To be updated</w:t>
            </w:r>
          </w:p>
        </w:tc>
      </w:tr>
      <w:tr w:rsidR="00BF0257" w:rsidRPr="00BF0257" w14:paraId="729D36D0"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1D7CF33F"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Elevation Level</w:t>
            </w:r>
          </w:p>
        </w:tc>
        <w:tc>
          <w:tcPr>
            <w:tcW w:w="3686" w:type="dxa"/>
          </w:tcPr>
          <w:p w14:paraId="5D8C837D"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0.0</w:t>
            </w:r>
          </w:p>
        </w:tc>
      </w:tr>
      <w:tr w:rsidR="00BF0257" w:rsidRPr="00BF0257" w14:paraId="279C2550" w14:textId="77777777" w:rsidTr="00C476EA">
        <w:tc>
          <w:tcPr>
            <w:cnfStyle w:val="001000000000" w:firstRow="0" w:lastRow="0" w:firstColumn="1" w:lastColumn="0" w:oddVBand="0" w:evenVBand="0" w:oddHBand="0" w:evenHBand="0" w:firstRowFirstColumn="0" w:firstRowLastColumn="0" w:lastRowFirstColumn="0" w:lastRowLastColumn="0"/>
            <w:tcW w:w="3969" w:type="dxa"/>
          </w:tcPr>
          <w:p w14:paraId="144CB2B1"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Building point 1 </w:t>
            </w:r>
          </w:p>
        </w:tc>
        <w:tc>
          <w:tcPr>
            <w:tcW w:w="3686" w:type="dxa"/>
          </w:tcPr>
          <w:p w14:paraId="5D6FDDC8"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To be updated</w:t>
            </w:r>
          </w:p>
        </w:tc>
      </w:tr>
      <w:tr w:rsidR="00BF0257" w:rsidRPr="00BF0257" w14:paraId="5F6F07A4"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2C5037D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Building point 2 </w:t>
            </w:r>
          </w:p>
        </w:tc>
        <w:tc>
          <w:tcPr>
            <w:tcW w:w="3686" w:type="dxa"/>
          </w:tcPr>
          <w:p w14:paraId="1C7C1645"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To be updated</w:t>
            </w:r>
          </w:p>
        </w:tc>
      </w:tr>
    </w:tbl>
    <w:p w14:paraId="41850FB8" w14:textId="77777777" w:rsidR="00BF0257" w:rsidRPr="00BF0257" w:rsidRDefault="00BF0257" w:rsidP="00BF0257">
      <w:pPr>
        <w:spacing w:line="360" w:lineRule="auto"/>
        <w:rPr>
          <w:rFonts w:ascii="Arial" w:eastAsia="Calibri" w:hAnsi="Arial" w:cs="Arial"/>
          <w:i/>
          <w:iCs/>
          <w:sz w:val="24"/>
          <w:szCs w:val="24"/>
        </w:rPr>
      </w:pPr>
      <w:bookmarkStart w:id="9" w:name="_Hlk70625981"/>
      <w:r w:rsidRPr="00BF0257">
        <w:rPr>
          <w:rFonts w:ascii="Arial" w:eastAsia="Calibri" w:hAnsi="Arial" w:cs="Arial"/>
          <w:i/>
          <w:iCs/>
          <w:sz w:val="24"/>
          <w:szCs w:val="24"/>
        </w:rPr>
        <w:t xml:space="preserve">Table 7: project origin and orientation </w:t>
      </w:r>
    </w:p>
    <w:bookmarkEnd w:id="9"/>
    <w:p w14:paraId="28B8EA53" w14:textId="77777777" w:rsidR="00BF0257" w:rsidRPr="00BF0257" w:rsidRDefault="00BF0257" w:rsidP="00BF0257">
      <w:pPr>
        <w:spacing w:line="360" w:lineRule="auto"/>
        <w:rPr>
          <w:rFonts w:ascii="Arial" w:eastAsia="Calibri" w:hAnsi="Arial" w:cs="Arial"/>
          <w:b/>
          <w:bCs/>
          <w:sz w:val="24"/>
          <w:szCs w:val="24"/>
        </w:rPr>
      </w:pPr>
    </w:p>
    <w:p w14:paraId="59023BE1" w14:textId="77777777" w:rsidR="00BF0257" w:rsidRPr="00BF0257" w:rsidRDefault="00BF0257" w:rsidP="00BF0257">
      <w:pPr>
        <w:spacing w:line="360" w:lineRule="auto"/>
        <w:rPr>
          <w:rFonts w:ascii="Arial" w:eastAsia="Calibri" w:hAnsi="Arial" w:cs="Arial"/>
          <w:b/>
          <w:bCs/>
          <w:sz w:val="24"/>
          <w:szCs w:val="24"/>
        </w:rPr>
      </w:pPr>
    </w:p>
    <w:p w14:paraId="45C01CC0"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5.3. File Naming Convention </w:t>
      </w:r>
    </w:p>
    <w:p w14:paraId="761BCECF"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lastRenderedPageBreak/>
        <w:t>The required protocol that should be observed by all stakeholders, listed in table 2, this is the requirements for naming files when to be shared in the CDE as per ISO 19650-2:2018.</w:t>
      </w:r>
    </w:p>
    <w:tbl>
      <w:tblPr>
        <w:tblStyle w:val="PlainTable11"/>
        <w:tblW w:w="0" w:type="auto"/>
        <w:tblLook w:val="04A0" w:firstRow="1" w:lastRow="0" w:firstColumn="1" w:lastColumn="0" w:noHBand="0" w:noVBand="1"/>
      </w:tblPr>
      <w:tblGrid>
        <w:gridCol w:w="845"/>
        <w:gridCol w:w="8165"/>
      </w:tblGrid>
      <w:tr w:rsidR="00BF0257" w:rsidRPr="00BF0257" w14:paraId="4B0F8623"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3D9CBF8"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Field </w:t>
            </w:r>
          </w:p>
        </w:tc>
        <w:tc>
          <w:tcPr>
            <w:tcW w:w="8221" w:type="dxa"/>
          </w:tcPr>
          <w:p w14:paraId="7572AACE"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Description</w:t>
            </w:r>
          </w:p>
        </w:tc>
      </w:tr>
      <w:tr w:rsidR="00BF0257" w:rsidRPr="00BF0257" w14:paraId="1684B801"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D99DCB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1</w:t>
            </w:r>
          </w:p>
        </w:tc>
        <w:tc>
          <w:tcPr>
            <w:tcW w:w="8221" w:type="dxa"/>
          </w:tcPr>
          <w:p w14:paraId="02B5E0FB"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Project Identifier code (This must not be adapted for any other form once agreed upon).</w:t>
            </w:r>
          </w:p>
        </w:tc>
      </w:tr>
      <w:tr w:rsidR="00BF0257" w:rsidRPr="00BF0257" w14:paraId="3EBCE338"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7C93C864"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2</w:t>
            </w:r>
          </w:p>
        </w:tc>
        <w:tc>
          <w:tcPr>
            <w:tcW w:w="8221" w:type="dxa"/>
          </w:tcPr>
          <w:p w14:paraId="4C7BA6D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Three letter code that identifies the Originator of the information, see section 2.4.</w:t>
            </w:r>
          </w:p>
        </w:tc>
      </w:tr>
      <w:tr w:rsidR="00BF0257" w:rsidRPr="00BF0257" w14:paraId="398B0EA6"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F65B601"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3</w:t>
            </w:r>
          </w:p>
        </w:tc>
        <w:tc>
          <w:tcPr>
            <w:tcW w:w="8221" w:type="dxa"/>
          </w:tcPr>
          <w:p w14:paraId="2C043C53"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Two-digit code that identifies the volume or system, this is to identify a logical portion of work that is intended to be delivered.</w:t>
            </w:r>
          </w:p>
        </w:tc>
      </w:tr>
      <w:tr w:rsidR="00BF0257" w:rsidRPr="00BF0257" w14:paraId="643665B0"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26BDCF9F"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4</w:t>
            </w:r>
          </w:p>
        </w:tc>
        <w:tc>
          <w:tcPr>
            <w:tcW w:w="8221" w:type="dxa"/>
          </w:tcPr>
          <w:p w14:paraId="5AD2CE04"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Two letter code identifying the level that the information relates to.</w:t>
            </w:r>
          </w:p>
        </w:tc>
      </w:tr>
      <w:tr w:rsidR="00BF0257" w:rsidRPr="00BF0257" w14:paraId="034AFEEB"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5E802E8"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5</w:t>
            </w:r>
          </w:p>
        </w:tc>
        <w:tc>
          <w:tcPr>
            <w:tcW w:w="8221" w:type="dxa"/>
          </w:tcPr>
          <w:p w14:paraId="00C43C53"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Two-digit code that identifies the type of information supplied whether a drawing, module, or document.</w:t>
            </w:r>
          </w:p>
        </w:tc>
      </w:tr>
      <w:tr w:rsidR="00BF0257" w:rsidRPr="00BF0257" w14:paraId="2215C04B"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6F222AC7"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6</w:t>
            </w:r>
          </w:p>
        </w:tc>
        <w:tc>
          <w:tcPr>
            <w:tcW w:w="8221" w:type="dxa"/>
          </w:tcPr>
          <w:p w14:paraId="0CCFFC7B"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Single letter code that identifies what role or discipline that the author conducts on the project. For roles and code see section 2.4</w:t>
            </w:r>
          </w:p>
        </w:tc>
      </w:tr>
      <w:tr w:rsidR="00BF0257" w:rsidRPr="00BF0257" w14:paraId="06987B79"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77ECD45"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7</w:t>
            </w:r>
          </w:p>
        </w:tc>
        <w:tc>
          <w:tcPr>
            <w:tcW w:w="8221" w:type="dxa"/>
          </w:tcPr>
          <w:p w14:paraId="1695A99C"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Three numeric digits used to identify revised or updated documents which have identical previous fields.</w:t>
            </w:r>
          </w:p>
        </w:tc>
      </w:tr>
      <w:tr w:rsidR="00BF0257" w:rsidRPr="00BF0257" w14:paraId="1E5CFFA1"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22C59478" w14:textId="77777777" w:rsidR="00BF0257" w:rsidRPr="00BF0257" w:rsidRDefault="00BF0257" w:rsidP="00BF0257">
            <w:pPr>
              <w:spacing w:after="0" w:line="360" w:lineRule="auto"/>
              <w:rPr>
                <w:rFonts w:ascii="Arial" w:eastAsia="Calibri" w:hAnsi="Arial" w:cs="Arial"/>
                <w:sz w:val="24"/>
                <w:szCs w:val="24"/>
              </w:rPr>
            </w:pPr>
            <w:proofErr w:type="gramStart"/>
            <w:r w:rsidRPr="00BF0257">
              <w:rPr>
                <w:rFonts w:ascii="Arial" w:eastAsia="Calibri" w:hAnsi="Arial" w:cs="Arial"/>
                <w:sz w:val="24"/>
                <w:szCs w:val="24"/>
              </w:rPr>
              <w:t>E.g.</w:t>
            </w:r>
            <w:proofErr w:type="gramEnd"/>
          </w:p>
        </w:tc>
        <w:tc>
          <w:tcPr>
            <w:tcW w:w="8221" w:type="dxa"/>
          </w:tcPr>
          <w:p w14:paraId="10DD8C53"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XXXX-ABC-ZZ-XX-M3-A-001</w:t>
            </w:r>
          </w:p>
        </w:tc>
      </w:tr>
    </w:tbl>
    <w:p w14:paraId="70C79528" w14:textId="77777777" w:rsidR="00BF0257" w:rsidRPr="00BF0257" w:rsidRDefault="00BF0257" w:rsidP="00BF0257">
      <w:pPr>
        <w:spacing w:line="360" w:lineRule="auto"/>
        <w:rPr>
          <w:rFonts w:ascii="Arial" w:eastAsia="Calibri" w:hAnsi="Arial" w:cs="Arial"/>
          <w:i/>
          <w:iCs/>
          <w:sz w:val="24"/>
          <w:szCs w:val="24"/>
        </w:rPr>
      </w:pPr>
      <w:bookmarkStart w:id="10" w:name="_Hlk70626034"/>
      <w:r w:rsidRPr="00BF0257">
        <w:rPr>
          <w:rFonts w:ascii="Arial" w:eastAsia="Calibri" w:hAnsi="Arial" w:cs="Arial"/>
          <w:i/>
          <w:iCs/>
          <w:sz w:val="24"/>
          <w:szCs w:val="24"/>
        </w:rPr>
        <w:t>Table 8: information naming convention strategy</w:t>
      </w:r>
    </w:p>
    <w:bookmarkEnd w:id="10"/>
    <w:p w14:paraId="33B21F49" w14:textId="77777777" w:rsidR="00BF0257" w:rsidRPr="00BF0257" w:rsidRDefault="00BF0257" w:rsidP="00BF0257">
      <w:pPr>
        <w:spacing w:line="360" w:lineRule="auto"/>
        <w:ind w:firstLine="709"/>
        <w:rPr>
          <w:rFonts w:ascii="Arial" w:eastAsia="Calibri" w:hAnsi="Arial" w:cs="Arial"/>
          <w:sz w:val="24"/>
          <w:szCs w:val="24"/>
        </w:rPr>
      </w:pPr>
    </w:p>
    <w:p w14:paraId="536701D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The project unique code must stay the same throughout the project.</w:t>
      </w:r>
    </w:p>
    <w:p w14:paraId="31BDA803"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sz w:val="24"/>
          <w:szCs w:val="24"/>
        </w:rPr>
        <w:t xml:space="preserve">Project Name: </w:t>
      </w:r>
      <w:r w:rsidRPr="00BF0257">
        <w:rPr>
          <w:rFonts w:ascii="Arial" w:eastAsia="Calibri" w:hAnsi="Arial" w:cs="Arial"/>
          <w:b/>
          <w:bCs/>
          <w:sz w:val="24"/>
          <w:szCs w:val="24"/>
        </w:rPr>
        <w:t>Ysgol Bea Abertawe</w:t>
      </w:r>
    </w:p>
    <w:p w14:paraId="53E342F2"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sz w:val="24"/>
          <w:szCs w:val="24"/>
        </w:rPr>
        <w:t xml:space="preserve">Project code: </w:t>
      </w:r>
      <w:r w:rsidRPr="00BF0257">
        <w:rPr>
          <w:rFonts w:ascii="Arial" w:eastAsia="Calibri" w:hAnsi="Arial" w:cs="Arial"/>
          <w:b/>
          <w:bCs/>
          <w:sz w:val="24"/>
          <w:szCs w:val="24"/>
        </w:rPr>
        <w:t>5010</w:t>
      </w:r>
    </w:p>
    <w:p w14:paraId="508C1F2C" w14:textId="77777777" w:rsidR="00BF0257" w:rsidRPr="00BF0257" w:rsidRDefault="00BF0257" w:rsidP="00BF0257">
      <w:pPr>
        <w:spacing w:line="360" w:lineRule="auto"/>
        <w:rPr>
          <w:rFonts w:ascii="Arial" w:eastAsia="Calibri" w:hAnsi="Arial" w:cs="Arial"/>
          <w:b/>
          <w:bCs/>
          <w:sz w:val="24"/>
          <w:szCs w:val="24"/>
        </w:rPr>
      </w:pPr>
    </w:p>
    <w:p w14:paraId="2A94ABFC" w14:textId="77777777" w:rsidR="00BF0257" w:rsidRPr="00BF0257" w:rsidRDefault="00BF0257" w:rsidP="00BF0257">
      <w:pPr>
        <w:spacing w:line="360" w:lineRule="auto"/>
        <w:rPr>
          <w:rFonts w:ascii="Arial" w:eastAsia="Calibri" w:hAnsi="Arial" w:cs="Arial"/>
          <w:b/>
          <w:bCs/>
          <w:sz w:val="24"/>
          <w:szCs w:val="24"/>
        </w:rPr>
      </w:pPr>
    </w:p>
    <w:p w14:paraId="2496A396" w14:textId="73D8DE17" w:rsidR="00BF0257" w:rsidRDefault="00BF0257" w:rsidP="00BF0257">
      <w:pPr>
        <w:spacing w:line="360" w:lineRule="auto"/>
        <w:rPr>
          <w:rFonts w:ascii="Arial" w:eastAsia="Calibri" w:hAnsi="Arial" w:cs="Arial"/>
          <w:b/>
          <w:bCs/>
          <w:sz w:val="24"/>
          <w:szCs w:val="24"/>
        </w:rPr>
      </w:pPr>
    </w:p>
    <w:p w14:paraId="61CD10C3" w14:textId="77777777" w:rsidR="00BF0257" w:rsidRPr="00BF0257" w:rsidRDefault="00BF0257" w:rsidP="00BF0257">
      <w:pPr>
        <w:spacing w:line="360" w:lineRule="auto"/>
        <w:rPr>
          <w:rFonts w:ascii="Arial" w:eastAsia="Calibri" w:hAnsi="Arial" w:cs="Arial"/>
          <w:b/>
          <w:bCs/>
          <w:sz w:val="24"/>
          <w:szCs w:val="24"/>
        </w:rPr>
      </w:pPr>
    </w:p>
    <w:p w14:paraId="420E7E72" w14:textId="77777777" w:rsidR="00BF0257" w:rsidRPr="00BF0257" w:rsidRDefault="00BF0257" w:rsidP="00BF0257">
      <w:pPr>
        <w:spacing w:line="360" w:lineRule="auto"/>
        <w:rPr>
          <w:rFonts w:ascii="Arial" w:eastAsia="Calibri" w:hAnsi="Arial" w:cs="Arial"/>
          <w:b/>
          <w:bCs/>
          <w:sz w:val="24"/>
          <w:szCs w:val="24"/>
        </w:rPr>
      </w:pPr>
    </w:p>
    <w:p w14:paraId="4115A3CC" w14:textId="77777777" w:rsidR="00BF0257" w:rsidRPr="00BF0257" w:rsidRDefault="00BF0257" w:rsidP="00BF0257">
      <w:pPr>
        <w:spacing w:line="360" w:lineRule="auto"/>
        <w:rPr>
          <w:rFonts w:ascii="Arial" w:eastAsia="Calibri" w:hAnsi="Arial" w:cs="Arial"/>
          <w:sz w:val="24"/>
          <w:szCs w:val="24"/>
        </w:rPr>
      </w:pPr>
    </w:p>
    <w:p w14:paraId="76398E6A"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lastRenderedPageBreak/>
        <w:t xml:space="preserve">Volume designation codes </w:t>
      </w:r>
    </w:p>
    <w:tbl>
      <w:tblPr>
        <w:tblStyle w:val="PlainTable11"/>
        <w:tblW w:w="0" w:type="auto"/>
        <w:tblLook w:val="04A0" w:firstRow="1" w:lastRow="0" w:firstColumn="1" w:lastColumn="0" w:noHBand="0" w:noVBand="1"/>
      </w:tblPr>
      <w:tblGrid>
        <w:gridCol w:w="846"/>
        <w:gridCol w:w="8164"/>
      </w:tblGrid>
      <w:tr w:rsidR="00BF0257" w:rsidRPr="00BF0257" w14:paraId="57366ACA"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9197963"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Code </w:t>
            </w:r>
          </w:p>
        </w:tc>
        <w:tc>
          <w:tcPr>
            <w:tcW w:w="8221" w:type="dxa"/>
          </w:tcPr>
          <w:p w14:paraId="01528EA1"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Volume as described </w:t>
            </w:r>
          </w:p>
        </w:tc>
      </w:tr>
      <w:tr w:rsidR="00BF0257" w:rsidRPr="00BF0257" w14:paraId="1D9A83DF"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DAB98FB"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ZZ</w:t>
            </w:r>
          </w:p>
        </w:tc>
        <w:tc>
          <w:tcPr>
            <w:tcW w:w="8221" w:type="dxa"/>
          </w:tcPr>
          <w:p w14:paraId="1B18B312"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Multiple volumes depicted </w:t>
            </w:r>
          </w:p>
        </w:tc>
      </w:tr>
      <w:tr w:rsidR="00BF0257" w:rsidRPr="00BF0257" w14:paraId="07940A87"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4BC1BCA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XX</w:t>
            </w:r>
          </w:p>
        </w:tc>
        <w:tc>
          <w:tcPr>
            <w:tcW w:w="8221" w:type="dxa"/>
          </w:tcPr>
          <w:p w14:paraId="627041A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No volumes relevant or required </w:t>
            </w:r>
          </w:p>
        </w:tc>
      </w:tr>
      <w:tr w:rsidR="00BF0257" w:rsidRPr="00BF0257" w14:paraId="7F47DCBE"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5648282"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V1</w:t>
            </w:r>
          </w:p>
        </w:tc>
        <w:tc>
          <w:tcPr>
            <w:tcW w:w="8221" w:type="dxa"/>
          </w:tcPr>
          <w:p w14:paraId="0BEF882D"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Inside the proposed construction interior  </w:t>
            </w:r>
          </w:p>
        </w:tc>
      </w:tr>
      <w:tr w:rsidR="00BF0257" w:rsidRPr="00BF0257" w14:paraId="624D6C80"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02EC6049"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V2</w:t>
            </w:r>
          </w:p>
        </w:tc>
        <w:tc>
          <w:tcPr>
            <w:tcW w:w="8221" w:type="dxa"/>
          </w:tcPr>
          <w:p w14:paraId="41367C5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Depiction of any external finishes to the construction</w:t>
            </w:r>
          </w:p>
        </w:tc>
      </w:tr>
      <w:tr w:rsidR="00BF0257" w:rsidRPr="00BF0257" w14:paraId="4EACD7A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F48593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V3</w:t>
            </w:r>
          </w:p>
        </w:tc>
        <w:tc>
          <w:tcPr>
            <w:tcW w:w="8221" w:type="dxa"/>
          </w:tcPr>
          <w:p w14:paraId="25948B33"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Surrounding site area of the construction</w:t>
            </w:r>
          </w:p>
        </w:tc>
      </w:tr>
    </w:tbl>
    <w:p w14:paraId="57DAF1DF" w14:textId="77777777" w:rsidR="00BF0257" w:rsidRPr="00BF0257" w:rsidRDefault="00BF0257" w:rsidP="00BF0257">
      <w:pPr>
        <w:spacing w:line="360" w:lineRule="auto"/>
        <w:rPr>
          <w:rFonts w:ascii="Arial" w:eastAsia="Calibri" w:hAnsi="Arial" w:cs="Arial"/>
          <w:i/>
          <w:iCs/>
          <w:sz w:val="24"/>
          <w:szCs w:val="24"/>
        </w:rPr>
      </w:pPr>
      <w:bookmarkStart w:id="11" w:name="_Hlk70626088"/>
      <w:r w:rsidRPr="00BF0257">
        <w:rPr>
          <w:rFonts w:ascii="Arial" w:eastAsia="Calibri" w:hAnsi="Arial" w:cs="Arial"/>
          <w:i/>
          <w:iCs/>
          <w:sz w:val="24"/>
          <w:szCs w:val="24"/>
        </w:rPr>
        <w:t xml:space="preserve">Table 9: code designation for volumes </w:t>
      </w:r>
    </w:p>
    <w:bookmarkEnd w:id="11"/>
    <w:p w14:paraId="057DD2AE" w14:textId="77777777" w:rsidR="00BF0257" w:rsidRPr="00BF0257" w:rsidRDefault="00BF0257" w:rsidP="00BF0257">
      <w:pPr>
        <w:spacing w:line="360" w:lineRule="auto"/>
        <w:rPr>
          <w:rFonts w:ascii="Arial" w:eastAsia="Calibri" w:hAnsi="Arial" w:cs="Arial"/>
          <w:i/>
          <w:iCs/>
          <w:sz w:val="24"/>
          <w:szCs w:val="24"/>
        </w:rPr>
      </w:pPr>
    </w:p>
    <w:p w14:paraId="47080872"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t xml:space="preserve">Level designation code </w:t>
      </w:r>
    </w:p>
    <w:tbl>
      <w:tblPr>
        <w:tblStyle w:val="PlainTable11"/>
        <w:tblW w:w="0" w:type="auto"/>
        <w:tblLook w:val="04A0" w:firstRow="1" w:lastRow="0" w:firstColumn="1" w:lastColumn="0" w:noHBand="0" w:noVBand="1"/>
      </w:tblPr>
      <w:tblGrid>
        <w:gridCol w:w="846"/>
        <w:gridCol w:w="8164"/>
      </w:tblGrid>
      <w:tr w:rsidR="00BF0257" w:rsidRPr="00BF0257" w14:paraId="1CA498BC"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A38CFD6"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 xml:space="preserve">Code </w:t>
            </w:r>
          </w:p>
        </w:tc>
        <w:tc>
          <w:tcPr>
            <w:tcW w:w="8221" w:type="dxa"/>
          </w:tcPr>
          <w:p w14:paraId="108A1717"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Level as described </w:t>
            </w:r>
          </w:p>
        </w:tc>
      </w:tr>
      <w:tr w:rsidR="00BF0257" w:rsidRPr="00BF0257" w14:paraId="31B11872"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18433CB"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ZZ</w:t>
            </w:r>
          </w:p>
        </w:tc>
        <w:tc>
          <w:tcPr>
            <w:tcW w:w="8221" w:type="dxa"/>
          </w:tcPr>
          <w:p w14:paraId="77C3E83B"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Multiple levels depicted </w:t>
            </w:r>
          </w:p>
        </w:tc>
      </w:tr>
      <w:tr w:rsidR="00BF0257" w:rsidRPr="00BF0257" w14:paraId="185B885D"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72038E60"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XX</w:t>
            </w:r>
          </w:p>
        </w:tc>
        <w:tc>
          <w:tcPr>
            <w:tcW w:w="8221" w:type="dxa"/>
          </w:tcPr>
          <w:p w14:paraId="0D79E53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No levels relevant or required </w:t>
            </w:r>
          </w:p>
        </w:tc>
      </w:tr>
      <w:tr w:rsidR="00BF0257" w:rsidRPr="00BF0257" w14:paraId="6AB963A5"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A8B044C"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00</w:t>
            </w:r>
          </w:p>
        </w:tc>
        <w:tc>
          <w:tcPr>
            <w:tcW w:w="8221" w:type="dxa"/>
          </w:tcPr>
          <w:p w14:paraId="1230870B"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Base Level of Building or linear Asset</w:t>
            </w:r>
          </w:p>
        </w:tc>
      </w:tr>
      <w:tr w:rsidR="00BF0257" w:rsidRPr="00BF0257" w14:paraId="19BE47BC" w14:textId="77777777" w:rsidTr="00C476EA">
        <w:tc>
          <w:tcPr>
            <w:cnfStyle w:val="001000000000" w:firstRow="0" w:lastRow="0" w:firstColumn="1" w:lastColumn="0" w:oddVBand="0" w:evenVBand="0" w:oddHBand="0" w:evenHBand="0" w:firstRowFirstColumn="0" w:firstRowLastColumn="0" w:lastRowFirstColumn="0" w:lastRowLastColumn="0"/>
            <w:tcW w:w="846" w:type="dxa"/>
          </w:tcPr>
          <w:p w14:paraId="6530A90D"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GF</w:t>
            </w:r>
          </w:p>
        </w:tc>
        <w:tc>
          <w:tcPr>
            <w:tcW w:w="8221" w:type="dxa"/>
          </w:tcPr>
          <w:p w14:paraId="16D23815"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Ground Floor</w:t>
            </w:r>
          </w:p>
        </w:tc>
      </w:tr>
    </w:tbl>
    <w:p w14:paraId="33D2C36D" w14:textId="77777777" w:rsidR="00BF0257" w:rsidRPr="00BF0257" w:rsidRDefault="00BF0257" w:rsidP="00BF0257">
      <w:pPr>
        <w:spacing w:line="360" w:lineRule="auto"/>
        <w:rPr>
          <w:rFonts w:ascii="Arial" w:eastAsia="Calibri" w:hAnsi="Arial" w:cs="Arial"/>
          <w:i/>
          <w:iCs/>
          <w:sz w:val="24"/>
          <w:szCs w:val="24"/>
        </w:rPr>
      </w:pPr>
      <w:bookmarkStart w:id="12" w:name="_Hlk70626134"/>
      <w:r w:rsidRPr="00BF0257">
        <w:rPr>
          <w:rFonts w:ascii="Arial" w:eastAsia="Calibri" w:hAnsi="Arial" w:cs="Arial"/>
          <w:i/>
          <w:iCs/>
          <w:sz w:val="24"/>
          <w:szCs w:val="24"/>
        </w:rPr>
        <w:t>Table 10: code designation for levels</w:t>
      </w:r>
    </w:p>
    <w:bookmarkEnd w:id="12"/>
    <w:p w14:paraId="379FF50E" w14:textId="77777777" w:rsidR="00BF0257" w:rsidRPr="00BF0257" w:rsidRDefault="00BF0257" w:rsidP="00BF0257">
      <w:pPr>
        <w:spacing w:line="360" w:lineRule="auto"/>
        <w:rPr>
          <w:rFonts w:ascii="Arial" w:eastAsia="Calibri" w:hAnsi="Arial" w:cs="Arial"/>
          <w:i/>
          <w:iCs/>
          <w:sz w:val="24"/>
          <w:szCs w:val="24"/>
        </w:rPr>
      </w:pPr>
    </w:p>
    <w:p w14:paraId="0E88E65E"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t>File Type</w:t>
      </w:r>
    </w:p>
    <w:tbl>
      <w:tblPr>
        <w:tblStyle w:val="PlainTable11"/>
        <w:tblW w:w="0" w:type="auto"/>
        <w:tblLook w:val="04A0" w:firstRow="1" w:lastRow="0" w:firstColumn="1" w:lastColumn="0" w:noHBand="0" w:noVBand="1"/>
      </w:tblPr>
      <w:tblGrid>
        <w:gridCol w:w="1105"/>
        <w:gridCol w:w="3006"/>
        <w:gridCol w:w="1129"/>
        <w:gridCol w:w="3402"/>
      </w:tblGrid>
      <w:tr w:rsidR="00BF0257" w:rsidRPr="00BF0257" w14:paraId="2D109C6E"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34FA542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CODES</w:t>
            </w:r>
          </w:p>
        </w:tc>
        <w:tc>
          <w:tcPr>
            <w:tcW w:w="3006" w:type="dxa"/>
          </w:tcPr>
          <w:p w14:paraId="027C2CC0"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DRAWINGS AND MODELS</w:t>
            </w:r>
          </w:p>
        </w:tc>
        <w:tc>
          <w:tcPr>
            <w:tcW w:w="1129" w:type="dxa"/>
          </w:tcPr>
          <w:p w14:paraId="70CD7287"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CODES</w:t>
            </w:r>
          </w:p>
        </w:tc>
        <w:tc>
          <w:tcPr>
            <w:tcW w:w="3402" w:type="dxa"/>
          </w:tcPr>
          <w:p w14:paraId="14AF8867" w14:textId="77777777" w:rsidR="00BF0257" w:rsidRPr="00BF0257" w:rsidRDefault="00BF0257" w:rsidP="00BF0257">
            <w:pPr>
              <w:spacing w:after="0"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DOCUMENTS</w:t>
            </w:r>
          </w:p>
        </w:tc>
      </w:tr>
      <w:tr w:rsidR="00BF0257" w:rsidRPr="00BF0257" w14:paraId="64124901"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714DE699"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AF</w:t>
            </w:r>
          </w:p>
        </w:tc>
        <w:tc>
          <w:tcPr>
            <w:tcW w:w="3006" w:type="dxa"/>
          </w:tcPr>
          <w:p w14:paraId="54947617"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Animation File</w:t>
            </w:r>
          </w:p>
        </w:tc>
        <w:tc>
          <w:tcPr>
            <w:tcW w:w="1129" w:type="dxa"/>
          </w:tcPr>
          <w:p w14:paraId="5E832998"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BQ</w:t>
            </w:r>
          </w:p>
        </w:tc>
        <w:tc>
          <w:tcPr>
            <w:tcW w:w="3402" w:type="dxa"/>
          </w:tcPr>
          <w:p w14:paraId="68DF92DE"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Bills of Quantities</w:t>
            </w:r>
          </w:p>
        </w:tc>
      </w:tr>
      <w:tr w:rsidR="00BF0257" w:rsidRPr="00BF0257" w14:paraId="573AAA1F"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2C879CF5"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CM</w:t>
            </w:r>
          </w:p>
        </w:tc>
        <w:tc>
          <w:tcPr>
            <w:tcW w:w="3006" w:type="dxa"/>
          </w:tcPr>
          <w:p w14:paraId="699D2490"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Combined Model</w:t>
            </w:r>
          </w:p>
        </w:tc>
        <w:tc>
          <w:tcPr>
            <w:tcW w:w="1129" w:type="dxa"/>
          </w:tcPr>
          <w:p w14:paraId="4C90A60B"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CA</w:t>
            </w:r>
          </w:p>
        </w:tc>
        <w:tc>
          <w:tcPr>
            <w:tcW w:w="3402" w:type="dxa"/>
          </w:tcPr>
          <w:p w14:paraId="643EC5E4"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Calculations </w:t>
            </w:r>
          </w:p>
        </w:tc>
      </w:tr>
      <w:tr w:rsidR="00BF0257" w:rsidRPr="00BF0257" w14:paraId="0082ADE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009D4F7E"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CR</w:t>
            </w:r>
          </w:p>
        </w:tc>
        <w:tc>
          <w:tcPr>
            <w:tcW w:w="3006" w:type="dxa"/>
          </w:tcPr>
          <w:p w14:paraId="2DFF3B4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Specific for the Clash Process</w:t>
            </w:r>
          </w:p>
        </w:tc>
        <w:tc>
          <w:tcPr>
            <w:tcW w:w="1129" w:type="dxa"/>
          </w:tcPr>
          <w:p w14:paraId="3392474C"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CO</w:t>
            </w:r>
          </w:p>
        </w:tc>
        <w:tc>
          <w:tcPr>
            <w:tcW w:w="3402" w:type="dxa"/>
          </w:tcPr>
          <w:p w14:paraId="0DC6038B"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Correspondence </w:t>
            </w:r>
          </w:p>
        </w:tc>
      </w:tr>
      <w:tr w:rsidR="00BF0257" w:rsidRPr="00BF0257" w14:paraId="142F9F94"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3056FE54"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DR</w:t>
            </w:r>
          </w:p>
        </w:tc>
        <w:tc>
          <w:tcPr>
            <w:tcW w:w="3006" w:type="dxa"/>
          </w:tcPr>
          <w:p w14:paraId="1467B892"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2D Drawing</w:t>
            </w:r>
          </w:p>
        </w:tc>
        <w:tc>
          <w:tcPr>
            <w:tcW w:w="1129" w:type="dxa"/>
          </w:tcPr>
          <w:p w14:paraId="6A206A6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OP</w:t>
            </w:r>
          </w:p>
        </w:tc>
        <w:tc>
          <w:tcPr>
            <w:tcW w:w="3402" w:type="dxa"/>
          </w:tcPr>
          <w:p w14:paraId="789F593E"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Cost Plan </w:t>
            </w:r>
          </w:p>
        </w:tc>
      </w:tr>
      <w:tr w:rsidR="00BF0257" w:rsidRPr="00BF0257" w14:paraId="4A72360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0209B494"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M2</w:t>
            </w:r>
          </w:p>
        </w:tc>
        <w:tc>
          <w:tcPr>
            <w:tcW w:w="3006" w:type="dxa"/>
          </w:tcPr>
          <w:p w14:paraId="49615401"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2D Model File</w:t>
            </w:r>
          </w:p>
        </w:tc>
        <w:tc>
          <w:tcPr>
            <w:tcW w:w="1129" w:type="dxa"/>
          </w:tcPr>
          <w:p w14:paraId="35E073B9"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DB</w:t>
            </w:r>
          </w:p>
        </w:tc>
        <w:tc>
          <w:tcPr>
            <w:tcW w:w="3402" w:type="dxa"/>
          </w:tcPr>
          <w:p w14:paraId="7EC44403"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Database </w:t>
            </w:r>
          </w:p>
        </w:tc>
      </w:tr>
      <w:tr w:rsidR="00BF0257" w:rsidRPr="00BF0257" w14:paraId="1490E603"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1A908071"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M3</w:t>
            </w:r>
          </w:p>
        </w:tc>
        <w:tc>
          <w:tcPr>
            <w:tcW w:w="3006" w:type="dxa"/>
          </w:tcPr>
          <w:p w14:paraId="349C4239"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 Model File</w:t>
            </w:r>
          </w:p>
        </w:tc>
        <w:tc>
          <w:tcPr>
            <w:tcW w:w="1129" w:type="dxa"/>
          </w:tcPr>
          <w:p w14:paraId="69A55002"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FN</w:t>
            </w:r>
          </w:p>
        </w:tc>
        <w:tc>
          <w:tcPr>
            <w:tcW w:w="3402" w:type="dxa"/>
          </w:tcPr>
          <w:p w14:paraId="05FB4BA0"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File Note</w:t>
            </w:r>
          </w:p>
        </w:tc>
      </w:tr>
      <w:tr w:rsidR="00BF0257" w:rsidRPr="00BF0257" w14:paraId="5CCD17CF"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15D4AD00"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MR</w:t>
            </w:r>
          </w:p>
        </w:tc>
        <w:tc>
          <w:tcPr>
            <w:tcW w:w="3006" w:type="dxa"/>
          </w:tcPr>
          <w:p w14:paraId="1AFD9D6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Model Rendition File</w:t>
            </w:r>
          </w:p>
        </w:tc>
        <w:tc>
          <w:tcPr>
            <w:tcW w:w="1129" w:type="dxa"/>
          </w:tcPr>
          <w:p w14:paraId="0E8C98C5"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HS</w:t>
            </w:r>
          </w:p>
        </w:tc>
        <w:tc>
          <w:tcPr>
            <w:tcW w:w="3402" w:type="dxa"/>
          </w:tcPr>
          <w:p w14:paraId="42CD65F4"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Health and Safety</w:t>
            </w:r>
          </w:p>
        </w:tc>
      </w:tr>
      <w:tr w:rsidR="00BF0257" w:rsidRPr="00BF0257" w14:paraId="7476CB54"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431735B1" w14:textId="77777777" w:rsidR="00BF0257" w:rsidRPr="00BF0257" w:rsidRDefault="00BF0257" w:rsidP="00BF0257">
            <w:pPr>
              <w:spacing w:after="0" w:line="360" w:lineRule="auto"/>
              <w:rPr>
                <w:rFonts w:ascii="Arial" w:eastAsia="Calibri" w:hAnsi="Arial" w:cs="Arial"/>
                <w:sz w:val="24"/>
                <w:szCs w:val="24"/>
              </w:rPr>
            </w:pPr>
            <w:r w:rsidRPr="00BF0257">
              <w:rPr>
                <w:rFonts w:ascii="Arial" w:eastAsia="Calibri" w:hAnsi="Arial" w:cs="Arial"/>
                <w:sz w:val="24"/>
                <w:szCs w:val="24"/>
              </w:rPr>
              <w:t>VS</w:t>
            </w:r>
          </w:p>
        </w:tc>
        <w:tc>
          <w:tcPr>
            <w:tcW w:w="3006" w:type="dxa"/>
          </w:tcPr>
          <w:p w14:paraId="6C73AACE"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Visualisation </w:t>
            </w:r>
          </w:p>
        </w:tc>
        <w:tc>
          <w:tcPr>
            <w:tcW w:w="1129" w:type="dxa"/>
          </w:tcPr>
          <w:p w14:paraId="2C6C8312"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IE</w:t>
            </w:r>
          </w:p>
        </w:tc>
        <w:tc>
          <w:tcPr>
            <w:tcW w:w="3402" w:type="dxa"/>
          </w:tcPr>
          <w:p w14:paraId="59ED021C"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Information Exchange</w:t>
            </w:r>
          </w:p>
        </w:tc>
      </w:tr>
      <w:tr w:rsidR="00BF0257" w:rsidRPr="00BF0257" w14:paraId="596E5857"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0C634995"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580A9A8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29D78FED"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MI</w:t>
            </w:r>
          </w:p>
        </w:tc>
        <w:tc>
          <w:tcPr>
            <w:tcW w:w="3402" w:type="dxa"/>
          </w:tcPr>
          <w:p w14:paraId="4DB9513C"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Minutes/Action Notes</w:t>
            </w:r>
          </w:p>
        </w:tc>
      </w:tr>
      <w:tr w:rsidR="00BF0257" w:rsidRPr="00BF0257" w14:paraId="0DB1F04E"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793FF0DF"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2508911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129" w:type="dxa"/>
          </w:tcPr>
          <w:p w14:paraId="54B3501C"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MS</w:t>
            </w:r>
          </w:p>
        </w:tc>
        <w:tc>
          <w:tcPr>
            <w:tcW w:w="3402" w:type="dxa"/>
          </w:tcPr>
          <w:p w14:paraId="7E152ED0"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Method Statement</w:t>
            </w:r>
          </w:p>
        </w:tc>
      </w:tr>
      <w:tr w:rsidR="00BF0257" w:rsidRPr="00BF0257" w14:paraId="482D72AD"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7E5C94DB"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40C7A26D"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45AEF5A8"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PP</w:t>
            </w:r>
          </w:p>
        </w:tc>
        <w:tc>
          <w:tcPr>
            <w:tcW w:w="3402" w:type="dxa"/>
          </w:tcPr>
          <w:p w14:paraId="64130180"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Presentation</w:t>
            </w:r>
          </w:p>
        </w:tc>
      </w:tr>
      <w:tr w:rsidR="00BF0257" w:rsidRPr="00BF0257" w14:paraId="550B3B65"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12953543"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0128F9BA"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129" w:type="dxa"/>
          </w:tcPr>
          <w:p w14:paraId="1C00F265"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RD</w:t>
            </w:r>
          </w:p>
        </w:tc>
        <w:tc>
          <w:tcPr>
            <w:tcW w:w="3402" w:type="dxa"/>
          </w:tcPr>
          <w:p w14:paraId="6B5FCB68"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Programme</w:t>
            </w:r>
          </w:p>
        </w:tc>
      </w:tr>
      <w:tr w:rsidR="00BF0257" w:rsidRPr="00BF0257" w14:paraId="1970DD70"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2AF2756C"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328F8102"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4654FC39"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RI</w:t>
            </w:r>
          </w:p>
        </w:tc>
        <w:tc>
          <w:tcPr>
            <w:tcW w:w="3402" w:type="dxa"/>
          </w:tcPr>
          <w:p w14:paraId="455CF006"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Request for Information</w:t>
            </w:r>
          </w:p>
        </w:tc>
      </w:tr>
      <w:tr w:rsidR="00BF0257" w:rsidRPr="00BF0257" w14:paraId="208304EA"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19EBE190"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09391CEB"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129" w:type="dxa"/>
          </w:tcPr>
          <w:p w14:paraId="6F172169"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RP</w:t>
            </w:r>
          </w:p>
        </w:tc>
        <w:tc>
          <w:tcPr>
            <w:tcW w:w="3402" w:type="dxa"/>
          </w:tcPr>
          <w:p w14:paraId="6569A244"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Report</w:t>
            </w:r>
          </w:p>
        </w:tc>
      </w:tr>
      <w:tr w:rsidR="00BF0257" w:rsidRPr="00BF0257" w14:paraId="646A8545"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5D60424C"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50DC4DC7"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2EA0A1E9"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SA</w:t>
            </w:r>
          </w:p>
        </w:tc>
        <w:tc>
          <w:tcPr>
            <w:tcW w:w="3402" w:type="dxa"/>
          </w:tcPr>
          <w:p w14:paraId="63704095"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Schedule of Accommodation </w:t>
            </w:r>
          </w:p>
        </w:tc>
      </w:tr>
      <w:tr w:rsidR="00BF0257" w:rsidRPr="00BF0257" w14:paraId="27712B81"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65878C8B"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1C27A097"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129" w:type="dxa"/>
          </w:tcPr>
          <w:p w14:paraId="37489081"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SH</w:t>
            </w:r>
          </w:p>
        </w:tc>
        <w:tc>
          <w:tcPr>
            <w:tcW w:w="3402" w:type="dxa"/>
          </w:tcPr>
          <w:p w14:paraId="75DC81EC"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Schedule </w:t>
            </w:r>
          </w:p>
        </w:tc>
      </w:tr>
      <w:tr w:rsidR="00BF0257" w:rsidRPr="00BF0257" w14:paraId="4BEEC5D5"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3B9EB593"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52A8ADB4"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2C1CC269"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SN</w:t>
            </w:r>
          </w:p>
        </w:tc>
        <w:tc>
          <w:tcPr>
            <w:tcW w:w="3402" w:type="dxa"/>
          </w:tcPr>
          <w:p w14:paraId="665AFED3"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Snagging List</w:t>
            </w:r>
          </w:p>
        </w:tc>
      </w:tr>
      <w:tr w:rsidR="00BF0257" w:rsidRPr="00BF0257" w14:paraId="2C10747C" w14:textId="77777777" w:rsidTr="00C476EA">
        <w:tc>
          <w:tcPr>
            <w:cnfStyle w:val="001000000000" w:firstRow="0" w:lastRow="0" w:firstColumn="1" w:lastColumn="0" w:oddVBand="0" w:evenVBand="0" w:oddHBand="0" w:evenHBand="0" w:firstRowFirstColumn="0" w:firstRowLastColumn="0" w:lastRowFirstColumn="0" w:lastRowLastColumn="0"/>
            <w:tcW w:w="1105" w:type="dxa"/>
          </w:tcPr>
          <w:p w14:paraId="22286CC6"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03E1AD18"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129" w:type="dxa"/>
          </w:tcPr>
          <w:p w14:paraId="03BA17F0"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SP</w:t>
            </w:r>
          </w:p>
        </w:tc>
        <w:tc>
          <w:tcPr>
            <w:tcW w:w="3402" w:type="dxa"/>
          </w:tcPr>
          <w:p w14:paraId="1534F7BB"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Specification</w:t>
            </w:r>
          </w:p>
        </w:tc>
      </w:tr>
      <w:tr w:rsidR="00BF0257" w:rsidRPr="00BF0257" w14:paraId="4ED9191E"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0E5191B1" w14:textId="77777777" w:rsidR="00BF0257" w:rsidRPr="00BF0257" w:rsidRDefault="00BF0257" w:rsidP="00BF0257">
            <w:pPr>
              <w:spacing w:after="0" w:line="360" w:lineRule="auto"/>
              <w:rPr>
                <w:rFonts w:ascii="Arial" w:eastAsia="Calibri" w:hAnsi="Arial" w:cs="Arial"/>
                <w:sz w:val="24"/>
                <w:szCs w:val="24"/>
              </w:rPr>
            </w:pPr>
          </w:p>
        </w:tc>
        <w:tc>
          <w:tcPr>
            <w:tcW w:w="3006" w:type="dxa"/>
          </w:tcPr>
          <w:p w14:paraId="6A4EE234"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129" w:type="dxa"/>
          </w:tcPr>
          <w:p w14:paraId="6F48D9D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rPr>
            </w:pPr>
            <w:r w:rsidRPr="00BF0257">
              <w:rPr>
                <w:rFonts w:ascii="Arial" w:eastAsia="Calibri" w:hAnsi="Arial" w:cs="Arial"/>
                <w:b/>
                <w:bCs/>
                <w:sz w:val="24"/>
                <w:szCs w:val="24"/>
              </w:rPr>
              <w:t>SU</w:t>
            </w:r>
          </w:p>
        </w:tc>
        <w:tc>
          <w:tcPr>
            <w:tcW w:w="3402" w:type="dxa"/>
          </w:tcPr>
          <w:p w14:paraId="58DA6ECA"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 xml:space="preserve">Survey </w:t>
            </w:r>
          </w:p>
        </w:tc>
      </w:tr>
    </w:tbl>
    <w:p w14:paraId="79A576A7" w14:textId="77777777" w:rsidR="00BF0257" w:rsidRPr="00BF0257" w:rsidRDefault="00BF0257" w:rsidP="00BF0257">
      <w:pPr>
        <w:spacing w:line="360" w:lineRule="auto"/>
        <w:rPr>
          <w:rFonts w:ascii="Arial" w:eastAsia="Calibri" w:hAnsi="Arial" w:cs="Arial"/>
          <w:i/>
          <w:iCs/>
          <w:sz w:val="24"/>
          <w:szCs w:val="24"/>
        </w:rPr>
      </w:pPr>
      <w:bookmarkStart w:id="13" w:name="_Hlk70626161"/>
      <w:r w:rsidRPr="00BF0257">
        <w:rPr>
          <w:rFonts w:ascii="Arial" w:eastAsia="Calibri" w:hAnsi="Arial" w:cs="Arial"/>
          <w:i/>
          <w:iCs/>
          <w:sz w:val="24"/>
          <w:szCs w:val="24"/>
        </w:rPr>
        <w:t xml:space="preserve">Table 11: code designation for files </w:t>
      </w:r>
    </w:p>
    <w:bookmarkEnd w:id="13"/>
    <w:p w14:paraId="5BC5CDF1"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t xml:space="preserve">All program documents that are produced will follow the naming protocols; this is fundamental to meeting the requirements of BIM Level 2. </w:t>
      </w:r>
    </w:p>
    <w:p w14:paraId="4E7A7855" w14:textId="77777777" w:rsidR="00BF0257" w:rsidRPr="00BF0257" w:rsidRDefault="00BF0257" w:rsidP="00BF0257">
      <w:pPr>
        <w:spacing w:line="360" w:lineRule="auto"/>
        <w:rPr>
          <w:rFonts w:ascii="Arial" w:eastAsia="Calibri" w:hAnsi="Arial" w:cs="Arial"/>
          <w:b/>
          <w:bCs/>
          <w:sz w:val="24"/>
          <w:szCs w:val="24"/>
        </w:rPr>
      </w:pPr>
    </w:p>
    <w:p w14:paraId="4B67304B"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5.4. Object Naming </w:t>
      </w:r>
    </w:p>
    <w:p w14:paraId="50B477CD"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With the production of a relevant EIR from the client, any specific requirements for the structure of component names will be detailed here.  </w:t>
      </w:r>
    </w:p>
    <w:p w14:paraId="3664C30C" w14:textId="77777777" w:rsidR="00BF0257" w:rsidRPr="00BF0257" w:rsidRDefault="00BF0257" w:rsidP="00BF0257">
      <w:pPr>
        <w:spacing w:line="360" w:lineRule="auto"/>
        <w:rPr>
          <w:rFonts w:ascii="Arial" w:eastAsia="Calibri" w:hAnsi="Arial" w:cs="Arial"/>
          <w:b/>
          <w:bCs/>
          <w:sz w:val="24"/>
          <w:szCs w:val="24"/>
        </w:rPr>
      </w:pPr>
    </w:p>
    <w:p w14:paraId="529B7974"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 xml:space="preserve">5.5. Layer Naming </w:t>
      </w:r>
    </w:p>
    <w:p w14:paraId="318F25AB"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Models will be complete with room layering information with logical numbering, this is in consultation with the client, and the conventions used will be based off the architectural model.</w:t>
      </w:r>
    </w:p>
    <w:p w14:paraId="5BA4D262" w14:textId="77777777" w:rsidR="00BF0257" w:rsidRPr="00BF0257" w:rsidRDefault="00BF0257" w:rsidP="00BF0257">
      <w:pPr>
        <w:spacing w:line="360" w:lineRule="auto"/>
        <w:rPr>
          <w:rFonts w:ascii="Arial" w:eastAsia="Calibri" w:hAnsi="Arial" w:cs="Arial"/>
          <w:b/>
          <w:bCs/>
          <w:sz w:val="24"/>
          <w:szCs w:val="24"/>
        </w:rPr>
      </w:pPr>
    </w:p>
    <w:p w14:paraId="5D27DB75"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5.6. Agreed Construction Tolerances</w:t>
      </w:r>
    </w:p>
    <w:p w14:paraId="5D1AF9E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In consultation with the client and design team, agreements will be made on the agreed tolerances for construction elements according to project discipline. This will be updated in revision.  </w:t>
      </w:r>
    </w:p>
    <w:p w14:paraId="6EF13FE5" w14:textId="77777777" w:rsidR="00BF0257" w:rsidRPr="00BF0257" w:rsidRDefault="00BF0257" w:rsidP="00BF0257">
      <w:pPr>
        <w:spacing w:line="360" w:lineRule="auto"/>
        <w:rPr>
          <w:rFonts w:ascii="Arial" w:eastAsia="Calibri" w:hAnsi="Arial" w:cs="Arial"/>
          <w:b/>
          <w:bCs/>
          <w:sz w:val="24"/>
          <w:szCs w:val="24"/>
        </w:rPr>
      </w:pPr>
    </w:p>
    <w:p w14:paraId="382D2A81" w14:textId="77777777" w:rsidR="00BF0257" w:rsidRPr="00BF0257" w:rsidRDefault="00BF0257" w:rsidP="00BF0257">
      <w:pPr>
        <w:spacing w:line="360" w:lineRule="auto"/>
        <w:rPr>
          <w:rFonts w:ascii="Arial" w:eastAsia="Calibri" w:hAnsi="Arial" w:cs="Arial"/>
          <w:b/>
          <w:bCs/>
          <w:sz w:val="24"/>
          <w:szCs w:val="24"/>
        </w:rPr>
      </w:pPr>
    </w:p>
    <w:p w14:paraId="37C46983"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lastRenderedPageBreak/>
        <w:t xml:space="preserve">5.7. Drawing Sheet Template </w:t>
      </w:r>
    </w:p>
    <w:p w14:paraId="0510877B"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Drawing sheets will be created in the modelling environment, these can remain in the model during any information exchange but should be removed from model files before Model Information Exchange. </w:t>
      </w:r>
    </w:p>
    <w:p w14:paraId="662A38B2" w14:textId="77777777" w:rsidR="00BF0257" w:rsidRPr="00BF0257" w:rsidRDefault="00BF0257" w:rsidP="00BF0257">
      <w:pPr>
        <w:spacing w:line="360" w:lineRule="auto"/>
        <w:rPr>
          <w:rFonts w:ascii="Arial" w:eastAsia="Calibri" w:hAnsi="Arial" w:cs="Arial"/>
          <w:sz w:val="24"/>
          <w:szCs w:val="24"/>
        </w:rPr>
      </w:pPr>
      <w:r w:rsidRPr="00BF0257">
        <w:rPr>
          <w:rFonts w:ascii="Arial" w:eastAsia="Calibri" w:hAnsi="Arial" w:cs="Arial"/>
          <w:sz w:val="24"/>
          <w:szCs w:val="24"/>
        </w:rPr>
        <w:t>Drawing Sheet Scales</w:t>
      </w:r>
    </w:p>
    <w:p w14:paraId="7CCDFBA6"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All drawings and renders must be presented to the graded scale set out by the ‘CAD Manger’.  </w:t>
      </w:r>
    </w:p>
    <w:p w14:paraId="053BFA3B"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1:1000 Scale Detail shows shape and layout</w:t>
      </w:r>
    </w:p>
    <w:p w14:paraId="68FB64B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1:100 Scale Detail shows shape, layout, and construction elements</w:t>
      </w:r>
    </w:p>
    <w:p w14:paraId="0F531ADF"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1:50 Scale Detail shows how the construction elements meet at </w:t>
      </w:r>
      <w:proofErr w:type="gramStart"/>
      <w:r w:rsidRPr="00BF0257">
        <w:rPr>
          <w:rFonts w:ascii="Arial" w:eastAsia="Calibri" w:hAnsi="Arial" w:cs="Arial"/>
          <w:sz w:val="24"/>
          <w:szCs w:val="24"/>
        </w:rPr>
        <w:t>junctions</w:t>
      </w:r>
      <w:proofErr w:type="gramEnd"/>
    </w:p>
    <w:p w14:paraId="023A8973"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1:5 Scale detail show shape, dimensions, and assembly of the separate</w:t>
      </w:r>
    </w:p>
    <w:p w14:paraId="1AB7A93E"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construction elements</w:t>
      </w:r>
    </w:p>
    <w:p w14:paraId="12E4664D"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1:1 All model files must be modelled at 1:1 Scale</w:t>
      </w:r>
    </w:p>
    <w:p w14:paraId="5F3559FC" w14:textId="77777777" w:rsidR="00BF0257" w:rsidRPr="00BF0257" w:rsidRDefault="00BF0257" w:rsidP="00BF0257">
      <w:pPr>
        <w:spacing w:line="360" w:lineRule="auto"/>
        <w:rPr>
          <w:rFonts w:ascii="Arial" w:eastAsia="Calibri" w:hAnsi="Arial" w:cs="Arial"/>
          <w:b/>
          <w:bCs/>
          <w:sz w:val="24"/>
          <w:szCs w:val="24"/>
        </w:rPr>
      </w:pPr>
    </w:p>
    <w:p w14:paraId="1CC9F35D"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5.8. Annotations, Dimensions, Abbreviations and Symbols</w:t>
      </w:r>
    </w:p>
    <w:p w14:paraId="0A89EFF6"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Each discipline task team leader needs to submit to the CAD manager and project manager the relevant annotations etc. relevant to the project. This will then be agreed upon and published to the Common Data Environment (CDE) to ensure continuity and consistency when designing and developing the model. </w:t>
      </w:r>
    </w:p>
    <w:p w14:paraId="68C7542E"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The project team should agree common units of measurement. These should include distance (metre and millimetre) and angles (degrees/radians measured clockwise or </w:t>
      </w:r>
      <w:proofErr w:type="gramStart"/>
      <w:r w:rsidRPr="00BF0257">
        <w:rPr>
          <w:rFonts w:ascii="Arial" w:eastAsia="Calibri" w:hAnsi="Arial" w:cs="Arial"/>
          <w:sz w:val="24"/>
          <w:szCs w:val="24"/>
        </w:rPr>
        <w:t>counter-clockwise</w:t>
      </w:r>
      <w:proofErr w:type="gramEnd"/>
      <w:r w:rsidRPr="00BF0257">
        <w:rPr>
          <w:rFonts w:ascii="Arial" w:eastAsia="Calibri" w:hAnsi="Arial" w:cs="Arial"/>
          <w:sz w:val="24"/>
          <w:szCs w:val="24"/>
        </w:rPr>
        <w:t>). This information will also be published to all members of the team, ensuring consistency in design.</w:t>
      </w:r>
    </w:p>
    <w:p w14:paraId="41F5622B" w14:textId="77777777" w:rsidR="00BF0257" w:rsidRPr="00BF0257" w:rsidRDefault="00BF0257" w:rsidP="00BF0257">
      <w:pPr>
        <w:spacing w:line="360" w:lineRule="auto"/>
        <w:rPr>
          <w:rFonts w:ascii="Arial" w:eastAsia="Calibri" w:hAnsi="Arial" w:cs="Arial"/>
          <w:b/>
          <w:bCs/>
          <w:sz w:val="24"/>
          <w:szCs w:val="24"/>
        </w:rPr>
      </w:pPr>
    </w:p>
    <w:p w14:paraId="7DC3F651"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5.9. Attribute Data</w:t>
      </w:r>
    </w:p>
    <w:p w14:paraId="61CD7470"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The attribute data requirements needed to be supplied in the PIM will be depicted by the EIR. </w:t>
      </w:r>
    </w:p>
    <w:p w14:paraId="21F8E600" w14:textId="77777777" w:rsidR="00BF0257" w:rsidRPr="00BF0257" w:rsidRDefault="00BF0257" w:rsidP="00BF0257">
      <w:pPr>
        <w:numPr>
          <w:ilvl w:val="0"/>
          <w:numId w:val="13"/>
        </w:numPr>
        <w:spacing w:line="360" w:lineRule="auto"/>
        <w:ind w:left="284" w:hanging="284"/>
        <w:contextualSpacing/>
        <w:rPr>
          <w:rFonts w:ascii="Arial" w:eastAsia="Calibri" w:hAnsi="Arial" w:cs="Arial"/>
          <w:b/>
          <w:bCs/>
          <w:sz w:val="24"/>
          <w:szCs w:val="24"/>
        </w:rPr>
      </w:pPr>
      <w:r w:rsidRPr="00BF0257">
        <w:rPr>
          <w:rFonts w:ascii="Arial" w:eastAsia="Calibri" w:hAnsi="Arial" w:cs="Arial"/>
          <w:b/>
          <w:bCs/>
          <w:sz w:val="24"/>
          <w:szCs w:val="24"/>
        </w:rPr>
        <w:lastRenderedPageBreak/>
        <w:t>Project Resources &amp; IT Requirements</w:t>
      </w:r>
    </w:p>
    <w:p w14:paraId="649C4465"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This section details the various strands of information that constitutes the PIM, also detailing the software used to author the 2D/3D models. Once the software requirements have been agreed there will be no software upgrades through the course of the project, unless agreed by the project manager, this would be documented with a BEP revision. </w:t>
      </w:r>
    </w:p>
    <w:p w14:paraId="59F8D1F2" w14:textId="77777777" w:rsidR="00BF0257" w:rsidRPr="00BF0257" w:rsidRDefault="00BF0257" w:rsidP="00BF0257">
      <w:pPr>
        <w:spacing w:line="360" w:lineRule="auto"/>
        <w:ind w:firstLine="709"/>
        <w:rPr>
          <w:rFonts w:ascii="Arial" w:eastAsia="Calibri" w:hAnsi="Arial" w:cs="Arial"/>
          <w:sz w:val="24"/>
          <w:szCs w:val="24"/>
        </w:rPr>
      </w:pPr>
    </w:p>
    <w:p w14:paraId="399B2966"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6.1. Software Versions</w:t>
      </w:r>
    </w:p>
    <w:p w14:paraId="10900AE5"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It is important that the stakeholder’s software skills and experience match the needs of the project to successfully achieve BIM Level 2. </w:t>
      </w:r>
    </w:p>
    <w:p w14:paraId="00FEA8B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Only the software detailed in table 34 is to be used to generate the model of the projects.</w:t>
      </w:r>
    </w:p>
    <w:tbl>
      <w:tblPr>
        <w:tblStyle w:val="PlainTable11"/>
        <w:tblW w:w="9026" w:type="dxa"/>
        <w:tblLook w:val="04A0" w:firstRow="1" w:lastRow="0" w:firstColumn="1" w:lastColumn="0" w:noHBand="0" w:noVBand="1"/>
      </w:tblPr>
      <w:tblGrid>
        <w:gridCol w:w="1519"/>
        <w:gridCol w:w="4811"/>
        <w:gridCol w:w="1425"/>
        <w:gridCol w:w="1271"/>
      </w:tblGrid>
      <w:tr w:rsidR="00BF0257" w:rsidRPr="00BF0257" w14:paraId="099A2D10"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A5C4D" w14:textId="77777777" w:rsidR="00BF0257" w:rsidRPr="00BF0257" w:rsidRDefault="00BF0257" w:rsidP="00BF0257">
            <w:pPr>
              <w:spacing w:after="0" w:line="36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Company</w:t>
            </w:r>
          </w:p>
        </w:tc>
        <w:tc>
          <w:tcPr>
            <w:tcW w:w="0" w:type="auto"/>
            <w:hideMark/>
          </w:tcPr>
          <w:p w14:paraId="70D3D32F" w14:textId="77777777" w:rsidR="00BF0257" w:rsidRPr="00BF0257" w:rsidRDefault="00BF0257" w:rsidP="00BF0257">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Purpose</w:t>
            </w:r>
          </w:p>
        </w:tc>
        <w:tc>
          <w:tcPr>
            <w:tcW w:w="0" w:type="auto"/>
            <w:hideMark/>
          </w:tcPr>
          <w:p w14:paraId="095995E2" w14:textId="77777777" w:rsidR="00BF0257" w:rsidRPr="00BF0257" w:rsidRDefault="00BF0257" w:rsidP="00BF0257">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Software</w:t>
            </w:r>
          </w:p>
        </w:tc>
        <w:tc>
          <w:tcPr>
            <w:tcW w:w="0" w:type="auto"/>
            <w:hideMark/>
          </w:tcPr>
          <w:p w14:paraId="4CD7B07B" w14:textId="77777777" w:rsidR="00BF0257" w:rsidRPr="00BF0257" w:rsidRDefault="00BF0257" w:rsidP="00BF0257">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Version</w:t>
            </w:r>
          </w:p>
        </w:tc>
      </w:tr>
      <w:tr w:rsidR="00BF0257" w:rsidRPr="00BF0257" w14:paraId="2E9AB460"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BF7223" w14:textId="77777777" w:rsidR="00BF0257" w:rsidRPr="00BF0257" w:rsidRDefault="00BF0257" w:rsidP="00BF0257">
            <w:pPr>
              <w:spacing w:after="0" w:line="36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Autodesk</w:t>
            </w:r>
          </w:p>
        </w:tc>
        <w:tc>
          <w:tcPr>
            <w:tcW w:w="0" w:type="auto"/>
            <w:hideMark/>
          </w:tcPr>
          <w:p w14:paraId="1D8A92D1" w14:textId="77777777" w:rsidR="00BF0257" w:rsidRPr="00BF0257" w:rsidRDefault="00BF0257" w:rsidP="00BF025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2D Modelling</w:t>
            </w:r>
          </w:p>
        </w:tc>
        <w:tc>
          <w:tcPr>
            <w:tcW w:w="0" w:type="auto"/>
            <w:hideMark/>
          </w:tcPr>
          <w:p w14:paraId="682F1731" w14:textId="77777777" w:rsidR="00BF0257" w:rsidRPr="00BF0257" w:rsidRDefault="00BF0257" w:rsidP="00BF025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AutoCAD</w:t>
            </w:r>
          </w:p>
        </w:tc>
        <w:tc>
          <w:tcPr>
            <w:tcW w:w="0" w:type="auto"/>
            <w:hideMark/>
          </w:tcPr>
          <w:p w14:paraId="7199A6A3" w14:textId="77777777" w:rsidR="00BF0257" w:rsidRPr="00BF0257" w:rsidRDefault="00BF0257" w:rsidP="00BF025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2021</w:t>
            </w:r>
          </w:p>
        </w:tc>
      </w:tr>
      <w:tr w:rsidR="00BF0257" w:rsidRPr="00BF0257" w14:paraId="251831A4" w14:textId="77777777" w:rsidTr="00C476EA">
        <w:tc>
          <w:tcPr>
            <w:cnfStyle w:val="001000000000" w:firstRow="0" w:lastRow="0" w:firstColumn="1" w:lastColumn="0" w:oddVBand="0" w:evenVBand="0" w:oddHBand="0" w:evenHBand="0" w:firstRowFirstColumn="0" w:firstRowLastColumn="0" w:lastRowFirstColumn="0" w:lastRowLastColumn="0"/>
            <w:tcW w:w="0" w:type="auto"/>
            <w:hideMark/>
          </w:tcPr>
          <w:p w14:paraId="000695C7" w14:textId="77777777" w:rsidR="00BF0257" w:rsidRPr="00BF0257" w:rsidRDefault="00BF0257" w:rsidP="00BF0257">
            <w:pPr>
              <w:spacing w:after="0" w:line="360" w:lineRule="auto"/>
              <w:jc w:val="both"/>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Autodesk</w:t>
            </w:r>
          </w:p>
        </w:tc>
        <w:tc>
          <w:tcPr>
            <w:tcW w:w="0" w:type="auto"/>
            <w:hideMark/>
          </w:tcPr>
          <w:p w14:paraId="17ACB109"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3D Modelling &amp; Creating of Drawings</w:t>
            </w:r>
          </w:p>
        </w:tc>
        <w:tc>
          <w:tcPr>
            <w:tcW w:w="0" w:type="auto"/>
            <w:hideMark/>
          </w:tcPr>
          <w:p w14:paraId="57107385" w14:textId="77777777" w:rsidR="00BF0257" w:rsidRPr="00BF0257" w:rsidRDefault="00BF0257" w:rsidP="00BF025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Revit</w:t>
            </w:r>
          </w:p>
        </w:tc>
        <w:tc>
          <w:tcPr>
            <w:tcW w:w="0" w:type="auto"/>
            <w:hideMark/>
          </w:tcPr>
          <w:p w14:paraId="2D2CA73A" w14:textId="77777777" w:rsidR="00BF0257" w:rsidRPr="00BF0257" w:rsidRDefault="00BF0257" w:rsidP="00BF025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2021</w:t>
            </w:r>
          </w:p>
        </w:tc>
      </w:tr>
      <w:tr w:rsidR="00BF0257" w:rsidRPr="00BF0257" w14:paraId="2AF6140C"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3524B1" w14:textId="77777777" w:rsidR="00BF0257" w:rsidRPr="00BF0257" w:rsidRDefault="00BF0257" w:rsidP="00BF0257">
            <w:pPr>
              <w:spacing w:after="0" w:line="360" w:lineRule="auto"/>
              <w:jc w:val="both"/>
              <w:rPr>
                <w:rFonts w:ascii="Arial" w:eastAsia="Times New Roman" w:hAnsi="Arial" w:cs="Arial"/>
                <w:sz w:val="24"/>
                <w:szCs w:val="24"/>
                <w:lang w:eastAsia="en-GB"/>
              </w:rPr>
            </w:pPr>
            <w:proofErr w:type="spellStart"/>
            <w:r w:rsidRPr="00BF0257">
              <w:rPr>
                <w:rFonts w:ascii="Arial" w:eastAsia="Times New Roman" w:hAnsi="Arial" w:cs="Arial"/>
                <w:sz w:val="24"/>
                <w:szCs w:val="24"/>
                <w:lang w:eastAsia="en-GB"/>
              </w:rPr>
              <w:t>Revizto</w:t>
            </w:r>
            <w:proofErr w:type="spellEnd"/>
          </w:p>
        </w:tc>
        <w:tc>
          <w:tcPr>
            <w:tcW w:w="0" w:type="auto"/>
            <w:hideMark/>
          </w:tcPr>
          <w:p w14:paraId="0DCD520D" w14:textId="77777777" w:rsidR="00BF0257" w:rsidRPr="00BF0257" w:rsidRDefault="00BF0257" w:rsidP="00BF0257">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sz w:val="24"/>
                <w:szCs w:val="24"/>
                <w:lang w:eastAsia="en-GB"/>
              </w:rPr>
              <w:t>Collaboration Software</w:t>
            </w:r>
          </w:p>
        </w:tc>
        <w:tc>
          <w:tcPr>
            <w:tcW w:w="0" w:type="auto"/>
            <w:hideMark/>
          </w:tcPr>
          <w:p w14:paraId="18D17599" w14:textId="77777777" w:rsidR="00BF0257" w:rsidRPr="00BF0257" w:rsidRDefault="00BF0257" w:rsidP="00BF025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color w:val="000000"/>
                <w:sz w:val="24"/>
                <w:szCs w:val="24"/>
                <w:lang w:eastAsia="en-GB"/>
              </w:rPr>
              <w:t>BIM</w:t>
            </w:r>
          </w:p>
        </w:tc>
        <w:tc>
          <w:tcPr>
            <w:tcW w:w="0" w:type="auto"/>
            <w:hideMark/>
          </w:tcPr>
          <w:p w14:paraId="36991CE3" w14:textId="77777777" w:rsidR="00BF0257" w:rsidRPr="00BF0257" w:rsidRDefault="00BF0257" w:rsidP="00BF025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0257">
              <w:rPr>
                <w:rFonts w:ascii="Arial" w:eastAsia="Times New Roman" w:hAnsi="Arial" w:cs="Arial"/>
                <w:sz w:val="24"/>
                <w:szCs w:val="24"/>
                <w:lang w:eastAsia="en-GB"/>
              </w:rPr>
              <w:t>2017</w:t>
            </w:r>
          </w:p>
        </w:tc>
      </w:tr>
      <w:tr w:rsidR="00BF0257" w:rsidRPr="00BF0257" w14:paraId="65AC80CB" w14:textId="77777777" w:rsidTr="00C476EA">
        <w:tc>
          <w:tcPr>
            <w:cnfStyle w:val="001000000000" w:firstRow="0" w:lastRow="0" w:firstColumn="1" w:lastColumn="0" w:oddVBand="0" w:evenVBand="0" w:oddHBand="0" w:evenHBand="0" w:firstRowFirstColumn="0" w:firstRowLastColumn="0" w:lastRowFirstColumn="0" w:lastRowLastColumn="0"/>
            <w:tcW w:w="0" w:type="auto"/>
            <w:hideMark/>
          </w:tcPr>
          <w:p w14:paraId="3D6BD332" w14:textId="77777777" w:rsidR="00BF0257" w:rsidRPr="00BF0257" w:rsidRDefault="00BF0257" w:rsidP="00BF0257">
            <w:pPr>
              <w:spacing w:after="0" w:line="360" w:lineRule="auto"/>
              <w:rPr>
                <w:rFonts w:ascii="Arial" w:eastAsia="Times New Roman" w:hAnsi="Arial" w:cs="Arial"/>
                <w:sz w:val="24"/>
                <w:szCs w:val="24"/>
                <w:lang w:eastAsia="en-GB"/>
              </w:rPr>
            </w:pPr>
          </w:p>
        </w:tc>
        <w:tc>
          <w:tcPr>
            <w:tcW w:w="0" w:type="auto"/>
            <w:hideMark/>
          </w:tcPr>
          <w:p w14:paraId="6C91FFE6"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p>
        </w:tc>
        <w:tc>
          <w:tcPr>
            <w:tcW w:w="0" w:type="auto"/>
            <w:hideMark/>
          </w:tcPr>
          <w:p w14:paraId="3813197C"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p>
        </w:tc>
        <w:tc>
          <w:tcPr>
            <w:tcW w:w="0" w:type="auto"/>
            <w:hideMark/>
          </w:tcPr>
          <w:p w14:paraId="4FC5787F" w14:textId="77777777" w:rsidR="00BF0257" w:rsidRPr="00BF0257" w:rsidRDefault="00BF0257" w:rsidP="00BF0257">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p>
        </w:tc>
      </w:tr>
    </w:tbl>
    <w:p w14:paraId="25D5D1BA" w14:textId="77777777" w:rsidR="00BF0257" w:rsidRPr="00BF0257" w:rsidRDefault="00BF0257" w:rsidP="00BF0257">
      <w:pPr>
        <w:spacing w:line="360" w:lineRule="auto"/>
        <w:rPr>
          <w:rFonts w:ascii="Arial" w:eastAsia="Calibri" w:hAnsi="Arial" w:cs="Arial"/>
          <w:i/>
          <w:iCs/>
          <w:sz w:val="24"/>
          <w:szCs w:val="24"/>
        </w:rPr>
      </w:pPr>
      <w:bookmarkStart w:id="14" w:name="_Hlk70626211"/>
      <w:r w:rsidRPr="00BF0257">
        <w:rPr>
          <w:rFonts w:ascii="Arial" w:eastAsia="Calibri" w:hAnsi="Arial" w:cs="Arial"/>
          <w:i/>
          <w:iCs/>
          <w:sz w:val="24"/>
          <w:szCs w:val="24"/>
        </w:rPr>
        <w:t>Table 12: project software</w:t>
      </w:r>
    </w:p>
    <w:bookmarkEnd w:id="14"/>
    <w:p w14:paraId="16DB8837" w14:textId="77777777" w:rsidR="00BF0257" w:rsidRPr="00BF0257" w:rsidRDefault="00BF0257" w:rsidP="00BF0257">
      <w:pPr>
        <w:spacing w:line="360" w:lineRule="auto"/>
        <w:rPr>
          <w:rFonts w:ascii="Arial" w:eastAsia="Calibri" w:hAnsi="Arial" w:cs="Arial"/>
          <w:b/>
          <w:bCs/>
          <w:sz w:val="24"/>
          <w:szCs w:val="24"/>
        </w:rPr>
      </w:pPr>
    </w:p>
    <w:p w14:paraId="7F056FEE"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6.2. Exchange Formats</w:t>
      </w:r>
    </w:p>
    <w:p w14:paraId="0EA40862"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The appropriate coordination software will be used by all stakeholders to access and deliver into the PIM. These documents will need to be produced to the Information Exchange Formats agreed on. </w:t>
      </w:r>
    </w:p>
    <w:p w14:paraId="45E24216"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sz w:val="24"/>
          <w:szCs w:val="24"/>
        </w:rPr>
        <w:t xml:space="preserve">Table 349747 details the agreed usage of authoring software to be used by each task team involved in the project and formatting of those files. </w:t>
      </w:r>
    </w:p>
    <w:p w14:paraId="140E1F76" w14:textId="77777777" w:rsidR="00BF0257" w:rsidRPr="00BF0257" w:rsidRDefault="00BF0257" w:rsidP="00BF0257">
      <w:pPr>
        <w:spacing w:line="360" w:lineRule="auto"/>
        <w:ind w:firstLine="709"/>
        <w:rPr>
          <w:rFonts w:ascii="Arial" w:eastAsia="Calibri" w:hAnsi="Arial" w:cs="Arial"/>
          <w:sz w:val="24"/>
          <w:szCs w:val="24"/>
        </w:rPr>
      </w:pPr>
    </w:p>
    <w:p w14:paraId="7CD9A0B2" w14:textId="77777777" w:rsidR="00BF0257" w:rsidRPr="00BF0257" w:rsidRDefault="00BF0257" w:rsidP="00BF0257">
      <w:pPr>
        <w:spacing w:line="360" w:lineRule="auto"/>
        <w:ind w:firstLine="709"/>
        <w:rPr>
          <w:rFonts w:ascii="Arial" w:eastAsia="Calibri" w:hAnsi="Arial" w:cs="Arial"/>
          <w:sz w:val="24"/>
          <w:szCs w:val="24"/>
        </w:rPr>
      </w:pPr>
    </w:p>
    <w:p w14:paraId="43F6BAA9" w14:textId="77777777" w:rsidR="00BF0257" w:rsidRPr="00BF0257" w:rsidRDefault="00BF0257" w:rsidP="00BF0257">
      <w:pPr>
        <w:spacing w:line="360" w:lineRule="auto"/>
        <w:ind w:firstLine="709"/>
        <w:rPr>
          <w:rFonts w:ascii="Arial" w:eastAsia="Calibri" w:hAnsi="Arial" w:cs="Arial"/>
          <w:sz w:val="24"/>
          <w:szCs w:val="24"/>
        </w:rPr>
      </w:pPr>
    </w:p>
    <w:tbl>
      <w:tblPr>
        <w:tblStyle w:val="PlainTable11"/>
        <w:tblW w:w="0" w:type="auto"/>
        <w:tblLook w:val="04A0" w:firstRow="1" w:lastRow="0" w:firstColumn="1" w:lastColumn="0" w:noHBand="0" w:noVBand="1"/>
      </w:tblPr>
      <w:tblGrid>
        <w:gridCol w:w="1577"/>
        <w:gridCol w:w="1265"/>
        <w:gridCol w:w="1830"/>
        <w:gridCol w:w="1367"/>
        <w:gridCol w:w="1380"/>
        <w:gridCol w:w="1591"/>
      </w:tblGrid>
      <w:tr w:rsidR="00BF0257" w:rsidRPr="00BF0257" w14:paraId="60CAE7E9" w14:textId="77777777" w:rsidTr="00C47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dxa"/>
          </w:tcPr>
          <w:p w14:paraId="6B63B1BE"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lastRenderedPageBreak/>
              <w:t>Discipline</w:t>
            </w:r>
          </w:p>
        </w:tc>
        <w:tc>
          <w:tcPr>
            <w:tcW w:w="1648" w:type="dxa"/>
          </w:tcPr>
          <w:p w14:paraId="6AA6C9BF" w14:textId="77777777" w:rsidR="00BF0257" w:rsidRPr="00BF0257" w:rsidRDefault="00BF0257" w:rsidP="00BF0257">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2D/3D</w:t>
            </w:r>
          </w:p>
        </w:tc>
        <w:tc>
          <w:tcPr>
            <w:tcW w:w="1648" w:type="dxa"/>
          </w:tcPr>
          <w:p w14:paraId="1B968AD1" w14:textId="77777777" w:rsidR="00BF0257" w:rsidRPr="00BF0257" w:rsidRDefault="00BF0257" w:rsidP="00BF0257">
            <w:pPr>
              <w:spacing w:after="0" w:line="276"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Software</w:t>
            </w:r>
          </w:p>
        </w:tc>
        <w:tc>
          <w:tcPr>
            <w:tcW w:w="1648" w:type="dxa"/>
          </w:tcPr>
          <w:p w14:paraId="79583303" w14:textId="77777777" w:rsidR="00BF0257" w:rsidRPr="00BF0257" w:rsidRDefault="00BF0257" w:rsidP="00BF0257">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Version</w:t>
            </w:r>
          </w:p>
        </w:tc>
        <w:tc>
          <w:tcPr>
            <w:tcW w:w="1648" w:type="dxa"/>
          </w:tcPr>
          <w:p w14:paraId="47A9F80B" w14:textId="77777777" w:rsidR="00BF0257" w:rsidRPr="00BF0257" w:rsidRDefault="00BF0257" w:rsidP="00BF0257">
            <w:pPr>
              <w:spacing w:after="0" w:line="276"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Native File Type</w:t>
            </w:r>
          </w:p>
        </w:tc>
        <w:tc>
          <w:tcPr>
            <w:tcW w:w="1649" w:type="dxa"/>
          </w:tcPr>
          <w:p w14:paraId="5E9DA4DF" w14:textId="77777777" w:rsidR="00BF0257" w:rsidRPr="00BF0257" w:rsidRDefault="00BF0257" w:rsidP="00BF0257">
            <w:pPr>
              <w:spacing w:after="0" w:line="276"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Information Exchange Format</w:t>
            </w:r>
          </w:p>
        </w:tc>
      </w:tr>
      <w:tr w:rsidR="00BF0257" w:rsidRPr="00BF0257" w14:paraId="29D0E2B4"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dxa"/>
          </w:tcPr>
          <w:p w14:paraId="632FBADF"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Main Contractor</w:t>
            </w:r>
          </w:p>
        </w:tc>
        <w:tc>
          <w:tcPr>
            <w:tcW w:w="1648" w:type="dxa"/>
          </w:tcPr>
          <w:p w14:paraId="3920E610"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3E26C09D"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6FB827D7"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06DD5706"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746034A7"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r w:rsidR="00BF0257" w:rsidRPr="00BF0257" w14:paraId="678B228A" w14:textId="77777777" w:rsidTr="00C476EA">
        <w:tc>
          <w:tcPr>
            <w:cnfStyle w:val="001000000000" w:firstRow="0" w:lastRow="0" w:firstColumn="1" w:lastColumn="0" w:oddVBand="0" w:evenVBand="0" w:oddHBand="0" w:evenHBand="0" w:firstRowFirstColumn="0" w:firstRowLastColumn="0" w:lastRowFirstColumn="0" w:lastRowLastColumn="0"/>
            <w:tcW w:w="1648" w:type="dxa"/>
          </w:tcPr>
          <w:p w14:paraId="4D95ECEE"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Architect</w:t>
            </w:r>
          </w:p>
        </w:tc>
        <w:tc>
          <w:tcPr>
            <w:tcW w:w="1648" w:type="dxa"/>
          </w:tcPr>
          <w:p w14:paraId="0BAF42A0"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5D9BB7A2"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39E0B4F1"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7C8A5B63"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62E0DD00"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r w:rsidR="00BF0257" w:rsidRPr="00BF0257" w14:paraId="76616E17"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dxa"/>
          </w:tcPr>
          <w:p w14:paraId="5FB8E44B"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Landscape Architect</w:t>
            </w:r>
          </w:p>
        </w:tc>
        <w:tc>
          <w:tcPr>
            <w:tcW w:w="1648" w:type="dxa"/>
          </w:tcPr>
          <w:p w14:paraId="531AFB1E"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4D20A0FD"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77CCE3BF"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0A4A0E6D"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56181EC6"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r w:rsidR="00BF0257" w:rsidRPr="00BF0257" w14:paraId="6EFC0316" w14:textId="77777777" w:rsidTr="00C476EA">
        <w:tc>
          <w:tcPr>
            <w:cnfStyle w:val="001000000000" w:firstRow="0" w:lastRow="0" w:firstColumn="1" w:lastColumn="0" w:oddVBand="0" w:evenVBand="0" w:oddHBand="0" w:evenHBand="0" w:firstRowFirstColumn="0" w:firstRowLastColumn="0" w:lastRowFirstColumn="0" w:lastRowLastColumn="0"/>
            <w:tcW w:w="1648" w:type="dxa"/>
          </w:tcPr>
          <w:p w14:paraId="12C9523B"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Structural Engineer</w:t>
            </w:r>
          </w:p>
        </w:tc>
        <w:tc>
          <w:tcPr>
            <w:tcW w:w="1648" w:type="dxa"/>
          </w:tcPr>
          <w:p w14:paraId="50646E3C"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37E5D49B"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071A0BDD"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0D45D0B0"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4A63BAA4"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r w:rsidR="00BF0257" w:rsidRPr="00BF0257" w14:paraId="37548253"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dxa"/>
          </w:tcPr>
          <w:p w14:paraId="550F5734"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 xml:space="preserve">Mechanical Engineer </w:t>
            </w:r>
          </w:p>
        </w:tc>
        <w:tc>
          <w:tcPr>
            <w:tcW w:w="1648" w:type="dxa"/>
          </w:tcPr>
          <w:p w14:paraId="48915B9A"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0B740A80"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Revit/AutoCAD</w:t>
            </w:r>
          </w:p>
        </w:tc>
        <w:tc>
          <w:tcPr>
            <w:tcW w:w="1648" w:type="dxa"/>
          </w:tcPr>
          <w:p w14:paraId="7DC38505"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50D31DAE"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w:t>
            </w:r>
            <w:proofErr w:type="spellStart"/>
            <w:r w:rsidRPr="00BF0257">
              <w:rPr>
                <w:rFonts w:ascii="Arial" w:eastAsia="Calibri" w:hAnsi="Arial" w:cs="Arial"/>
                <w:sz w:val="24"/>
                <w:szCs w:val="24"/>
              </w:rPr>
              <w:t>dwg</w:t>
            </w:r>
            <w:proofErr w:type="spellEnd"/>
          </w:p>
        </w:tc>
        <w:tc>
          <w:tcPr>
            <w:tcW w:w="1649" w:type="dxa"/>
          </w:tcPr>
          <w:p w14:paraId="4E2688A2"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w:t>
            </w:r>
            <w:proofErr w:type="spellStart"/>
            <w:r w:rsidRPr="00BF0257">
              <w:rPr>
                <w:rFonts w:ascii="Arial" w:eastAsia="Calibri" w:hAnsi="Arial" w:cs="Arial"/>
                <w:sz w:val="24"/>
                <w:szCs w:val="24"/>
              </w:rPr>
              <w:t>dwg</w:t>
            </w:r>
            <w:proofErr w:type="spellEnd"/>
            <w:r w:rsidRPr="00BF0257">
              <w:rPr>
                <w:rFonts w:ascii="Arial" w:eastAsia="Calibri" w:hAnsi="Arial" w:cs="Arial"/>
                <w:sz w:val="24"/>
                <w:szCs w:val="24"/>
              </w:rPr>
              <w:t xml:space="preserve"> and .pdf</w:t>
            </w:r>
          </w:p>
        </w:tc>
      </w:tr>
      <w:tr w:rsidR="00BF0257" w:rsidRPr="00BF0257" w14:paraId="3F599876" w14:textId="77777777" w:rsidTr="00C476EA">
        <w:tc>
          <w:tcPr>
            <w:cnfStyle w:val="001000000000" w:firstRow="0" w:lastRow="0" w:firstColumn="1" w:lastColumn="0" w:oddVBand="0" w:evenVBand="0" w:oddHBand="0" w:evenHBand="0" w:firstRowFirstColumn="0" w:firstRowLastColumn="0" w:lastRowFirstColumn="0" w:lastRowLastColumn="0"/>
            <w:tcW w:w="1648" w:type="dxa"/>
          </w:tcPr>
          <w:p w14:paraId="40186AF7"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Electrical Engineer</w:t>
            </w:r>
          </w:p>
        </w:tc>
        <w:tc>
          <w:tcPr>
            <w:tcW w:w="1648" w:type="dxa"/>
          </w:tcPr>
          <w:p w14:paraId="03CC6425"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532A8DD2"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228F9BD7"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7A5A45D1"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74356466"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r w:rsidR="00BF0257" w:rsidRPr="00BF0257" w14:paraId="2B3CA5A3" w14:textId="77777777" w:rsidTr="00BF0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dxa"/>
          </w:tcPr>
          <w:p w14:paraId="6B3AC6FF"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Heating and Ventilation engineer</w:t>
            </w:r>
          </w:p>
        </w:tc>
        <w:tc>
          <w:tcPr>
            <w:tcW w:w="1648" w:type="dxa"/>
          </w:tcPr>
          <w:p w14:paraId="48F12690"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Tbc</w:t>
            </w:r>
          </w:p>
        </w:tc>
        <w:tc>
          <w:tcPr>
            <w:tcW w:w="1648" w:type="dxa"/>
          </w:tcPr>
          <w:p w14:paraId="66613AF3"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Tbc</w:t>
            </w:r>
          </w:p>
        </w:tc>
        <w:tc>
          <w:tcPr>
            <w:tcW w:w="1648" w:type="dxa"/>
          </w:tcPr>
          <w:p w14:paraId="3B1F77E9" w14:textId="77777777" w:rsidR="00BF0257" w:rsidRPr="00BF0257" w:rsidRDefault="00BF0257" w:rsidP="00BF025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Tbc</w:t>
            </w:r>
          </w:p>
        </w:tc>
        <w:tc>
          <w:tcPr>
            <w:tcW w:w="1648" w:type="dxa"/>
          </w:tcPr>
          <w:p w14:paraId="4147F43F"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Tbc</w:t>
            </w:r>
          </w:p>
        </w:tc>
        <w:tc>
          <w:tcPr>
            <w:tcW w:w="1649" w:type="dxa"/>
          </w:tcPr>
          <w:p w14:paraId="0071DD1F" w14:textId="77777777" w:rsidR="00BF0257" w:rsidRPr="00BF0257" w:rsidRDefault="00BF0257" w:rsidP="00BF0257">
            <w:pPr>
              <w:spacing w:after="0" w:line="27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Tbc</w:t>
            </w:r>
          </w:p>
        </w:tc>
      </w:tr>
      <w:tr w:rsidR="00BF0257" w:rsidRPr="00BF0257" w14:paraId="6B236ECF" w14:textId="77777777" w:rsidTr="00C476EA">
        <w:tc>
          <w:tcPr>
            <w:cnfStyle w:val="001000000000" w:firstRow="0" w:lastRow="0" w:firstColumn="1" w:lastColumn="0" w:oddVBand="0" w:evenVBand="0" w:oddHBand="0" w:evenHBand="0" w:firstRowFirstColumn="0" w:firstRowLastColumn="0" w:lastRowFirstColumn="0" w:lastRowLastColumn="0"/>
            <w:tcW w:w="1648" w:type="dxa"/>
          </w:tcPr>
          <w:p w14:paraId="50AB1A9C" w14:textId="77777777" w:rsidR="00BF0257" w:rsidRPr="00BF0257" w:rsidRDefault="00BF0257" w:rsidP="00BF0257">
            <w:pPr>
              <w:spacing w:after="0" w:line="276" w:lineRule="auto"/>
              <w:rPr>
                <w:rFonts w:ascii="Arial" w:eastAsia="Calibri" w:hAnsi="Arial" w:cs="Arial"/>
                <w:sz w:val="24"/>
                <w:szCs w:val="24"/>
              </w:rPr>
            </w:pPr>
            <w:r w:rsidRPr="00BF0257">
              <w:rPr>
                <w:rFonts w:ascii="Arial" w:eastAsia="Calibri" w:hAnsi="Arial" w:cs="Arial"/>
                <w:sz w:val="24"/>
                <w:szCs w:val="24"/>
              </w:rPr>
              <w:t>Building and Land Surveyor</w:t>
            </w:r>
          </w:p>
        </w:tc>
        <w:tc>
          <w:tcPr>
            <w:tcW w:w="1648" w:type="dxa"/>
          </w:tcPr>
          <w:p w14:paraId="4F28A115"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3D</w:t>
            </w:r>
          </w:p>
        </w:tc>
        <w:tc>
          <w:tcPr>
            <w:tcW w:w="1648" w:type="dxa"/>
          </w:tcPr>
          <w:p w14:paraId="64B89305"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Autodesk Revit</w:t>
            </w:r>
          </w:p>
        </w:tc>
        <w:tc>
          <w:tcPr>
            <w:tcW w:w="1648" w:type="dxa"/>
          </w:tcPr>
          <w:p w14:paraId="17ED1257" w14:textId="77777777" w:rsidR="00BF0257" w:rsidRPr="00BF0257" w:rsidRDefault="00BF0257" w:rsidP="00BF025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BF0257">
              <w:rPr>
                <w:rFonts w:ascii="Arial" w:eastAsia="Calibri" w:hAnsi="Arial" w:cs="Arial"/>
                <w:sz w:val="24"/>
                <w:szCs w:val="24"/>
              </w:rPr>
              <w:t>2021</w:t>
            </w:r>
          </w:p>
        </w:tc>
        <w:tc>
          <w:tcPr>
            <w:tcW w:w="1648" w:type="dxa"/>
          </w:tcPr>
          <w:p w14:paraId="7CE5602E"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p>
        </w:tc>
        <w:tc>
          <w:tcPr>
            <w:tcW w:w="1649" w:type="dxa"/>
          </w:tcPr>
          <w:p w14:paraId="06A7B6FB" w14:textId="77777777" w:rsidR="00BF0257" w:rsidRPr="00BF0257" w:rsidRDefault="00BF0257" w:rsidP="00BF0257">
            <w:pPr>
              <w:spacing w:after="0" w:line="27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roofErr w:type="gramStart"/>
            <w:r w:rsidRPr="00BF0257">
              <w:rPr>
                <w:rFonts w:ascii="Arial" w:eastAsia="Calibri" w:hAnsi="Arial" w:cs="Arial"/>
                <w:sz w:val="24"/>
                <w:szCs w:val="24"/>
              </w:rPr>
              <w:t>.</w:t>
            </w:r>
            <w:proofErr w:type="spellStart"/>
            <w:r w:rsidRPr="00BF0257">
              <w:rPr>
                <w:rFonts w:ascii="Arial" w:eastAsia="Calibri" w:hAnsi="Arial" w:cs="Arial"/>
                <w:sz w:val="24"/>
                <w:szCs w:val="24"/>
              </w:rPr>
              <w:t>rvt</w:t>
            </w:r>
            <w:proofErr w:type="spellEnd"/>
            <w:proofErr w:type="gramEnd"/>
            <w:r w:rsidRPr="00BF0257">
              <w:rPr>
                <w:rFonts w:ascii="Arial" w:eastAsia="Calibri" w:hAnsi="Arial" w:cs="Arial"/>
                <w:sz w:val="24"/>
                <w:szCs w:val="24"/>
              </w:rPr>
              <w:t xml:space="preserve"> and .</w:t>
            </w:r>
            <w:proofErr w:type="spellStart"/>
            <w:r w:rsidRPr="00BF0257">
              <w:rPr>
                <w:rFonts w:ascii="Arial" w:eastAsia="Calibri" w:hAnsi="Arial" w:cs="Arial"/>
                <w:sz w:val="24"/>
                <w:szCs w:val="24"/>
              </w:rPr>
              <w:t>ifc</w:t>
            </w:r>
            <w:proofErr w:type="spellEnd"/>
          </w:p>
        </w:tc>
      </w:tr>
    </w:tbl>
    <w:p w14:paraId="495EDACF" w14:textId="77777777" w:rsidR="00BF0257" w:rsidRPr="00BF0257" w:rsidRDefault="00BF0257" w:rsidP="00BF0257">
      <w:pPr>
        <w:spacing w:line="360" w:lineRule="auto"/>
        <w:rPr>
          <w:rFonts w:ascii="Arial" w:eastAsia="Calibri" w:hAnsi="Arial" w:cs="Arial"/>
          <w:i/>
          <w:iCs/>
          <w:sz w:val="24"/>
          <w:szCs w:val="24"/>
        </w:rPr>
      </w:pPr>
      <w:bookmarkStart w:id="15" w:name="_Hlk70626229"/>
      <w:r w:rsidRPr="00BF0257">
        <w:rPr>
          <w:rFonts w:ascii="Arial" w:eastAsia="Calibri" w:hAnsi="Arial" w:cs="Arial"/>
          <w:i/>
          <w:iCs/>
          <w:sz w:val="24"/>
          <w:szCs w:val="24"/>
        </w:rPr>
        <w:t xml:space="preserve">Table 13: authoring software and formatting </w:t>
      </w:r>
    </w:p>
    <w:bookmarkEnd w:id="15"/>
    <w:p w14:paraId="56FD0858" w14:textId="77777777" w:rsidR="00BF0257" w:rsidRPr="00BF0257" w:rsidRDefault="00BF0257" w:rsidP="00BF0257">
      <w:pPr>
        <w:spacing w:line="360" w:lineRule="auto"/>
        <w:rPr>
          <w:rFonts w:ascii="Arial" w:eastAsia="Calibri" w:hAnsi="Arial" w:cs="Arial"/>
          <w:i/>
          <w:iCs/>
          <w:sz w:val="24"/>
          <w:szCs w:val="24"/>
        </w:rPr>
      </w:pPr>
    </w:p>
    <w:p w14:paraId="44360D4E" w14:textId="77777777" w:rsidR="00BF0257" w:rsidRPr="00BF0257" w:rsidRDefault="00BF0257" w:rsidP="00BF0257">
      <w:pPr>
        <w:spacing w:line="360" w:lineRule="auto"/>
        <w:rPr>
          <w:rFonts w:ascii="Arial" w:eastAsia="Calibri" w:hAnsi="Arial" w:cs="Arial"/>
          <w:b/>
          <w:bCs/>
          <w:sz w:val="24"/>
          <w:szCs w:val="24"/>
        </w:rPr>
      </w:pPr>
      <w:r w:rsidRPr="00BF0257">
        <w:rPr>
          <w:rFonts w:ascii="Arial" w:eastAsia="Calibri" w:hAnsi="Arial" w:cs="Arial"/>
          <w:b/>
          <w:bCs/>
          <w:sz w:val="24"/>
          <w:szCs w:val="24"/>
        </w:rPr>
        <w:t>6.3. Process and Data Management Systems</w:t>
      </w:r>
    </w:p>
    <w:p w14:paraId="68A95468" w14:textId="77777777" w:rsidR="00BF0257" w:rsidRPr="00BF0257" w:rsidRDefault="00BF0257" w:rsidP="00BF0257">
      <w:pPr>
        <w:spacing w:line="360" w:lineRule="auto"/>
        <w:ind w:firstLine="709"/>
        <w:rPr>
          <w:rFonts w:ascii="Arial" w:eastAsia="Calibri" w:hAnsi="Arial" w:cs="Arial"/>
          <w:sz w:val="24"/>
          <w:szCs w:val="24"/>
        </w:rPr>
      </w:pPr>
      <w:r w:rsidRPr="00BF0257">
        <w:rPr>
          <w:rFonts w:ascii="Arial" w:eastAsia="Calibri" w:hAnsi="Arial" w:cs="Arial"/>
          <w:noProof/>
          <w:sz w:val="24"/>
          <w:szCs w:val="24"/>
        </w:rPr>
        <w:drawing>
          <wp:anchor distT="0" distB="0" distL="114300" distR="114300" simplePos="0" relativeHeight="251660288" behindDoc="1" locked="0" layoutInCell="1" allowOverlap="1" wp14:anchorId="41F4CB2A" wp14:editId="6722EF69">
            <wp:simplePos x="0" y="0"/>
            <wp:positionH relativeFrom="margin">
              <wp:align>right</wp:align>
            </wp:positionH>
            <wp:positionV relativeFrom="paragraph">
              <wp:posOffset>644525</wp:posOffset>
            </wp:positionV>
            <wp:extent cx="5731510" cy="2391410"/>
            <wp:effectExtent l="0" t="0" r="2540" b="8890"/>
            <wp:wrapTight wrapText="bothSides">
              <wp:wrapPolygon edited="0">
                <wp:start x="0" y="0"/>
                <wp:lineTo x="0" y="21508"/>
                <wp:lineTo x="21538" y="21508"/>
                <wp:lineTo x="21538" y="0"/>
                <wp:lineTo x="0" y="0"/>
              </wp:wrapPolygon>
            </wp:wrapTight>
            <wp:docPr id="3" name="Picture 3" descr="Polyg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olygon&#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391410"/>
                    </a:xfrm>
                    <a:prstGeom prst="rect">
                      <a:avLst/>
                    </a:prstGeom>
                  </pic:spPr>
                </pic:pic>
              </a:graphicData>
            </a:graphic>
          </wp:anchor>
        </w:drawing>
      </w:r>
      <w:r w:rsidRPr="00BF0257">
        <w:rPr>
          <w:rFonts w:ascii="Arial" w:eastAsia="Calibri" w:hAnsi="Arial" w:cs="Arial"/>
          <w:sz w:val="24"/>
          <w:szCs w:val="24"/>
        </w:rPr>
        <w:t xml:space="preserve">The process and data management system are to be described under section 4.2. Agreed project processes for collaboration and information modelling. </w:t>
      </w:r>
    </w:p>
    <w:p w14:paraId="43180946" w14:textId="77777777" w:rsidR="00BF0257" w:rsidRPr="00BF0257" w:rsidRDefault="00BF0257" w:rsidP="00BF0257">
      <w:pPr>
        <w:spacing w:line="360" w:lineRule="auto"/>
        <w:rPr>
          <w:rFonts w:ascii="Arial" w:eastAsia="Calibri" w:hAnsi="Arial" w:cs="Arial"/>
          <w:i/>
          <w:iCs/>
          <w:sz w:val="24"/>
          <w:szCs w:val="24"/>
        </w:rPr>
      </w:pPr>
      <w:r w:rsidRPr="00BF0257">
        <w:rPr>
          <w:rFonts w:ascii="Arial" w:eastAsia="Calibri" w:hAnsi="Arial" w:cs="Arial"/>
          <w:i/>
          <w:iCs/>
          <w:sz w:val="24"/>
          <w:szCs w:val="24"/>
        </w:rPr>
        <w:t xml:space="preserve">Figure 2: data management and transmittance </w:t>
      </w:r>
    </w:p>
    <w:p w14:paraId="4A2FD711" w14:textId="5CB80F04" w:rsidR="00E75A62" w:rsidRPr="00491910" w:rsidRDefault="00E75A62" w:rsidP="00491910">
      <w:pPr>
        <w:spacing w:line="360" w:lineRule="auto"/>
        <w:rPr>
          <w:rFonts w:ascii="Arial" w:eastAsia="Calibri" w:hAnsi="Arial" w:cs="Arial"/>
          <w:sz w:val="24"/>
          <w:szCs w:val="24"/>
        </w:rPr>
      </w:pPr>
      <w:r w:rsidRPr="00E75A62">
        <w:rPr>
          <w:rFonts w:ascii="Arial" w:eastAsia="Calibri" w:hAnsi="Arial" w:cs="Arial"/>
          <w:b/>
          <w:bCs/>
          <w:sz w:val="24"/>
          <w:szCs w:val="24"/>
        </w:rPr>
        <w:lastRenderedPageBreak/>
        <w:t xml:space="preserve">References </w:t>
      </w:r>
    </w:p>
    <w:p w14:paraId="285A8FDA"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 Barnes, P (2019). BIM in Principle and in Practice. (3rd ed.). England: Institute of Civil Engineering Publishing.</w:t>
      </w:r>
    </w:p>
    <w:p w14:paraId="354D6E85"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 BS 5964-3:1996 Building setting-out and measurement. </w:t>
      </w:r>
      <w:proofErr w:type="gramStart"/>
      <w:r w:rsidRPr="00E75A62">
        <w:rPr>
          <w:rFonts w:ascii="Arial" w:eastAsia="Calibri" w:hAnsi="Arial" w:cs="Arial"/>
          <w:sz w:val="24"/>
          <w:szCs w:val="24"/>
        </w:rPr>
        <w:t>Check-lists</w:t>
      </w:r>
      <w:proofErr w:type="gramEnd"/>
      <w:r w:rsidRPr="00E75A62">
        <w:rPr>
          <w:rFonts w:ascii="Arial" w:eastAsia="Calibri" w:hAnsi="Arial" w:cs="Arial"/>
          <w:sz w:val="24"/>
          <w:szCs w:val="24"/>
        </w:rPr>
        <w:t xml:space="preserve"> for the procurement of surveys and measurement services</w:t>
      </w:r>
    </w:p>
    <w:p w14:paraId="7695B35D"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BS EN ISO 19650</w:t>
      </w:r>
      <w:r w:rsidRPr="00E75A62">
        <w:rPr>
          <w:rFonts w:ascii="Cambria Math" w:eastAsia="Calibri" w:hAnsi="Cambria Math" w:cs="Cambria Math"/>
          <w:sz w:val="24"/>
          <w:szCs w:val="24"/>
        </w:rPr>
        <w:t>‑</w:t>
      </w:r>
      <w:r w:rsidRPr="00E75A62">
        <w:rPr>
          <w:rFonts w:ascii="Arial" w:eastAsia="Calibri" w:hAnsi="Arial" w:cs="Arial"/>
          <w:sz w:val="24"/>
          <w:szCs w:val="24"/>
        </w:rPr>
        <w:t>2:2018 Organization and digitization of information about buildings and civil engineering works, including building information modelling (BIM) – Information management using building information modelling.</w:t>
      </w:r>
    </w:p>
    <w:p w14:paraId="680EE8D3"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Eastman, C et al (2018). BIM Handbook: A Guide to Building Information Modelling for Owners, Designers, Engineers Contractors and Facility Managers. (3rd ed.). New Jersey: John Wiley &amp; Son Ltd.</w:t>
      </w:r>
    </w:p>
    <w:p w14:paraId="1F06D22D"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Egan, J. 1998. Rethinking Construction. [Online]. [29 April 2021]. Available from: </w:t>
      </w:r>
      <w:hyperlink r:id="rId16" w:history="1">
        <w:r w:rsidRPr="00E75A62">
          <w:rPr>
            <w:rFonts w:ascii="Arial" w:eastAsia="Calibri" w:hAnsi="Arial" w:cs="Arial"/>
            <w:color w:val="0563C1"/>
            <w:sz w:val="24"/>
            <w:szCs w:val="24"/>
            <w:u w:val="single"/>
          </w:rPr>
          <w:t>https://constructingexcellence.org.uk/wp-content/uploads/2014/10/rethinking_construction_report.pdf</w:t>
        </w:r>
      </w:hyperlink>
    </w:p>
    <w:p w14:paraId="63B9D4EC" w14:textId="77777777" w:rsidR="00E75A62" w:rsidRPr="00E75A62" w:rsidRDefault="00E75A62" w:rsidP="00E75A62">
      <w:pPr>
        <w:spacing w:line="360" w:lineRule="auto"/>
        <w:ind w:left="709" w:hanging="709"/>
        <w:rPr>
          <w:rFonts w:ascii="Arial" w:eastAsia="Calibri" w:hAnsi="Arial" w:cs="Arial"/>
          <w:sz w:val="24"/>
          <w:szCs w:val="24"/>
        </w:rPr>
      </w:pPr>
      <w:proofErr w:type="spellStart"/>
      <w:r w:rsidRPr="00E75A62">
        <w:rPr>
          <w:rFonts w:ascii="Arial" w:eastAsia="Calibri" w:hAnsi="Arial" w:cs="Arial"/>
          <w:sz w:val="24"/>
          <w:szCs w:val="24"/>
        </w:rPr>
        <w:t>Eynon</w:t>
      </w:r>
      <w:proofErr w:type="spellEnd"/>
      <w:r w:rsidRPr="00E75A62">
        <w:rPr>
          <w:rFonts w:ascii="Arial" w:eastAsia="Calibri" w:hAnsi="Arial" w:cs="Arial"/>
          <w:sz w:val="24"/>
          <w:szCs w:val="24"/>
        </w:rPr>
        <w:t>, J (2016). Construction Manager's BIM Handbook. (1st ed.). United Kingdom: Wiley Blackwell.</w:t>
      </w:r>
    </w:p>
    <w:p w14:paraId="6B2A53FF"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Fewings, P &amp; </w:t>
      </w:r>
      <w:proofErr w:type="spellStart"/>
      <w:r w:rsidRPr="00E75A62">
        <w:rPr>
          <w:rFonts w:ascii="Arial" w:eastAsia="Calibri" w:hAnsi="Arial" w:cs="Arial"/>
          <w:sz w:val="24"/>
          <w:szCs w:val="24"/>
        </w:rPr>
        <w:t>Henjewele</w:t>
      </w:r>
      <w:proofErr w:type="spellEnd"/>
      <w:r w:rsidRPr="00E75A62">
        <w:rPr>
          <w:rFonts w:ascii="Arial" w:eastAsia="Calibri" w:hAnsi="Arial" w:cs="Arial"/>
          <w:sz w:val="24"/>
          <w:szCs w:val="24"/>
        </w:rPr>
        <w:t>, C (2019). Construction Project Management an Integrated Approach. (3rd ed.). Oxon: Routledge.</w:t>
      </w:r>
    </w:p>
    <w:p w14:paraId="51E55DEA"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Harris, F et al (2021). Modern Construction Management. (8th ed.). West Sussex: Wiley Blackwell.</w:t>
      </w:r>
    </w:p>
    <w:p w14:paraId="6750B2A5" w14:textId="77777777" w:rsidR="00E75A62" w:rsidRPr="00E75A62" w:rsidRDefault="00E75A62" w:rsidP="00E75A62">
      <w:pPr>
        <w:spacing w:line="360" w:lineRule="auto"/>
        <w:ind w:left="709" w:hanging="709"/>
        <w:rPr>
          <w:rFonts w:ascii="Arial" w:eastAsia="Calibri" w:hAnsi="Arial" w:cs="Arial"/>
          <w:sz w:val="24"/>
          <w:szCs w:val="24"/>
        </w:rPr>
      </w:pPr>
      <w:proofErr w:type="spellStart"/>
      <w:r w:rsidRPr="00E75A62">
        <w:rPr>
          <w:rFonts w:ascii="Arial" w:eastAsia="Calibri" w:hAnsi="Arial" w:cs="Arial"/>
          <w:sz w:val="24"/>
          <w:szCs w:val="24"/>
        </w:rPr>
        <w:t>Kjartansdóttir</w:t>
      </w:r>
      <w:proofErr w:type="spellEnd"/>
      <w:r w:rsidRPr="00E75A62">
        <w:rPr>
          <w:rFonts w:ascii="Arial" w:eastAsia="Calibri" w:hAnsi="Arial" w:cs="Arial"/>
          <w:sz w:val="24"/>
          <w:szCs w:val="24"/>
        </w:rPr>
        <w:t xml:space="preserve">, I.B., </w:t>
      </w:r>
      <w:proofErr w:type="spellStart"/>
      <w:r w:rsidRPr="00E75A62">
        <w:rPr>
          <w:rFonts w:ascii="Arial" w:eastAsia="Calibri" w:hAnsi="Arial" w:cs="Arial"/>
          <w:sz w:val="24"/>
          <w:szCs w:val="24"/>
        </w:rPr>
        <w:t>Mordue</w:t>
      </w:r>
      <w:proofErr w:type="spellEnd"/>
      <w:r w:rsidRPr="00E75A62">
        <w:rPr>
          <w:rFonts w:ascii="Arial" w:eastAsia="Calibri" w:hAnsi="Arial" w:cs="Arial"/>
          <w:sz w:val="24"/>
          <w:szCs w:val="24"/>
        </w:rPr>
        <w:t xml:space="preserve">, S., Nowak, P., Philp, D. and </w:t>
      </w:r>
      <w:proofErr w:type="spellStart"/>
      <w:r w:rsidRPr="00E75A62">
        <w:rPr>
          <w:rFonts w:ascii="Arial" w:eastAsia="Calibri" w:hAnsi="Arial" w:cs="Arial"/>
          <w:sz w:val="24"/>
          <w:szCs w:val="24"/>
        </w:rPr>
        <w:t>Snæbjörnsson</w:t>
      </w:r>
      <w:proofErr w:type="spellEnd"/>
      <w:r w:rsidRPr="00E75A62">
        <w:rPr>
          <w:rFonts w:ascii="Arial" w:eastAsia="Calibri" w:hAnsi="Arial" w:cs="Arial"/>
          <w:sz w:val="24"/>
          <w:szCs w:val="24"/>
        </w:rPr>
        <w:t>, J.T., 2017. Building Information Modelling-BIM. Warsaw: Civil Engineering Faculty of Warsaw University of Technology.</w:t>
      </w:r>
    </w:p>
    <w:p w14:paraId="1DE25F93"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Kumar, B (2015). A Practical Guide to Adopting BIM in Construction Projects. (1st ed.). UK: Whittles Publishing.</w:t>
      </w:r>
    </w:p>
    <w:p w14:paraId="10795901"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Latham, M., Egan, J., Harris, F., McCaffer, R., Cooke, B., Williams, P., Fryer, B., Walker, A., McGeorge, D., Palmer, A. and Womack, J., 1994. The Latham Report. Constructing the Team.</w:t>
      </w:r>
    </w:p>
    <w:p w14:paraId="1A584399"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lastRenderedPageBreak/>
        <w:t>Mason, J (2016). Construction Law from Beginner to Practitioner. (1st ed.). Oxon: Routledge.</w:t>
      </w:r>
    </w:p>
    <w:p w14:paraId="4725FBF4"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Mason, J (2021). Innovating Construction Law: Towards the Digital Age. (1st ed.). Oxon: Routledge.</w:t>
      </w:r>
    </w:p>
    <w:p w14:paraId="173FA266"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Pittard, S &amp; Sell, P (2016). BIM and Quantity Surveying. (1st ed.). Oxon: Routledge.</w:t>
      </w:r>
    </w:p>
    <w:p w14:paraId="7F45E5F6"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The infrastructure and projects authority. 2016. Government Construction Strategy 2016-20. [Online]. [29 April 2021]. Available from: </w:t>
      </w:r>
      <w:hyperlink r:id="rId17" w:history="1">
        <w:r w:rsidRPr="00E75A62">
          <w:rPr>
            <w:rFonts w:ascii="Arial" w:eastAsia="Calibri" w:hAnsi="Arial" w:cs="Arial"/>
            <w:color w:val="0563C1"/>
            <w:sz w:val="24"/>
            <w:szCs w:val="24"/>
            <w:u w:val="single"/>
          </w:rPr>
          <w:t>https://assets.publishing.service.gov.uk/government/uploads/system/uploads/attachment_data/file/510354/Government_Construction_Strategy_2016-20.pdf</w:t>
        </w:r>
      </w:hyperlink>
    </w:p>
    <w:p w14:paraId="37941670" w14:textId="77777777" w:rsidR="00E75A62" w:rsidRPr="00E75A62" w:rsidRDefault="00E75A62" w:rsidP="00E75A62">
      <w:pPr>
        <w:spacing w:line="360" w:lineRule="auto"/>
        <w:ind w:left="709" w:hanging="709"/>
        <w:rPr>
          <w:rFonts w:ascii="Arial" w:eastAsia="Calibri" w:hAnsi="Arial" w:cs="Arial"/>
          <w:sz w:val="24"/>
          <w:szCs w:val="24"/>
        </w:rPr>
      </w:pPr>
      <w:r w:rsidRPr="00E75A62">
        <w:rPr>
          <w:rFonts w:ascii="Arial" w:eastAsia="Calibri" w:hAnsi="Arial" w:cs="Arial"/>
          <w:sz w:val="24"/>
          <w:szCs w:val="24"/>
        </w:rPr>
        <w:t xml:space="preserve">UK BIM alliance. 2020. Information management according to BS EN ISO 19650 Guidance Part 2: Processes for Project Delivery. [Online]. [29 April 2021]. Available from: </w:t>
      </w:r>
      <w:hyperlink r:id="rId18" w:history="1">
        <w:r w:rsidRPr="00E75A62">
          <w:rPr>
            <w:rFonts w:ascii="Arial" w:eastAsia="Calibri" w:hAnsi="Arial" w:cs="Arial"/>
            <w:color w:val="0563C1"/>
            <w:sz w:val="24"/>
            <w:szCs w:val="24"/>
            <w:u w:val="single"/>
          </w:rPr>
          <w:t>https://ukbimframework.org/wp-content/uploads/2020/02/ISO_19650_Guidance_Part_2_Processes_for_Project_Delivery_ThirdEdition.pdf</w:t>
        </w:r>
      </w:hyperlink>
      <w:r w:rsidRPr="00E75A62">
        <w:rPr>
          <w:rFonts w:ascii="Arial" w:eastAsia="Calibri" w:hAnsi="Arial" w:cs="Arial"/>
          <w:sz w:val="24"/>
          <w:szCs w:val="24"/>
        </w:rPr>
        <w:t xml:space="preserve"> </w:t>
      </w:r>
    </w:p>
    <w:p w14:paraId="345F98B2" w14:textId="77777777" w:rsidR="00885B32" w:rsidRDefault="00885B32" w:rsidP="009E5DBA">
      <w:pPr>
        <w:spacing w:after="0" w:line="360" w:lineRule="auto"/>
        <w:rPr>
          <w:rFonts w:asciiTheme="majorBidi" w:hAnsiTheme="majorBidi" w:cstheme="majorBidi"/>
          <w:b/>
          <w:color w:val="000000" w:themeColor="text1"/>
          <w:sz w:val="24"/>
          <w:szCs w:val="24"/>
        </w:rPr>
      </w:pPr>
    </w:p>
    <w:p w14:paraId="70F4A8B4" w14:textId="13EF3529" w:rsidR="00775C00" w:rsidRDefault="00461EC2" w:rsidP="00B46E5D">
      <w:pPr>
        <w:jc w:val="center"/>
      </w:pPr>
    </w:p>
    <w:sectPr w:rsidR="00775C00" w:rsidSect="008110FB">
      <w:footerReference w:type="default" r:id="rId19"/>
      <w:pgSz w:w="11900" w:h="16840"/>
      <w:pgMar w:top="1440" w:right="1440" w:bottom="1440" w:left="1440" w:header="720" w:footer="720" w:gutter="0"/>
      <w:cols w:space="720"/>
      <w:titlePg/>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5A6B4" w14:textId="77777777" w:rsidR="008110FB" w:rsidRDefault="008110FB" w:rsidP="008110FB">
      <w:pPr>
        <w:spacing w:after="0" w:line="240" w:lineRule="auto"/>
      </w:pPr>
      <w:r>
        <w:separator/>
      </w:r>
    </w:p>
  </w:endnote>
  <w:endnote w:type="continuationSeparator" w:id="0">
    <w:p w14:paraId="20713365" w14:textId="77777777" w:rsidR="008110FB" w:rsidRDefault="008110FB" w:rsidP="0081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480723"/>
      <w:docPartObj>
        <w:docPartGallery w:val="Page Numbers (Bottom of Page)"/>
        <w:docPartUnique/>
      </w:docPartObj>
    </w:sdtPr>
    <w:sdtEndPr>
      <w:rPr>
        <w:noProof/>
      </w:rPr>
    </w:sdtEndPr>
    <w:sdtContent>
      <w:p w14:paraId="53088F40" w14:textId="7A236537" w:rsidR="002151EE" w:rsidRDefault="002151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53102C" w14:textId="6B5AE6F8" w:rsidR="008110FB" w:rsidRDefault="008110FB" w:rsidP="006B6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F0EDC" w14:textId="77777777" w:rsidR="008110FB" w:rsidRDefault="008110FB" w:rsidP="008110FB">
      <w:pPr>
        <w:spacing w:after="0" w:line="240" w:lineRule="auto"/>
      </w:pPr>
      <w:r>
        <w:separator/>
      </w:r>
    </w:p>
  </w:footnote>
  <w:footnote w:type="continuationSeparator" w:id="0">
    <w:p w14:paraId="7DFEDA47" w14:textId="77777777" w:rsidR="008110FB" w:rsidRDefault="008110FB" w:rsidP="00811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DB8"/>
    <w:multiLevelType w:val="hybridMultilevel"/>
    <w:tmpl w:val="86B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B7DF0"/>
    <w:multiLevelType w:val="multilevel"/>
    <w:tmpl w:val="55DE9FA4"/>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3283191"/>
    <w:multiLevelType w:val="hybridMultilevel"/>
    <w:tmpl w:val="E4008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82CA3"/>
    <w:multiLevelType w:val="multilevel"/>
    <w:tmpl w:val="53601BE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78E785F"/>
    <w:multiLevelType w:val="hybridMultilevel"/>
    <w:tmpl w:val="655E4252"/>
    <w:lvl w:ilvl="0" w:tplc="32DA5D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756290"/>
    <w:multiLevelType w:val="hybridMultilevel"/>
    <w:tmpl w:val="C614A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B83DA6"/>
    <w:multiLevelType w:val="hybridMultilevel"/>
    <w:tmpl w:val="2ADEE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3C7429"/>
    <w:multiLevelType w:val="multilevel"/>
    <w:tmpl w:val="3072F3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AB4C40"/>
    <w:multiLevelType w:val="hybridMultilevel"/>
    <w:tmpl w:val="F72C06F8"/>
    <w:lvl w:ilvl="0" w:tplc="B1B4C7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2295A"/>
    <w:multiLevelType w:val="hybridMultilevel"/>
    <w:tmpl w:val="22CC657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5C8B1A72"/>
    <w:multiLevelType w:val="multilevel"/>
    <w:tmpl w:val="55DE9FA4"/>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602A7262"/>
    <w:multiLevelType w:val="hybridMultilevel"/>
    <w:tmpl w:val="F850B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A5544"/>
    <w:multiLevelType w:val="multilevel"/>
    <w:tmpl w:val="4184EB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66E07714"/>
    <w:multiLevelType w:val="hybridMultilevel"/>
    <w:tmpl w:val="37AE8A2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6F864456"/>
    <w:multiLevelType w:val="multilevel"/>
    <w:tmpl w:val="BE5C3F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C9A05B1"/>
    <w:multiLevelType w:val="multilevel"/>
    <w:tmpl w:val="83945904"/>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E22329B"/>
    <w:multiLevelType w:val="multilevel"/>
    <w:tmpl w:val="1D8E159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F441C38"/>
    <w:multiLevelType w:val="hybridMultilevel"/>
    <w:tmpl w:val="E97E4800"/>
    <w:lvl w:ilvl="0" w:tplc="2644555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5"/>
  </w:num>
  <w:num w:numId="3">
    <w:abstractNumId w:val="4"/>
  </w:num>
  <w:num w:numId="4">
    <w:abstractNumId w:val="17"/>
  </w:num>
  <w:num w:numId="5">
    <w:abstractNumId w:val="12"/>
  </w:num>
  <w:num w:numId="6">
    <w:abstractNumId w:val="6"/>
  </w:num>
  <w:num w:numId="7">
    <w:abstractNumId w:val="11"/>
  </w:num>
  <w:num w:numId="8">
    <w:abstractNumId w:val="1"/>
  </w:num>
  <w:num w:numId="9">
    <w:abstractNumId w:val="9"/>
  </w:num>
  <w:num w:numId="10">
    <w:abstractNumId w:val="13"/>
  </w:num>
  <w:num w:numId="11">
    <w:abstractNumId w:val="10"/>
  </w:num>
  <w:num w:numId="12">
    <w:abstractNumId w:val="0"/>
  </w:num>
  <w:num w:numId="13">
    <w:abstractNumId w:val="15"/>
  </w:num>
  <w:num w:numId="14">
    <w:abstractNumId w:val="3"/>
  </w:num>
  <w:num w:numId="15">
    <w:abstractNumId w:val="7"/>
  </w:num>
  <w:num w:numId="16">
    <w:abstractNumId w:val="14"/>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96B"/>
    <w:rsid w:val="00015E90"/>
    <w:rsid w:val="00043C2B"/>
    <w:rsid w:val="000526F8"/>
    <w:rsid w:val="000A0484"/>
    <w:rsid w:val="000C69B4"/>
    <w:rsid w:val="000C77A4"/>
    <w:rsid w:val="00116A08"/>
    <w:rsid w:val="002151EE"/>
    <w:rsid w:val="00234742"/>
    <w:rsid w:val="00264783"/>
    <w:rsid w:val="00265D46"/>
    <w:rsid w:val="00266269"/>
    <w:rsid w:val="002B1158"/>
    <w:rsid w:val="002B3EAA"/>
    <w:rsid w:val="002D28AF"/>
    <w:rsid w:val="002E5964"/>
    <w:rsid w:val="00317742"/>
    <w:rsid w:val="00342B87"/>
    <w:rsid w:val="00342E08"/>
    <w:rsid w:val="0036701E"/>
    <w:rsid w:val="0038269E"/>
    <w:rsid w:val="003A5F44"/>
    <w:rsid w:val="00491910"/>
    <w:rsid w:val="00495B15"/>
    <w:rsid w:val="004A081D"/>
    <w:rsid w:val="004A42A5"/>
    <w:rsid w:val="004A5893"/>
    <w:rsid w:val="00500C35"/>
    <w:rsid w:val="005363FF"/>
    <w:rsid w:val="00540DA3"/>
    <w:rsid w:val="005536D4"/>
    <w:rsid w:val="00567688"/>
    <w:rsid w:val="00572A8E"/>
    <w:rsid w:val="00594BC6"/>
    <w:rsid w:val="00690EBB"/>
    <w:rsid w:val="006B63D8"/>
    <w:rsid w:val="00741EDC"/>
    <w:rsid w:val="007569B4"/>
    <w:rsid w:val="007C2EF2"/>
    <w:rsid w:val="008110FB"/>
    <w:rsid w:val="00822AE6"/>
    <w:rsid w:val="00823916"/>
    <w:rsid w:val="00873F0D"/>
    <w:rsid w:val="00885B32"/>
    <w:rsid w:val="008A7413"/>
    <w:rsid w:val="009E5DBA"/>
    <w:rsid w:val="00A170EF"/>
    <w:rsid w:val="00A41867"/>
    <w:rsid w:val="00A434DE"/>
    <w:rsid w:val="00A45CDF"/>
    <w:rsid w:val="00A90B6E"/>
    <w:rsid w:val="00A923A2"/>
    <w:rsid w:val="00AB2CAB"/>
    <w:rsid w:val="00AB321C"/>
    <w:rsid w:val="00B05D32"/>
    <w:rsid w:val="00B104A0"/>
    <w:rsid w:val="00B30C50"/>
    <w:rsid w:val="00B40A4A"/>
    <w:rsid w:val="00B419FA"/>
    <w:rsid w:val="00B45B0E"/>
    <w:rsid w:val="00B46E5D"/>
    <w:rsid w:val="00B85E6B"/>
    <w:rsid w:val="00B97E52"/>
    <w:rsid w:val="00BB1A0D"/>
    <w:rsid w:val="00BD496B"/>
    <w:rsid w:val="00BD5E06"/>
    <w:rsid w:val="00BF0257"/>
    <w:rsid w:val="00C22B2C"/>
    <w:rsid w:val="00C33092"/>
    <w:rsid w:val="00C413AB"/>
    <w:rsid w:val="00C45A53"/>
    <w:rsid w:val="00C603E7"/>
    <w:rsid w:val="00C92E86"/>
    <w:rsid w:val="00CF2A34"/>
    <w:rsid w:val="00CF72E1"/>
    <w:rsid w:val="00D02198"/>
    <w:rsid w:val="00D327C7"/>
    <w:rsid w:val="00D32E77"/>
    <w:rsid w:val="00D465F1"/>
    <w:rsid w:val="00D77DB1"/>
    <w:rsid w:val="00D80838"/>
    <w:rsid w:val="00D80C13"/>
    <w:rsid w:val="00DA6F7F"/>
    <w:rsid w:val="00DB1036"/>
    <w:rsid w:val="00E03301"/>
    <w:rsid w:val="00E52014"/>
    <w:rsid w:val="00E66AB0"/>
    <w:rsid w:val="00E72D66"/>
    <w:rsid w:val="00E754FE"/>
    <w:rsid w:val="00E75A62"/>
    <w:rsid w:val="00E76026"/>
    <w:rsid w:val="00E8655C"/>
    <w:rsid w:val="00EA2DBF"/>
    <w:rsid w:val="00EB3A1B"/>
    <w:rsid w:val="00F53C81"/>
    <w:rsid w:val="00F71091"/>
    <w:rsid w:val="00F81312"/>
    <w:rsid w:val="00FB1C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375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496B"/>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C13"/>
    <w:pPr>
      <w:ind w:left="720"/>
      <w:contextualSpacing/>
    </w:pPr>
  </w:style>
  <w:style w:type="table" w:customStyle="1" w:styleId="TableGrid1">
    <w:name w:val="Table Grid1"/>
    <w:basedOn w:val="TableNormal"/>
    <w:next w:val="TableGrid"/>
    <w:uiPriority w:val="39"/>
    <w:rsid w:val="00BF0257"/>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next w:val="GridTable4-Accent1"/>
    <w:uiPriority w:val="49"/>
    <w:rsid w:val="00BF0257"/>
    <w:rPr>
      <w:rFonts w:eastAsia="Calibri"/>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Hyperlink1">
    <w:name w:val="Hyperlink1"/>
    <w:basedOn w:val="DefaultParagraphFont"/>
    <w:uiPriority w:val="99"/>
    <w:unhideWhenUsed/>
    <w:rsid w:val="00BF0257"/>
    <w:rPr>
      <w:color w:val="0563C1"/>
      <w:u w:val="single"/>
    </w:rPr>
  </w:style>
  <w:style w:type="character" w:styleId="UnresolvedMention">
    <w:name w:val="Unresolved Mention"/>
    <w:basedOn w:val="DefaultParagraphFont"/>
    <w:uiPriority w:val="99"/>
    <w:unhideWhenUsed/>
    <w:rsid w:val="00BF0257"/>
    <w:rPr>
      <w:color w:val="605E5C"/>
      <w:shd w:val="clear" w:color="auto" w:fill="E1DFDD"/>
    </w:rPr>
  </w:style>
  <w:style w:type="paragraph" w:customStyle="1" w:styleId="Header1">
    <w:name w:val="Header1"/>
    <w:basedOn w:val="Normal"/>
    <w:next w:val="Header"/>
    <w:link w:val="HeaderChar"/>
    <w:uiPriority w:val="99"/>
    <w:unhideWhenUsed/>
    <w:rsid w:val="00BF0257"/>
    <w:pPr>
      <w:tabs>
        <w:tab w:val="center" w:pos="4513"/>
        <w:tab w:val="right" w:pos="9026"/>
      </w:tabs>
      <w:spacing w:after="0" w:line="240" w:lineRule="auto"/>
    </w:pPr>
    <w:rPr>
      <w:rFonts w:eastAsiaTheme="minorEastAsia"/>
      <w:sz w:val="24"/>
      <w:szCs w:val="24"/>
      <w:lang w:eastAsia="zh-CN"/>
    </w:rPr>
  </w:style>
  <w:style w:type="character" w:customStyle="1" w:styleId="HeaderChar">
    <w:name w:val="Header Char"/>
    <w:basedOn w:val="DefaultParagraphFont"/>
    <w:link w:val="Header1"/>
    <w:uiPriority w:val="99"/>
    <w:rsid w:val="00BF0257"/>
  </w:style>
  <w:style w:type="paragraph" w:customStyle="1" w:styleId="Footer1">
    <w:name w:val="Footer1"/>
    <w:basedOn w:val="Normal"/>
    <w:next w:val="Footer"/>
    <w:link w:val="FooterChar"/>
    <w:uiPriority w:val="99"/>
    <w:unhideWhenUsed/>
    <w:rsid w:val="00BF0257"/>
    <w:pPr>
      <w:tabs>
        <w:tab w:val="center" w:pos="4513"/>
        <w:tab w:val="right" w:pos="9026"/>
      </w:tabs>
      <w:spacing w:after="0" w:line="240" w:lineRule="auto"/>
    </w:pPr>
    <w:rPr>
      <w:rFonts w:eastAsiaTheme="minorEastAsia"/>
      <w:sz w:val="24"/>
      <w:szCs w:val="24"/>
      <w:lang w:eastAsia="zh-CN"/>
    </w:rPr>
  </w:style>
  <w:style w:type="character" w:customStyle="1" w:styleId="FooterChar">
    <w:name w:val="Footer Char"/>
    <w:basedOn w:val="DefaultParagraphFont"/>
    <w:link w:val="Footer1"/>
    <w:uiPriority w:val="99"/>
    <w:rsid w:val="00BF0257"/>
  </w:style>
  <w:style w:type="table" w:customStyle="1" w:styleId="GridTable1Light-Accent11">
    <w:name w:val="Grid Table 1 Light - Accent 11"/>
    <w:basedOn w:val="TableNormal"/>
    <w:next w:val="GridTable1Light-Accent1"/>
    <w:uiPriority w:val="46"/>
    <w:rsid w:val="00BF0257"/>
    <w:rPr>
      <w:rFonts w:eastAsia="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2-Accent11">
    <w:name w:val="Grid Table 2 - Accent 11"/>
    <w:basedOn w:val="TableNormal"/>
    <w:next w:val="GridTable2-Accent1"/>
    <w:uiPriority w:val="47"/>
    <w:rsid w:val="00BF0257"/>
    <w:rPr>
      <w:rFonts w:eastAsia="Calibri"/>
      <w:sz w:val="22"/>
      <w:szCs w:val="22"/>
      <w:lang w:eastAsia="en-US"/>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2-Accent51">
    <w:name w:val="Grid Table 2 - Accent 51"/>
    <w:basedOn w:val="TableNormal"/>
    <w:next w:val="GridTable2-Accent5"/>
    <w:uiPriority w:val="47"/>
    <w:rsid w:val="00BF0257"/>
    <w:rPr>
      <w:rFonts w:eastAsia="Calibri"/>
      <w:sz w:val="22"/>
      <w:szCs w:val="22"/>
      <w:lang w:eastAsia="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PlainTable11">
    <w:name w:val="Plain Table 11"/>
    <w:basedOn w:val="TableNormal"/>
    <w:next w:val="PlainTable1"/>
    <w:uiPriority w:val="41"/>
    <w:rsid w:val="00BF0257"/>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1">
    <w:name w:val="Plain Table 51"/>
    <w:basedOn w:val="TableNormal"/>
    <w:next w:val="PlainTable5"/>
    <w:uiPriority w:val="45"/>
    <w:rsid w:val="00BF0257"/>
    <w:rPr>
      <w:rFonts w:eastAsia="Calibri"/>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41">
    <w:name w:val="Grid Table 3 - Accent 41"/>
    <w:basedOn w:val="TableNormal"/>
    <w:next w:val="GridTable3-Accent4"/>
    <w:uiPriority w:val="48"/>
    <w:rsid w:val="00BF0257"/>
    <w:rPr>
      <w:rFonts w:eastAsia="Calibri"/>
      <w:sz w:val="22"/>
      <w:szCs w:val="22"/>
      <w:lang w:eastAsia="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leGrid">
    <w:name w:val="Table Grid"/>
    <w:basedOn w:val="TableNormal"/>
    <w:uiPriority w:val="39"/>
    <w:rsid w:val="00BF0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F025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semiHidden/>
    <w:unhideWhenUsed/>
    <w:rsid w:val="00BF0257"/>
    <w:rPr>
      <w:color w:val="0563C1" w:themeColor="hyperlink"/>
      <w:u w:val="single"/>
    </w:rPr>
  </w:style>
  <w:style w:type="paragraph" w:styleId="Header">
    <w:name w:val="header"/>
    <w:basedOn w:val="Normal"/>
    <w:link w:val="HeaderChar1"/>
    <w:uiPriority w:val="99"/>
    <w:unhideWhenUsed/>
    <w:rsid w:val="00BF0257"/>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BF0257"/>
    <w:rPr>
      <w:rFonts w:eastAsiaTheme="minorHAnsi"/>
      <w:sz w:val="22"/>
      <w:szCs w:val="22"/>
      <w:lang w:eastAsia="en-US"/>
    </w:rPr>
  </w:style>
  <w:style w:type="paragraph" w:styleId="Footer">
    <w:name w:val="footer"/>
    <w:basedOn w:val="Normal"/>
    <w:link w:val="FooterChar1"/>
    <w:uiPriority w:val="99"/>
    <w:unhideWhenUsed/>
    <w:rsid w:val="00BF0257"/>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BF0257"/>
    <w:rPr>
      <w:rFonts w:eastAsiaTheme="minorHAnsi"/>
      <w:sz w:val="22"/>
      <w:szCs w:val="22"/>
      <w:lang w:eastAsia="en-US"/>
    </w:rPr>
  </w:style>
  <w:style w:type="table" w:styleId="GridTable1Light-Accent1">
    <w:name w:val="Grid Table 1 Light Accent 1"/>
    <w:basedOn w:val="TableNormal"/>
    <w:uiPriority w:val="46"/>
    <w:rsid w:val="00BF0257"/>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BF0257"/>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BF0257"/>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BF025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F025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4">
    <w:name w:val="Grid Table 3 Accent 4"/>
    <w:basedOn w:val="TableNormal"/>
    <w:uiPriority w:val="48"/>
    <w:rsid w:val="00BF0257"/>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about:blan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DED0-7DEE-4DF3-890D-84D65EFF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4555</Words>
  <Characters>25964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Hughes</dc:creator>
  <cp:keywords/>
  <dc:description/>
  <cp:lastModifiedBy>david whitecross</cp:lastModifiedBy>
  <cp:revision>2</cp:revision>
  <cp:lastPrinted>2020-01-12T19:43:00Z</cp:lastPrinted>
  <dcterms:created xsi:type="dcterms:W3CDTF">2021-04-29T21:25:00Z</dcterms:created>
  <dcterms:modified xsi:type="dcterms:W3CDTF">2021-04-29T21:25:00Z</dcterms:modified>
</cp:coreProperties>
</file>