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EE648" w14:textId="77777777"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NAME:Isha muskaan</w:t>
      </w:r>
    </w:p>
    <w:p w14:paraId="7D3539DC"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7DF9A7BA" w14:textId="77777777"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STUDENT ID:2128279</w:t>
      </w:r>
    </w:p>
    <w:p w14:paraId="6DA47FAE"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5AC332D1" w14:textId="10552601"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 xml:space="preserve">MODULE: </w:t>
      </w:r>
      <w:r w:rsidR="00F82086">
        <w:rPr>
          <w:rStyle w:val="s2"/>
          <w:b/>
          <w:bCs/>
          <w:color w:val="000000"/>
          <w:sz w:val="23"/>
          <w:szCs w:val="23"/>
        </w:rPr>
        <w:t>Strategic management</w:t>
      </w:r>
    </w:p>
    <w:p w14:paraId="0D815877"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362B8D38" w14:textId="0A3FB59E"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MODULE CODE: LCMB7003</w:t>
      </w:r>
    </w:p>
    <w:p w14:paraId="3FD57BD4"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7BFC4FB9" w14:textId="513F4218"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 xml:space="preserve">LECTURER: </w:t>
      </w:r>
      <w:r w:rsidR="000F2013">
        <w:rPr>
          <w:rStyle w:val="s2"/>
          <w:b/>
          <w:bCs/>
          <w:color w:val="000000"/>
          <w:sz w:val="23"/>
          <w:szCs w:val="23"/>
        </w:rPr>
        <w:t>Charles</w:t>
      </w:r>
      <w:r w:rsidR="0005677D">
        <w:rPr>
          <w:rStyle w:val="s2"/>
          <w:b/>
          <w:bCs/>
          <w:color w:val="000000"/>
          <w:sz w:val="23"/>
          <w:szCs w:val="23"/>
        </w:rPr>
        <w:t xml:space="preserve"> O</w:t>
      </w:r>
      <w:r w:rsidR="007313FE">
        <w:rPr>
          <w:rStyle w:val="s2"/>
          <w:b/>
          <w:bCs/>
          <w:color w:val="000000"/>
          <w:sz w:val="23"/>
          <w:szCs w:val="23"/>
        </w:rPr>
        <w:t>ham</w:t>
      </w:r>
    </w:p>
    <w:p w14:paraId="198B7900"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16ADB42B" w14:textId="77777777"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COURSE:Master’s in business administration </w:t>
      </w:r>
    </w:p>
    <w:p w14:paraId="20E58DD2"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421E4C16" w14:textId="77777777" w:rsidR="00920A4A" w:rsidRDefault="00920A4A" w:rsidP="00907FC5">
      <w:pPr>
        <w:jc w:val="center"/>
        <w:rPr>
          <w:rFonts w:ascii="Times New Roman" w:hAnsi="Times New Roman" w:cs="Times New Roman"/>
          <w:b/>
          <w:bCs/>
          <w:sz w:val="40"/>
          <w:szCs w:val="40"/>
        </w:rPr>
      </w:pPr>
    </w:p>
    <w:p w14:paraId="53E07DDB" w14:textId="77777777" w:rsidR="00920A4A" w:rsidRDefault="00920A4A" w:rsidP="00907FC5">
      <w:pPr>
        <w:jc w:val="center"/>
        <w:rPr>
          <w:rFonts w:ascii="Times New Roman" w:hAnsi="Times New Roman" w:cs="Times New Roman"/>
          <w:b/>
          <w:bCs/>
          <w:sz w:val="40"/>
          <w:szCs w:val="40"/>
        </w:rPr>
      </w:pPr>
    </w:p>
    <w:p w14:paraId="48A7CCCD" w14:textId="77777777" w:rsidR="00920A4A" w:rsidRDefault="00920A4A" w:rsidP="00F82086">
      <w:pPr>
        <w:rPr>
          <w:rFonts w:ascii="Times New Roman" w:hAnsi="Times New Roman" w:cs="Times New Roman"/>
          <w:b/>
          <w:bCs/>
          <w:sz w:val="40"/>
          <w:szCs w:val="40"/>
        </w:rPr>
      </w:pPr>
    </w:p>
    <w:p w14:paraId="11F7101E" w14:textId="77777777" w:rsidR="00920A4A" w:rsidRDefault="00920A4A" w:rsidP="00907FC5">
      <w:pPr>
        <w:jc w:val="center"/>
        <w:rPr>
          <w:rFonts w:ascii="Times New Roman" w:hAnsi="Times New Roman" w:cs="Times New Roman"/>
          <w:b/>
          <w:bCs/>
          <w:sz w:val="40"/>
          <w:szCs w:val="40"/>
        </w:rPr>
      </w:pPr>
    </w:p>
    <w:p w14:paraId="721B9151" w14:textId="77777777" w:rsidR="00920A4A" w:rsidRDefault="00920A4A" w:rsidP="00907FC5">
      <w:pPr>
        <w:jc w:val="center"/>
        <w:rPr>
          <w:rFonts w:ascii="Times New Roman" w:hAnsi="Times New Roman" w:cs="Times New Roman"/>
          <w:b/>
          <w:bCs/>
          <w:sz w:val="40"/>
          <w:szCs w:val="40"/>
        </w:rPr>
      </w:pPr>
    </w:p>
    <w:p w14:paraId="4D811560" w14:textId="77777777" w:rsidR="00920A4A" w:rsidRDefault="00920A4A" w:rsidP="00907FC5">
      <w:pPr>
        <w:jc w:val="center"/>
        <w:rPr>
          <w:rFonts w:ascii="Times New Roman" w:hAnsi="Times New Roman" w:cs="Times New Roman"/>
          <w:b/>
          <w:bCs/>
          <w:sz w:val="40"/>
          <w:szCs w:val="40"/>
        </w:rPr>
      </w:pPr>
    </w:p>
    <w:p w14:paraId="513422A0" w14:textId="77777777" w:rsidR="00920A4A" w:rsidRDefault="00920A4A" w:rsidP="00907FC5">
      <w:pPr>
        <w:jc w:val="center"/>
        <w:rPr>
          <w:rFonts w:ascii="Times New Roman" w:hAnsi="Times New Roman" w:cs="Times New Roman"/>
          <w:b/>
          <w:bCs/>
          <w:sz w:val="40"/>
          <w:szCs w:val="40"/>
        </w:rPr>
      </w:pPr>
    </w:p>
    <w:p w14:paraId="0D405F25" w14:textId="77777777" w:rsidR="00920A4A" w:rsidRDefault="00920A4A" w:rsidP="00907FC5">
      <w:pPr>
        <w:jc w:val="center"/>
        <w:rPr>
          <w:rFonts w:ascii="Times New Roman" w:hAnsi="Times New Roman" w:cs="Times New Roman"/>
          <w:b/>
          <w:bCs/>
          <w:sz w:val="40"/>
          <w:szCs w:val="40"/>
        </w:rPr>
      </w:pPr>
    </w:p>
    <w:p w14:paraId="767E1159" w14:textId="77777777" w:rsidR="00920A4A" w:rsidRDefault="00920A4A" w:rsidP="00907FC5">
      <w:pPr>
        <w:jc w:val="center"/>
        <w:rPr>
          <w:rFonts w:ascii="Times New Roman" w:hAnsi="Times New Roman" w:cs="Times New Roman"/>
          <w:b/>
          <w:bCs/>
          <w:sz w:val="40"/>
          <w:szCs w:val="40"/>
        </w:rPr>
      </w:pPr>
    </w:p>
    <w:p w14:paraId="25DF7D73" w14:textId="77777777" w:rsidR="00920A4A" w:rsidRDefault="00920A4A" w:rsidP="00907FC5">
      <w:pPr>
        <w:jc w:val="center"/>
        <w:rPr>
          <w:rFonts w:ascii="Times New Roman" w:hAnsi="Times New Roman" w:cs="Times New Roman"/>
          <w:b/>
          <w:bCs/>
          <w:sz w:val="40"/>
          <w:szCs w:val="40"/>
        </w:rPr>
      </w:pPr>
    </w:p>
    <w:p w14:paraId="6A70EAE3" w14:textId="77777777" w:rsidR="00920A4A" w:rsidRDefault="00920A4A" w:rsidP="00907FC5">
      <w:pPr>
        <w:jc w:val="center"/>
        <w:rPr>
          <w:rFonts w:ascii="Times New Roman" w:hAnsi="Times New Roman" w:cs="Times New Roman"/>
          <w:b/>
          <w:bCs/>
          <w:sz w:val="40"/>
          <w:szCs w:val="40"/>
        </w:rPr>
      </w:pPr>
    </w:p>
    <w:p w14:paraId="7A370B8F" w14:textId="77777777" w:rsidR="00920A4A" w:rsidRDefault="00920A4A" w:rsidP="00907FC5">
      <w:pPr>
        <w:jc w:val="center"/>
        <w:rPr>
          <w:rFonts w:ascii="Times New Roman" w:hAnsi="Times New Roman" w:cs="Times New Roman"/>
          <w:b/>
          <w:bCs/>
          <w:sz w:val="40"/>
          <w:szCs w:val="40"/>
        </w:rPr>
      </w:pPr>
    </w:p>
    <w:p w14:paraId="5EE372A3" w14:textId="77777777" w:rsidR="00920A4A" w:rsidRDefault="00920A4A" w:rsidP="00907FC5">
      <w:pPr>
        <w:jc w:val="center"/>
        <w:rPr>
          <w:rFonts w:ascii="Times New Roman" w:hAnsi="Times New Roman" w:cs="Times New Roman"/>
          <w:b/>
          <w:bCs/>
          <w:sz w:val="40"/>
          <w:szCs w:val="40"/>
        </w:rPr>
      </w:pPr>
    </w:p>
    <w:p w14:paraId="7BE4C09B" w14:textId="77777777" w:rsidR="00920A4A" w:rsidRDefault="00920A4A" w:rsidP="00907FC5">
      <w:pPr>
        <w:jc w:val="center"/>
        <w:rPr>
          <w:rFonts w:ascii="Times New Roman" w:hAnsi="Times New Roman" w:cs="Times New Roman"/>
          <w:b/>
          <w:bCs/>
          <w:sz w:val="40"/>
          <w:szCs w:val="40"/>
        </w:rPr>
      </w:pPr>
    </w:p>
    <w:p w14:paraId="62643061" w14:textId="56B1BE77" w:rsidR="00907FC5" w:rsidRDefault="00907FC5" w:rsidP="00907FC5">
      <w:pPr>
        <w:jc w:val="center"/>
        <w:rPr>
          <w:rFonts w:ascii="Times New Roman" w:hAnsi="Times New Roman" w:cs="Times New Roman"/>
          <w:b/>
          <w:bCs/>
          <w:sz w:val="40"/>
          <w:szCs w:val="40"/>
        </w:rPr>
        <w:sectPr w:rsidR="00907FC5" w:rsidSect="00907FC5">
          <w:footerReference w:type="default" r:id="rId7"/>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vAlign w:val="center"/>
          <w:docGrid w:linePitch="360"/>
        </w:sectPr>
      </w:pPr>
      <w:r w:rsidRPr="00907FC5">
        <w:rPr>
          <w:rFonts w:ascii="Times New Roman" w:hAnsi="Times New Roman" w:cs="Times New Roman"/>
          <w:b/>
          <w:bCs/>
          <w:sz w:val="40"/>
          <w:szCs w:val="40"/>
        </w:rPr>
        <w:t>Strategic Management</w:t>
      </w:r>
    </w:p>
    <w:sdt>
      <w:sdtPr>
        <w:rPr>
          <w:rFonts w:asciiTheme="minorHAnsi" w:eastAsiaTheme="minorHAnsi" w:hAnsiTheme="minorHAnsi" w:cs="Times New Roman"/>
          <w:b w:val="0"/>
          <w:sz w:val="24"/>
          <w:szCs w:val="24"/>
          <w:lang w:val="en-IN"/>
        </w:rPr>
        <w:id w:val="-643195388"/>
        <w:docPartObj>
          <w:docPartGallery w:val="Table of Contents"/>
          <w:docPartUnique/>
        </w:docPartObj>
      </w:sdtPr>
      <w:sdtEndPr>
        <w:rPr>
          <w:bCs/>
          <w:noProof/>
        </w:rPr>
      </w:sdtEndPr>
      <w:sdtContent>
        <w:p w14:paraId="1B0CB082" w14:textId="16792A79" w:rsidR="00907FC5" w:rsidRPr="00907FC5" w:rsidRDefault="00907FC5" w:rsidP="00907FC5">
          <w:pPr>
            <w:pStyle w:val="TOCHeading"/>
            <w:spacing w:line="360" w:lineRule="auto"/>
            <w:jc w:val="center"/>
            <w:rPr>
              <w:rFonts w:cs="Times New Roman"/>
              <w:szCs w:val="28"/>
            </w:rPr>
          </w:pPr>
          <w:r w:rsidRPr="00907FC5">
            <w:rPr>
              <w:rFonts w:cs="Times New Roman"/>
              <w:szCs w:val="28"/>
            </w:rPr>
            <w:t>Table of Contents</w:t>
          </w:r>
        </w:p>
        <w:p w14:paraId="1CBC3F4D" w14:textId="458A5CE3" w:rsidR="00907FC5" w:rsidRPr="00907FC5" w:rsidRDefault="00907FC5" w:rsidP="00907FC5">
          <w:pPr>
            <w:pStyle w:val="TOC1"/>
            <w:tabs>
              <w:tab w:val="right" w:leader="dot" w:pos="9016"/>
            </w:tabs>
            <w:spacing w:line="360" w:lineRule="auto"/>
            <w:jc w:val="both"/>
            <w:rPr>
              <w:rFonts w:ascii="Times New Roman" w:hAnsi="Times New Roman" w:cs="Times New Roman"/>
              <w:noProof/>
              <w:sz w:val="24"/>
              <w:szCs w:val="24"/>
            </w:rPr>
          </w:pPr>
          <w:r w:rsidRPr="00907FC5">
            <w:rPr>
              <w:rFonts w:ascii="Times New Roman" w:hAnsi="Times New Roman" w:cs="Times New Roman"/>
              <w:sz w:val="24"/>
              <w:szCs w:val="24"/>
            </w:rPr>
            <w:fldChar w:fldCharType="begin"/>
          </w:r>
          <w:r w:rsidRPr="00907FC5">
            <w:rPr>
              <w:rFonts w:ascii="Times New Roman" w:hAnsi="Times New Roman" w:cs="Times New Roman"/>
              <w:sz w:val="24"/>
              <w:szCs w:val="24"/>
            </w:rPr>
            <w:instrText xml:space="preserve"> TOC \o "1-3" \h \z \u </w:instrText>
          </w:r>
          <w:r w:rsidRPr="00907FC5">
            <w:rPr>
              <w:rFonts w:ascii="Times New Roman" w:hAnsi="Times New Roman" w:cs="Times New Roman"/>
              <w:sz w:val="24"/>
              <w:szCs w:val="24"/>
            </w:rPr>
            <w:fldChar w:fldCharType="separate"/>
          </w:r>
          <w:hyperlink w:anchor="_Toc119687445" w:history="1">
            <w:r w:rsidRPr="00907FC5">
              <w:rPr>
                <w:rStyle w:val="Hyperlink"/>
                <w:rFonts w:ascii="Times New Roman" w:eastAsia="Times New Roman" w:hAnsi="Times New Roman" w:cs="Times New Roman"/>
                <w:noProof/>
                <w:sz w:val="24"/>
                <w:szCs w:val="24"/>
                <w:lang w:eastAsia="en-IN"/>
              </w:rPr>
              <w:t>Introduction</w:t>
            </w:r>
            <w:r w:rsidRPr="00907FC5">
              <w:rPr>
                <w:rFonts w:ascii="Times New Roman" w:hAnsi="Times New Roman" w:cs="Times New Roman"/>
                <w:noProof/>
                <w:webHidden/>
                <w:sz w:val="24"/>
                <w:szCs w:val="24"/>
              </w:rPr>
              <w:tab/>
            </w:r>
            <w:r w:rsidRPr="00907FC5">
              <w:rPr>
                <w:rFonts w:ascii="Times New Roman" w:hAnsi="Times New Roman" w:cs="Times New Roman"/>
                <w:noProof/>
                <w:webHidden/>
                <w:sz w:val="24"/>
                <w:szCs w:val="24"/>
              </w:rPr>
              <w:fldChar w:fldCharType="begin"/>
            </w:r>
            <w:r w:rsidRPr="00907FC5">
              <w:rPr>
                <w:rFonts w:ascii="Times New Roman" w:hAnsi="Times New Roman" w:cs="Times New Roman"/>
                <w:noProof/>
                <w:webHidden/>
                <w:sz w:val="24"/>
                <w:szCs w:val="24"/>
              </w:rPr>
              <w:instrText xml:space="preserve"> PAGEREF _Toc119687445 \h </w:instrText>
            </w:r>
            <w:r w:rsidRPr="00907FC5">
              <w:rPr>
                <w:rFonts w:ascii="Times New Roman" w:hAnsi="Times New Roman" w:cs="Times New Roman"/>
                <w:noProof/>
                <w:webHidden/>
                <w:sz w:val="24"/>
                <w:szCs w:val="24"/>
              </w:rPr>
            </w:r>
            <w:r w:rsidRPr="00907FC5">
              <w:rPr>
                <w:rFonts w:ascii="Times New Roman" w:hAnsi="Times New Roman" w:cs="Times New Roman"/>
                <w:noProof/>
                <w:webHidden/>
                <w:sz w:val="24"/>
                <w:szCs w:val="24"/>
              </w:rPr>
              <w:fldChar w:fldCharType="separate"/>
            </w:r>
            <w:r w:rsidRPr="00907FC5">
              <w:rPr>
                <w:rFonts w:ascii="Times New Roman" w:hAnsi="Times New Roman" w:cs="Times New Roman"/>
                <w:noProof/>
                <w:webHidden/>
                <w:sz w:val="24"/>
                <w:szCs w:val="24"/>
              </w:rPr>
              <w:t>3</w:t>
            </w:r>
            <w:r w:rsidRPr="00907FC5">
              <w:rPr>
                <w:rFonts w:ascii="Times New Roman" w:hAnsi="Times New Roman" w:cs="Times New Roman"/>
                <w:noProof/>
                <w:webHidden/>
                <w:sz w:val="24"/>
                <w:szCs w:val="24"/>
              </w:rPr>
              <w:fldChar w:fldCharType="end"/>
            </w:r>
          </w:hyperlink>
        </w:p>
        <w:p w14:paraId="7CD5331A" w14:textId="7F340DE1" w:rsidR="00907FC5" w:rsidRPr="00907FC5" w:rsidRDefault="00000000" w:rsidP="00907FC5">
          <w:pPr>
            <w:pStyle w:val="TOC1"/>
            <w:tabs>
              <w:tab w:val="right" w:leader="dot" w:pos="9016"/>
            </w:tabs>
            <w:spacing w:line="360" w:lineRule="auto"/>
            <w:jc w:val="both"/>
            <w:rPr>
              <w:rFonts w:ascii="Times New Roman" w:hAnsi="Times New Roman" w:cs="Times New Roman"/>
              <w:noProof/>
              <w:sz w:val="24"/>
              <w:szCs w:val="24"/>
            </w:rPr>
          </w:pPr>
          <w:hyperlink w:anchor="_Toc119687446" w:history="1">
            <w:r w:rsidR="00907FC5" w:rsidRPr="00907FC5">
              <w:rPr>
                <w:rStyle w:val="Hyperlink"/>
                <w:rFonts w:ascii="Times New Roman" w:eastAsia="Times New Roman" w:hAnsi="Times New Roman" w:cs="Times New Roman"/>
                <w:noProof/>
                <w:sz w:val="24"/>
                <w:szCs w:val="24"/>
                <w:lang w:eastAsia="en-IN"/>
              </w:rPr>
              <w:t>Synthesise the relationship between the external context of an organisation and its internal context</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_Toc119687446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3</w:t>
            </w:r>
            <w:r w:rsidR="00907FC5" w:rsidRPr="00907FC5">
              <w:rPr>
                <w:rFonts w:ascii="Times New Roman" w:hAnsi="Times New Roman" w:cs="Times New Roman"/>
                <w:noProof/>
                <w:webHidden/>
                <w:sz w:val="24"/>
                <w:szCs w:val="24"/>
              </w:rPr>
              <w:fldChar w:fldCharType="end"/>
            </w:r>
          </w:hyperlink>
        </w:p>
        <w:p w14:paraId="1A166D40" w14:textId="7A0FCCC0" w:rsidR="00907FC5" w:rsidRPr="00907FC5" w:rsidRDefault="00000000" w:rsidP="00907FC5">
          <w:pPr>
            <w:pStyle w:val="TOC2"/>
            <w:tabs>
              <w:tab w:val="right" w:leader="dot" w:pos="9016"/>
            </w:tabs>
            <w:spacing w:line="360" w:lineRule="auto"/>
            <w:jc w:val="both"/>
            <w:rPr>
              <w:rFonts w:ascii="Times New Roman" w:hAnsi="Times New Roman" w:cs="Times New Roman"/>
              <w:noProof/>
              <w:sz w:val="24"/>
              <w:szCs w:val="24"/>
            </w:rPr>
          </w:pPr>
          <w:hyperlink w:anchor="_Toc119687447" w:history="1">
            <w:r w:rsidR="00907FC5" w:rsidRPr="00907FC5">
              <w:rPr>
                <w:rStyle w:val="Hyperlink"/>
                <w:rFonts w:ascii="Times New Roman" w:eastAsia="Times New Roman" w:hAnsi="Times New Roman" w:cs="Times New Roman"/>
                <w:noProof/>
                <w:sz w:val="24"/>
                <w:szCs w:val="24"/>
                <w:lang w:eastAsia="en-IN"/>
              </w:rPr>
              <w:t>External Context of Netflix</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_Toc119687447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3</w:t>
            </w:r>
            <w:r w:rsidR="00907FC5" w:rsidRPr="00907FC5">
              <w:rPr>
                <w:rFonts w:ascii="Times New Roman" w:hAnsi="Times New Roman" w:cs="Times New Roman"/>
                <w:noProof/>
                <w:webHidden/>
                <w:sz w:val="24"/>
                <w:szCs w:val="24"/>
              </w:rPr>
              <w:fldChar w:fldCharType="end"/>
            </w:r>
          </w:hyperlink>
        </w:p>
        <w:p w14:paraId="6969ED04" w14:textId="4FB63132" w:rsidR="00907FC5" w:rsidRPr="00907FC5" w:rsidRDefault="00000000" w:rsidP="00907FC5">
          <w:pPr>
            <w:pStyle w:val="TOC2"/>
            <w:tabs>
              <w:tab w:val="right" w:leader="dot" w:pos="9016"/>
            </w:tabs>
            <w:spacing w:line="360" w:lineRule="auto"/>
            <w:jc w:val="both"/>
            <w:rPr>
              <w:rFonts w:ascii="Times New Roman" w:hAnsi="Times New Roman" w:cs="Times New Roman"/>
              <w:noProof/>
              <w:sz w:val="24"/>
              <w:szCs w:val="24"/>
            </w:rPr>
          </w:pPr>
          <w:hyperlink w:anchor="_Toc119687448" w:history="1">
            <w:r w:rsidR="00907FC5" w:rsidRPr="00907FC5">
              <w:rPr>
                <w:rStyle w:val="Hyperlink"/>
                <w:rFonts w:ascii="Times New Roman" w:eastAsia="Times New Roman" w:hAnsi="Times New Roman" w:cs="Times New Roman"/>
                <w:noProof/>
                <w:sz w:val="24"/>
                <w:szCs w:val="24"/>
                <w:lang w:eastAsia="en-IN"/>
              </w:rPr>
              <w:t>Internal Context of Netflix</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_Toc119687448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5</w:t>
            </w:r>
            <w:r w:rsidR="00907FC5" w:rsidRPr="00907FC5">
              <w:rPr>
                <w:rFonts w:ascii="Times New Roman" w:hAnsi="Times New Roman" w:cs="Times New Roman"/>
                <w:noProof/>
                <w:webHidden/>
                <w:sz w:val="24"/>
                <w:szCs w:val="24"/>
              </w:rPr>
              <w:fldChar w:fldCharType="end"/>
            </w:r>
          </w:hyperlink>
        </w:p>
        <w:p w14:paraId="1FB69835" w14:textId="17685A01" w:rsidR="00907FC5" w:rsidRPr="00907FC5" w:rsidRDefault="00000000" w:rsidP="00907FC5">
          <w:pPr>
            <w:pStyle w:val="TOC2"/>
            <w:tabs>
              <w:tab w:val="right" w:leader="dot" w:pos="9016"/>
            </w:tabs>
            <w:spacing w:line="360" w:lineRule="auto"/>
            <w:jc w:val="both"/>
            <w:rPr>
              <w:rFonts w:ascii="Times New Roman" w:hAnsi="Times New Roman" w:cs="Times New Roman"/>
              <w:noProof/>
              <w:sz w:val="24"/>
              <w:szCs w:val="24"/>
            </w:rPr>
          </w:pPr>
          <w:hyperlink w:anchor="_Toc119687449" w:history="1">
            <w:r w:rsidR="00907FC5" w:rsidRPr="00907FC5">
              <w:rPr>
                <w:rStyle w:val="Hyperlink"/>
                <w:rFonts w:ascii="Times New Roman" w:eastAsia="Times New Roman" w:hAnsi="Times New Roman" w:cs="Times New Roman"/>
                <w:noProof/>
                <w:sz w:val="24"/>
                <w:szCs w:val="24"/>
                <w:lang w:eastAsia="en-IN"/>
              </w:rPr>
              <w:t>Impact on its management to a specific case</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_Toc119687449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7</w:t>
            </w:r>
            <w:r w:rsidR="00907FC5" w:rsidRPr="00907FC5">
              <w:rPr>
                <w:rFonts w:ascii="Times New Roman" w:hAnsi="Times New Roman" w:cs="Times New Roman"/>
                <w:noProof/>
                <w:webHidden/>
                <w:sz w:val="24"/>
                <w:szCs w:val="24"/>
              </w:rPr>
              <w:fldChar w:fldCharType="end"/>
            </w:r>
          </w:hyperlink>
        </w:p>
        <w:p w14:paraId="3AF9F65B" w14:textId="4FEFCA5B" w:rsidR="00907FC5" w:rsidRPr="00907FC5" w:rsidRDefault="00000000" w:rsidP="00907FC5">
          <w:pPr>
            <w:pStyle w:val="TOC1"/>
            <w:tabs>
              <w:tab w:val="right" w:leader="dot" w:pos="9016"/>
            </w:tabs>
            <w:spacing w:line="360" w:lineRule="auto"/>
            <w:jc w:val="both"/>
            <w:rPr>
              <w:rFonts w:ascii="Times New Roman" w:hAnsi="Times New Roman" w:cs="Times New Roman"/>
              <w:noProof/>
              <w:sz w:val="24"/>
              <w:szCs w:val="24"/>
            </w:rPr>
          </w:pPr>
          <w:hyperlink w:anchor="_Toc119687450" w:history="1">
            <w:r w:rsidR="00907FC5" w:rsidRPr="00907FC5">
              <w:rPr>
                <w:rStyle w:val="Hyperlink"/>
                <w:rFonts w:ascii="Times New Roman" w:eastAsia="Times New Roman" w:hAnsi="Times New Roman" w:cs="Times New Roman"/>
                <w:noProof/>
                <w:sz w:val="24"/>
                <w:szCs w:val="24"/>
                <w:lang w:eastAsia="en-IN"/>
              </w:rPr>
              <w:t>Critically evaluate competitive and development reports, and strategies, in the context of contemporary strategic management issues</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_Toc119687450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8</w:t>
            </w:r>
            <w:r w:rsidR="00907FC5" w:rsidRPr="00907FC5">
              <w:rPr>
                <w:rFonts w:ascii="Times New Roman" w:hAnsi="Times New Roman" w:cs="Times New Roman"/>
                <w:noProof/>
                <w:webHidden/>
                <w:sz w:val="24"/>
                <w:szCs w:val="24"/>
              </w:rPr>
              <w:fldChar w:fldCharType="end"/>
            </w:r>
          </w:hyperlink>
        </w:p>
        <w:p w14:paraId="226CD761" w14:textId="4671D1C7" w:rsidR="00907FC5" w:rsidRPr="00907FC5" w:rsidRDefault="00000000" w:rsidP="00907FC5">
          <w:pPr>
            <w:pStyle w:val="TOC1"/>
            <w:tabs>
              <w:tab w:val="right" w:leader="dot" w:pos="9016"/>
            </w:tabs>
            <w:spacing w:line="360" w:lineRule="auto"/>
            <w:jc w:val="both"/>
            <w:rPr>
              <w:rFonts w:ascii="Times New Roman" w:hAnsi="Times New Roman" w:cs="Times New Roman"/>
              <w:noProof/>
              <w:sz w:val="24"/>
              <w:szCs w:val="24"/>
            </w:rPr>
          </w:pPr>
          <w:hyperlink w:anchor="_Toc119687451" w:history="1">
            <w:r w:rsidR="00907FC5" w:rsidRPr="00907FC5">
              <w:rPr>
                <w:rStyle w:val="Hyperlink"/>
                <w:rFonts w:ascii="Times New Roman" w:eastAsia="Times New Roman" w:hAnsi="Times New Roman" w:cs="Times New Roman"/>
                <w:noProof/>
                <w:sz w:val="24"/>
                <w:szCs w:val="24"/>
                <w:lang w:eastAsia="en-IN"/>
              </w:rPr>
              <w:t>Critique the factors that must be considered in implementing strategy</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_Toc119687451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11</w:t>
            </w:r>
            <w:r w:rsidR="00907FC5" w:rsidRPr="00907FC5">
              <w:rPr>
                <w:rFonts w:ascii="Times New Roman" w:hAnsi="Times New Roman" w:cs="Times New Roman"/>
                <w:noProof/>
                <w:webHidden/>
                <w:sz w:val="24"/>
                <w:szCs w:val="24"/>
              </w:rPr>
              <w:fldChar w:fldCharType="end"/>
            </w:r>
          </w:hyperlink>
        </w:p>
        <w:p w14:paraId="448F614E" w14:textId="2F604318" w:rsidR="00907FC5" w:rsidRPr="00907FC5" w:rsidRDefault="00000000" w:rsidP="00907FC5">
          <w:pPr>
            <w:pStyle w:val="TOC1"/>
            <w:tabs>
              <w:tab w:val="right" w:leader="dot" w:pos="9016"/>
            </w:tabs>
            <w:spacing w:line="360" w:lineRule="auto"/>
            <w:jc w:val="both"/>
            <w:rPr>
              <w:rFonts w:ascii="Times New Roman" w:hAnsi="Times New Roman" w:cs="Times New Roman"/>
              <w:noProof/>
              <w:sz w:val="24"/>
              <w:szCs w:val="24"/>
            </w:rPr>
          </w:pPr>
          <w:hyperlink w:anchor="_Toc119687452" w:history="1">
            <w:r w:rsidR="00907FC5" w:rsidRPr="00907FC5">
              <w:rPr>
                <w:rStyle w:val="Hyperlink"/>
                <w:rFonts w:ascii="Times New Roman" w:eastAsia="Times New Roman" w:hAnsi="Times New Roman" w:cs="Times New Roman"/>
                <w:noProof/>
                <w:sz w:val="24"/>
                <w:szCs w:val="24"/>
                <w:lang w:eastAsia="en-IN"/>
              </w:rPr>
              <w:t>Recommendation</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_Toc119687452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15</w:t>
            </w:r>
            <w:r w:rsidR="00907FC5" w:rsidRPr="00907FC5">
              <w:rPr>
                <w:rFonts w:ascii="Times New Roman" w:hAnsi="Times New Roman" w:cs="Times New Roman"/>
                <w:noProof/>
                <w:webHidden/>
                <w:sz w:val="24"/>
                <w:szCs w:val="24"/>
              </w:rPr>
              <w:fldChar w:fldCharType="end"/>
            </w:r>
          </w:hyperlink>
        </w:p>
        <w:p w14:paraId="4B94C899" w14:textId="506296AE" w:rsidR="00907FC5" w:rsidRPr="00907FC5" w:rsidRDefault="00000000" w:rsidP="00907FC5">
          <w:pPr>
            <w:pStyle w:val="TOC1"/>
            <w:tabs>
              <w:tab w:val="right" w:leader="dot" w:pos="9016"/>
            </w:tabs>
            <w:spacing w:line="360" w:lineRule="auto"/>
            <w:jc w:val="both"/>
            <w:rPr>
              <w:rFonts w:ascii="Times New Roman" w:hAnsi="Times New Roman" w:cs="Times New Roman"/>
              <w:noProof/>
              <w:sz w:val="24"/>
              <w:szCs w:val="24"/>
            </w:rPr>
          </w:pPr>
          <w:hyperlink w:anchor="_Toc119687453" w:history="1">
            <w:r w:rsidR="00907FC5" w:rsidRPr="00907FC5">
              <w:rPr>
                <w:rStyle w:val="Hyperlink"/>
                <w:rFonts w:ascii="Times New Roman" w:eastAsia="Times New Roman" w:hAnsi="Times New Roman" w:cs="Times New Roman"/>
                <w:noProof/>
                <w:sz w:val="24"/>
                <w:szCs w:val="24"/>
                <w:lang w:eastAsia="en-IN"/>
              </w:rPr>
              <w:t>Conclusion</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_Toc119687453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16</w:t>
            </w:r>
            <w:r w:rsidR="00907FC5" w:rsidRPr="00907FC5">
              <w:rPr>
                <w:rFonts w:ascii="Times New Roman" w:hAnsi="Times New Roman" w:cs="Times New Roman"/>
                <w:noProof/>
                <w:webHidden/>
                <w:sz w:val="24"/>
                <w:szCs w:val="24"/>
              </w:rPr>
              <w:fldChar w:fldCharType="end"/>
            </w:r>
          </w:hyperlink>
        </w:p>
        <w:p w14:paraId="25E07890" w14:textId="5C27E9C6" w:rsidR="00907FC5" w:rsidRPr="00907FC5" w:rsidRDefault="00000000" w:rsidP="00907FC5">
          <w:pPr>
            <w:pStyle w:val="TOC1"/>
            <w:tabs>
              <w:tab w:val="right" w:leader="dot" w:pos="9016"/>
            </w:tabs>
            <w:spacing w:line="360" w:lineRule="auto"/>
            <w:jc w:val="both"/>
            <w:rPr>
              <w:rFonts w:ascii="Times New Roman" w:hAnsi="Times New Roman" w:cs="Times New Roman"/>
              <w:noProof/>
              <w:sz w:val="24"/>
              <w:szCs w:val="24"/>
            </w:rPr>
          </w:pPr>
          <w:hyperlink w:anchor="_Toc119687454" w:history="1">
            <w:r w:rsidR="00907FC5" w:rsidRPr="00907FC5">
              <w:rPr>
                <w:rStyle w:val="Hyperlink"/>
                <w:rFonts w:ascii="Times New Roman" w:eastAsia="Times New Roman" w:hAnsi="Times New Roman" w:cs="Times New Roman"/>
                <w:noProof/>
                <w:sz w:val="24"/>
                <w:szCs w:val="24"/>
                <w:lang w:eastAsia="en-IN"/>
              </w:rPr>
              <w:t>Reference</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_Toc119687454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17</w:t>
            </w:r>
            <w:r w:rsidR="00907FC5" w:rsidRPr="00907FC5">
              <w:rPr>
                <w:rFonts w:ascii="Times New Roman" w:hAnsi="Times New Roman" w:cs="Times New Roman"/>
                <w:noProof/>
                <w:webHidden/>
                <w:sz w:val="24"/>
                <w:szCs w:val="24"/>
              </w:rPr>
              <w:fldChar w:fldCharType="end"/>
            </w:r>
          </w:hyperlink>
        </w:p>
        <w:p w14:paraId="50DC2AFD" w14:textId="2F7E0421" w:rsidR="00907FC5" w:rsidRPr="00907FC5" w:rsidRDefault="00907FC5" w:rsidP="00907FC5">
          <w:pPr>
            <w:spacing w:line="360" w:lineRule="auto"/>
            <w:jc w:val="both"/>
            <w:rPr>
              <w:rFonts w:ascii="Times New Roman" w:hAnsi="Times New Roman" w:cs="Times New Roman"/>
              <w:sz w:val="24"/>
              <w:szCs w:val="24"/>
            </w:rPr>
          </w:pPr>
          <w:r w:rsidRPr="00907FC5">
            <w:rPr>
              <w:rFonts w:ascii="Times New Roman" w:hAnsi="Times New Roman" w:cs="Times New Roman"/>
              <w:b/>
              <w:bCs/>
              <w:noProof/>
              <w:sz w:val="24"/>
              <w:szCs w:val="24"/>
            </w:rPr>
            <w:fldChar w:fldCharType="end"/>
          </w:r>
        </w:p>
      </w:sdtContent>
    </w:sdt>
    <w:p w14:paraId="5E8B0F55" w14:textId="2C927DC5" w:rsidR="00907FC5" w:rsidRDefault="00907FC5">
      <w:pPr>
        <w:rPr>
          <w:rFonts w:ascii="Times New Roman" w:hAnsi="Times New Roman" w:cs="Times New Roman"/>
          <w:b/>
          <w:bCs/>
          <w:sz w:val="24"/>
          <w:szCs w:val="24"/>
        </w:rPr>
      </w:pPr>
      <w:r>
        <w:rPr>
          <w:rFonts w:ascii="Times New Roman" w:hAnsi="Times New Roman" w:cs="Times New Roman"/>
          <w:b/>
          <w:bCs/>
          <w:sz w:val="24"/>
          <w:szCs w:val="24"/>
        </w:rPr>
        <w:br w:type="page"/>
      </w:r>
    </w:p>
    <w:p w14:paraId="08933AEE" w14:textId="64075C4B" w:rsidR="00907FC5" w:rsidRPr="00907FC5" w:rsidRDefault="00907FC5" w:rsidP="00907FC5">
      <w:pPr>
        <w:pStyle w:val="Heading1"/>
        <w:spacing w:line="360" w:lineRule="auto"/>
        <w:rPr>
          <w:rFonts w:eastAsia="Times New Roman"/>
          <w:sz w:val="24"/>
          <w:szCs w:val="24"/>
          <w:lang w:eastAsia="en-IN"/>
        </w:rPr>
      </w:pPr>
      <w:bookmarkStart w:id="0" w:name="_Toc119687445"/>
      <w:r w:rsidRPr="00907FC5">
        <w:rPr>
          <w:rFonts w:eastAsia="Times New Roman"/>
          <w:lang w:eastAsia="en-IN"/>
        </w:rPr>
        <w:lastRenderedPageBreak/>
        <w:t>Introduction</w:t>
      </w:r>
      <w:bookmarkEnd w:id="0"/>
      <w:r w:rsidRPr="00907FC5">
        <w:rPr>
          <w:rFonts w:eastAsia="Times New Roman"/>
          <w:lang w:eastAsia="en-IN"/>
        </w:rPr>
        <w:t> </w:t>
      </w:r>
    </w:p>
    <w:p w14:paraId="1348775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Strategic management is one of the most crucial factors for any company, as it aids the company in constructing new goals in accordance with the contemporary market and also in developing strategies to accomplish the goals accurately (</w:t>
      </w:r>
      <w:proofErr w:type="spellStart"/>
      <w:r w:rsidRPr="00907FC5">
        <w:rPr>
          <w:rFonts w:ascii="Times New Roman" w:eastAsia="Times New Roman" w:hAnsi="Times New Roman" w:cs="Times New Roman"/>
          <w:sz w:val="24"/>
          <w:szCs w:val="24"/>
          <w:shd w:val="clear" w:color="auto" w:fill="FFFFFF"/>
          <w:lang w:eastAsia="en-IN"/>
        </w:rPr>
        <w:t>Bogers</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2019</w:t>
      </w:r>
      <w:r w:rsidRPr="00907FC5">
        <w:rPr>
          <w:rFonts w:ascii="Times New Roman" w:eastAsia="Times New Roman" w:hAnsi="Times New Roman" w:cs="Times New Roman"/>
          <w:sz w:val="24"/>
          <w:szCs w:val="24"/>
          <w:lang w:eastAsia="en-IN"/>
        </w:rPr>
        <w:t>). Along with that, strategic management not only helps in developing strategies for the external environment of the company but also the internal environment. Netflix is the pioneer of an online video streaming platform at an international level which started its journey in 1997 as a DVD rental company in California and has modified several aspects of the entertainment industry (</w:t>
      </w:r>
      <w:r w:rsidRPr="00907FC5">
        <w:rPr>
          <w:rFonts w:ascii="Times New Roman" w:eastAsia="Times New Roman" w:hAnsi="Times New Roman" w:cs="Times New Roman"/>
          <w:sz w:val="24"/>
          <w:szCs w:val="24"/>
          <w:shd w:val="clear" w:color="auto" w:fill="FFFFFF"/>
          <w:lang w:eastAsia="en-IN"/>
        </w:rPr>
        <w:t xml:space="preserve">Fleischman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2021</w:t>
      </w:r>
      <w:r w:rsidRPr="00907FC5">
        <w:rPr>
          <w:rFonts w:ascii="Times New Roman" w:eastAsia="Times New Roman" w:hAnsi="Times New Roman" w:cs="Times New Roman"/>
          <w:sz w:val="24"/>
          <w:szCs w:val="24"/>
          <w:lang w:eastAsia="en-IN"/>
        </w:rPr>
        <w:t>). Netflix has entered several countries in order to enhance its revenue generation which has also broadened the chances of competing for the company. An increased amount of competition in various countries influenced Netflix to modify its strategies accordingly to the contemporary changes. </w:t>
      </w:r>
    </w:p>
    <w:p w14:paraId="5E17AF0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This study will highlight several factors of the external and internal environment and the relationship between the external and internal context of the company. In addition to that, an evaluation of the competition and development of a report of Netflix's organisation along with what issues have been experienced by Netflix while implementing strategic management to enhance the revenue. Moreover, the factors that are significant while implementing strategies will also be mentioned in this study. </w:t>
      </w:r>
    </w:p>
    <w:p w14:paraId="4DA3937D"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175DEF5D" w14:textId="77777777" w:rsidR="00907FC5" w:rsidRPr="00907FC5" w:rsidRDefault="00907FC5" w:rsidP="00907FC5">
      <w:pPr>
        <w:pStyle w:val="Heading1"/>
        <w:spacing w:line="360" w:lineRule="auto"/>
        <w:rPr>
          <w:rFonts w:eastAsia="Times New Roman"/>
          <w:sz w:val="24"/>
          <w:szCs w:val="24"/>
          <w:lang w:eastAsia="en-IN"/>
        </w:rPr>
      </w:pPr>
      <w:bookmarkStart w:id="1" w:name="_Toc119687446"/>
      <w:r w:rsidRPr="00907FC5">
        <w:rPr>
          <w:rFonts w:eastAsia="Times New Roman"/>
          <w:lang w:eastAsia="en-IN"/>
        </w:rPr>
        <w:t>Synthesise the relationship between the external context of an organisation and its internal context</w:t>
      </w:r>
      <w:bookmarkEnd w:id="1"/>
      <w:r w:rsidRPr="00907FC5">
        <w:rPr>
          <w:rFonts w:eastAsia="Times New Roman"/>
          <w:lang w:eastAsia="en-IN"/>
        </w:rPr>
        <w:t>  </w:t>
      </w:r>
    </w:p>
    <w:p w14:paraId="09B48B2B" w14:textId="77777777" w:rsidR="00907FC5" w:rsidRPr="00907FC5" w:rsidRDefault="00907FC5" w:rsidP="00907FC5">
      <w:pPr>
        <w:pStyle w:val="Heading2"/>
        <w:spacing w:line="360" w:lineRule="auto"/>
        <w:rPr>
          <w:rFonts w:eastAsia="Times New Roman"/>
          <w:szCs w:val="24"/>
          <w:lang w:eastAsia="en-IN"/>
        </w:rPr>
      </w:pPr>
      <w:bookmarkStart w:id="2" w:name="_Toc119687447"/>
      <w:r w:rsidRPr="00907FC5">
        <w:rPr>
          <w:rFonts w:eastAsia="Times New Roman"/>
          <w:lang w:eastAsia="en-IN"/>
        </w:rPr>
        <w:t>External Context of Netflix</w:t>
      </w:r>
      <w:bookmarkEnd w:id="2"/>
    </w:p>
    <w:p w14:paraId="6E4BB5E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Netflix Inc. is able to sustain its market domination and quick expansion due to its strong business and competitive advantages. India has been a potentially attractive market due to its large population. Netflix has determined that the buying habits of India's younger generation are similar to those of Western consumers, giving the business even more reason to invest in the nation (</w:t>
      </w:r>
      <w:proofErr w:type="spellStart"/>
      <w:r w:rsidRPr="00907FC5">
        <w:rPr>
          <w:rFonts w:ascii="Times New Roman" w:eastAsia="Times New Roman" w:hAnsi="Times New Roman" w:cs="Times New Roman"/>
          <w:sz w:val="24"/>
          <w:szCs w:val="24"/>
          <w:lang w:eastAsia="en-IN"/>
        </w:rPr>
        <w:t>Akkarin</w:t>
      </w:r>
      <w:proofErr w:type="spellEnd"/>
      <w:r w:rsidRPr="00907FC5">
        <w:rPr>
          <w:rFonts w:ascii="Times New Roman" w:eastAsia="Times New Roman" w:hAnsi="Times New Roman" w:cs="Times New Roman"/>
          <w:sz w:val="24"/>
          <w:szCs w:val="24"/>
          <w:lang w:eastAsia="en-IN"/>
        </w:rPr>
        <w:t>, 2021). With the help of Porter's Five Forces methodology, Netflix can more properly estimate the attractiveness of its industry and its position in the competitive landscape of the Indian market. The analysis can also be used to help Netflix make strategic decisions that would help the firm improve its performance in India and ensure its long-term viability.</w:t>
      </w:r>
    </w:p>
    <w:p w14:paraId="698F45F9" w14:textId="640FB097"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lastRenderedPageBreak/>
        <w:t xml:space="preserve">The </w:t>
      </w:r>
      <w:r w:rsidRPr="00907FC5">
        <w:rPr>
          <w:rFonts w:ascii="Times New Roman" w:eastAsia="Times New Roman" w:hAnsi="Times New Roman" w:cs="Times New Roman"/>
          <w:b/>
          <w:bCs/>
          <w:sz w:val="24"/>
          <w:szCs w:val="24"/>
          <w:lang w:eastAsia="en-IN"/>
        </w:rPr>
        <w:t xml:space="preserve">Competitive Rivalry: </w:t>
      </w:r>
      <w:r w:rsidRPr="00907FC5">
        <w:rPr>
          <w:rFonts w:ascii="Times New Roman" w:eastAsia="Times New Roman" w:hAnsi="Times New Roman" w:cs="Times New Roman"/>
          <w:sz w:val="24"/>
          <w:szCs w:val="24"/>
          <w:lang w:eastAsia="en-IN"/>
        </w:rPr>
        <w:t>Businesses, such as Netflix, are finding it increasingly difficult to achieve long-term earnings as competition intensifies. Significant competitors Disney plus, Amazon Prime, and HBO Max have over 100 million customers combined. Consumers choose subscriptions based on the type of content that piques their interest on a monthly basis. The elimination of additional costs encourages the growth of competitiveness. 10 million new subscribers signed up on the day Disney+ made itself available to customers in the United States in 2019. It reached 50 million users in less than a year, with eight million of those users coming from India, where the service was originally launched in April 2020. However, Netflix had roughly 2 million customers when it initially entered the Indian market in 2016 (Vdocipher.com, 2022).</w:t>
      </w:r>
    </w:p>
    <w:p w14:paraId="387C4B7B" w14:textId="712013FF"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The </w:t>
      </w:r>
      <w:r w:rsidRPr="00907FC5">
        <w:rPr>
          <w:rFonts w:ascii="Times New Roman" w:eastAsia="Times New Roman" w:hAnsi="Times New Roman" w:cs="Times New Roman"/>
          <w:b/>
          <w:bCs/>
          <w:sz w:val="24"/>
          <w:szCs w:val="24"/>
          <w:lang w:eastAsia="en-IN"/>
        </w:rPr>
        <w:t>Supplier</w:t>
      </w:r>
      <w:r>
        <w:rPr>
          <w:rFonts w:ascii="Times New Roman" w:eastAsia="Times New Roman" w:hAnsi="Times New Roman" w:cs="Times New Roman"/>
          <w:b/>
          <w:bCs/>
          <w:sz w:val="24"/>
          <w:szCs w:val="24"/>
          <w:lang w:eastAsia="en-IN"/>
        </w:rPr>
        <w:t>’s</w:t>
      </w:r>
      <w:r w:rsidRPr="00907FC5">
        <w:rPr>
          <w:rFonts w:ascii="Times New Roman" w:eastAsia="Times New Roman" w:hAnsi="Times New Roman" w:cs="Times New Roman"/>
          <w:b/>
          <w:bCs/>
          <w:sz w:val="24"/>
          <w:szCs w:val="24"/>
          <w:lang w:eastAsia="en-IN"/>
        </w:rPr>
        <w:t xml:space="preserve"> Power: </w:t>
      </w:r>
      <w:r w:rsidRPr="00907FC5">
        <w:rPr>
          <w:rFonts w:ascii="Times New Roman" w:eastAsia="Times New Roman" w:hAnsi="Times New Roman" w:cs="Times New Roman"/>
          <w:sz w:val="24"/>
          <w:szCs w:val="24"/>
          <w:lang w:eastAsia="en-IN"/>
        </w:rPr>
        <w:t xml:space="preserve">If a supplier has substantial negotiating power, Netflix can anticipate a higher price from that source. Netflix obtains material in a number of ways, including the production of original </w:t>
      </w:r>
      <w:r>
        <w:rPr>
          <w:rFonts w:ascii="Times New Roman" w:eastAsia="Times New Roman" w:hAnsi="Times New Roman" w:cs="Times New Roman"/>
          <w:sz w:val="24"/>
          <w:szCs w:val="24"/>
          <w:lang w:eastAsia="en-IN"/>
        </w:rPr>
        <w:t>content</w:t>
      </w:r>
      <w:r w:rsidRPr="00907FC5">
        <w:rPr>
          <w:rFonts w:ascii="Times New Roman" w:eastAsia="Times New Roman" w:hAnsi="Times New Roman" w:cs="Times New Roman"/>
          <w:sz w:val="24"/>
          <w:szCs w:val="24"/>
          <w:lang w:eastAsia="en-IN"/>
        </w:rPr>
        <w:t xml:space="preserve">, the licencing of previously existing content, and the purchase of exclusive distribution rights to third-party-produced programming. Netflix offers its services to clients in India via a vast selection of internet-connected devices, TV set-top boxes, firesticks, mobile devices and so on. This infrastructure serves an essential function for the community and Netflix also uses a number of advertising strategies in order for it to advertise itself in the traditional media (Kumar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2020).</w:t>
      </w:r>
    </w:p>
    <w:p w14:paraId="1368885A" w14:textId="6A42C856"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The </w:t>
      </w:r>
      <w:r w:rsidRPr="00907FC5">
        <w:rPr>
          <w:rFonts w:ascii="Times New Roman" w:eastAsia="Times New Roman" w:hAnsi="Times New Roman" w:cs="Times New Roman"/>
          <w:b/>
          <w:bCs/>
          <w:sz w:val="24"/>
          <w:szCs w:val="24"/>
          <w:lang w:eastAsia="en-IN"/>
        </w:rPr>
        <w:t>Buyer</w:t>
      </w:r>
      <w:r>
        <w:rPr>
          <w:rFonts w:ascii="Times New Roman" w:eastAsia="Times New Roman" w:hAnsi="Times New Roman" w:cs="Times New Roman"/>
          <w:b/>
          <w:bCs/>
          <w:sz w:val="24"/>
          <w:szCs w:val="24"/>
          <w:lang w:eastAsia="en-IN"/>
        </w:rPr>
        <w:t>’s</w:t>
      </w:r>
      <w:r w:rsidRPr="00907FC5">
        <w:rPr>
          <w:rFonts w:ascii="Times New Roman" w:eastAsia="Times New Roman" w:hAnsi="Times New Roman" w:cs="Times New Roman"/>
          <w:b/>
          <w:bCs/>
          <w:sz w:val="24"/>
          <w:szCs w:val="24"/>
          <w:lang w:eastAsia="en-IN"/>
        </w:rPr>
        <w:t xml:space="preserve"> Power: </w:t>
      </w:r>
      <w:r w:rsidRPr="00907FC5">
        <w:rPr>
          <w:rFonts w:ascii="Times New Roman" w:eastAsia="Times New Roman" w:hAnsi="Times New Roman" w:cs="Times New Roman"/>
          <w:sz w:val="24"/>
          <w:szCs w:val="24"/>
          <w:lang w:eastAsia="en-IN"/>
        </w:rPr>
        <w:t xml:space="preserve">The Indian market remains price-sensitive despite its rising population, with prominent competitors depending on ad revenue to finance low membership rates. However, Netflix's pricing and features are negotiable to a limited degree. Prior to the year 2020, the majority of Netflix's programming catered to affluent urbanites who predominantly viewed English- and Hindi-language foreign-language programmes. On the other hand, a substantial section of the population resides in more remote areas, and they prefer to watch programmes in their native tongue. Netflix may need to reassess several of its earlier strategic decisions in order to achieve success in the Indian market, including its commitment to never include adverts in its programming, its tendency to avoid mergers, and its premium pricing strategy (Rai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2022).</w:t>
      </w:r>
    </w:p>
    <w:p w14:paraId="2C438FEE" w14:textId="6B11469E"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The Threat</w:t>
      </w:r>
      <w:r w:rsidRPr="00907FC5">
        <w:rPr>
          <w:rFonts w:ascii="Times New Roman" w:eastAsia="Times New Roman" w:hAnsi="Times New Roman" w:cs="Times New Roman"/>
          <w:b/>
          <w:bCs/>
          <w:sz w:val="24"/>
          <w:szCs w:val="24"/>
          <w:lang w:eastAsia="en-IN"/>
        </w:rPr>
        <w:t xml:space="preserve"> of </w:t>
      </w:r>
      <w:r>
        <w:rPr>
          <w:rFonts w:ascii="Times New Roman" w:eastAsia="Times New Roman" w:hAnsi="Times New Roman" w:cs="Times New Roman"/>
          <w:b/>
          <w:bCs/>
          <w:sz w:val="24"/>
          <w:szCs w:val="24"/>
          <w:lang w:eastAsia="en-IN"/>
        </w:rPr>
        <w:t>Substitutes</w:t>
      </w:r>
      <w:r w:rsidRPr="00907FC5">
        <w:rPr>
          <w:rFonts w:ascii="Times New Roman" w:eastAsia="Times New Roman" w:hAnsi="Times New Roman" w:cs="Times New Roman"/>
          <w:b/>
          <w:bCs/>
          <w:sz w:val="24"/>
          <w:szCs w:val="24"/>
          <w:lang w:eastAsia="en-IN"/>
        </w:rPr>
        <w:t xml:space="preserve">: </w:t>
      </w:r>
      <w:r w:rsidRPr="00907FC5">
        <w:rPr>
          <w:rFonts w:ascii="Times New Roman" w:eastAsia="Times New Roman" w:hAnsi="Times New Roman" w:cs="Times New Roman"/>
          <w:sz w:val="24"/>
          <w:szCs w:val="24"/>
          <w:lang w:eastAsia="en-IN"/>
        </w:rPr>
        <w:t xml:space="preserve">As the number of individuals utilising new technologies has expanded, the entertainment sector has undergone a radical transformation. Both online social networking and video gaming are becoming increasingly popular, posing a significant threat to the video streaming business. Apple has established a subscription-based streaming video service supported by an investment of many billions of dollars in original content, which is emerging as a significant substitute. If alternative entertainment networks continue to expand </w:t>
      </w:r>
      <w:r w:rsidRPr="00907FC5">
        <w:rPr>
          <w:rFonts w:ascii="Times New Roman" w:eastAsia="Times New Roman" w:hAnsi="Times New Roman" w:cs="Times New Roman"/>
          <w:sz w:val="24"/>
          <w:szCs w:val="24"/>
          <w:lang w:eastAsia="en-IN"/>
        </w:rPr>
        <w:lastRenderedPageBreak/>
        <w:t xml:space="preserve">at the current rate, they may eventually surpass Netflix as the most popular streaming service (Lengyel, 2021).  Streaming video has led millions of individuals, especially younger viewers, to leave traditional </w:t>
      </w:r>
      <w:r w:rsidR="007C29B9" w:rsidRPr="00907FC5">
        <w:rPr>
          <w:rFonts w:ascii="Times New Roman" w:eastAsia="Times New Roman" w:hAnsi="Times New Roman" w:cs="Times New Roman"/>
          <w:sz w:val="24"/>
          <w:szCs w:val="24"/>
          <w:lang w:eastAsia="en-IN"/>
        </w:rPr>
        <w:t>pay-tv</w:t>
      </w:r>
      <w:r w:rsidRPr="00907FC5">
        <w:rPr>
          <w:rFonts w:ascii="Times New Roman" w:eastAsia="Times New Roman" w:hAnsi="Times New Roman" w:cs="Times New Roman"/>
          <w:sz w:val="24"/>
          <w:szCs w:val="24"/>
          <w:lang w:eastAsia="en-IN"/>
        </w:rPr>
        <w:t xml:space="preserve"> bundles as their principal source of viewing entertainment. </w:t>
      </w:r>
    </w:p>
    <w:p w14:paraId="36F56FE2" w14:textId="14BED9EC"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The threat</w:t>
      </w:r>
      <w:r w:rsidRPr="00907FC5">
        <w:rPr>
          <w:rFonts w:ascii="Times New Roman" w:eastAsia="Times New Roman" w:hAnsi="Times New Roman" w:cs="Times New Roman"/>
          <w:b/>
          <w:bCs/>
          <w:sz w:val="24"/>
          <w:szCs w:val="24"/>
          <w:lang w:eastAsia="en-IN"/>
        </w:rPr>
        <w:t xml:space="preserve"> of New Entry: </w:t>
      </w:r>
      <w:r w:rsidRPr="00907FC5">
        <w:rPr>
          <w:rFonts w:ascii="Times New Roman" w:eastAsia="Times New Roman" w:hAnsi="Times New Roman" w:cs="Times New Roman"/>
          <w:sz w:val="24"/>
          <w:szCs w:val="24"/>
          <w:lang w:eastAsia="en-IN"/>
        </w:rPr>
        <w:t>Substantial risks and costs are associated with acquiring a licence for new content. Since Netflix is a massive platform, it has negotiation leverage with the content providers, which a new competitor would not. Even though it is not subject to the same level of scrutiny as the traditional mode of entertainment, Netflix's original programming is subject to comprehensive checks to guarantee that it does not contain any inappropriate content. Due to its production of original content, consumers have a high level of trust in Netflix, which has helped it develop a reputation as a premium entertainment provider (Papadopoulos, 2021). However, Netflix is accountable for analysing the growing threat posed by new competitors and responding accordingly.</w:t>
      </w:r>
    </w:p>
    <w:p w14:paraId="00D20374" w14:textId="77777777" w:rsidR="00907FC5" w:rsidRPr="00907FC5" w:rsidRDefault="00907FC5" w:rsidP="00907FC5">
      <w:pPr>
        <w:shd w:val="clear" w:color="auto" w:fill="FFFFFF"/>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drawing>
          <wp:inline distT="0" distB="0" distL="0" distR="0" wp14:anchorId="25E2751B" wp14:editId="7BB34FFA">
            <wp:extent cx="5730240" cy="3154680"/>
            <wp:effectExtent l="0" t="0" r="381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154680"/>
                    </a:xfrm>
                    <a:prstGeom prst="rect">
                      <a:avLst/>
                    </a:prstGeom>
                    <a:noFill/>
                    <a:ln>
                      <a:noFill/>
                    </a:ln>
                  </pic:spPr>
                </pic:pic>
              </a:graphicData>
            </a:graphic>
          </wp:inline>
        </w:drawing>
      </w:r>
    </w:p>
    <w:p w14:paraId="13DB1E29" w14:textId="77777777" w:rsidR="00907FC5" w:rsidRPr="00907FC5" w:rsidRDefault="00907FC5" w:rsidP="00907FC5">
      <w:pPr>
        <w:shd w:val="clear" w:color="auto" w:fill="FFFFFF"/>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Figure 1: Porter’s Five Forces Analysis of Netflix</w:t>
      </w:r>
    </w:p>
    <w:p w14:paraId="5820B408" w14:textId="77777777" w:rsidR="00907FC5" w:rsidRPr="00907FC5" w:rsidRDefault="00907FC5" w:rsidP="00907FC5">
      <w:pPr>
        <w:shd w:val="clear" w:color="auto" w:fill="FFFFFF"/>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parsadi</w:t>
      </w:r>
      <w:proofErr w:type="spellEnd"/>
      <w:r w:rsidRPr="00907FC5">
        <w:rPr>
          <w:rFonts w:ascii="Times New Roman" w:eastAsia="Times New Roman" w:hAnsi="Times New Roman" w:cs="Times New Roman"/>
          <w:sz w:val="24"/>
          <w:szCs w:val="24"/>
          <w:lang w:eastAsia="en-IN"/>
        </w:rPr>
        <w:t>, 2022]</w:t>
      </w:r>
    </w:p>
    <w:p w14:paraId="79A77187" w14:textId="77777777" w:rsidR="00907FC5" w:rsidRPr="00907FC5" w:rsidRDefault="00907FC5" w:rsidP="00907FC5">
      <w:pPr>
        <w:pStyle w:val="Heading2"/>
        <w:spacing w:line="360" w:lineRule="auto"/>
        <w:rPr>
          <w:rFonts w:eastAsia="Times New Roman"/>
          <w:szCs w:val="24"/>
          <w:lang w:eastAsia="en-IN"/>
        </w:rPr>
      </w:pPr>
      <w:bookmarkStart w:id="3" w:name="_Toc119687448"/>
      <w:r w:rsidRPr="00907FC5">
        <w:rPr>
          <w:rFonts w:eastAsia="Times New Roman"/>
          <w:lang w:eastAsia="en-IN"/>
        </w:rPr>
        <w:t>Internal Context of Netflix</w:t>
      </w:r>
      <w:bookmarkEnd w:id="3"/>
    </w:p>
    <w:p w14:paraId="27BB4FAA" w14:textId="77777777" w:rsidR="00907FC5" w:rsidRPr="00907FC5" w:rsidRDefault="00907FC5" w:rsidP="00907FC5">
      <w:pPr>
        <w:spacing w:before="240" w:after="24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Netflix's internal situation is reflected in the SWOT analysis methodology by its strengths, weaknesses, opportunities, and threats. </w:t>
      </w:r>
    </w:p>
    <w:p w14:paraId="57EBFDE7"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Strengths: </w:t>
      </w:r>
      <w:r w:rsidRPr="00907FC5">
        <w:rPr>
          <w:rFonts w:ascii="Times New Roman" w:eastAsia="Times New Roman" w:hAnsi="Times New Roman" w:cs="Times New Roman"/>
          <w:sz w:val="24"/>
          <w:szCs w:val="24"/>
          <w:lang w:eastAsia="en-IN"/>
        </w:rPr>
        <w:t xml:space="preserve">Netflix Inc.'s most valuable strength is its brand equity, which is the competitive advantage and value associated with a company's name. The brand allows the streaming service to keep its market share and appeal. Furthermore, Netflix's massive network of content </w:t>
      </w:r>
      <w:r w:rsidRPr="00907FC5">
        <w:rPr>
          <w:rFonts w:ascii="Times New Roman" w:eastAsia="Times New Roman" w:hAnsi="Times New Roman" w:cs="Times New Roman"/>
          <w:sz w:val="24"/>
          <w:szCs w:val="24"/>
          <w:lang w:eastAsia="en-IN"/>
        </w:rPr>
        <w:lastRenderedPageBreak/>
        <w:t>providers and users provides a competitive edge, allowing the company to maximise service attractiveness, operational efficiency, and commercial growth. Another strength is Netflix's capacity to create original content (Wu and Zhou, 2021). The company's value proposition is realised by utilising these features within the internet streaming value chain.</w:t>
      </w:r>
    </w:p>
    <w:p w14:paraId="13787C4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Weaknesses: </w:t>
      </w:r>
      <w:r w:rsidRPr="00907FC5">
        <w:rPr>
          <w:rFonts w:ascii="Times New Roman" w:eastAsia="Times New Roman" w:hAnsi="Times New Roman" w:cs="Times New Roman"/>
          <w:sz w:val="24"/>
          <w:szCs w:val="24"/>
          <w:lang w:eastAsia="en-IN"/>
        </w:rPr>
        <w:t>The internal strategy of Netflix Inc. is hampered by the business model's replicability. The same business model as the original developer might be used by a rival to create a platform for on-demand internet media streaming. This can be seen as a potential area of weakness for Netflix (</w:t>
      </w:r>
      <w:proofErr w:type="spellStart"/>
      <w:r w:rsidRPr="00907FC5">
        <w:rPr>
          <w:rFonts w:ascii="Times New Roman" w:eastAsia="Times New Roman" w:hAnsi="Times New Roman" w:cs="Times New Roman"/>
          <w:sz w:val="24"/>
          <w:szCs w:val="24"/>
          <w:lang w:eastAsia="en-IN"/>
        </w:rPr>
        <w:t>Akkarin</w:t>
      </w:r>
      <w:proofErr w:type="spellEnd"/>
      <w:r w:rsidRPr="00907FC5">
        <w:rPr>
          <w:rFonts w:ascii="Times New Roman" w:eastAsia="Times New Roman" w:hAnsi="Times New Roman" w:cs="Times New Roman"/>
          <w:sz w:val="24"/>
          <w:szCs w:val="24"/>
          <w:lang w:eastAsia="en-IN"/>
        </w:rPr>
        <w:t>, 2021). Due to this internal problem, the company is vulnerable to the effects of its competitors' actions. Additionally, Netflix depends on Internet service providers (ISPs), whose connection speeds for customers are affected. The contentment of Netflix consumers is significantly influenced by this speed.</w:t>
      </w:r>
    </w:p>
    <w:p w14:paraId="1043B4B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Opportunities: </w:t>
      </w:r>
      <w:r w:rsidRPr="00907FC5">
        <w:rPr>
          <w:rFonts w:ascii="Times New Roman" w:eastAsia="Times New Roman" w:hAnsi="Times New Roman" w:cs="Times New Roman"/>
          <w:sz w:val="24"/>
          <w:szCs w:val="24"/>
          <w:lang w:eastAsia="en-IN"/>
        </w:rPr>
        <w:t>A broader range of products supplied by Netflix is a possible growth opportunity for the company. Netflix's pricing practices must be updated if the company is to build a strong brand image and increase its user base among Indians. Given that the provider of on-demand streaming content has no significant presence in countries such as China, therefore, market penetration represents an extra possibility. Furthermore, by acquiring a complementary organisation and diversifying its operations, Netflix can improve its strategic orientation and overall success (</w:t>
      </w:r>
      <w:proofErr w:type="spellStart"/>
      <w:r w:rsidRPr="00907FC5">
        <w:rPr>
          <w:rFonts w:ascii="Times New Roman" w:eastAsia="Times New Roman" w:hAnsi="Times New Roman" w:cs="Times New Roman"/>
          <w:sz w:val="24"/>
          <w:szCs w:val="24"/>
          <w:lang w:eastAsia="en-IN"/>
        </w:rPr>
        <w:t>Aytan</w:t>
      </w:r>
      <w:proofErr w:type="spellEnd"/>
      <w:r w:rsidRPr="00907FC5">
        <w:rPr>
          <w:rFonts w:ascii="Times New Roman" w:eastAsia="Times New Roman" w:hAnsi="Times New Roman" w:cs="Times New Roman"/>
          <w:sz w:val="24"/>
          <w:szCs w:val="24"/>
          <w:lang w:eastAsia="en-IN"/>
        </w:rPr>
        <w:t xml:space="preserve"> and </w:t>
      </w:r>
      <w:proofErr w:type="spellStart"/>
      <w:r w:rsidRPr="00907FC5">
        <w:rPr>
          <w:rFonts w:ascii="Times New Roman" w:eastAsia="Times New Roman" w:hAnsi="Times New Roman" w:cs="Times New Roman"/>
          <w:sz w:val="24"/>
          <w:szCs w:val="24"/>
          <w:lang w:eastAsia="en-IN"/>
        </w:rPr>
        <w:t>Bulat</w:t>
      </w:r>
      <w:proofErr w:type="spellEnd"/>
      <w:r w:rsidRPr="00907FC5">
        <w:rPr>
          <w:rFonts w:ascii="Times New Roman" w:eastAsia="Times New Roman" w:hAnsi="Times New Roman" w:cs="Times New Roman"/>
          <w:sz w:val="24"/>
          <w:szCs w:val="24"/>
          <w:lang w:eastAsia="en-IN"/>
        </w:rPr>
        <w:t>, 2019).</w:t>
      </w:r>
    </w:p>
    <w:p w14:paraId="10778D1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Threats: </w:t>
      </w:r>
      <w:r w:rsidRPr="00907FC5">
        <w:rPr>
          <w:rFonts w:ascii="Times New Roman" w:eastAsia="Times New Roman" w:hAnsi="Times New Roman" w:cs="Times New Roman"/>
          <w:sz w:val="24"/>
          <w:szCs w:val="24"/>
          <w:lang w:eastAsia="en-IN"/>
        </w:rPr>
        <w:t>Competitors and impersonations of similar businesses represent a serious threat, as per the results of Netflix Inc.'s Porter's Five Forces analysis conducted in the above section. Cybercrime is a resource management risk for Netflix due to the sheer company's reliance on information technology (</w:t>
      </w:r>
      <w:proofErr w:type="spellStart"/>
      <w:r w:rsidRPr="00907FC5">
        <w:rPr>
          <w:rFonts w:ascii="Times New Roman" w:eastAsia="Times New Roman" w:hAnsi="Times New Roman" w:cs="Times New Roman"/>
          <w:sz w:val="24"/>
          <w:szCs w:val="24"/>
          <w:lang w:eastAsia="en-IN"/>
        </w:rPr>
        <w:t>Auditya</w:t>
      </w:r>
      <w:proofErr w:type="spellEnd"/>
      <w:r w:rsidRPr="00907FC5">
        <w:rPr>
          <w:rFonts w:ascii="Times New Roman" w:eastAsia="Times New Roman" w:hAnsi="Times New Roman" w:cs="Times New Roman"/>
          <w:sz w:val="24"/>
          <w:szCs w:val="24"/>
          <w:lang w:eastAsia="en-IN"/>
        </w:rPr>
        <w:t xml:space="preserve"> and </w:t>
      </w:r>
      <w:proofErr w:type="spellStart"/>
      <w:r w:rsidRPr="00907FC5">
        <w:rPr>
          <w:rFonts w:ascii="Times New Roman" w:eastAsia="Times New Roman" w:hAnsi="Times New Roman" w:cs="Times New Roman"/>
          <w:sz w:val="24"/>
          <w:szCs w:val="24"/>
          <w:lang w:eastAsia="en-IN"/>
        </w:rPr>
        <w:t>Hidayat</w:t>
      </w:r>
      <w:proofErr w:type="spellEnd"/>
      <w:r w:rsidRPr="00907FC5">
        <w:rPr>
          <w:rFonts w:ascii="Times New Roman" w:eastAsia="Times New Roman" w:hAnsi="Times New Roman" w:cs="Times New Roman"/>
          <w:sz w:val="24"/>
          <w:szCs w:val="24"/>
          <w:lang w:eastAsia="en-IN"/>
        </w:rPr>
        <w:t>, 2021). Information about private and delicate customers could be made public due to this external strategic aspect of the internet streaming industry's working environment.</w:t>
      </w:r>
    </w:p>
    <w:p w14:paraId="556BA9CE"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1E5E1B81"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lastRenderedPageBreak/>
        <w:drawing>
          <wp:inline distT="0" distB="0" distL="0" distR="0" wp14:anchorId="29103719" wp14:editId="6E1E9352">
            <wp:extent cx="3764280" cy="3749040"/>
            <wp:effectExtent l="0" t="0" r="762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4280" cy="3749040"/>
                    </a:xfrm>
                    <a:prstGeom prst="rect">
                      <a:avLst/>
                    </a:prstGeom>
                    <a:noFill/>
                    <a:ln>
                      <a:noFill/>
                    </a:ln>
                  </pic:spPr>
                </pic:pic>
              </a:graphicData>
            </a:graphic>
          </wp:inline>
        </w:drawing>
      </w:r>
    </w:p>
    <w:p w14:paraId="1B51EB46" w14:textId="7B76B910"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Figure</w:t>
      </w:r>
      <w:r>
        <w:rPr>
          <w:rFonts w:ascii="Times New Roman" w:eastAsia="Times New Roman" w:hAnsi="Times New Roman" w:cs="Times New Roman"/>
          <w:b/>
          <w:bCs/>
          <w:sz w:val="24"/>
          <w:szCs w:val="24"/>
          <w:lang w:eastAsia="en-IN"/>
        </w:rPr>
        <w:t xml:space="preserve"> 2</w:t>
      </w:r>
      <w:r w:rsidRPr="00907FC5">
        <w:rPr>
          <w:rFonts w:ascii="Times New Roman" w:eastAsia="Times New Roman" w:hAnsi="Times New Roman" w:cs="Times New Roman"/>
          <w:b/>
          <w:bCs/>
          <w:sz w:val="24"/>
          <w:szCs w:val="24"/>
          <w:lang w:eastAsia="en-IN"/>
        </w:rPr>
        <w:t>: SWOT Analysis of Netflix</w:t>
      </w:r>
    </w:p>
    <w:p w14:paraId="30BB93E1"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laptrinhx</w:t>
      </w:r>
      <w:proofErr w:type="spellEnd"/>
      <w:r w:rsidRPr="00907FC5">
        <w:rPr>
          <w:rFonts w:ascii="Times New Roman" w:eastAsia="Times New Roman" w:hAnsi="Times New Roman" w:cs="Times New Roman"/>
          <w:sz w:val="24"/>
          <w:szCs w:val="24"/>
          <w:lang w:eastAsia="en-IN"/>
        </w:rPr>
        <w:t>, 2020]</w:t>
      </w:r>
    </w:p>
    <w:p w14:paraId="2724E21A"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4D02BE3C" w14:textId="77777777" w:rsidR="00907FC5" w:rsidRPr="00907FC5" w:rsidRDefault="00907FC5" w:rsidP="00907FC5">
      <w:pPr>
        <w:pStyle w:val="Heading2"/>
        <w:spacing w:line="360" w:lineRule="auto"/>
        <w:rPr>
          <w:rFonts w:eastAsia="Times New Roman"/>
          <w:szCs w:val="24"/>
          <w:lang w:eastAsia="en-IN"/>
        </w:rPr>
      </w:pPr>
      <w:bookmarkStart w:id="4" w:name="_Toc119687449"/>
      <w:r w:rsidRPr="00907FC5">
        <w:rPr>
          <w:rFonts w:eastAsia="Times New Roman"/>
          <w:lang w:eastAsia="en-IN"/>
        </w:rPr>
        <w:t>Impact on its management to a specific case</w:t>
      </w:r>
      <w:bookmarkEnd w:id="4"/>
    </w:p>
    <w:p w14:paraId="7D48E5E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Netflix organisation have tactically enhanced its business overseas with the help of efficient strategies in accordance with the contemporary situation. Netflix entered India in the year 2016 after analysing the potential of the Indian market in order to increase its revenue generation (</w:t>
      </w:r>
      <w:r w:rsidRPr="00907FC5">
        <w:rPr>
          <w:rFonts w:ascii="Times New Roman" w:eastAsia="Times New Roman" w:hAnsi="Times New Roman" w:cs="Times New Roman"/>
          <w:sz w:val="24"/>
          <w:szCs w:val="24"/>
          <w:shd w:val="clear" w:color="auto" w:fill="FFFFFF"/>
          <w:lang w:eastAsia="en-IN"/>
        </w:rPr>
        <w:t xml:space="preserve">Nafees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xml:space="preserve"> 2021</w:t>
      </w:r>
      <w:r w:rsidRPr="00907FC5">
        <w:rPr>
          <w:rFonts w:ascii="Times New Roman" w:eastAsia="Times New Roman" w:hAnsi="Times New Roman" w:cs="Times New Roman"/>
          <w:sz w:val="24"/>
          <w:szCs w:val="24"/>
          <w:lang w:eastAsia="en-IN"/>
        </w:rPr>
        <w:t>). But The executive directors of Netflix were sceptical at first, as India was a country with low-interest rates and the 4G revolution had not yet entered the market. But during the end of 2016 when Reliance Jio initiated a 4G internet pack at an extremely affordable price range to Indian customers, Netflix started gaining its Indian consumer base drastically. It can be stated that Netflix has nearly 2 million subscribers in India among the 16 million subscribers in the Asia-pacific region (</w:t>
      </w:r>
      <w:r w:rsidRPr="00907FC5">
        <w:rPr>
          <w:rFonts w:ascii="Times New Roman" w:eastAsia="Times New Roman" w:hAnsi="Times New Roman" w:cs="Times New Roman"/>
          <w:sz w:val="24"/>
          <w:szCs w:val="24"/>
          <w:shd w:val="clear" w:color="auto" w:fill="FFFFFF"/>
          <w:lang w:eastAsia="en-IN"/>
        </w:rPr>
        <w:t xml:space="preserve">Kumar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Netflix has implemented several strategies in its management in order to enhance the operations and performance of the organisation in the Indian market. </w:t>
      </w:r>
    </w:p>
    <w:p w14:paraId="70A7B9A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Indian market has proved to be one of the most competitive areas for Netflix, as there are several other online video streaming companies that have entered the market in recent years and are giving tough competition to Netflix. After the popularity of affordable Jio internet packages, Netflix has included mobile-only subscription options for its Indian customers </w:t>
      </w:r>
      <w:r w:rsidRPr="00907FC5">
        <w:rPr>
          <w:rFonts w:ascii="Times New Roman" w:eastAsia="Times New Roman" w:hAnsi="Times New Roman" w:cs="Times New Roman"/>
          <w:sz w:val="24"/>
          <w:szCs w:val="24"/>
          <w:lang w:eastAsia="en-IN"/>
        </w:rPr>
        <w:lastRenderedPageBreak/>
        <w:t>besides the previous subscription offers which have helped the company in gaining several customers. But it has been observed that even though Netflix has been successful in attracting subscribers from upper-class audiences who reside in high-tech cities, it has not attracted middle and lower-middle-class families by a considerable amount. The reasons that have been grasped by Netflix management are the lack of content in local languages and also low subscription rates by the competitors. In order to cope with these issues, Netflix has partnered with Indian directors and storytellers to showcase original Indian content to the targeted consumer base besides offering Hollywood content to the audience base (</w:t>
      </w:r>
      <w:proofErr w:type="spellStart"/>
      <w:r w:rsidRPr="00907FC5">
        <w:rPr>
          <w:rFonts w:ascii="Times New Roman" w:eastAsia="Times New Roman" w:hAnsi="Times New Roman" w:cs="Times New Roman"/>
          <w:sz w:val="24"/>
          <w:szCs w:val="24"/>
          <w:shd w:val="clear" w:color="auto" w:fill="FFFFFF"/>
          <w:lang w:eastAsia="en-IN"/>
        </w:rPr>
        <w:t>Lobato</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w:t>
      </w:r>
    </w:p>
    <w:p w14:paraId="6D8A68D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Along with that, Netflix management has always tried to satisfy its consumer base by avoiding initiating advertisements in between the streaming of the videos. This decision has impacted the revenue generation of Netflix to a certain extent, as Netflix has closed the opportunity for earning through advertisements, whereas the competitors have attained considerable revenue generation by implementing advertisements and also by offering subscriptions at a lower range compared to Netflix. Even though Netflix management has offered several new pieces of content to its customers, the target of 100 million subscribers in a competitive market like India is pressurising the management to implement certain changes in the system (</w:t>
      </w:r>
      <w:proofErr w:type="spellStart"/>
      <w:r w:rsidRPr="00907FC5">
        <w:rPr>
          <w:rFonts w:ascii="Times New Roman" w:eastAsia="Times New Roman" w:hAnsi="Times New Roman" w:cs="Times New Roman"/>
          <w:sz w:val="24"/>
          <w:szCs w:val="24"/>
          <w:shd w:val="clear" w:color="auto" w:fill="FFFFFF"/>
          <w:lang w:eastAsia="en-IN"/>
        </w:rPr>
        <w:t>Stockreisser</w:t>
      </w:r>
      <w:proofErr w:type="spellEnd"/>
      <w:r w:rsidRPr="00907FC5">
        <w:rPr>
          <w:rFonts w:ascii="Times New Roman" w:eastAsia="Times New Roman" w:hAnsi="Times New Roman" w:cs="Times New Roman"/>
          <w:sz w:val="24"/>
          <w:szCs w:val="24"/>
          <w:shd w:val="clear" w:color="auto" w:fill="FFFFFF"/>
          <w:lang w:eastAsia="en-IN"/>
        </w:rPr>
        <w:t>, 2022</w:t>
      </w:r>
      <w:r w:rsidRPr="00907FC5">
        <w:rPr>
          <w:rFonts w:ascii="Times New Roman" w:eastAsia="Times New Roman" w:hAnsi="Times New Roman" w:cs="Times New Roman"/>
          <w:sz w:val="24"/>
          <w:szCs w:val="24"/>
          <w:lang w:eastAsia="en-IN"/>
        </w:rPr>
        <w:t>). The management of Netflix is trying hard to modify some of its weaknesses and the other threats in the Indian market and also is trying to focus on its strengths that will be beneficial for the company to attain its target of 100 million subscribers. </w:t>
      </w:r>
    </w:p>
    <w:p w14:paraId="71E45E29"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60FD404E" w14:textId="7EA2A7DE" w:rsidR="00907FC5" w:rsidRPr="00907FC5" w:rsidRDefault="00907FC5" w:rsidP="00907FC5">
      <w:pPr>
        <w:pStyle w:val="Heading1"/>
        <w:spacing w:line="360" w:lineRule="auto"/>
        <w:rPr>
          <w:rFonts w:eastAsia="Times New Roman"/>
          <w:sz w:val="24"/>
          <w:szCs w:val="24"/>
          <w:lang w:eastAsia="en-IN"/>
        </w:rPr>
      </w:pPr>
      <w:bookmarkStart w:id="5" w:name="_Toc119687450"/>
      <w:r w:rsidRPr="00907FC5">
        <w:rPr>
          <w:rFonts w:eastAsia="Times New Roman"/>
          <w:lang w:eastAsia="en-IN"/>
        </w:rPr>
        <w:t>Critically evaluate competitive and development reports</w:t>
      </w:r>
      <w:r>
        <w:rPr>
          <w:rFonts w:eastAsia="Times New Roman"/>
          <w:lang w:eastAsia="en-IN"/>
        </w:rPr>
        <w:t>,</w:t>
      </w:r>
      <w:r w:rsidRPr="00907FC5">
        <w:rPr>
          <w:rFonts w:eastAsia="Times New Roman"/>
          <w:lang w:eastAsia="en-IN"/>
        </w:rPr>
        <w:t xml:space="preserve"> </w:t>
      </w:r>
      <w:r>
        <w:rPr>
          <w:rFonts w:eastAsia="Times New Roman"/>
          <w:lang w:eastAsia="en-IN"/>
        </w:rPr>
        <w:t xml:space="preserve">and </w:t>
      </w:r>
      <w:r w:rsidRPr="00907FC5">
        <w:rPr>
          <w:rFonts w:eastAsia="Times New Roman"/>
          <w:lang w:eastAsia="en-IN"/>
        </w:rPr>
        <w:t>strategies, in the context of contemporary strategic management issues</w:t>
      </w:r>
      <w:bookmarkEnd w:id="5"/>
      <w:r w:rsidRPr="00907FC5">
        <w:rPr>
          <w:rFonts w:eastAsia="Times New Roman"/>
          <w:lang w:eastAsia="en-IN"/>
        </w:rPr>
        <w:t> </w:t>
      </w:r>
    </w:p>
    <w:p w14:paraId="6E98E27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Netflix is a well-known multinational entertainment company that focuses on promoting creative as well as refreshing entertainment content for subscribers. This helps the organisation create a distinct identity for itself, which provides the opportunity for the organisation to sustain itself in the highly competitive business market. According to </w:t>
      </w: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and Evens, (2021</w:t>
      </w:r>
      <w:r w:rsidRPr="00907FC5">
        <w:rPr>
          <w:rFonts w:ascii="Times New Roman" w:eastAsia="Times New Roman" w:hAnsi="Times New Roman" w:cs="Times New Roman"/>
          <w:sz w:val="24"/>
          <w:szCs w:val="24"/>
          <w:lang w:eastAsia="en-IN"/>
        </w:rPr>
        <w:t>), there are several competitors of the organisation in the international business market, and the two organisations that provide the toughest competition to Netflix are Apple and Amazon. For surviving in the competitive market, Netflix gives special attention to the development of its business via the streaming of video content in various languages so that people from different parts of the world can enjoy the content. This in turn allows the organisation the grabbing the attention of deserved customer segment.</w:t>
      </w:r>
    </w:p>
    <w:p w14:paraId="7A34481D" w14:textId="10CF07F9"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lastRenderedPageBreak/>
        <w:t xml:space="preserve">The organisation never emphasises the development of user-generated content and also never broadcast sports and news as a result of this, a broad section of content is left. According to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(2021</w:t>
      </w:r>
      <w:r w:rsidRPr="00907FC5">
        <w:rPr>
          <w:rFonts w:ascii="Times New Roman" w:eastAsia="Times New Roman" w:hAnsi="Times New Roman" w:cs="Times New Roman"/>
          <w:sz w:val="24"/>
          <w:szCs w:val="24"/>
          <w:lang w:eastAsia="en-IN"/>
        </w:rPr>
        <w:t>), about 1,300 TV series and more than 3,000 movies were broadcasted by the organisation in different nations across the globe in 2018. The main aim of the organisation is to allow the clients to get ultimate satisfaction and to ensure it, the organisation never impose strict policies on the subscribers. Unlike its competitors, the organisation do not create any long-term commitments for the users as a result of which the users can easily cancel their monthly plan subscription. Thus, the organisation is quite user-friendly and always tries to provide client satisfaction by not including advertisements in between the entertainment content. This resulted in only a 2% cancellation of the subscription plan of the organisation in July 2020 whereas its competitors like Disney and Hulu suffered a 5% loss and HBO suffered an 8% loss (</w:t>
      </w:r>
      <w:proofErr w:type="spellStart"/>
      <w:r w:rsidRPr="00907FC5">
        <w:rPr>
          <w:rFonts w:ascii="Times New Roman" w:eastAsia="Times New Roman" w:hAnsi="Times New Roman" w:cs="Times New Roman"/>
          <w:sz w:val="24"/>
          <w:szCs w:val="24"/>
          <w:shd w:val="clear" w:color="auto" w:fill="FFFFFF"/>
          <w:lang w:eastAsia="en-IN"/>
        </w:rPr>
        <w:t>Kostovska</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lang w:eastAsia="en-IN"/>
        </w:rPr>
        <w:t>. 2020).</w:t>
      </w:r>
    </w:p>
    <w:p w14:paraId="42BF87E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According to an industrial analysis, it is seen that the organisation can be able to generate about </w:t>
      </w:r>
      <w:r w:rsidRPr="00907FC5">
        <w:rPr>
          <w:rFonts w:ascii="Times New Roman" w:eastAsia="MS Mincho" w:hAnsi="Times New Roman" w:cs="Times New Roman"/>
          <w:sz w:val="24"/>
          <w:szCs w:val="24"/>
          <w:lang w:eastAsia="en-IN"/>
        </w:rPr>
        <w:t>＄</w:t>
      </w:r>
      <w:r w:rsidRPr="00907FC5">
        <w:rPr>
          <w:rFonts w:ascii="Times New Roman" w:eastAsia="Times New Roman" w:hAnsi="Times New Roman" w:cs="Times New Roman"/>
          <w:sz w:val="24"/>
          <w:szCs w:val="24"/>
          <w:lang w:eastAsia="en-IN"/>
        </w:rPr>
        <w:t>1 billion in yearly revenue by the incorporation of advertisements but the company refused the plan as it always focuses on providing optimum satisfaction to the clients (</w:t>
      </w:r>
      <w:r w:rsidRPr="00907FC5">
        <w:rPr>
          <w:rFonts w:ascii="Times New Roman" w:eastAsia="Times New Roman" w:hAnsi="Times New Roman" w:cs="Times New Roman"/>
          <w:sz w:val="24"/>
          <w:szCs w:val="24"/>
          <w:shd w:val="clear" w:color="auto" w:fill="FFFFFF"/>
          <w:lang w:eastAsia="en-IN"/>
        </w:rPr>
        <w:t xml:space="preserve">Okami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lang w:eastAsia="en-IN"/>
        </w:rPr>
        <w:t xml:space="preserve">. 2020). This in the long run can help the organisation in getting a competitive advantage in the continuously changing business environment. This provided the opportunity for the organisation to create a distinct image in the market as a superior entertainment provider which boost the enhancement of the business of the organisation. According to </w:t>
      </w:r>
      <w:proofErr w:type="spellStart"/>
      <w:r w:rsidRPr="00907FC5">
        <w:rPr>
          <w:rFonts w:ascii="Times New Roman" w:eastAsia="Times New Roman" w:hAnsi="Times New Roman" w:cs="Times New Roman"/>
          <w:sz w:val="24"/>
          <w:szCs w:val="24"/>
          <w:shd w:val="clear" w:color="auto" w:fill="FFFFFF"/>
          <w:lang w:eastAsia="en-IN"/>
        </w:rPr>
        <w:t>Fagerjord</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Kueng</w:t>
      </w:r>
      <w:proofErr w:type="spellEnd"/>
      <w:r w:rsidRPr="00907FC5">
        <w:rPr>
          <w:rFonts w:ascii="Times New Roman" w:eastAsia="Times New Roman" w:hAnsi="Times New Roman" w:cs="Times New Roman"/>
          <w:sz w:val="24"/>
          <w:szCs w:val="24"/>
          <w:shd w:val="clear" w:color="auto" w:fill="FFFFFF"/>
          <w:lang w:eastAsia="en-IN"/>
        </w:rPr>
        <w:t>, (2019</w:t>
      </w:r>
      <w:r w:rsidRPr="00907FC5">
        <w:rPr>
          <w:rFonts w:ascii="Times New Roman" w:eastAsia="Times New Roman" w:hAnsi="Times New Roman" w:cs="Times New Roman"/>
          <w:sz w:val="24"/>
          <w:szCs w:val="24"/>
          <w:lang w:eastAsia="en-IN"/>
        </w:rPr>
        <w:t>), the company utilises a different business strategy in which it does not run after the generation of more revenue but emphasises customer satisfaction. As a result of this, the content offered by the organisation is always improvised based on customer demand which enhances the rate of satisfaction of the subscribers. Thus, the company is able to efficiently retain customers which is crucial for the growth as well as the development of the business.</w:t>
      </w:r>
    </w:p>
    <w:p w14:paraId="48CE97FE" w14:textId="2DAA6B4E"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company was able to capture only 10% of the television viewing in the US as a result of which the organisation was not able to gather the expected revenue from the nation. The company targeted to achieve 60-90 million subscribers from the nation and with this aim the organisation has focused on the implementation of modern technologies to provide better service to the customers. Moreover, the organisation put more effort into the modification of existing content as well as the creation of new, authentic and attractive content so that the customers cannot help but like the streaming videos of the company. This can help the organisation in achieving its goal and attract the attention of customers having diversified demand for entertainment. According to </w:t>
      </w:r>
      <w:proofErr w:type="spellStart"/>
      <w:r w:rsidRPr="00907FC5">
        <w:rPr>
          <w:rFonts w:ascii="Times New Roman" w:eastAsia="Times New Roman" w:hAnsi="Times New Roman" w:cs="Times New Roman"/>
          <w:sz w:val="24"/>
          <w:szCs w:val="24"/>
          <w:shd w:val="clear" w:color="auto" w:fill="FFFFFF"/>
          <w:lang w:eastAsia="en-IN"/>
        </w:rPr>
        <w:t>Lestari</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Soesanto</w:t>
      </w:r>
      <w:proofErr w:type="spellEnd"/>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xml:space="preserve">), in 2019, the organisation </w:t>
      </w:r>
      <w:r w:rsidRPr="00907FC5">
        <w:rPr>
          <w:rFonts w:ascii="Times New Roman" w:eastAsia="Times New Roman" w:hAnsi="Times New Roman" w:cs="Times New Roman"/>
          <w:sz w:val="24"/>
          <w:szCs w:val="24"/>
          <w:lang w:eastAsia="en-IN"/>
        </w:rPr>
        <w:lastRenderedPageBreak/>
        <w:t xml:space="preserve">spent </w:t>
      </w:r>
      <w:r w:rsidRPr="00907FC5">
        <w:rPr>
          <w:rFonts w:ascii="Times New Roman" w:eastAsia="MS Mincho" w:hAnsi="Times New Roman" w:cs="Times New Roman"/>
          <w:sz w:val="24"/>
          <w:szCs w:val="24"/>
          <w:lang w:eastAsia="en-IN"/>
        </w:rPr>
        <w:t>＄</w:t>
      </w:r>
      <w:r w:rsidRPr="00907FC5">
        <w:rPr>
          <w:rFonts w:ascii="Times New Roman" w:eastAsia="Times New Roman" w:hAnsi="Times New Roman" w:cs="Times New Roman"/>
          <w:sz w:val="24"/>
          <w:szCs w:val="24"/>
          <w:lang w:eastAsia="en-IN"/>
        </w:rPr>
        <w:t xml:space="preserve">15 billion for the betterment of the content along with purchasing and licensing of the created content. This enabled the organisation the production of more efficient and original content of 2000 hours. This was fourfold of the volume that was created by one of the major competitors HBO. As a result of this, the organisation was able to create a strong hold on the highly competitive business market and at the same time it also allowed the organisation to achieve fame as it was nominated </w:t>
      </w:r>
      <w:r w:rsidR="007C29B9" w:rsidRPr="00907FC5">
        <w:rPr>
          <w:rFonts w:ascii="Times New Roman" w:eastAsia="Times New Roman" w:hAnsi="Times New Roman" w:cs="Times New Roman"/>
          <w:sz w:val="24"/>
          <w:szCs w:val="24"/>
          <w:lang w:eastAsia="en-IN"/>
        </w:rPr>
        <w:t>for 23</w:t>
      </w:r>
      <w:r w:rsidRPr="00907FC5">
        <w:rPr>
          <w:rFonts w:ascii="Times New Roman" w:eastAsia="Times New Roman" w:hAnsi="Times New Roman" w:cs="Times New Roman"/>
          <w:sz w:val="24"/>
          <w:szCs w:val="24"/>
          <w:lang w:eastAsia="en-IN"/>
        </w:rPr>
        <w:t xml:space="preserve"> “Primetime Emmy Awards”. This undoubtedly was one of the greatest achievements of the organisation which gave the opportunity to the organisation to penetrate new markets quite easily which is crucial for the further development of the business (</w:t>
      </w: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and Kohli, 2021)</w:t>
      </w:r>
      <w:r w:rsidRPr="00907FC5">
        <w:rPr>
          <w:rFonts w:ascii="Times New Roman" w:eastAsia="Times New Roman" w:hAnsi="Times New Roman" w:cs="Times New Roman"/>
          <w:sz w:val="24"/>
          <w:szCs w:val="24"/>
          <w:lang w:eastAsia="en-IN"/>
        </w:rPr>
        <w:t>.</w:t>
      </w:r>
    </w:p>
    <w:p w14:paraId="38A9BFA5" w14:textId="1874B2F4"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organisation also focuses on the creation of original content by collaborating with Hollywood producers like Ryan Murphy, and Kenya </w:t>
      </w:r>
      <w:proofErr w:type="spellStart"/>
      <w:r w:rsidRPr="00907FC5">
        <w:rPr>
          <w:rFonts w:ascii="Times New Roman" w:eastAsia="Times New Roman" w:hAnsi="Times New Roman" w:cs="Times New Roman"/>
          <w:sz w:val="24"/>
          <w:szCs w:val="24"/>
          <w:lang w:eastAsia="en-IN"/>
        </w:rPr>
        <w:t>Barris</w:t>
      </w:r>
      <w:proofErr w:type="spellEnd"/>
      <w:r w:rsidRPr="00907FC5">
        <w:rPr>
          <w:rFonts w:ascii="Times New Roman" w:eastAsia="Times New Roman" w:hAnsi="Times New Roman" w:cs="Times New Roman"/>
          <w:sz w:val="24"/>
          <w:szCs w:val="24"/>
          <w:lang w:eastAsia="en-IN"/>
        </w:rPr>
        <w:t xml:space="preserve"> along with Hollywood celebrities like Ricky and Beyonce </w:t>
      </w:r>
      <w:proofErr w:type="spellStart"/>
      <w:r w:rsidRPr="00907FC5">
        <w:rPr>
          <w:rFonts w:ascii="Times New Roman" w:eastAsia="Times New Roman" w:hAnsi="Times New Roman" w:cs="Times New Roman"/>
          <w:sz w:val="24"/>
          <w:szCs w:val="24"/>
          <w:lang w:eastAsia="en-IN"/>
        </w:rPr>
        <w:t>Garvais</w:t>
      </w:r>
      <w:proofErr w:type="spellEnd"/>
      <w:r w:rsidRPr="00907FC5">
        <w:rPr>
          <w:rFonts w:ascii="Times New Roman" w:eastAsia="Times New Roman" w:hAnsi="Times New Roman" w:cs="Times New Roman"/>
          <w:sz w:val="24"/>
          <w:szCs w:val="24"/>
          <w:lang w:eastAsia="en-IN"/>
        </w:rPr>
        <w:t xml:space="preserve">. The company diversified its focus on the creation of content with Hollywood celebrities due to the downfall of the licensed catalogue of the content of the organisation by 50%. The major step that was taken by the organisation for launching the original content caret by </w:t>
      </w:r>
      <w:r w:rsidR="007C29B9" w:rsidRPr="00907FC5">
        <w:rPr>
          <w:rFonts w:ascii="Times New Roman" w:eastAsia="Times New Roman" w:hAnsi="Times New Roman" w:cs="Times New Roman"/>
          <w:sz w:val="24"/>
          <w:szCs w:val="24"/>
          <w:lang w:eastAsia="en-IN"/>
        </w:rPr>
        <w:t>Hollywood</w:t>
      </w:r>
      <w:r w:rsidRPr="00907FC5">
        <w:rPr>
          <w:rFonts w:ascii="Times New Roman" w:eastAsia="Times New Roman" w:hAnsi="Times New Roman" w:cs="Times New Roman"/>
          <w:sz w:val="24"/>
          <w:szCs w:val="24"/>
          <w:lang w:eastAsia="en-IN"/>
        </w:rPr>
        <w:t xml:space="preserve"> celebrities was commissions of a new series without including a pilot episode. This is undoubtedly a great step that allowed the organisation the promoting new talents as this approach provides them with the authority to create the entire content without the interference of executives of the organisation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lang w:eastAsia="en-IN"/>
        </w:rPr>
        <w:t>. 2022). This approach of “straight-to-series” is well appreciated by the subscribers and helped the organisation in achieving profound success. </w:t>
      </w:r>
    </w:p>
    <w:p w14:paraId="6329E4A5" w14:textId="72CA405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 According to </w:t>
      </w:r>
      <w:proofErr w:type="spellStart"/>
      <w:r w:rsidRPr="00907FC5">
        <w:rPr>
          <w:rFonts w:ascii="Times New Roman" w:eastAsia="Times New Roman" w:hAnsi="Times New Roman" w:cs="Times New Roman"/>
          <w:sz w:val="24"/>
          <w:szCs w:val="24"/>
          <w:shd w:val="clear" w:color="auto" w:fill="FFFFFF"/>
          <w:lang w:eastAsia="en-IN"/>
        </w:rPr>
        <w:t>Chambwera</w:t>
      </w:r>
      <w:proofErr w:type="spellEnd"/>
      <w:r w:rsidRPr="00907FC5">
        <w:rPr>
          <w:rFonts w:ascii="Times New Roman" w:eastAsia="Times New Roman" w:hAnsi="Times New Roman" w:cs="Times New Roman"/>
          <w:sz w:val="24"/>
          <w:szCs w:val="24"/>
          <w:shd w:val="clear" w:color="auto" w:fill="FFFFFF"/>
          <w:lang w:eastAsia="en-IN"/>
        </w:rPr>
        <w:t>, (2021</w:t>
      </w:r>
      <w:r w:rsidRPr="00907FC5">
        <w:rPr>
          <w:rFonts w:ascii="Times New Roman" w:eastAsia="Times New Roman" w:hAnsi="Times New Roman" w:cs="Times New Roman"/>
          <w:sz w:val="24"/>
          <w:szCs w:val="24"/>
          <w:lang w:eastAsia="en-IN"/>
        </w:rPr>
        <w:t xml:space="preserve">), another revolutionary step which was taken by the organisation was the implementation of the cost-plus model which enables the organisation to provide premium quality service at 30% of the cost of production. Netflix also spent </w:t>
      </w:r>
      <w:r w:rsidRPr="00907FC5">
        <w:rPr>
          <w:rFonts w:ascii="Times New Roman" w:eastAsia="MS Mincho" w:hAnsi="Times New Roman" w:cs="Times New Roman"/>
          <w:sz w:val="24"/>
          <w:szCs w:val="24"/>
          <w:lang w:eastAsia="en-IN"/>
        </w:rPr>
        <w:t>$</w:t>
      </w:r>
      <w:r w:rsidRPr="00907FC5">
        <w:rPr>
          <w:rFonts w:ascii="Times New Roman" w:eastAsia="Times New Roman" w:hAnsi="Times New Roman" w:cs="Times New Roman"/>
          <w:sz w:val="24"/>
          <w:szCs w:val="24"/>
          <w:lang w:eastAsia="en-IN"/>
        </w:rPr>
        <w:t xml:space="preserve">1.5 billion on the improvement of the technologies which are used for the creation of superior content. This, in the long run, helps the organisation in the enhancement of 60-70% of the efficiency of the </w:t>
      </w:r>
      <w:r w:rsidR="007C29B9">
        <w:rPr>
          <w:rFonts w:ascii="Times New Roman" w:eastAsia="Times New Roman" w:hAnsi="Times New Roman" w:cs="Times New Roman"/>
          <w:sz w:val="24"/>
          <w:szCs w:val="24"/>
          <w:lang w:eastAsia="en-IN"/>
        </w:rPr>
        <w:t>product</w:t>
      </w:r>
      <w:r w:rsidRPr="00907FC5">
        <w:rPr>
          <w:rFonts w:ascii="Times New Roman" w:eastAsia="Times New Roman" w:hAnsi="Times New Roman" w:cs="Times New Roman"/>
          <w:sz w:val="24"/>
          <w:szCs w:val="24"/>
          <w:lang w:eastAsia="en-IN"/>
        </w:rPr>
        <w:t xml:space="preserve"> which proved to be beneficial for the organisation to overcome the competition with its rivals in the business market.</w:t>
      </w:r>
    </w:p>
    <w:p w14:paraId="593587A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According to </w:t>
      </w:r>
      <w:r w:rsidRPr="00907FC5">
        <w:rPr>
          <w:rFonts w:ascii="Times New Roman" w:eastAsia="Times New Roman" w:hAnsi="Times New Roman" w:cs="Times New Roman"/>
          <w:sz w:val="24"/>
          <w:szCs w:val="24"/>
          <w:shd w:val="clear" w:color="auto" w:fill="FFFFFF"/>
          <w:lang w:eastAsia="en-IN"/>
        </w:rPr>
        <w:t xml:space="preserve">Kumar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(2020</w:t>
      </w:r>
      <w:r w:rsidRPr="00907FC5">
        <w:rPr>
          <w:rFonts w:ascii="Times New Roman" w:eastAsia="Times New Roman" w:hAnsi="Times New Roman" w:cs="Times New Roman"/>
          <w:sz w:val="24"/>
          <w:szCs w:val="24"/>
          <w:lang w:eastAsia="en-IN"/>
        </w:rPr>
        <w:t xml:space="preserve">), strategic management is a process through which the company or organisation achieve its goals and objectives through the development and implementation of plans and strategies. </w:t>
      </w:r>
      <w:r w:rsidRPr="00907FC5">
        <w:rPr>
          <w:rFonts w:ascii="Times New Roman" w:eastAsia="Times New Roman" w:hAnsi="Times New Roman" w:cs="Times New Roman"/>
          <w:sz w:val="24"/>
          <w:szCs w:val="24"/>
          <w:shd w:val="clear" w:color="auto" w:fill="FFFFFF"/>
          <w:lang w:eastAsia="en-IN"/>
        </w:rPr>
        <w:t xml:space="preserve">It is a continuous process that assesses the ever-changing external environment and the organization’s strengths and weaknesses to identify opportunities and threats. The main objective of strategic management is to provide a sustainable advantage to the organisation against its competitors. There are many different </w:t>
      </w:r>
      <w:r w:rsidRPr="00907FC5">
        <w:rPr>
          <w:rFonts w:ascii="Times New Roman" w:eastAsia="Times New Roman" w:hAnsi="Times New Roman" w:cs="Times New Roman"/>
          <w:sz w:val="24"/>
          <w:szCs w:val="24"/>
          <w:shd w:val="clear" w:color="auto" w:fill="FFFFFF"/>
          <w:lang w:eastAsia="en-IN"/>
        </w:rPr>
        <w:lastRenderedPageBreak/>
        <w:t>approaches to strategic management, but all share certain common elements. The first step is to develop a clear understanding of the organization’s mission, vision, and values. The second step is to conduct a comprehensive analysis of the external environment. This includes an assessment of the macroeconomic environment, the competitive landscape, and the specific industry in which the organization operates. </w:t>
      </w:r>
    </w:p>
    <w:p w14:paraId="75A0DE5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The next step is to analyse and understand the internal and external environment of the organisation. This includes an assessment of the organization’s resources, capabilities, and culture. As stated by </w:t>
      </w:r>
      <w:proofErr w:type="spellStart"/>
      <w:r w:rsidRPr="00907FC5">
        <w:rPr>
          <w:rFonts w:ascii="Times New Roman" w:eastAsia="Times New Roman" w:hAnsi="Times New Roman" w:cs="Times New Roman"/>
          <w:sz w:val="24"/>
          <w:szCs w:val="24"/>
          <w:shd w:val="clear" w:color="auto" w:fill="FFFFFF"/>
          <w:lang w:eastAsia="en-IN"/>
        </w:rPr>
        <w:t>Hadida</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 xml:space="preserve">(2021), strategic management is simply a tool for rationalizing bad decisions and is focused on short-term results. Despite these criticisms, strategic management is still widely used by organizations. This is because it provides a framework for thinking about the long-term future of the organization and for making decisions that will create a sustainable competitive advantage. The primary strategic management issue faced by Netflix is its need to continue to grow its customer base and expand its reach in order to remain viable in the long term. According to </w:t>
      </w: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and Kohli, (2021). with the recent rise in OTT platforms, the company is constantly facing competition from Amazon, Hulu, and cable/satellite providers. In order to continue to grow, Netflix needs to continue to invest in content and technology. </w:t>
      </w:r>
    </w:p>
    <w:p w14:paraId="377F7C7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Netflix has been a pioneer in the streaming industry, and it has been able to grow its customer base by offering a low-cost, high-value service. The company has been able to keep its prices low by investing in efficient streaming technology and by negotiating favourable deals with content providers. As Netflix looks to the future, it needs to continue to innovate in order to stay ahead of the competition. As per González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(2020), Netflix also needs to continue to invest in technology in order to improve the quality of its streaming service and to make it more accessible to customers. The company faces a number of challenges in the years ahead, but if it can continue to grow its customer base and expand its reach strategically, it should be able to remain a leading player in the streaming industry.</w:t>
      </w:r>
    </w:p>
    <w:p w14:paraId="30D5A8D5"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0FBACC8C" w14:textId="77777777" w:rsidR="00907FC5" w:rsidRPr="00907FC5" w:rsidRDefault="00907FC5" w:rsidP="00907FC5">
      <w:pPr>
        <w:pStyle w:val="Heading1"/>
        <w:spacing w:line="360" w:lineRule="auto"/>
        <w:rPr>
          <w:rFonts w:eastAsia="Times New Roman"/>
          <w:sz w:val="24"/>
          <w:szCs w:val="24"/>
          <w:lang w:eastAsia="en-IN"/>
        </w:rPr>
      </w:pPr>
      <w:bookmarkStart w:id="6" w:name="_Toc119687451"/>
      <w:r w:rsidRPr="00907FC5">
        <w:rPr>
          <w:rFonts w:eastAsia="Times New Roman"/>
          <w:lang w:eastAsia="en-IN"/>
        </w:rPr>
        <w:t>Critique the factors that must be considered in implementing strategy</w:t>
      </w:r>
      <w:bookmarkEnd w:id="6"/>
    </w:p>
    <w:p w14:paraId="0C45D02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performance of Netflix has been eminent through the years with its effective strategic management capabilities and implementation in various countries such as the US, New Zealand, Japan, and the UK along with 185 more countries. In addition to that, the company has also tried to expand its operations in a developing country, India but faced certain issues related to subscription prices, language, and content. As per </w:t>
      </w:r>
      <w:proofErr w:type="spellStart"/>
      <w:r w:rsidRPr="00907FC5">
        <w:rPr>
          <w:rFonts w:ascii="Times New Roman" w:eastAsia="Times New Roman" w:hAnsi="Times New Roman" w:cs="Times New Roman"/>
          <w:sz w:val="24"/>
          <w:szCs w:val="24"/>
          <w:lang w:eastAsia="en-IN"/>
        </w:rPr>
        <w:t>Aranyossy</w:t>
      </w:r>
      <w:proofErr w:type="spellEnd"/>
      <w:r w:rsidRPr="00907FC5">
        <w:rPr>
          <w:rFonts w:ascii="Times New Roman" w:eastAsia="Times New Roman" w:hAnsi="Times New Roman" w:cs="Times New Roman"/>
          <w:sz w:val="24"/>
          <w:szCs w:val="24"/>
          <w:lang w:eastAsia="en-IN"/>
        </w:rPr>
        <w:t xml:space="preserve">, (2022), the competition </w:t>
      </w:r>
      <w:r w:rsidRPr="00907FC5">
        <w:rPr>
          <w:rFonts w:ascii="Times New Roman" w:eastAsia="Times New Roman" w:hAnsi="Times New Roman" w:cs="Times New Roman"/>
          <w:sz w:val="24"/>
          <w:szCs w:val="24"/>
          <w:lang w:eastAsia="en-IN"/>
        </w:rPr>
        <w:lastRenderedPageBreak/>
        <w:t xml:space="preserve">in this particular online entertainment business has been increasing with each passing time enhancing the need for Netflix to implement an effective strategy to overcome the market issues in India. There are various factors that must be undertaken by the company to attain desirable results along with a robust competitive edge in the market. However, Lee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(2018) opine that these strategies can be implemented both in the internal environment of the company along with its external environment with the predominant aim of acquiring market expansion.</w:t>
      </w:r>
    </w:p>
    <w:p w14:paraId="6D504CD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As sustainability is the current business requirement in any sector, it is essential for a company like Netflix to opt for activities that majorly focus on enabling the organisation to develop its business opportunities with a simultaneous enhancement of the environment. Therefore, it would allow Netflix to not only gain profit maximization in India but also underpin the principle of sustainability. In addition to that, According to </w:t>
      </w:r>
      <w:proofErr w:type="spellStart"/>
      <w:r w:rsidRPr="00907FC5">
        <w:rPr>
          <w:rFonts w:ascii="Times New Roman" w:eastAsia="Times New Roman" w:hAnsi="Times New Roman" w:cs="Times New Roman"/>
          <w:sz w:val="24"/>
          <w:szCs w:val="24"/>
          <w:lang w:eastAsia="en-IN"/>
        </w:rPr>
        <w:t>Saether</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(2021), a green strategy includes major factors which are undertaken to ensure optimum utilisation of the available resources along with enhancing self-efficiency. In addition to that, through a "green business strategy", the company will be able to reduce wastage along with a positive change in the lifestyle and attitude of customers in India. Moreover, Zhang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(2020) state that there are three main areas which need to be considered to develop a green strategy, that is, government directives and legislation followed by business opportunities and customer perception along with pressure for change.</w:t>
      </w:r>
    </w:p>
    <w:p w14:paraId="3CA02BDF"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drawing>
          <wp:inline distT="0" distB="0" distL="0" distR="0" wp14:anchorId="26069771" wp14:editId="65EC9E31">
            <wp:extent cx="5730240" cy="358140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67BFCF2B" w14:textId="56118026"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Figure</w:t>
      </w:r>
      <w:r>
        <w:rPr>
          <w:rFonts w:ascii="Times New Roman" w:eastAsia="Times New Roman" w:hAnsi="Times New Roman" w:cs="Times New Roman"/>
          <w:b/>
          <w:bCs/>
          <w:sz w:val="24"/>
          <w:szCs w:val="24"/>
          <w:lang w:eastAsia="en-IN"/>
        </w:rPr>
        <w:t xml:space="preserve"> 3</w:t>
      </w:r>
      <w:r w:rsidRPr="00907FC5">
        <w:rPr>
          <w:rFonts w:ascii="Times New Roman" w:eastAsia="Times New Roman" w:hAnsi="Times New Roman" w:cs="Times New Roman"/>
          <w:b/>
          <w:bCs/>
          <w:sz w:val="24"/>
          <w:szCs w:val="24"/>
          <w:lang w:eastAsia="en-IN"/>
        </w:rPr>
        <w:t>: Carroll’s pyramid of CSR</w:t>
      </w:r>
    </w:p>
    <w:p w14:paraId="447B9790"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Thecsrjournal</w:t>
      </w:r>
      <w:proofErr w:type="spellEnd"/>
      <w:r w:rsidRPr="00907FC5">
        <w:rPr>
          <w:rFonts w:ascii="Times New Roman" w:eastAsia="Times New Roman" w:hAnsi="Times New Roman" w:cs="Times New Roman"/>
          <w:sz w:val="24"/>
          <w:szCs w:val="24"/>
          <w:lang w:eastAsia="en-IN"/>
        </w:rPr>
        <w:t>, 2022)</w:t>
      </w:r>
    </w:p>
    <w:p w14:paraId="54723B37"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lastRenderedPageBreak/>
        <w:t xml:space="preserve">As the market of India is different from that of the UK, the USA, and other developed countries, the speeding and </w:t>
      </w:r>
      <w:proofErr w:type="spellStart"/>
      <w:r w:rsidRPr="00907FC5">
        <w:rPr>
          <w:rFonts w:ascii="Times New Roman" w:eastAsia="Times New Roman" w:hAnsi="Times New Roman" w:cs="Times New Roman"/>
          <w:sz w:val="24"/>
          <w:szCs w:val="24"/>
          <w:lang w:eastAsia="en-IN"/>
        </w:rPr>
        <w:t>behaviral</w:t>
      </w:r>
      <w:proofErr w:type="spellEnd"/>
      <w:r w:rsidRPr="00907FC5">
        <w:rPr>
          <w:rFonts w:ascii="Times New Roman" w:eastAsia="Times New Roman" w:hAnsi="Times New Roman" w:cs="Times New Roman"/>
          <w:sz w:val="24"/>
          <w:szCs w:val="24"/>
          <w:lang w:eastAsia="en-IN"/>
        </w:rPr>
        <w:t xml:space="preserve"> aspects are also different. Therefore, while developing and implementing strategies, it is essential for Netflix to conduct thorough market research to better understand the perspective of the buyers or subscribers. In addition to that, as per </w:t>
      </w:r>
      <w:proofErr w:type="spellStart"/>
      <w:r w:rsidRPr="00907FC5">
        <w:rPr>
          <w:rFonts w:ascii="Times New Roman" w:eastAsia="Times New Roman" w:hAnsi="Times New Roman" w:cs="Times New Roman"/>
          <w:sz w:val="24"/>
          <w:szCs w:val="24"/>
          <w:lang w:eastAsia="en-IN"/>
        </w:rPr>
        <w:t>Talonen</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(2021), to ensure sustainable growth in India, the strategies of the company must comply with the rules and regulations implemented by the government. As per Carroll’s model of CSR, a company’s responsibility is categorised into four major sections, desired, expected, and required by society and state respectively. </w:t>
      </w:r>
      <w:proofErr w:type="spellStart"/>
      <w:r w:rsidRPr="00907FC5">
        <w:rPr>
          <w:rFonts w:ascii="Times New Roman" w:eastAsia="Times New Roman" w:hAnsi="Times New Roman" w:cs="Times New Roman"/>
          <w:sz w:val="24"/>
          <w:szCs w:val="24"/>
          <w:lang w:eastAsia="en-IN"/>
        </w:rPr>
        <w:t>Marom</w:t>
      </w:r>
      <w:proofErr w:type="spellEnd"/>
      <w:r w:rsidRPr="00907FC5">
        <w:rPr>
          <w:rFonts w:ascii="Times New Roman" w:eastAsia="Times New Roman" w:hAnsi="Times New Roman" w:cs="Times New Roman"/>
          <w:sz w:val="24"/>
          <w:szCs w:val="24"/>
          <w:lang w:eastAsia="en-IN"/>
        </w:rPr>
        <w:t xml:space="preserve"> and </w:t>
      </w:r>
      <w:proofErr w:type="spellStart"/>
      <w:r w:rsidRPr="00907FC5">
        <w:rPr>
          <w:rFonts w:ascii="Times New Roman" w:eastAsia="Times New Roman" w:hAnsi="Times New Roman" w:cs="Times New Roman"/>
          <w:sz w:val="24"/>
          <w:szCs w:val="24"/>
          <w:lang w:eastAsia="en-IN"/>
        </w:rPr>
        <w:t>Lussier</w:t>
      </w:r>
      <w:proofErr w:type="spellEnd"/>
      <w:r w:rsidRPr="00907FC5">
        <w:rPr>
          <w:rFonts w:ascii="Times New Roman" w:eastAsia="Times New Roman" w:hAnsi="Times New Roman" w:cs="Times New Roman"/>
          <w:sz w:val="24"/>
          <w:szCs w:val="24"/>
          <w:lang w:eastAsia="en-IN"/>
        </w:rPr>
        <w:t>, (2020) argue that the four responsibilities of Netflix can be divided into “Philanthropic responsibility” which is desired by society, “legal responsibility” which is required by the State, “ethical responsibility” which is expected by society from the business, and lastly “economic responsibility” which the society requires from the business.</w:t>
      </w:r>
    </w:p>
    <w:p w14:paraId="3D5686E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There are various benefits of abiding by the CSR model that has been explained above. It would enable Netflix to gain additional customer satisfaction with customer-favourable services followed by better workforce attraction which would enhance the operational efficiency of Netflix. In addition to that, according to Usha, (2020), the company would be able to acquire the confidence of legislation enhancing the level of independence in the market. Moreover, by fulfilling the societal needs which act as a long-term investment for any company, Netflix will be able to attract major Indian subscribers for its positive contribution to society and the environment. Moreover, the company can further implement a strategy to provide value to stakeholders based on the "Stakeholder theory" of a firm. It would enable Netflix to position its stakeholders in effective positions that would satisfy the requirements of both the shareholders and the business (Cook, 2021). As a result, based on the individual power and interest of the stakeholders, Netflix would be able to keep them satisfied, informed, and under observation accordingly.</w:t>
      </w:r>
    </w:p>
    <w:p w14:paraId="3B81D7D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development and implementation of relevant strategies are highly dependent on the mission, values, and objectives of the business. It not only determines the ultimate goal of a business but also ensures its operations and their respective impact. Therefore, as per </w:t>
      </w:r>
      <w:proofErr w:type="spellStart"/>
      <w:r w:rsidRPr="00907FC5">
        <w:rPr>
          <w:rFonts w:ascii="Times New Roman" w:eastAsia="Times New Roman" w:hAnsi="Times New Roman" w:cs="Times New Roman"/>
          <w:sz w:val="24"/>
          <w:szCs w:val="24"/>
          <w:lang w:eastAsia="en-IN"/>
        </w:rPr>
        <w:t>Kabeyi</w:t>
      </w:r>
      <w:proofErr w:type="spellEnd"/>
      <w:r w:rsidRPr="00907FC5">
        <w:rPr>
          <w:rFonts w:ascii="Times New Roman" w:eastAsia="Times New Roman" w:hAnsi="Times New Roman" w:cs="Times New Roman"/>
          <w:sz w:val="24"/>
          <w:szCs w:val="24"/>
          <w:lang w:eastAsia="en-IN"/>
        </w:rPr>
        <w:t xml:space="preserve">, (2019), to secure an eminent position in the markets of India, Netflix’s values and mission must align with the thought -processes and requirements of the subscribers. Following that, the implementation process of a strategic plan involves a series of interrelated activities which aim to deliver desirable outcomes to the customers. While implementing a particular strategy, the company, Netflix would need to identify the nature along with the limitations associated with the strategy. In addition to that, the objectives, tasks, and communication process must be </w:t>
      </w:r>
      <w:r w:rsidRPr="00907FC5">
        <w:rPr>
          <w:rFonts w:ascii="Times New Roman" w:eastAsia="Times New Roman" w:hAnsi="Times New Roman" w:cs="Times New Roman"/>
          <w:sz w:val="24"/>
          <w:szCs w:val="24"/>
          <w:lang w:eastAsia="en-IN"/>
        </w:rPr>
        <w:lastRenderedPageBreak/>
        <w:t>predetermined to ensure the smooth conduction of the process. Following that, Cândido and Santos, (2018) infer that the resources need to be allocated in an effective manner to minimise the risks and costs associated with it. Ultimately, each aspect is undertaken through a "balanced scorecard" that acts as a tool for managing and controlling the overall progress of the strategic plan.</w:t>
      </w:r>
    </w:p>
    <w:p w14:paraId="7F41DBA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Moreover, there are various uncertain factors that can hamper the progress of the strategy. Along with proper control and monitoring system, the flexibility of the agreed objectives is also required. According to </w:t>
      </w:r>
      <w:proofErr w:type="spellStart"/>
      <w:r w:rsidRPr="00907FC5">
        <w:rPr>
          <w:rFonts w:ascii="Times New Roman" w:eastAsia="Times New Roman" w:hAnsi="Times New Roman" w:cs="Times New Roman"/>
          <w:sz w:val="24"/>
          <w:szCs w:val="24"/>
          <w:lang w:eastAsia="en-IN"/>
        </w:rPr>
        <w:t>Zerfass</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(2018), it would enable Netflix to keep up with the changing market environment of India and respond accordingly to attain untapped market opportunities. As a result, instead of collapsing brutally in the fluctuating market, the company will be able to secure growth opportunities in an effective manner. Therefore, the success of the implementation of a strategic plan predominantly depends on the ability of the company to sustain itself in an increasingly competitive market. Herein, Netflix would be able to utilise creativity and implement innovative strategies enabling the company to perform exceptionally well in the market in accordance with the growing entertainment grievances of Indian subscribers (</w:t>
      </w:r>
      <w:proofErr w:type="spellStart"/>
      <w:r w:rsidRPr="00907FC5">
        <w:rPr>
          <w:rFonts w:ascii="Times New Roman" w:eastAsia="Times New Roman" w:hAnsi="Times New Roman" w:cs="Times New Roman"/>
          <w:sz w:val="24"/>
          <w:szCs w:val="24"/>
          <w:lang w:eastAsia="en-IN"/>
        </w:rPr>
        <w:t>Bouwman</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2019). In addition to that, different aspects of the business including financial, operational, and creativity will enhance simultaneously with the increment in the satisfaction of both customers and employees altogether.</w:t>
      </w:r>
    </w:p>
    <w:p w14:paraId="1C943DE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Riya </w:t>
      </w:r>
    </w:p>
    <w:p w14:paraId="7E17B59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In order to enhance the performance as well as revenue generation of a company, the implementation of a Balance Score Card or BSC helps an organisation in understanding its current position and also its objectives and future goals. Balance scorecard refers to four distinct areas such as learning and growth, internal business procedures, customers, and financial condition and processes of a company in order to understand the condition of the company accurately. The utilisation of the Balance Score Card in Netflix can be beneficial for the company in order to understand the factors that are providing opportunities to the company, as well as the factors that are hindering the progress of the company. Firstly, while stating the customer perspective of Netflix by utilising the Balance scorecard, it must be stated that Netflix has targeted to achieve the goal of 100 million subscribers in India and currently have a 9% market share in the Indian market. Netflix currently offers various Hollywood as well as original Indian content to Indian audiences at the rate of $7.16 to $11.46 per month (</w:t>
      </w:r>
      <w:r w:rsidRPr="00907FC5">
        <w:rPr>
          <w:rFonts w:ascii="Times New Roman" w:eastAsia="Times New Roman" w:hAnsi="Times New Roman" w:cs="Times New Roman"/>
          <w:sz w:val="24"/>
          <w:szCs w:val="24"/>
          <w:shd w:val="clear" w:color="auto" w:fill="FFFFFF"/>
          <w:lang w:eastAsia="en-IN"/>
        </w:rPr>
        <w:t>Via, 2021</w:t>
      </w:r>
      <w:r w:rsidRPr="00907FC5">
        <w:rPr>
          <w:rFonts w:ascii="Times New Roman" w:eastAsia="Times New Roman" w:hAnsi="Times New Roman" w:cs="Times New Roman"/>
          <w:sz w:val="24"/>
          <w:szCs w:val="24"/>
          <w:lang w:eastAsia="en-IN"/>
        </w:rPr>
        <w:t>). Netflix currently offers only English and Hindi languages in its pieces of content whereas the competitors are offering various local languages as well as local content (</w:t>
      </w:r>
      <w:r w:rsidRPr="00907FC5">
        <w:rPr>
          <w:rFonts w:ascii="Times New Roman" w:eastAsia="Times New Roman" w:hAnsi="Times New Roman" w:cs="Times New Roman"/>
          <w:sz w:val="24"/>
          <w:szCs w:val="24"/>
          <w:shd w:val="clear" w:color="auto" w:fill="FFFFFF"/>
          <w:lang w:eastAsia="en-IN"/>
        </w:rPr>
        <w:t>Asmar</w:t>
      </w:r>
      <w:r w:rsidRPr="00907FC5">
        <w:rPr>
          <w:rFonts w:ascii="Times New Roman" w:eastAsia="Times New Roman" w:hAnsi="Times New Roman" w:cs="Times New Roman"/>
          <w:i/>
          <w:iCs/>
          <w:sz w:val="24"/>
          <w:szCs w:val="24"/>
          <w:shd w:val="clear" w:color="auto" w:fill="FFFFFF"/>
          <w:lang w:eastAsia="en-IN"/>
        </w:rPr>
        <w:t xml:space="preserve"> et al</w:t>
      </w:r>
      <w:r w:rsidRPr="00907FC5">
        <w:rPr>
          <w:rFonts w:ascii="Times New Roman" w:eastAsia="Times New Roman" w:hAnsi="Times New Roman" w:cs="Times New Roman"/>
          <w:sz w:val="24"/>
          <w:szCs w:val="24"/>
          <w:shd w:val="clear" w:color="auto" w:fill="FFFFFF"/>
          <w:lang w:eastAsia="en-IN"/>
        </w:rPr>
        <w:t>. 2022</w:t>
      </w:r>
      <w:r w:rsidRPr="00907FC5">
        <w:rPr>
          <w:rFonts w:ascii="Times New Roman" w:eastAsia="Times New Roman" w:hAnsi="Times New Roman" w:cs="Times New Roman"/>
          <w:sz w:val="24"/>
          <w:szCs w:val="24"/>
          <w:lang w:eastAsia="en-IN"/>
        </w:rPr>
        <w:t xml:space="preserve">). This factor of language diversification must be observed and also concentrated before initing </w:t>
      </w:r>
      <w:r w:rsidRPr="00907FC5">
        <w:rPr>
          <w:rFonts w:ascii="Times New Roman" w:eastAsia="Times New Roman" w:hAnsi="Times New Roman" w:cs="Times New Roman"/>
          <w:sz w:val="24"/>
          <w:szCs w:val="24"/>
          <w:lang w:eastAsia="en-IN"/>
        </w:rPr>
        <w:lastRenderedPageBreak/>
        <w:t>further strategies in the company. Implementation of local languages will be beneficial for Netflix, as it will help the company in attracting more consumers and also in maintaining the customer retention rate. Netflix currently attains nearly $5 to $6 billion annual profit in India without even implementing any profit through an advertisement system in the application (</w:t>
      </w:r>
      <w:r w:rsidRPr="00907FC5">
        <w:rPr>
          <w:rFonts w:ascii="Times New Roman" w:eastAsia="Times New Roman" w:hAnsi="Times New Roman" w:cs="Times New Roman"/>
          <w:sz w:val="24"/>
          <w:szCs w:val="24"/>
          <w:shd w:val="clear" w:color="auto" w:fill="FFFFFF"/>
          <w:lang w:eastAsia="en-IN"/>
        </w:rPr>
        <w:t xml:space="preserve">Kumar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This result is affecting the company in lowering its subscription rate compared to the competitors and also in attaining forecasted profit margin in the market. Netflix management thoroughly keeps monitoring its performance in the Indian market which has aided the company in understanding its performance in the internal process. Along with that, Netflix also provides original content to its customers after only after observing the market and also by creating innovative ideas. Constant learning and growth are a part of any organisation which wants to maintain its position in the respective market. Netflix provides its employees with enough opportunities to learn new skills and also provides ample opportunities to explore new ideas (</w:t>
      </w:r>
      <w:proofErr w:type="spellStart"/>
      <w:r w:rsidRPr="00907FC5">
        <w:rPr>
          <w:rFonts w:ascii="Times New Roman" w:eastAsia="Times New Roman" w:hAnsi="Times New Roman" w:cs="Times New Roman"/>
          <w:sz w:val="24"/>
          <w:szCs w:val="24"/>
          <w:shd w:val="clear" w:color="auto" w:fill="FFFFFF"/>
          <w:lang w:eastAsia="en-IN"/>
        </w:rPr>
        <w:t>Hidayati</w:t>
      </w:r>
      <w:proofErr w:type="spellEnd"/>
      <w:r w:rsidRPr="00907FC5">
        <w:rPr>
          <w:rFonts w:ascii="Times New Roman" w:eastAsia="Times New Roman" w:hAnsi="Times New Roman" w:cs="Times New Roman"/>
          <w:sz w:val="24"/>
          <w:szCs w:val="24"/>
          <w:shd w:val="clear" w:color="auto" w:fill="FFFFFF"/>
          <w:lang w:eastAsia="en-IN"/>
        </w:rPr>
        <w:t>, 2022</w:t>
      </w:r>
      <w:r w:rsidRPr="00907FC5">
        <w:rPr>
          <w:rFonts w:ascii="Times New Roman" w:eastAsia="Times New Roman" w:hAnsi="Times New Roman" w:cs="Times New Roman"/>
          <w:sz w:val="24"/>
          <w:szCs w:val="24"/>
          <w:lang w:eastAsia="en-IN"/>
        </w:rPr>
        <w:t>). This procedure helps Netflix's organisation not only in the section of learning and growth and also in the internal business procedures of the company. </w:t>
      </w:r>
    </w:p>
    <w:p w14:paraId="6E9E2031"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drawing>
          <wp:inline distT="0" distB="0" distL="0" distR="0" wp14:anchorId="417DBD54" wp14:editId="0FD51F34">
            <wp:extent cx="4808220" cy="199644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8220" cy="1996440"/>
                    </a:xfrm>
                    <a:prstGeom prst="rect">
                      <a:avLst/>
                    </a:prstGeom>
                    <a:noFill/>
                    <a:ln>
                      <a:noFill/>
                    </a:ln>
                  </pic:spPr>
                </pic:pic>
              </a:graphicData>
            </a:graphic>
          </wp:inline>
        </w:drawing>
      </w:r>
    </w:p>
    <w:p w14:paraId="4345FCCC" w14:textId="199D1645"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b/>
          <w:bCs/>
          <w:sz w:val="24"/>
          <w:szCs w:val="24"/>
          <w:lang w:eastAsia="en-IN"/>
        </w:rPr>
        <w:t xml:space="preserve">Figure </w:t>
      </w:r>
      <w:r>
        <w:rPr>
          <w:rFonts w:ascii="Times New Roman" w:eastAsia="Times New Roman" w:hAnsi="Times New Roman" w:cs="Times New Roman"/>
          <w:b/>
          <w:bCs/>
          <w:sz w:val="24"/>
          <w:szCs w:val="24"/>
          <w:lang w:eastAsia="en-IN"/>
        </w:rPr>
        <w:t>4</w:t>
      </w:r>
      <w:r w:rsidRPr="00907FC5">
        <w:rPr>
          <w:rFonts w:ascii="Times New Roman" w:eastAsia="Times New Roman" w:hAnsi="Times New Roman" w:cs="Times New Roman"/>
          <w:b/>
          <w:bCs/>
          <w:sz w:val="24"/>
          <w:szCs w:val="24"/>
          <w:lang w:eastAsia="en-IN"/>
        </w:rPr>
        <w:t>: Ba</w:t>
      </w:r>
      <w:r>
        <w:rPr>
          <w:rFonts w:ascii="Times New Roman" w:eastAsia="Times New Roman" w:hAnsi="Times New Roman" w:cs="Times New Roman"/>
          <w:b/>
          <w:bCs/>
          <w:sz w:val="24"/>
          <w:szCs w:val="24"/>
          <w:lang w:eastAsia="en-IN"/>
        </w:rPr>
        <w:t>l</w:t>
      </w:r>
      <w:r w:rsidRPr="00907FC5">
        <w:rPr>
          <w:rFonts w:ascii="Times New Roman" w:eastAsia="Times New Roman" w:hAnsi="Times New Roman" w:cs="Times New Roman"/>
          <w:b/>
          <w:bCs/>
          <w:sz w:val="24"/>
          <w:szCs w:val="24"/>
          <w:lang w:eastAsia="en-IN"/>
        </w:rPr>
        <w:t>ance Scorecard</w:t>
      </w:r>
    </w:p>
    <w:p w14:paraId="6F0007D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ab/>
      </w:r>
      <w:r w:rsidRPr="00907FC5">
        <w:rPr>
          <w:rFonts w:ascii="Times New Roman" w:eastAsia="Times New Roman" w:hAnsi="Times New Roman" w:cs="Times New Roman"/>
          <w:b/>
          <w:bCs/>
          <w:sz w:val="24"/>
          <w:szCs w:val="24"/>
          <w:lang w:eastAsia="en-IN"/>
        </w:rPr>
        <w:tab/>
      </w:r>
      <w:r w:rsidRPr="00907FC5">
        <w:rPr>
          <w:rFonts w:ascii="Times New Roman" w:eastAsia="Times New Roman" w:hAnsi="Times New Roman" w:cs="Times New Roman"/>
          <w:b/>
          <w:bCs/>
          <w:sz w:val="24"/>
          <w:szCs w:val="24"/>
          <w:lang w:eastAsia="en-IN"/>
        </w:rPr>
        <w:tab/>
      </w:r>
      <w:r w:rsidRPr="00907FC5">
        <w:rPr>
          <w:rFonts w:ascii="Times New Roman" w:eastAsia="Times New Roman" w:hAnsi="Times New Roman" w:cs="Times New Roman"/>
          <w:b/>
          <w:bCs/>
          <w:sz w:val="24"/>
          <w:szCs w:val="24"/>
          <w:lang w:eastAsia="en-IN"/>
        </w:rPr>
        <w:tab/>
        <w:t>[</w:t>
      </w: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Hrhelpboard</w:t>
      </w:r>
      <w:proofErr w:type="spellEnd"/>
      <w:r w:rsidRPr="00907FC5">
        <w:rPr>
          <w:rFonts w:ascii="Times New Roman" w:eastAsia="Times New Roman" w:hAnsi="Times New Roman" w:cs="Times New Roman"/>
          <w:sz w:val="24"/>
          <w:szCs w:val="24"/>
          <w:lang w:eastAsia="en-IN"/>
        </w:rPr>
        <w:t>, 2022]</w:t>
      </w:r>
    </w:p>
    <w:p w14:paraId="6F395B88"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067952A4" w14:textId="77777777" w:rsidR="00907FC5" w:rsidRPr="00907FC5" w:rsidRDefault="00907FC5" w:rsidP="00907FC5">
      <w:pPr>
        <w:pStyle w:val="Heading1"/>
        <w:spacing w:line="360" w:lineRule="auto"/>
        <w:rPr>
          <w:rFonts w:eastAsia="Times New Roman"/>
          <w:sz w:val="24"/>
          <w:szCs w:val="24"/>
          <w:lang w:eastAsia="en-IN"/>
        </w:rPr>
      </w:pPr>
      <w:bookmarkStart w:id="7" w:name="_Toc119687452"/>
      <w:r w:rsidRPr="00907FC5">
        <w:rPr>
          <w:rFonts w:eastAsia="Times New Roman"/>
          <w:lang w:eastAsia="en-IN"/>
        </w:rPr>
        <w:t>Recommendation</w:t>
      </w:r>
      <w:bookmarkEnd w:id="7"/>
      <w:r w:rsidRPr="00907FC5">
        <w:rPr>
          <w:rFonts w:eastAsia="Times New Roman"/>
          <w:lang w:eastAsia="en-IN"/>
        </w:rPr>
        <w:t> </w:t>
      </w:r>
    </w:p>
    <w:p w14:paraId="77641625" w14:textId="3FED8308"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Based on the above report, it can be recommended that Netflix should continue to expand its content library in India by licensing or commissioning more local content. This will help the company better compete against local streaming services like </w:t>
      </w:r>
      <w:proofErr w:type="spellStart"/>
      <w:r w:rsidRPr="00907FC5">
        <w:rPr>
          <w:rFonts w:ascii="Times New Roman" w:eastAsia="Times New Roman" w:hAnsi="Times New Roman" w:cs="Times New Roman"/>
          <w:sz w:val="24"/>
          <w:szCs w:val="24"/>
          <w:lang w:eastAsia="en-IN"/>
        </w:rPr>
        <w:t>Hotstar</w:t>
      </w:r>
      <w:proofErr w:type="spellEnd"/>
      <w:r w:rsidRPr="00907FC5">
        <w:rPr>
          <w:rFonts w:ascii="Times New Roman" w:eastAsia="Times New Roman" w:hAnsi="Times New Roman" w:cs="Times New Roman"/>
          <w:sz w:val="24"/>
          <w:szCs w:val="24"/>
          <w:lang w:eastAsia="en-IN"/>
        </w:rPr>
        <w:t xml:space="preserve"> and Eros Now, which have a large selection of Bollywood and regional films and TV shows (</w:t>
      </w:r>
      <w:r w:rsidRPr="00907FC5">
        <w:rPr>
          <w:rFonts w:ascii="Times New Roman" w:eastAsia="Times New Roman" w:hAnsi="Times New Roman" w:cs="Times New Roman"/>
          <w:sz w:val="24"/>
          <w:szCs w:val="24"/>
          <w:shd w:val="clear" w:color="auto" w:fill="FFFFFF"/>
          <w:lang w:eastAsia="en-IN"/>
        </w:rPr>
        <w:t xml:space="preserve">Nafees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(2021</w:t>
      </w:r>
      <w:r w:rsidRPr="00907FC5">
        <w:rPr>
          <w:rFonts w:ascii="Times New Roman" w:eastAsia="Times New Roman" w:hAnsi="Times New Roman" w:cs="Times New Roman"/>
          <w:sz w:val="24"/>
          <w:szCs w:val="24"/>
          <w:lang w:eastAsia="en-IN"/>
        </w:rPr>
        <w:t xml:space="preserve">). Netflix should also invest in local production, either through partnerships with local production companies or by setting up its own production studio in India. This will allow the company to create original content that is tailored to Indian audiences. Apart from that, Netflix should </w:t>
      </w:r>
      <w:r w:rsidRPr="00907FC5">
        <w:rPr>
          <w:rFonts w:ascii="Times New Roman" w:eastAsia="Times New Roman" w:hAnsi="Times New Roman" w:cs="Times New Roman"/>
          <w:sz w:val="24"/>
          <w:szCs w:val="24"/>
          <w:lang w:eastAsia="en-IN"/>
        </w:rPr>
        <w:lastRenderedPageBreak/>
        <w:t>partner with local distributors in order to make its content available to a wider range of viewers. This could involve partnering with broadband providers to offer Netflix as a bundled service, or working with TV manufacturers to pre-install the Netflix app on new TV sets. </w:t>
      </w:r>
    </w:p>
    <w:p w14:paraId="55B28EF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Netflix’s pricing approach has always been a monthly subscription, with its most expensive plan being $15.99. However, in India, Netflix’s cheapest plan is ₹500, which is about $6.85 (Kumar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 xml:space="preserve">2020). This price is significantly higher than other streaming services in India, such as </w:t>
      </w:r>
      <w:proofErr w:type="spellStart"/>
      <w:r w:rsidRPr="00907FC5">
        <w:rPr>
          <w:rFonts w:ascii="Times New Roman" w:eastAsia="Times New Roman" w:hAnsi="Times New Roman" w:cs="Times New Roman"/>
          <w:sz w:val="24"/>
          <w:szCs w:val="24"/>
          <w:shd w:val="clear" w:color="auto" w:fill="FFFFFF"/>
          <w:lang w:eastAsia="en-IN"/>
        </w:rPr>
        <w:t>Hotstar</w:t>
      </w:r>
      <w:proofErr w:type="spellEnd"/>
      <w:r w:rsidRPr="00907FC5">
        <w:rPr>
          <w:rFonts w:ascii="Times New Roman" w:eastAsia="Times New Roman" w:hAnsi="Times New Roman" w:cs="Times New Roman"/>
          <w:sz w:val="24"/>
          <w:szCs w:val="24"/>
          <w:shd w:val="clear" w:color="auto" w:fill="FFFFFF"/>
          <w:lang w:eastAsia="en-IN"/>
        </w:rPr>
        <w:t xml:space="preserve"> and Amazon Prime Video, which both offer their services for ₹199 ($2.76) per month (</w:t>
      </w:r>
      <w:proofErr w:type="spellStart"/>
      <w:r w:rsidRPr="00907FC5">
        <w:rPr>
          <w:rFonts w:ascii="Times New Roman" w:eastAsia="Times New Roman" w:hAnsi="Times New Roman" w:cs="Times New Roman"/>
          <w:sz w:val="24"/>
          <w:szCs w:val="24"/>
          <w:shd w:val="clear" w:color="auto" w:fill="FFFFFF"/>
          <w:lang w:eastAsia="en-IN"/>
        </w:rPr>
        <w:t>Sundaravel</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Elangovan</w:t>
      </w:r>
      <w:proofErr w:type="spellEnd"/>
      <w:r w:rsidRPr="00907FC5">
        <w:rPr>
          <w:rFonts w:ascii="Times New Roman" w:eastAsia="Times New Roman" w:hAnsi="Times New Roman" w:cs="Times New Roman"/>
          <w:sz w:val="24"/>
          <w:szCs w:val="24"/>
          <w:shd w:val="clear" w:color="auto" w:fill="FFFFFF"/>
          <w:lang w:eastAsia="en-IN"/>
        </w:rPr>
        <w:t>, 2020). Netflix’s high price point may be preventing it from attracting cost-conscious consumers in India. Netflix has been successful in India so far, with its subscriber base growing by 100% in the past year. However, its premium pricing approach may limit its growth potential in a country where nearly 60% of the population lives below the poverty line (</w:t>
      </w:r>
      <w:proofErr w:type="spellStart"/>
      <w:r w:rsidRPr="00907FC5">
        <w:rPr>
          <w:rFonts w:ascii="Times New Roman" w:eastAsia="Times New Roman" w:hAnsi="Times New Roman" w:cs="Times New Roman"/>
          <w:sz w:val="24"/>
          <w:szCs w:val="24"/>
          <w:shd w:val="clear" w:color="auto" w:fill="FFFFFF"/>
          <w:lang w:eastAsia="en-IN"/>
        </w:rPr>
        <w:t>Dhote</w:t>
      </w:r>
      <w:proofErr w:type="spellEnd"/>
      <w:r w:rsidRPr="00907FC5">
        <w:rPr>
          <w:rFonts w:ascii="Times New Roman" w:eastAsia="Times New Roman" w:hAnsi="Times New Roman" w:cs="Times New Roman"/>
          <w:sz w:val="24"/>
          <w:szCs w:val="24"/>
          <w:shd w:val="clear" w:color="auto" w:fill="FFFFFF"/>
          <w:lang w:eastAsia="en-IN"/>
        </w:rPr>
        <w:t xml:space="preserve"> and Chaitanya, 2019). </w:t>
      </w:r>
      <w:r w:rsidRPr="00907FC5">
        <w:rPr>
          <w:rFonts w:ascii="Times New Roman" w:eastAsia="Times New Roman" w:hAnsi="Times New Roman" w:cs="Times New Roman"/>
          <w:sz w:val="24"/>
          <w:szCs w:val="24"/>
          <w:lang w:eastAsia="en-IN"/>
        </w:rPr>
        <w:t>In order to attract more cost-conscious consumers, Netflix should consider reducing its prices in India</w:t>
      </w:r>
      <w:r w:rsidRPr="00907FC5">
        <w:rPr>
          <w:rFonts w:ascii="Times New Roman" w:eastAsia="Times New Roman" w:hAnsi="Times New Roman" w:cs="Times New Roman"/>
          <w:sz w:val="24"/>
          <w:szCs w:val="24"/>
          <w:shd w:val="clear" w:color="auto" w:fill="FFFFFF"/>
          <w:lang w:eastAsia="en-IN"/>
        </w:rPr>
        <w:t>. It could also offer a lower-priced, ad-supported tier of its service. Netflix has been hesitant to offer an ad-supported option in the past, but it may need to reconsider this approach in India in order to compete with its cheaper rivals. Live sports are expensive to broadcast, but they could potentially be profitable for Netflix. Sport is extremely popular in India and cricket is one of the popular sports watched by the people of India. If Netflix were to start broadcasting live cricket matches, it could potentially attract a large number of viewers (Fitzgerald, 2019). User-generated content is not typically high quality, but it is extremely popular in India. If Netflix were to start curating and broadcasting user-generated content, it could potentially attract a large number of viewers and increase its market share.</w:t>
      </w:r>
    </w:p>
    <w:p w14:paraId="3E236795" w14:textId="77777777" w:rsidR="00907FC5" w:rsidRPr="00907FC5" w:rsidRDefault="00907FC5" w:rsidP="00907FC5">
      <w:pPr>
        <w:spacing w:after="240" w:line="360" w:lineRule="auto"/>
        <w:rPr>
          <w:rFonts w:ascii="Times New Roman" w:eastAsia="Times New Roman" w:hAnsi="Times New Roman" w:cs="Times New Roman"/>
          <w:sz w:val="24"/>
          <w:szCs w:val="24"/>
          <w:lang w:eastAsia="en-IN"/>
        </w:rPr>
      </w:pPr>
    </w:p>
    <w:p w14:paraId="6F498E67" w14:textId="77777777" w:rsidR="00907FC5" w:rsidRPr="00907FC5" w:rsidRDefault="00907FC5" w:rsidP="00907FC5">
      <w:pPr>
        <w:pStyle w:val="Heading1"/>
        <w:spacing w:line="360" w:lineRule="auto"/>
        <w:rPr>
          <w:rFonts w:eastAsia="Times New Roman"/>
          <w:sz w:val="24"/>
          <w:szCs w:val="24"/>
          <w:lang w:eastAsia="en-IN"/>
        </w:rPr>
      </w:pPr>
      <w:bookmarkStart w:id="8" w:name="_Toc119687453"/>
      <w:r w:rsidRPr="00907FC5">
        <w:rPr>
          <w:rFonts w:eastAsia="Times New Roman"/>
          <w:lang w:eastAsia="en-IN"/>
        </w:rPr>
        <w:t>Conclusion</w:t>
      </w:r>
      <w:bookmarkEnd w:id="8"/>
      <w:r w:rsidRPr="00907FC5">
        <w:rPr>
          <w:rFonts w:eastAsia="Times New Roman"/>
          <w:lang w:eastAsia="en-IN"/>
        </w:rPr>
        <w:t> </w:t>
      </w:r>
    </w:p>
    <w:p w14:paraId="73E8E5FF" w14:textId="1D011EA2"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While concluding the study, it</w:t>
      </w:r>
      <w:r>
        <w:rPr>
          <w:rFonts w:ascii="Times New Roman" w:eastAsia="Times New Roman" w:hAnsi="Times New Roman" w:cs="Times New Roman"/>
          <w:sz w:val="24"/>
          <w:szCs w:val="24"/>
          <w:lang w:eastAsia="en-IN"/>
        </w:rPr>
        <w:t xml:space="preserve"> can</w:t>
      </w:r>
      <w:r w:rsidRPr="00907FC5">
        <w:rPr>
          <w:rFonts w:ascii="Times New Roman" w:eastAsia="Times New Roman" w:hAnsi="Times New Roman" w:cs="Times New Roman"/>
          <w:sz w:val="24"/>
          <w:szCs w:val="24"/>
          <w:lang w:eastAsia="en-IN"/>
        </w:rPr>
        <w:t xml:space="preserve"> be mentioned that Netflix is one of the largest organisations in the online video streaming industry and it has successfully made its imprint on the viewers by offering creative content to its audiences. The study demonstrated the external and internal context of the company with the help of Porter's five forces and SWOT analysis and also included the impact of the contexts on the management of the company. The competitive and development report along with factors affecting strategic management has also been included. Therefore, the factors that must be observed before implementing strategies and further recommendations to mitigate certain issues have also been mentioned. </w:t>
      </w:r>
    </w:p>
    <w:p w14:paraId="48CC6D15"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6581ABCC" w14:textId="4F00DB88" w:rsidR="00907FC5" w:rsidRPr="00907FC5" w:rsidRDefault="00907FC5" w:rsidP="00907FC5">
      <w:pPr>
        <w:pStyle w:val="Heading1"/>
        <w:spacing w:line="360" w:lineRule="auto"/>
        <w:rPr>
          <w:rFonts w:eastAsia="Times New Roman"/>
          <w:sz w:val="24"/>
          <w:szCs w:val="24"/>
          <w:lang w:eastAsia="en-IN"/>
        </w:rPr>
      </w:pPr>
      <w:bookmarkStart w:id="9" w:name="_Toc119687454"/>
      <w:r w:rsidRPr="00907FC5">
        <w:rPr>
          <w:rFonts w:eastAsia="Times New Roman"/>
          <w:lang w:eastAsia="en-IN"/>
        </w:rPr>
        <w:lastRenderedPageBreak/>
        <w:t>Reference</w:t>
      </w:r>
      <w:bookmarkEnd w:id="9"/>
      <w:r>
        <w:rPr>
          <w:rFonts w:eastAsia="Times New Roman"/>
          <w:lang w:eastAsia="en-IN"/>
        </w:rPr>
        <w:t>s</w:t>
      </w:r>
    </w:p>
    <w:p w14:paraId="55D40A87"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Akkarin</w:t>
      </w:r>
      <w:proofErr w:type="spellEnd"/>
      <w:r w:rsidRPr="00907FC5">
        <w:rPr>
          <w:rFonts w:ascii="Times New Roman" w:eastAsia="Times New Roman" w:hAnsi="Times New Roman" w:cs="Times New Roman"/>
          <w:sz w:val="24"/>
          <w:szCs w:val="24"/>
          <w:shd w:val="clear" w:color="auto" w:fill="FFFFFF"/>
          <w:lang w:eastAsia="en-IN"/>
        </w:rPr>
        <w:t>, T., (2021). EXPLORING WHY THAI PEOPLE DECIDED TO WATCH NETFLIX ORIGINAL (Doctoral dissertation, Mahidol University).</w:t>
      </w:r>
    </w:p>
    <w:p w14:paraId="42A4C5B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Akkarin</w:t>
      </w:r>
      <w:proofErr w:type="spellEnd"/>
      <w:r w:rsidRPr="00907FC5">
        <w:rPr>
          <w:rFonts w:ascii="Times New Roman" w:eastAsia="Times New Roman" w:hAnsi="Times New Roman" w:cs="Times New Roman"/>
          <w:sz w:val="24"/>
          <w:szCs w:val="24"/>
          <w:shd w:val="clear" w:color="auto" w:fill="FFFFFF"/>
          <w:lang w:eastAsia="en-IN"/>
        </w:rPr>
        <w:t>, T., (2021). EXPLORING WHY THAI PEOPLE DECIDED TO WATCH NETFLIX ORIGINAL (Doctoral dissertation, Mahidol University).</w:t>
      </w:r>
    </w:p>
    <w:p w14:paraId="4641F42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Aranyossy</w:t>
      </w:r>
      <w:proofErr w:type="spellEnd"/>
      <w:r w:rsidRPr="00907FC5">
        <w:rPr>
          <w:rFonts w:ascii="Times New Roman" w:eastAsia="Times New Roman" w:hAnsi="Times New Roman" w:cs="Times New Roman"/>
          <w:sz w:val="24"/>
          <w:szCs w:val="24"/>
          <w:lang w:eastAsia="en-IN"/>
        </w:rPr>
        <w:t xml:space="preserve">, M., (2022), September. Technology Adoption in the Digital Entertainment Industry during the COVID-19 Pandemic: An Extended UTAUT2 Model for Online </w:t>
      </w:r>
      <w:proofErr w:type="spellStart"/>
      <w:r w:rsidRPr="00907FC5">
        <w:rPr>
          <w:rFonts w:ascii="Times New Roman" w:eastAsia="Times New Roman" w:hAnsi="Times New Roman" w:cs="Times New Roman"/>
          <w:sz w:val="24"/>
          <w:szCs w:val="24"/>
          <w:lang w:eastAsia="en-IN"/>
        </w:rPr>
        <w:t>Theater</w:t>
      </w:r>
      <w:proofErr w:type="spellEnd"/>
      <w:r w:rsidRPr="00907FC5">
        <w:rPr>
          <w:rFonts w:ascii="Times New Roman" w:eastAsia="Times New Roman" w:hAnsi="Times New Roman" w:cs="Times New Roman"/>
          <w:sz w:val="24"/>
          <w:szCs w:val="24"/>
          <w:lang w:eastAsia="en-IN"/>
        </w:rPr>
        <w:t xml:space="preserve"> Streaming. In Informatics (Vol. 9, No. 3, p. 71). MDPI.</w:t>
      </w:r>
    </w:p>
    <w:p w14:paraId="6B40E4A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Asmar, A., </w:t>
      </w: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T. and Van </w:t>
      </w:r>
      <w:proofErr w:type="spellStart"/>
      <w:r w:rsidRPr="00907FC5">
        <w:rPr>
          <w:rFonts w:ascii="Times New Roman" w:eastAsia="Times New Roman" w:hAnsi="Times New Roman" w:cs="Times New Roman"/>
          <w:sz w:val="24"/>
          <w:szCs w:val="24"/>
          <w:shd w:val="clear" w:color="auto" w:fill="FFFFFF"/>
          <w:lang w:eastAsia="en-IN"/>
        </w:rPr>
        <w:t>Audenhove</w:t>
      </w:r>
      <w:proofErr w:type="spellEnd"/>
      <w:r w:rsidRPr="00907FC5">
        <w:rPr>
          <w:rFonts w:ascii="Times New Roman" w:eastAsia="Times New Roman" w:hAnsi="Times New Roman" w:cs="Times New Roman"/>
          <w:sz w:val="24"/>
          <w:szCs w:val="24"/>
          <w:shd w:val="clear" w:color="auto" w:fill="FFFFFF"/>
          <w:lang w:eastAsia="en-IN"/>
        </w:rPr>
        <w:t xml:space="preserve">, L., (2022). Streaming difference (s): Netflix and the branding of diversity. </w:t>
      </w:r>
      <w:r w:rsidRPr="00907FC5">
        <w:rPr>
          <w:rFonts w:ascii="Times New Roman" w:eastAsia="Times New Roman" w:hAnsi="Times New Roman" w:cs="Times New Roman"/>
          <w:i/>
          <w:iCs/>
          <w:sz w:val="24"/>
          <w:szCs w:val="24"/>
          <w:shd w:val="clear" w:color="auto" w:fill="FFFFFF"/>
          <w:lang w:eastAsia="en-IN"/>
        </w:rPr>
        <w:t>Critical Studies in Television</w:t>
      </w:r>
      <w:r w:rsidRPr="00907FC5">
        <w:rPr>
          <w:rFonts w:ascii="Times New Roman" w:eastAsia="Times New Roman" w:hAnsi="Times New Roman" w:cs="Times New Roman"/>
          <w:sz w:val="24"/>
          <w:szCs w:val="24"/>
          <w:shd w:val="clear" w:color="auto" w:fill="FFFFFF"/>
          <w:lang w:eastAsia="en-IN"/>
        </w:rPr>
        <w:t>, p.17496020221129516.</w:t>
      </w:r>
    </w:p>
    <w:p w14:paraId="3391662A"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Auditya</w:t>
      </w:r>
      <w:proofErr w:type="spellEnd"/>
      <w:r w:rsidRPr="00907FC5">
        <w:rPr>
          <w:rFonts w:ascii="Times New Roman" w:eastAsia="Times New Roman" w:hAnsi="Times New Roman" w:cs="Times New Roman"/>
          <w:sz w:val="24"/>
          <w:szCs w:val="24"/>
          <w:shd w:val="clear" w:color="auto" w:fill="FFFFFF"/>
          <w:lang w:eastAsia="en-IN"/>
        </w:rPr>
        <w:t xml:space="preserve">, A. and </w:t>
      </w:r>
      <w:proofErr w:type="spellStart"/>
      <w:r w:rsidRPr="00907FC5">
        <w:rPr>
          <w:rFonts w:ascii="Times New Roman" w:eastAsia="Times New Roman" w:hAnsi="Times New Roman" w:cs="Times New Roman"/>
          <w:sz w:val="24"/>
          <w:szCs w:val="24"/>
          <w:shd w:val="clear" w:color="auto" w:fill="FFFFFF"/>
          <w:lang w:eastAsia="en-IN"/>
        </w:rPr>
        <w:t>Hidayat</w:t>
      </w:r>
      <w:proofErr w:type="spellEnd"/>
      <w:r w:rsidRPr="00907FC5">
        <w:rPr>
          <w:rFonts w:ascii="Times New Roman" w:eastAsia="Times New Roman" w:hAnsi="Times New Roman" w:cs="Times New Roman"/>
          <w:sz w:val="24"/>
          <w:szCs w:val="24"/>
          <w:shd w:val="clear" w:color="auto" w:fill="FFFFFF"/>
          <w:lang w:eastAsia="en-IN"/>
        </w:rPr>
        <w:t>, Z., (2021). Netflix in Indonesia: Influential Factors on Customer Engagement among Millennials' Subscribers. Journal of Distribution Science, 19(1), pp.89-103.</w:t>
      </w:r>
    </w:p>
    <w:p w14:paraId="6C091E6A"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Ayten</w:t>
      </w:r>
      <w:proofErr w:type="spellEnd"/>
      <w:r w:rsidRPr="00907FC5">
        <w:rPr>
          <w:rFonts w:ascii="Times New Roman" w:eastAsia="Times New Roman" w:hAnsi="Times New Roman" w:cs="Times New Roman"/>
          <w:sz w:val="24"/>
          <w:szCs w:val="24"/>
          <w:shd w:val="clear" w:color="auto" w:fill="FFFFFF"/>
          <w:lang w:eastAsia="en-IN"/>
        </w:rPr>
        <w:t xml:space="preserve">, A. and </w:t>
      </w:r>
      <w:proofErr w:type="spellStart"/>
      <w:r w:rsidRPr="00907FC5">
        <w:rPr>
          <w:rFonts w:ascii="Times New Roman" w:eastAsia="Times New Roman" w:hAnsi="Times New Roman" w:cs="Times New Roman"/>
          <w:sz w:val="24"/>
          <w:szCs w:val="24"/>
          <w:shd w:val="clear" w:color="auto" w:fill="FFFFFF"/>
          <w:lang w:eastAsia="en-IN"/>
        </w:rPr>
        <w:t>Bulat</w:t>
      </w:r>
      <w:proofErr w:type="spellEnd"/>
      <w:r w:rsidRPr="00907FC5">
        <w:rPr>
          <w:rFonts w:ascii="Times New Roman" w:eastAsia="Times New Roman" w:hAnsi="Times New Roman" w:cs="Times New Roman"/>
          <w:sz w:val="24"/>
          <w:szCs w:val="24"/>
          <w:shd w:val="clear" w:color="auto" w:fill="FFFFFF"/>
          <w:lang w:eastAsia="en-IN"/>
        </w:rPr>
        <w:t>, S., (2019). A Study of Generation Z Viewing Habits in Context of Uses and Gratification Theory: The Protector Netflix Series Case. CTC 2019.</w:t>
      </w:r>
    </w:p>
    <w:p w14:paraId="34E0BB7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Bogers</w:t>
      </w:r>
      <w:proofErr w:type="spellEnd"/>
      <w:r w:rsidRPr="00907FC5">
        <w:rPr>
          <w:rFonts w:ascii="Times New Roman" w:eastAsia="Times New Roman" w:hAnsi="Times New Roman" w:cs="Times New Roman"/>
          <w:sz w:val="24"/>
          <w:szCs w:val="24"/>
          <w:shd w:val="clear" w:color="auto" w:fill="FFFFFF"/>
          <w:lang w:eastAsia="en-IN"/>
        </w:rPr>
        <w:t xml:space="preserve">, M., Chesbrough, H., Heaton, S. and Teece, D.J., (2019). Strategic management of open innovation: A dynamic capabilities perspective. </w:t>
      </w:r>
      <w:r w:rsidRPr="00907FC5">
        <w:rPr>
          <w:rFonts w:ascii="Times New Roman" w:eastAsia="Times New Roman" w:hAnsi="Times New Roman" w:cs="Times New Roman"/>
          <w:i/>
          <w:iCs/>
          <w:sz w:val="24"/>
          <w:szCs w:val="24"/>
          <w:shd w:val="clear" w:color="auto" w:fill="FFFFFF"/>
          <w:lang w:eastAsia="en-IN"/>
        </w:rPr>
        <w:t>California Management Review</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62</w:t>
      </w:r>
      <w:r w:rsidRPr="00907FC5">
        <w:rPr>
          <w:rFonts w:ascii="Times New Roman" w:eastAsia="Times New Roman" w:hAnsi="Times New Roman" w:cs="Times New Roman"/>
          <w:sz w:val="24"/>
          <w:szCs w:val="24"/>
          <w:shd w:val="clear" w:color="auto" w:fill="FFFFFF"/>
          <w:lang w:eastAsia="en-IN"/>
        </w:rPr>
        <w:t>(1), pp.77-94.</w:t>
      </w:r>
    </w:p>
    <w:p w14:paraId="2C83F6D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Bouwman</w:t>
      </w:r>
      <w:proofErr w:type="spellEnd"/>
      <w:r w:rsidRPr="00907FC5">
        <w:rPr>
          <w:rFonts w:ascii="Times New Roman" w:eastAsia="Times New Roman" w:hAnsi="Times New Roman" w:cs="Times New Roman"/>
          <w:sz w:val="24"/>
          <w:szCs w:val="24"/>
          <w:lang w:eastAsia="en-IN"/>
        </w:rPr>
        <w:t xml:space="preserve">, H., Nikou, S. and de </w:t>
      </w:r>
      <w:proofErr w:type="spellStart"/>
      <w:r w:rsidRPr="00907FC5">
        <w:rPr>
          <w:rFonts w:ascii="Times New Roman" w:eastAsia="Times New Roman" w:hAnsi="Times New Roman" w:cs="Times New Roman"/>
          <w:sz w:val="24"/>
          <w:szCs w:val="24"/>
          <w:lang w:eastAsia="en-IN"/>
        </w:rPr>
        <w:t>Reuver</w:t>
      </w:r>
      <w:proofErr w:type="spellEnd"/>
      <w:r w:rsidRPr="00907FC5">
        <w:rPr>
          <w:rFonts w:ascii="Times New Roman" w:eastAsia="Times New Roman" w:hAnsi="Times New Roman" w:cs="Times New Roman"/>
          <w:sz w:val="24"/>
          <w:szCs w:val="24"/>
          <w:lang w:eastAsia="en-IN"/>
        </w:rPr>
        <w:t>, M., (2019). Digitalization, business models, and SMEs: How do business model innovation practices improve performance of digitalizing SMEs?. Telecommunications Policy, 43(9), p.101828.</w:t>
      </w:r>
    </w:p>
    <w:p w14:paraId="5DA10AD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Cândido, C.J. and Santos, S.P., (2018). Implementation obstacles and strategy implementation failure. Baltic Journal of Management, 14(1), pp.39-57.</w:t>
      </w:r>
    </w:p>
    <w:p w14:paraId="062AB70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Chambwera</w:t>
      </w:r>
      <w:proofErr w:type="spellEnd"/>
      <w:r w:rsidRPr="00907FC5">
        <w:rPr>
          <w:rFonts w:ascii="Times New Roman" w:eastAsia="Times New Roman" w:hAnsi="Times New Roman" w:cs="Times New Roman"/>
          <w:sz w:val="24"/>
          <w:szCs w:val="24"/>
          <w:shd w:val="clear" w:color="auto" w:fill="FFFFFF"/>
          <w:lang w:eastAsia="en-IN"/>
        </w:rPr>
        <w:t xml:space="preserve">, C., (2021). Understanding Netflix’s Foray into Original Productions in South Africa: A “Jet Plane” and “Helicopter” View. In </w:t>
      </w:r>
      <w:r w:rsidRPr="00907FC5">
        <w:rPr>
          <w:rFonts w:ascii="Times New Roman" w:eastAsia="Times New Roman" w:hAnsi="Times New Roman" w:cs="Times New Roman"/>
          <w:i/>
          <w:iCs/>
          <w:sz w:val="24"/>
          <w:szCs w:val="24"/>
          <w:shd w:val="clear" w:color="auto" w:fill="FFFFFF"/>
          <w:lang w:eastAsia="en-IN"/>
        </w:rPr>
        <w:t>Television in Africa in the Digital Age</w:t>
      </w:r>
      <w:r w:rsidRPr="00907FC5">
        <w:rPr>
          <w:rFonts w:ascii="Times New Roman" w:eastAsia="Times New Roman" w:hAnsi="Times New Roman" w:cs="Times New Roman"/>
          <w:sz w:val="24"/>
          <w:szCs w:val="24"/>
          <w:shd w:val="clear" w:color="auto" w:fill="FFFFFF"/>
          <w:lang w:eastAsia="en-IN"/>
        </w:rPr>
        <w:t xml:space="preserve"> (pp. 39-57). Palgrave Macmillan, Cham.</w:t>
      </w:r>
    </w:p>
    <w:p w14:paraId="2FBD1D61"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Cook, M., (2021), August. The social responsibility of game ai. In 2021 IEEE Conference on Games (CoG) (pp. 1-8). IEEE.</w:t>
      </w:r>
    </w:p>
    <w:p w14:paraId="051CD9C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Dhote</w:t>
      </w:r>
      <w:proofErr w:type="spellEnd"/>
      <w:r w:rsidRPr="00907FC5">
        <w:rPr>
          <w:rFonts w:ascii="Times New Roman" w:eastAsia="Times New Roman" w:hAnsi="Times New Roman" w:cs="Times New Roman"/>
          <w:sz w:val="24"/>
          <w:szCs w:val="24"/>
          <w:shd w:val="clear" w:color="auto" w:fill="FFFFFF"/>
          <w:lang w:eastAsia="en-IN"/>
        </w:rPr>
        <w:t xml:space="preserve">, T. and Chaitanya, P.K., (2019). Leveraging Curiosity Branding and Content to Remodel Viewing Habits: A Case of Netflix in India. In </w:t>
      </w:r>
      <w:r w:rsidRPr="00907FC5">
        <w:rPr>
          <w:rFonts w:ascii="Times New Roman" w:eastAsia="Times New Roman" w:hAnsi="Times New Roman" w:cs="Times New Roman"/>
          <w:i/>
          <w:iCs/>
          <w:sz w:val="24"/>
          <w:szCs w:val="24"/>
          <w:shd w:val="clear" w:color="auto" w:fill="FFFFFF"/>
          <w:lang w:eastAsia="en-IN"/>
        </w:rPr>
        <w:t>Breaking Down Language and Cultural Barriers Through Contemporary Global Marketing Strategies</w:t>
      </w:r>
      <w:r w:rsidRPr="00907FC5">
        <w:rPr>
          <w:rFonts w:ascii="Times New Roman" w:eastAsia="Times New Roman" w:hAnsi="Times New Roman" w:cs="Times New Roman"/>
          <w:sz w:val="24"/>
          <w:szCs w:val="24"/>
          <w:shd w:val="clear" w:color="auto" w:fill="FFFFFF"/>
          <w:lang w:eastAsia="en-IN"/>
        </w:rPr>
        <w:t xml:space="preserve"> (pp. 232-256). IGI Global.</w:t>
      </w:r>
    </w:p>
    <w:p w14:paraId="3EDC2C7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lastRenderedPageBreak/>
        <w:t>Fagerjord</w:t>
      </w:r>
      <w:proofErr w:type="spellEnd"/>
      <w:r w:rsidRPr="00907FC5">
        <w:rPr>
          <w:rFonts w:ascii="Times New Roman" w:eastAsia="Times New Roman" w:hAnsi="Times New Roman" w:cs="Times New Roman"/>
          <w:sz w:val="24"/>
          <w:szCs w:val="24"/>
          <w:shd w:val="clear" w:color="auto" w:fill="FFFFFF"/>
          <w:lang w:eastAsia="en-IN"/>
        </w:rPr>
        <w:t xml:space="preserve">, A. and </w:t>
      </w:r>
      <w:proofErr w:type="spellStart"/>
      <w:r w:rsidRPr="00907FC5">
        <w:rPr>
          <w:rFonts w:ascii="Times New Roman" w:eastAsia="Times New Roman" w:hAnsi="Times New Roman" w:cs="Times New Roman"/>
          <w:sz w:val="24"/>
          <w:szCs w:val="24"/>
          <w:shd w:val="clear" w:color="auto" w:fill="FFFFFF"/>
          <w:lang w:eastAsia="en-IN"/>
        </w:rPr>
        <w:t>Kueng</w:t>
      </w:r>
      <w:proofErr w:type="spellEnd"/>
      <w:r w:rsidRPr="00907FC5">
        <w:rPr>
          <w:rFonts w:ascii="Times New Roman" w:eastAsia="Times New Roman" w:hAnsi="Times New Roman" w:cs="Times New Roman"/>
          <w:sz w:val="24"/>
          <w:szCs w:val="24"/>
          <w:shd w:val="clear" w:color="auto" w:fill="FFFFFF"/>
          <w:lang w:eastAsia="en-IN"/>
        </w:rPr>
        <w:t xml:space="preserve">, L., (2019). Mapping the core actors and flows in streaming video services: What Netflix can tell us about these new media networks. </w:t>
      </w:r>
      <w:r w:rsidRPr="00907FC5">
        <w:rPr>
          <w:rFonts w:ascii="Times New Roman" w:eastAsia="Times New Roman" w:hAnsi="Times New Roman" w:cs="Times New Roman"/>
          <w:i/>
          <w:iCs/>
          <w:sz w:val="24"/>
          <w:szCs w:val="24"/>
          <w:shd w:val="clear" w:color="auto" w:fill="FFFFFF"/>
          <w:lang w:eastAsia="en-IN"/>
        </w:rPr>
        <w:t>Journal of Media Business Studies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16</w:t>
      </w:r>
      <w:r w:rsidRPr="00907FC5">
        <w:rPr>
          <w:rFonts w:ascii="Times New Roman" w:eastAsia="Times New Roman" w:hAnsi="Times New Roman" w:cs="Times New Roman"/>
          <w:sz w:val="24"/>
          <w:szCs w:val="24"/>
          <w:shd w:val="clear" w:color="auto" w:fill="FFFFFF"/>
          <w:lang w:eastAsia="en-IN"/>
        </w:rPr>
        <w:t>(3), pp.166-181.</w:t>
      </w:r>
    </w:p>
    <w:p w14:paraId="1FA3BF4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Fitzgerald, S., (2019). Over-the-top video services in India: Media imperialism after globalization. Media Industries Journal, 6(2), pp.00-00.</w:t>
      </w:r>
    </w:p>
    <w:p w14:paraId="67ED068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Fleischman, B., </w:t>
      </w:r>
      <w:proofErr w:type="spellStart"/>
      <w:r w:rsidRPr="00907FC5">
        <w:rPr>
          <w:rFonts w:ascii="Times New Roman" w:eastAsia="Times New Roman" w:hAnsi="Times New Roman" w:cs="Times New Roman"/>
          <w:sz w:val="24"/>
          <w:szCs w:val="24"/>
          <w:shd w:val="clear" w:color="auto" w:fill="FFFFFF"/>
          <w:lang w:eastAsia="en-IN"/>
        </w:rPr>
        <w:t>Ondracek</w:t>
      </w:r>
      <w:proofErr w:type="spellEnd"/>
      <w:r w:rsidRPr="00907FC5">
        <w:rPr>
          <w:rFonts w:ascii="Times New Roman" w:eastAsia="Times New Roman" w:hAnsi="Times New Roman" w:cs="Times New Roman"/>
          <w:sz w:val="24"/>
          <w:szCs w:val="24"/>
          <w:shd w:val="clear" w:color="auto" w:fill="FFFFFF"/>
          <w:lang w:eastAsia="en-IN"/>
        </w:rPr>
        <w:t>, J., Saeed, M. and Bertsch, A., (2021). Netflix: Strategizing Corporate Resources and Capabilities.</w:t>
      </w:r>
    </w:p>
    <w:p w14:paraId="0B1FD0F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González, C., </w:t>
      </w:r>
      <w:proofErr w:type="spellStart"/>
      <w:r w:rsidRPr="00907FC5">
        <w:rPr>
          <w:rFonts w:ascii="Times New Roman" w:eastAsia="Times New Roman" w:hAnsi="Times New Roman" w:cs="Times New Roman"/>
          <w:sz w:val="24"/>
          <w:szCs w:val="24"/>
          <w:shd w:val="clear" w:color="auto" w:fill="FFFFFF"/>
          <w:lang w:eastAsia="en-IN"/>
        </w:rPr>
        <w:t>Membiela-Pollán</w:t>
      </w:r>
      <w:proofErr w:type="spellEnd"/>
      <w:r w:rsidRPr="00907FC5">
        <w:rPr>
          <w:rFonts w:ascii="Times New Roman" w:eastAsia="Times New Roman" w:hAnsi="Times New Roman" w:cs="Times New Roman"/>
          <w:sz w:val="24"/>
          <w:szCs w:val="24"/>
          <w:shd w:val="clear" w:color="auto" w:fill="FFFFFF"/>
          <w:lang w:eastAsia="en-IN"/>
        </w:rPr>
        <w:t xml:space="preserve">, M. and </w:t>
      </w:r>
      <w:proofErr w:type="spellStart"/>
      <w:r w:rsidRPr="00907FC5">
        <w:rPr>
          <w:rFonts w:ascii="Times New Roman" w:eastAsia="Times New Roman" w:hAnsi="Times New Roman" w:cs="Times New Roman"/>
          <w:sz w:val="24"/>
          <w:szCs w:val="24"/>
          <w:shd w:val="clear" w:color="auto" w:fill="FFFFFF"/>
          <w:lang w:eastAsia="en-IN"/>
        </w:rPr>
        <w:t>Cuns</w:t>
      </w:r>
      <w:proofErr w:type="spellEnd"/>
      <w:r w:rsidRPr="00907FC5">
        <w:rPr>
          <w:rFonts w:ascii="Times New Roman" w:eastAsia="Times New Roman" w:hAnsi="Times New Roman" w:cs="Times New Roman"/>
          <w:sz w:val="24"/>
          <w:szCs w:val="24"/>
          <w:shd w:val="clear" w:color="auto" w:fill="FFFFFF"/>
          <w:lang w:eastAsia="en-IN"/>
        </w:rPr>
        <w:t xml:space="preserve">, M., (2020). Relationship marketing and brand community: the case of Netflix. </w:t>
      </w:r>
      <w:proofErr w:type="spellStart"/>
      <w:r w:rsidRPr="00907FC5">
        <w:rPr>
          <w:rFonts w:ascii="Times New Roman" w:eastAsia="Times New Roman" w:hAnsi="Times New Roman" w:cs="Times New Roman"/>
          <w:i/>
          <w:iCs/>
          <w:sz w:val="24"/>
          <w:szCs w:val="24"/>
          <w:shd w:val="clear" w:color="auto" w:fill="FFFFFF"/>
          <w:lang w:eastAsia="en-IN"/>
        </w:rPr>
        <w:t>Redmarka</w:t>
      </w:r>
      <w:proofErr w:type="spellEnd"/>
      <w:r w:rsidRPr="00907FC5">
        <w:rPr>
          <w:rFonts w:ascii="Times New Roman" w:eastAsia="Times New Roman" w:hAnsi="Times New Roman" w:cs="Times New Roman"/>
          <w:i/>
          <w:iCs/>
          <w:sz w:val="24"/>
          <w:szCs w:val="24"/>
          <w:shd w:val="clear" w:color="auto" w:fill="FFFFFF"/>
          <w:lang w:eastAsia="en-IN"/>
        </w:rPr>
        <w:t xml:space="preserve">. </w:t>
      </w:r>
      <w:proofErr w:type="spellStart"/>
      <w:r w:rsidRPr="00907FC5">
        <w:rPr>
          <w:rFonts w:ascii="Times New Roman" w:eastAsia="Times New Roman" w:hAnsi="Times New Roman" w:cs="Times New Roman"/>
          <w:i/>
          <w:iCs/>
          <w:sz w:val="24"/>
          <w:szCs w:val="24"/>
          <w:shd w:val="clear" w:color="auto" w:fill="FFFFFF"/>
          <w:lang w:eastAsia="en-IN"/>
        </w:rPr>
        <w:t>Revista</w:t>
      </w:r>
      <w:proofErr w:type="spellEnd"/>
      <w:r w:rsidRPr="00907FC5">
        <w:rPr>
          <w:rFonts w:ascii="Times New Roman" w:eastAsia="Times New Roman" w:hAnsi="Times New Roman" w:cs="Times New Roman"/>
          <w:i/>
          <w:iCs/>
          <w:sz w:val="24"/>
          <w:szCs w:val="24"/>
          <w:shd w:val="clear" w:color="auto" w:fill="FFFFFF"/>
          <w:lang w:eastAsia="en-IN"/>
        </w:rPr>
        <w:t xml:space="preserve"> de Marketing </w:t>
      </w:r>
      <w:proofErr w:type="spellStart"/>
      <w:r w:rsidRPr="00907FC5">
        <w:rPr>
          <w:rFonts w:ascii="Times New Roman" w:eastAsia="Times New Roman" w:hAnsi="Times New Roman" w:cs="Times New Roman"/>
          <w:i/>
          <w:iCs/>
          <w:sz w:val="24"/>
          <w:szCs w:val="24"/>
          <w:shd w:val="clear" w:color="auto" w:fill="FFFFFF"/>
          <w:lang w:eastAsia="en-IN"/>
        </w:rPr>
        <w:t>Aplicado</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24</w:t>
      </w:r>
      <w:r w:rsidRPr="00907FC5">
        <w:rPr>
          <w:rFonts w:ascii="Times New Roman" w:eastAsia="Times New Roman" w:hAnsi="Times New Roman" w:cs="Times New Roman"/>
          <w:sz w:val="24"/>
          <w:szCs w:val="24"/>
          <w:shd w:val="clear" w:color="auto" w:fill="FFFFFF"/>
          <w:lang w:eastAsia="en-IN"/>
        </w:rPr>
        <w:t>(2), pp.251-274.</w:t>
      </w:r>
    </w:p>
    <w:p w14:paraId="5EA16E59"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Hadida</w:t>
      </w:r>
      <w:proofErr w:type="spellEnd"/>
      <w:r w:rsidRPr="00907FC5">
        <w:rPr>
          <w:rFonts w:ascii="Times New Roman" w:eastAsia="Times New Roman" w:hAnsi="Times New Roman" w:cs="Times New Roman"/>
          <w:sz w:val="24"/>
          <w:szCs w:val="24"/>
          <w:shd w:val="clear" w:color="auto" w:fill="FFFFFF"/>
          <w:lang w:eastAsia="en-IN"/>
        </w:rPr>
        <w:t xml:space="preserve">, A.L., </w:t>
      </w:r>
      <w:proofErr w:type="spellStart"/>
      <w:r w:rsidRPr="00907FC5">
        <w:rPr>
          <w:rFonts w:ascii="Times New Roman" w:eastAsia="Times New Roman" w:hAnsi="Times New Roman" w:cs="Times New Roman"/>
          <w:sz w:val="24"/>
          <w:szCs w:val="24"/>
          <w:shd w:val="clear" w:color="auto" w:fill="FFFFFF"/>
          <w:lang w:eastAsia="en-IN"/>
        </w:rPr>
        <w:t>Lampel</w:t>
      </w:r>
      <w:proofErr w:type="spellEnd"/>
      <w:r w:rsidRPr="00907FC5">
        <w:rPr>
          <w:rFonts w:ascii="Times New Roman" w:eastAsia="Times New Roman" w:hAnsi="Times New Roman" w:cs="Times New Roman"/>
          <w:sz w:val="24"/>
          <w:szCs w:val="24"/>
          <w:shd w:val="clear" w:color="auto" w:fill="FFFFFF"/>
          <w:lang w:eastAsia="en-IN"/>
        </w:rPr>
        <w:t xml:space="preserve">, J., Walls, W.D. and Joshi, A., (2021). Hollywood studio filmmaking in the age of Netflix: a tale of two institutional logics. </w:t>
      </w:r>
      <w:r w:rsidRPr="00907FC5">
        <w:rPr>
          <w:rFonts w:ascii="Times New Roman" w:eastAsia="Times New Roman" w:hAnsi="Times New Roman" w:cs="Times New Roman"/>
          <w:i/>
          <w:iCs/>
          <w:sz w:val="24"/>
          <w:szCs w:val="24"/>
          <w:shd w:val="clear" w:color="auto" w:fill="FFFFFF"/>
          <w:lang w:eastAsia="en-IN"/>
        </w:rPr>
        <w:t>Journal of Cultural Economics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45</w:t>
      </w:r>
      <w:r w:rsidRPr="00907FC5">
        <w:rPr>
          <w:rFonts w:ascii="Times New Roman" w:eastAsia="Times New Roman" w:hAnsi="Times New Roman" w:cs="Times New Roman"/>
          <w:sz w:val="24"/>
          <w:szCs w:val="24"/>
          <w:shd w:val="clear" w:color="auto" w:fill="FFFFFF"/>
          <w:lang w:eastAsia="en-IN"/>
        </w:rPr>
        <w:t>(2), pp.213-238.</w:t>
      </w:r>
    </w:p>
    <w:p w14:paraId="7213308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Hidayati</w:t>
      </w:r>
      <w:proofErr w:type="spellEnd"/>
      <w:r w:rsidRPr="00907FC5">
        <w:rPr>
          <w:rFonts w:ascii="Times New Roman" w:eastAsia="Times New Roman" w:hAnsi="Times New Roman" w:cs="Times New Roman"/>
          <w:sz w:val="24"/>
          <w:szCs w:val="24"/>
          <w:shd w:val="clear" w:color="auto" w:fill="FFFFFF"/>
          <w:lang w:eastAsia="en-IN"/>
        </w:rPr>
        <w:t xml:space="preserve">, N., (2022), February. Human Resources Management Review on Netflix. In </w:t>
      </w:r>
      <w:r w:rsidRPr="00907FC5">
        <w:rPr>
          <w:rFonts w:ascii="Times New Roman" w:eastAsia="Times New Roman" w:hAnsi="Times New Roman" w:cs="Times New Roman"/>
          <w:i/>
          <w:iCs/>
          <w:sz w:val="24"/>
          <w:szCs w:val="24"/>
          <w:shd w:val="clear" w:color="auto" w:fill="FFFFFF"/>
          <w:lang w:eastAsia="en-IN"/>
        </w:rPr>
        <w:t>International Conference on Economics, Management and Accounting (ICEMAC 2021)</w:t>
      </w:r>
      <w:r w:rsidRPr="00907FC5">
        <w:rPr>
          <w:rFonts w:ascii="Times New Roman" w:eastAsia="Times New Roman" w:hAnsi="Times New Roman" w:cs="Times New Roman"/>
          <w:sz w:val="24"/>
          <w:szCs w:val="24"/>
          <w:shd w:val="clear" w:color="auto" w:fill="FFFFFF"/>
          <w:lang w:eastAsia="en-IN"/>
        </w:rPr>
        <w:t xml:space="preserve"> (pp. 391-397). Atlantis Press.</w:t>
      </w:r>
    </w:p>
    <w:p w14:paraId="6538E5C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Hrhelpboard.com,   (2022), balanced-scorecard.htm,               Available at:</w:t>
      </w:r>
    </w:p>
    <w:p w14:paraId="52D5165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https://www.hrhelpboard.com/performance-management/balanced-scorecard.htm. [Accessed on: 02.11.2022]</w:t>
      </w:r>
    </w:p>
    <w:p w14:paraId="53C69671"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Kabeyi</w:t>
      </w:r>
      <w:proofErr w:type="spellEnd"/>
      <w:r w:rsidRPr="00907FC5">
        <w:rPr>
          <w:rFonts w:ascii="Times New Roman" w:eastAsia="Times New Roman" w:hAnsi="Times New Roman" w:cs="Times New Roman"/>
          <w:sz w:val="24"/>
          <w:szCs w:val="24"/>
          <w:lang w:eastAsia="en-IN"/>
        </w:rPr>
        <w:t>, M., (2019). Organizational strategic planning, implementation and evaluation with analysis of challenges and benefits. International Journal of Applied Research and Studies, 5(6), pp.27-32.</w:t>
      </w:r>
    </w:p>
    <w:p w14:paraId="0486458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Kostovska</w:t>
      </w:r>
      <w:proofErr w:type="spellEnd"/>
      <w:r w:rsidRPr="00907FC5">
        <w:rPr>
          <w:rFonts w:ascii="Times New Roman" w:eastAsia="Times New Roman" w:hAnsi="Times New Roman" w:cs="Times New Roman"/>
          <w:sz w:val="24"/>
          <w:szCs w:val="24"/>
          <w:shd w:val="clear" w:color="auto" w:fill="FFFFFF"/>
          <w:lang w:eastAsia="en-IN"/>
        </w:rPr>
        <w:t xml:space="preserve">, I., </w:t>
      </w: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T. and Donders, K., (2020). The rise of the ‘Netflix </w:t>
      </w:r>
      <w:proofErr w:type="spellStart"/>
      <w:r w:rsidRPr="00907FC5">
        <w:rPr>
          <w:rFonts w:ascii="Times New Roman" w:eastAsia="Times New Roman" w:hAnsi="Times New Roman" w:cs="Times New Roman"/>
          <w:sz w:val="24"/>
          <w:szCs w:val="24"/>
          <w:shd w:val="clear" w:color="auto" w:fill="FFFFFF"/>
          <w:lang w:eastAsia="en-IN"/>
        </w:rPr>
        <w:t>tax’and</w:t>
      </w:r>
      <w:proofErr w:type="spellEnd"/>
      <w:r w:rsidRPr="00907FC5">
        <w:rPr>
          <w:rFonts w:ascii="Times New Roman" w:eastAsia="Times New Roman" w:hAnsi="Times New Roman" w:cs="Times New Roman"/>
          <w:sz w:val="24"/>
          <w:szCs w:val="24"/>
          <w:shd w:val="clear" w:color="auto" w:fill="FFFFFF"/>
          <w:lang w:eastAsia="en-IN"/>
        </w:rPr>
        <w:t xml:space="preserve"> what it means for sustaining European audiovisual markets. </w:t>
      </w:r>
      <w:r w:rsidRPr="00907FC5">
        <w:rPr>
          <w:rFonts w:ascii="Times New Roman" w:eastAsia="Times New Roman" w:hAnsi="Times New Roman" w:cs="Times New Roman"/>
          <w:i/>
          <w:iCs/>
          <w:sz w:val="24"/>
          <w:szCs w:val="24"/>
          <w:shd w:val="clear" w:color="auto" w:fill="FFFFFF"/>
          <w:lang w:eastAsia="en-IN"/>
        </w:rPr>
        <w:t>Innovation: The European Journal of Social Science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33</w:t>
      </w:r>
      <w:r w:rsidRPr="00907FC5">
        <w:rPr>
          <w:rFonts w:ascii="Times New Roman" w:eastAsia="Times New Roman" w:hAnsi="Times New Roman" w:cs="Times New Roman"/>
          <w:sz w:val="24"/>
          <w:szCs w:val="24"/>
          <w:shd w:val="clear" w:color="auto" w:fill="FFFFFF"/>
          <w:lang w:eastAsia="en-IN"/>
        </w:rPr>
        <w:t>(4), pp.423-441.</w:t>
      </w:r>
    </w:p>
    <w:p w14:paraId="2E26ACD4"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1CC117D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36BD1A6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0FAAC63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258251C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1387B1B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lastRenderedPageBreak/>
        <w:t>Laptrinhx.com, (2020). Swot-analysis. Available At: https://laptrinhx.com/how-to-do-a-simple-swot-analysis-that-will-boost-your-professional-career-163841882/. [Accessed On: 01.11.2022]</w:t>
      </w:r>
    </w:p>
    <w:p w14:paraId="57BA317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Lee, C.C., Nagpal, P., Ruane, S.G. and Lim, H.S., (2018). Factors affecting online streaming subscriptions. Communications of the IIMA, 16(1), p.2.</w:t>
      </w:r>
    </w:p>
    <w:p w14:paraId="1D09917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Lengyel, D., (2021). Does the Netflix Recommender System Produce Customer Utility?: An Analysis of the Technology Acceptance of the Algorithmic-prediction-based Netflix Recommender System and its Drivers (Doctoral dissertation, </w:t>
      </w:r>
      <w:proofErr w:type="spellStart"/>
      <w:r w:rsidRPr="00907FC5">
        <w:rPr>
          <w:rFonts w:ascii="Times New Roman" w:eastAsia="Times New Roman" w:hAnsi="Times New Roman" w:cs="Times New Roman"/>
          <w:sz w:val="24"/>
          <w:szCs w:val="24"/>
          <w:shd w:val="clear" w:color="auto" w:fill="FFFFFF"/>
          <w:lang w:eastAsia="en-IN"/>
        </w:rPr>
        <w:t>Universidade</w:t>
      </w:r>
      <w:proofErr w:type="spellEnd"/>
      <w:r w:rsidRPr="00907FC5">
        <w:rPr>
          <w:rFonts w:ascii="Times New Roman" w:eastAsia="Times New Roman" w:hAnsi="Times New Roman" w:cs="Times New Roman"/>
          <w:sz w:val="24"/>
          <w:szCs w:val="24"/>
          <w:shd w:val="clear" w:color="auto" w:fill="FFFFFF"/>
          <w:lang w:eastAsia="en-IN"/>
        </w:rPr>
        <w:t xml:space="preserve"> </w:t>
      </w:r>
      <w:proofErr w:type="spellStart"/>
      <w:r w:rsidRPr="00907FC5">
        <w:rPr>
          <w:rFonts w:ascii="Times New Roman" w:eastAsia="Times New Roman" w:hAnsi="Times New Roman" w:cs="Times New Roman"/>
          <w:sz w:val="24"/>
          <w:szCs w:val="24"/>
          <w:shd w:val="clear" w:color="auto" w:fill="FFFFFF"/>
          <w:lang w:eastAsia="en-IN"/>
        </w:rPr>
        <w:t>Catolica</w:t>
      </w:r>
      <w:proofErr w:type="spellEnd"/>
      <w:r w:rsidRPr="00907FC5">
        <w:rPr>
          <w:rFonts w:ascii="Times New Roman" w:eastAsia="Times New Roman" w:hAnsi="Times New Roman" w:cs="Times New Roman"/>
          <w:sz w:val="24"/>
          <w:szCs w:val="24"/>
          <w:shd w:val="clear" w:color="auto" w:fill="FFFFFF"/>
          <w:lang w:eastAsia="en-IN"/>
        </w:rPr>
        <w:t xml:space="preserve"> </w:t>
      </w:r>
      <w:proofErr w:type="spellStart"/>
      <w:r w:rsidRPr="00907FC5">
        <w:rPr>
          <w:rFonts w:ascii="Times New Roman" w:eastAsia="Times New Roman" w:hAnsi="Times New Roman" w:cs="Times New Roman"/>
          <w:sz w:val="24"/>
          <w:szCs w:val="24"/>
          <w:shd w:val="clear" w:color="auto" w:fill="FFFFFF"/>
          <w:lang w:eastAsia="en-IN"/>
        </w:rPr>
        <w:t>Portugesa</w:t>
      </w:r>
      <w:proofErr w:type="spellEnd"/>
      <w:r w:rsidRPr="00907FC5">
        <w:rPr>
          <w:rFonts w:ascii="Times New Roman" w:eastAsia="Times New Roman" w:hAnsi="Times New Roman" w:cs="Times New Roman"/>
          <w:sz w:val="24"/>
          <w:szCs w:val="24"/>
          <w:shd w:val="clear" w:color="auto" w:fill="FFFFFF"/>
          <w:lang w:eastAsia="en-IN"/>
        </w:rPr>
        <w:t xml:space="preserve"> (Portugal)).</w:t>
      </w:r>
    </w:p>
    <w:p w14:paraId="131DF17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Lestari, E. and </w:t>
      </w:r>
      <w:proofErr w:type="spellStart"/>
      <w:r w:rsidRPr="00907FC5">
        <w:rPr>
          <w:rFonts w:ascii="Times New Roman" w:eastAsia="Times New Roman" w:hAnsi="Times New Roman" w:cs="Times New Roman"/>
          <w:sz w:val="24"/>
          <w:szCs w:val="24"/>
          <w:shd w:val="clear" w:color="auto" w:fill="FFFFFF"/>
          <w:lang w:eastAsia="en-IN"/>
        </w:rPr>
        <w:t>Soesanto</w:t>
      </w:r>
      <w:proofErr w:type="spellEnd"/>
      <w:r w:rsidRPr="00907FC5">
        <w:rPr>
          <w:rFonts w:ascii="Times New Roman" w:eastAsia="Times New Roman" w:hAnsi="Times New Roman" w:cs="Times New Roman"/>
          <w:sz w:val="24"/>
          <w:szCs w:val="24"/>
          <w:shd w:val="clear" w:color="auto" w:fill="FFFFFF"/>
          <w:lang w:eastAsia="en-IN"/>
        </w:rPr>
        <w:t xml:space="preserve">, O.R.C., (2020). PREDICTING FACTORS THAT INFLUENCE ATTITUDE TO USE AND ITS IMPLICATIONS ON CONTINUANCE INTENTION TO USE SVOD: STUDY ON NETFLIX USERS OF INDONESIA [PREDIKSI FAKTOR-FAKTOR YANG MEMPENGARUHI SIKAP PENGGUNAAN DAN IMPLIKASINYA TERHADAP KEBERLANJUTAN NIAT PENGGUNAAN SVOD: STUDI PADA PENGGUNA NETFLIX di INDONESIA]. </w:t>
      </w:r>
      <w:r w:rsidRPr="00907FC5">
        <w:rPr>
          <w:rFonts w:ascii="Times New Roman" w:eastAsia="Times New Roman" w:hAnsi="Times New Roman" w:cs="Times New Roman"/>
          <w:i/>
          <w:iCs/>
          <w:sz w:val="24"/>
          <w:szCs w:val="24"/>
          <w:shd w:val="clear" w:color="auto" w:fill="FFFFFF"/>
          <w:lang w:eastAsia="en-IN"/>
        </w:rPr>
        <w:t xml:space="preserve">DeReMa (Development Research of Management): </w:t>
      </w:r>
      <w:proofErr w:type="spellStart"/>
      <w:r w:rsidRPr="00907FC5">
        <w:rPr>
          <w:rFonts w:ascii="Times New Roman" w:eastAsia="Times New Roman" w:hAnsi="Times New Roman" w:cs="Times New Roman"/>
          <w:i/>
          <w:iCs/>
          <w:sz w:val="24"/>
          <w:szCs w:val="24"/>
          <w:shd w:val="clear" w:color="auto" w:fill="FFFFFF"/>
          <w:lang w:eastAsia="en-IN"/>
        </w:rPr>
        <w:t>Jurnal</w:t>
      </w:r>
      <w:proofErr w:type="spellEnd"/>
      <w:r w:rsidRPr="00907FC5">
        <w:rPr>
          <w:rFonts w:ascii="Times New Roman" w:eastAsia="Times New Roman" w:hAnsi="Times New Roman" w:cs="Times New Roman"/>
          <w:i/>
          <w:iCs/>
          <w:sz w:val="24"/>
          <w:szCs w:val="24"/>
          <w:shd w:val="clear" w:color="auto" w:fill="FFFFFF"/>
          <w:lang w:eastAsia="en-IN"/>
        </w:rPr>
        <w:t xml:space="preserve"> </w:t>
      </w:r>
      <w:proofErr w:type="spellStart"/>
      <w:r w:rsidRPr="00907FC5">
        <w:rPr>
          <w:rFonts w:ascii="Times New Roman" w:eastAsia="Times New Roman" w:hAnsi="Times New Roman" w:cs="Times New Roman"/>
          <w:i/>
          <w:iCs/>
          <w:sz w:val="24"/>
          <w:szCs w:val="24"/>
          <w:shd w:val="clear" w:color="auto" w:fill="FFFFFF"/>
          <w:lang w:eastAsia="en-IN"/>
        </w:rPr>
        <w:t>Manajemen</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15</w:t>
      </w:r>
      <w:r w:rsidRPr="00907FC5">
        <w:rPr>
          <w:rFonts w:ascii="Times New Roman" w:eastAsia="Times New Roman" w:hAnsi="Times New Roman" w:cs="Times New Roman"/>
          <w:sz w:val="24"/>
          <w:szCs w:val="24"/>
          <w:shd w:val="clear" w:color="auto" w:fill="FFFFFF"/>
          <w:lang w:eastAsia="en-IN"/>
        </w:rPr>
        <w:t>(2), pp.183-208.</w:t>
      </w:r>
    </w:p>
    <w:p w14:paraId="7EC4883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Lobato, R. and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A.D., (2020). Imagining global video: The challenge of Netflix. </w:t>
      </w:r>
      <w:r w:rsidRPr="00907FC5">
        <w:rPr>
          <w:rFonts w:ascii="Times New Roman" w:eastAsia="Times New Roman" w:hAnsi="Times New Roman" w:cs="Times New Roman"/>
          <w:i/>
          <w:iCs/>
          <w:sz w:val="24"/>
          <w:szCs w:val="24"/>
          <w:shd w:val="clear" w:color="auto" w:fill="FFFFFF"/>
          <w:lang w:eastAsia="en-IN"/>
        </w:rPr>
        <w:t>JCMS: Journal of Cinema and Media Studies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59</w:t>
      </w:r>
      <w:r w:rsidRPr="00907FC5">
        <w:rPr>
          <w:rFonts w:ascii="Times New Roman" w:eastAsia="Times New Roman" w:hAnsi="Times New Roman" w:cs="Times New Roman"/>
          <w:sz w:val="24"/>
          <w:szCs w:val="24"/>
          <w:shd w:val="clear" w:color="auto" w:fill="FFFFFF"/>
          <w:lang w:eastAsia="en-IN"/>
        </w:rPr>
        <w:t>(3), pp.132-136.</w:t>
      </w:r>
    </w:p>
    <w:p w14:paraId="54AB869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A.D., (2021). In between the global and the local: Mapping the geographies of Netflix as a multinational service. </w:t>
      </w:r>
      <w:r w:rsidRPr="00907FC5">
        <w:rPr>
          <w:rFonts w:ascii="Times New Roman" w:eastAsia="Times New Roman" w:hAnsi="Times New Roman" w:cs="Times New Roman"/>
          <w:i/>
          <w:iCs/>
          <w:sz w:val="24"/>
          <w:szCs w:val="24"/>
          <w:shd w:val="clear" w:color="auto" w:fill="FFFFFF"/>
          <w:lang w:eastAsia="en-IN"/>
        </w:rPr>
        <w:t>International Journal of Cultural Studies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24</w:t>
      </w:r>
      <w:r w:rsidRPr="00907FC5">
        <w:rPr>
          <w:rFonts w:ascii="Times New Roman" w:eastAsia="Times New Roman" w:hAnsi="Times New Roman" w:cs="Times New Roman"/>
          <w:sz w:val="24"/>
          <w:szCs w:val="24"/>
          <w:shd w:val="clear" w:color="auto" w:fill="FFFFFF"/>
          <w:lang w:eastAsia="en-IN"/>
        </w:rPr>
        <w:t>(2), pp.195-215.</w:t>
      </w:r>
    </w:p>
    <w:p w14:paraId="5357479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A.D., </w:t>
      </w:r>
      <w:proofErr w:type="spellStart"/>
      <w:r w:rsidRPr="00907FC5">
        <w:rPr>
          <w:rFonts w:ascii="Times New Roman" w:eastAsia="Times New Roman" w:hAnsi="Times New Roman" w:cs="Times New Roman"/>
          <w:sz w:val="24"/>
          <w:szCs w:val="24"/>
          <w:shd w:val="clear" w:color="auto" w:fill="FFFFFF"/>
          <w:lang w:eastAsia="en-IN"/>
        </w:rPr>
        <w:t>Eklund</w:t>
      </w:r>
      <w:proofErr w:type="spellEnd"/>
      <w:r w:rsidRPr="00907FC5">
        <w:rPr>
          <w:rFonts w:ascii="Times New Roman" w:eastAsia="Times New Roman" w:hAnsi="Times New Roman" w:cs="Times New Roman"/>
          <w:sz w:val="24"/>
          <w:szCs w:val="24"/>
          <w:shd w:val="clear" w:color="auto" w:fill="FFFFFF"/>
          <w:lang w:eastAsia="en-IN"/>
        </w:rPr>
        <w:t xml:space="preserve">, O. and </w:t>
      </w:r>
      <w:proofErr w:type="spellStart"/>
      <w:r w:rsidRPr="00907FC5">
        <w:rPr>
          <w:rFonts w:ascii="Times New Roman" w:eastAsia="Times New Roman" w:hAnsi="Times New Roman" w:cs="Times New Roman"/>
          <w:sz w:val="24"/>
          <w:szCs w:val="24"/>
          <w:shd w:val="clear" w:color="auto" w:fill="FFFFFF"/>
          <w:lang w:eastAsia="en-IN"/>
        </w:rPr>
        <w:t>Soroka</w:t>
      </w:r>
      <w:proofErr w:type="spellEnd"/>
      <w:r w:rsidRPr="00907FC5">
        <w:rPr>
          <w:rFonts w:ascii="Times New Roman" w:eastAsia="Times New Roman" w:hAnsi="Times New Roman" w:cs="Times New Roman"/>
          <w:sz w:val="24"/>
          <w:szCs w:val="24"/>
          <w:shd w:val="clear" w:color="auto" w:fill="FFFFFF"/>
          <w:lang w:eastAsia="en-IN"/>
        </w:rPr>
        <w:t xml:space="preserve">, S., (2022). Netflix, library analysis, and globalization: rethinking mass media flows. </w:t>
      </w:r>
      <w:r w:rsidRPr="00907FC5">
        <w:rPr>
          <w:rFonts w:ascii="Times New Roman" w:eastAsia="Times New Roman" w:hAnsi="Times New Roman" w:cs="Times New Roman"/>
          <w:i/>
          <w:iCs/>
          <w:sz w:val="24"/>
          <w:szCs w:val="24"/>
          <w:shd w:val="clear" w:color="auto" w:fill="FFFFFF"/>
          <w:lang w:eastAsia="en-IN"/>
        </w:rPr>
        <w:t>Journal of Communication</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72</w:t>
      </w:r>
      <w:r w:rsidRPr="00907FC5">
        <w:rPr>
          <w:rFonts w:ascii="Times New Roman" w:eastAsia="Times New Roman" w:hAnsi="Times New Roman" w:cs="Times New Roman"/>
          <w:sz w:val="24"/>
          <w:szCs w:val="24"/>
          <w:shd w:val="clear" w:color="auto" w:fill="FFFFFF"/>
          <w:lang w:eastAsia="en-IN"/>
        </w:rPr>
        <w:t>(4), pp.511-521.</w:t>
      </w:r>
    </w:p>
    <w:p w14:paraId="5661510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Marom</w:t>
      </w:r>
      <w:proofErr w:type="spellEnd"/>
      <w:r w:rsidRPr="00907FC5">
        <w:rPr>
          <w:rFonts w:ascii="Times New Roman" w:eastAsia="Times New Roman" w:hAnsi="Times New Roman" w:cs="Times New Roman"/>
          <w:sz w:val="24"/>
          <w:szCs w:val="24"/>
          <w:lang w:eastAsia="en-IN"/>
        </w:rPr>
        <w:t>, S. and Lussier, R.N., (2020). Corporate social responsibility during the coronavirus pandemic: An interim overview. Business and Economic research, 10(2), p.250.</w:t>
      </w:r>
    </w:p>
    <w:p w14:paraId="6E6F559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J. and Kohli, A.K., (2021). Netflix: reinvention across multiple time periods, reflections and directions for future research. </w:t>
      </w:r>
      <w:r w:rsidRPr="00907FC5">
        <w:rPr>
          <w:rFonts w:ascii="Times New Roman" w:eastAsia="Times New Roman" w:hAnsi="Times New Roman" w:cs="Times New Roman"/>
          <w:i/>
          <w:iCs/>
          <w:sz w:val="24"/>
          <w:szCs w:val="24"/>
          <w:shd w:val="clear" w:color="auto" w:fill="FFFFFF"/>
          <w:lang w:eastAsia="en-IN"/>
        </w:rPr>
        <w:t>AMS Review</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11</w:t>
      </w:r>
      <w:r w:rsidRPr="00907FC5">
        <w:rPr>
          <w:rFonts w:ascii="Times New Roman" w:eastAsia="Times New Roman" w:hAnsi="Times New Roman" w:cs="Times New Roman"/>
          <w:sz w:val="24"/>
          <w:szCs w:val="24"/>
          <w:shd w:val="clear" w:color="auto" w:fill="FFFFFF"/>
          <w:lang w:eastAsia="en-IN"/>
        </w:rPr>
        <w:t>(1), pp.194-205.</w:t>
      </w:r>
    </w:p>
    <w:p w14:paraId="40332A9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J. and Kohli, A.K., (2021). Netflix: reinvention across multiple time periods, reflections and directions for future research. </w:t>
      </w:r>
      <w:r w:rsidRPr="00907FC5">
        <w:rPr>
          <w:rFonts w:ascii="Times New Roman" w:eastAsia="Times New Roman" w:hAnsi="Times New Roman" w:cs="Times New Roman"/>
          <w:i/>
          <w:iCs/>
          <w:sz w:val="24"/>
          <w:szCs w:val="24"/>
          <w:shd w:val="clear" w:color="auto" w:fill="FFFFFF"/>
          <w:lang w:eastAsia="en-IN"/>
        </w:rPr>
        <w:t>AMS Review</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11</w:t>
      </w:r>
      <w:r w:rsidRPr="00907FC5">
        <w:rPr>
          <w:rFonts w:ascii="Times New Roman" w:eastAsia="Times New Roman" w:hAnsi="Times New Roman" w:cs="Times New Roman"/>
          <w:sz w:val="24"/>
          <w:szCs w:val="24"/>
          <w:shd w:val="clear" w:color="auto" w:fill="FFFFFF"/>
          <w:lang w:eastAsia="en-IN"/>
        </w:rPr>
        <w:t>(1), pp.194-205.</w:t>
      </w:r>
    </w:p>
    <w:p w14:paraId="05F6C20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Nafees, L., Mehdi, M., Gupta, R., Kalia, S., Banerjee, S. and Kapoor, S., (2021). Netflix in India: expanding to success.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667F073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Nafees, L., Mehdi, M., Gupta, R., Kalia, S., Banerjee, S. and Kapoor, S., (2021). Netflix in India: expanding to success.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3245E144"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lastRenderedPageBreak/>
        <w:t xml:space="preserve">Okami, L.E., Yamamoto, K.N. and Lloyd, R.A., (2020). Exploring the Return on Customer (ROC) Model in the Video Sales and Rental Industry: An Intramodal Analysis of Blockbuster, Redbox, and Netflix. </w:t>
      </w:r>
      <w:r w:rsidRPr="00907FC5">
        <w:rPr>
          <w:rFonts w:ascii="Times New Roman" w:eastAsia="Times New Roman" w:hAnsi="Times New Roman" w:cs="Times New Roman"/>
          <w:i/>
          <w:iCs/>
          <w:sz w:val="24"/>
          <w:szCs w:val="24"/>
          <w:shd w:val="clear" w:color="auto" w:fill="FFFFFF"/>
          <w:lang w:eastAsia="en-IN"/>
        </w:rPr>
        <w:t>Review of Integrative Business and Economics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9</w:t>
      </w:r>
      <w:r w:rsidRPr="00907FC5">
        <w:rPr>
          <w:rFonts w:ascii="Times New Roman" w:eastAsia="Times New Roman" w:hAnsi="Times New Roman" w:cs="Times New Roman"/>
          <w:sz w:val="24"/>
          <w:szCs w:val="24"/>
          <w:shd w:val="clear" w:color="auto" w:fill="FFFFFF"/>
          <w:lang w:eastAsia="en-IN"/>
        </w:rPr>
        <w:t>, pp.358-371.</w:t>
      </w:r>
    </w:p>
    <w:p w14:paraId="3DDFBE54"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Papadopoulos, N., (2021). Valuation of Netflix, Inc.</w:t>
      </w:r>
    </w:p>
    <w:p w14:paraId="4B95611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Parsadi.com, (2022). porters-five-forces. Available At: https://parsadi.com/porters-five-forces/. [Accessed On: 01.11.2022]</w:t>
      </w:r>
    </w:p>
    <w:p w14:paraId="3CB9F77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T. and Evens, T., (2021). ‘If you can’t beat them, be them’: A critical analysis of local streaming platform and Netflix alternative </w:t>
      </w:r>
      <w:proofErr w:type="spellStart"/>
      <w:r w:rsidRPr="00907FC5">
        <w:rPr>
          <w:rFonts w:ascii="Times New Roman" w:eastAsia="Times New Roman" w:hAnsi="Times New Roman" w:cs="Times New Roman"/>
          <w:sz w:val="24"/>
          <w:szCs w:val="24"/>
          <w:shd w:val="clear" w:color="auto" w:fill="FFFFFF"/>
          <w:lang w:eastAsia="en-IN"/>
        </w:rPr>
        <w:t>Streamz</w:t>
      </w:r>
      <w:proofErr w:type="spellEnd"/>
      <w:r w:rsidRPr="00907FC5">
        <w:rPr>
          <w:rFonts w:ascii="Times New Roman" w:eastAsia="Times New Roman" w:hAnsi="Times New Roman" w:cs="Times New Roman"/>
          <w:sz w:val="24"/>
          <w:szCs w:val="24"/>
          <w:shd w:val="clear" w:color="auto" w:fill="FFFFFF"/>
          <w:lang w:eastAsia="en-IN"/>
        </w:rPr>
        <w:t xml:space="preserve">. </w:t>
      </w:r>
      <w:proofErr w:type="spellStart"/>
      <w:r w:rsidRPr="00907FC5">
        <w:rPr>
          <w:rFonts w:ascii="Times New Roman" w:eastAsia="Times New Roman" w:hAnsi="Times New Roman" w:cs="Times New Roman"/>
          <w:i/>
          <w:iCs/>
          <w:sz w:val="24"/>
          <w:szCs w:val="24"/>
          <w:shd w:val="clear" w:color="auto" w:fill="FFFFFF"/>
          <w:lang w:eastAsia="en-IN"/>
        </w:rPr>
        <w:t>MedieKultur</w:t>
      </w:r>
      <w:proofErr w:type="spellEnd"/>
      <w:r w:rsidRPr="00907FC5">
        <w:rPr>
          <w:rFonts w:ascii="Times New Roman" w:eastAsia="Times New Roman" w:hAnsi="Times New Roman" w:cs="Times New Roman"/>
          <w:i/>
          <w:iCs/>
          <w:sz w:val="24"/>
          <w:szCs w:val="24"/>
          <w:shd w:val="clear" w:color="auto" w:fill="FFFFFF"/>
          <w:lang w:eastAsia="en-IN"/>
        </w:rPr>
        <w:t>: Journal of media and communication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37</w:t>
      </w:r>
      <w:r w:rsidRPr="00907FC5">
        <w:rPr>
          <w:rFonts w:ascii="Times New Roman" w:eastAsia="Times New Roman" w:hAnsi="Times New Roman" w:cs="Times New Roman"/>
          <w:sz w:val="24"/>
          <w:szCs w:val="24"/>
          <w:shd w:val="clear" w:color="auto" w:fill="FFFFFF"/>
          <w:lang w:eastAsia="en-IN"/>
        </w:rPr>
        <w:t>(70), pp.050-065.</w:t>
      </w:r>
    </w:p>
    <w:p w14:paraId="4557306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Rai, A., </w:t>
      </w:r>
      <w:proofErr w:type="spellStart"/>
      <w:r w:rsidRPr="00907FC5">
        <w:rPr>
          <w:rFonts w:ascii="Times New Roman" w:eastAsia="Times New Roman" w:hAnsi="Times New Roman" w:cs="Times New Roman"/>
          <w:sz w:val="24"/>
          <w:szCs w:val="24"/>
          <w:shd w:val="clear" w:color="auto" w:fill="FFFFFF"/>
          <w:lang w:eastAsia="en-IN"/>
        </w:rPr>
        <w:t>Luwang</w:t>
      </w:r>
      <w:proofErr w:type="spellEnd"/>
      <w:r w:rsidRPr="00907FC5">
        <w:rPr>
          <w:rFonts w:ascii="Times New Roman" w:eastAsia="Times New Roman" w:hAnsi="Times New Roman" w:cs="Times New Roman"/>
          <w:sz w:val="24"/>
          <w:szCs w:val="24"/>
          <w:shd w:val="clear" w:color="auto" w:fill="FFFFFF"/>
          <w:lang w:eastAsia="en-IN"/>
        </w:rPr>
        <w:t xml:space="preserve">, S.R., </w:t>
      </w:r>
      <w:proofErr w:type="spellStart"/>
      <w:r w:rsidRPr="00907FC5">
        <w:rPr>
          <w:rFonts w:ascii="Times New Roman" w:eastAsia="Times New Roman" w:hAnsi="Times New Roman" w:cs="Times New Roman"/>
          <w:sz w:val="24"/>
          <w:szCs w:val="24"/>
          <w:shd w:val="clear" w:color="auto" w:fill="FFFFFF"/>
          <w:lang w:eastAsia="en-IN"/>
        </w:rPr>
        <w:t>Nurujjaman</w:t>
      </w:r>
      <w:proofErr w:type="spellEnd"/>
      <w:r w:rsidRPr="00907FC5">
        <w:rPr>
          <w:rFonts w:ascii="Times New Roman" w:eastAsia="Times New Roman" w:hAnsi="Times New Roman" w:cs="Times New Roman"/>
          <w:sz w:val="24"/>
          <w:szCs w:val="24"/>
          <w:shd w:val="clear" w:color="auto" w:fill="FFFFFF"/>
          <w:lang w:eastAsia="en-IN"/>
        </w:rPr>
        <w:t>, M. and Debnath, K., (2022). Fundamental, technical and external factors induced positive and negative extreme events in the stock market. arXiv preprint arXiv:2206.13860.</w:t>
      </w:r>
    </w:p>
    <w:p w14:paraId="3CE7A9C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Saether</w:t>
      </w:r>
      <w:proofErr w:type="spellEnd"/>
      <w:r w:rsidRPr="00907FC5">
        <w:rPr>
          <w:rFonts w:ascii="Times New Roman" w:eastAsia="Times New Roman" w:hAnsi="Times New Roman" w:cs="Times New Roman"/>
          <w:sz w:val="24"/>
          <w:szCs w:val="24"/>
          <w:lang w:eastAsia="en-IN"/>
        </w:rPr>
        <w:t xml:space="preserve">, E.A., </w:t>
      </w:r>
      <w:proofErr w:type="spellStart"/>
      <w:r w:rsidRPr="00907FC5">
        <w:rPr>
          <w:rFonts w:ascii="Times New Roman" w:eastAsia="Times New Roman" w:hAnsi="Times New Roman" w:cs="Times New Roman"/>
          <w:sz w:val="24"/>
          <w:szCs w:val="24"/>
          <w:lang w:eastAsia="en-IN"/>
        </w:rPr>
        <w:t>Eide</w:t>
      </w:r>
      <w:proofErr w:type="spellEnd"/>
      <w:r w:rsidRPr="00907FC5">
        <w:rPr>
          <w:rFonts w:ascii="Times New Roman" w:eastAsia="Times New Roman" w:hAnsi="Times New Roman" w:cs="Times New Roman"/>
          <w:sz w:val="24"/>
          <w:szCs w:val="24"/>
          <w:lang w:eastAsia="en-IN"/>
        </w:rPr>
        <w:t xml:space="preserve">, A.E. and </w:t>
      </w:r>
      <w:proofErr w:type="spellStart"/>
      <w:r w:rsidRPr="00907FC5">
        <w:rPr>
          <w:rFonts w:ascii="Times New Roman" w:eastAsia="Times New Roman" w:hAnsi="Times New Roman" w:cs="Times New Roman"/>
          <w:sz w:val="24"/>
          <w:szCs w:val="24"/>
          <w:lang w:eastAsia="en-IN"/>
        </w:rPr>
        <w:t>Bjørgum</w:t>
      </w:r>
      <w:proofErr w:type="spellEnd"/>
      <w:r w:rsidRPr="00907FC5">
        <w:rPr>
          <w:rFonts w:ascii="Times New Roman" w:eastAsia="Times New Roman" w:hAnsi="Times New Roman" w:cs="Times New Roman"/>
          <w:sz w:val="24"/>
          <w:szCs w:val="24"/>
          <w:lang w:eastAsia="en-IN"/>
        </w:rPr>
        <w:t>, Ø., (2021). Sustainability among Norwegian maritime firms: Green strategy and innovation as mediators of long‐term orientation and emission reduction. Business Strategy and the Environment, 30(5), pp.2382-2395.</w:t>
      </w:r>
    </w:p>
    <w:p w14:paraId="1E699F3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Stockreisser</w:t>
      </w:r>
      <w:proofErr w:type="spellEnd"/>
      <w:r w:rsidRPr="00907FC5">
        <w:rPr>
          <w:rFonts w:ascii="Times New Roman" w:eastAsia="Times New Roman" w:hAnsi="Times New Roman" w:cs="Times New Roman"/>
          <w:sz w:val="24"/>
          <w:szCs w:val="24"/>
          <w:shd w:val="clear" w:color="auto" w:fill="FFFFFF"/>
          <w:lang w:eastAsia="en-IN"/>
        </w:rPr>
        <w:t xml:space="preserve">, P., (2022). </w:t>
      </w:r>
      <w:r w:rsidRPr="00907FC5">
        <w:rPr>
          <w:rFonts w:ascii="Times New Roman" w:eastAsia="Times New Roman" w:hAnsi="Times New Roman" w:cs="Times New Roman"/>
          <w:i/>
          <w:iCs/>
          <w:sz w:val="24"/>
          <w:szCs w:val="24"/>
          <w:shd w:val="clear" w:color="auto" w:fill="FFFFFF"/>
          <w:lang w:eastAsia="en-IN"/>
        </w:rPr>
        <w:t>Netflix: the disruptor faces headwinds-the challenges of penetrating the Indian Market</w:t>
      </w:r>
      <w:r w:rsidRPr="00907FC5">
        <w:rPr>
          <w:rFonts w:ascii="Times New Roman" w:eastAsia="Times New Roman" w:hAnsi="Times New Roman" w:cs="Times New Roman"/>
          <w:sz w:val="24"/>
          <w:szCs w:val="24"/>
          <w:shd w:val="clear" w:color="auto" w:fill="FFFFFF"/>
          <w:lang w:eastAsia="en-IN"/>
        </w:rPr>
        <w:t xml:space="preserve"> (Doctoral dissertation).</w:t>
      </w:r>
    </w:p>
    <w:p w14:paraId="550D21D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Sundaravel</w:t>
      </w:r>
      <w:proofErr w:type="spellEnd"/>
      <w:r w:rsidRPr="00907FC5">
        <w:rPr>
          <w:rFonts w:ascii="Times New Roman" w:eastAsia="Times New Roman" w:hAnsi="Times New Roman" w:cs="Times New Roman"/>
          <w:sz w:val="24"/>
          <w:szCs w:val="24"/>
          <w:shd w:val="clear" w:color="auto" w:fill="FFFFFF"/>
          <w:lang w:eastAsia="en-IN"/>
        </w:rPr>
        <w:t xml:space="preserve">, E. and </w:t>
      </w:r>
      <w:proofErr w:type="spellStart"/>
      <w:r w:rsidRPr="00907FC5">
        <w:rPr>
          <w:rFonts w:ascii="Times New Roman" w:eastAsia="Times New Roman" w:hAnsi="Times New Roman" w:cs="Times New Roman"/>
          <w:sz w:val="24"/>
          <w:szCs w:val="24"/>
          <w:shd w:val="clear" w:color="auto" w:fill="FFFFFF"/>
          <w:lang w:eastAsia="en-IN"/>
        </w:rPr>
        <w:t>Elangovan</w:t>
      </w:r>
      <w:proofErr w:type="spellEnd"/>
      <w:r w:rsidRPr="00907FC5">
        <w:rPr>
          <w:rFonts w:ascii="Times New Roman" w:eastAsia="Times New Roman" w:hAnsi="Times New Roman" w:cs="Times New Roman"/>
          <w:sz w:val="24"/>
          <w:szCs w:val="24"/>
          <w:shd w:val="clear" w:color="auto" w:fill="FFFFFF"/>
          <w:lang w:eastAsia="en-IN"/>
        </w:rPr>
        <w:t xml:space="preserve">, N., (2020). Emergence and future of Over-the-top (OTT) video services in India: an analytical research. </w:t>
      </w:r>
      <w:r w:rsidRPr="00907FC5">
        <w:rPr>
          <w:rFonts w:ascii="Times New Roman" w:eastAsia="Times New Roman" w:hAnsi="Times New Roman" w:cs="Times New Roman"/>
          <w:i/>
          <w:iCs/>
          <w:sz w:val="24"/>
          <w:szCs w:val="24"/>
          <w:shd w:val="clear" w:color="auto" w:fill="FFFFFF"/>
          <w:lang w:eastAsia="en-IN"/>
        </w:rPr>
        <w:t>International Journal of Business, Management and Social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8</w:t>
      </w:r>
      <w:r w:rsidRPr="00907FC5">
        <w:rPr>
          <w:rFonts w:ascii="Times New Roman" w:eastAsia="Times New Roman" w:hAnsi="Times New Roman" w:cs="Times New Roman"/>
          <w:sz w:val="24"/>
          <w:szCs w:val="24"/>
          <w:shd w:val="clear" w:color="auto" w:fill="FFFFFF"/>
          <w:lang w:eastAsia="en-IN"/>
        </w:rPr>
        <w:t>(2), pp.489-499.</w:t>
      </w:r>
    </w:p>
    <w:p w14:paraId="73D75B4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Talonen</w:t>
      </w:r>
      <w:proofErr w:type="spellEnd"/>
      <w:r w:rsidRPr="00907FC5">
        <w:rPr>
          <w:rFonts w:ascii="Times New Roman" w:eastAsia="Times New Roman" w:hAnsi="Times New Roman" w:cs="Times New Roman"/>
          <w:sz w:val="24"/>
          <w:szCs w:val="24"/>
          <w:lang w:eastAsia="en-IN"/>
        </w:rPr>
        <w:t xml:space="preserve">, A., </w:t>
      </w:r>
      <w:proofErr w:type="spellStart"/>
      <w:r w:rsidRPr="00907FC5">
        <w:rPr>
          <w:rFonts w:ascii="Times New Roman" w:eastAsia="Times New Roman" w:hAnsi="Times New Roman" w:cs="Times New Roman"/>
          <w:sz w:val="24"/>
          <w:szCs w:val="24"/>
          <w:lang w:eastAsia="en-IN"/>
        </w:rPr>
        <w:t>Jussila</w:t>
      </w:r>
      <w:proofErr w:type="spellEnd"/>
      <w:r w:rsidRPr="00907FC5">
        <w:rPr>
          <w:rFonts w:ascii="Times New Roman" w:eastAsia="Times New Roman" w:hAnsi="Times New Roman" w:cs="Times New Roman"/>
          <w:sz w:val="24"/>
          <w:szCs w:val="24"/>
          <w:lang w:eastAsia="en-IN"/>
        </w:rPr>
        <w:t xml:space="preserve">, I., Tuominen, P. and </w:t>
      </w:r>
      <w:proofErr w:type="spellStart"/>
      <w:r w:rsidRPr="00907FC5">
        <w:rPr>
          <w:rFonts w:ascii="Times New Roman" w:eastAsia="Times New Roman" w:hAnsi="Times New Roman" w:cs="Times New Roman"/>
          <w:sz w:val="24"/>
          <w:szCs w:val="24"/>
          <w:lang w:eastAsia="en-IN"/>
        </w:rPr>
        <w:t>Ruuskanen</w:t>
      </w:r>
      <w:proofErr w:type="spellEnd"/>
      <w:r w:rsidRPr="00907FC5">
        <w:rPr>
          <w:rFonts w:ascii="Times New Roman" w:eastAsia="Times New Roman" w:hAnsi="Times New Roman" w:cs="Times New Roman"/>
          <w:sz w:val="24"/>
          <w:szCs w:val="24"/>
          <w:lang w:eastAsia="en-IN"/>
        </w:rPr>
        <w:t>, O.P., (2021). Refining the economic dimension of carroll's CSR pyramid by taking organization form into account. Electronic Journal of Business Ethics and Organization Studies, 26(1).</w:t>
      </w:r>
    </w:p>
    <w:p w14:paraId="27D521B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Thecsrjournal</w:t>
      </w:r>
      <w:proofErr w:type="spellEnd"/>
      <w:r w:rsidRPr="00907FC5">
        <w:rPr>
          <w:rFonts w:ascii="Times New Roman" w:eastAsia="Times New Roman" w:hAnsi="Times New Roman" w:cs="Times New Roman"/>
          <w:sz w:val="24"/>
          <w:szCs w:val="24"/>
          <w:lang w:eastAsia="en-IN"/>
        </w:rPr>
        <w:t>, (2022), carrols-pyramid-of-csr-2. Available at: https://thecsrjournal.in/understanding-the-four-levels-of-csr/carrols-pyramid-of-csr-2/. [Accessed on: 04.11.2022]</w:t>
      </w:r>
    </w:p>
    <w:p w14:paraId="367B0D1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Usha, S., (2020). UNDERSTANDING THE COMPONENTS OF A CSR MODEL FROM EXEMPLARY ORGANISATIONS. Changing Landscape of Corporate Governance &amp; Corporate Social Responsibility, p.110.</w:t>
      </w:r>
    </w:p>
    <w:p w14:paraId="29B1501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Vdocipher.com, (2022). Available At: https://www.vdocipher.com/blog/2017/06/netflix-revolution-part-1-history/. [Accessed On: 08.11.2022]</w:t>
      </w:r>
    </w:p>
    <w:p w14:paraId="125A796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Via, P., (2021). </w:t>
      </w:r>
      <w:r w:rsidRPr="00907FC5">
        <w:rPr>
          <w:rFonts w:ascii="Times New Roman" w:eastAsia="Times New Roman" w:hAnsi="Times New Roman" w:cs="Times New Roman"/>
          <w:i/>
          <w:iCs/>
          <w:sz w:val="24"/>
          <w:szCs w:val="24"/>
          <w:shd w:val="clear" w:color="auto" w:fill="FFFFFF"/>
          <w:lang w:eastAsia="en-IN"/>
        </w:rPr>
        <w:t xml:space="preserve">Netflix: see what´ s next-buy </w:t>
      </w:r>
      <w:proofErr w:type="spellStart"/>
      <w:r w:rsidRPr="00907FC5">
        <w:rPr>
          <w:rFonts w:ascii="Times New Roman" w:eastAsia="Times New Roman" w:hAnsi="Times New Roman" w:cs="Times New Roman"/>
          <w:i/>
          <w:iCs/>
          <w:sz w:val="24"/>
          <w:szCs w:val="24"/>
          <w:shd w:val="clear" w:color="auto" w:fill="FFFFFF"/>
          <w:lang w:eastAsia="en-IN"/>
        </w:rPr>
        <w:t>debtflix</w:t>
      </w:r>
      <w:proofErr w:type="spellEnd"/>
      <w:r w:rsidRPr="00907FC5">
        <w:rPr>
          <w:rFonts w:ascii="Times New Roman" w:eastAsia="Times New Roman" w:hAnsi="Times New Roman" w:cs="Times New Roman"/>
          <w:i/>
          <w:iCs/>
          <w:sz w:val="24"/>
          <w:szCs w:val="24"/>
          <w:shd w:val="clear" w:color="auto" w:fill="FFFFFF"/>
          <w:lang w:eastAsia="en-IN"/>
        </w:rPr>
        <w:t xml:space="preserve"> and chill</w:t>
      </w:r>
      <w:r w:rsidRPr="00907FC5">
        <w:rPr>
          <w:rFonts w:ascii="Times New Roman" w:eastAsia="Times New Roman" w:hAnsi="Times New Roman" w:cs="Times New Roman"/>
          <w:sz w:val="24"/>
          <w:szCs w:val="24"/>
          <w:shd w:val="clear" w:color="auto" w:fill="FFFFFF"/>
          <w:lang w:eastAsia="en-IN"/>
        </w:rPr>
        <w:t xml:space="preserve"> (Doctoral dissertation).</w:t>
      </w:r>
    </w:p>
    <w:p w14:paraId="33F0C96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lastRenderedPageBreak/>
        <w:t>Wu, X. and Zhou, J., (2021), October. The Influential Factors of Developing Better in the Global Stream Media Market. In 2021 International Conference on Public Relations and Social Sciences (ICPRSS 2021) (pp. 177-183). Atlantis Press.</w:t>
      </w:r>
    </w:p>
    <w:p w14:paraId="376B2B7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Zerfass</w:t>
      </w:r>
      <w:proofErr w:type="spellEnd"/>
      <w:r w:rsidRPr="00907FC5">
        <w:rPr>
          <w:rFonts w:ascii="Times New Roman" w:eastAsia="Times New Roman" w:hAnsi="Times New Roman" w:cs="Times New Roman"/>
          <w:sz w:val="24"/>
          <w:szCs w:val="24"/>
          <w:lang w:eastAsia="en-IN"/>
        </w:rPr>
        <w:t xml:space="preserve">, A., Verčič, D., </w:t>
      </w:r>
      <w:proofErr w:type="spellStart"/>
      <w:r w:rsidRPr="00907FC5">
        <w:rPr>
          <w:rFonts w:ascii="Times New Roman" w:eastAsia="Times New Roman" w:hAnsi="Times New Roman" w:cs="Times New Roman"/>
          <w:sz w:val="24"/>
          <w:szCs w:val="24"/>
          <w:lang w:eastAsia="en-IN"/>
        </w:rPr>
        <w:t>Nothhaft</w:t>
      </w:r>
      <w:proofErr w:type="spellEnd"/>
      <w:r w:rsidRPr="00907FC5">
        <w:rPr>
          <w:rFonts w:ascii="Times New Roman" w:eastAsia="Times New Roman" w:hAnsi="Times New Roman" w:cs="Times New Roman"/>
          <w:sz w:val="24"/>
          <w:szCs w:val="24"/>
          <w:lang w:eastAsia="en-IN"/>
        </w:rPr>
        <w:t>, H. and Werder, K.P., (2018). Strategic communication: Defining the field and its contribution to research and practice. International Journal of Strategic Communication, 12(4), pp.487-505.</w:t>
      </w:r>
    </w:p>
    <w:p w14:paraId="257047A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Zhang, L., Zhao, S., Cui, L. and Wu, L., (2020). Exploring green innovation practices: Content analysis of the fortune global 500 companies. SAGE Open, 10(1), p.2158244020914640.</w:t>
      </w:r>
    </w:p>
    <w:p w14:paraId="0AEFC064" w14:textId="204583EA" w:rsidR="00BA3D43" w:rsidRPr="00907FC5" w:rsidRDefault="00907FC5" w:rsidP="00907FC5">
      <w:pPr>
        <w:jc w:val="both"/>
        <w:rPr>
          <w:rFonts w:ascii="Times New Roman" w:hAnsi="Times New Roman" w:cs="Times New Roman"/>
          <w:sz w:val="24"/>
          <w:szCs w:val="24"/>
        </w:rPr>
      </w:pP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p>
    <w:sectPr w:rsidR="00BA3D43" w:rsidRPr="00907FC5" w:rsidSect="00907FC5">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64CCB" w14:textId="77777777" w:rsidR="00320193" w:rsidRDefault="00320193" w:rsidP="00907FC5">
      <w:pPr>
        <w:spacing w:after="0" w:line="240" w:lineRule="auto"/>
      </w:pPr>
      <w:r>
        <w:separator/>
      </w:r>
    </w:p>
  </w:endnote>
  <w:endnote w:type="continuationSeparator" w:id="0">
    <w:p w14:paraId="7315D457" w14:textId="77777777" w:rsidR="00320193" w:rsidRDefault="00320193" w:rsidP="0090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966478"/>
      <w:docPartObj>
        <w:docPartGallery w:val="Page Numbers (Bottom of Page)"/>
        <w:docPartUnique/>
      </w:docPartObj>
    </w:sdtPr>
    <w:sdtEndPr>
      <w:rPr>
        <w:noProof/>
      </w:rPr>
    </w:sdtEndPr>
    <w:sdtContent>
      <w:p w14:paraId="3591C37E" w14:textId="521062A6" w:rsidR="00907FC5" w:rsidRDefault="00907F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9818B9" w14:textId="77777777" w:rsidR="00907FC5" w:rsidRDefault="0090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6BA71" w14:textId="77777777" w:rsidR="00320193" w:rsidRDefault="00320193" w:rsidP="00907FC5">
      <w:pPr>
        <w:spacing w:after="0" w:line="240" w:lineRule="auto"/>
      </w:pPr>
      <w:r>
        <w:separator/>
      </w:r>
    </w:p>
  </w:footnote>
  <w:footnote w:type="continuationSeparator" w:id="0">
    <w:p w14:paraId="2650F806" w14:textId="77777777" w:rsidR="00320193" w:rsidRDefault="00320193" w:rsidP="00907F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AEB"/>
    <w:rsid w:val="0005677D"/>
    <w:rsid w:val="000F2013"/>
    <w:rsid w:val="00320193"/>
    <w:rsid w:val="004C3250"/>
    <w:rsid w:val="006F5EBB"/>
    <w:rsid w:val="007313FE"/>
    <w:rsid w:val="007C29B9"/>
    <w:rsid w:val="0084619A"/>
    <w:rsid w:val="00907FC5"/>
    <w:rsid w:val="00920A4A"/>
    <w:rsid w:val="00AA2755"/>
    <w:rsid w:val="00B80AEB"/>
    <w:rsid w:val="00BA3D43"/>
    <w:rsid w:val="00BE45B4"/>
    <w:rsid w:val="00BF61DF"/>
    <w:rsid w:val="00F82086"/>
    <w:rsid w:val="00FB61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02B7"/>
  <w15:chartTrackingRefBased/>
  <w15:docId w15:val="{4CA95CC0-889B-4751-9263-D0D708A5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FC5"/>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907FC5"/>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FC5"/>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907FC5"/>
    <w:pPr>
      <w:outlineLvl w:val="9"/>
    </w:pPr>
    <w:rPr>
      <w:lang w:val="en-US"/>
    </w:rPr>
  </w:style>
  <w:style w:type="character" w:customStyle="1" w:styleId="Heading2Char">
    <w:name w:val="Heading 2 Char"/>
    <w:basedOn w:val="DefaultParagraphFont"/>
    <w:link w:val="Heading2"/>
    <w:uiPriority w:val="9"/>
    <w:rsid w:val="00907FC5"/>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907FC5"/>
    <w:pPr>
      <w:spacing w:after="100"/>
    </w:pPr>
  </w:style>
  <w:style w:type="paragraph" w:styleId="TOC2">
    <w:name w:val="toc 2"/>
    <w:basedOn w:val="Normal"/>
    <w:next w:val="Normal"/>
    <w:autoRedefine/>
    <w:uiPriority w:val="39"/>
    <w:unhideWhenUsed/>
    <w:rsid w:val="00907FC5"/>
    <w:pPr>
      <w:spacing w:after="100"/>
      <w:ind w:left="220"/>
    </w:pPr>
  </w:style>
  <w:style w:type="character" w:styleId="Hyperlink">
    <w:name w:val="Hyperlink"/>
    <w:basedOn w:val="DefaultParagraphFont"/>
    <w:uiPriority w:val="99"/>
    <w:unhideWhenUsed/>
    <w:rsid w:val="00907FC5"/>
    <w:rPr>
      <w:color w:val="0563C1" w:themeColor="hyperlink"/>
      <w:u w:val="single"/>
    </w:rPr>
  </w:style>
  <w:style w:type="paragraph" w:styleId="Header">
    <w:name w:val="header"/>
    <w:basedOn w:val="Normal"/>
    <w:link w:val="HeaderChar"/>
    <w:uiPriority w:val="99"/>
    <w:unhideWhenUsed/>
    <w:rsid w:val="0090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FC5"/>
  </w:style>
  <w:style w:type="paragraph" w:styleId="Footer">
    <w:name w:val="footer"/>
    <w:basedOn w:val="Normal"/>
    <w:link w:val="FooterChar"/>
    <w:uiPriority w:val="99"/>
    <w:unhideWhenUsed/>
    <w:rsid w:val="0090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FC5"/>
  </w:style>
  <w:style w:type="paragraph" w:customStyle="1" w:styleId="s3">
    <w:name w:val="s3"/>
    <w:basedOn w:val="Normal"/>
    <w:rsid w:val="00FB612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FB6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88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C8BFF-3423-4F06-9DD3-453F442341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6770</Words>
  <Characters>38592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Bidisha Ghosh Chowdhury</dc:creator>
  <cp:keywords/>
  <dc:description/>
  <cp:lastModifiedBy>Muskaan Isha (2128279)</cp:lastModifiedBy>
  <cp:revision>6</cp:revision>
  <dcterms:created xsi:type="dcterms:W3CDTF">2023-01-03T10:34:00Z</dcterms:created>
  <dcterms:modified xsi:type="dcterms:W3CDTF">2023-01-11T16:21:00Z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e8469ae0-65f9-4ddb-8a9d-4904cf8c05af</vt:lpwstr>
  </property>
</Properties>
</file>