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061EC7" w:rsidP="7CB5F52E" w:rsidRDefault="00061EC7" w14:paraId="4C2E0B6E" w14:textId="18EA32EE">
      <w:pPr>
        <w:pStyle w:val="Normal"/>
        <w:jc w:val="center"/>
        <w:rPr>
          <w:rFonts w:ascii="Arial" w:hAnsi="Arial" w:eastAsia="Calibri" w:cs=""/>
          <w:sz w:val="24"/>
          <w:szCs w:val="24"/>
        </w:rPr>
      </w:pPr>
    </w:p>
    <w:p w:rsidR="00061EC7" w:rsidP="00FB30E7" w:rsidRDefault="00061EC7" w14:paraId="545ABB43" w14:textId="77777777">
      <w:pPr>
        <w:jc w:val="center"/>
        <w:rPr>
          <w:sz w:val="32"/>
        </w:rPr>
      </w:pPr>
    </w:p>
    <w:p w:rsidR="00061EC7" w:rsidP="00FB30E7" w:rsidRDefault="00061EC7" w14:paraId="1648C936" w14:textId="77777777">
      <w:pPr>
        <w:jc w:val="center"/>
        <w:rPr>
          <w:sz w:val="32"/>
        </w:rPr>
      </w:pPr>
    </w:p>
    <w:p w:rsidRPr="00061EC7" w:rsidR="00FB30E7" w:rsidP="00FB30E7" w:rsidRDefault="00FB30E7" w14:paraId="05DA6482" w14:textId="37CEDEDE">
      <w:pPr>
        <w:jc w:val="center"/>
        <w:rPr>
          <w:b/>
          <w:bCs/>
          <w:sz w:val="32"/>
        </w:rPr>
      </w:pPr>
      <w:r w:rsidRPr="00061EC7">
        <w:rPr>
          <w:b/>
          <w:bCs/>
          <w:sz w:val="32"/>
        </w:rPr>
        <w:t>Managing People</w:t>
      </w:r>
    </w:p>
    <w:p w:rsidRPr="00061EC7" w:rsidR="00FB30E7" w:rsidP="00FB30E7" w:rsidRDefault="00FB30E7" w14:paraId="2CD0C6E0" w14:textId="77777777">
      <w:pPr>
        <w:jc w:val="center"/>
        <w:rPr>
          <w:b/>
          <w:bCs/>
          <w:sz w:val="32"/>
        </w:rPr>
      </w:pPr>
      <w:r w:rsidRPr="00061EC7">
        <w:rPr>
          <w:b/>
          <w:bCs/>
          <w:sz w:val="32"/>
        </w:rPr>
        <w:t>Assignment title: Assessment 1</w:t>
      </w:r>
    </w:p>
    <w:p w:rsidR="00FB30E7" w:rsidP="00061EC7" w:rsidRDefault="00FB30E7" w14:paraId="10C77CF5" w14:textId="3C3558AD">
      <w:r w:rsidR="7116AC96">
        <w:rPr/>
        <w:t>Student ID: 1917710</w:t>
      </w:r>
    </w:p>
    <w:p w:rsidRPr="00FB30E7" w:rsidR="00FB30E7" w:rsidP="00061EC7" w:rsidRDefault="00FB30E7" w14:paraId="501189A9" w14:textId="7A80ED11">
      <w:r w:rsidR="7CB5F52E">
        <w:rPr/>
        <w:t>Student Name: Larisa Hodor</w:t>
      </w:r>
    </w:p>
    <w:p w:rsidRPr="00FB30E7" w:rsidR="00CD5EF3" w:rsidP="00FB30E7" w:rsidRDefault="00CD5EF3" w14:paraId="4BDAFD3F" w14:textId="77777777">
      <w:pPr>
        <w:jc w:val="center"/>
        <w:rPr>
          <w:sz w:val="32"/>
        </w:rPr>
      </w:pPr>
    </w:p>
    <w:p w:rsidR="00CD5EF3" w:rsidRDefault="00CD5EF3" w14:paraId="2B324676" w14:textId="77777777"/>
    <w:p w:rsidR="00CD5EF3" w:rsidRDefault="00CD5EF3" w14:paraId="42C5D7E9" w14:textId="77777777"/>
    <w:p w:rsidR="00CD5EF3" w:rsidRDefault="00CD5EF3" w14:paraId="3AF8E494" w14:textId="77777777"/>
    <w:p w:rsidR="00CD5EF3" w:rsidRDefault="00CD5EF3" w14:paraId="7965E0EC" w14:textId="77777777"/>
    <w:p w:rsidR="00CD5EF3" w:rsidRDefault="00CD5EF3" w14:paraId="5472B1CC" w14:textId="77777777"/>
    <w:p w:rsidR="00CD5EF3" w:rsidRDefault="00CD5EF3" w14:paraId="4F1BC6E2" w14:textId="77777777"/>
    <w:p w:rsidR="00CD5EF3" w:rsidRDefault="00CD5EF3" w14:paraId="77A9BBE4" w14:textId="77777777"/>
    <w:p w:rsidR="00CD5EF3" w:rsidRDefault="00CD5EF3" w14:paraId="459A1A55" w14:textId="77777777"/>
    <w:p w:rsidR="00CD5EF3" w:rsidRDefault="00CD5EF3" w14:paraId="43F0F623" w14:textId="77777777"/>
    <w:p w:rsidR="35FFC1E5" w:rsidP="35FFC1E5" w:rsidRDefault="35FFC1E5" w14:paraId="5F4E653A" w14:textId="59A3BFCD">
      <w:pPr>
        <w:pStyle w:val="Normal"/>
        <w:rPr>
          <w:rFonts w:ascii="Arial" w:hAnsi="Arial" w:eastAsia="Calibri" w:cs=""/>
          <w:sz w:val="24"/>
          <w:szCs w:val="24"/>
        </w:rPr>
      </w:pPr>
    </w:p>
    <w:p w:rsidR="35FFC1E5" w:rsidP="35FFC1E5" w:rsidRDefault="35FFC1E5" w14:paraId="0755E1CD" w14:textId="57C2D7E7">
      <w:pPr>
        <w:pStyle w:val="Normal"/>
        <w:rPr>
          <w:rFonts w:ascii="Arial" w:hAnsi="Arial" w:eastAsia="Calibri" w:cs=""/>
          <w:sz w:val="24"/>
          <w:szCs w:val="24"/>
        </w:rPr>
      </w:pPr>
    </w:p>
    <w:p w:rsidR="35FFC1E5" w:rsidP="35FFC1E5" w:rsidRDefault="35FFC1E5" w14:paraId="0200F586" w14:textId="06D7EE23">
      <w:pPr>
        <w:pStyle w:val="Normal"/>
        <w:rPr>
          <w:rFonts w:ascii="Arial" w:hAnsi="Arial" w:eastAsia="Calibri" w:cs=""/>
          <w:sz w:val="24"/>
          <w:szCs w:val="24"/>
        </w:rPr>
      </w:pPr>
    </w:p>
    <w:p w:rsidR="35FFC1E5" w:rsidP="35FFC1E5" w:rsidRDefault="35FFC1E5" w14:paraId="71743013" w14:textId="4375763A">
      <w:pPr>
        <w:pStyle w:val="Normal"/>
        <w:rPr>
          <w:rFonts w:ascii="Arial" w:hAnsi="Arial" w:eastAsia="Calibri" w:cs=""/>
          <w:sz w:val="24"/>
          <w:szCs w:val="24"/>
        </w:rPr>
      </w:pPr>
    </w:p>
    <w:p w:rsidR="35FFC1E5" w:rsidP="35FFC1E5" w:rsidRDefault="35FFC1E5" w14:paraId="476A3362" w14:textId="5979816E">
      <w:pPr>
        <w:pStyle w:val="Normal"/>
        <w:rPr>
          <w:rFonts w:ascii="Arial" w:hAnsi="Arial" w:eastAsia="Calibri" w:cs=""/>
          <w:sz w:val="24"/>
          <w:szCs w:val="24"/>
        </w:rPr>
      </w:pPr>
    </w:p>
    <w:p w:rsidR="35FFC1E5" w:rsidP="35FFC1E5" w:rsidRDefault="35FFC1E5" w14:paraId="60F829A2" w14:textId="3681CA76">
      <w:pPr>
        <w:pStyle w:val="Normal"/>
        <w:rPr>
          <w:rFonts w:ascii="Arial" w:hAnsi="Arial" w:eastAsia="Calibri" w:cs=""/>
          <w:sz w:val="24"/>
          <w:szCs w:val="24"/>
        </w:rPr>
      </w:pPr>
    </w:p>
    <w:p w:rsidR="35FFC1E5" w:rsidP="35FFC1E5" w:rsidRDefault="35FFC1E5" w14:paraId="5EB1536D" w14:textId="7E2AB21B">
      <w:pPr>
        <w:pStyle w:val="Normal"/>
        <w:rPr>
          <w:rFonts w:ascii="Arial" w:hAnsi="Arial" w:eastAsia="Calibri" w:cs=""/>
          <w:sz w:val="24"/>
          <w:szCs w:val="24"/>
        </w:rPr>
      </w:pPr>
    </w:p>
    <w:sdt>
      <w:sdtPr>
        <w:rPr>
          <w:rFonts w:eastAsiaTheme="minorHAnsi" w:cstheme="minorBidi"/>
          <w:color w:val="auto"/>
          <w:sz w:val="24"/>
          <w:szCs w:val="22"/>
          <w:lang w:val="en-GB"/>
        </w:rPr>
        <w:id w:val="-2111734027"/>
        <w:docPartObj>
          <w:docPartGallery w:val="Table of Contents"/>
          <w:docPartUnique/>
        </w:docPartObj>
      </w:sdtPr>
      <w:sdtEndPr>
        <w:rPr>
          <w:b w:val="0"/>
          <w:bCs w:val="0"/>
        </w:rPr>
      </w:sdtEndPr>
      <w:sdtContent>
        <w:p w:rsidR="00BF49E3" w:rsidP="00061EC7" w:rsidRDefault="00BF49E3" w14:paraId="0E1F6C97" w14:textId="77777777">
          <w:pPr>
            <w:pStyle w:val="TOCHeading"/>
          </w:pPr>
          <w:r>
            <w:t>Table of Contents</w:t>
          </w:r>
        </w:p>
        <w:p w:rsidR="00F05F89" w:rsidRDefault="00F74CD0" w14:paraId="42D6409D" w14:textId="08FB303B">
          <w:pPr>
            <w:pStyle w:val="TOC1"/>
            <w:tabs>
              <w:tab w:val="right" w:leader="dot" w:pos="9350"/>
            </w:tabs>
            <w:rPr>
              <w:rFonts w:asciiTheme="minorHAnsi" w:hAnsiTheme="minorHAnsi" w:eastAsiaTheme="minorEastAsia"/>
              <w:noProof/>
              <w:sz w:val="22"/>
              <w:lang w:eastAsia="en-GB"/>
            </w:rPr>
          </w:pPr>
          <w:r>
            <w:fldChar w:fldCharType="begin"/>
          </w:r>
          <w:r w:rsidR="00BF49E3">
            <w:instrText xml:space="preserve"> TOC \o "1-3" \h \z \u </w:instrText>
          </w:r>
          <w:r>
            <w:fldChar w:fldCharType="separate"/>
          </w:r>
          <w:hyperlink w:history="1" w:anchor="_Toc90242574">
            <w:r w:rsidRPr="00B8545E" w:rsidR="00F05F89">
              <w:rPr>
                <w:rStyle w:val="Hyperlink"/>
                <w:noProof/>
              </w:rPr>
              <w:t>Introduction</w:t>
            </w:r>
            <w:r w:rsidR="00F05F89">
              <w:rPr>
                <w:noProof/>
                <w:webHidden/>
              </w:rPr>
              <w:tab/>
            </w:r>
            <w:r w:rsidR="00F05F89">
              <w:rPr>
                <w:noProof/>
                <w:webHidden/>
              </w:rPr>
              <w:fldChar w:fldCharType="begin"/>
            </w:r>
            <w:r w:rsidR="00F05F89">
              <w:rPr>
                <w:noProof/>
                <w:webHidden/>
              </w:rPr>
              <w:instrText xml:space="preserve"> PAGEREF _Toc90242574 \h </w:instrText>
            </w:r>
            <w:r w:rsidR="00F05F89">
              <w:rPr>
                <w:noProof/>
                <w:webHidden/>
              </w:rPr>
            </w:r>
            <w:r w:rsidR="00F05F89">
              <w:rPr>
                <w:noProof/>
                <w:webHidden/>
              </w:rPr>
              <w:fldChar w:fldCharType="separate"/>
            </w:r>
            <w:r w:rsidR="00F05F89">
              <w:rPr>
                <w:noProof/>
                <w:webHidden/>
              </w:rPr>
              <w:t>1</w:t>
            </w:r>
            <w:r w:rsidR="00F05F89">
              <w:rPr>
                <w:noProof/>
                <w:webHidden/>
              </w:rPr>
              <w:fldChar w:fldCharType="end"/>
            </w:r>
          </w:hyperlink>
        </w:p>
        <w:p w:rsidR="00F05F89" w:rsidRDefault="00F05F89" w14:paraId="30798FDE" w14:textId="2CA72807">
          <w:pPr>
            <w:pStyle w:val="TOC1"/>
            <w:tabs>
              <w:tab w:val="right" w:leader="dot" w:pos="9350"/>
            </w:tabs>
            <w:rPr>
              <w:rFonts w:asciiTheme="minorHAnsi" w:hAnsiTheme="minorHAnsi" w:eastAsiaTheme="minorEastAsia"/>
              <w:noProof/>
              <w:sz w:val="22"/>
              <w:lang w:eastAsia="en-GB"/>
            </w:rPr>
          </w:pPr>
          <w:hyperlink w:history="1" w:anchor="_Toc90242575">
            <w:r w:rsidRPr="00B8545E">
              <w:rPr>
                <w:rStyle w:val="Hyperlink"/>
                <w:noProof/>
              </w:rPr>
              <w:t>Primark Company Background</w:t>
            </w:r>
            <w:r>
              <w:rPr>
                <w:noProof/>
                <w:webHidden/>
              </w:rPr>
              <w:tab/>
            </w:r>
            <w:r>
              <w:rPr>
                <w:noProof/>
                <w:webHidden/>
              </w:rPr>
              <w:fldChar w:fldCharType="begin"/>
            </w:r>
            <w:r>
              <w:rPr>
                <w:noProof/>
                <w:webHidden/>
              </w:rPr>
              <w:instrText xml:space="preserve"> PAGEREF _Toc90242575 \h </w:instrText>
            </w:r>
            <w:r>
              <w:rPr>
                <w:noProof/>
                <w:webHidden/>
              </w:rPr>
            </w:r>
            <w:r>
              <w:rPr>
                <w:noProof/>
                <w:webHidden/>
              </w:rPr>
              <w:fldChar w:fldCharType="separate"/>
            </w:r>
            <w:r>
              <w:rPr>
                <w:noProof/>
                <w:webHidden/>
              </w:rPr>
              <w:t>2</w:t>
            </w:r>
            <w:r>
              <w:rPr>
                <w:noProof/>
                <w:webHidden/>
              </w:rPr>
              <w:fldChar w:fldCharType="end"/>
            </w:r>
          </w:hyperlink>
        </w:p>
        <w:p w:rsidR="00F05F89" w:rsidRDefault="00F05F89" w14:paraId="42910067" w14:textId="359B952A">
          <w:pPr>
            <w:pStyle w:val="TOC1"/>
            <w:tabs>
              <w:tab w:val="right" w:leader="dot" w:pos="9350"/>
            </w:tabs>
            <w:rPr>
              <w:rFonts w:asciiTheme="minorHAnsi" w:hAnsiTheme="minorHAnsi" w:eastAsiaTheme="minorEastAsia"/>
              <w:noProof/>
              <w:sz w:val="22"/>
              <w:lang w:eastAsia="en-GB"/>
            </w:rPr>
          </w:pPr>
          <w:hyperlink w:history="1" w:anchor="_Toc90242576">
            <w:r w:rsidRPr="00B8545E">
              <w:rPr>
                <w:rStyle w:val="Hyperlink"/>
                <w:noProof/>
              </w:rPr>
              <w:t>The HR function of Primark Company</w:t>
            </w:r>
            <w:r>
              <w:rPr>
                <w:noProof/>
                <w:webHidden/>
              </w:rPr>
              <w:tab/>
            </w:r>
            <w:r>
              <w:rPr>
                <w:noProof/>
                <w:webHidden/>
              </w:rPr>
              <w:fldChar w:fldCharType="begin"/>
            </w:r>
            <w:r>
              <w:rPr>
                <w:noProof/>
                <w:webHidden/>
              </w:rPr>
              <w:instrText xml:space="preserve"> PAGEREF _Toc90242576 \h </w:instrText>
            </w:r>
            <w:r>
              <w:rPr>
                <w:noProof/>
                <w:webHidden/>
              </w:rPr>
            </w:r>
            <w:r>
              <w:rPr>
                <w:noProof/>
                <w:webHidden/>
              </w:rPr>
              <w:fldChar w:fldCharType="separate"/>
            </w:r>
            <w:r>
              <w:rPr>
                <w:noProof/>
                <w:webHidden/>
              </w:rPr>
              <w:t>3</w:t>
            </w:r>
            <w:r>
              <w:rPr>
                <w:noProof/>
                <w:webHidden/>
              </w:rPr>
              <w:fldChar w:fldCharType="end"/>
            </w:r>
          </w:hyperlink>
        </w:p>
        <w:p w:rsidR="00F05F89" w:rsidRDefault="00F05F89" w14:paraId="4FC95791" w14:textId="5A9F2A6D">
          <w:pPr>
            <w:pStyle w:val="TOC1"/>
            <w:tabs>
              <w:tab w:val="right" w:leader="dot" w:pos="9350"/>
            </w:tabs>
            <w:rPr>
              <w:rFonts w:asciiTheme="minorHAnsi" w:hAnsiTheme="minorHAnsi" w:eastAsiaTheme="minorEastAsia"/>
              <w:noProof/>
              <w:sz w:val="22"/>
              <w:lang w:eastAsia="en-GB"/>
            </w:rPr>
          </w:pPr>
          <w:hyperlink w:history="1" w:anchor="_Toc90242577">
            <w:r w:rsidRPr="00B8545E">
              <w:rPr>
                <w:rStyle w:val="Hyperlink"/>
                <w:noProof/>
              </w:rPr>
              <w:t>The Planning process of HR in Primark</w:t>
            </w:r>
            <w:r>
              <w:rPr>
                <w:noProof/>
                <w:webHidden/>
              </w:rPr>
              <w:tab/>
            </w:r>
            <w:r>
              <w:rPr>
                <w:noProof/>
                <w:webHidden/>
              </w:rPr>
              <w:fldChar w:fldCharType="begin"/>
            </w:r>
            <w:r>
              <w:rPr>
                <w:noProof/>
                <w:webHidden/>
              </w:rPr>
              <w:instrText xml:space="preserve"> PAGEREF _Toc90242577 \h </w:instrText>
            </w:r>
            <w:r>
              <w:rPr>
                <w:noProof/>
                <w:webHidden/>
              </w:rPr>
            </w:r>
            <w:r>
              <w:rPr>
                <w:noProof/>
                <w:webHidden/>
              </w:rPr>
              <w:fldChar w:fldCharType="separate"/>
            </w:r>
            <w:r>
              <w:rPr>
                <w:noProof/>
                <w:webHidden/>
              </w:rPr>
              <w:t>5</w:t>
            </w:r>
            <w:r>
              <w:rPr>
                <w:noProof/>
                <w:webHidden/>
              </w:rPr>
              <w:fldChar w:fldCharType="end"/>
            </w:r>
          </w:hyperlink>
        </w:p>
        <w:p w:rsidR="00F05F89" w:rsidRDefault="00F05F89" w14:paraId="7A3141F2" w14:textId="264A972A">
          <w:pPr>
            <w:pStyle w:val="TOC1"/>
            <w:tabs>
              <w:tab w:val="right" w:leader="dot" w:pos="9350"/>
            </w:tabs>
            <w:rPr>
              <w:rFonts w:asciiTheme="minorHAnsi" w:hAnsiTheme="minorHAnsi" w:eastAsiaTheme="minorEastAsia"/>
              <w:noProof/>
              <w:sz w:val="22"/>
              <w:lang w:eastAsia="en-GB"/>
            </w:rPr>
          </w:pPr>
          <w:hyperlink w:history="1" w:anchor="_Toc90242578">
            <w:r w:rsidRPr="00B8545E">
              <w:rPr>
                <w:rStyle w:val="Hyperlink"/>
                <w:noProof/>
              </w:rPr>
              <w:t>Recruitment</w:t>
            </w:r>
            <w:r>
              <w:rPr>
                <w:noProof/>
                <w:webHidden/>
              </w:rPr>
              <w:tab/>
            </w:r>
            <w:r>
              <w:rPr>
                <w:noProof/>
                <w:webHidden/>
              </w:rPr>
              <w:fldChar w:fldCharType="begin"/>
            </w:r>
            <w:r>
              <w:rPr>
                <w:noProof/>
                <w:webHidden/>
              </w:rPr>
              <w:instrText xml:space="preserve"> PAGEREF _Toc90242578 \h </w:instrText>
            </w:r>
            <w:r>
              <w:rPr>
                <w:noProof/>
                <w:webHidden/>
              </w:rPr>
            </w:r>
            <w:r>
              <w:rPr>
                <w:noProof/>
                <w:webHidden/>
              </w:rPr>
              <w:fldChar w:fldCharType="separate"/>
            </w:r>
            <w:r>
              <w:rPr>
                <w:noProof/>
                <w:webHidden/>
              </w:rPr>
              <w:t>6</w:t>
            </w:r>
            <w:r>
              <w:rPr>
                <w:noProof/>
                <w:webHidden/>
              </w:rPr>
              <w:fldChar w:fldCharType="end"/>
            </w:r>
          </w:hyperlink>
        </w:p>
        <w:p w:rsidR="00F05F89" w:rsidRDefault="00F05F89" w14:paraId="4EBBCCCF" w14:textId="333C4C4F">
          <w:pPr>
            <w:pStyle w:val="TOC1"/>
            <w:tabs>
              <w:tab w:val="right" w:leader="dot" w:pos="9350"/>
            </w:tabs>
            <w:rPr>
              <w:rFonts w:asciiTheme="minorHAnsi" w:hAnsiTheme="minorHAnsi" w:eastAsiaTheme="minorEastAsia"/>
              <w:noProof/>
              <w:sz w:val="22"/>
              <w:lang w:eastAsia="en-GB"/>
            </w:rPr>
          </w:pPr>
          <w:hyperlink w:history="1" w:anchor="_Toc90242579">
            <w:r w:rsidRPr="00B8545E">
              <w:rPr>
                <w:rStyle w:val="Hyperlink"/>
                <w:noProof/>
              </w:rPr>
              <w:t>Selection</w:t>
            </w:r>
            <w:r>
              <w:rPr>
                <w:noProof/>
                <w:webHidden/>
              </w:rPr>
              <w:tab/>
            </w:r>
            <w:r>
              <w:rPr>
                <w:noProof/>
                <w:webHidden/>
              </w:rPr>
              <w:fldChar w:fldCharType="begin"/>
            </w:r>
            <w:r>
              <w:rPr>
                <w:noProof/>
                <w:webHidden/>
              </w:rPr>
              <w:instrText xml:space="preserve"> PAGEREF _Toc90242579 \h </w:instrText>
            </w:r>
            <w:r>
              <w:rPr>
                <w:noProof/>
                <w:webHidden/>
              </w:rPr>
            </w:r>
            <w:r>
              <w:rPr>
                <w:noProof/>
                <w:webHidden/>
              </w:rPr>
              <w:fldChar w:fldCharType="separate"/>
            </w:r>
            <w:r>
              <w:rPr>
                <w:noProof/>
                <w:webHidden/>
              </w:rPr>
              <w:t>7</w:t>
            </w:r>
            <w:r>
              <w:rPr>
                <w:noProof/>
                <w:webHidden/>
              </w:rPr>
              <w:fldChar w:fldCharType="end"/>
            </w:r>
          </w:hyperlink>
        </w:p>
        <w:p w:rsidR="00F05F89" w:rsidRDefault="00F05F89" w14:paraId="15AD109F" w14:textId="145C58D9">
          <w:pPr>
            <w:pStyle w:val="TOC1"/>
            <w:tabs>
              <w:tab w:val="right" w:leader="dot" w:pos="9350"/>
            </w:tabs>
            <w:rPr>
              <w:rFonts w:asciiTheme="minorHAnsi" w:hAnsiTheme="minorHAnsi" w:eastAsiaTheme="minorEastAsia"/>
              <w:noProof/>
              <w:sz w:val="22"/>
              <w:lang w:eastAsia="en-GB"/>
            </w:rPr>
          </w:pPr>
          <w:hyperlink w:history="1" w:anchor="_Toc90242580">
            <w:r w:rsidRPr="00B8545E">
              <w:rPr>
                <w:rStyle w:val="Hyperlink"/>
                <w:noProof/>
              </w:rPr>
              <w:t>Training</w:t>
            </w:r>
            <w:r>
              <w:rPr>
                <w:noProof/>
                <w:webHidden/>
              </w:rPr>
              <w:tab/>
            </w:r>
            <w:r>
              <w:rPr>
                <w:noProof/>
                <w:webHidden/>
              </w:rPr>
              <w:fldChar w:fldCharType="begin"/>
            </w:r>
            <w:r>
              <w:rPr>
                <w:noProof/>
                <w:webHidden/>
              </w:rPr>
              <w:instrText xml:space="preserve"> PAGEREF _Toc90242580 \h </w:instrText>
            </w:r>
            <w:r>
              <w:rPr>
                <w:noProof/>
                <w:webHidden/>
              </w:rPr>
            </w:r>
            <w:r>
              <w:rPr>
                <w:noProof/>
                <w:webHidden/>
              </w:rPr>
              <w:fldChar w:fldCharType="separate"/>
            </w:r>
            <w:r>
              <w:rPr>
                <w:noProof/>
                <w:webHidden/>
              </w:rPr>
              <w:t>8</w:t>
            </w:r>
            <w:r>
              <w:rPr>
                <w:noProof/>
                <w:webHidden/>
              </w:rPr>
              <w:fldChar w:fldCharType="end"/>
            </w:r>
          </w:hyperlink>
        </w:p>
        <w:p w:rsidR="00F05F89" w:rsidRDefault="00F05F89" w14:paraId="2B635B0F" w14:textId="307CA62B">
          <w:pPr>
            <w:pStyle w:val="TOC1"/>
            <w:tabs>
              <w:tab w:val="right" w:leader="dot" w:pos="9350"/>
            </w:tabs>
            <w:rPr>
              <w:rFonts w:asciiTheme="minorHAnsi" w:hAnsiTheme="minorHAnsi" w:eastAsiaTheme="minorEastAsia"/>
              <w:noProof/>
              <w:sz w:val="22"/>
              <w:lang w:eastAsia="en-GB"/>
            </w:rPr>
          </w:pPr>
          <w:hyperlink w:history="1" w:anchor="_Toc90242581">
            <w:r w:rsidRPr="00B8545E">
              <w:rPr>
                <w:rStyle w:val="Hyperlink"/>
                <w:noProof/>
              </w:rPr>
              <w:t>Development</w:t>
            </w:r>
            <w:r>
              <w:rPr>
                <w:noProof/>
                <w:webHidden/>
              </w:rPr>
              <w:tab/>
            </w:r>
            <w:r>
              <w:rPr>
                <w:noProof/>
                <w:webHidden/>
              </w:rPr>
              <w:fldChar w:fldCharType="begin"/>
            </w:r>
            <w:r>
              <w:rPr>
                <w:noProof/>
                <w:webHidden/>
              </w:rPr>
              <w:instrText xml:space="preserve"> PAGEREF _Toc90242581 \h </w:instrText>
            </w:r>
            <w:r>
              <w:rPr>
                <w:noProof/>
                <w:webHidden/>
              </w:rPr>
            </w:r>
            <w:r>
              <w:rPr>
                <w:noProof/>
                <w:webHidden/>
              </w:rPr>
              <w:fldChar w:fldCharType="separate"/>
            </w:r>
            <w:r>
              <w:rPr>
                <w:noProof/>
                <w:webHidden/>
              </w:rPr>
              <w:t>9</w:t>
            </w:r>
            <w:r>
              <w:rPr>
                <w:noProof/>
                <w:webHidden/>
              </w:rPr>
              <w:fldChar w:fldCharType="end"/>
            </w:r>
          </w:hyperlink>
        </w:p>
        <w:p w:rsidR="00F05F89" w:rsidRDefault="00F05F89" w14:paraId="1DA92A3D" w14:textId="0B9E6A9D">
          <w:pPr>
            <w:pStyle w:val="TOC1"/>
            <w:tabs>
              <w:tab w:val="right" w:leader="dot" w:pos="9350"/>
            </w:tabs>
            <w:rPr>
              <w:rFonts w:asciiTheme="minorHAnsi" w:hAnsiTheme="minorHAnsi" w:eastAsiaTheme="minorEastAsia"/>
              <w:noProof/>
              <w:sz w:val="22"/>
              <w:lang w:eastAsia="en-GB"/>
            </w:rPr>
          </w:pPr>
          <w:hyperlink w:history="1" w:anchor="_Toc90242582">
            <w:r w:rsidRPr="00B8545E">
              <w:rPr>
                <w:rStyle w:val="Hyperlink"/>
                <w:noProof/>
              </w:rPr>
              <w:t>External factor regulating the HR due to COVID 19</w:t>
            </w:r>
            <w:r>
              <w:rPr>
                <w:noProof/>
                <w:webHidden/>
              </w:rPr>
              <w:tab/>
            </w:r>
            <w:r>
              <w:rPr>
                <w:noProof/>
                <w:webHidden/>
              </w:rPr>
              <w:fldChar w:fldCharType="begin"/>
            </w:r>
            <w:r>
              <w:rPr>
                <w:noProof/>
                <w:webHidden/>
              </w:rPr>
              <w:instrText xml:space="preserve"> PAGEREF _Toc90242582 \h </w:instrText>
            </w:r>
            <w:r>
              <w:rPr>
                <w:noProof/>
                <w:webHidden/>
              </w:rPr>
            </w:r>
            <w:r>
              <w:rPr>
                <w:noProof/>
                <w:webHidden/>
              </w:rPr>
              <w:fldChar w:fldCharType="separate"/>
            </w:r>
            <w:r>
              <w:rPr>
                <w:noProof/>
                <w:webHidden/>
              </w:rPr>
              <w:t>10</w:t>
            </w:r>
            <w:r>
              <w:rPr>
                <w:noProof/>
                <w:webHidden/>
              </w:rPr>
              <w:fldChar w:fldCharType="end"/>
            </w:r>
          </w:hyperlink>
        </w:p>
        <w:p w:rsidR="00F05F89" w:rsidRDefault="00F05F89" w14:paraId="7DC62D30" w14:textId="7164B8CB">
          <w:pPr>
            <w:pStyle w:val="TOC1"/>
            <w:tabs>
              <w:tab w:val="right" w:leader="dot" w:pos="9350"/>
            </w:tabs>
            <w:rPr>
              <w:rFonts w:asciiTheme="minorHAnsi" w:hAnsiTheme="minorHAnsi" w:eastAsiaTheme="minorEastAsia"/>
              <w:noProof/>
              <w:sz w:val="22"/>
              <w:lang w:eastAsia="en-GB"/>
            </w:rPr>
          </w:pPr>
          <w:hyperlink w:history="1" w:anchor="_Toc90242583">
            <w:r w:rsidRPr="00B8545E">
              <w:rPr>
                <w:rStyle w:val="Hyperlink"/>
                <w:noProof/>
              </w:rPr>
              <w:t>Personal Reflection</w:t>
            </w:r>
            <w:r>
              <w:rPr>
                <w:noProof/>
                <w:webHidden/>
              </w:rPr>
              <w:tab/>
            </w:r>
            <w:r>
              <w:rPr>
                <w:noProof/>
                <w:webHidden/>
              </w:rPr>
              <w:fldChar w:fldCharType="begin"/>
            </w:r>
            <w:r>
              <w:rPr>
                <w:noProof/>
                <w:webHidden/>
              </w:rPr>
              <w:instrText xml:space="preserve"> PAGEREF _Toc90242583 \h </w:instrText>
            </w:r>
            <w:r>
              <w:rPr>
                <w:noProof/>
                <w:webHidden/>
              </w:rPr>
            </w:r>
            <w:r>
              <w:rPr>
                <w:noProof/>
                <w:webHidden/>
              </w:rPr>
              <w:fldChar w:fldCharType="separate"/>
            </w:r>
            <w:r>
              <w:rPr>
                <w:noProof/>
                <w:webHidden/>
              </w:rPr>
              <w:t>11</w:t>
            </w:r>
            <w:r>
              <w:rPr>
                <w:noProof/>
                <w:webHidden/>
              </w:rPr>
              <w:fldChar w:fldCharType="end"/>
            </w:r>
          </w:hyperlink>
        </w:p>
        <w:p w:rsidR="00F05F89" w:rsidRDefault="00F05F89" w14:paraId="36C09222" w14:textId="59E27D84">
          <w:pPr>
            <w:pStyle w:val="TOC1"/>
            <w:tabs>
              <w:tab w:val="right" w:leader="dot" w:pos="9350"/>
            </w:tabs>
            <w:rPr>
              <w:rFonts w:asciiTheme="minorHAnsi" w:hAnsiTheme="minorHAnsi" w:eastAsiaTheme="minorEastAsia"/>
              <w:noProof/>
              <w:sz w:val="22"/>
              <w:lang w:eastAsia="en-GB"/>
            </w:rPr>
          </w:pPr>
          <w:hyperlink w:history="1" w:anchor="_Toc90242584">
            <w:r w:rsidRPr="00B8545E">
              <w:rPr>
                <w:rStyle w:val="Hyperlink"/>
                <w:noProof/>
              </w:rPr>
              <w:t>Conclusion</w:t>
            </w:r>
            <w:r>
              <w:rPr>
                <w:noProof/>
                <w:webHidden/>
              </w:rPr>
              <w:tab/>
            </w:r>
            <w:r>
              <w:rPr>
                <w:noProof/>
                <w:webHidden/>
              </w:rPr>
              <w:fldChar w:fldCharType="begin"/>
            </w:r>
            <w:r>
              <w:rPr>
                <w:noProof/>
                <w:webHidden/>
              </w:rPr>
              <w:instrText xml:space="preserve"> PAGEREF _Toc90242584 \h </w:instrText>
            </w:r>
            <w:r>
              <w:rPr>
                <w:noProof/>
                <w:webHidden/>
              </w:rPr>
            </w:r>
            <w:r>
              <w:rPr>
                <w:noProof/>
                <w:webHidden/>
              </w:rPr>
              <w:fldChar w:fldCharType="separate"/>
            </w:r>
            <w:r>
              <w:rPr>
                <w:noProof/>
                <w:webHidden/>
              </w:rPr>
              <w:t>13</w:t>
            </w:r>
            <w:r>
              <w:rPr>
                <w:noProof/>
                <w:webHidden/>
              </w:rPr>
              <w:fldChar w:fldCharType="end"/>
            </w:r>
          </w:hyperlink>
        </w:p>
        <w:p w:rsidR="00F05F89" w:rsidRDefault="00F05F89" w14:paraId="14B2FA65" w14:textId="15A06339">
          <w:pPr>
            <w:pStyle w:val="TOC1"/>
            <w:tabs>
              <w:tab w:val="right" w:leader="dot" w:pos="9350"/>
            </w:tabs>
            <w:rPr>
              <w:rFonts w:asciiTheme="minorHAnsi" w:hAnsiTheme="minorHAnsi" w:eastAsiaTheme="minorEastAsia"/>
              <w:noProof/>
              <w:sz w:val="22"/>
              <w:lang w:eastAsia="en-GB"/>
            </w:rPr>
          </w:pPr>
          <w:hyperlink w:history="1" w:anchor="_Toc90242585">
            <w:r w:rsidRPr="00B8545E">
              <w:rPr>
                <w:rStyle w:val="Hyperlink"/>
                <w:noProof/>
              </w:rPr>
              <w:t>Reference</w:t>
            </w:r>
            <w:r>
              <w:rPr>
                <w:noProof/>
                <w:webHidden/>
              </w:rPr>
              <w:tab/>
            </w:r>
            <w:r>
              <w:rPr>
                <w:noProof/>
                <w:webHidden/>
              </w:rPr>
              <w:fldChar w:fldCharType="begin"/>
            </w:r>
            <w:r>
              <w:rPr>
                <w:noProof/>
                <w:webHidden/>
              </w:rPr>
              <w:instrText xml:space="preserve"> PAGEREF _Toc90242585 \h </w:instrText>
            </w:r>
            <w:r>
              <w:rPr>
                <w:noProof/>
                <w:webHidden/>
              </w:rPr>
            </w:r>
            <w:r>
              <w:rPr>
                <w:noProof/>
                <w:webHidden/>
              </w:rPr>
              <w:fldChar w:fldCharType="separate"/>
            </w:r>
            <w:r>
              <w:rPr>
                <w:noProof/>
                <w:webHidden/>
              </w:rPr>
              <w:t>14</w:t>
            </w:r>
            <w:r>
              <w:rPr>
                <w:noProof/>
                <w:webHidden/>
              </w:rPr>
              <w:fldChar w:fldCharType="end"/>
            </w:r>
          </w:hyperlink>
        </w:p>
        <w:p w:rsidR="00BF49E3" w:rsidRDefault="00F74CD0" w14:paraId="720486B5" w14:textId="42293B57">
          <w:r>
            <w:fldChar w:fldCharType="end"/>
          </w:r>
        </w:p>
      </w:sdtContent>
    </w:sdt>
    <w:p w:rsidR="00CD5EF3" w:rsidRDefault="00CD5EF3" w14:paraId="32B0CBB6" w14:textId="77777777"/>
    <w:p w:rsidR="00CD5EF3" w:rsidRDefault="00CD5EF3" w14:paraId="4383C5A1" w14:textId="77777777"/>
    <w:p w:rsidR="00CD5EF3" w:rsidRDefault="00CD5EF3" w14:paraId="31419A64" w14:textId="77777777"/>
    <w:p w:rsidR="00CD5EF3" w:rsidRDefault="00CD5EF3" w14:paraId="3CCCAD32" w14:textId="77777777"/>
    <w:p w:rsidR="00CD5EF3" w:rsidRDefault="00CD5EF3" w14:paraId="131D19DA" w14:textId="77777777"/>
    <w:p w:rsidR="00CD5EF3" w:rsidRDefault="00CD5EF3" w14:paraId="5E758CFF" w14:textId="77777777"/>
    <w:p w:rsidR="00CD5EF3" w:rsidRDefault="00CD5EF3" w14:paraId="5EAEF371" w14:textId="77777777"/>
    <w:p w:rsidR="00CD5EF3" w:rsidRDefault="00CD5EF3" w14:paraId="78BE29F6" w14:textId="77777777"/>
    <w:p w:rsidR="00CD5EF3" w:rsidRDefault="00CD5EF3" w14:paraId="325CC27F" w14:textId="77777777"/>
    <w:p w:rsidR="00BF49E3" w:rsidP="00CD5EF3" w:rsidRDefault="00BF49E3" w14:paraId="2B9E4CFE" w14:textId="77777777">
      <w:pPr>
        <w:pStyle w:val="Heading1"/>
        <w:sectPr w:rsidR="00BF49E3" w:rsidSect="00BF49E3">
          <w:footerReference w:type="default" r:id="rId6"/>
          <w:pgSz w:w="12240" w:h="15840" w:orient="portrait"/>
          <w:pgMar w:top="1440" w:right="1440" w:bottom="1440" w:left="1440" w:header="720" w:footer="720" w:gutter="0"/>
          <w:pgNumType w:fmt="lowerRoman" w:start="1"/>
          <w:cols w:space="720"/>
          <w:docGrid w:linePitch="360"/>
        </w:sectPr>
      </w:pPr>
    </w:p>
    <w:p w:rsidR="00CD5EF3" w:rsidP="5470DDA2" w:rsidRDefault="00CD5EF3" w14:paraId="3A23FE04" w14:textId="7BBD892A">
      <w:pPr>
        <w:pStyle w:val="Heading1"/>
      </w:pPr>
      <w:bookmarkStart w:name="_Toc90242574" w:id="0"/>
      <w:r w:rsidR="5470DDA2">
        <w:rPr/>
        <w:t>Introduction</w:t>
      </w:r>
      <w:bookmarkEnd w:id="0"/>
    </w:p>
    <w:p w:rsidR="00CD5EF3" w:rsidP="5470DDA2" w:rsidRDefault="00CD5EF3" w14:paraId="341DBAD0" w14:textId="3C7E1069">
      <w:pPr>
        <w:pStyle w:val="Normal"/>
        <w:jc w:val="center"/>
        <w:rPr>
          <w:rFonts w:ascii="Arial" w:hAnsi="Arial" w:eastAsia="Calibri" w:cs=""/>
          <w:sz w:val="24"/>
          <w:szCs w:val="24"/>
        </w:rPr>
      </w:pPr>
      <w:r>
        <w:drawing>
          <wp:inline wp14:editId="77218373" wp14:anchorId="2A7B7943">
            <wp:extent cx="4572000" cy="3400425"/>
            <wp:effectExtent l="0" t="0" r="0" b="0"/>
            <wp:docPr id="512840132" name="" title=""/>
            <wp:cNvGraphicFramePr>
              <a:graphicFrameLocks noChangeAspect="1"/>
            </wp:cNvGraphicFramePr>
            <a:graphic>
              <a:graphicData uri="http://schemas.openxmlformats.org/drawingml/2006/picture">
                <pic:pic>
                  <pic:nvPicPr>
                    <pic:cNvPr id="0" name=""/>
                    <pic:cNvPicPr/>
                  </pic:nvPicPr>
                  <pic:blipFill>
                    <a:blip r:embed="R2f1c8b30e8ff4de9">
                      <a:extLst>
                        <a:ext xmlns:a="http://schemas.openxmlformats.org/drawingml/2006/main" uri="{28A0092B-C50C-407E-A947-70E740481C1C}">
                          <a14:useLocalDpi val="0"/>
                        </a:ext>
                      </a:extLst>
                    </a:blip>
                    <a:stretch>
                      <a:fillRect/>
                    </a:stretch>
                  </pic:blipFill>
                  <pic:spPr>
                    <a:xfrm>
                      <a:off x="0" y="0"/>
                      <a:ext cx="4572000" cy="3400425"/>
                    </a:xfrm>
                    <a:prstGeom prst="rect">
                      <a:avLst/>
                    </a:prstGeom>
                  </pic:spPr>
                </pic:pic>
              </a:graphicData>
            </a:graphic>
          </wp:inline>
        </w:drawing>
      </w:r>
    </w:p>
    <w:p w:rsidR="00CD5EF3" w:rsidP="5470DDA2" w:rsidRDefault="00CD5EF3" w14:paraId="14A7B2A7" w14:textId="3111B72F">
      <w:pPr>
        <w:pStyle w:val="Normal"/>
      </w:pPr>
      <w:r w:rsidR="5470DDA2">
        <w:rPr/>
        <w:t xml:space="preserve">In this </w:t>
      </w:r>
      <w:r w:rsidR="5470DDA2">
        <w:rPr/>
        <w:t>presentatio</w:t>
      </w:r>
      <w:r w:rsidR="5470DDA2">
        <w:rPr/>
        <w:t>n</w:t>
      </w:r>
      <w:r w:rsidR="5470DDA2">
        <w:rPr/>
        <w:t xml:space="preserve"> the business objectives have been outlined within resourcing activities, for example, planning, recruitment, selection, training and development procedures that the HR function is responsible for delivering to the managers. For this investigation, Primark Company of the UK has been taken and selected and under this company, brief investigation procedures of the HR functions have been completed. How the HR department of Primark Company deals with the recruitment and selection procedures, planning, training and development and what is the condition of HR in this company have also been explained. The current COVID 19 pandemic effects on this company and how the HR of this company is moved by the external factors created due to the COVID 19 has also been discussed.</w:t>
      </w:r>
    </w:p>
    <w:p w:rsidR="00061EC7" w:rsidRDefault="00061EC7" w14:paraId="6D0B3D1B" w14:textId="77777777">
      <w:pPr>
        <w:spacing w:line="259" w:lineRule="auto"/>
        <w:jc w:val="left"/>
        <w:rPr>
          <w:rFonts w:eastAsiaTheme="majorEastAsia" w:cstheme="majorBidi"/>
          <w:b/>
          <w:bCs/>
          <w:color w:val="365F91" w:themeColor="accent1" w:themeShade="BF"/>
          <w:sz w:val="28"/>
          <w:szCs w:val="28"/>
        </w:rPr>
      </w:pPr>
      <w:r>
        <w:br w:type="page"/>
      </w:r>
    </w:p>
    <w:p w:rsidR="00CD5EF3" w:rsidP="00CD5EF3" w:rsidRDefault="00CD5EF3" w14:paraId="007D78D4" w14:textId="08FDCED5">
      <w:pPr>
        <w:pStyle w:val="Heading1"/>
      </w:pPr>
      <w:bookmarkStart w:name="_Toc90242575" w:id="1"/>
      <w:r>
        <w:lastRenderedPageBreak/>
        <w:t xml:space="preserve">Primark Company </w:t>
      </w:r>
      <w:r w:rsidR="00061EC7">
        <w:t>Background</w:t>
      </w:r>
      <w:bookmarkEnd w:id="1"/>
    </w:p>
    <w:p w:rsidRPr="00F05F89" w:rsidR="00F05F89" w:rsidP="00F05F89" w:rsidRDefault="00F05F89" w14:paraId="0BF47276" w14:textId="5A9A4754">
      <w:pPr>
        <w:jc w:val="center"/>
      </w:pPr>
      <w:r>
        <w:drawing>
          <wp:inline wp14:editId="1BF786C3" wp14:anchorId="4033E063">
            <wp:extent cx="4572000" cy="3409950"/>
            <wp:effectExtent l="0" t="0" r="0" b="0"/>
            <wp:docPr id="644112781" name="" title=""/>
            <wp:cNvGraphicFramePr>
              <a:graphicFrameLocks noChangeAspect="1"/>
            </wp:cNvGraphicFramePr>
            <a:graphic>
              <a:graphicData uri="http://schemas.openxmlformats.org/drawingml/2006/picture">
                <pic:pic>
                  <pic:nvPicPr>
                    <pic:cNvPr id="0" name=""/>
                    <pic:cNvPicPr/>
                  </pic:nvPicPr>
                  <pic:blipFill>
                    <a:blip r:embed="R04140bdac7454234">
                      <a:extLst>
                        <a:ext xmlns:a="http://schemas.openxmlformats.org/drawingml/2006/main" uri="{28A0092B-C50C-407E-A947-70E740481C1C}">
                          <a14:useLocalDpi val="0"/>
                        </a:ext>
                      </a:extLst>
                    </a:blip>
                    <a:stretch>
                      <a:fillRect/>
                    </a:stretch>
                  </pic:blipFill>
                  <pic:spPr>
                    <a:xfrm>
                      <a:off x="0" y="0"/>
                      <a:ext cx="4572000" cy="3409950"/>
                    </a:xfrm>
                    <a:prstGeom prst="rect">
                      <a:avLst/>
                    </a:prstGeom>
                  </pic:spPr>
                </pic:pic>
              </a:graphicData>
            </a:graphic>
          </wp:inline>
        </w:drawing>
      </w:r>
    </w:p>
    <w:p w:rsidR="00CD5EF3" w:rsidP="00CD5EF3" w:rsidRDefault="00CD5EF3" w14:paraId="68910D6B" w14:textId="77777777">
      <w:r>
        <w:t xml:space="preserve">Primark is a retailer company that is expanded worldwide and offers the latest fashion, beauty, and homeware at the best value on the high street.  It opened its first store in Dublin in 1969 under a different name, called </w:t>
      </w:r>
      <w:proofErr w:type="spellStart"/>
      <w:r>
        <w:t>Penneys</w:t>
      </w:r>
      <w:proofErr w:type="spellEnd"/>
      <w:r>
        <w:t xml:space="preserve"> and it operates today in over 380 stores in thirteen countries across Europe and America. The world’s biggest Primark opens in Birmingham in April 2019 and it occupies a retail space of 160,000 sq feet spread over five floors. This is the store that features three dining experiences including the first Primark Cafe with Disney and the store also features a beauty studio and barbers. Primark offers amazing fashion at an amazing price without breaking the bank. </w:t>
      </w:r>
    </w:p>
    <w:p w:rsidR="00061EC7" w:rsidRDefault="00061EC7" w14:paraId="61E0287F" w14:textId="77777777">
      <w:pPr>
        <w:spacing w:line="259" w:lineRule="auto"/>
        <w:jc w:val="left"/>
        <w:rPr>
          <w:rFonts w:eastAsiaTheme="majorEastAsia" w:cstheme="majorBidi"/>
          <w:b/>
          <w:bCs/>
          <w:color w:val="365F91" w:themeColor="accent1" w:themeShade="BF"/>
          <w:sz w:val="28"/>
          <w:szCs w:val="28"/>
        </w:rPr>
      </w:pPr>
      <w:r>
        <w:br w:type="page"/>
      </w:r>
    </w:p>
    <w:p w:rsidR="00CD5EF3" w:rsidP="00CD5EF3" w:rsidRDefault="00CD5EF3" w14:paraId="3AEA0359" w14:textId="740777A3">
      <w:pPr>
        <w:pStyle w:val="Heading1"/>
      </w:pPr>
      <w:bookmarkStart w:name="_Toc90242576" w:id="2"/>
      <w:r>
        <w:lastRenderedPageBreak/>
        <w:t>The HR function of Primark Company</w:t>
      </w:r>
      <w:bookmarkEnd w:id="2"/>
    </w:p>
    <w:p w:rsidRPr="00F05F89" w:rsidR="00F05F89" w:rsidP="00F05F89" w:rsidRDefault="00F05F89" w14:paraId="5D85AA83" w14:textId="5B6D5BEC">
      <w:pPr>
        <w:jc w:val="center"/>
      </w:pPr>
      <w:r w:rsidRPr="00F05F89">
        <w:drawing>
          <wp:inline distT="0" distB="0" distL="0" distR="0" wp14:anchorId="0D6C4CDF" wp14:editId="0ECDBC37">
            <wp:extent cx="4572396" cy="342929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2396" cy="3429297"/>
                    </a:xfrm>
                    <a:prstGeom prst="rect">
                      <a:avLst/>
                    </a:prstGeom>
                  </pic:spPr>
                </pic:pic>
              </a:graphicData>
            </a:graphic>
          </wp:inline>
        </w:drawing>
      </w:r>
    </w:p>
    <w:p w:rsidR="00CD5EF3" w:rsidP="00CD5EF3" w:rsidRDefault="00CD5EF3" w14:paraId="3E8F5017" w14:textId="7F56487B">
      <w:r w:rsidR="7CB5F52E">
        <w:rPr/>
        <w:t xml:space="preserve">Today the HR does a lot of stuff regarding Company management and improvement and the work is not only circulated in managing human resources of the company. Primark is a large company with numerous stores and it has to deal with a large bunch of human resources. The HR management team has many sub-branches and in each branch, a manager of People and Culture under the HR team, deal with staff and he or she is also part of another strong management branch of Primark. The function of HR includes recruitment including advertising, shortlisting candidates, interviews, reference checks, right to work checks, new employee set up on various internal systems and assisting with recruitment for new store openings. Induction and training, employee relations including disciplinary procedures through which managing the investigation and disciplinary meeting, Rota’s, internal communications, updating all employee records, absence management and return to work interviews and holiday procedure management. Budget management on a weekly and annual basis to produce a report, payroll ensuring for all stuff daily, downloading a daily file to Head Office team to process a weekly, staff briefing meetings to engage with the team and update on business performance and objectives, managing quarterly staff recognition awards, organising team bonding activities within the workplace such as Eid Celebrations or Charity activities such as Breast Cancer </w:t>
      </w:r>
      <w:proofErr w:type="spellStart"/>
      <w:r w:rsidR="7CB5F52E">
        <w:rPr/>
        <w:t>Awarness</w:t>
      </w:r>
      <w:proofErr w:type="spellEnd"/>
      <w:r w:rsidR="7CB5F52E">
        <w:rPr/>
        <w:t xml:space="preserve"> </w:t>
      </w:r>
      <w:r w:rsidR="7CB5F52E">
        <w:rPr/>
        <w:t>wear</w:t>
      </w:r>
      <w:r w:rsidR="7CB5F52E">
        <w:rPr/>
        <w:t xml:space="preserve"> it pink day are also included in the HR function of Primark. The HR also engage in managing the store, doing store walks, advising on areas for improvement and taking on additional responsibilities when it is needed.</w:t>
      </w:r>
    </w:p>
    <w:p w:rsidR="00061EC7" w:rsidRDefault="00061EC7" w14:paraId="5F781035" w14:textId="77777777">
      <w:pPr>
        <w:spacing w:line="259" w:lineRule="auto"/>
        <w:jc w:val="left"/>
        <w:rPr>
          <w:rFonts w:eastAsiaTheme="majorEastAsia" w:cstheme="majorBidi"/>
          <w:b/>
          <w:bCs/>
          <w:color w:val="365F91" w:themeColor="accent1" w:themeShade="BF"/>
          <w:sz w:val="28"/>
          <w:szCs w:val="28"/>
        </w:rPr>
      </w:pPr>
      <w:r>
        <w:br w:type="page"/>
      </w:r>
    </w:p>
    <w:p w:rsidR="00320BBA" w:rsidP="00320BBA" w:rsidRDefault="00320BBA" w14:paraId="3C3D4A11" w14:textId="25EB6994">
      <w:pPr>
        <w:pStyle w:val="Heading1"/>
      </w:pPr>
      <w:bookmarkStart w:name="_Toc90242577" w:id="3"/>
      <w:r>
        <w:lastRenderedPageBreak/>
        <w:t>The Planning process of HR in Primark</w:t>
      </w:r>
      <w:bookmarkEnd w:id="3"/>
    </w:p>
    <w:p w:rsidRPr="00F05F89" w:rsidR="00F05F89" w:rsidP="00F05F89" w:rsidRDefault="00F05F89" w14:paraId="533E1201" w14:textId="59239983">
      <w:pPr>
        <w:jc w:val="center"/>
      </w:pPr>
      <w:r w:rsidRPr="00F05F89">
        <w:drawing>
          <wp:inline distT="0" distB="0" distL="0" distR="0" wp14:anchorId="45C5173F" wp14:editId="3519B1DD">
            <wp:extent cx="4572396" cy="342929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2396" cy="3429297"/>
                    </a:xfrm>
                    <a:prstGeom prst="rect">
                      <a:avLst/>
                    </a:prstGeom>
                  </pic:spPr>
                </pic:pic>
              </a:graphicData>
            </a:graphic>
          </wp:inline>
        </w:drawing>
      </w:r>
    </w:p>
    <w:p w:rsidR="00320BBA" w:rsidP="00320BBA" w:rsidRDefault="00320BBA" w14:paraId="164F5069" w14:textId="190D2F64">
      <w:r w:rsidR="35FFC1E5">
        <w:rPr/>
        <w:t xml:space="preserve">Planning in Human </w:t>
      </w:r>
      <w:r w:rsidR="35FFC1E5">
        <w:rPr/>
        <w:t>Resource</w:t>
      </w:r>
      <w:r w:rsidR="35FFC1E5">
        <w:rPr/>
        <w:t xml:space="preserve"> is a process by which members of the HR department identify current and future hiring or training needs. In Primark, the HR department emphasizes reviewing the current employees, their job titles, their performance on daily basis and then managing additional skills or training for them to operate the Company in a great way. They assist the employees to perform well and offer better service and allowance for the skills and expertise so that the company can save its money by not hiring new employees and in this way, Primark earns the competitive advantage as well. By reviewing and analysing the employee demands and making balance, the HR of Primark promotes the growth and longevity of the company.</w:t>
      </w:r>
    </w:p>
    <w:p w:rsidR="35FFC1E5" w:rsidP="35FFC1E5" w:rsidRDefault="35FFC1E5" w14:paraId="7D871D6A" w14:textId="77940560">
      <w:pPr>
        <w:pStyle w:val="Heading1"/>
      </w:pPr>
    </w:p>
    <w:p w:rsidR="00320BBA" w:rsidP="00320BBA" w:rsidRDefault="00320BBA" w14:paraId="7BCC84A3" w14:textId="0AF1510C">
      <w:pPr>
        <w:pStyle w:val="Heading1"/>
      </w:pPr>
      <w:bookmarkStart w:name="_Toc90242578" w:id="4"/>
      <w:r>
        <w:lastRenderedPageBreak/>
        <w:t>Recruitment</w:t>
      </w:r>
      <w:bookmarkEnd w:id="4"/>
    </w:p>
    <w:p w:rsidRPr="00F05F89" w:rsidR="00F05F89" w:rsidP="00F05F89" w:rsidRDefault="00F05F89" w14:paraId="66BEF06F" w14:textId="45F98F94">
      <w:pPr>
        <w:jc w:val="center"/>
      </w:pPr>
      <w:r w:rsidRPr="00F05F89">
        <w:drawing>
          <wp:inline distT="0" distB="0" distL="0" distR="0" wp14:anchorId="1205FF08" wp14:editId="0B158D5B">
            <wp:extent cx="4572396" cy="342929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72396" cy="3429297"/>
                    </a:xfrm>
                    <a:prstGeom prst="rect">
                      <a:avLst/>
                    </a:prstGeom>
                  </pic:spPr>
                </pic:pic>
              </a:graphicData>
            </a:graphic>
          </wp:inline>
        </w:drawing>
      </w:r>
    </w:p>
    <w:p w:rsidR="00320BBA" w:rsidP="00320BBA" w:rsidRDefault="00320BBA" w14:paraId="70095FC4" w14:textId="77777777">
      <w:r w:rsidR="35FFC1E5">
        <w:rPr/>
        <w:t>Recruitment is one of the most important challenges which global organizations in the 21</w:t>
      </w:r>
      <w:r w:rsidRPr="35FFC1E5" w:rsidR="35FFC1E5">
        <w:rPr>
          <w:vertAlign w:val="superscript"/>
        </w:rPr>
        <w:t>st</w:t>
      </w:r>
      <w:r w:rsidR="35FFC1E5">
        <w:rPr/>
        <w:t xml:space="preserve"> century </w:t>
      </w:r>
      <w:r w:rsidR="35FFC1E5">
        <w:rPr/>
        <w:t>are</w:t>
      </w:r>
      <w:r w:rsidR="35FFC1E5">
        <w:rPr/>
        <w:t xml:space="preserve"> facing constantly and they confront the challenge to build the ability to attract, recruit and retain the best talents amidst huge competitions with competing other organizations and in this case, Primark is not left behind. In Primark, there are two types of recruitment processes- external and internal. In the external process, Primark has a website page and by visiting there, the candidates can search and apply and the candidates can apply to as many vacancies as they want. In the internal recruitment process, the existing Primark employees can use the intranet to apply for their preferred jobs online.</w:t>
      </w:r>
    </w:p>
    <w:p w:rsidR="002E4073" w:rsidP="002E4073" w:rsidRDefault="002E4073" w14:paraId="0234310E" w14:textId="47A971CC">
      <w:pPr>
        <w:pStyle w:val="Heading1"/>
      </w:pPr>
    </w:p>
    <w:p w:rsidR="002E4073" w:rsidP="35FFC1E5" w:rsidRDefault="002E4073" w14:paraId="0A3943EA" w14:textId="16C41C8D">
      <w:pPr>
        <w:pStyle w:val="Heading1"/>
        <w:rPr>
          <w:rFonts w:ascii="Arial" w:hAnsi="Arial" w:eastAsia="" w:cs=""/>
          <w:b w:val="1"/>
          <w:bCs w:val="1"/>
          <w:color w:val="365F91" w:themeColor="accent1" w:themeTint="FF" w:themeShade="BF"/>
          <w:sz w:val="28"/>
          <w:szCs w:val="28"/>
        </w:rPr>
      </w:pPr>
    </w:p>
    <w:p w:rsidR="002E4073" w:rsidP="002E4073" w:rsidRDefault="002E4073" w14:paraId="32ABDA77" w14:textId="1039FCAD">
      <w:pPr>
        <w:pStyle w:val="Heading1"/>
      </w:pPr>
      <w:bookmarkStart w:name="_Toc90242579" w:id="5"/>
      <w:r w:rsidR="35FFC1E5">
        <w:rPr/>
        <w:t>Selection</w:t>
      </w:r>
      <w:bookmarkEnd w:id="5"/>
      <w:r w:rsidR="35FFC1E5">
        <w:rPr/>
        <w:t xml:space="preserve"> </w:t>
      </w:r>
    </w:p>
    <w:p w:rsidR="35FFC1E5" w:rsidP="35FFC1E5" w:rsidRDefault="35FFC1E5" w14:paraId="4B85D10E" w14:textId="00C7A099">
      <w:pPr>
        <w:jc w:val="center"/>
      </w:pPr>
    </w:p>
    <w:p w:rsidRPr="00F05F89" w:rsidR="00F05F89" w:rsidP="00F05F89" w:rsidRDefault="00F05F89" w14:paraId="33C2DB01" w14:textId="570E69C3">
      <w:pPr>
        <w:jc w:val="center"/>
      </w:pPr>
      <w:r>
        <w:drawing>
          <wp:inline wp14:editId="6C17FE99" wp14:anchorId="25D5236E">
            <wp:extent cx="4019550" cy="2997914"/>
            <wp:effectExtent l="0" t="0" r="0" b="0"/>
            <wp:docPr id="50995376" name="" title=""/>
            <wp:cNvGraphicFramePr>
              <a:graphicFrameLocks noChangeAspect="1"/>
            </wp:cNvGraphicFramePr>
            <a:graphic>
              <a:graphicData uri="http://schemas.openxmlformats.org/drawingml/2006/picture">
                <pic:pic>
                  <pic:nvPicPr>
                    <pic:cNvPr id="0" name=""/>
                    <pic:cNvPicPr/>
                  </pic:nvPicPr>
                  <pic:blipFill>
                    <a:blip r:embed="Rd0c847fa46fa45cc">
                      <a:extLst>
                        <a:ext xmlns:a="http://schemas.openxmlformats.org/drawingml/2006/main" uri="{28A0092B-C50C-407E-A947-70E740481C1C}">
                          <a14:useLocalDpi val="0"/>
                        </a:ext>
                      </a:extLst>
                    </a:blip>
                    <a:stretch>
                      <a:fillRect/>
                    </a:stretch>
                  </pic:blipFill>
                  <pic:spPr>
                    <a:xfrm>
                      <a:off x="0" y="0"/>
                      <a:ext cx="4019550" cy="2997914"/>
                    </a:xfrm>
                    <a:prstGeom prst="rect">
                      <a:avLst/>
                    </a:prstGeom>
                  </pic:spPr>
                </pic:pic>
              </a:graphicData>
            </a:graphic>
          </wp:inline>
        </w:drawing>
      </w:r>
    </w:p>
    <w:p w:rsidR="002E4073" w:rsidP="002E4073" w:rsidRDefault="00933FC4" w14:paraId="05E8CF3E" w14:textId="77777777">
      <w:r w:rsidR="35FFC1E5">
        <w:rPr/>
        <w:t>The Selection P</w:t>
      </w:r>
      <w:r w:rsidR="35FFC1E5">
        <w:rPr/>
        <w:t>rocess is the most crucial part of recruitment systems and in Primark, when a candidate applies for the job, he or she has to answer some questions and this part is noted as an initial screening. Once the application is received, Primark sends out the confirmation email to provide the address within 48 hours. If the application is successful and the Primark HR team finds the profile attractive, then for selecting the candidates get a call via email and the selection procedures have been accomplished followed by different procedures based on posts. But after the second level of the selection process, the company verifies all information and then the candidate is offered an appointment letter by the company.</w:t>
      </w:r>
    </w:p>
    <w:p w:rsidR="35FFC1E5" w:rsidP="35FFC1E5" w:rsidRDefault="35FFC1E5" w14:paraId="0DDF218E" w14:textId="188F5D59">
      <w:pPr>
        <w:pStyle w:val="Heading1"/>
      </w:pPr>
    </w:p>
    <w:p w:rsidR="35FFC1E5" w:rsidP="35FFC1E5" w:rsidRDefault="35FFC1E5" w14:paraId="6561C0BA" w14:textId="5842ABF1">
      <w:pPr>
        <w:pStyle w:val="Heading1"/>
      </w:pPr>
    </w:p>
    <w:p w:rsidR="35FFC1E5" w:rsidP="35FFC1E5" w:rsidRDefault="35FFC1E5" w14:paraId="07F2C8AF" w14:textId="38E061FF">
      <w:pPr>
        <w:pStyle w:val="Heading1"/>
      </w:pPr>
    </w:p>
    <w:p w:rsidR="00933FC4" w:rsidP="00933FC4" w:rsidRDefault="00933FC4" w14:paraId="4F631FFD" w14:textId="45AECCEE">
      <w:pPr>
        <w:pStyle w:val="Heading1"/>
      </w:pPr>
      <w:bookmarkStart w:name="_Toc90242580" w:id="6"/>
      <w:r>
        <w:lastRenderedPageBreak/>
        <w:t>Training</w:t>
      </w:r>
      <w:bookmarkEnd w:id="6"/>
      <w:r>
        <w:t xml:space="preserve"> </w:t>
      </w:r>
    </w:p>
    <w:p w:rsidRPr="00F05F89" w:rsidR="00F05F89" w:rsidP="00F05F89" w:rsidRDefault="00F05F89" w14:paraId="5DF8B1AF" w14:textId="4A81CCE2">
      <w:pPr>
        <w:jc w:val="center"/>
      </w:pPr>
      <w:r w:rsidRPr="00F05F89">
        <w:drawing>
          <wp:inline distT="0" distB="0" distL="0" distR="0" wp14:anchorId="709DCDF2" wp14:editId="70F2A091">
            <wp:extent cx="4572396" cy="342929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396" cy="3429297"/>
                    </a:xfrm>
                    <a:prstGeom prst="rect">
                      <a:avLst/>
                    </a:prstGeom>
                  </pic:spPr>
                </pic:pic>
              </a:graphicData>
            </a:graphic>
          </wp:inline>
        </w:drawing>
      </w:r>
    </w:p>
    <w:p w:rsidR="00933FC4" w:rsidP="00933FC4" w:rsidRDefault="00933FC4" w14:paraId="28CF1C08" w14:textId="77777777">
      <w:r w:rsidR="35FFC1E5">
        <w:rPr/>
        <w:t>Training in the HR procedure is a process of improving and polishing the required skills to an employee to make him or her skilled and perfectionist in the job which she or he does and if the training procedures go well, the company also earn the competitive advantage. In Primark, the HR team reviews the condition of the employee based on their daily performance, and then arrange a short training session or a briefing session for the employee so that the employees can realize their shortcomings and improve. The HR team also shifts the employees from one post to another and observe in which post, they do better and based on this, the initiatives are also taken to retain the employees and here training is used as a retention tool.</w:t>
      </w:r>
    </w:p>
    <w:p w:rsidR="35FFC1E5" w:rsidP="35FFC1E5" w:rsidRDefault="35FFC1E5" w14:paraId="5F786404" w14:textId="2F35C71A">
      <w:pPr>
        <w:pStyle w:val="Heading1"/>
      </w:pPr>
    </w:p>
    <w:p w:rsidR="35FFC1E5" w:rsidP="35FFC1E5" w:rsidRDefault="35FFC1E5" w14:paraId="05A7FFE0" w14:textId="11B735DD">
      <w:pPr>
        <w:pStyle w:val="Heading1"/>
      </w:pPr>
    </w:p>
    <w:p w:rsidR="35FFC1E5" w:rsidP="35FFC1E5" w:rsidRDefault="35FFC1E5" w14:paraId="40722C4C" w14:textId="7E464249">
      <w:pPr>
        <w:pStyle w:val="Heading1"/>
      </w:pPr>
    </w:p>
    <w:p w:rsidR="00933FC4" w:rsidP="00933FC4" w:rsidRDefault="00933FC4" w14:paraId="2C7320B2" w14:textId="29B77D5E">
      <w:pPr>
        <w:pStyle w:val="Heading1"/>
      </w:pPr>
      <w:bookmarkStart w:name="_Toc90242581" w:id="7"/>
      <w:r>
        <w:lastRenderedPageBreak/>
        <w:t>Development</w:t>
      </w:r>
      <w:bookmarkEnd w:id="7"/>
    </w:p>
    <w:p w:rsidRPr="00F05F89" w:rsidR="00F05F89" w:rsidP="00F05F89" w:rsidRDefault="00F05F89" w14:paraId="7F514281" w14:textId="0DED959E">
      <w:pPr>
        <w:jc w:val="center"/>
      </w:pPr>
      <w:r w:rsidRPr="00F05F89">
        <w:drawing>
          <wp:inline distT="0" distB="0" distL="0" distR="0" wp14:anchorId="6E9182C5" wp14:editId="5F52BE7E">
            <wp:extent cx="4572396" cy="342929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72396" cy="3429297"/>
                    </a:xfrm>
                    <a:prstGeom prst="rect">
                      <a:avLst/>
                    </a:prstGeom>
                  </pic:spPr>
                </pic:pic>
              </a:graphicData>
            </a:graphic>
          </wp:inline>
        </w:drawing>
      </w:r>
    </w:p>
    <w:p w:rsidR="00933FC4" w:rsidP="00933FC4" w:rsidRDefault="00933FC4" w14:paraId="57BA1292" w14:textId="77777777">
      <w:r>
        <w:t>The development process in the HR sector is a new addition and this procedure is followed to improve individual performance in their present roles and prepare them for greater responsibilities in the future. In Primark, the HR team analyse the present condition of the employees, the retailing process and the company’s position in the market and then take various long term initiatives to develop all things to uphold the company’s position in the world market. It arranges numerous sessions, briefings, technical procedures to develop the skills of the employees.</w:t>
      </w:r>
    </w:p>
    <w:p w:rsidR="00061EC7" w:rsidRDefault="00061EC7" w14:paraId="3F0A13C2" w14:textId="77777777">
      <w:pPr>
        <w:spacing w:line="259" w:lineRule="auto"/>
        <w:jc w:val="left"/>
        <w:rPr>
          <w:rFonts w:eastAsiaTheme="majorEastAsia" w:cstheme="majorBidi"/>
          <w:b/>
          <w:bCs/>
          <w:color w:val="365F91" w:themeColor="accent1" w:themeShade="BF"/>
          <w:sz w:val="28"/>
          <w:szCs w:val="28"/>
        </w:rPr>
      </w:pPr>
      <w:r>
        <w:br w:type="page"/>
      </w:r>
    </w:p>
    <w:p w:rsidR="004E2814" w:rsidP="004E2814" w:rsidRDefault="004E2814" w14:paraId="186756F0" w14:textId="7D2967B5">
      <w:pPr>
        <w:pStyle w:val="Heading1"/>
      </w:pPr>
      <w:bookmarkStart w:name="_Toc90242582" w:id="8"/>
      <w:r w:rsidR="7CB5F52E">
        <w:rPr/>
        <w:t xml:space="preserve">External factor regulating the HR due to </w:t>
      </w:r>
      <w:proofErr w:type="spellStart"/>
      <w:r w:rsidR="7CB5F52E">
        <w:rPr/>
        <w:t>COVID</w:t>
      </w:r>
      <w:proofErr w:type="spellEnd"/>
      <w:r w:rsidR="7CB5F52E">
        <w:rPr/>
        <w:t xml:space="preserve"> 19</w:t>
      </w:r>
      <w:bookmarkEnd w:id="8"/>
    </w:p>
    <w:p w:rsidRPr="00F05F89" w:rsidR="00F05F89" w:rsidP="7CB5F52E" w:rsidRDefault="00F05F89" w14:paraId="387C95AC" w14:textId="1CA5568C">
      <w:pPr>
        <w:pStyle w:val="Normal"/>
        <w:jc w:val="center"/>
        <w:rPr>
          <w:rFonts w:ascii="Arial" w:hAnsi="Arial" w:eastAsia="Calibri" w:cs=""/>
          <w:sz w:val="24"/>
          <w:szCs w:val="24"/>
        </w:rPr>
      </w:pPr>
      <w:r>
        <w:drawing>
          <wp:inline wp14:editId="401871FF" wp14:anchorId="45E72B12">
            <wp:extent cx="4572000" cy="3419475"/>
            <wp:effectExtent l="0" t="0" r="0" b="0"/>
            <wp:docPr id="980138737" name="" title=""/>
            <wp:cNvGraphicFramePr>
              <a:graphicFrameLocks noChangeAspect="1"/>
            </wp:cNvGraphicFramePr>
            <a:graphic>
              <a:graphicData uri="http://schemas.openxmlformats.org/drawingml/2006/picture">
                <pic:pic>
                  <pic:nvPicPr>
                    <pic:cNvPr id="0" name=""/>
                    <pic:cNvPicPr/>
                  </pic:nvPicPr>
                  <pic:blipFill>
                    <a:blip r:embed="R6222a034c44640aa">
                      <a:extLst>
                        <a:ext xmlns:a="http://schemas.openxmlformats.org/drawingml/2006/main" uri="{28A0092B-C50C-407E-A947-70E740481C1C}">
                          <a14:useLocalDpi val="0"/>
                        </a:ext>
                      </a:extLst>
                    </a:blip>
                    <a:stretch>
                      <a:fillRect/>
                    </a:stretch>
                  </pic:blipFill>
                  <pic:spPr>
                    <a:xfrm>
                      <a:off x="0" y="0"/>
                      <a:ext cx="4572000" cy="3419475"/>
                    </a:xfrm>
                    <a:prstGeom prst="rect">
                      <a:avLst/>
                    </a:prstGeom>
                  </pic:spPr>
                </pic:pic>
              </a:graphicData>
            </a:graphic>
          </wp:inline>
        </w:drawing>
      </w:r>
    </w:p>
    <w:p w:rsidRPr="00EE46A4" w:rsidR="00EE46A4" w:rsidP="00EE46A4" w:rsidRDefault="004E2814" w14:paraId="0FA420FA" w14:textId="61874687">
      <w:r w:rsidR="7CB5F52E">
        <w:rPr/>
        <w:t>Due to the Corona pandemic, the safety of the people has been not ensured and it has affected the business field badly. The biggest company has taken many initiatives to ensure safety and continue their business and Primark in this case has been doing its best. The HR team of Primark ensures COVID 19 safety by taking many steps, for example, they have arranged hand sanitization procedures for customers and employees separately in the exterior and the interior. They have reconfigured the queuing system at the till points by keeping social distance as in every till there has a Perspex screen and cubicles have been installed on tills to protect customers and employees. Many employees took leave or left the job due to the sickness of their family so HR started recruiting more people after the pandemic.</w:t>
      </w:r>
    </w:p>
    <w:p w:rsidR="00061EC7" w:rsidRDefault="00061EC7" w14:paraId="5C345110" w14:textId="77777777">
      <w:pPr>
        <w:spacing w:line="259" w:lineRule="auto"/>
        <w:jc w:val="left"/>
        <w:rPr>
          <w:rFonts w:eastAsiaTheme="majorEastAsia" w:cstheme="majorBidi"/>
          <w:b/>
          <w:bCs/>
          <w:color w:val="365F91" w:themeColor="accent1" w:themeShade="BF"/>
          <w:sz w:val="28"/>
          <w:szCs w:val="28"/>
        </w:rPr>
      </w:pPr>
      <w:r>
        <w:br w:type="page"/>
      </w:r>
    </w:p>
    <w:p w:rsidR="00EE46A4" w:rsidP="00EE46A4" w:rsidRDefault="00EE46A4" w14:paraId="2691E20D" w14:textId="252707AD">
      <w:pPr>
        <w:pStyle w:val="Heading1"/>
      </w:pPr>
      <w:bookmarkStart w:name="_Toc90242583" w:id="9"/>
      <w:r>
        <w:lastRenderedPageBreak/>
        <w:t>Personal Reflection</w:t>
      </w:r>
      <w:bookmarkEnd w:id="9"/>
    </w:p>
    <w:p w:rsidRPr="00F05F89" w:rsidR="00F05F89" w:rsidP="00F05F89" w:rsidRDefault="00F05F89" w14:paraId="655E35BD" w14:textId="700B3C86">
      <w:pPr>
        <w:jc w:val="center"/>
      </w:pPr>
      <w:r w:rsidRPr="00F05F89">
        <w:drawing>
          <wp:inline distT="0" distB="0" distL="0" distR="0" wp14:anchorId="7A1DD185" wp14:editId="64FBCA6F">
            <wp:extent cx="4572396" cy="342929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72396" cy="3429297"/>
                    </a:xfrm>
                    <a:prstGeom prst="rect">
                      <a:avLst/>
                    </a:prstGeom>
                  </pic:spPr>
                </pic:pic>
              </a:graphicData>
            </a:graphic>
          </wp:inline>
        </w:drawing>
      </w:r>
    </w:p>
    <w:p w:rsidR="00EE46A4" w:rsidP="00EE46A4" w:rsidRDefault="00EE46A4" w14:paraId="4599CE49" w14:textId="77777777">
      <w:r>
        <w:t>By following the Gibb’s reflective model, I have shared my reflection while making this presentation in this segment.</w:t>
      </w:r>
    </w:p>
    <w:p w:rsidR="00EE46A4" w:rsidP="00EE46A4" w:rsidRDefault="00EE46A4" w14:paraId="388B9DE3" w14:textId="77777777">
      <w:r w:rsidRPr="00061EC7">
        <w:rPr>
          <w:b/>
          <w:bCs/>
        </w:rPr>
        <w:t>Description-</w:t>
      </w:r>
      <w:r>
        <w:t xml:space="preserve"> I have read a lot about Human Resource Management procedures from different books and journals and the materials this module has provided. Then the company Primark has been selected and I have started working on this company, I started gathering knowledge and collecting as much information as </w:t>
      </w:r>
      <w:proofErr w:type="spellStart"/>
      <w:r>
        <w:t>i</w:t>
      </w:r>
      <w:proofErr w:type="spellEnd"/>
      <w:r>
        <w:t xml:space="preserve"> can about the company and then I put those here and connected it to my reading of HR.</w:t>
      </w:r>
    </w:p>
    <w:p w:rsidR="00EE46A4" w:rsidP="00EE46A4" w:rsidRDefault="00EE46A4" w14:paraId="5F34DF5C" w14:textId="77777777">
      <w:r w:rsidRPr="00061EC7">
        <w:rPr>
          <w:b/>
          <w:bCs/>
        </w:rPr>
        <w:t>Feelings-</w:t>
      </w:r>
      <w:r>
        <w:t xml:space="preserve"> I have a mixed feeling while collecting information and then decorating it here as this is the first time, I am working on a project under the name of a large company.</w:t>
      </w:r>
    </w:p>
    <w:p w:rsidR="00EE46A4" w:rsidP="00EE46A4" w:rsidRDefault="00EE46A4" w14:paraId="7B9B8B81" w14:textId="254A1B4E">
      <w:r w:rsidRPr="7CB5F52E" w:rsidR="7CB5F52E">
        <w:rPr>
          <w:b w:val="1"/>
          <w:bCs w:val="1"/>
        </w:rPr>
        <w:t>Actions-</w:t>
      </w:r>
      <w:r w:rsidR="7CB5F52E">
        <w:rPr/>
        <w:t xml:space="preserve"> To complete this task, I have read journals and books and I have tried to collect information about the company from the company websites and I also collected information directly from management as I am working there. </w:t>
      </w:r>
    </w:p>
    <w:p w:rsidR="00EE46A4" w:rsidP="00EE46A4" w:rsidRDefault="00EE46A4" w14:paraId="2881A70F" w14:textId="197EFE38">
      <w:r w:rsidRPr="7CB5F52E" w:rsidR="7CB5F52E">
        <w:rPr>
          <w:b w:val="1"/>
          <w:bCs w:val="1"/>
        </w:rPr>
        <w:t>Evaluations-</w:t>
      </w:r>
      <w:r w:rsidR="7CB5F52E">
        <w:rPr/>
        <w:t xml:space="preserve"> I think, I have tried my best to collect and arrange things that I have represented here. </w:t>
      </w:r>
    </w:p>
    <w:p w:rsidR="00EE46A4" w:rsidP="00EE46A4" w:rsidRDefault="00EE46A4" w14:paraId="0AC1C2E4" w14:textId="2D9CF046">
      <w:r w:rsidRPr="7CB5F52E" w:rsidR="7CB5F52E">
        <w:rPr>
          <w:b w:val="1"/>
          <w:bCs w:val="1"/>
        </w:rPr>
        <w:t xml:space="preserve">Conclusions- </w:t>
      </w:r>
      <w:r w:rsidR="7CB5F52E">
        <w:rPr/>
        <w:t>The overall experience throughout my journey for making this presentation is good but it would be better if I could know more about the HR of Primark.</w:t>
      </w:r>
    </w:p>
    <w:p w:rsidR="00061EC7" w:rsidRDefault="00061EC7" w14:paraId="545C7C67" w14:textId="77777777">
      <w:pPr>
        <w:spacing w:line="259" w:lineRule="auto"/>
        <w:jc w:val="left"/>
        <w:rPr>
          <w:rFonts w:eastAsiaTheme="majorEastAsia" w:cstheme="majorBidi"/>
          <w:b/>
          <w:bCs/>
          <w:color w:val="365F91" w:themeColor="accent1" w:themeShade="BF"/>
          <w:sz w:val="28"/>
          <w:szCs w:val="28"/>
        </w:rPr>
      </w:pPr>
      <w:r>
        <w:br w:type="page"/>
      </w:r>
    </w:p>
    <w:p w:rsidR="00EE46A4" w:rsidP="00EE46A4" w:rsidRDefault="00EE46A4" w14:paraId="2CF593EE" w14:textId="54AF1BD5">
      <w:pPr>
        <w:pStyle w:val="Heading1"/>
      </w:pPr>
      <w:bookmarkStart w:name="_Toc90242584" w:id="10"/>
      <w:r>
        <w:lastRenderedPageBreak/>
        <w:t>Conclusion</w:t>
      </w:r>
      <w:bookmarkEnd w:id="10"/>
    </w:p>
    <w:p w:rsidRPr="00F05F89" w:rsidR="00F05F89" w:rsidP="00F05F89" w:rsidRDefault="00F05F89" w14:paraId="5CCBA7EC" w14:textId="7DCD54B7">
      <w:pPr>
        <w:jc w:val="center"/>
      </w:pPr>
      <w:r w:rsidRPr="00F05F89">
        <w:drawing>
          <wp:inline distT="0" distB="0" distL="0" distR="0" wp14:anchorId="4937FB9F" wp14:editId="03BCE872">
            <wp:extent cx="4572396" cy="342929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72396" cy="3429297"/>
                    </a:xfrm>
                    <a:prstGeom prst="rect">
                      <a:avLst/>
                    </a:prstGeom>
                  </pic:spPr>
                </pic:pic>
              </a:graphicData>
            </a:graphic>
          </wp:inline>
        </w:drawing>
      </w:r>
    </w:p>
    <w:p w:rsidR="003A7CA5" w:rsidP="00320BBA" w:rsidRDefault="00867B49" w14:paraId="6F5195C6" w14:textId="6C674C0C">
      <w:r>
        <w:t xml:space="preserve">Primark </w:t>
      </w:r>
      <w:r w:rsidR="002F30F5">
        <w:t xml:space="preserve">is </w:t>
      </w:r>
      <w:r>
        <w:t>a big company has been expanding over time throughout Europe and America and in this, the HR team of Primark put a lot of stuff. The HR of Primark has been active in recruitment, selection, training and development of the employees as well as the company and helped the company to earn the competitive advantage by doing best in their action. Though COVID 19 Pandemic has added a lot of external factor to deal with, the HR of Primark has taken the initiative to deal with it firmly.</w:t>
      </w:r>
    </w:p>
    <w:p w:rsidR="00061EC7" w:rsidRDefault="00061EC7" w14:paraId="773086EA" w14:textId="77777777">
      <w:pPr>
        <w:spacing w:line="259" w:lineRule="auto"/>
        <w:jc w:val="left"/>
        <w:rPr>
          <w:rFonts w:eastAsiaTheme="majorEastAsia" w:cstheme="majorBidi"/>
          <w:b/>
          <w:bCs/>
          <w:color w:val="365F91" w:themeColor="accent1" w:themeShade="BF"/>
          <w:sz w:val="28"/>
          <w:szCs w:val="28"/>
        </w:rPr>
      </w:pPr>
      <w:r>
        <w:br w:type="page"/>
      </w:r>
    </w:p>
    <w:p w:rsidR="003A7CA5" w:rsidP="003A7CA5" w:rsidRDefault="003A7CA5" w14:paraId="27EBB921" w14:textId="40B65F02">
      <w:pPr>
        <w:pStyle w:val="Heading1"/>
      </w:pPr>
      <w:bookmarkStart w:name="_Toc90242585" w:id="11"/>
      <w:bookmarkStart w:name="_GoBack" w:id="12"/>
      <w:bookmarkEnd w:id="12"/>
      <w:r>
        <w:lastRenderedPageBreak/>
        <w:t>Reference</w:t>
      </w:r>
      <w:bookmarkEnd w:id="11"/>
    </w:p>
    <w:p w:rsidRPr="00F05F89" w:rsidR="00F05F89" w:rsidP="00F05F89" w:rsidRDefault="00F05F89" w14:paraId="2F6794F6" w14:textId="1DBA63A7">
      <w:pPr>
        <w:jc w:val="center"/>
      </w:pPr>
      <w:r w:rsidRPr="00F05F89">
        <w:drawing>
          <wp:inline distT="0" distB="0" distL="0" distR="0" wp14:anchorId="128DBD96" wp14:editId="62AED4A5">
            <wp:extent cx="4572396" cy="342929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72396" cy="3429297"/>
                    </a:xfrm>
                    <a:prstGeom prst="rect">
                      <a:avLst/>
                    </a:prstGeom>
                  </pic:spPr>
                </pic:pic>
              </a:graphicData>
            </a:graphic>
          </wp:inline>
        </w:drawing>
      </w:r>
    </w:p>
    <w:p w:rsidRPr="00061EC7" w:rsidR="003A7CA5" w:rsidP="00061EC7" w:rsidRDefault="003A7CA5" w14:paraId="1929E58E" w14:textId="77777777">
      <w:pPr>
        <w:ind w:left="720" w:hanging="720"/>
        <w:rPr>
          <w:lang w:val="en-US"/>
        </w:rPr>
      </w:pPr>
      <w:r w:rsidRPr="00061EC7">
        <w:rPr>
          <w:lang w:val="en-US"/>
        </w:rPr>
        <w:t>Armstrong, M. and Brown, D., 2019. Strategic Human Resource Management: back to the future. </w:t>
      </w:r>
      <w:r w:rsidRPr="00061EC7">
        <w:rPr>
          <w:i/>
          <w:iCs/>
          <w:lang w:val="en-US"/>
        </w:rPr>
        <w:t>A literature review (Report No. 517). Brighton: Institute for Employment Studies</w:t>
      </w:r>
      <w:r w:rsidRPr="00061EC7">
        <w:rPr>
          <w:lang w:val="en-US"/>
        </w:rPr>
        <w:t>.</w:t>
      </w:r>
    </w:p>
    <w:p w:rsidRPr="00061EC7" w:rsidR="003A7CA5" w:rsidP="00061EC7" w:rsidRDefault="003A7CA5" w14:paraId="775845C2" w14:textId="77777777">
      <w:pPr>
        <w:ind w:left="720" w:hanging="720"/>
        <w:rPr>
          <w:shd w:val="clear" w:color="auto" w:fill="FFFFFF"/>
        </w:rPr>
      </w:pPr>
      <w:proofErr w:type="spellStart"/>
      <w:r w:rsidRPr="00061EC7">
        <w:rPr>
          <w:shd w:val="clear" w:color="auto" w:fill="FFFFFF"/>
        </w:rPr>
        <w:t>Boselie</w:t>
      </w:r>
      <w:proofErr w:type="spellEnd"/>
      <w:r w:rsidRPr="00061EC7">
        <w:rPr>
          <w:shd w:val="clear" w:color="auto" w:fill="FFFFFF"/>
        </w:rPr>
        <w:t xml:space="preserve">, P., Van </w:t>
      </w:r>
      <w:proofErr w:type="spellStart"/>
      <w:r w:rsidRPr="00061EC7">
        <w:rPr>
          <w:shd w:val="clear" w:color="auto" w:fill="FFFFFF"/>
        </w:rPr>
        <w:t>Harten</w:t>
      </w:r>
      <w:proofErr w:type="spellEnd"/>
      <w:r w:rsidRPr="00061EC7">
        <w:rPr>
          <w:shd w:val="clear" w:color="auto" w:fill="FFFFFF"/>
        </w:rPr>
        <w:t>, J. and Veld, M., 2021. A human resource management review on public management and public administration research: Stop right there… before we go any further…. </w:t>
      </w:r>
      <w:r w:rsidRPr="00061EC7">
        <w:rPr>
          <w:i/>
          <w:iCs/>
          <w:shd w:val="clear" w:color="auto" w:fill="FFFFFF"/>
        </w:rPr>
        <w:t>Public Management Review</w:t>
      </w:r>
      <w:r w:rsidRPr="00061EC7">
        <w:rPr>
          <w:shd w:val="clear" w:color="auto" w:fill="FFFFFF"/>
        </w:rPr>
        <w:t>, </w:t>
      </w:r>
      <w:r w:rsidRPr="00061EC7">
        <w:rPr>
          <w:i/>
          <w:iCs/>
          <w:shd w:val="clear" w:color="auto" w:fill="FFFFFF"/>
        </w:rPr>
        <w:t>23</w:t>
      </w:r>
      <w:r w:rsidRPr="00061EC7">
        <w:rPr>
          <w:shd w:val="clear" w:color="auto" w:fill="FFFFFF"/>
        </w:rPr>
        <w:t>(4), pp.483-500.</w:t>
      </w:r>
    </w:p>
    <w:p w:rsidRPr="00061EC7" w:rsidR="003A7CA5" w:rsidP="00061EC7" w:rsidRDefault="003A7CA5" w14:paraId="10792721" w14:textId="77777777">
      <w:pPr>
        <w:ind w:left="720" w:hanging="720"/>
        <w:rPr>
          <w:shd w:val="clear" w:color="auto" w:fill="FFFFFF"/>
        </w:rPr>
      </w:pPr>
      <w:proofErr w:type="spellStart"/>
      <w:r w:rsidRPr="00061EC7">
        <w:rPr>
          <w:shd w:val="clear" w:color="auto" w:fill="FFFFFF"/>
        </w:rPr>
        <w:t>Chatzidakis</w:t>
      </w:r>
      <w:proofErr w:type="spellEnd"/>
      <w:r w:rsidRPr="00061EC7">
        <w:rPr>
          <w:shd w:val="clear" w:color="auto" w:fill="FFFFFF"/>
        </w:rPr>
        <w:t xml:space="preserve">, A. and Littler, J., 2021. An anatomy of </w:t>
      </w:r>
      <w:proofErr w:type="spellStart"/>
      <w:r w:rsidRPr="00061EC7">
        <w:rPr>
          <w:shd w:val="clear" w:color="auto" w:fill="FFFFFF"/>
        </w:rPr>
        <w:t>carewashing</w:t>
      </w:r>
      <w:proofErr w:type="spellEnd"/>
      <w:r w:rsidRPr="00061EC7">
        <w:rPr>
          <w:shd w:val="clear" w:color="auto" w:fill="FFFFFF"/>
        </w:rPr>
        <w:t>: corporate branding and the commodification of care during Covid-19. </w:t>
      </w:r>
      <w:r w:rsidRPr="00061EC7">
        <w:rPr>
          <w:i/>
          <w:iCs/>
          <w:shd w:val="clear" w:color="auto" w:fill="FFFFFF"/>
        </w:rPr>
        <w:t>International Journal of Cultural Studies</w:t>
      </w:r>
      <w:r w:rsidRPr="00061EC7">
        <w:rPr>
          <w:shd w:val="clear" w:color="auto" w:fill="FFFFFF"/>
        </w:rPr>
        <w:t>.</w:t>
      </w:r>
    </w:p>
    <w:p w:rsidRPr="00061EC7" w:rsidR="003A7CA5" w:rsidP="00061EC7" w:rsidRDefault="003A7CA5" w14:paraId="12DED603" w14:textId="2AE9A64D">
      <w:pPr>
        <w:ind w:left="720" w:hanging="720"/>
        <w:rPr>
          <w:shd w:val="clear" w:color="auto" w:fill="FFFFFF"/>
        </w:rPr>
      </w:pPr>
      <w:r w:rsidRPr="00061EC7">
        <w:rPr>
          <w:shd w:val="clear" w:color="auto" w:fill="FFFFFF"/>
        </w:rPr>
        <w:t xml:space="preserve">Cooke, F., </w:t>
      </w:r>
      <w:proofErr w:type="spellStart"/>
      <w:r w:rsidRPr="00061EC7">
        <w:rPr>
          <w:shd w:val="clear" w:color="auto" w:fill="FFFFFF"/>
        </w:rPr>
        <w:t>Dickmann</w:t>
      </w:r>
      <w:proofErr w:type="spellEnd"/>
      <w:r w:rsidRPr="00061EC7">
        <w:rPr>
          <w:shd w:val="clear" w:color="auto" w:fill="FFFFFF"/>
        </w:rPr>
        <w:t>, M. and Parry, E., 2020. Important issues in human resource management: introduction to the 2020 review issue.</w:t>
      </w:r>
    </w:p>
    <w:p w:rsidRPr="00061EC7" w:rsidR="003A7CA5" w:rsidP="00061EC7" w:rsidRDefault="003A7CA5" w14:paraId="09C4ED56" w14:textId="77777777">
      <w:pPr>
        <w:ind w:left="720" w:hanging="720"/>
        <w:rPr>
          <w:shd w:val="clear" w:color="auto" w:fill="FFFFFF"/>
        </w:rPr>
      </w:pPr>
      <w:r w:rsidRPr="00061EC7">
        <w:rPr>
          <w:shd w:val="clear" w:color="auto" w:fill="FFFFFF"/>
        </w:rPr>
        <w:t>Dhaliwal, U., Singh, S. and Singh, N., 2018. Reflective student narratives: honing professionalism and empathy. </w:t>
      </w:r>
      <w:r w:rsidRPr="00061EC7">
        <w:rPr>
          <w:i/>
          <w:iCs/>
          <w:shd w:val="clear" w:color="auto" w:fill="FFFFFF"/>
        </w:rPr>
        <w:t>Indian J Med Ethics</w:t>
      </w:r>
      <w:r w:rsidRPr="00061EC7">
        <w:rPr>
          <w:shd w:val="clear" w:color="auto" w:fill="FFFFFF"/>
        </w:rPr>
        <w:t>, </w:t>
      </w:r>
      <w:r w:rsidRPr="00061EC7">
        <w:rPr>
          <w:i/>
          <w:iCs/>
          <w:shd w:val="clear" w:color="auto" w:fill="FFFFFF"/>
        </w:rPr>
        <w:t>3</w:t>
      </w:r>
      <w:r w:rsidRPr="00061EC7">
        <w:rPr>
          <w:shd w:val="clear" w:color="auto" w:fill="FFFFFF"/>
        </w:rPr>
        <w:t>(1), pp.9-15.</w:t>
      </w:r>
    </w:p>
    <w:p w:rsidRPr="00061EC7" w:rsidR="003A7CA5" w:rsidP="00061EC7" w:rsidRDefault="003A7CA5" w14:paraId="62D1B137" w14:textId="77777777">
      <w:pPr>
        <w:ind w:left="720" w:hanging="720"/>
        <w:rPr>
          <w:shd w:val="clear" w:color="auto" w:fill="FFFFFF"/>
        </w:rPr>
      </w:pPr>
      <w:r w:rsidRPr="00061EC7">
        <w:rPr>
          <w:shd w:val="clear" w:color="auto" w:fill="FFFFFF"/>
        </w:rPr>
        <w:t>Jiménez Jauregui, I., 2019. Primark: A successful experience in the crisis.</w:t>
      </w:r>
    </w:p>
    <w:p w:rsidRPr="00061EC7" w:rsidR="003A7CA5" w:rsidP="00061EC7" w:rsidRDefault="003A7CA5" w14:paraId="218874EE" w14:textId="77777777">
      <w:pPr>
        <w:ind w:left="720" w:hanging="720"/>
        <w:rPr>
          <w:lang w:val="en-US"/>
        </w:rPr>
      </w:pPr>
      <w:r w:rsidRPr="00061EC7">
        <w:rPr>
          <w:shd w:val="clear" w:color="auto" w:fill="FFFFFF"/>
        </w:rPr>
        <w:lastRenderedPageBreak/>
        <w:t>Mulder, P., 2018. Gibbs Reflective Cycle by Graham Gibbs.</w:t>
      </w:r>
    </w:p>
    <w:p w:rsidRPr="00061EC7" w:rsidR="003A7CA5" w:rsidP="00061EC7" w:rsidRDefault="003A7CA5" w14:paraId="0AFAA229" w14:textId="77777777">
      <w:pPr>
        <w:ind w:left="720" w:hanging="720"/>
        <w:rPr>
          <w:shd w:val="clear" w:color="auto" w:fill="FFFFFF"/>
        </w:rPr>
      </w:pPr>
      <w:r w:rsidRPr="00061EC7">
        <w:rPr>
          <w:shd w:val="clear" w:color="auto" w:fill="FFFFFF"/>
        </w:rPr>
        <w:t>Nazir, H., 2021. </w:t>
      </w:r>
      <w:r w:rsidRPr="00061EC7">
        <w:rPr>
          <w:i/>
          <w:iCs/>
          <w:shd w:val="clear" w:color="auto" w:fill="FFFFFF"/>
        </w:rPr>
        <w:t>Evaluating the significance of the learning work culture in UK’s retail industry for long term business sustainability: case study of Primark UK</w:t>
      </w:r>
      <w:r w:rsidRPr="00061EC7">
        <w:rPr>
          <w:shd w:val="clear" w:color="auto" w:fill="FFFFFF"/>
        </w:rPr>
        <w:t> (Doctoral dissertation, University of the West of Scotland).</w:t>
      </w:r>
    </w:p>
    <w:p w:rsidRPr="00061EC7" w:rsidR="003A7CA5" w:rsidP="00061EC7" w:rsidRDefault="003A7CA5" w14:paraId="4C2BAE40" w14:textId="0AC92378">
      <w:pPr>
        <w:ind w:left="720" w:hanging="720"/>
        <w:rPr>
          <w:shd w:val="clear" w:color="auto" w:fill="FFFFFF"/>
        </w:rPr>
      </w:pPr>
      <w:proofErr w:type="spellStart"/>
      <w:r w:rsidRPr="00061EC7">
        <w:rPr>
          <w:shd w:val="clear" w:color="auto" w:fill="FFFFFF"/>
        </w:rPr>
        <w:t>Obrenovic</w:t>
      </w:r>
      <w:proofErr w:type="spellEnd"/>
      <w:r w:rsidRPr="00061EC7">
        <w:rPr>
          <w:shd w:val="clear" w:color="auto" w:fill="FFFFFF"/>
        </w:rPr>
        <w:t xml:space="preserve">, B., Khan, M. and </w:t>
      </w:r>
      <w:proofErr w:type="spellStart"/>
      <w:r w:rsidRPr="00061EC7">
        <w:rPr>
          <w:shd w:val="clear" w:color="auto" w:fill="FFFFFF"/>
        </w:rPr>
        <w:t>Jakhongirov</w:t>
      </w:r>
      <w:proofErr w:type="spellEnd"/>
      <w:r w:rsidRPr="00061EC7">
        <w:rPr>
          <w:shd w:val="clear" w:color="auto" w:fill="FFFFFF"/>
        </w:rPr>
        <w:t xml:space="preserve">, I., 2020. Sustaining enterprise operations and productivity during the COVID-19 </w:t>
      </w:r>
      <w:r w:rsidRPr="00061EC7" w:rsidR="00061EC7">
        <w:rPr>
          <w:shd w:val="clear" w:color="auto" w:fill="FFFFFF"/>
        </w:rPr>
        <w:t>pandemic: “</w:t>
      </w:r>
      <w:r w:rsidRPr="00061EC7">
        <w:rPr>
          <w:shd w:val="clear" w:color="auto" w:fill="FFFFFF"/>
        </w:rPr>
        <w:t>Enterprise Effectiveness and Sustainability Model”. </w:t>
      </w:r>
      <w:r w:rsidRPr="00061EC7">
        <w:rPr>
          <w:i/>
          <w:iCs/>
          <w:shd w:val="clear" w:color="auto" w:fill="FFFFFF"/>
        </w:rPr>
        <w:t>Sustainability</w:t>
      </w:r>
      <w:r w:rsidRPr="00061EC7">
        <w:rPr>
          <w:shd w:val="clear" w:color="auto" w:fill="FFFFFF"/>
        </w:rPr>
        <w:t>, </w:t>
      </w:r>
      <w:r w:rsidRPr="00061EC7">
        <w:rPr>
          <w:i/>
          <w:iCs/>
          <w:shd w:val="clear" w:color="auto" w:fill="FFFFFF"/>
        </w:rPr>
        <w:t>12</w:t>
      </w:r>
      <w:r w:rsidRPr="00061EC7">
        <w:rPr>
          <w:shd w:val="clear" w:color="auto" w:fill="FFFFFF"/>
        </w:rPr>
        <w:t>(15), p.5981.</w:t>
      </w:r>
    </w:p>
    <w:p w:rsidRPr="00061EC7" w:rsidR="003A7CA5" w:rsidP="00061EC7" w:rsidRDefault="003A7CA5" w14:paraId="42C89F4C" w14:textId="77777777">
      <w:pPr>
        <w:ind w:left="720" w:hanging="720"/>
        <w:rPr>
          <w:shd w:val="clear" w:color="auto" w:fill="FFFFFF"/>
        </w:rPr>
      </w:pPr>
      <w:r w:rsidRPr="00061EC7">
        <w:rPr>
          <w:shd w:val="clear" w:color="auto" w:fill="FFFFFF"/>
        </w:rPr>
        <w:t xml:space="preserve">Richards, J. and Sang, K., 2021. Socially </w:t>
      </w:r>
      <w:proofErr w:type="spellStart"/>
      <w:r w:rsidRPr="00061EC7">
        <w:rPr>
          <w:shd w:val="clear" w:color="auto" w:fill="FFFFFF"/>
        </w:rPr>
        <w:t>ir</w:t>
      </w:r>
      <w:proofErr w:type="spellEnd"/>
      <w:r w:rsidRPr="00061EC7">
        <w:rPr>
          <w:shd w:val="clear" w:color="auto" w:fill="FFFFFF"/>
        </w:rPr>
        <w:t xml:space="preserve"> responsible human resource management? Conceptualising HRM practice and philosophy in relation to in-work poverty in the UK. </w:t>
      </w:r>
      <w:r w:rsidRPr="00061EC7">
        <w:rPr>
          <w:i/>
          <w:iCs/>
          <w:shd w:val="clear" w:color="auto" w:fill="FFFFFF"/>
        </w:rPr>
        <w:t>The International Journal of Human Resource Management</w:t>
      </w:r>
      <w:r w:rsidRPr="00061EC7">
        <w:rPr>
          <w:shd w:val="clear" w:color="auto" w:fill="FFFFFF"/>
        </w:rPr>
        <w:t>, </w:t>
      </w:r>
      <w:r w:rsidRPr="00061EC7">
        <w:rPr>
          <w:i/>
          <w:iCs/>
          <w:shd w:val="clear" w:color="auto" w:fill="FFFFFF"/>
        </w:rPr>
        <w:t>32</w:t>
      </w:r>
      <w:r w:rsidRPr="00061EC7">
        <w:rPr>
          <w:shd w:val="clear" w:color="auto" w:fill="FFFFFF"/>
        </w:rPr>
        <w:t>(10), pp.2185-2212.</w:t>
      </w:r>
    </w:p>
    <w:p w:rsidR="003A7CA5" w:rsidP="003A7CA5" w:rsidRDefault="003A7CA5" w14:paraId="2593FC7B" w14:textId="77777777">
      <w:pPr>
        <w:ind w:left="720" w:hanging="720"/>
        <w:rPr>
          <w:shd w:val="clear" w:color="auto" w:fill="FFFFFF"/>
        </w:rPr>
      </w:pPr>
      <w:proofErr w:type="spellStart"/>
      <w:r>
        <w:rPr>
          <w:shd w:val="clear" w:color="auto" w:fill="FFFFFF"/>
        </w:rPr>
        <w:t>Varkkey</w:t>
      </w:r>
      <w:proofErr w:type="spellEnd"/>
      <w:r>
        <w:rPr>
          <w:shd w:val="clear" w:color="auto" w:fill="FFFFFF"/>
        </w:rPr>
        <w:t xml:space="preserve">, B. and </w:t>
      </w:r>
      <w:proofErr w:type="spellStart"/>
      <w:r>
        <w:rPr>
          <w:shd w:val="clear" w:color="auto" w:fill="FFFFFF"/>
        </w:rPr>
        <w:t>Dessler</w:t>
      </w:r>
      <w:proofErr w:type="spellEnd"/>
      <w:r>
        <w:rPr>
          <w:shd w:val="clear" w:color="auto" w:fill="FFFFFF"/>
        </w:rPr>
        <w:t>, G., 2018. Human Resource Management 15th Edition (Revision).</w:t>
      </w:r>
    </w:p>
    <w:sectPr w:rsidR="003A7CA5" w:rsidSect="00B54EAF">
      <w:pgSz w:w="12240" w:h="15840"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165E" w:rsidP="00B54EAF" w:rsidRDefault="000D165E" w14:paraId="392F87D4" w14:textId="77777777">
      <w:pPr>
        <w:spacing w:after="0" w:line="240" w:lineRule="auto"/>
      </w:pPr>
      <w:r>
        <w:separator/>
      </w:r>
    </w:p>
  </w:endnote>
  <w:endnote w:type="continuationSeparator" w:id="0">
    <w:p w:rsidR="000D165E" w:rsidP="00B54EAF" w:rsidRDefault="000D165E" w14:paraId="4C830E6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8985592"/>
      <w:docPartObj>
        <w:docPartGallery w:val="Page Numbers (Bottom of Page)"/>
        <w:docPartUnique/>
      </w:docPartObj>
    </w:sdtPr>
    <w:sdtEndPr/>
    <w:sdtContent>
      <w:p w:rsidR="00AD0EE5" w:rsidRDefault="000D165E" w14:paraId="71595F80" w14:textId="77777777">
        <w:pPr>
          <w:pStyle w:val="Footer"/>
          <w:jc w:val="right"/>
        </w:pPr>
        <w:r>
          <w:fldChar w:fldCharType="begin"/>
        </w:r>
        <w:r>
          <w:instrText xml:space="preserve"> PAGE   \* MERGEFORMAT </w:instrText>
        </w:r>
        <w:r>
          <w:fldChar w:fldCharType="separate"/>
        </w:r>
        <w:r w:rsidR="00AD0EE5">
          <w:rPr>
            <w:noProof/>
          </w:rPr>
          <w:t>i</w:t>
        </w:r>
        <w:r>
          <w:rPr>
            <w:noProof/>
          </w:rPr>
          <w:fldChar w:fldCharType="end"/>
        </w:r>
      </w:p>
    </w:sdtContent>
  </w:sdt>
  <w:p w:rsidRPr="00186A47" w:rsidR="00B54EAF" w:rsidP="00186A47" w:rsidRDefault="00B54EAF" w14:paraId="0CB19FB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165E" w:rsidP="00B54EAF" w:rsidRDefault="000D165E" w14:paraId="4C34A9DF" w14:textId="77777777">
      <w:pPr>
        <w:spacing w:after="0" w:line="240" w:lineRule="auto"/>
      </w:pPr>
      <w:r>
        <w:separator/>
      </w:r>
    </w:p>
  </w:footnote>
  <w:footnote w:type="continuationSeparator" w:id="0">
    <w:p w:rsidR="000D165E" w:rsidP="00B54EAF" w:rsidRDefault="000D165E" w14:paraId="27B030AB"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removePersonalInformation/>
  <w:removeDateAndTim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3tzQ3MTAwNjOwMDNQ0lEKTi0uzszPAykwqgUAUwZ3YiwAAAA="/>
  </w:docVars>
  <w:rsids>
    <w:rsidRoot w:val="00CD5EF3"/>
    <w:rsid w:val="00001150"/>
    <w:rsid w:val="00061EC7"/>
    <w:rsid w:val="000D165E"/>
    <w:rsid w:val="000E0281"/>
    <w:rsid w:val="000F0F5C"/>
    <w:rsid w:val="000F7BE9"/>
    <w:rsid w:val="00186A47"/>
    <w:rsid w:val="002E4073"/>
    <w:rsid w:val="002F30F5"/>
    <w:rsid w:val="00320BBA"/>
    <w:rsid w:val="00333214"/>
    <w:rsid w:val="003A7CA5"/>
    <w:rsid w:val="00433A5A"/>
    <w:rsid w:val="004E2814"/>
    <w:rsid w:val="005B1218"/>
    <w:rsid w:val="006C7CE2"/>
    <w:rsid w:val="006F1C7A"/>
    <w:rsid w:val="00742512"/>
    <w:rsid w:val="00804B95"/>
    <w:rsid w:val="00867B49"/>
    <w:rsid w:val="008B6D7B"/>
    <w:rsid w:val="00933FC4"/>
    <w:rsid w:val="00AD0EE5"/>
    <w:rsid w:val="00B54EAF"/>
    <w:rsid w:val="00B9643D"/>
    <w:rsid w:val="00BF49E3"/>
    <w:rsid w:val="00C03432"/>
    <w:rsid w:val="00CD5EF3"/>
    <w:rsid w:val="00EE46A4"/>
    <w:rsid w:val="00F05F89"/>
    <w:rsid w:val="00F74CD0"/>
    <w:rsid w:val="00FB0031"/>
    <w:rsid w:val="00FB30E7"/>
    <w:rsid w:val="35FFC1E5"/>
    <w:rsid w:val="5470DDA2"/>
    <w:rsid w:val="7116AC96"/>
    <w:rsid w:val="7CB5F5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E83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D5EF3"/>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CD5EF3"/>
    <w:pPr>
      <w:keepNext/>
      <w:keepLines/>
      <w:spacing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autoRedefine/>
    <w:uiPriority w:val="9"/>
    <w:semiHidden/>
    <w:unhideWhenUsed/>
    <w:qFormat/>
    <w:rsid w:val="00061EC7"/>
    <w:pPr>
      <w:keepNext/>
      <w:keepLines/>
      <w:spacing w:after="0"/>
      <w:outlineLvl w:val="1"/>
    </w:pPr>
    <w:rPr>
      <w:rFonts w:eastAsiaTheme="majorEastAsia" w:cstheme="majorBidi"/>
      <w:b/>
      <w:color w:val="365F91" w:themeColor="accent1" w:themeShade="BF"/>
      <w:sz w:val="26"/>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D5EF3"/>
    <w:rPr>
      <w:rFonts w:ascii="Arial" w:hAnsi="Arial" w:eastAsiaTheme="majorEastAsia" w:cstheme="majorBidi"/>
      <w:b/>
      <w:bCs/>
      <w:color w:val="365F91" w:themeColor="accent1" w:themeShade="BF"/>
      <w:sz w:val="28"/>
      <w:szCs w:val="28"/>
    </w:rPr>
  </w:style>
  <w:style w:type="paragraph" w:styleId="Header">
    <w:name w:val="header"/>
    <w:basedOn w:val="Normal"/>
    <w:link w:val="HeaderChar"/>
    <w:uiPriority w:val="99"/>
    <w:unhideWhenUsed/>
    <w:rsid w:val="00B54EAF"/>
    <w:pPr>
      <w:tabs>
        <w:tab w:val="center" w:pos="4680"/>
        <w:tab w:val="right" w:pos="9360"/>
      </w:tabs>
      <w:spacing w:after="0" w:line="240" w:lineRule="auto"/>
    </w:pPr>
  </w:style>
  <w:style w:type="character" w:styleId="HeaderChar" w:customStyle="1">
    <w:name w:val="Header Char"/>
    <w:basedOn w:val="DefaultParagraphFont"/>
    <w:link w:val="Header"/>
    <w:uiPriority w:val="99"/>
    <w:rsid w:val="00B54EAF"/>
    <w:rPr>
      <w:rFonts w:ascii="Arial" w:hAnsi="Arial"/>
      <w:sz w:val="24"/>
    </w:rPr>
  </w:style>
  <w:style w:type="paragraph" w:styleId="Footer">
    <w:name w:val="footer"/>
    <w:basedOn w:val="Normal"/>
    <w:link w:val="FooterChar"/>
    <w:uiPriority w:val="99"/>
    <w:unhideWhenUsed/>
    <w:rsid w:val="00B54EAF"/>
    <w:pPr>
      <w:tabs>
        <w:tab w:val="center" w:pos="4680"/>
        <w:tab w:val="right" w:pos="9360"/>
      </w:tabs>
      <w:spacing w:after="0" w:line="240" w:lineRule="auto"/>
    </w:pPr>
  </w:style>
  <w:style w:type="character" w:styleId="FooterChar" w:customStyle="1">
    <w:name w:val="Footer Char"/>
    <w:basedOn w:val="DefaultParagraphFont"/>
    <w:link w:val="Footer"/>
    <w:uiPriority w:val="99"/>
    <w:rsid w:val="00B54EAF"/>
    <w:rPr>
      <w:rFonts w:ascii="Arial" w:hAnsi="Arial"/>
      <w:sz w:val="24"/>
    </w:rPr>
  </w:style>
  <w:style w:type="paragraph" w:styleId="TOCHeading">
    <w:name w:val="TOC Heading"/>
    <w:basedOn w:val="Heading1"/>
    <w:next w:val="Normal"/>
    <w:autoRedefine/>
    <w:uiPriority w:val="39"/>
    <w:unhideWhenUsed/>
    <w:qFormat/>
    <w:rsid w:val="00061EC7"/>
    <w:pPr>
      <w:spacing w:after="120"/>
      <w:jc w:val="center"/>
      <w:outlineLvl w:val="9"/>
    </w:pPr>
    <w:rPr>
      <w:lang w:val="en-US"/>
    </w:rPr>
  </w:style>
  <w:style w:type="paragraph" w:styleId="TOC1">
    <w:name w:val="toc 1"/>
    <w:basedOn w:val="Normal"/>
    <w:next w:val="Normal"/>
    <w:autoRedefine/>
    <w:uiPriority w:val="39"/>
    <w:unhideWhenUsed/>
    <w:rsid w:val="00BF49E3"/>
    <w:pPr>
      <w:spacing w:after="100"/>
    </w:pPr>
  </w:style>
  <w:style w:type="character" w:styleId="Hyperlink">
    <w:name w:val="Hyperlink"/>
    <w:basedOn w:val="DefaultParagraphFont"/>
    <w:uiPriority w:val="99"/>
    <w:unhideWhenUsed/>
    <w:rsid w:val="00BF49E3"/>
    <w:rPr>
      <w:color w:val="0000FF" w:themeColor="hyperlink"/>
      <w:u w:val="single"/>
    </w:rPr>
  </w:style>
  <w:style w:type="paragraph" w:styleId="BalloonText">
    <w:name w:val="Balloon Text"/>
    <w:basedOn w:val="Normal"/>
    <w:link w:val="BalloonTextChar"/>
    <w:uiPriority w:val="99"/>
    <w:semiHidden/>
    <w:unhideWhenUsed/>
    <w:rsid w:val="00BF49E3"/>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BF49E3"/>
    <w:rPr>
      <w:rFonts w:ascii="Tahoma" w:hAnsi="Tahoma" w:cs="Tahoma"/>
      <w:sz w:val="16"/>
      <w:szCs w:val="16"/>
    </w:rPr>
  </w:style>
  <w:style w:type="character" w:styleId="Heading2Char" w:customStyle="1">
    <w:name w:val="Heading 2 Char"/>
    <w:basedOn w:val="DefaultParagraphFont"/>
    <w:link w:val="Heading2"/>
    <w:uiPriority w:val="9"/>
    <w:semiHidden/>
    <w:rsid w:val="00061EC7"/>
    <w:rPr>
      <w:rFonts w:ascii="Arial" w:hAnsi="Arial" w:eastAsiaTheme="majorEastAsia" w:cstheme="majorBidi"/>
      <w:b/>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7187948">
      <w:bodyDiv w:val="1"/>
      <w:marLeft w:val="0"/>
      <w:marRight w:val="0"/>
      <w:marTop w:val="0"/>
      <w:marBottom w:val="0"/>
      <w:divBdr>
        <w:top w:val="none" w:sz="0" w:space="0" w:color="auto"/>
        <w:left w:val="none" w:sz="0" w:space="0" w:color="auto"/>
        <w:bottom w:val="none" w:sz="0" w:space="0" w:color="auto"/>
        <w:right w:val="none" w:sz="0" w:space="0" w:color="auto"/>
      </w:divBdr>
      <w:divsChild>
        <w:div w:id="1505319164">
          <w:marLeft w:val="0"/>
          <w:marRight w:val="0"/>
          <w:marTop w:val="0"/>
          <w:marBottom w:val="0"/>
          <w:divBdr>
            <w:top w:val="none" w:sz="0" w:space="0" w:color="auto"/>
            <w:left w:val="none" w:sz="0" w:space="0" w:color="auto"/>
            <w:bottom w:val="none" w:sz="0" w:space="0" w:color="auto"/>
            <w:right w:val="none" w:sz="0" w:space="0" w:color="auto"/>
          </w:divBdr>
        </w:div>
        <w:div w:id="15197305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webSettings" Target="webSettings.xml" Id="rId3" /><Relationship Type="http://schemas.openxmlformats.org/officeDocument/2006/relationships/image" Target="media/image11.png" Id="rId17" /><Relationship Type="http://schemas.openxmlformats.org/officeDocument/2006/relationships/settings" Target="settings.xml" Id="rId2" /><Relationship Type="http://schemas.openxmlformats.org/officeDocument/2006/relationships/image" Target="media/image10.png" Id="rId16" /><Relationship Type="http://schemas.openxmlformats.org/officeDocument/2006/relationships/theme" Target="theme/theme1.xml" Id="rId20"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image" Target="media/image5.png" Id="rId11" /><Relationship Type="http://schemas.openxmlformats.org/officeDocument/2006/relationships/endnotes" Target="endnotes.xml" Id="rId5" /><Relationship Type="http://schemas.openxmlformats.org/officeDocument/2006/relationships/image" Target="media/image4.png" Id="rId10" /><Relationship Type="http://schemas.openxmlformats.org/officeDocument/2006/relationships/fontTable" Target="fontTable.xml" Id="rId19" /><Relationship Type="http://schemas.openxmlformats.org/officeDocument/2006/relationships/footnotes" Target="footnote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glossaryDocument" Target="glossary/document.xml" Id="R7b99edb7688f4395" /><Relationship Type="http://schemas.openxmlformats.org/officeDocument/2006/relationships/image" Target="/media/imagee.png" Id="R6222a034c44640aa" /><Relationship Type="http://schemas.openxmlformats.org/officeDocument/2006/relationships/image" Target="/media/imagef.png" Id="R2f1c8b30e8ff4de9" /><Relationship Type="http://schemas.openxmlformats.org/officeDocument/2006/relationships/image" Target="/media/image10.png" Id="R04140bdac7454234" /><Relationship Type="http://schemas.openxmlformats.org/officeDocument/2006/relationships/image" Target="/media/imaged.png" Id="Rd0c847fa46fa45c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160067a-ee99-4a5d-a922-1a1318709800}"/>
      </w:docPartPr>
      <w:docPartBody>
        <w:p w14:paraId="67C472B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Bogdan Hodor</lastModifiedBy>
  <revision>5</revision>
  <dcterms:created xsi:type="dcterms:W3CDTF">2021-12-12T17:02:00.0000000Z</dcterms:created>
  <dcterms:modified xsi:type="dcterms:W3CDTF">2021-12-17T21:29:15.2495844Z</dcterms:modified>
</coreProperties>
</file>