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DC79A" w14:textId="00D8E787" w:rsidR="00D73306" w:rsidRDefault="00DA0B44" w:rsidP="000B55FE">
      <w:pPr>
        <w:tabs>
          <w:tab w:val="left" w:pos="1361"/>
        </w:tabs>
        <w:jc w:val="left"/>
        <w:rPr>
          <w:b/>
          <w:bCs/>
          <w:sz w:val="32"/>
          <w:szCs w:val="32"/>
        </w:rPr>
      </w:pPr>
      <w:r>
        <w:rPr>
          <w:b/>
          <w:bCs/>
          <w:sz w:val="32"/>
          <w:szCs w:val="32"/>
        </w:rPr>
        <w:t xml:space="preserve">            </w:t>
      </w:r>
      <w:r w:rsidR="000F7209">
        <w:rPr>
          <w:b/>
          <w:bCs/>
          <w:sz w:val="32"/>
          <w:szCs w:val="32"/>
        </w:rPr>
        <w:t xml:space="preserve">         </w:t>
      </w:r>
      <w:r>
        <w:rPr>
          <w:b/>
          <w:bCs/>
          <w:sz w:val="32"/>
          <w:szCs w:val="32"/>
        </w:rPr>
        <w:t xml:space="preserve">       </w:t>
      </w:r>
      <w:r w:rsidRPr="003256F5">
        <w:rPr>
          <w:noProof/>
          <w:lang w:val="en-IN"/>
        </w:rPr>
        <w:drawing>
          <wp:inline distT="0" distB="0" distL="0" distR="0" wp14:anchorId="2AE5B65B" wp14:editId="5D325219">
            <wp:extent cx="3821949" cy="1352550"/>
            <wp:effectExtent l="0" t="0" r="762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6130" cy="1354029"/>
                    </a:xfrm>
                    <a:prstGeom prst="rect">
                      <a:avLst/>
                    </a:prstGeom>
                    <a:noFill/>
                  </pic:spPr>
                </pic:pic>
              </a:graphicData>
            </a:graphic>
          </wp:inline>
        </w:drawing>
      </w:r>
      <w:r w:rsidR="000B55FE">
        <w:rPr>
          <w:b/>
          <w:bCs/>
          <w:sz w:val="32"/>
          <w:szCs w:val="32"/>
        </w:rPr>
        <w:br w:type="textWrapping" w:clear="all"/>
      </w:r>
    </w:p>
    <w:p w14:paraId="0B3F3019" w14:textId="77777777" w:rsidR="00D73306" w:rsidRDefault="00D73306">
      <w:pPr>
        <w:jc w:val="center"/>
        <w:rPr>
          <w:b/>
          <w:bCs/>
          <w:sz w:val="32"/>
          <w:szCs w:val="32"/>
        </w:rPr>
      </w:pPr>
    </w:p>
    <w:p w14:paraId="1224D7B2" w14:textId="77777777" w:rsidR="00D73306" w:rsidRDefault="00000000">
      <w:pPr>
        <w:jc w:val="center"/>
        <w:rPr>
          <w:b/>
          <w:bCs/>
          <w:sz w:val="32"/>
          <w:szCs w:val="32"/>
        </w:rPr>
      </w:pPr>
      <w:r>
        <w:rPr>
          <w:b/>
          <w:bCs/>
          <w:sz w:val="32"/>
          <w:szCs w:val="32"/>
        </w:rPr>
        <w:t xml:space="preserve">Programme: Master of Business Administration </w:t>
      </w:r>
    </w:p>
    <w:p w14:paraId="2A738C60" w14:textId="77777777" w:rsidR="00D73306" w:rsidRDefault="00000000">
      <w:pPr>
        <w:jc w:val="center"/>
        <w:rPr>
          <w:b/>
          <w:bCs/>
          <w:sz w:val="32"/>
          <w:szCs w:val="32"/>
        </w:rPr>
      </w:pPr>
      <w:r>
        <w:rPr>
          <w:b/>
          <w:bCs/>
          <w:sz w:val="32"/>
          <w:szCs w:val="32"/>
        </w:rPr>
        <w:t xml:space="preserve">Module: Marketing Management </w:t>
      </w:r>
    </w:p>
    <w:p w14:paraId="2DDD0802" w14:textId="77777777" w:rsidR="00D73306" w:rsidRDefault="00000000">
      <w:pPr>
        <w:jc w:val="center"/>
        <w:rPr>
          <w:b/>
          <w:bCs/>
          <w:sz w:val="32"/>
          <w:szCs w:val="32"/>
        </w:rPr>
      </w:pPr>
      <w:r>
        <w:rPr>
          <w:b/>
          <w:bCs/>
          <w:sz w:val="32"/>
          <w:szCs w:val="32"/>
        </w:rPr>
        <w:t xml:space="preserve">Module code: LCMB7024 </w:t>
      </w:r>
    </w:p>
    <w:p w14:paraId="1388F2FF" w14:textId="77777777" w:rsidR="00D73306" w:rsidRDefault="00000000">
      <w:pPr>
        <w:jc w:val="center"/>
        <w:rPr>
          <w:b/>
          <w:bCs/>
          <w:sz w:val="32"/>
          <w:szCs w:val="32"/>
        </w:rPr>
      </w:pPr>
      <w:r>
        <w:rPr>
          <w:b/>
          <w:bCs/>
          <w:sz w:val="32"/>
          <w:szCs w:val="32"/>
        </w:rPr>
        <w:t xml:space="preserve">Assignment Title: New Uber </w:t>
      </w:r>
      <w:proofErr w:type="spellStart"/>
      <w:r>
        <w:rPr>
          <w:b/>
          <w:bCs/>
          <w:sz w:val="32"/>
          <w:szCs w:val="32"/>
        </w:rPr>
        <w:t>LogisticsPro</w:t>
      </w:r>
      <w:proofErr w:type="spellEnd"/>
      <w:r>
        <w:rPr>
          <w:b/>
          <w:bCs/>
          <w:sz w:val="32"/>
          <w:szCs w:val="32"/>
        </w:rPr>
        <w:t xml:space="preserve"> Brand Development Strategy</w:t>
      </w:r>
    </w:p>
    <w:p w14:paraId="07DED1F1" w14:textId="72999BEE" w:rsidR="00D73306" w:rsidRDefault="00000000">
      <w:pPr>
        <w:jc w:val="center"/>
        <w:rPr>
          <w:b/>
          <w:bCs/>
          <w:sz w:val="32"/>
          <w:szCs w:val="32"/>
        </w:rPr>
      </w:pPr>
      <w:r>
        <w:rPr>
          <w:b/>
          <w:bCs/>
          <w:sz w:val="32"/>
          <w:szCs w:val="32"/>
        </w:rPr>
        <w:t>Name:</w:t>
      </w:r>
      <w:r w:rsidR="000B55FE">
        <w:rPr>
          <w:b/>
          <w:bCs/>
          <w:sz w:val="32"/>
          <w:szCs w:val="32"/>
        </w:rPr>
        <w:t xml:space="preserve"> Taranjot </w:t>
      </w:r>
      <w:proofErr w:type="spellStart"/>
      <w:r w:rsidR="000B55FE">
        <w:rPr>
          <w:b/>
          <w:bCs/>
          <w:sz w:val="32"/>
          <w:szCs w:val="32"/>
        </w:rPr>
        <w:t>Randev</w:t>
      </w:r>
      <w:proofErr w:type="spellEnd"/>
    </w:p>
    <w:p w14:paraId="0A28D1F6" w14:textId="638244D0" w:rsidR="00D73306" w:rsidRDefault="000B55FE">
      <w:pPr>
        <w:jc w:val="center"/>
        <w:rPr>
          <w:b/>
          <w:bCs/>
          <w:sz w:val="32"/>
          <w:szCs w:val="32"/>
        </w:rPr>
      </w:pPr>
      <w:r>
        <w:rPr>
          <w:b/>
          <w:bCs/>
          <w:sz w:val="32"/>
          <w:szCs w:val="32"/>
        </w:rPr>
        <w:t xml:space="preserve"> Student </w:t>
      </w:r>
      <w:r w:rsidR="00000000">
        <w:rPr>
          <w:b/>
          <w:bCs/>
          <w:sz w:val="32"/>
          <w:szCs w:val="32"/>
        </w:rPr>
        <w:t>ID:</w:t>
      </w:r>
      <w:r>
        <w:rPr>
          <w:b/>
          <w:bCs/>
          <w:sz w:val="32"/>
          <w:szCs w:val="32"/>
        </w:rPr>
        <w:t xml:space="preserve"> 2436053</w:t>
      </w:r>
    </w:p>
    <w:p w14:paraId="7F43245A" w14:textId="4DD68E6D" w:rsidR="00DA0B44" w:rsidRPr="00DA0B44" w:rsidRDefault="00DA0B44">
      <w:pPr>
        <w:jc w:val="center"/>
        <w:rPr>
          <w:b/>
          <w:bCs/>
          <w:sz w:val="40"/>
          <w:szCs w:val="40"/>
        </w:rPr>
      </w:pPr>
      <w:r w:rsidRPr="00DA0B44">
        <w:rPr>
          <w:b/>
          <w:bCs/>
          <w:sz w:val="32"/>
          <w:szCs w:val="32"/>
        </w:rPr>
        <w:t>Lecturer’s Name: Dr. Jayalakshmi Gopalkrishan</w:t>
      </w:r>
    </w:p>
    <w:p w14:paraId="2BCEE292" w14:textId="77777777" w:rsidR="00DA0B44" w:rsidRDefault="00000000">
      <w:pPr>
        <w:jc w:val="center"/>
        <w:rPr>
          <w:b/>
          <w:bCs/>
          <w:sz w:val="32"/>
          <w:szCs w:val="32"/>
        </w:rPr>
      </w:pPr>
      <w:r>
        <w:rPr>
          <w:b/>
          <w:bCs/>
          <w:sz w:val="32"/>
          <w:szCs w:val="32"/>
        </w:rPr>
        <w:t>Word Count: 2550</w:t>
      </w:r>
    </w:p>
    <w:p w14:paraId="5B0B81D0" w14:textId="0BF2EB18" w:rsidR="00D73306" w:rsidRDefault="00000000">
      <w:pPr>
        <w:jc w:val="center"/>
        <w:rPr>
          <w:b/>
          <w:bCs/>
          <w:sz w:val="32"/>
          <w:szCs w:val="32"/>
        </w:rPr>
      </w:pPr>
      <w:r>
        <w:br w:type="page"/>
      </w:r>
    </w:p>
    <w:p w14:paraId="637FF249" w14:textId="2F9A6505" w:rsidR="00D73306" w:rsidRDefault="00000000">
      <w:pPr>
        <w:keepNext/>
        <w:keepLines/>
        <w:pBdr>
          <w:top w:val="nil"/>
          <w:left w:val="nil"/>
          <w:bottom w:val="nil"/>
          <w:right w:val="nil"/>
          <w:between w:val="nil"/>
        </w:pBdr>
        <w:spacing w:before="240" w:after="0" w:line="259" w:lineRule="auto"/>
        <w:jc w:val="center"/>
        <w:rPr>
          <w:b/>
          <w:bCs/>
          <w:color w:val="000000"/>
          <w:sz w:val="28"/>
          <w:szCs w:val="28"/>
        </w:rPr>
      </w:pPr>
      <w:bookmarkStart w:id="0" w:name="_heading=h.jn7mofk75aah" w:colFirst="0" w:colLast="0"/>
      <w:bookmarkEnd w:id="0"/>
      <w:r>
        <w:rPr>
          <w:b/>
          <w:bCs/>
          <w:color w:val="000000"/>
          <w:sz w:val="28"/>
          <w:szCs w:val="28"/>
        </w:rPr>
        <w:lastRenderedPageBreak/>
        <w:t>Table of Contents</w:t>
      </w:r>
      <w:r w:rsidR="00231E4A">
        <w:rPr>
          <w:b/>
          <w:bCs/>
          <w:color w:val="000000"/>
          <w:sz w:val="28"/>
          <w:szCs w:val="28"/>
        </w:rPr>
        <w:t xml:space="preserve"> </w:t>
      </w:r>
    </w:p>
    <w:sdt>
      <w:sdtPr>
        <w:id w:val="-4959194"/>
        <w:docPartObj>
          <w:docPartGallery w:val="Table of Contents"/>
          <w:docPartUnique/>
        </w:docPartObj>
      </w:sdtPr>
      <w:sdtContent>
        <w:p w14:paraId="3E7EBFAC" w14:textId="21654BBB" w:rsidR="00D72D4F" w:rsidRDefault="00000000">
          <w:pPr>
            <w:pStyle w:val="TOC1"/>
            <w:tabs>
              <w:tab w:val="righ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16533709" w:history="1">
            <w:r w:rsidR="00D72D4F" w:rsidRPr="00A40DBF">
              <w:rPr>
                <w:rStyle w:val="Hyperlink"/>
                <w:noProof/>
              </w:rPr>
              <w:t>1.0 Introduction</w:t>
            </w:r>
            <w:r w:rsidR="002A1ED6">
              <w:rPr>
                <w:rStyle w:val="Hyperlink"/>
                <w:noProof/>
              </w:rPr>
              <w:t xml:space="preserve"> ________________________________________________________</w:t>
            </w:r>
            <w:r w:rsidR="00D72D4F">
              <w:rPr>
                <w:noProof/>
                <w:webHidden/>
              </w:rPr>
              <w:tab/>
            </w:r>
            <w:r w:rsidR="00D72D4F">
              <w:rPr>
                <w:noProof/>
                <w:webHidden/>
              </w:rPr>
              <w:fldChar w:fldCharType="begin"/>
            </w:r>
            <w:r w:rsidR="00D72D4F">
              <w:rPr>
                <w:noProof/>
                <w:webHidden/>
              </w:rPr>
              <w:instrText xml:space="preserve"> PAGEREF _Toc216533709 \h </w:instrText>
            </w:r>
            <w:r w:rsidR="00D72D4F">
              <w:rPr>
                <w:noProof/>
                <w:webHidden/>
              </w:rPr>
            </w:r>
            <w:r w:rsidR="00D72D4F">
              <w:rPr>
                <w:noProof/>
                <w:webHidden/>
              </w:rPr>
              <w:fldChar w:fldCharType="separate"/>
            </w:r>
            <w:r w:rsidR="00D72D4F">
              <w:rPr>
                <w:noProof/>
                <w:webHidden/>
              </w:rPr>
              <w:t>2</w:t>
            </w:r>
            <w:r w:rsidR="00D72D4F">
              <w:rPr>
                <w:noProof/>
                <w:webHidden/>
              </w:rPr>
              <w:fldChar w:fldCharType="end"/>
            </w:r>
          </w:hyperlink>
        </w:p>
        <w:p w14:paraId="1F8C0B91" w14:textId="35056FCA"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0" w:history="1">
            <w:r w:rsidRPr="00A40DBF">
              <w:rPr>
                <w:rStyle w:val="Hyperlink"/>
                <w:noProof/>
              </w:rPr>
              <w:t>1.1 Company overview: Uber</w:t>
            </w:r>
            <w:r w:rsidR="00327D88">
              <w:rPr>
                <w:rStyle w:val="Hyperlink"/>
                <w:noProof/>
              </w:rPr>
              <w:t>____________________________________________</w:t>
            </w:r>
            <w:r>
              <w:rPr>
                <w:noProof/>
                <w:webHidden/>
              </w:rPr>
              <w:tab/>
            </w:r>
            <w:r>
              <w:rPr>
                <w:noProof/>
                <w:webHidden/>
              </w:rPr>
              <w:fldChar w:fldCharType="begin"/>
            </w:r>
            <w:r>
              <w:rPr>
                <w:noProof/>
                <w:webHidden/>
              </w:rPr>
              <w:instrText xml:space="preserve"> PAGEREF _Toc216533710 \h </w:instrText>
            </w:r>
            <w:r>
              <w:rPr>
                <w:noProof/>
                <w:webHidden/>
              </w:rPr>
            </w:r>
            <w:r>
              <w:rPr>
                <w:noProof/>
                <w:webHidden/>
              </w:rPr>
              <w:fldChar w:fldCharType="separate"/>
            </w:r>
            <w:r>
              <w:rPr>
                <w:noProof/>
                <w:webHidden/>
              </w:rPr>
              <w:t>2</w:t>
            </w:r>
            <w:r>
              <w:rPr>
                <w:noProof/>
                <w:webHidden/>
              </w:rPr>
              <w:fldChar w:fldCharType="end"/>
            </w:r>
          </w:hyperlink>
        </w:p>
        <w:p w14:paraId="5AA48A99" w14:textId="5720FF64"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1" w:history="1">
            <w:r w:rsidRPr="00A40DBF">
              <w:rPr>
                <w:rStyle w:val="Hyperlink"/>
                <w:noProof/>
              </w:rPr>
              <w:t>1.2 New Brand Concept: Uber LogisticsPro</w:t>
            </w:r>
            <w:r w:rsidR="00327D88">
              <w:rPr>
                <w:rStyle w:val="Hyperlink"/>
                <w:noProof/>
              </w:rPr>
              <w:t>_________________________________</w:t>
            </w:r>
            <w:r>
              <w:rPr>
                <w:noProof/>
                <w:webHidden/>
              </w:rPr>
              <w:tab/>
            </w:r>
            <w:r>
              <w:rPr>
                <w:noProof/>
                <w:webHidden/>
              </w:rPr>
              <w:fldChar w:fldCharType="begin"/>
            </w:r>
            <w:r>
              <w:rPr>
                <w:noProof/>
                <w:webHidden/>
              </w:rPr>
              <w:instrText xml:space="preserve"> PAGEREF _Toc216533711 \h </w:instrText>
            </w:r>
            <w:r>
              <w:rPr>
                <w:noProof/>
                <w:webHidden/>
              </w:rPr>
            </w:r>
            <w:r>
              <w:rPr>
                <w:noProof/>
                <w:webHidden/>
              </w:rPr>
              <w:fldChar w:fldCharType="separate"/>
            </w:r>
            <w:r>
              <w:rPr>
                <w:noProof/>
                <w:webHidden/>
              </w:rPr>
              <w:t>3</w:t>
            </w:r>
            <w:r>
              <w:rPr>
                <w:noProof/>
                <w:webHidden/>
              </w:rPr>
              <w:fldChar w:fldCharType="end"/>
            </w:r>
          </w:hyperlink>
        </w:p>
        <w:p w14:paraId="7565F003" w14:textId="2F2EF7CD"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12" w:history="1">
            <w:r w:rsidRPr="00A40DBF">
              <w:rPr>
                <w:rStyle w:val="Hyperlink"/>
                <w:noProof/>
              </w:rPr>
              <w:t>2.0 Element 1: Segmentation, Targeting, Differentiation, and Positioning (STDP)</w:t>
            </w:r>
            <w:r w:rsidR="002A1ED6">
              <w:rPr>
                <w:rStyle w:val="Hyperlink"/>
                <w:noProof/>
              </w:rPr>
              <w:t>_____</w:t>
            </w:r>
            <w:r>
              <w:rPr>
                <w:noProof/>
                <w:webHidden/>
              </w:rPr>
              <w:tab/>
            </w:r>
            <w:r>
              <w:rPr>
                <w:noProof/>
                <w:webHidden/>
              </w:rPr>
              <w:fldChar w:fldCharType="begin"/>
            </w:r>
            <w:r>
              <w:rPr>
                <w:noProof/>
                <w:webHidden/>
              </w:rPr>
              <w:instrText xml:space="preserve"> PAGEREF _Toc216533712 \h </w:instrText>
            </w:r>
            <w:r>
              <w:rPr>
                <w:noProof/>
                <w:webHidden/>
              </w:rPr>
            </w:r>
            <w:r>
              <w:rPr>
                <w:noProof/>
                <w:webHidden/>
              </w:rPr>
              <w:fldChar w:fldCharType="separate"/>
            </w:r>
            <w:r>
              <w:rPr>
                <w:noProof/>
                <w:webHidden/>
              </w:rPr>
              <w:t>4</w:t>
            </w:r>
            <w:r>
              <w:rPr>
                <w:noProof/>
                <w:webHidden/>
              </w:rPr>
              <w:fldChar w:fldCharType="end"/>
            </w:r>
          </w:hyperlink>
        </w:p>
        <w:p w14:paraId="62B59A86" w14:textId="6519ABF9"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3" w:history="1">
            <w:r w:rsidRPr="00A40DBF">
              <w:rPr>
                <w:rStyle w:val="Hyperlink"/>
                <w:noProof/>
              </w:rPr>
              <w:t>2.1 Segmentation</w:t>
            </w:r>
            <w:r w:rsidR="00327D88">
              <w:rPr>
                <w:rStyle w:val="Hyperlink"/>
                <w:noProof/>
              </w:rPr>
              <w:t xml:space="preserve">  ____________________________________________________</w:t>
            </w:r>
            <w:r>
              <w:rPr>
                <w:noProof/>
                <w:webHidden/>
              </w:rPr>
              <w:fldChar w:fldCharType="begin"/>
            </w:r>
            <w:r>
              <w:rPr>
                <w:noProof/>
                <w:webHidden/>
              </w:rPr>
              <w:instrText xml:space="preserve"> PAGEREF _Toc216533713 \h </w:instrText>
            </w:r>
            <w:r>
              <w:rPr>
                <w:noProof/>
                <w:webHidden/>
              </w:rPr>
            </w:r>
            <w:r>
              <w:rPr>
                <w:noProof/>
                <w:webHidden/>
              </w:rPr>
              <w:fldChar w:fldCharType="separate"/>
            </w:r>
            <w:r>
              <w:rPr>
                <w:noProof/>
                <w:webHidden/>
              </w:rPr>
              <w:t>4</w:t>
            </w:r>
            <w:r>
              <w:rPr>
                <w:noProof/>
                <w:webHidden/>
              </w:rPr>
              <w:fldChar w:fldCharType="end"/>
            </w:r>
          </w:hyperlink>
        </w:p>
        <w:p w14:paraId="6BF5F532" w14:textId="41513855"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4" w:history="1">
            <w:r w:rsidRPr="00A40DBF">
              <w:rPr>
                <w:rStyle w:val="Hyperlink"/>
                <w:noProof/>
              </w:rPr>
              <w:t>2.2 Targeting</w:t>
            </w:r>
            <w:r w:rsidR="00327D88">
              <w:rPr>
                <w:rStyle w:val="Hyperlink"/>
                <w:noProof/>
              </w:rPr>
              <w:t xml:space="preserve"> ________________________________________________________</w:t>
            </w:r>
            <w:r>
              <w:rPr>
                <w:noProof/>
                <w:webHidden/>
              </w:rPr>
              <w:tab/>
            </w:r>
            <w:r>
              <w:rPr>
                <w:noProof/>
                <w:webHidden/>
              </w:rPr>
              <w:fldChar w:fldCharType="begin"/>
            </w:r>
            <w:r>
              <w:rPr>
                <w:noProof/>
                <w:webHidden/>
              </w:rPr>
              <w:instrText xml:space="preserve"> PAGEREF _Toc216533714 \h </w:instrText>
            </w:r>
            <w:r>
              <w:rPr>
                <w:noProof/>
                <w:webHidden/>
              </w:rPr>
            </w:r>
            <w:r>
              <w:rPr>
                <w:noProof/>
                <w:webHidden/>
              </w:rPr>
              <w:fldChar w:fldCharType="separate"/>
            </w:r>
            <w:r>
              <w:rPr>
                <w:noProof/>
                <w:webHidden/>
              </w:rPr>
              <w:t>5</w:t>
            </w:r>
            <w:r>
              <w:rPr>
                <w:noProof/>
                <w:webHidden/>
              </w:rPr>
              <w:fldChar w:fldCharType="end"/>
            </w:r>
          </w:hyperlink>
        </w:p>
        <w:p w14:paraId="55CC7C4B" w14:textId="7510EC78"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5" w:history="1">
            <w:r w:rsidRPr="00A40DBF">
              <w:rPr>
                <w:rStyle w:val="Hyperlink"/>
                <w:noProof/>
              </w:rPr>
              <w:t>2.3 Differentiation</w:t>
            </w:r>
            <w:r w:rsidR="00327D88">
              <w:rPr>
                <w:rStyle w:val="Hyperlink"/>
                <w:noProof/>
              </w:rPr>
              <w:t>_____________________________________________________</w:t>
            </w:r>
            <w:r>
              <w:rPr>
                <w:noProof/>
                <w:webHidden/>
              </w:rPr>
              <w:tab/>
            </w:r>
            <w:r>
              <w:rPr>
                <w:noProof/>
                <w:webHidden/>
              </w:rPr>
              <w:fldChar w:fldCharType="begin"/>
            </w:r>
            <w:r>
              <w:rPr>
                <w:noProof/>
                <w:webHidden/>
              </w:rPr>
              <w:instrText xml:space="preserve"> PAGEREF _Toc216533715 \h </w:instrText>
            </w:r>
            <w:r>
              <w:rPr>
                <w:noProof/>
                <w:webHidden/>
              </w:rPr>
            </w:r>
            <w:r>
              <w:rPr>
                <w:noProof/>
                <w:webHidden/>
              </w:rPr>
              <w:fldChar w:fldCharType="separate"/>
            </w:r>
            <w:r>
              <w:rPr>
                <w:noProof/>
                <w:webHidden/>
              </w:rPr>
              <w:t>6</w:t>
            </w:r>
            <w:r>
              <w:rPr>
                <w:noProof/>
                <w:webHidden/>
              </w:rPr>
              <w:fldChar w:fldCharType="end"/>
            </w:r>
          </w:hyperlink>
        </w:p>
        <w:p w14:paraId="20C93046" w14:textId="6B259528"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6" w:history="1">
            <w:r w:rsidRPr="00A40DBF">
              <w:rPr>
                <w:rStyle w:val="Hyperlink"/>
                <w:noProof/>
              </w:rPr>
              <w:t>2.4  Positioning</w:t>
            </w:r>
            <w:r w:rsidR="00327D88">
              <w:rPr>
                <w:rStyle w:val="Hyperlink"/>
                <w:noProof/>
              </w:rPr>
              <w:t xml:space="preserve"> ______________________________________________________</w:t>
            </w:r>
            <w:r>
              <w:rPr>
                <w:noProof/>
                <w:webHidden/>
              </w:rPr>
              <w:tab/>
            </w:r>
            <w:r>
              <w:rPr>
                <w:noProof/>
                <w:webHidden/>
              </w:rPr>
              <w:fldChar w:fldCharType="begin"/>
            </w:r>
            <w:r>
              <w:rPr>
                <w:noProof/>
                <w:webHidden/>
              </w:rPr>
              <w:instrText xml:space="preserve"> PAGEREF _Toc216533716 \h </w:instrText>
            </w:r>
            <w:r>
              <w:rPr>
                <w:noProof/>
                <w:webHidden/>
              </w:rPr>
            </w:r>
            <w:r>
              <w:rPr>
                <w:noProof/>
                <w:webHidden/>
              </w:rPr>
              <w:fldChar w:fldCharType="separate"/>
            </w:r>
            <w:r>
              <w:rPr>
                <w:noProof/>
                <w:webHidden/>
              </w:rPr>
              <w:t>7</w:t>
            </w:r>
            <w:r>
              <w:rPr>
                <w:noProof/>
                <w:webHidden/>
              </w:rPr>
              <w:fldChar w:fldCharType="end"/>
            </w:r>
          </w:hyperlink>
        </w:p>
        <w:p w14:paraId="614DBDE7" w14:textId="77777777"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17" w:history="1">
            <w:r w:rsidRPr="00A40DBF">
              <w:rPr>
                <w:rStyle w:val="Hyperlink"/>
                <w:noProof/>
              </w:rPr>
              <w:t>3.0 Element 2: Marketing Mix: 7Ps</w:t>
            </w:r>
            <w:r>
              <w:rPr>
                <w:noProof/>
                <w:webHidden/>
              </w:rPr>
              <w:tab/>
            </w:r>
            <w:r>
              <w:rPr>
                <w:noProof/>
                <w:webHidden/>
              </w:rPr>
              <w:fldChar w:fldCharType="begin"/>
            </w:r>
            <w:r>
              <w:rPr>
                <w:noProof/>
                <w:webHidden/>
              </w:rPr>
              <w:instrText xml:space="preserve"> PAGEREF _Toc216533717 \h </w:instrText>
            </w:r>
            <w:r>
              <w:rPr>
                <w:noProof/>
                <w:webHidden/>
              </w:rPr>
            </w:r>
            <w:r>
              <w:rPr>
                <w:noProof/>
                <w:webHidden/>
              </w:rPr>
              <w:fldChar w:fldCharType="separate"/>
            </w:r>
            <w:r>
              <w:rPr>
                <w:noProof/>
                <w:webHidden/>
              </w:rPr>
              <w:t>8</w:t>
            </w:r>
            <w:r>
              <w:rPr>
                <w:noProof/>
                <w:webHidden/>
              </w:rPr>
              <w:fldChar w:fldCharType="end"/>
            </w:r>
          </w:hyperlink>
        </w:p>
        <w:p w14:paraId="7E7B23E7" w14:textId="4990ECB4"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8" w:history="1">
            <w:r w:rsidRPr="00A40DBF">
              <w:rPr>
                <w:rStyle w:val="Hyperlink"/>
                <w:noProof/>
              </w:rPr>
              <w:t>3.1 Product</w:t>
            </w:r>
            <w:r w:rsidR="00327D88">
              <w:rPr>
                <w:rStyle w:val="Hyperlink"/>
                <w:noProof/>
              </w:rPr>
              <w:t xml:space="preserve"> _________________________________________________________</w:t>
            </w:r>
            <w:r>
              <w:rPr>
                <w:noProof/>
                <w:webHidden/>
              </w:rPr>
              <w:tab/>
            </w:r>
            <w:r>
              <w:rPr>
                <w:noProof/>
                <w:webHidden/>
              </w:rPr>
              <w:fldChar w:fldCharType="begin"/>
            </w:r>
            <w:r>
              <w:rPr>
                <w:noProof/>
                <w:webHidden/>
              </w:rPr>
              <w:instrText xml:space="preserve"> PAGEREF _Toc216533718 \h </w:instrText>
            </w:r>
            <w:r>
              <w:rPr>
                <w:noProof/>
                <w:webHidden/>
              </w:rPr>
            </w:r>
            <w:r>
              <w:rPr>
                <w:noProof/>
                <w:webHidden/>
              </w:rPr>
              <w:fldChar w:fldCharType="separate"/>
            </w:r>
            <w:r>
              <w:rPr>
                <w:noProof/>
                <w:webHidden/>
              </w:rPr>
              <w:t>8</w:t>
            </w:r>
            <w:r>
              <w:rPr>
                <w:noProof/>
                <w:webHidden/>
              </w:rPr>
              <w:fldChar w:fldCharType="end"/>
            </w:r>
          </w:hyperlink>
        </w:p>
        <w:p w14:paraId="551D3EB7" w14:textId="27434468"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19" w:history="1">
            <w:r w:rsidRPr="00A40DBF">
              <w:rPr>
                <w:rStyle w:val="Hyperlink"/>
                <w:noProof/>
              </w:rPr>
              <w:t>3.2 Price</w:t>
            </w:r>
            <w:r w:rsidR="00327D88">
              <w:rPr>
                <w:rStyle w:val="Hyperlink"/>
                <w:noProof/>
              </w:rPr>
              <w:t xml:space="preserve"> __________________________________________________________</w:t>
            </w:r>
            <w:r w:rsidR="002A1ED6">
              <w:rPr>
                <w:rStyle w:val="Hyperlink"/>
                <w:noProof/>
              </w:rPr>
              <w:t xml:space="preserve">_ </w:t>
            </w:r>
            <w:r>
              <w:rPr>
                <w:noProof/>
                <w:webHidden/>
              </w:rPr>
              <w:fldChar w:fldCharType="begin"/>
            </w:r>
            <w:r>
              <w:rPr>
                <w:noProof/>
                <w:webHidden/>
              </w:rPr>
              <w:instrText xml:space="preserve"> PAGEREF _Toc216533719 \h </w:instrText>
            </w:r>
            <w:r>
              <w:rPr>
                <w:noProof/>
                <w:webHidden/>
              </w:rPr>
            </w:r>
            <w:r>
              <w:rPr>
                <w:noProof/>
                <w:webHidden/>
              </w:rPr>
              <w:fldChar w:fldCharType="separate"/>
            </w:r>
            <w:r>
              <w:rPr>
                <w:noProof/>
                <w:webHidden/>
              </w:rPr>
              <w:t>8</w:t>
            </w:r>
            <w:r>
              <w:rPr>
                <w:noProof/>
                <w:webHidden/>
              </w:rPr>
              <w:fldChar w:fldCharType="end"/>
            </w:r>
          </w:hyperlink>
        </w:p>
        <w:p w14:paraId="5DFBDE9A" w14:textId="1A9D6A1C"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20" w:history="1">
            <w:r w:rsidRPr="00A40DBF">
              <w:rPr>
                <w:rStyle w:val="Hyperlink"/>
                <w:noProof/>
              </w:rPr>
              <w:t>3.3 Place</w:t>
            </w:r>
            <w:r w:rsidR="002A1ED6">
              <w:rPr>
                <w:rStyle w:val="Hyperlink"/>
                <w:noProof/>
              </w:rPr>
              <w:t xml:space="preserve"> ___________________________________________________________</w:t>
            </w:r>
            <w:r>
              <w:rPr>
                <w:noProof/>
                <w:webHidden/>
              </w:rPr>
              <w:tab/>
            </w:r>
            <w:r>
              <w:rPr>
                <w:noProof/>
                <w:webHidden/>
              </w:rPr>
              <w:fldChar w:fldCharType="begin"/>
            </w:r>
            <w:r>
              <w:rPr>
                <w:noProof/>
                <w:webHidden/>
              </w:rPr>
              <w:instrText xml:space="preserve"> PAGEREF _Toc216533720 \h </w:instrText>
            </w:r>
            <w:r>
              <w:rPr>
                <w:noProof/>
                <w:webHidden/>
              </w:rPr>
            </w:r>
            <w:r>
              <w:rPr>
                <w:noProof/>
                <w:webHidden/>
              </w:rPr>
              <w:fldChar w:fldCharType="separate"/>
            </w:r>
            <w:r>
              <w:rPr>
                <w:noProof/>
                <w:webHidden/>
              </w:rPr>
              <w:t>9</w:t>
            </w:r>
            <w:r>
              <w:rPr>
                <w:noProof/>
                <w:webHidden/>
              </w:rPr>
              <w:fldChar w:fldCharType="end"/>
            </w:r>
          </w:hyperlink>
        </w:p>
        <w:p w14:paraId="229797E8" w14:textId="4BA52C32"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21" w:history="1">
            <w:r w:rsidRPr="00A40DBF">
              <w:rPr>
                <w:rStyle w:val="Hyperlink"/>
                <w:noProof/>
              </w:rPr>
              <w:t>3.4 Promotion</w:t>
            </w:r>
            <w:r w:rsidR="002A1ED6">
              <w:rPr>
                <w:rStyle w:val="Hyperlink"/>
                <w:noProof/>
              </w:rPr>
              <w:t xml:space="preserve"> _______________________________________________________</w:t>
            </w:r>
            <w:r>
              <w:rPr>
                <w:noProof/>
                <w:webHidden/>
              </w:rPr>
              <w:tab/>
            </w:r>
            <w:r>
              <w:rPr>
                <w:noProof/>
                <w:webHidden/>
              </w:rPr>
              <w:fldChar w:fldCharType="begin"/>
            </w:r>
            <w:r>
              <w:rPr>
                <w:noProof/>
                <w:webHidden/>
              </w:rPr>
              <w:instrText xml:space="preserve"> PAGEREF _Toc216533721 \h </w:instrText>
            </w:r>
            <w:r>
              <w:rPr>
                <w:noProof/>
                <w:webHidden/>
              </w:rPr>
            </w:r>
            <w:r>
              <w:rPr>
                <w:noProof/>
                <w:webHidden/>
              </w:rPr>
              <w:fldChar w:fldCharType="separate"/>
            </w:r>
            <w:r>
              <w:rPr>
                <w:noProof/>
                <w:webHidden/>
              </w:rPr>
              <w:t>9</w:t>
            </w:r>
            <w:r>
              <w:rPr>
                <w:noProof/>
                <w:webHidden/>
              </w:rPr>
              <w:fldChar w:fldCharType="end"/>
            </w:r>
          </w:hyperlink>
        </w:p>
        <w:p w14:paraId="2CAB7094" w14:textId="0AA11692"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22" w:history="1">
            <w:r w:rsidRPr="00A40DBF">
              <w:rPr>
                <w:rStyle w:val="Hyperlink"/>
                <w:noProof/>
              </w:rPr>
              <w:t>3.5 People</w:t>
            </w:r>
            <w:r w:rsidR="002A1ED6">
              <w:rPr>
                <w:rStyle w:val="Hyperlink"/>
                <w:noProof/>
              </w:rPr>
              <w:t xml:space="preserve"> _________________________________________________________</w:t>
            </w:r>
            <w:r>
              <w:rPr>
                <w:noProof/>
                <w:webHidden/>
              </w:rPr>
              <w:tab/>
            </w:r>
            <w:r>
              <w:rPr>
                <w:noProof/>
                <w:webHidden/>
              </w:rPr>
              <w:fldChar w:fldCharType="begin"/>
            </w:r>
            <w:r>
              <w:rPr>
                <w:noProof/>
                <w:webHidden/>
              </w:rPr>
              <w:instrText xml:space="preserve"> PAGEREF _Toc216533722 \h </w:instrText>
            </w:r>
            <w:r>
              <w:rPr>
                <w:noProof/>
                <w:webHidden/>
              </w:rPr>
            </w:r>
            <w:r>
              <w:rPr>
                <w:noProof/>
                <w:webHidden/>
              </w:rPr>
              <w:fldChar w:fldCharType="separate"/>
            </w:r>
            <w:r>
              <w:rPr>
                <w:noProof/>
                <w:webHidden/>
              </w:rPr>
              <w:t>10</w:t>
            </w:r>
            <w:r>
              <w:rPr>
                <w:noProof/>
                <w:webHidden/>
              </w:rPr>
              <w:fldChar w:fldCharType="end"/>
            </w:r>
          </w:hyperlink>
        </w:p>
        <w:p w14:paraId="480ABAAD" w14:textId="0A92F7C8"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23" w:history="1">
            <w:r w:rsidRPr="00A40DBF">
              <w:rPr>
                <w:rStyle w:val="Hyperlink"/>
                <w:noProof/>
              </w:rPr>
              <w:t>3.6 Process</w:t>
            </w:r>
            <w:r w:rsidR="002A1ED6">
              <w:rPr>
                <w:rStyle w:val="Hyperlink"/>
                <w:noProof/>
              </w:rPr>
              <w:t xml:space="preserve"> ________________________________________________________</w:t>
            </w:r>
            <w:r>
              <w:rPr>
                <w:noProof/>
                <w:webHidden/>
              </w:rPr>
              <w:fldChar w:fldCharType="begin"/>
            </w:r>
            <w:r>
              <w:rPr>
                <w:noProof/>
                <w:webHidden/>
              </w:rPr>
              <w:instrText xml:space="preserve"> PAGEREF _Toc216533723 \h </w:instrText>
            </w:r>
            <w:r>
              <w:rPr>
                <w:noProof/>
                <w:webHidden/>
              </w:rPr>
            </w:r>
            <w:r>
              <w:rPr>
                <w:noProof/>
                <w:webHidden/>
              </w:rPr>
              <w:fldChar w:fldCharType="separate"/>
            </w:r>
            <w:r>
              <w:rPr>
                <w:noProof/>
                <w:webHidden/>
              </w:rPr>
              <w:t>10</w:t>
            </w:r>
            <w:r>
              <w:rPr>
                <w:noProof/>
                <w:webHidden/>
              </w:rPr>
              <w:fldChar w:fldCharType="end"/>
            </w:r>
          </w:hyperlink>
        </w:p>
        <w:p w14:paraId="5EA861AD" w14:textId="7B9BF437" w:rsidR="00D72D4F" w:rsidRDefault="00D72D4F">
          <w:pPr>
            <w:pStyle w:val="TOC2"/>
            <w:tabs>
              <w:tab w:val="right" w:pos="9350"/>
            </w:tabs>
            <w:rPr>
              <w:rFonts w:asciiTheme="minorHAnsi" w:eastAsiaTheme="minorEastAsia" w:hAnsiTheme="minorHAnsi" w:cstheme="minorBidi"/>
              <w:noProof/>
              <w:kern w:val="2"/>
              <w:lang w:val="en-IN"/>
              <w14:ligatures w14:val="standardContextual"/>
            </w:rPr>
          </w:pPr>
          <w:hyperlink w:anchor="_Toc216533724" w:history="1">
            <w:r w:rsidRPr="00A40DBF">
              <w:rPr>
                <w:rStyle w:val="Hyperlink"/>
                <w:noProof/>
              </w:rPr>
              <w:t>3.7 Physical Evidence</w:t>
            </w:r>
            <w:r w:rsidR="002A1ED6">
              <w:rPr>
                <w:rStyle w:val="Hyperlink"/>
                <w:noProof/>
              </w:rPr>
              <w:t xml:space="preserve"> ________________________________________________</w:t>
            </w:r>
            <w:r>
              <w:rPr>
                <w:noProof/>
                <w:webHidden/>
              </w:rPr>
              <w:tab/>
            </w:r>
            <w:r>
              <w:rPr>
                <w:noProof/>
                <w:webHidden/>
              </w:rPr>
              <w:fldChar w:fldCharType="begin"/>
            </w:r>
            <w:r>
              <w:rPr>
                <w:noProof/>
                <w:webHidden/>
              </w:rPr>
              <w:instrText xml:space="preserve"> PAGEREF _Toc216533724 \h </w:instrText>
            </w:r>
            <w:r>
              <w:rPr>
                <w:noProof/>
                <w:webHidden/>
              </w:rPr>
            </w:r>
            <w:r>
              <w:rPr>
                <w:noProof/>
                <w:webHidden/>
              </w:rPr>
              <w:fldChar w:fldCharType="separate"/>
            </w:r>
            <w:r>
              <w:rPr>
                <w:noProof/>
                <w:webHidden/>
              </w:rPr>
              <w:t>11</w:t>
            </w:r>
            <w:r>
              <w:rPr>
                <w:noProof/>
                <w:webHidden/>
              </w:rPr>
              <w:fldChar w:fldCharType="end"/>
            </w:r>
          </w:hyperlink>
        </w:p>
        <w:p w14:paraId="7CB81A16" w14:textId="2F261784"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25" w:history="1">
            <w:r w:rsidRPr="00A40DBF">
              <w:rPr>
                <w:rStyle w:val="Hyperlink"/>
                <w:noProof/>
              </w:rPr>
              <w:t>4.0 Element 3: Marketing Strategy Pitch</w:t>
            </w:r>
            <w:r w:rsidR="002A1ED6">
              <w:rPr>
                <w:rStyle w:val="Hyperlink"/>
                <w:noProof/>
              </w:rPr>
              <w:t xml:space="preserve"> ___________________________________</w:t>
            </w:r>
            <w:r>
              <w:rPr>
                <w:noProof/>
                <w:webHidden/>
              </w:rPr>
              <w:tab/>
            </w:r>
            <w:r>
              <w:rPr>
                <w:noProof/>
                <w:webHidden/>
              </w:rPr>
              <w:fldChar w:fldCharType="begin"/>
            </w:r>
            <w:r>
              <w:rPr>
                <w:noProof/>
                <w:webHidden/>
              </w:rPr>
              <w:instrText xml:space="preserve"> PAGEREF _Toc216533725 \h </w:instrText>
            </w:r>
            <w:r>
              <w:rPr>
                <w:noProof/>
                <w:webHidden/>
              </w:rPr>
            </w:r>
            <w:r>
              <w:rPr>
                <w:noProof/>
                <w:webHidden/>
              </w:rPr>
              <w:fldChar w:fldCharType="separate"/>
            </w:r>
            <w:r>
              <w:rPr>
                <w:noProof/>
                <w:webHidden/>
              </w:rPr>
              <w:t>11</w:t>
            </w:r>
            <w:r>
              <w:rPr>
                <w:noProof/>
                <w:webHidden/>
              </w:rPr>
              <w:fldChar w:fldCharType="end"/>
            </w:r>
          </w:hyperlink>
        </w:p>
        <w:p w14:paraId="3DCDC1F1" w14:textId="76820770"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26" w:history="1">
            <w:r w:rsidRPr="00A40DBF">
              <w:rPr>
                <w:rStyle w:val="Hyperlink"/>
                <w:noProof/>
              </w:rPr>
              <w:t>5.0 Element 4: Reflection</w:t>
            </w:r>
            <w:r w:rsidR="002A1ED6">
              <w:rPr>
                <w:rStyle w:val="Hyperlink"/>
                <w:noProof/>
              </w:rPr>
              <w:t xml:space="preserve"> _______________________________________________</w:t>
            </w:r>
            <w:r>
              <w:rPr>
                <w:noProof/>
                <w:webHidden/>
              </w:rPr>
              <w:tab/>
            </w:r>
            <w:r>
              <w:rPr>
                <w:noProof/>
                <w:webHidden/>
              </w:rPr>
              <w:fldChar w:fldCharType="begin"/>
            </w:r>
            <w:r>
              <w:rPr>
                <w:noProof/>
                <w:webHidden/>
              </w:rPr>
              <w:instrText xml:space="preserve"> PAGEREF _Toc216533726 \h </w:instrText>
            </w:r>
            <w:r>
              <w:rPr>
                <w:noProof/>
                <w:webHidden/>
              </w:rPr>
            </w:r>
            <w:r>
              <w:rPr>
                <w:noProof/>
                <w:webHidden/>
              </w:rPr>
              <w:fldChar w:fldCharType="separate"/>
            </w:r>
            <w:r>
              <w:rPr>
                <w:noProof/>
                <w:webHidden/>
              </w:rPr>
              <w:t>11</w:t>
            </w:r>
            <w:r>
              <w:rPr>
                <w:noProof/>
                <w:webHidden/>
              </w:rPr>
              <w:fldChar w:fldCharType="end"/>
            </w:r>
          </w:hyperlink>
        </w:p>
        <w:p w14:paraId="19960F72" w14:textId="1E98880D"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27" w:history="1">
            <w:r w:rsidRPr="00A40DBF">
              <w:rPr>
                <w:rStyle w:val="Hyperlink"/>
                <w:noProof/>
              </w:rPr>
              <w:t>6.0 Conclusion</w:t>
            </w:r>
            <w:r w:rsidR="002A1ED6">
              <w:rPr>
                <w:rStyle w:val="Hyperlink"/>
                <w:noProof/>
              </w:rPr>
              <w:t xml:space="preserve"> _______________________________________________________</w:t>
            </w:r>
            <w:r>
              <w:rPr>
                <w:noProof/>
                <w:webHidden/>
              </w:rPr>
              <w:tab/>
            </w:r>
            <w:r>
              <w:rPr>
                <w:noProof/>
                <w:webHidden/>
              </w:rPr>
              <w:fldChar w:fldCharType="begin"/>
            </w:r>
            <w:r>
              <w:rPr>
                <w:noProof/>
                <w:webHidden/>
              </w:rPr>
              <w:instrText xml:space="preserve"> PAGEREF _Toc216533727 \h </w:instrText>
            </w:r>
            <w:r>
              <w:rPr>
                <w:noProof/>
                <w:webHidden/>
              </w:rPr>
            </w:r>
            <w:r>
              <w:rPr>
                <w:noProof/>
                <w:webHidden/>
              </w:rPr>
              <w:fldChar w:fldCharType="separate"/>
            </w:r>
            <w:r>
              <w:rPr>
                <w:noProof/>
                <w:webHidden/>
              </w:rPr>
              <w:t>13</w:t>
            </w:r>
            <w:r>
              <w:rPr>
                <w:noProof/>
                <w:webHidden/>
              </w:rPr>
              <w:fldChar w:fldCharType="end"/>
            </w:r>
          </w:hyperlink>
        </w:p>
        <w:p w14:paraId="2CDB5A89" w14:textId="01D1D51C" w:rsidR="00D72D4F" w:rsidRDefault="00D72D4F">
          <w:pPr>
            <w:pStyle w:val="TOC1"/>
            <w:tabs>
              <w:tab w:val="right" w:pos="9350"/>
            </w:tabs>
            <w:rPr>
              <w:rFonts w:asciiTheme="minorHAnsi" w:eastAsiaTheme="minorEastAsia" w:hAnsiTheme="minorHAnsi" w:cstheme="minorBidi"/>
              <w:noProof/>
              <w:kern w:val="2"/>
              <w:lang w:val="en-IN"/>
              <w14:ligatures w14:val="standardContextual"/>
            </w:rPr>
          </w:pPr>
          <w:hyperlink w:anchor="_Toc216533728" w:history="1">
            <w:r w:rsidRPr="00A40DBF">
              <w:rPr>
                <w:rStyle w:val="Hyperlink"/>
                <w:noProof/>
              </w:rPr>
              <w:t>7.0 References</w:t>
            </w:r>
            <w:r w:rsidR="002A1ED6">
              <w:rPr>
                <w:rStyle w:val="Hyperlink"/>
                <w:noProof/>
              </w:rPr>
              <w:t xml:space="preserve"> _______________________________________________________</w:t>
            </w:r>
            <w:r>
              <w:rPr>
                <w:noProof/>
                <w:webHidden/>
              </w:rPr>
              <w:tab/>
            </w:r>
            <w:r>
              <w:rPr>
                <w:noProof/>
                <w:webHidden/>
              </w:rPr>
              <w:fldChar w:fldCharType="begin"/>
            </w:r>
            <w:r>
              <w:rPr>
                <w:noProof/>
                <w:webHidden/>
              </w:rPr>
              <w:instrText xml:space="preserve"> PAGEREF _Toc216533728 \h </w:instrText>
            </w:r>
            <w:r>
              <w:rPr>
                <w:noProof/>
                <w:webHidden/>
              </w:rPr>
            </w:r>
            <w:r>
              <w:rPr>
                <w:noProof/>
                <w:webHidden/>
              </w:rPr>
              <w:fldChar w:fldCharType="separate"/>
            </w:r>
            <w:r>
              <w:rPr>
                <w:noProof/>
                <w:webHidden/>
              </w:rPr>
              <w:t>14</w:t>
            </w:r>
            <w:r>
              <w:rPr>
                <w:noProof/>
                <w:webHidden/>
              </w:rPr>
              <w:fldChar w:fldCharType="end"/>
            </w:r>
          </w:hyperlink>
        </w:p>
        <w:p w14:paraId="762D169A" w14:textId="77777777" w:rsidR="00D73306" w:rsidRDefault="00000000">
          <w:pPr>
            <w:pBdr>
              <w:top w:val="nil"/>
              <w:left w:val="nil"/>
              <w:bottom w:val="nil"/>
              <w:right w:val="nil"/>
              <w:between w:val="nil"/>
            </w:pBdr>
            <w:tabs>
              <w:tab w:val="right" w:pos="9350"/>
            </w:tabs>
            <w:spacing w:after="100"/>
            <w:rPr>
              <w:color w:val="000000"/>
            </w:rPr>
          </w:pPr>
          <w:r>
            <w:fldChar w:fldCharType="end"/>
          </w:r>
        </w:p>
      </w:sdtContent>
    </w:sdt>
    <w:p w14:paraId="3AC9142C" w14:textId="77777777" w:rsidR="00D73306" w:rsidRDefault="00D73306"/>
    <w:p w14:paraId="4F17AA22" w14:textId="77777777" w:rsidR="00D73306" w:rsidRDefault="00000000">
      <w:pPr>
        <w:pStyle w:val="Heading1"/>
      </w:pPr>
      <w:bookmarkStart w:id="1" w:name="_Toc216533709"/>
      <w:r>
        <w:t>1.0 Introduction</w:t>
      </w:r>
      <w:bookmarkEnd w:id="1"/>
    </w:p>
    <w:p w14:paraId="59E6C57F" w14:textId="77777777" w:rsidR="00D73306" w:rsidRDefault="00000000">
      <w:pPr>
        <w:pStyle w:val="Heading2"/>
      </w:pPr>
      <w:bookmarkStart w:id="2" w:name="_Toc216533710"/>
      <w:r>
        <w:t>1.1 Company overview: Uber</w:t>
      </w:r>
      <w:bookmarkEnd w:id="2"/>
    </w:p>
    <w:p w14:paraId="05338F9A" w14:textId="77777777" w:rsidR="00D73306" w:rsidRDefault="00000000">
      <w:r>
        <w:t xml:space="preserve">The American multinational transportation company, Uber Technologies Inc. (Uber), was founded in 2009 with its official headquarters in California, United States (Uber, 2025). The company specialises in vast networks and advanced technology, with the emphasis on services, such as ridesharing, delivery, and freight logistics </w:t>
      </w:r>
      <w:r w:rsidRPr="00077E27">
        <w:t xml:space="preserve">(McMillan, 2024). </w:t>
      </w:r>
      <w:r>
        <w:t xml:space="preserve">Its core product and service portfolio aligns with the transportation needs of consumers, drivers, merchants, shippers, and carriers across. Uber operates worldwide, including North America, Latin American countries, Europe, the Middle East, Africa, and the Asia Pacific (Global Data, 2024). </w:t>
      </w:r>
    </w:p>
    <w:p w14:paraId="2618C117" w14:textId="77777777" w:rsidR="00D73306" w:rsidRDefault="00000000">
      <w:pPr>
        <w:pBdr>
          <w:top w:val="single" w:sz="18" w:space="0" w:color="000000"/>
          <w:left w:val="single" w:sz="18" w:space="0" w:color="000000"/>
          <w:bottom w:val="single" w:sz="18" w:space="0" w:color="000000"/>
          <w:right w:val="single" w:sz="18" w:space="0" w:color="000000"/>
        </w:pBdr>
        <w:jc w:val="center"/>
      </w:pPr>
      <w:r>
        <w:rPr>
          <w:noProof/>
        </w:rPr>
        <w:drawing>
          <wp:inline distT="114300" distB="114300" distL="114300" distR="114300" wp14:anchorId="5499D223" wp14:editId="2C1F797C">
            <wp:extent cx="5033963" cy="3815808"/>
            <wp:effectExtent l="0" t="0" r="0" b="0"/>
            <wp:docPr id="77236474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033963" cy="3815808"/>
                    </a:xfrm>
                    <a:prstGeom prst="rect">
                      <a:avLst/>
                    </a:prstGeom>
                    <a:ln/>
                  </pic:spPr>
                </pic:pic>
              </a:graphicData>
            </a:graphic>
          </wp:inline>
        </w:drawing>
      </w:r>
    </w:p>
    <w:p w14:paraId="1EB46766" w14:textId="77777777" w:rsidR="00D73306" w:rsidRDefault="00000000">
      <w:pPr>
        <w:jc w:val="center"/>
        <w:rPr>
          <w:b/>
          <w:bCs/>
        </w:rPr>
      </w:pPr>
      <w:r>
        <w:rPr>
          <w:b/>
          <w:bCs/>
        </w:rPr>
        <w:t>Figure 1: Uber revenue growth (FY2025)</w:t>
      </w:r>
    </w:p>
    <w:p w14:paraId="09EF77F1" w14:textId="77777777" w:rsidR="00D73306" w:rsidRDefault="00000000">
      <w:pPr>
        <w:jc w:val="center"/>
      </w:pPr>
      <w:r>
        <w:t>(Source: Macrotrends, 2025)</w:t>
      </w:r>
    </w:p>
    <w:p w14:paraId="42D921C2" w14:textId="77777777" w:rsidR="00D73306" w:rsidRDefault="00000000">
      <w:r>
        <w:t xml:space="preserve">The above statistical data offers an insight into the revenue growth of Uber in the financial year of 2025. In the quarter ending 2025, the company witnessed growth of $13.467 billion, an increase of 20.37% </w:t>
      </w:r>
      <w:r>
        <w:lastRenderedPageBreak/>
        <w:t xml:space="preserve">compared to the previous record of 17.96% (Macrotrends, 2025). This illustrates a credible position secured by Uber in the transportation domain. </w:t>
      </w:r>
    </w:p>
    <w:p w14:paraId="1EF0D4B6" w14:textId="169DCD3B" w:rsidR="00D73306" w:rsidRDefault="00000000">
      <w:pPr>
        <w:pStyle w:val="Heading2"/>
      </w:pPr>
      <w:bookmarkStart w:id="3" w:name="_Toc216533711"/>
      <w:r>
        <w:t>1.2 New Brand Concept: Uber Logistics</w:t>
      </w:r>
      <w:r w:rsidR="00077E27">
        <w:t xml:space="preserve"> </w:t>
      </w:r>
      <w:r>
        <w:t>Pro</w:t>
      </w:r>
      <w:bookmarkEnd w:id="3"/>
      <w:r>
        <w:t xml:space="preserve"> </w:t>
      </w:r>
    </w:p>
    <w:p w14:paraId="181D1DAA" w14:textId="5A33B984" w:rsidR="00D73306" w:rsidRDefault="00000000">
      <w:r>
        <w:t>The new brand concept recognised by Uber within its logistics segment is “</w:t>
      </w:r>
      <w:r>
        <w:rPr>
          <w:b/>
          <w:bCs/>
          <w:i/>
          <w:iCs/>
        </w:rPr>
        <w:t>Uber Logistics</w:t>
      </w:r>
      <w:r w:rsidR="00077E27">
        <w:rPr>
          <w:b/>
          <w:bCs/>
          <w:i/>
          <w:iCs/>
        </w:rPr>
        <w:t xml:space="preserve"> </w:t>
      </w:r>
      <w:r>
        <w:rPr>
          <w:b/>
          <w:bCs/>
          <w:i/>
          <w:iCs/>
        </w:rPr>
        <w:t>Pro</w:t>
      </w:r>
      <w:r>
        <w:t>”, a logistics and freight management solution. This new brand concept will support the company to offer a guaranteed delivery pertaining to both commercial businesses and individual customer solutions. The global logistics market growth is estimated to reach $5,951.0 billion by 2030, at a growth rate of  7.2% between 2024 and 2030 (Grand View Research, 2025). In this regard, the new brand concept (Uber Logistics</w:t>
      </w:r>
      <w:r w:rsidR="00077E27">
        <w:t xml:space="preserve"> </w:t>
      </w:r>
      <w:r>
        <w:t xml:space="preserve">Pro) will emphasise capitalisation of the market by aligning with increasing demand for fast and reliable delivery services, in response to transportation market evolution and changing consumer behaviour </w:t>
      </w:r>
      <w:r w:rsidRPr="00077E27">
        <w:t xml:space="preserve">(Shuaibu </w:t>
      </w:r>
      <w:r w:rsidRPr="00077E27">
        <w:rPr>
          <w:i/>
          <w:iCs/>
        </w:rPr>
        <w:t>et al</w:t>
      </w:r>
      <w:r w:rsidRPr="00077E27">
        <w:t>, 2025).</w:t>
      </w:r>
    </w:p>
    <w:p w14:paraId="3007CA8A" w14:textId="77777777" w:rsidR="00D73306" w:rsidRDefault="00000000">
      <w:pPr>
        <w:pBdr>
          <w:top w:val="single" w:sz="18" w:space="0" w:color="000000"/>
          <w:left w:val="single" w:sz="18" w:space="0" w:color="000000"/>
          <w:bottom w:val="single" w:sz="18" w:space="0" w:color="000000"/>
          <w:right w:val="single" w:sz="18" w:space="0" w:color="000000"/>
        </w:pBdr>
        <w:jc w:val="center"/>
      </w:pPr>
      <w:r>
        <w:rPr>
          <w:noProof/>
        </w:rPr>
        <w:drawing>
          <wp:inline distT="114300" distB="114300" distL="114300" distR="114300" wp14:anchorId="4E844BAF" wp14:editId="445856E9">
            <wp:extent cx="5414963" cy="3011205"/>
            <wp:effectExtent l="0" t="0" r="0" b="0"/>
            <wp:docPr id="7723647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414963" cy="3011205"/>
                    </a:xfrm>
                    <a:prstGeom prst="rect">
                      <a:avLst/>
                    </a:prstGeom>
                    <a:ln/>
                  </pic:spPr>
                </pic:pic>
              </a:graphicData>
            </a:graphic>
          </wp:inline>
        </w:drawing>
      </w:r>
    </w:p>
    <w:p w14:paraId="35F1EA6C" w14:textId="77777777" w:rsidR="00D73306" w:rsidRDefault="00000000">
      <w:pPr>
        <w:jc w:val="center"/>
        <w:rPr>
          <w:b/>
          <w:bCs/>
        </w:rPr>
      </w:pPr>
      <w:r>
        <w:rPr>
          <w:b/>
          <w:bCs/>
        </w:rPr>
        <w:t xml:space="preserve">Figure 2: Growth in the global logistics market </w:t>
      </w:r>
    </w:p>
    <w:p w14:paraId="1CBB065B" w14:textId="77777777" w:rsidR="00D73306" w:rsidRDefault="00000000">
      <w:pPr>
        <w:jc w:val="center"/>
      </w:pPr>
      <w:r>
        <w:t>(Source: Grand View Research, 2025)</w:t>
      </w:r>
    </w:p>
    <w:p w14:paraId="4DEF91B9" w14:textId="77777777" w:rsidR="00D73306" w:rsidRDefault="00D73306">
      <w:pPr>
        <w:jc w:val="center"/>
        <w:rPr>
          <w:b/>
          <w:bCs/>
        </w:rPr>
      </w:pPr>
    </w:p>
    <w:p w14:paraId="7AB636AD" w14:textId="77777777" w:rsidR="00D73306" w:rsidRDefault="00000000">
      <w:pPr>
        <w:pStyle w:val="Heading1"/>
      </w:pPr>
      <w:bookmarkStart w:id="4" w:name="_Toc216533712"/>
      <w:r>
        <w:lastRenderedPageBreak/>
        <w:t>2.0 Element 1: Segmentation, Targeting, Differentiation, and Positioning (STDP)</w:t>
      </w:r>
      <w:bookmarkEnd w:id="4"/>
    </w:p>
    <w:p w14:paraId="3B5C8E33" w14:textId="77777777" w:rsidR="00D73306" w:rsidRDefault="00000000">
      <w:pPr>
        <w:pStyle w:val="Heading2"/>
        <w:rPr>
          <w:sz w:val="26"/>
          <w:szCs w:val="26"/>
        </w:rPr>
      </w:pPr>
      <w:bookmarkStart w:id="5" w:name="_Toc216533713"/>
      <w:r>
        <w:t xml:space="preserve">2.1 </w:t>
      </w:r>
      <w:r>
        <w:rPr>
          <w:sz w:val="26"/>
          <w:szCs w:val="26"/>
        </w:rPr>
        <w:t>Segmentation</w:t>
      </w:r>
      <w:bookmarkEnd w:id="5"/>
    </w:p>
    <w:p w14:paraId="68C7FE09" w14:textId="77777777" w:rsidR="00D73306" w:rsidRDefault="00000000">
      <w:r>
        <w:t>Tavor</w:t>
      </w:r>
      <w:r>
        <w:rPr>
          <w:i/>
          <w:iCs/>
        </w:rPr>
        <w:t xml:space="preserve"> et al.</w:t>
      </w:r>
      <w:r>
        <w:t xml:space="preserve"> (2023) suggested that the strategy concerning customer segmentation is crucial in the effective placement of new products or brands. Segmentation is crucial for tailoring the decision of the company to cater to the needs of different customer segments by prioritising preferences and price sensitivities. In terms of Uber </w:t>
      </w:r>
      <w:proofErr w:type="spellStart"/>
      <w:r>
        <w:t>LogisticsPro</w:t>
      </w:r>
      <w:proofErr w:type="spellEnd"/>
      <w:r>
        <w:t>, Uber will utilise a segmentation strategy to target customers in relation to demographic, geographic, psychographic, and behavioural factors.</w:t>
      </w:r>
    </w:p>
    <w:tbl>
      <w:tblPr>
        <w:tblStyle w:val="a1"/>
        <w:tblW w:w="11015" w:type="dxa"/>
        <w:tblBorders>
          <w:top w:val="nil"/>
          <w:left w:val="nil"/>
          <w:bottom w:val="nil"/>
          <w:right w:val="nil"/>
          <w:insideH w:val="nil"/>
          <w:insideV w:val="nil"/>
        </w:tblBorders>
        <w:tblLayout w:type="fixed"/>
        <w:tblLook w:val="0600" w:firstRow="0" w:lastRow="0" w:firstColumn="0" w:lastColumn="0" w:noHBand="1" w:noVBand="1"/>
      </w:tblPr>
      <w:tblGrid>
        <w:gridCol w:w="3105"/>
        <w:gridCol w:w="7910"/>
      </w:tblGrid>
      <w:tr w:rsidR="00D73306" w14:paraId="0CA3B504" w14:textId="77777777" w:rsidTr="004C34E9">
        <w:trPr>
          <w:trHeight w:val="448"/>
        </w:trPr>
        <w:tc>
          <w:tcPr>
            <w:tcW w:w="310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B69925C" w14:textId="77777777" w:rsidR="00D73306" w:rsidRDefault="00000000">
            <w:pPr>
              <w:spacing w:before="0" w:after="0" w:line="240" w:lineRule="auto"/>
              <w:rPr>
                <w:b/>
                <w:bCs/>
              </w:rPr>
            </w:pPr>
            <w:r>
              <w:rPr>
                <w:b/>
                <w:bCs/>
              </w:rPr>
              <w:t>Demographic</w:t>
            </w:r>
          </w:p>
        </w:tc>
        <w:tc>
          <w:tcPr>
            <w:tcW w:w="791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C20AD42" w14:textId="77777777" w:rsidR="00D73306" w:rsidRDefault="00000000">
            <w:pPr>
              <w:spacing w:before="0" w:after="0" w:line="240" w:lineRule="auto"/>
            </w:pPr>
            <w:r>
              <w:t>Regardless of age and gender, Uber will target the business segment, including small and medium-sized enterprises, large corporations and e-commerce marketplaces.</w:t>
            </w:r>
            <w:r>
              <w:rPr>
                <w:color w:val="FF0000"/>
              </w:rPr>
              <w:t xml:space="preserve"> </w:t>
            </w:r>
            <w:r w:rsidRPr="00077E27">
              <w:t xml:space="preserve">The logistic demand in the global e-commerce landscape is indicating growth of $524.20 billion in 2025 and $1,903.08 billion by 2032, at a growth rate of  20.04% between 2025 and 2032 (Fortune Business, 2024). Besides, Uber will also consider segmentation of individual customers from both urban and suburban regions, including busy professionals and online shoppers (Choi </w:t>
            </w:r>
            <w:r w:rsidRPr="00077E27">
              <w:rPr>
                <w:i/>
                <w:iCs/>
              </w:rPr>
              <w:t>et al.</w:t>
            </w:r>
            <w:r w:rsidRPr="00077E27">
              <w:t xml:space="preserve">, 2019).  </w:t>
            </w:r>
          </w:p>
        </w:tc>
      </w:tr>
      <w:tr w:rsidR="00D73306" w14:paraId="0B248B55" w14:textId="77777777" w:rsidTr="004C34E9">
        <w:trPr>
          <w:trHeight w:val="448"/>
        </w:trPr>
        <w:tc>
          <w:tcPr>
            <w:tcW w:w="31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F640DA0" w14:textId="77777777" w:rsidR="00D73306" w:rsidRDefault="00000000">
            <w:pPr>
              <w:spacing w:before="0" w:after="0" w:line="240" w:lineRule="auto"/>
              <w:rPr>
                <w:b/>
                <w:bCs/>
              </w:rPr>
            </w:pPr>
            <w:r>
              <w:rPr>
                <w:b/>
                <w:bCs/>
              </w:rPr>
              <w:t>Geographic</w:t>
            </w:r>
          </w:p>
        </w:tc>
        <w:tc>
          <w:tcPr>
            <w:tcW w:w="7910" w:type="dxa"/>
            <w:tcBorders>
              <w:top w:val="nil"/>
              <w:left w:val="nil"/>
              <w:bottom w:val="single" w:sz="5" w:space="0" w:color="000000"/>
              <w:right w:val="single" w:sz="5" w:space="0" w:color="000000"/>
            </w:tcBorders>
            <w:tcMar>
              <w:top w:w="100" w:type="dxa"/>
              <w:left w:w="100" w:type="dxa"/>
              <w:bottom w:w="100" w:type="dxa"/>
              <w:right w:w="100" w:type="dxa"/>
            </w:tcMar>
          </w:tcPr>
          <w:p w14:paraId="3C6BB5A7" w14:textId="77777777" w:rsidR="00D73306" w:rsidRDefault="00000000">
            <w:pPr>
              <w:spacing w:before="0" w:after="0" w:line="240" w:lineRule="auto"/>
              <w:rPr>
                <w:color w:val="FF0000"/>
              </w:rPr>
            </w:pPr>
            <w:r w:rsidRPr="00077E27">
              <w:t xml:space="preserve">Customers will be targeted from urban and suburban regions, including evolving rural areas with higher demands for delivery and logistics. Uber will also target geographic areas, such as North America, Europe, Asia-Pacific, and Latin America. Particularly, the region of the Asia-Pacific is the top performer by capturing the logistics market size of 44.3% as of 2024 (Market Data, 2024).  </w:t>
            </w:r>
          </w:p>
        </w:tc>
      </w:tr>
      <w:tr w:rsidR="00D73306" w14:paraId="11FB3720" w14:textId="77777777" w:rsidTr="004C34E9">
        <w:trPr>
          <w:trHeight w:val="448"/>
        </w:trPr>
        <w:tc>
          <w:tcPr>
            <w:tcW w:w="31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401F02F" w14:textId="77777777" w:rsidR="00D73306" w:rsidRDefault="00000000">
            <w:pPr>
              <w:spacing w:before="0" w:after="0" w:line="240" w:lineRule="auto"/>
              <w:rPr>
                <w:b/>
                <w:bCs/>
              </w:rPr>
            </w:pPr>
            <w:r>
              <w:rPr>
                <w:b/>
                <w:bCs/>
              </w:rPr>
              <w:t xml:space="preserve"> Psychographic</w:t>
            </w:r>
          </w:p>
        </w:tc>
        <w:tc>
          <w:tcPr>
            <w:tcW w:w="7910" w:type="dxa"/>
            <w:tcBorders>
              <w:top w:val="nil"/>
              <w:left w:val="nil"/>
              <w:bottom w:val="single" w:sz="5" w:space="0" w:color="000000"/>
              <w:right w:val="single" w:sz="5" w:space="0" w:color="000000"/>
            </w:tcBorders>
            <w:tcMar>
              <w:top w:w="100" w:type="dxa"/>
              <w:left w:w="100" w:type="dxa"/>
              <w:bottom w:w="100" w:type="dxa"/>
              <w:right w:w="100" w:type="dxa"/>
            </w:tcMar>
          </w:tcPr>
          <w:p w14:paraId="2967E64F" w14:textId="77777777" w:rsidR="00D73306" w:rsidRDefault="00000000">
            <w:pPr>
              <w:spacing w:before="0" w:after="0" w:line="240" w:lineRule="auto"/>
            </w:pPr>
            <w:r w:rsidRPr="00077E27">
              <w:t xml:space="preserve">The report has evidenced that the customer expectations from logistic industry are driven by significant shifts in response to convenience and reliability in delivery (IFC, 2024). </w:t>
            </w:r>
            <w:r>
              <w:t>In this regard, Uber will ensure a major focus on the customer segment with a value towards convenience, speed and reliability. Including the firm will also prioritise the requirements of the target customer segment with a focus on their existing satisfaction and experience, and upcoming expectations</w:t>
            </w:r>
          </w:p>
        </w:tc>
      </w:tr>
      <w:tr w:rsidR="00D73306" w14:paraId="362C405F" w14:textId="77777777" w:rsidTr="004C34E9">
        <w:trPr>
          <w:trHeight w:val="499"/>
        </w:trPr>
        <w:tc>
          <w:tcPr>
            <w:tcW w:w="31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D7E729B" w14:textId="77777777" w:rsidR="00D73306" w:rsidRDefault="00000000">
            <w:pPr>
              <w:spacing w:before="0" w:after="0" w:line="240" w:lineRule="auto"/>
              <w:rPr>
                <w:b/>
                <w:bCs/>
              </w:rPr>
            </w:pPr>
            <w:r>
              <w:rPr>
                <w:b/>
                <w:bCs/>
              </w:rPr>
              <w:t>Behavioural</w:t>
            </w:r>
          </w:p>
        </w:tc>
        <w:tc>
          <w:tcPr>
            <w:tcW w:w="7910" w:type="dxa"/>
            <w:tcBorders>
              <w:top w:val="nil"/>
              <w:left w:val="nil"/>
              <w:bottom w:val="single" w:sz="5" w:space="0" w:color="000000"/>
              <w:right w:val="single" w:sz="5" w:space="0" w:color="000000"/>
            </w:tcBorders>
            <w:tcMar>
              <w:top w:w="100" w:type="dxa"/>
              <w:left w:w="100" w:type="dxa"/>
              <w:bottom w:w="100" w:type="dxa"/>
              <w:right w:w="100" w:type="dxa"/>
            </w:tcMar>
          </w:tcPr>
          <w:p w14:paraId="26FF960D" w14:textId="527ED83F" w:rsidR="00D73306" w:rsidRDefault="00000000">
            <w:pPr>
              <w:spacing w:before="0" w:after="0" w:line="240" w:lineRule="auto"/>
            </w:pPr>
            <w:r>
              <w:t>Businesses and firms with a high delivery volume on a daily basis. In addition to being frequent online shoppers. This also includes price sensitivity, value perceptions and quality expectations from logistic service</w:t>
            </w:r>
            <w:r w:rsidRPr="00077E27">
              <w:t xml:space="preserve">. Uber will ensure to align with the requirements of price sensitive customer, with the demonstration of better customer satisfaction, thereby attracting potential and loyal customers </w:t>
            </w:r>
            <w:proofErr w:type="gramStart"/>
            <w:r w:rsidRPr="00077E27">
              <w:t>(</w:t>
            </w:r>
            <w:r w:rsidR="00077E27">
              <w:t xml:space="preserve"> </w:t>
            </w:r>
            <w:proofErr w:type="spellStart"/>
            <w:r w:rsidRPr="00077E27">
              <w:t>Asawawibu</w:t>
            </w:r>
            <w:r w:rsidR="00077E27">
              <w:t>b</w:t>
            </w:r>
            <w:proofErr w:type="spellEnd"/>
            <w:proofErr w:type="gramEnd"/>
            <w:r w:rsidR="00077E27">
              <w:t xml:space="preserve"> </w:t>
            </w:r>
            <w:r w:rsidRPr="00077E27">
              <w:rPr>
                <w:i/>
                <w:iCs/>
              </w:rPr>
              <w:t>et al</w:t>
            </w:r>
            <w:r w:rsidRPr="00077E27">
              <w:t>., 2025)</w:t>
            </w:r>
          </w:p>
        </w:tc>
      </w:tr>
    </w:tbl>
    <w:p w14:paraId="5AAE5992" w14:textId="7EC1A213" w:rsidR="00D73306" w:rsidRDefault="00000000">
      <w:pPr>
        <w:spacing w:before="240" w:after="240"/>
        <w:jc w:val="center"/>
        <w:rPr>
          <w:b/>
          <w:bCs/>
        </w:rPr>
      </w:pPr>
      <w:r>
        <w:rPr>
          <w:b/>
          <w:bCs/>
        </w:rPr>
        <w:t>Table 1: Segmentation strategy for Uber Logistics</w:t>
      </w:r>
      <w:r w:rsidR="00077E27">
        <w:rPr>
          <w:b/>
          <w:bCs/>
        </w:rPr>
        <w:t xml:space="preserve"> </w:t>
      </w:r>
      <w:r>
        <w:rPr>
          <w:b/>
          <w:bCs/>
        </w:rPr>
        <w:t>Pro</w:t>
      </w:r>
    </w:p>
    <w:p w14:paraId="6DAF26CE" w14:textId="77777777" w:rsidR="00D73306" w:rsidRDefault="00000000">
      <w:pPr>
        <w:spacing w:before="240" w:after="240"/>
        <w:jc w:val="center"/>
      </w:pPr>
      <w:r>
        <w:rPr>
          <w:b/>
          <w:bCs/>
        </w:rPr>
        <w:t>(Source: Self-developed)</w:t>
      </w:r>
    </w:p>
    <w:p w14:paraId="737094D5" w14:textId="77777777" w:rsidR="00D73306" w:rsidRDefault="00000000">
      <w:pPr>
        <w:pStyle w:val="Heading2"/>
      </w:pPr>
      <w:bookmarkStart w:id="6" w:name="_Toc216533714"/>
      <w:r>
        <w:lastRenderedPageBreak/>
        <w:t>2.2 Targeting</w:t>
      </w:r>
      <w:bookmarkEnd w:id="6"/>
    </w:p>
    <w:p w14:paraId="410AB414" w14:textId="049E4424" w:rsidR="00D73306" w:rsidRDefault="00000000">
      <w:r>
        <w:t xml:space="preserve">Targeting is the crucial component of modern marketing tactics in response to cater for the needs of diverse customers with varying expectations and preferences concerning products or services. The emphasis of customers on targeting will lead to the identification of potential customer segments in order to drive higher return on investments (Carrasco </w:t>
      </w:r>
      <w:proofErr w:type="spellStart"/>
      <w:proofErr w:type="gramStart"/>
      <w:r>
        <w:t>Gubernati</w:t>
      </w:r>
      <w:r w:rsidR="00077E27">
        <w:t>s</w:t>
      </w:r>
      <w:proofErr w:type="spellEnd"/>
      <w:r w:rsidR="00077E27">
        <w:t xml:space="preserve">  </w:t>
      </w:r>
      <w:r>
        <w:t>,</w:t>
      </w:r>
      <w:proofErr w:type="gramEnd"/>
      <w:r>
        <w:t xml:space="preserve"> 2024). For the development of</w:t>
      </w:r>
      <w:r w:rsidR="00077E27">
        <w:t xml:space="preserve"> </w:t>
      </w:r>
      <w:r>
        <w:t>Uber Logistics</w:t>
      </w:r>
      <w:r w:rsidR="00077E27">
        <w:t xml:space="preserve"> </w:t>
      </w:r>
      <w:r>
        <w:t>Pro, Uber will concentrate on a “</w:t>
      </w:r>
      <w:r>
        <w:rPr>
          <w:b/>
          <w:bCs/>
          <w:i/>
          <w:iCs/>
        </w:rPr>
        <w:t>multi-faceted targeting strategy</w:t>
      </w:r>
      <w:r>
        <w:rPr>
          <w:b/>
          <w:bCs/>
        </w:rPr>
        <w:t>”</w:t>
      </w:r>
      <w:r>
        <w:t xml:space="preserve"> in terms of effectively catering to the logistics needs of diversified customer segments (Du and Kim, 2021). The approach of a multi-faceted targeting strategy will be leveraged in the success of the new Uber logistics brand to engage the target audience in relevance to making a combined effort of using different channels, methods, and messages. The potential targeted customers of Uber Logistics</w:t>
      </w:r>
      <w:r w:rsidR="00077E27">
        <w:t xml:space="preserve"> </w:t>
      </w:r>
      <w:r>
        <w:t xml:space="preserve">Pro will include e-commerce businesses, small to medium enterprises and large entities, in addition to individual customers who are in need of fast and reliable delivery services. A larger focus will be initiated towards audiences with a higher preference for availing of products from fashion, electronics, and consumer online platforms. </w:t>
      </w:r>
    </w:p>
    <w:p w14:paraId="52AB311E" w14:textId="77777777" w:rsidR="00D73306" w:rsidRDefault="00000000">
      <w:pPr>
        <w:pBdr>
          <w:top w:val="single" w:sz="18" w:space="0" w:color="000000"/>
          <w:left w:val="single" w:sz="18" w:space="0" w:color="000000"/>
          <w:bottom w:val="single" w:sz="18" w:space="0" w:color="000000"/>
          <w:right w:val="single" w:sz="18" w:space="0" w:color="000000"/>
        </w:pBdr>
        <w:jc w:val="center"/>
      </w:pPr>
      <w:r>
        <w:rPr>
          <w:noProof/>
        </w:rPr>
        <w:drawing>
          <wp:inline distT="114300" distB="114300" distL="114300" distR="114300" wp14:anchorId="0C0AF66C" wp14:editId="1B9C558B">
            <wp:extent cx="2643188" cy="2643188"/>
            <wp:effectExtent l="0" t="0" r="0" b="0"/>
            <wp:docPr id="7723647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2643188" cy="2643188"/>
                    </a:xfrm>
                    <a:prstGeom prst="rect">
                      <a:avLst/>
                    </a:prstGeom>
                    <a:ln/>
                  </pic:spPr>
                </pic:pic>
              </a:graphicData>
            </a:graphic>
          </wp:inline>
        </w:drawing>
      </w:r>
    </w:p>
    <w:p w14:paraId="0C881B2D" w14:textId="77777777" w:rsidR="00D73306" w:rsidRDefault="00000000">
      <w:pPr>
        <w:jc w:val="center"/>
        <w:rPr>
          <w:b/>
          <w:bCs/>
        </w:rPr>
      </w:pPr>
      <w:r>
        <w:rPr>
          <w:b/>
          <w:bCs/>
        </w:rPr>
        <w:t>Figure 3: Multi-faceted approach</w:t>
      </w:r>
      <w:r>
        <w:t xml:space="preserve"> </w:t>
      </w:r>
    </w:p>
    <w:p w14:paraId="5C874791" w14:textId="77777777" w:rsidR="00D73306" w:rsidRDefault="00000000">
      <w:pPr>
        <w:jc w:val="center"/>
      </w:pPr>
      <w:r>
        <w:t xml:space="preserve">(Source: Weiss </w:t>
      </w:r>
      <w:r>
        <w:rPr>
          <w:i/>
          <w:iCs/>
        </w:rPr>
        <w:t>et al</w:t>
      </w:r>
      <w:r>
        <w:t>, 2024)</w:t>
      </w:r>
    </w:p>
    <w:p w14:paraId="4CD164AF" w14:textId="77777777" w:rsidR="00D73306" w:rsidRDefault="00000000">
      <w:pPr>
        <w:pStyle w:val="Heading2"/>
      </w:pPr>
      <w:bookmarkStart w:id="7" w:name="_Toc216533715"/>
      <w:r>
        <w:t>2.3 Differentiation</w:t>
      </w:r>
      <w:bookmarkEnd w:id="7"/>
    </w:p>
    <w:p w14:paraId="181073B4" w14:textId="77777777" w:rsidR="00D73306" w:rsidRDefault="00000000">
      <w:r>
        <w:t xml:space="preserve">In terms of diving into the strategic excellence of brands, </w:t>
      </w:r>
      <w:proofErr w:type="spellStart"/>
      <w:r>
        <w:t>Jerab</w:t>
      </w:r>
      <w:proofErr w:type="spellEnd"/>
      <w:r>
        <w:t xml:space="preserve"> and Mabrouk (2023) stated that setting differentiation strategy trends is a powerful approach. Through a differentiation strategy, firms can </w:t>
      </w:r>
      <w:r>
        <w:lastRenderedPageBreak/>
        <w:t xml:space="preserve">emphasise offering differentiated products or experiences to targeted customer segments. For Uber </w:t>
      </w:r>
      <w:proofErr w:type="spellStart"/>
      <w:r>
        <w:t>LogisticsPro</w:t>
      </w:r>
      <w:proofErr w:type="spellEnd"/>
      <w:r>
        <w:t xml:space="preserve">, this implies delivery of distinguished logistics to the targeted customer base. The operation of Uber </w:t>
      </w:r>
      <w:proofErr w:type="spellStart"/>
      <w:r>
        <w:t>LogisticsPro</w:t>
      </w:r>
      <w:proofErr w:type="spellEnd"/>
      <w:r>
        <w:t xml:space="preserve"> will be comparatively different from competitors, such as  C.H. Robinson, XPO Logistics, APL Logistics and others (Gartner, 2025). In setting the differentiation, Unique Selling Proposition (USP) of Uber </w:t>
      </w:r>
      <w:proofErr w:type="spellStart"/>
      <w:r>
        <w:t>LogisticsPro</w:t>
      </w:r>
      <w:proofErr w:type="spellEnd"/>
      <w:r>
        <w:t xml:space="preserve"> will be assurance on same-day delivery, in alignment with key features, such as real-time tracking, in addition to commitment towards premium customer support and flexible logistics pricing plan.</w:t>
      </w:r>
    </w:p>
    <w:p w14:paraId="4A3389F8" w14:textId="77777777" w:rsidR="00D73306" w:rsidRDefault="00D73306">
      <w:pPr>
        <w:rPr>
          <w:color w:val="3E3E3E"/>
        </w:rPr>
      </w:pPr>
    </w:p>
    <w:p w14:paraId="3640D72C" w14:textId="77777777" w:rsidR="00D73306" w:rsidRDefault="00D73306"/>
    <w:p w14:paraId="708B71EC" w14:textId="77777777" w:rsidR="00D73306" w:rsidRDefault="00D73306"/>
    <w:p w14:paraId="309E5AC1" w14:textId="77777777" w:rsidR="00D73306" w:rsidRDefault="00D73306"/>
    <w:p w14:paraId="460C66DE" w14:textId="77777777" w:rsidR="00D73306" w:rsidRDefault="00000000">
      <w:pPr>
        <w:pStyle w:val="Heading2"/>
      </w:pPr>
      <w:bookmarkStart w:id="8" w:name="_Toc216533716"/>
      <w:r>
        <w:t>2.4  Positioning</w:t>
      </w:r>
      <w:bookmarkEnd w:id="8"/>
      <w:r>
        <w:t xml:space="preserve"> </w:t>
      </w:r>
    </w:p>
    <w:p w14:paraId="64D33ACC" w14:textId="77777777" w:rsidR="00D73306" w:rsidRDefault="00000000">
      <w:pPr>
        <w:pBdr>
          <w:top w:val="single" w:sz="18" w:space="0" w:color="000000"/>
          <w:left w:val="single" w:sz="18" w:space="0" w:color="000000"/>
          <w:bottom w:val="single" w:sz="18" w:space="0" w:color="000000"/>
          <w:right w:val="single" w:sz="18" w:space="0" w:color="000000"/>
        </w:pBdr>
        <w:jc w:val="center"/>
      </w:pPr>
      <w:r>
        <w:rPr>
          <w:noProof/>
        </w:rPr>
        <w:drawing>
          <wp:inline distT="114300" distB="114300" distL="114300" distR="114300" wp14:anchorId="578A73D6" wp14:editId="758AB760">
            <wp:extent cx="3171825" cy="3371450"/>
            <wp:effectExtent l="0" t="0" r="0" b="0"/>
            <wp:docPr id="7723647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171825" cy="3371450"/>
                    </a:xfrm>
                    <a:prstGeom prst="rect">
                      <a:avLst/>
                    </a:prstGeom>
                    <a:ln/>
                  </pic:spPr>
                </pic:pic>
              </a:graphicData>
            </a:graphic>
          </wp:inline>
        </w:drawing>
      </w:r>
    </w:p>
    <w:p w14:paraId="16839062" w14:textId="77777777" w:rsidR="00D73306" w:rsidRDefault="00000000">
      <w:pPr>
        <w:jc w:val="center"/>
        <w:rPr>
          <w:b/>
          <w:bCs/>
        </w:rPr>
      </w:pPr>
      <w:r>
        <w:rPr>
          <w:b/>
          <w:bCs/>
        </w:rPr>
        <w:t xml:space="preserve">Figure 4: Positioning map </w:t>
      </w:r>
    </w:p>
    <w:p w14:paraId="5046C522" w14:textId="77777777" w:rsidR="00D73306" w:rsidRDefault="00000000">
      <w:pPr>
        <w:jc w:val="center"/>
      </w:pPr>
      <w:r>
        <w:t>(Source: Self-developed)</w:t>
      </w:r>
    </w:p>
    <w:p w14:paraId="460598C5" w14:textId="77777777" w:rsidR="00D73306" w:rsidRDefault="00000000">
      <w:r>
        <w:lastRenderedPageBreak/>
        <w:t xml:space="preserve">In the initial phase, the existing logistics service of Uber illustrates intense competition from rivals, such as Amazon Logistics (Gartner, 2025). In order to combat the impact of the rivalry threat, Uber </w:t>
      </w:r>
      <w:proofErr w:type="spellStart"/>
      <w:r>
        <w:t>LogisticsPro</w:t>
      </w:r>
      <w:proofErr w:type="spellEnd"/>
      <w:r>
        <w:t xml:space="preserve"> will focus on the above-developed positioning strategy. The positioning statement of Uber </w:t>
      </w:r>
      <w:proofErr w:type="spellStart"/>
      <w:r>
        <w:t>LogisticsPro</w:t>
      </w:r>
      <w:proofErr w:type="spellEnd"/>
      <w:r>
        <w:t xml:space="preserve"> will be a “</w:t>
      </w:r>
      <w:r>
        <w:rPr>
          <w:b/>
          <w:bCs/>
          <w:i/>
          <w:iCs/>
        </w:rPr>
        <w:t>premium logistics solution for fast and reliable same-day delivery</w:t>
      </w:r>
      <w:r>
        <w:t xml:space="preserve">.” Uber </w:t>
      </w:r>
      <w:proofErr w:type="spellStart"/>
      <w:r>
        <w:t>LogisticsPro</w:t>
      </w:r>
      <w:proofErr w:type="spellEnd"/>
      <w:r>
        <w:t xml:space="preserve"> will be positioned in the target market segment as a premium logistics service, with guaranteed same-day delivery options, with the advantage of brand position as a customer-centric and reliable logistics provider.  </w:t>
      </w:r>
    </w:p>
    <w:p w14:paraId="5FC29B3A" w14:textId="77777777" w:rsidR="00D73306" w:rsidRDefault="00000000">
      <w:pPr>
        <w:pStyle w:val="Heading1"/>
      </w:pPr>
      <w:bookmarkStart w:id="9" w:name="_Toc216533717"/>
      <w:r>
        <w:t>3.0 Element 2: Marketing Mix: 7Ps</w:t>
      </w:r>
      <w:bookmarkEnd w:id="9"/>
      <w:r>
        <w:t xml:space="preserve"> </w:t>
      </w:r>
    </w:p>
    <w:p w14:paraId="47C9DBDB" w14:textId="77777777" w:rsidR="00D73306" w:rsidRDefault="00000000">
      <w:r>
        <w:t xml:space="preserve">Wichmann </w:t>
      </w:r>
      <w:r>
        <w:rPr>
          <w:i/>
          <w:iCs/>
        </w:rPr>
        <w:t>et al.</w:t>
      </w:r>
      <w:r>
        <w:t xml:space="preserve"> (2022) postulated that the approach of the marketing mix is an integral component in terms of controlling marketing variables to pursue the desired sales level with the target market segments. The implementation and encouragement of marketing strategies enable the pursuit of concrete actions to effectively promote and distribute products. In this regard of initiating a new logistics brand concept, Uber </w:t>
      </w:r>
      <w:proofErr w:type="spellStart"/>
      <w:r>
        <w:t>LogisticsPro</w:t>
      </w:r>
      <w:proofErr w:type="spellEnd"/>
      <w:r>
        <w:t xml:space="preserve">, Uber will focus on the 7Ps marketing framework. </w:t>
      </w:r>
    </w:p>
    <w:p w14:paraId="26044DF5" w14:textId="77777777" w:rsidR="00D73306" w:rsidRDefault="00000000">
      <w:pPr>
        <w:pStyle w:val="Heading2"/>
      </w:pPr>
      <w:bookmarkStart w:id="10" w:name="_Toc216533718"/>
      <w:r>
        <w:t>3.1 Product</w:t>
      </w:r>
      <w:bookmarkEnd w:id="10"/>
    </w:p>
    <w:p w14:paraId="0E2F6AFA" w14:textId="77777777" w:rsidR="00D73306" w:rsidRDefault="00000000">
      <w:r>
        <w:t xml:space="preserve">Uber </w:t>
      </w:r>
      <w:proofErr w:type="spellStart"/>
      <w:r>
        <w:t>LogisticsPro</w:t>
      </w:r>
      <w:proofErr w:type="spellEnd"/>
      <w:r>
        <w:t xml:space="preserve"> will involve an array of logistics services, with an assurance towards requirements and the growing demand for logistics delivery. The brand will cater to the needs of logistic service with a focus on assured same-day delivery as per the requirements and circumstances of the targeted marketplace (Beretzky </w:t>
      </w:r>
      <w:r>
        <w:rPr>
          <w:i/>
          <w:iCs/>
        </w:rPr>
        <w:t>et al</w:t>
      </w:r>
      <w:r>
        <w:t xml:space="preserve">., 2023). Apart from this, the concentration will be made towards real-time tracking with an effort to continuously monitor the location of the vehicle and shipment. This means it will focus on real-time driven supply chain monitoring to track transit by customers at any point (Django, 2023). Uber </w:t>
      </w:r>
      <w:proofErr w:type="spellStart"/>
      <w:r>
        <w:t>LogisticsPro</w:t>
      </w:r>
      <w:proofErr w:type="spellEnd"/>
      <w:r>
        <w:t xml:space="preserve"> will also be committed towards premium customer support in terms of offering and delivering prompt help, which will be guaranteed to be hassle-free</w:t>
      </w:r>
      <w:r>
        <w:rPr>
          <w:color w:val="FF0000"/>
        </w:rPr>
        <w:t xml:space="preserve"> </w:t>
      </w:r>
      <w:r w:rsidRPr="00077E27">
        <w:t xml:space="preserve">(Fei </w:t>
      </w:r>
      <w:r w:rsidRPr="00077E27">
        <w:rPr>
          <w:i/>
          <w:iCs/>
        </w:rPr>
        <w:t>et al</w:t>
      </w:r>
      <w:r w:rsidRPr="00077E27">
        <w:t xml:space="preserve">., 2025). </w:t>
      </w:r>
      <w:r>
        <w:t xml:space="preserve">This means the product offering of Uber </w:t>
      </w:r>
      <w:proofErr w:type="spellStart"/>
      <w:r>
        <w:t>LogisticsPro</w:t>
      </w:r>
      <w:proofErr w:type="spellEnd"/>
      <w:r>
        <w:t xml:space="preserve"> will effectively align with the overall brand strategy in response to catering market needs by offering convenient, reliable and seamless logistic service. </w:t>
      </w:r>
    </w:p>
    <w:p w14:paraId="4C27AA6C" w14:textId="77777777" w:rsidR="00D73306" w:rsidRDefault="00000000">
      <w:pPr>
        <w:pStyle w:val="Heading2"/>
      </w:pPr>
      <w:bookmarkStart w:id="11" w:name="_Toc216533719"/>
      <w:r>
        <w:t>3.2 Price</w:t>
      </w:r>
      <w:bookmarkEnd w:id="11"/>
    </w:p>
    <w:p w14:paraId="28C1D484" w14:textId="77777777" w:rsidR="00D73306" w:rsidRDefault="00000000">
      <w:r>
        <w:t xml:space="preserve">Uber </w:t>
      </w:r>
      <w:proofErr w:type="spellStart"/>
      <w:r>
        <w:t>LogisticsPro</w:t>
      </w:r>
      <w:proofErr w:type="spellEnd"/>
      <w:r>
        <w:t xml:space="preserve"> will concentrate on “</w:t>
      </w:r>
      <w:r>
        <w:rPr>
          <w:b/>
          <w:bCs/>
          <w:i/>
          <w:iCs/>
        </w:rPr>
        <w:t>competitive pricing strategy</w:t>
      </w:r>
      <w:r>
        <w:t xml:space="preserve">” with the focus on setting prices in accordance with the pricing structure of competitors, such as C.H. Robinson, XPO Logistics, APL Logistics and others, in addition to Amazon Logistics for the operation of a similar logistics service (Tanir, 2024). Moreover, through a competitive pricing strategy, Uber </w:t>
      </w:r>
      <w:proofErr w:type="spellStart"/>
      <w:r>
        <w:t>LogisticsPro</w:t>
      </w:r>
      <w:proofErr w:type="spellEnd"/>
      <w:r>
        <w:t xml:space="preserve"> will focus towards the optimisation of flexible plans and customised quotes, particularly for the delivery of logistics services </w:t>
      </w:r>
      <w:r>
        <w:lastRenderedPageBreak/>
        <w:t xml:space="preserve">to potential customer bases, such as larger entities. Also, for both commercial and individual customer segments, it will concentrate on </w:t>
      </w:r>
      <w:r>
        <w:rPr>
          <w:b/>
          <w:bCs/>
          <w:i/>
          <w:iCs/>
        </w:rPr>
        <w:t>tiered pricing plans</w:t>
      </w:r>
      <w:r>
        <w:t xml:space="preserve"> in terms of offering logistics services at different price points, responding to the preferences of customers to expand the features of services (Moradpour</w:t>
      </w:r>
      <w:r>
        <w:rPr>
          <w:i/>
          <w:iCs/>
        </w:rPr>
        <w:t xml:space="preserve"> et al.</w:t>
      </w:r>
      <w:r>
        <w:t xml:space="preserve">, 2022). This will also include benefits, like discounts on bulk orders and long-term contracts, in addition to premium pricing for availing of the same-day delivery feature. The determined pricing strategy is effective for the brand in terms of effectively catering for the needs of diversified customer segments by means of flexible pricing options. </w:t>
      </w:r>
    </w:p>
    <w:p w14:paraId="2F029948" w14:textId="77777777" w:rsidR="00D73306" w:rsidRDefault="00000000">
      <w:pPr>
        <w:pStyle w:val="Heading2"/>
      </w:pPr>
      <w:bookmarkStart w:id="12" w:name="_Toc216533720"/>
      <w:r>
        <w:t>3.3 Place</w:t>
      </w:r>
      <w:bookmarkEnd w:id="12"/>
      <w:r>
        <w:t xml:space="preserve"> </w:t>
      </w:r>
    </w:p>
    <w:p w14:paraId="11BF2405" w14:textId="77777777" w:rsidR="00D73306" w:rsidRDefault="00000000">
      <w:r>
        <w:t xml:space="preserve">For Uber </w:t>
      </w:r>
      <w:proofErr w:type="spellStart"/>
      <w:r>
        <w:t>LogisticsPro</w:t>
      </w:r>
      <w:proofErr w:type="spellEnd"/>
      <w:r>
        <w:t xml:space="preserve">, Uber will concentrate on effective distribution channels, such as a digital approach, including online platforms and a redesign of Uber's existing mobile application. In addition, it will emphasise fostering strategic partnerships across the e-commerce marketplace, such as eBay,  Rakuten, Etsy, Shopee, Shopify and others </w:t>
      </w:r>
      <w:r w:rsidRPr="00077E27">
        <w:t xml:space="preserve">(Shahid, 2025). </w:t>
      </w:r>
      <w:r>
        <w:t xml:space="preserve">Apart from this, the company will also partner with logistics providers, such as Waymo Via, in terms of accelerating logistics requirements with the deployment of </w:t>
      </w:r>
      <w:r>
        <w:rPr>
          <w:color w:val="0A0A0A"/>
        </w:rPr>
        <w:t xml:space="preserve">technologies to leverage the fulfilment of logistics through self-driving technology on trucks (Waymo, 2025). The alignment of these highlighted distribution channels will support </w:t>
      </w:r>
      <w:r>
        <w:t xml:space="preserve">Uber </w:t>
      </w:r>
      <w:proofErr w:type="spellStart"/>
      <w:r>
        <w:t>LogisticsPro</w:t>
      </w:r>
      <w:proofErr w:type="spellEnd"/>
      <w:r>
        <w:t xml:space="preserve"> to value convenience and accessibility in terms of effectively accessing and meeting the needs of diverse customer segments. </w:t>
      </w:r>
    </w:p>
    <w:p w14:paraId="6CD58484" w14:textId="77777777" w:rsidR="00D73306" w:rsidRDefault="00000000">
      <w:pPr>
        <w:pStyle w:val="Heading2"/>
      </w:pPr>
      <w:bookmarkStart w:id="13" w:name="_Toc216533721"/>
      <w:r>
        <w:t>3.4 Promotion</w:t>
      </w:r>
      <w:bookmarkEnd w:id="13"/>
      <w:r>
        <w:t xml:space="preserve"> </w:t>
      </w:r>
    </w:p>
    <w:p w14:paraId="5649BEB4" w14:textId="77777777" w:rsidR="00D73306" w:rsidRDefault="00000000">
      <w:r>
        <w:t xml:space="preserve">Uber </w:t>
      </w:r>
      <w:proofErr w:type="spellStart"/>
      <w:r>
        <w:t>LogisticsPro</w:t>
      </w:r>
      <w:proofErr w:type="spellEnd"/>
      <w:r>
        <w:t xml:space="preserve"> will be promoted through evolving digital channels, including social media advertising and influencer partnerships, through Facebook, Instagram and others. In the recent phase, influencer marketing is determined to impose a profound influence on the growth and success of the brand, with the projected market value of $97.55 billion by 2030, at a growth rate of 23.3% between  2025 and 2030 (Grand View, 2025). Apart from this, the brand will concentrate on targeted advertising, such as Google Ads and Facebook Ads, to optimise advertisements of logistic services based on demographics, interests and behaviour of customers. These promotional activities will align with the brand growth in response to reaching target audiences and fostering awareness of new logistics services. </w:t>
      </w:r>
    </w:p>
    <w:p w14:paraId="6625D7E1" w14:textId="77777777" w:rsidR="00D73306" w:rsidRDefault="00000000">
      <w:pPr>
        <w:pBdr>
          <w:top w:val="single" w:sz="18" w:space="0" w:color="000000"/>
          <w:left w:val="single" w:sz="18" w:space="0" w:color="000000"/>
          <w:bottom w:val="single" w:sz="18" w:space="0" w:color="000000"/>
          <w:right w:val="single" w:sz="18" w:space="0" w:color="000000"/>
        </w:pBdr>
        <w:jc w:val="center"/>
        <w:rPr>
          <w:b/>
          <w:bCs/>
        </w:rPr>
      </w:pPr>
      <w:r>
        <w:rPr>
          <w:b/>
          <w:bCs/>
          <w:noProof/>
        </w:rPr>
        <w:lastRenderedPageBreak/>
        <w:drawing>
          <wp:inline distT="114300" distB="114300" distL="114300" distR="114300" wp14:anchorId="65A9C786" wp14:editId="3D583E04">
            <wp:extent cx="4824413" cy="2713732"/>
            <wp:effectExtent l="0" t="0" r="0" b="0"/>
            <wp:docPr id="7723647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824413" cy="2713732"/>
                    </a:xfrm>
                    <a:prstGeom prst="rect">
                      <a:avLst/>
                    </a:prstGeom>
                    <a:ln/>
                  </pic:spPr>
                </pic:pic>
              </a:graphicData>
            </a:graphic>
          </wp:inline>
        </w:drawing>
      </w:r>
    </w:p>
    <w:p w14:paraId="54D7C06F" w14:textId="77777777" w:rsidR="00D73306" w:rsidRDefault="00000000">
      <w:pPr>
        <w:jc w:val="center"/>
        <w:rPr>
          <w:b/>
          <w:bCs/>
        </w:rPr>
      </w:pPr>
      <w:r>
        <w:rPr>
          <w:b/>
          <w:bCs/>
        </w:rPr>
        <w:t xml:space="preserve">Figure 5: Growth in the value of influencer marketing </w:t>
      </w:r>
    </w:p>
    <w:p w14:paraId="73FE392A" w14:textId="77777777" w:rsidR="00D73306" w:rsidRDefault="00000000">
      <w:pPr>
        <w:jc w:val="center"/>
      </w:pPr>
      <w:r>
        <w:t>(Source: Grand View, 2025)</w:t>
      </w:r>
    </w:p>
    <w:p w14:paraId="7AE3EE19" w14:textId="77777777" w:rsidR="00D73306" w:rsidRDefault="00000000">
      <w:pPr>
        <w:pStyle w:val="Heading2"/>
      </w:pPr>
      <w:bookmarkStart w:id="14" w:name="_Toc216533722"/>
      <w:r>
        <w:t>3.5 People</w:t>
      </w:r>
      <w:bookmarkEnd w:id="14"/>
      <w:r>
        <w:t xml:space="preserve"> </w:t>
      </w:r>
    </w:p>
    <w:p w14:paraId="15324060" w14:textId="77777777" w:rsidR="00D73306" w:rsidRDefault="00000000">
      <w:r>
        <w:t xml:space="preserve">In this regard, Uber </w:t>
      </w:r>
      <w:proofErr w:type="spellStart"/>
      <w:r>
        <w:t>LogisticsPro</w:t>
      </w:r>
      <w:proofErr w:type="spellEnd"/>
      <w:r>
        <w:t xml:space="preserve"> will focus on the enhancement of key personnel, including logistics professionals and the customer support team. In order to cater to the needs of an evolving logistics market, the brand will emphasise the importance of people having relevant industry experience and with a profound knowledge of managing the logistics customer segment </w:t>
      </w:r>
      <w:r w:rsidRPr="00077E27">
        <w:t>(</w:t>
      </w:r>
      <w:proofErr w:type="spellStart"/>
      <w:r w:rsidRPr="00077E27">
        <w:t>Ghabban</w:t>
      </w:r>
      <w:proofErr w:type="spellEnd"/>
      <w:r w:rsidRPr="00077E27">
        <w:t xml:space="preserve">, 2025). </w:t>
      </w:r>
      <w:r>
        <w:t xml:space="preserve">The chosen key personnel are effective in the establishment of the Uber </w:t>
      </w:r>
      <w:proofErr w:type="spellStart"/>
      <w:r>
        <w:t>LogisticsPro</w:t>
      </w:r>
      <w:proofErr w:type="spellEnd"/>
      <w:r>
        <w:t xml:space="preserve"> brand strategy in response to the mating of customer-centricity and solving customer queries seamlessly. </w:t>
      </w:r>
    </w:p>
    <w:p w14:paraId="43DC7020" w14:textId="77777777" w:rsidR="00D73306" w:rsidRDefault="00000000">
      <w:pPr>
        <w:pStyle w:val="Heading2"/>
      </w:pPr>
      <w:bookmarkStart w:id="15" w:name="_Toc216533723"/>
      <w:r>
        <w:t>3.6 Process</w:t>
      </w:r>
      <w:bookmarkEnd w:id="15"/>
      <w:r>
        <w:t xml:space="preserve"> </w:t>
      </w:r>
    </w:p>
    <w:p w14:paraId="7AC65FE0" w14:textId="77777777" w:rsidR="00D73306" w:rsidRDefault="00000000">
      <w:r>
        <w:t xml:space="preserve">Uber </w:t>
      </w:r>
      <w:proofErr w:type="spellStart"/>
      <w:r>
        <w:t>LogisticsPro</w:t>
      </w:r>
      <w:proofErr w:type="spellEnd"/>
      <w:r>
        <w:t xml:space="preserve"> will ensure the commencement of real-time tracking and proactive customer support with a focus on a </w:t>
      </w:r>
      <w:r>
        <w:rPr>
          <w:b/>
          <w:bCs/>
          <w:i/>
          <w:iCs/>
        </w:rPr>
        <w:t>streamlined onboarding process</w:t>
      </w:r>
      <w:r>
        <w:t>. This means the logistic service of the brand will be standardised by leveraging automation and technology, including the engagement of skilled personnel. This will support the brand to navigate disruption and the maximisation of overall logistics service (</w:t>
      </w:r>
      <w:proofErr w:type="spellStart"/>
      <w:r>
        <w:t>Meegle</w:t>
      </w:r>
      <w:proofErr w:type="spellEnd"/>
      <w:r>
        <w:t xml:space="preserve">, 2025). In this aspect, the brand will be able to offer convenient and reliable logistics services to customers.  </w:t>
      </w:r>
    </w:p>
    <w:p w14:paraId="275915EE" w14:textId="77777777" w:rsidR="00D73306" w:rsidRDefault="00000000">
      <w:pPr>
        <w:pStyle w:val="Heading2"/>
      </w:pPr>
      <w:bookmarkStart w:id="16" w:name="_Toc216533724"/>
      <w:r>
        <w:lastRenderedPageBreak/>
        <w:t>3.7 Physical Evidence</w:t>
      </w:r>
      <w:bookmarkEnd w:id="16"/>
    </w:p>
    <w:p w14:paraId="1FAB0130" w14:textId="77777777" w:rsidR="00D73306" w:rsidRDefault="00000000">
      <w:r>
        <w:t xml:space="preserve">Uber </w:t>
      </w:r>
      <w:proofErr w:type="spellStart"/>
      <w:r>
        <w:t>LogisticsPro</w:t>
      </w:r>
      <w:proofErr w:type="spellEnd"/>
      <w:r>
        <w:t xml:space="preserve"> will highlight the reliability of its service with the emphasis on delivering shipments by utilising branded vehicles, efficient equipment and sustainable packaging materials. In terms of improving customer relationships and enhancing brand value, logistics personnel will be encouraged to showcase a higher degree of professionalism through wearable uniforms and identity cards </w:t>
      </w:r>
      <w:r w:rsidRPr="00077E27">
        <w:t>(</w:t>
      </w:r>
      <w:proofErr w:type="spellStart"/>
      <w:r w:rsidRPr="00077E27">
        <w:t>Madhavedi</w:t>
      </w:r>
      <w:proofErr w:type="spellEnd"/>
      <w:r w:rsidRPr="00077E27">
        <w:t xml:space="preserve"> </w:t>
      </w:r>
      <w:r w:rsidRPr="00077E27">
        <w:rPr>
          <w:i/>
          <w:iCs/>
        </w:rPr>
        <w:t>et al.</w:t>
      </w:r>
      <w:r w:rsidRPr="00077E27">
        <w:t xml:space="preserve">, 2024). </w:t>
      </w:r>
      <w:r>
        <w:t xml:space="preserve">The assurance of such physical evidence by Uber </w:t>
      </w:r>
      <w:proofErr w:type="spellStart"/>
      <w:r>
        <w:t>LogisticsPro</w:t>
      </w:r>
      <w:proofErr w:type="spellEnd"/>
      <w:r>
        <w:t xml:space="preserve"> is essential in terms of securing a desired market position, thereby demonstrating itself as a recognisable and reliable logistics brand. </w:t>
      </w:r>
    </w:p>
    <w:p w14:paraId="7E594AFA" w14:textId="77777777" w:rsidR="00D73306" w:rsidRDefault="00000000">
      <w:pPr>
        <w:pStyle w:val="Heading1"/>
      </w:pPr>
      <w:bookmarkStart w:id="17" w:name="_Toc216533725"/>
      <w:r>
        <w:t>4.0 Element 3: Marketing Strategy Pitch</w:t>
      </w:r>
      <w:bookmarkEnd w:id="17"/>
    </w:p>
    <w:p w14:paraId="429E5008" w14:textId="77777777" w:rsidR="00D73306" w:rsidRDefault="00000000">
      <w:r>
        <w:rPr>
          <w:noProof/>
        </w:rPr>
        <w:drawing>
          <wp:inline distT="114300" distB="114300" distL="114300" distR="114300" wp14:anchorId="7D4FED3A" wp14:editId="67257D46">
            <wp:extent cx="6840855" cy="3250277"/>
            <wp:effectExtent l="0" t="0" r="0" b="7620"/>
            <wp:docPr id="7723647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6858766" cy="3258787"/>
                    </a:xfrm>
                    <a:prstGeom prst="rect">
                      <a:avLst/>
                    </a:prstGeom>
                    <a:ln/>
                  </pic:spPr>
                </pic:pic>
              </a:graphicData>
            </a:graphic>
          </wp:inline>
        </w:drawing>
      </w:r>
    </w:p>
    <w:p w14:paraId="4E711C72" w14:textId="77777777" w:rsidR="00D73306" w:rsidRDefault="00000000">
      <w:pPr>
        <w:pStyle w:val="Heading1"/>
      </w:pPr>
      <w:bookmarkStart w:id="18" w:name="_Toc216533726"/>
      <w:r>
        <w:t>5.0 Element 4: Reflection</w:t>
      </w:r>
      <w:bookmarkEnd w:id="18"/>
    </w:p>
    <w:p w14:paraId="645D1D93" w14:textId="77777777" w:rsidR="00D73306" w:rsidRDefault="00000000">
      <w:r>
        <w:t xml:space="preserve">Reflecting on my personal insights that I have gained during developing a new brand concept and creating a marketing strategy concerning Uber </w:t>
      </w:r>
      <w:proofErr w:type="spellStart"/>
      <w:r>
        <w:t>LogisticsPro</w:t>
      </w:r>
      <w:proofErr w:type="spellEnd"/>
      <w:r>
        <w:t xml:space="preserve"> has proven </w:t>
      </w:r>
      <w:proofErr w:type="spellStart"/>
      <w:r>
        <w:t>tio</w:t>
      </w:r>
      <w:proofErr w:type="spellEnd"/>
      <w:r>
        <w:t xml:space="preserve"> offer both challenging and rewarding experiences. The emphasis and effort that I initiated in relevance to STDP analysis has enhanced my knowledge concerning the importance of each factor in the development of a new brand. This has been imperative to enhance my knowledge to conduct market analysis in response to the setting of brand differentiation based on customer behaviour and preferences. This has led me to identify a unique value proposition for Uber </w:t>
      </w:r>
      <w:proofErr w:type="spellStart"/>
      <w:r>
        <w:t>LogisticsPro</w:t>
      </w:r>
      <w:proofErr w:type="spellEnd"/>
      <w:r>
        <w:t xml:space="preserve">, which resonates with customers. I focused on </w:t>
      </w:r>
      <w:r>
        <w:lastRenderedPageBreak/>
        <w:t xml:space="preserve">ensuring fast and reliable delivery services have enriched my knowledge concerning the marketing strategy for the initiation of a new brand concept. </w:t>
      </w:r>
    </w:p>
    <w:p w14:paraId="63447A46" w14:textId="77777777" w:rsidR="00D73306" w:rsidRDefault="00000000">
      <w:r>
        <w:t xml:space="preserve">Besides, the focus that I ensured towards the development of the marketing mix has been a crucial aspect in fostering my knowledge and experience.  This had supported me in determining the benefits of the marketing plan in seeking the growth of a new brand concept. Moreover, this has led me to foster knowledge in relevance to the credibility of evolving market concepts, such as digital marketing, social media advertising, influencer partnerships, and targeted advertising in the growth and success of a new brand. </w:t>
      </w:r>
    </w:p>
    <w:p w14:paraId="5513C285" w14:textId="77777777" w:rsidR="00D73306" w:rsidRDefault="00000000">
      <w:r>
        <w:t xml:space="preserve">Also, reflecting on the experience that I gained during the process of preparing and delivering the marketing strategy pitch has been valuable to foster my communication and confidence. This process of delivering a marketing strategy pitch has refined my knowledge and insights in terms of improving the delivery of information. This has led me to sharpen my skills, including active listening, critical thinking, motivation, confidence and feedback. </w:t>
      </w:r>
    </w:p>
    <w:p w14:paraId="721A4227" w14:textId="77777777" w:rsidR="00D73306" w:rsidRDefault="00000000">
      <w:r>
        <w:t xml:space="preserve">Moreover, the overall experience that I gained with the development of this specific project has influenced my approach and performance, concerning market research, creativity, time management and flexibility. Acknowledge this, I am willing to further enhance my approach and performance on future projects by seeking necessary improvements. In this aspect, to improve outcomes of similar projects in the upcoming phase, I am planning to conduct comprehensive market research, so that I will be able to gain rich insights into market activities. I will also improve my presentation skills with the pursuit of more confidence, so that I am able to deliver meaningful and persuasive pitches. Thus, the overall project has offered me an opportunity to gain valuable experience and learning to enhance the delivery of similar projects in the upcoming phase. </w:t>
      </w:r>
    </w:p>
    <w:p w14:paraId="7468CA33" w14:textId="77777777" w:rsidR="00D73306" w:rsidRDefault="00000000">
      <w:pPr>
        <w:pStyle w:val="Heading1"/>
      </w:pPr>
      <w:bookmarkStart w:id="19" w:name="_Toc216533727"/>
      <w:r>
        <w:t>6.0 Conclusion</w:t>
      </w:r>
      <w:bookmarkEnd w:id="19"/>
    </w:p>
    <w:p w14:paraId="7322066D" w14:textId="77777777" w:rsidR="00D73306" w:rsidRDefault="00000000">
      <w:r>
        <w:t xml:space="preserve">Overall, it can be summarised that the new brand concept pertaining to Uber </w:t>
      </w:r>
      <w:proofErr w:type="spellStart"/>
      <w:r>
        <w:t>LogisticsPro</w:t>
      </w:r>
      <w:proofErr w:type="spellEnd"/>
      <w:r>
        <w:t xml:space="preserve"> is significant for the enhancement of the existing Uber logistics service. Moreover, the introduction of a new brand will support the venture to enhance its position within the evolving logistics segment, with an opportunity to gain the desired return on investment. </w:t>
      </w:r>
    </w:p>
    <w:p w14:paraId="7B5D8632" w14:textId="77777777" w:rsidR="00D73306" w:rsidRDefault="00000000">
      <w:pPr>
        <w:pStyle w:val="Heading1"/>
      </w:pPr>
      <w:bookmarkStart w:id="20" w:name="_heading=h.eaur25qecxzy" w:colFirst="0" w:colLast="0"/>
      <w:bookmarkEnd w:id="20"/>
      <w:r>
        <w:br w:type="page"/>
      </w:r>
    </w:p>
    <w:p w14:paraId="4DF21D15" w14:textId="77777777" w:rsidR="00D73306" w:rsidRDefault="00000000">
      <w:pPr>
        <w:pStyle w:val="Heading1"/>
      </w:pPr>
      <w:bookmarkStart w:id="21" w:name="_Toc216533728"/>
      <w:r>
        <w:lastRenderedPageBreak/>
        <w:t>7.0 References</w:t>
      </w:r>
      <w:bookmarkEnd w:id="21"/>
      <w:r>
        <w:t xml:space="preserve"> </w:t>
      </w:r>
    </w:p>
    <w:p w14:paraId="5C527E47" w14:textId="50EC8CCB" w:rsidR="006007AA" w:rsidRDefault="006007AA">
      <w:pPr>
        <w:spacing w:before="0" w:after="240"/>
      </w:pPr>
      <w:proofErr w:type="spellStart"/>
      <w:r>
        <w:t>Asawawibul</w:t>
      </w:r>
      <w:proofErr w:type="spellEnd"/>
      <w:r>
        <w:t xml:space="preserve">, S., Na-Nan, K., </w:t>
      </w:r>
      <w:proofErr w:type="spellStart"/>
      <w:r>
        <w:t>Pinkajay</w:t>
      </w:r>
      <w:proofErr w:type="spellEnd"/>
      <w:r>
        <w:t xml:space="preserve">, K., </w:t>
      </w:r>
      <w:proofErr w:type="spellStart"/>
      <w:r>
        <w:t>Jaturat</w:t>
      </w:r>
      <w:proofErr w:type="spellEnd"/>
      <w:r>
        <w:t xml:space="preserve">, N., </w:t>
      </w:r>
      <w:proofErr w:type="spellStart"/>
      <w:r>
        <w:t>Kittichotsatsawat</w:t>
      </w:r>
      <w:proofErr w:type="spellEnd"/>
      <w:r>
        <w:t xml:space="preserve">, Y. and Hu, B. (2025). The influence of cost on customer satisfaction in e-commerce logistics: Mediating roles of service quality, technology usage, transportation time, and production condition. </w:t>
      </w:r>
      <w:r>
        <w:rPr>
          <w:i/>
          <w:iCs/>
        </w:rPr>
        <w:t>Journal of Open Innovation: Technology, Market, and Complexity</w:t>
      </w:r>
      <w:r>
        <w:t xml:space="preserve">, [online] 11(1), p.100482. </w:t>
      </w:r>
      <w:proofErr w:type="gramStart"/>
      <w:r w:rsidR="004C34E9">
        <w:t>D</w:t>
      </w:r>
      <w:r>
        <w:t>oi</w:t>
      </w:r>
      <w:r w:rsidR="004C34E9">
        <w:t xml:space="preserve"> </w:t>
      </w:r>
      <w:r>
        <w:t>:</w:t>
      </w:r>
      <w:proofErr w:type="gramEnd"/>
      <w:r w:rsidR="004C34E9">
        <w:rPr>
          <w:color w:val="1155CC"/>
          <w:u w:val="single"/>
        </w:rPr>
        <w:fldChar w:fldCharType="begin"/>
      </w:r>
      <w:r w:rsidR="004C34E9">
        <w:rPr>
          <w:color w:val="1155CC"/>
          <w:u w:val="single"/>
        </w:rPr>
        <w:instrText>HYPERLINK "https://doi.org/10.1016/j.joitmc.2025.100482"</w:instrText>
      </w:r>
      <w:r w:rsidR="004C34E9">
        <w:rPr>
          <w:color w:val="1155CC"/>
          <w:u w:val="single"/>
        </w:rPr>
        <w:fldChar w:fldCharType="separate"/>
      </w:r>
      <w:r w:rsidR="004C34E9" w:rsidRPr="00156174">
        <w:rPr>
          <w:rStyle w:val="Hyperlink"/>
        </w:rPr>
        <w:t>https://doi.org/10.1016/j.joitmc.2025.100482</w:t>
      </w:r>
      <w:r w:rsidR="004C34E9">
        <w:rPr>
          <w:color w:val="1155CC"/>
          <w:u w:val="single"/>
        </w:rPr>
        <w:fldChar w:fldCharType="end"/>
      </w:r>
      <w:r>
        <w:t xml:space="preserve">. </w:t>
      </w:r>
    </w:p>
    <w:p w14:paraId="63C346DA" w14:textId="77777777" w:rsidR="006007AA" w:rsidRDefault="006007AA">
      <w:pPr>
        <w:spacing w:before="0" w:after="240"/>
      </w:pPr>
      <w:r>
        <w:t xml:space="preserve">Beretzky, E., Pacca, M., Sneessens, J. and Zimmermann, T. (2023). </w:t>
      </w:r>
      <w:r>
        <w:rPr>
          <w:i/>
          <w:iCs/>
        </w:rPr>
        <w:t>Watching the clock: Factors to consider for same-day delivery</w:t>
      </w:r>
      <w:r>
        <w:t xml:space="preserve">. [online] McKinsey &amp; Company. Available at: </w:t>
      </w:r>
      <w:hyperlink r:id="rId14">
        <w:r>
          <w:rPr>
            <w:color w:val="1155CC"/>
            <w:u w:val="single"/>
          </w:rPr>
          <w:t>https://www.mckinsey.com/industries/logistics/our-insights/watching-the-clock-factors-to-consider-for-same-day-delivery</w:t>
        </w:r>
      </w:hyperlink>
      <w:r>
        <w:t xml:space="preserve">. </w:t>
      </w:r>
    </w:p>
    <w:p w14:paraId="558209F6" w14:textId="6C7EAB66" w:rsidR="006007AA" w:rsidRDefault="006007AA">
      <w:pPr>
        <w:spacing w:before="0" w:after="240"/>
      </w:pPr>
      <w:r>
        <w:t xml:space="preserve">Carrasco </w:t>
      </w:r>
      <w:proofErr w:type="spellStart"/>
      <w:proofErr w:type="gramStart"/>
      <w:r>
        <w:t>Gubernatis</w:t>
      </w:r>
      <w:proofErr w:type="spellEnd"/>
      <w:r w:rsidR="000B55FE">
        <w:t xml:space="preserve"> </w:t>
      </w:r>
      <w:r>
        <w:t>,</w:t>
      </w:r>
      <w:proofErr w:type="gramEnd"/>
      <w:r>
        <w:t xml:space="preserve"> D.A. (2024). The Essence of Targeting in Digital Marketing. </w:t>
      </w:r>
      <w:r>
        <w:rPr>
          <w:i/>
          <w:iCs/>
        </w:rPr>
        <w:t>The Digital Marketer’s Playbook</w:t>
      </w:r>
      <w:r>
        <w:t xml:space="preserve">, pp.41–44. </w:t>
      </w:r>
      <w:r w:rsidR="000B55FE">
        <w:t>D</w:t>
      </w:r>
      <w:r>
        <w:t>oi:</w:t>
      </w:r>
      <w:r w:rsidR="000B55FE">
        <w:t xml:space="preserve"> </w:t>
      </w:r>
      <w:hyperlink r:id="rId15" w:history="1">
        <w:r w:rsidR="000B55FE" w:rsidRPr="00156174">
          <w:rPr>
            <w:rStyle w:val="Hyperlink"/>
          </w:rPr>
          <w:t>https://doi.org/10.1007/979-8-8688-0546-2_6</w:t>
        </w:r>
      </w:hyperlink>
      <w:r>
        <w:t xml:space="preserve">. </w:t>
      </w:r>
    </w:p>
    <w:p w14:paraId="78C50A5D" w14:textId="71B1E669" w:rsidR="006007AA" w:rsidRDefault="006007AA">
      <w:pPr>
        <w:spacing w:before="0" w:after="240"/>
      </w:pPr>
      <w:r>
        <w:t>Choi, D., Chung, C.Y. and Young, J. (2019). Sustainable Online Shopping Logistics for Customer Satisfaction and Repeat Purchasing</w:t>
      </w:r>
      <w:r w:rsidR="000B55FE">
        <w:t xml:space="preserve"> </w:t>
      </w:r>
      <w:r>
        <w:t>Behavio</w:t>
      </w:r>
      <w:r w:rsidR="000B55FE">
        <w:t>u</w:t>
      </w:r>
      <w:r>
        <w:t xml:space="preserve">r: Evidence from China. </w:t>
      </w:r>
      <w:r>
        <w:rPr>
          <w:i/>
          <w:iCs/>
        </w:rPr>
        <w:t>Sustainability</w:t>
      </w:r>
      <w:r>
        <w:t xml:space="preserve">, [online] 11(20), p.5626. Available at: </w:t>
      </w:r>
      <w:hyperlink r:id="rId16">
        <w:r>
          <w:rPr>
            <w:color w:val="1155CC"/>
            <w:u w:val="single"/>
          </w:rPr>
          <w:t>https://frontlineacademy.in/the-growing-demand-for-e-commerce-logistics-professionals/</w:t>
        </w:r>
      </w:hyperlink>
      <w:r>
        <w:t xml:space="preserve">. </w:t>
      </w:r>
    </w:p>
    <w:p w14:paraId="3A2B967C" w14:textId="77777777" w:rsidR="006007AA" w:rsidRDefault="006007AA">
      <w:pPr>
        <w:spacing w:before="0" w:after="240"/>
      </w:pPr>
      <w:r>
        <w:t xml:space="preserve">Django (2023). </w:t>
      </w:r>
      <w:r>
        <w:rPr>
          <w:i/>
          <w:iCs/>
        </w:rPr>
        <w:t>Navigating the Digital Era with Real-Time Tracking in Logistics</w:t>
      </w:r>
      <w:r>
        <w:t xml:space="preserve">. [online] Medium. Available at: </w:t>
      </w:r>
      <w:hyperlink r:id="rId17">
        <w:r>
          <w:rPr>
            <w:color w:val="1155CC"/>
            <w:u w:val="single"/>
          </w:rPr>
          <w:t>https://medium.com/@djangostars/navigating-the-digital-era-with-real-time-tracking-in-logistics-c9bc3f83360c</w:t>
        </w:r>
      </w:hyperlink>
      <w:r>
        <w:t xml:space="preserve">. </w:t>
      </w:r>
    </w:p>
    <w:p w14:paraId="3538E0E6" w14:textId="194FF8DD" w:rsidR="006007AA" w:rsidRDefault="006007AA">
      <w:pPr>
        <w:spacing w:before="0" w:after="240"/>
      </w:pPr>
      <w:r>
        <w:t xml:space="preserve">Du, Y. and Kim, P.H. (2021). One size does not fit all: Strategy configurations, complex environments, and new venture performance in emerging economies. </w:t>
      </w:r>
      <w:r>
        <w:rPr>
          <w:i/>
          <w:iCs/>
        </w:rPr>
        <w:t>Journal of Business Research</w:t>
      </w:r>
      <w:r>
        <w:t xml:space="preserve">, 124, pp.272–285. </w:t>
      </w:r>
      <w:proofErr w:type="gramStart"/>
      <w:r w:rsidR="000B55FE">
        <w:t>D</w:t>
      </w:r>
      <w:r>
        <w:t>oi</w:t>
      </w:r>
      <w:r w:rsidR="000B55FE">
        <w:t xml:space="preserve"> </w:t>
      </w:r>
      <w:r>
        <w:t>:</w:t>
      </w:r>
      <w:proofErr w:type="gramEnd"/>
      <w:r>
        <w:fldChar w:fldCharType="begin"/>
      </w:r>
      <w:r>
        <w:instrText>HYPERLINK "https://doi.org/10.1016/j.jbusres.2020.11.059" \h</w:instrText>
      </w:r>
      <w:r>
        <w:fldChar w:fldCharType="separate"/>
      </w:r>
      <w:r>
        <w:rPr>
          <w:color w:val="1155CC"/>
          <w:u w:val="single"/>
        </w:rPr>
        <w:t>https://doi.org/10.1016/j.jbusres.2020.11.059</w:t>
      </w:r>
      <w:r>
        <w:fldChar w:fldCharType="end"/>
      </w:r>
      <w:r>
        <w:t xml:space="preserve">. </w:t>
      </w:r>
    </w:p>
    <w:p w14:paraId="6218A6D4" w14:textId="5BF97F48" w:rsidR="006007AA" w:rsidRDefault="006007AA">
      <w:pPr>
        <w:spacing w:before="240" w:after="240"/>
      </w:pPr>
      <w:r>
        <w:t xml:space="preserve">Fei, L.-G., Liu, X., Jin, Y.-C. and Su, M. (2025). Reconstruction of Logistics Services in Cross-Border E-Commerce and Consumer Continuance Intention on Platforms: The Mediating Role of Digital Logistics Services. </w:t>
      </w:r>
      <w:r>
        <w:rPr>
          <w:i/>
          <w:iCs/>
        </w:rPr>
        <w:t>Journal of theoretical and applied electronic commerce research</w:t>
      </w:r>
      <w:r>
        <w:t xml:space="preserve">, 20(3), pp.251–251. </w:t>
      </w:r>
      <w:proofErr w:type="gramStart"/>
      <w:r w:rsidR="000B55FE">
        <w:t>D</w:t>
      </w:r>
      <w:r>
        <w:t>oi</w:t>
      </w:r>
      <w:r w:rsidR="000B55FE">
        <w:t xml:space="preserve"> </w:t>
      </w:r>
      <w:r>
        <w:t>:</w:t>
      </w:r>
      <w:proofErr w:type="gramEnd"/>
      <w:hyperlink r:id="rId18">
        <w:r>
          <w:rPr>
            <w:color w:val="1155CC"/>
            <w:u w:val="single"/>
          </w:rPr>
          <w:t>https://doi.org/10.3390/jtaer20030251</w:t>
        </w:r>
      </w:hyperlink>
      <w:r>
        <w:t xml:space="preserve">. </w:t>
      </w:r>
    </w:p>
    <w:p w14:paraId="66C4F399" w14:textId="77777777" w:rsidR="006007AA" w:rsidRDefault="006007AA">
      <w:pPr>
        <w:spacing w:before="0" w:after="240"/>
      </w:pPr>
      <w:r>
        <w:lastRenderedPageBreak/>
        <w:t xml:space="preserve">Fortune Business (2024). </w:t>
      </w:r>
      <w:r>
        <w:rPr>
          <w:i/>
          <w:iCs/>
        </w:rPr>
        <w:t>E-Commerce Logistics Market Size, Share | Global Report [2032]</w:t>
      </w:r>
      <w:r>
        <w:t xml:space="preserve">. [online] Fortunebusinessinsights.com. Available at: </w:t>
      </w:r>
      <w:hyperlink r:id="rId19">
        <w:r>
          <w:rPr>
            <w:color w:val="1155CC"/>
            <w:u w:val="single"/>
          </w:rPr>
          <w:t>https://www.fortunebusinessinsights.com/e-commerce-logistics-market-107945</w:t>
        </w:r>
      </w:hyperlink>
      <w:r>
        <w:t xml:space="preserve">. </w:t>
      </w:r>
    </w:p>
    <w:p w14:paraId="2CC21398" w14:textId="77777777" w:rsidR="006007AA" w:rsidRDefault="006007AA">
      <w:pPr>
        <w:spacing w:before="0" w:after="240"/>
      </w:pPr>
      <w:r>
        <w:t xml:space="preserve">Gartner (2025a). </w:t>
      </w:r>
      <w:r>
        <w:rPr>
          <w:i/>
          <w:iCs/>
        </w:rPr>
        <w:t>Amazon vs Uber Freight 2025 | Gartner Peer Insights</w:t>
      </w:r>
      <w:r>
        <w:t xml:space="preserve">. [online] Gartner. Available at: </w:t>
      </w:r>
      <w:hyperlink r:id="rId20">
        <w:r>
          <w:rPr>
            <w:color w:val="1155CC"/>
            <w:u w:val="single"/>
          </w:rPr>
          <w:t>https://www.gartner.com/reviews/market/third-party-logistics/compare/amazon-vs-uber-freight</w:t>
        </w:r>
      </w:hyperlink>
      <w:r>
        <w:t xml:space="preserve">. </w:t>
      </w:r>
    </w:p>
    <w:p w14:paraId="2C766DFC" w14:textId="77777777" w:rsidR="006007AA" w:rsidRDefault="006007AA">
      <w:pPr>
        <w:spacing w:before="0" w:after="240"/>
      </w:pPr>
      <w:r>
        <w:t xml:space="preserve">Gartner (2025b). </w:t>
      </w:r>
      <w:r>
        <w:rPr>
          <w:i/>
          <w:iCs/>
        </w:rPr>
        <w:t>Competitors and Alternatives to Uber Freight</w:t>
      </w:r>
      <w:r>
        <w:t xml:space="preserve">. [online] Available at: </w:t>
      </w:r>
      <w:hyperlink r:id="rId21">
        <w:r>
          <w:rPr>
            <w:color w:val="1155CC"/>
            <w:u w:val="single"/>
          </w:rPr>
          <w:t>https://www.gartner.com/reviews/market/third-party-logistics/vendor/uber-freight/alternatives</w:t>
        </w:r>
      </w:hyperlink>
      <w:r>
        <w:t xml:space="preserve">. </w:t>
      </w:r>
    </w:p>
    <w:p w14:paraId="56662620" w14:textId="77777777" w:rsidR="006007AA" w:rsidRDefault="006007AA">
      <w:pPr>
        <w:spacing w:before="240" w:after="240"/>
      </w:pPr>
      <w:proofErr w:type="spellStart"/>
      <w:r>
        <w:t>Ghabban</w:t>
      </w:r>
      <w:proofErr w:type="spellEnd"/>
      <w:r>
        <w:t xml:space="preserve">, M. (2025). The Impact of Marketing Mix (7Ps) on Customer Satisfaction in the Healthcare Sector. </w:t>
      </w:r>
      <w:r>
        <w:rPr>
          <w:i/>
          <w:iCs/>
        </w:rPr>
        <w:t>International Journal of Healthcare Information Systems and Informatics</w:t>
      </w:r>
      <w:r>
        <w:t xml:space="preserve">, [online] 20(1), pp.1–30. </w:t>
      </w:r>
      <w:proofErr w:type="spellStart"/>
      <w:r>
        <w:t>doi:</w:t>
      </w:r>
      <w:hyperlink r:id="rId22">
        <w:r>
          <w:rPr>
            <w:color w:val="1155CC"/>
            <w:u w:val="single"/>
          </w:rPr>
          <w:t>https</w:t>
        </w:r>
        <w:proofErr w:type="spellEnd"/>
        <w:r>
          <w:rPr>
            <w:color w:val="1155CC"/>
            <w:u w:val="single"/>
          </w:rPr>
          <w:t>://doi.org/10.4018/ijhisi.369155</w:t>
        </w:r>
      </w:hyperlink>
      <w:r>
        <w:t xml:space="preserve">. </w:t>
      </w:r>
    </w:p>
    <w:p w14:paraId="27D181B4" w14:textId="77777777" w:rsidR="006007AA" w:rsidRDefault="006007AA">
      <w:pPr>
        <w:spacing w:before="0" w:after="240"/>
      </w:pPr>
      <w:r>
        <w:t xml:space="preserve">Global Data (2024). </w:t>
      </w:r>
      <w:r>
        <w:rPr>
          <w:i/>
          <w:iCs/>
        </w:rPr>
        <w:t>Uber Technologies Inc Company Profile - Overview</w:t>
      </w:r>
      <w:r>
        <w:t xml:space="preserve">. [online] www.linkedin.com. Available at: </w:t>
      </w:r>
      <w:hyperlink r:id="rId23">
        <w:r>
          <w:rPr>
            <w:color w:val="1155CC"/>
            <w:u w:val="single"/>
          </w:rPr>
          <w:t>https://www.globaldata.com/company-profile/uber-technologies-inc/</w:t>
        </w:r>
      </w:hyperlink>
      <w:r>
        <w:t xml:space="preserve">. </w:t>
      </w:r>
    </w:p>
    <w:p w14:paraId="2B699555" w14:textId="77777777" w:rsidR="006007AA" w:rsidRDefault="006007AA">
      <w:pPr>
        <w:spacing w:before="0" w:after="240"/>
      </w:pPr>
      <w:r>
        <w:t xml:space="preserve">Grand View (2025). </w:t>
      </w:r>
      <w:r>
        <w:rPr>
          <w:i/>
          <w:iCs/>
        </w:rPr>
        <w:t>Influencer Marketing Platform Market Size | Global Industry Report, 2025</w:t>
      </w:r>
      <w:r>
        <w:t xml:space="preserve">. [online] www.grandviewresearch.com. Available at: </w:t>
      </w:r>
      <w:hyperlink r:id="rId24">
        <w:r>
          <w:rPr>
            <w:color w:val="1155CC"/>
            <w:u w:val="single"/>
          </w:rPr>
          <w:t>https://www.grandviewresearch.com/industry-analysis/influencer-marketing-platform-market</w:t>
        </w:r>
      </w:hyperlink>
      <w:r>
        <w:t xml:space="preserve">. </w:t>
      </w:r>
    </w:p>
    <w:p w14:paraId="0C92A789" w14:textId="77777777" w:rsidR="006007AA" w:rsidRDefault="006007AA">
      <w:pPr>
        <w:spacing w:before="0" w:after="240"/>
      </w:pPr>
      <w:r>
        <w:t xml:space="preserve">Grand View Research (2025). </w:t>
      </w:r>
      <w:r>
        <w:rPr>
          <w:i/>
          <w:iCs/>
        </w:rPr>
        <w:t>Logistics Market Size, Share &amp; Growth Analysis Report, 2030</w:t>
      </w:r>
      <w:r>
        <w:t xml:space="preserve">. [online] Grandviewresearch.com. Available at: </w:t>
      </w:r>
      <w:hyperlink r:id="rId25">
        <w:r>
          <w:rPr>
            <w:color w:val="1155CC"/>
            <w:u w:val="single"/>
          </w:rPr>
          <w:t>https://www.grandviewresearch.com/industry-analysis/logistics-market-report</w:t>
        </w:r>
      </w:hyperlink>
      <w:r>
        <w:t xml:space="preserve">. </w:t>
      </w:r>
    </w:p>
    <w:p w14:paraId="7131FB73" w14:textId="77777777" w:rsidR="006007AA" w:rsidRDefault="006007AA">
      <w:pPr>
        <w:spacing w:before="0" w:after="240"/>
      </w:pPr>
      <w:r>
        <w:t xml:space="preserve">IFC (2024). </w:t>
      </w:r>
      <w:r>
        <w:rPr>
          <w:i/>
          <w:iCs/>
        </w:rPr>
        <w:t>Exploring The Rise of On-Demand Logistics and How It Meets Customer Expectations For Speed and Convenience - IFC</w:t>
      </w:r>
      <w:r>
        <w:t xml:space="preserve">. [online] IFC. Available at: </w:t>
      </w:r>
      <w:hyperlink r:id="rId26">
        <w:r>
          <w:rPr>
            <w:color w:val="1155CC"/>
            <w:u w:val="single"/>
          </w:rPr>
          <w:t>https://www.ifc.com.au/exploring-the-rise-of-on-demand-logistics-and-how-it-meets-customer-expectations-for-speed-and-convenience/</w:t>
        </w:r>
      </w:hyperlink>
      <w:r>
        <w:t xml:space="preserve">. </w:t>
      </w:r>
    </w:p>
    <w:p w14:paraId="25884BF6" w14:textId="77777777" w:rsidR="006007AA" w:rsidRDefault="006007AA">
      <w:pPr>
        <w:spacing w:before="0" w:after="240"/>
      </w:pPr>
      <w:proofErr w:type="spellStart"/>
      <w:r>
        <w:t>Jerab</w:t>
      </w:r>
      <w:proofErr w:type="spellEnd"/>
      <w:r>
        <w:t xml:space="preserve">, D.A. and Mabrouk, T. (2023). </w:t>
      </w:r>
      <w:r>
        <w:rPr>
          <w:i/>
          <w:iCs/>
        </w:rPr>
        <w:t>Strategic Excellence: Achieving Competitive Advantage through Differentiation Strategy</w:t>
      </w:r>
      <w:r>
        <w:t xml:space="preserve">. [online] ResearchGate. Available at: </w:t>
      </w:r>
      <w:hyperlink r:id="rId27">
        <w:r>
          <w:rPr>
            <w:color w:val="1155CC"/>
            <w:u w:val="single"/>
          </w:rPr>
          <w:t>https://www.researchgate.net/publication/373999782_Strategic_Excellence_Achieving_Competitive_Advantage_through_Differentiation_Strategy</w:t>
        </w:r>
      </w:hyperlink>
      <w:r>
        <w:t xml:space="preserve">. </w:t>
      </w:r>
    </w:p>
    <w:p w14:paraId="78D6E678" w14:textId="77777777" w:rsidR="006007AA" w:rsidRDefault="006007AA">
      <w:pPr>
        <w:spacing w:before="0" w:after="240"/>
      </w:pPr>
      <w:r>
        <w:t xml:space="preserve">Macrotrends (2025). </w:t>
      </w:r>
      <w:r>
        <w:rPr>
          <w:i/>
          <w:iCs/>
        </w:rPr>
        <w:t>Uber Technologies Revenue 2017-2019 | UBER</w:t>
      </w:r>
      <w:r>
        <w:t xml:space="preserve">. [online] Macrotrends.net. Available at: </w:t>
      </w:r>
      <w:hyperlink r:id="rId28">
        <w:r>
          <w:rPr>
            <w:color w:val="1155CC"/>
            <w:u w:val="single"/>
          </w:rPr>
          <w:t>https://www.macrotrends.net/stocks/charts/UBER/uber-technologies/revenue</w:t>
        </w:r>
      </w:hyperlink>
      <w:r>
        <w:t xml:space="preserve">. </w:t>
      </w:r>
    </w:p>
    <w:p w14:paraId="67547C15" w14:textId="77777777" w:rsidR="006007AA" w:rsidRDefault="006007AA">
      <w:pPr>
        <w:spacing w:before="240" w:after="240"/>
      </w:pPr>
      <w:r>
        <w:lastRenderedPageBreak/>
        <w:t xml:space="preserve"> </w:t>
      </w:r>
      <w:proofErr w:type="spellStart"/>
      <w:r>
        <w:t>Madhavedi</w:t>
      </w:r>
      <w:proofErr w:type="spellEnd"/>
      <w:r>
        <w:t xml:space="preserve">, </w:t>
      </w:r>
      <w:proofErr w:type="spellStart"/>
      <w:r>
        <w:t>Dr.S</w:t>
      </w:r>
      <w:proofErr w:type="spellEnd"/>
      <w:r>
        <w:t xml:space="preserve">., </w:t>
      </w:r>
      <w:proofErr w:type="spellStart"/>
      <w:r>
        <w:t>Sudhaker</w:t>
      </w:r>
      <w:proofErr w:type="spellEnd"/>
      <w:r>
        <w:t xml:space="preserve">, P., Prathima, Ch. and Chakradhar, G. (2024). A STUDY ON MARKETING MIX ELEMENTS (PRODUCT, PRICE, PLACE, PROMOTION) AND THEIR INTERPLAY IN DRIVING CUSTOMER ACQUISITION, RETENTION. </w:t>
      </w:r>
      <w:r>
        <w:rPr>
          <w:i/>
          <w:iCs/>
        </w:rPr>
        <w:t>Turkish Journal of Computer and Mathematics Education</w:t>
      </w:r>
      <w:r>
        <w:t xml:space="preserve">, 11(3), pp.2649–2655. </w:t>
      </w:r>
      <w:proofErr w:type="spellStart"/>
      <w:r>
        <w:t>doi:</w:t>
      </w:r>
      <w:hyperlink r:id="rId29">
        <w:r>
          <w:rPr>
            <w:color w:val="1155CC"/>
            <w:u w:val="single"/>
          </w:rPr>
          <w:t>https</w:t>
        </w:r>
        <w:proofErr w:type="spellEnd"/>
        <w:r>
          <w:rPr>
            <w:color w:val="1155CC"/>
            <w:u w:val="single"/>
          </w:rPr>
          <w:t>://doi.org/10.61841/turcomat.v11i3.14490</w:t>
        </w:r>
      </w:hyperlink>
      <w:r>
        <w:t xml:space="preserve">. </w:t>
      </w:r>
    </w:p>
    <w:p w14:paraId="2F292073" w14:textId="77777777" w:rsidR="006007AA" w:rsidRDefault="006007AA">
      <w:pPr>
        <w:spacing w:before="0" w:after="240"/>
      </w:pPr>
      <w:r>
        <w:t xml:space="preserve">Market Data (2024). </w:t>
      </w:r>
      <w:r>
        <w:rPr>
          <w:i/>
          <w:iCs/>
        </w:rPr>
        <w:t>Logistics Market Report</w:t>
      </w:r>
      <w:r>
        <w:t xml:space="preserve">. [online] Market Data Forecast. Available at: </w:t>
      </w:r>
      <w:hyperlink r:id="rId30">
        <w:r>
          <w:rPr>
            <w:color w:val="1155CC"/>
            <w:u w:val="single"/>
          </w:rPr>
          <w:t>https://www.marketdataforecast.com/market-reports/logistics-market</w:t>
        </w:r>
      </w:hyperlink>
      <w:r>
        <w:t xml:space="preserve">. </w:t>
      </w:r>
    </w:p>
    <w:p w14:paraId="57CEA80E" w14:textId="77777777" w:rsidR="006007AA" w:rsidRDefault="006007AA">
      <w:pPr>
        <w:spacing w:before="0" w:after="240"/>
      </w:pPr>
      <w:r>
        <w:t xml:space="preserve">McMillan, A. (2024). </w:t>
      </w:r>
      <w:r>
        <w:rPr>
          <w:i/>
          <w:iCs/>
        </w:rPr>
        <w:t>How Uber Freight is Using AI to Power End-to-End Logistics</w:t>
      </w:r>
      <w:r>
        <w:t xml:space="preserve">. [online] Procurementmag.com. Available at: </w:t>
      </w:r>
      <w:hyperlink r:id="rId31">
        <w:r>
          <w:rPr>
            <w:color w:val="1155CC"/>
            <w:u w:val="single"/>
          </w:rPr>
          <w:t>https://procurementmag.com/logistics-distribution/uber-freight-unveils-ai-powered-end-to-end-logistics</w:t>
        </w:r>
      </w:hyperlink>
      <w:r>
        <w:t xml:space="preserve">. </w:t>
      </w:r>
    </w:p>
    <w:p w14:paraId="2E11F77B" w14:textId="77777777" w:rsidR="006007AA" w:rsidRDefault="006007AA">
      <w:pPr>
        <w:spacing w:before="0" w:after="240"/>
      </w:pPr>
      <w:proofErr w:type="spellStart"/>
      <w:r>
        <w:t>Meegle</w:t>
      </w:r>
      <w:proofErr w:type="spellEnd"/>
      <w:r>
        <w:t xml:space="preserve"> (2025). </w:t>
      </w:r>
      <w:r>
        <w:rPr>
          <w:i/>
          <w:iCs/>
        </w:rPr>
        <w:t>Onboarding Challenges For Logistics</w:t>
      </w:r>
      <w:r>
        <w:t xml:space="preserve">. [online] Meegle.com. Available at: </w:t>
      </w:r>
      <w:hyperlink r:id="rId32">
        <w:r>
          <w:rPr>
            <w:color w:val="1155CC"/>
            <w:u w:val="single"/>
          </w:rPr>
          <w:t>https://www.meegle.com/en_us/topics/customer-onboarding/onboarding-challenges-for-logistics</w:t>
        </w:r>
      </w:hyperlink>
      <w:r>
        <w:t xml:space="preserve">. </w:t>
      </w:r>
    </w:p>
    <w:p w14:paraId="024FEDB9" w14:textId="77777777" w:rsidR="006007AA" w:rsidRDefault="006007AA">
      <w:pPr>
        <w:spacing w:before="0" w:after="240"/>
      </w:pPr>
      <w:r>
        <w:t xml:space="preserve">Moradpour, J., Zhang, W., Grootendorst, P., Anis, A.H. and Hollis, A. (2022). </w:t>
      </w:r>
      <w:proofErr w:type="spellStart"/>
      <w:r>
        <w:t>Modeling</w:t>
      </w:r>
      <w:proofErr w:type="spellEnd"/>
      <w:r>
        <w:t xml:space="preserve"> Tiered Pricing frameworks: a Simulation Approach. </w:t>
      </w:r>
      <w:r>
        <w:rPr>
          <w:i/>
          <w:iCs/>
        </w:rPr>
        <w:t>Value in Health</w:t>
      </w:r>
      <w:r>
        <w:t xml:space="preserve">, 26(3), pp.351–358. </w:t>
      </w:r>
      <w:proofErr w:type="spellStart"/>
      <w:r>
        <w:t>doi:</w:t>
      </w:r>
      <w:hyperlink r:id="rId33">
        <w:r>
          <w:rPr>
            <w:color w:val="1155CC"/>
            <w:u w:val="single"/>
          </w:rPr>
          <w:t>https</w:t>
        </w:r>
        <w:proofErr w:type="spellEnd"/>
        <w:r>
          <w:rPr>
            <w:color w:val="1155CC"/>
            <w:u w:val="single"/>
          </w:rPr>
          <w:t>://doi.org/10.1016/j.jval.2022.11.003</w:t>
        </w:r>
      </w:hyperlink>
      <w:r>
        <w:t xml:space="preserve">. </w:t>
      </w:r>
    </w:p>
    <w:p w14:paraId="4F5F82FC" w14:textId="77777777" w:rsidR="006007AA" w:rsidRDefault="006007AA">
      <w:pPr>
        <w:spacing w:before="240" w:after="240"/>
      </w:pPr>
      <w:r>
        <w:t xml:space="preserve">Shahid, W. (2025). </w:t>
      </w:r>
      <w:r>
        <w:rPr>
          <w:i/>
          <w:iCs/>
        </w:rPr>
        <w:t>E commerce Marketplaces To Sell Products (2025)</w:t>
      </w:r>
      <w:r>
        <w:t>. [online] kunfulfilment.com. Available at:</w:t>
      </w:r>
      <w:hyperlink r:id="rId34">
        <w:r>
          <w:t xml:space="preserve"> </w:t>
        </w:r>
      </w:hyperlink>
      <w:hyperlink r:id="rId35">
        <w:r>
          <w:rPr>
            <w:color w:val="1155CC"/>
            <w:u w:val="single"/>
          </w:rPr>
          <w:t>https://kunfulfilment.com/e-commerce-marketplaces/</w:t>
        </w:r>
      </w:hyperlink>
      <w:r>
        <w:t>.</w:t>
      </w:r>
    </w:p>
    <w:p w14:paraId="1E30E0E8" w14:textId="77777777" w:rsidR="006007AA" w:rsidRDefault="006007AA">
      <w:pPr>
        <w:spacing w:before="0" w:after="240"/>
      </w:pPr>
      <w:r>
        <w:t xml:space="preserve">Shuaibu, A.S., Mahmoud, A.S. and </w:t>
      </w:r>
      <w:proofErr w:type="spellStart"/>
      <w:r>
        <w:t>Sheltami</w:t>
      </w:r>
      <w:proofErr w:type="spellEnd"/>
      <w:r>
        <w:t xml:space="preserve">, T.R. (2025). A Review of Last-Mile Delivery Optimization: Strategies, Technologies, Drone Integration, and Future Trends. </w:t>
      </w:r>
      <w:r>
        <w:rPr>
          <w:i/>
          <w:iCs/>
        </w:rPr>
        <w:t>Drones</w:t>
      </w:r>
      <w:r>
        <w:t xml:space="preserve">, [online] 9(3), p.158. </w:t>
      </w:r>
      <w:proofErr w:type="spellStart"/>
      <w:r>
        <w:t>doi:</w:t>
      </w:r>
      <w:hyperlink r:id="rId36">
        <w:r>
          <w:rPr>
            <w:color w:val="1155CC"/>
            <w:u w:val="single"/>
          </w:rPr>
          <w:t>https</w:t>
        </w:r>
        <w:proofErr w:type="spellEnd"/>
        <w:r>
          <w:rPr>
            <w:color w:val="1155CC"/>
            <w:u w:val="single"/>
          </w:rPr>
          <w:t>://doi.org/10.3390/drones9030158</w:t>
        </w:r>
      </w:hyperlink>
      <w:r>
        <w:t xml:space="preserve">. </w:t>
      </w:r>
    </w:p>
    <w:p w14:paraId="5430E937" w14:textId="77777777" w:rsidR="006007AA" w:rsidRDefault="006007AA">
      <w:pPr>
        <w:spacing w:before="0" w:after="240"/>
      </w:pPr>
      <w:r>
        <w:t xml:space="preserve">Tanir, B. (2024). Council Post: Why And How You Should Perform A Competitive Pricing Analysis. </w:t>
      </w:r>
      <w:r>
        <w:rPr>
          <w:i/>
          <w:iCs/>
        </w:rPr>
        <w:t>Forbes</w:t>
      </w:r>
      <w:r>
        <w:t xml:space="preserve">. [online] 12 Aug. Available at: </w:t>
      </w:r>
      <w:hyperlink r:id="rId37">
        <w:r>
          <w:rPr>
            <w:color w:val="1155CC"/>
            <w:u w:val="single"/>
          </w:rPr>
          <w:t>https://www.forbes.com/councils/forbestechcouncil/2023/10/10/why-and-how-you-should-perform-a-competitive-pricing-analysis/</w:t>
        </w:r>
      </w:hyperlink>
      <w:r>
        <w:t xml:space="preserve">. </w:t>
      </w:r>
    </w:p>
    <w:p w14:paraId="736FC103" w14:textId="77777777" w:rsidR="006007AA" w:rsidRDefault="006007AA">
      <w:pPr>
        <w:spacing w:before="0" w:after="240"/>
      </w:pPr>
      <w:r>
        <w:t xml:space="preserve">Tavor, T., Gonen, L.D. and Spiegel, U. (2023). Customer Segmentation as a Revenue Generator for Profit Purposes. </w:t>
      </w:r>
      <w:r>
        <w:rPr>
          <w:i/>
          <w:iCs/>
        </w:rPr>
        <w:t>Mathematics</w:t>
      </w:r>
      <w:r>
        <w:t xml:space="preserve">, [online] 11(21). </w:t>
      </w:r>
      <w:proofErr w:type="spellStart"/>
      <w:r>
        <w:t>doi:</w:t>
      </w:r>
      <w:hyperlink r:id="rId38">
        <w:r>
          <w:rPr>
            <w:color w:val="1155CC"/>
            <w:u w:val="single"/>
          </w:rPr>
          <w:t>https</w:t>
        </w:r>
        <w:proofErr w:type="spellEnd"/>
        <w:r>
          <w:rPr>
            <w:color w:val="1155CC"/>
            <w:u w:val="single"/>
          </w:rPr>
          <w:t>://doi.org/10.3390/math11214425</w:t>
        </w:r>
      </w:hyperlink>
      <w:r>
        <w:t xml:space="preserve">. </w:t>
      </w:r>
    </w:p>
    <w:p w14:paraId="214C8EB9" w14:textId="77777777" w:rsidR="006007AA" w:rsidRDefault="006007AA">
      <w:pPr>
        <w:spacing w:before="0" w:after="240"/>
      </w:pPr>
      <w:r>
        <w:t xml:space="preserve">Uber (2025). </w:t>
      </w:r>
      <w:r>
        <w:rPr>
          <w:i/>
          <w:iCs/>
        </w:rPr>
        <w:t>About Us</w:t>
      </w:r>
      <w:r>
        <w:t xml:space="preserve">. [online] Uber. Available at: </w:t>
      </w:r>
      <w:hyperlink r:id="rId39">
        <w:r>
          <w:rPr>
            <w:color w:val="1155CC"/>
            <w:u w:val="single"/>
          </w:rPr>
          <w:t>https://www.uber.com/us/en/about/</w:t>
        </w:r>
      </w:hyperlink>
      <w:r>
        <w:t xml:space="preserve">. </w:t>
      </w:r>
    </w:p>
    <w:p w14:paraId="110C01C9" w14:textId="77777777" w:rsidR="006007AA" w:rsidRDefault="006007AA">
      <w:pPr>
        <w:spacing w:before="0" w:after="240"/>
      </w:pPr>
      <w:r>
        <w:t xml:space="preserve">Waymo (2025). </w:t>
      </w:r>
      <w:r>
        <w:rPr>
          <w:i/>
          <w:iCs/>
        </w:rPr>
        <w:t>Waymo</w:t>
      </w:r>
      <w:r>
        <w:t xml:space="preserve">. [online] Waymo. Available at: </w:t>
      </w:r>
      <w:hyperlink r:id="rId40">
        <w:r>
          <w:rPr>
            <w:color w:val="1155CC"/>
            <w:u w:val="single"/>
          </w:rPr>
          <w:t>https://waymo.com/</w:t>
        </w:r>
      </w:hyperlink>
      <w:r>
        <w:t xml:space="preserve">. </w:t>
      </w:r>
    </w:p>
    <w:p w14:paraId="14AD46CD" w14:textId="77777777" w:rsidR="006007AA" w:rsidRDefault="006007AA">
      <w:pPr>
        <w:spacing w:before="0" w:after="240"/>
      </w:pPr>
      <w:r>
        <w:lastRenderedPageBreak/>
        <w:t xml:space="preserve">Weiss , R., Rajappa, V. and </w:t>
      </w:r>
      <w:proofErr w:type="spellStart"/>
      <w:r>
        <w:t>Gabudean</w:t>
      </w:r>
      <w:proofErr w:type="spellEnd"/>
      <w:r>
        <w:t xml:space="preserve">, R. (2024). </w:t>
      </w:r>
      <w:r>
        <w:rPr>
          <w:i/>
          <w:iCs/>
        </w:rPr>
        <w:t>Multi-Asset Strategies | American Century</w:t>
      </w:r>
      <w:r>
        <w:t xml:space="preserve">. [online] Americancentury.com. Available at: </w:t>
      </w:r>
      <w:hyperlink r:id="rId41">
        <w:r>
          <w:rPr>
            <w:color w:val="1155CC"/>
            <w:u w:val="single"/>
          </w:rPr>
          <w:t>https://www.americancentury.com/institutional-investors/teams/multi-asset-strategies/</w:t>
        </w:r>
      </w:hyperlink>
      <w:r>
        <w:t xml:space="preserve"> </w:t>
      </w:r>
    </w:p>
    <w:p w14:paraId="5681E496" w14:textId="77777777" w:rsidR="006007AA" w:rsidRDefault="006007AA">
      <w:pPr>
        <w:spacing w:before="0" w:after="240"/>
      </w:pPr>
      <w:r>
        <w:t xml:space="preserve">Wichmann, J.R.K., Uppal, A., Sharma, A. and </w:t>
      </w:r>
      <w:proofErr w:type="spellStart"/>
      <w:r>
        <w:t>Dekimpe</w:t>
      </w:r>
      <w:proofErr w:type="spellEnd"/>
      <w:r>
        <w:t xml:space="preserve">, M.G. (2022). A Global Perspective on the Marketing Mix across Time and Space. </w:t>
      </w:r>
      <w:r>
        <w:rPr>
          <w:i/>
          <w:iCs/>
        </w:rPr>
        <w:t>International Journal of Research in Marketing</w:t>
      </w:r>
      <w:r>
        <w:t xml:space="preserve">, 39(2), pp.502–521. </w:t>
      </w:r>
      <w:proofErr w:type="spellStart"/>
      <w:r>
        <w:t>doi:</w:t>
      </w:r>
      <w:hyperlink r:id="rId42">
        <w:r>
          <w:rPr>
            <w:color w:val="1155CC"/>
            <w:u w:val="single"/>
          </w:rPr>
          <w:t>https</w:t>
        </w:r>
        <w:proofErr w:type="spellEnd"/>
        <w:r>
          <w:rPr>
            <w:color w:val="1155CC"/>
            <w:u w:val="single"/>
          </w:rPr>
          <w:t>://doi.org/10.1016/j.ijresmar.2021.09.001</w:t>
        </w:r>
      </w:hyperlink>
      <w:r>
        <w:t xml:space="preserve">. </w:t>
      </w:r>
    </w:p>
    <w:p w14:paraId="502B3E96" w14:textId="77777777" w:rsidR="00D73306" w:rsidRDefault="00D73306">
      <w:pPr>
        <w:spacing w:before="0" w:after="240"/>
      </w:pPr>
    </w:p>
    <w:p w14:paraId="260CD025" w14:textId="77777777" w:rsidR="00D73306" w:rsidRDefault="00D73306"/>
    <w:sectPr w:rsidR="00D73306" w:rsidSect="004C34E9">
      <w:footerReference w:type="default" r:id="rId43"/>
      <w:pgSz w:w="12240" w:h="15840"/>
      <w:pgMar w:top="720" w:right="720" w:bottom="720" w:left="72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CCE3C" w14:textId="77777777" w:rsidR="000A0D7F" w:rsidRDefault="000A0D7F">
      <w:pPr>
        <w:spacing w:before="0" w:after="0" w:line="240" w:lineRule="auto"/>
      </w:pPr>
      <w:r>
        <w:separator/>
      </w:r>
    </w:p>
  </w:endnote>
  <w:endnote w:type="continuationSeparator" w:id="0">
    <w:p w14:paraId="4659A9F0" w14:textId="77777777" w:rsidR="000A0D7F" w:rsidRDefault="000A0D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1990BF9-7407-42D9-BC61-D7BE5FFE1575}"/>
  </w:font>
  <w:font w:name="Mangal">
    <w:panose1 w:val="02040503050203030202"/>
    <w:charset w:val="00"/>
    <w:family w:val="roman"/>
    <w:pitch w:val="variable"/>
    <w:sig w:usb0="00008003" w:usb1="00000000" w:usb2="00000000" w:usb3="00000000" w:csb0="00000001" w:csb1="00000000"/>
    <w:embedRegular r:id="rId2" w:fontKey="{6CF1D087-2D0F-4C1D-A45E-2C9AF60C57F8}"/>
  </w:font>
  <w:font w:name="Cambria">
    <w:panose1 w:val="02040503050406030204"/>
    <w:charset w:val="00"/>
    <w:family w:val="roman"/>
    <w:pitch w:val="variable"/>
    <w:sig w:usb0="E00006FF" w:usb1="420024FF" w:usb2="02000000" w:usb3="00000000" w:csb0="0000019F" w:csb1="00000000"/>
    <w:embedRegular r:id="rId3" w:fontKey="{25DF00C9-811C-4538-8C52-5C692631783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7F97C" w14:textId="77777777" w:rsidR="00D73306" w:rsidRDefault="00000000">
    <w:pPr>
      <w:jc w:val="right"/>
    </w:pPr>
    <w:r>
      <w:fldChar w:fldCharType="begin"/>
    </w:r>
    <w:r>
      <w:instrText>PAGE</w:instrText>
    </w:r>
    <w:r>
      <w:fldChar w:fldCharType="separate"/>
    </w:r>
    <w:r w:rsidR="006C1D0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F7330" w14:textId="77777777" w:rsidR="000A0D7F" w:rsidRDefault="000A0D7F">
      <w:pPr>
        <w:spacing w:before="0" w:after="0" w:line="240" w:lineRule="auto"/>
      </w:pPr>
      <w:r>
        <w:separator/>
      </w:r>
    </w:p>
  </w:footnote>
  <w:footnote w:type="continuationSeparator" w:id="0">
    <w:p w14:paraId="53878155" w14:textId="77777777" w:rsidR="000A0D7F" w:rsidRDefault="000A0D7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306"/>
    <w:rsid w:val="00077E27"/>
    <w:rsid w:val="000A0D7F"/>
    <w:rsid w:val="000B55FE"/>
    <w:rsid w:val="000F7209"/>
    <w:rsid w:val="00231E4A"/>
    <w:rsid w:val="002A1ED6"/>
    <w:rsid w:val="00327D88"/>
    <w:rsid w:val="0033740D"/>
    <w:rsid w:val="004C34E9"/>
    <w:rsid w:val="006007AA"/>
    <w:rsid w:val="006C1D0E"/>
    <w:rsid w:val="00B811F0"/>
    <w:rsid w:val="00BE2F23"/>
    <w:rsid w:val="00C63D48"/>
    <w:rsid w:val="00C65102"/>
    <w:rsid w:val="00D72D4F"/>
    <w:rsid w:val="00D73306"/>
    <w:rsid w:val="00D74826"/>
    <w:rsid w:val="00DA0B44"/>
    <w:rsid w:val="00FD6AE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BBA57"/>
  <w15:docId w15:val="{4411A162-9A67-4805-A5D6-DCD46235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TOCHeading">
    <w:name w:val="TOC Heading"/>
    <w:basedOn w:val="Heading1"/>
    <w:next w:val="Normal"/>
    <w:uiPriority w:val="39"/>
    <w:unhideWhenUsed/>
    <w:qFormat/>
    <w:rsid w:val="004A136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A1361"/>
    <w:pPr>
      <w:spacing w:after="100"/>
    </w:pPr>
  </w:style>
  <w:style w:type="paragraph" w:styleId="TOC2">
    <w:name w:val="toc 2"/>
    <w:basedOn w:val="Normal"/>
    <w:next w:val="Normal"/>
    <w:autoRedefine/>
    <w:uiPriority w:val="39"/>
    <w:unhideWhenUsed/>
    <w:rsid w:val="004A1361"/>
    <w:pPr>
      <w:spacing w:after="100"/>
      <w:ind w:left="240"/>
    </w:pPr>
  </w:style>
  <w:style w:type="character" w:styleId="Hyperlink">
    <w:name w:val="Hyperlink"/>
    <w:basedOn w:val="DefaultParagraphFont"/>
    <w:uiPriority w:val="99"/>
    <w:unhideWhenUsed/>
    <w:rsid w:val="004A1361"/>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0B55FE"/>
    <w:rPr>
      <w:color w:val="605E5C"/>
      <w:shd w:val="clear" w:color="auto" w:fill="E1DFDD"/>
    </w:rPr>
  </w:style>
  <w:style w:type="paragraph" w:styleId="Header">
    <w:name w:val="header"/>
    <w:basedOn w:val="Normal"/>
    <w:link w:val="HeaderChar"/>
    <w:uiPriority w:val="99"/>
    <w:unhideWhenUsed/>
    <w:rsid w:val="00DA0B4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A0B44"/>
  </w:style>
  <w:style w:type="paragraph" w:styleId="Footer">
    <w:name w:val="footer"/>
    <w:basedOn w:val="Normal"/>
    <w:link w:val="FooterChar"/>
    <w:uiPriority w:val="99"/>
    <w:unhideWhenUsed/>
    <w:rsid w:val="00DA0B4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A0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3390/jtaer20030251" TargetMode="External"/><Relationship Id="rId26" Type="http://schemas.openxmlformats.org/officeDocument/2006/relationships/hyperlink" Target="https://www.ifc.com.au/exploring-the-rise-of-on-demand-logistics-and-how-it-meets-customer-expectations-for-speed-and-convenience/" TargetMode="External"/><Relationship Id="rId39" Type="http://schemas.openxmlformats.org/officeDocument/2006/relationships/hyperlink" Target="https://www.uber.com/us/en/about/" TargetMode="External"/><Relationship Id="rId21" Type="http://schemas.openxmlformats.org/officeDocument/2006/relationships/hyperlink" Target="https://www.gartner.com/reviews/market/third-party-logistics/vendor/uber-freight/alternatives" TargetMode="External"/><Relationship Id="rId34" Type="http://schemas.openxmlformats.org/officeDocument/2006/relationships/hyperlink" Target="https://kunfulfilment.com/e-commerce-marketplaces/" TargetMode="External"/><Relationship Id="rId42" Type="http://schemas.openxmlformats.org/officeDocument/2006/relationships/hyperlink" Target="https://doi.org/10.1016/j.ijresmar.2021.09.00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frontlineacademy.in/the-growing-demand-for-e-commerce-logistics-professionals/" TargetMode="External"/><Relationship Id="rId29" Type="http://schemas.openxmlformats.org/officeDocument/2006/relationships/hyperlink" Target="https://doi.org/10.61841/turcomat.v11i3.1449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randviewresearch.com/industry-analysis/influencer-marketing-platform-market" TargetMode="External"/><Relationship Id="rId32" Type="http://schemas.openxmlformats.org/officeDocument/2006/relationships/hyperlink" Target="https://www.meegle.com/en_us/topics/customer-onboarding/onboarding-challenges-for-logistics" TargetMode="External"/><Relationship Id="rId37" Type="http://schemas.openxmlformats.org/officeDocument/2006/relationships/hyperlink" Target="https://www.forbes.com/councils/forbestechcouncil/2023/10/10/why-and-how-you-should-perform-a-competitive-pricing-analysis/" TargetMode="External"/><Relationship Id="rId40" Type="http://schemas.openxmlformats.org/officeDocument/2006/relationships/hyperlink" Target="https://waymo.com/"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979-8-8688-0546-2_6" TargetMode="External"/><Relationship Id="rId23" Type="http://schemas.openxmlformats.org/officeDocument/2006/relationships/hyperlink" Target="https://www.globaldata.com/company-profile/uber-technologies-inc/" TargetMode="External"/><Relationship Id="rId28" Type="http://schemas.openxmlformats.org/officeDocument/2006/relationships/hyperlink" Target="https://www.macrotrends.net/stocks/charts/UBER/uber-technologies/revenue" TargetMode="External"/><Relationship Id="rId36" Type="http://schemas.openxmlformats.org/officeDocument/2006/relationships/hyperlink" Target="https://doi.org/10.3390/drones9030158" TargetMode="External"/><Relationship Id="rId10" Type="http://schemas.openxmlformats.org/officeDocument/2006/relationships/image" Target="media/image4.png"/><Relationship Id="rId19" Type="http://schemas.openxmlformats.org/officeDocument/2006/relationships/hyperlink" Target="https://www.fortunebusinessinsights.com/e-commerce-logistics-market-107945" TargetMode="External"/><Relationship Id="rId31" Type="http://schemas.openxmlformats.org/officeDocument/2006/relationships/hyperlink" Target="https://procurementmag.com/logistics-distribution/uber-freight-unveils-ai-powered-end-to-end-logistic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ckinsey.com/industries/logistics/our-insights/watching-the-clock-factors-to-consider-for-same-day-delivery" TargetMode="External"/><Relationship Id="rId22" Type="http://schemas.openxmlformats.org/officeDocument/2006/relationships/hyperlink" Target="https://doi.org/10.4018/ijhisi.369155" TargetMode="External"/><Relationship Id="rId27" Type="http://schemas.openxmlformats.org/officeDocument/2006/relationships/hyperlink" Target="https://www.researchgate.net/publication/373999782_Strategic_Excellence_Achieving_Competitive_Advantage_through_Differentiation_Strategy" TargetMode="External"/><Relationship Id="rId30" Type="http://schemas.openxmlformats.org/officeDocument/2006/relationships/hyperlink" Target="https://www.marketdataforecast.com/market-reports/logistics-market" TargetMode="External"/><Relationship Id="rId35" Type="http://schemas.openxmlformats.org/officeDocument/2006/relationships/hyperlink" Target="https://kunfulfilment.com/e-commerce-marketplaces/" TargetMode="External"/><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medium.com/@djangostars/navigating-the-digital-era-with-real-time-tracking-in-logistics-c9bc3f83360c" TargetMode="External"/><Relationship Id="rId25" Type="http://schemas.openxmlformats.org/officeDocument/2006/relationships/hyperlink" Target="https://www.grandviewresearch.com/industry-analysis/logistics-market-report" TargetMode="External"/><Relationship Id="rId33" Type="http://schemas.openxmlformats.org/officeDocument/2006/relationships/hyperlink" Target="https://doi.org/10.1016/j.jval.2022.11.003" TargetMode="External"/><Relationship Id="rId38" Type="http://schemas.openxmlformats.org/officeDocument/2006/relationships/hyperlink" Target="https://doi.org/10.3390/math11214425" TargetMode="External"/><Relationship Id="rId20" Type="http://schemas.openxmlformats.org/officeDocument/2006/relationships/hyperlink" Target="https://www.gartner.com/reviews/market/third-party-logistics/compare/amazon-vs-uber-freight" TargetMode="External"/><Relationship Id="rId41" Type="http://schemas.openxmlformats.org/officeDocument/2006/relationships/hyperlink" Target="https://www.americancentury.com/institutional-investors/teams/multi-asset-strategi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rjuyyvgYehraIu1COjpQU/y7TQ==">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4403</Words>
  <Characters>25102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dc:creator>
  <cp:lastModifiedBy>Harsh deep singh</cp:lastModifiedBy>
  <cp:revision>2</cp:revision>
  <dcterms:created xsi:type="dcterms:W3CDTF">2025-12-16T21:59:00Z</dcterms:created>
  <dcterms:modified xsi:type="dcterms:W3CDTF">2025-12-16T21:59:00Z</dcterms:modified>
</cp:coreProperties>
</file>