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06066" w14:textId="1F7BB8B5" w:rsidR="001D2998" w:rsidRPr="00C41D72" w:rsidRDefault="00100F51" w:rsidP="00B817BA">
      <w:pPr>
        <w:spacing w:line="360" w:lineRule="auto"/>
      </w:pPr>
      <w:r>
        <w:t>T</w:t>
      </w:r>
      <w:r w:rsidR="003B634B" w:rsidRPr="00C41D72">
        <w:t>his assignment will critically evaluate my own creativity and enterprise</w:t>
      </w:r>
      <w:r>
        <w:t xml:space="preserve"> using the </w:t>
      </w:r>
      <w:r w:rsidRPr="00C41D72">
        <w:t>Entrecomp framework</w:t>
      </w:r>
      <w:r>
        <w:t>.</w:t>
      </w:r>
      <w:r w:rsidR="003B634B" w:rsidRPr="00C41D72">
        <w:t xml:space="preserve"> </w:t>
      </w:r>
      <w:r>
        <w:t>It</w:t>
      </w:r>
      <w:r w:rsidR="003B634B" w:rsidRPr="00C41D72">
        <w:t xml:space="preserve"> will discuss and reflect upon ways to develop the creativity and enterprising skills of primary learners through my own pedagogy. </w:t>
      </w:r>
      <w:r w:rsidR="00AD5B64" w:rsidRPr="00C41D72">
        <w:t xml:space="preserve"> </w:t>
      </w:r>
    </w:p>
    <w:p w14:paraId="0E804C31" w14:textId="472E1453" w:rsidR="0036644B" w:rsidRPr="00C41D72" w:rsidRDefault="0036644B" w:rsidP="00B817BA">
      <w:pPr>
        <w:spacing w:line="360" w:lineRule="auto"/>
      </w:pPr>
      <w:r w:rsidRPr="00C41D72">
        <w:t xml:space="preserve">Creativity </w:t>
      </w:r>
      <w:r w:rsidR="004B6C56">
        <w:t>is</w:t>
      </w:r>
      <w:r w:rsidRPr="00C41D72">
        <w:t xml:space="preserve"> defined as being a ‘thinking and responding process that involves connecting with our previous experiences, responding to stimuli and generally at least one unique combination’ (</w:t>
      </w:r>
      <w:proofErr w:type="spellStart"/>
      <w:r w:rsidRPr="00C41D72">
        <w:t>Parnes</w:t>
      </w:r>
      <w:proofErr w:type="spellEnd"/>
      <w:r w:rsidRPr="00C41D72">
        <w:t>, 1963:5).</w:t>
      </w:r>
    </w:p>
    <w:p w14:paraId="0CDD4398" w14:textId="4980E704" w:rsidR="0036644B" w:rsidRPr="00C41D72" w:rsidRDefault="00AC0836" w:rsidP="00B817BA">
      <w:pPr>
        <w:spacing w:line="360" w:lineRule="auto"/>
      </w:pPr>
      <w:r>
        <w:t>C</w:t>
      </w:r>
      <w:r w:rsidRPr="00C41D72">
        <w:t>reativity</w:t>
      </w:r>
      <w:r w:rsidR="0036644B" w:rsidRPr="00C41D72">
        <w:t xml:space="preserve"> has</w:t>
      </w:r>
      <w:r>
        <w:t xml:space="preserve"> </w:t>
      </w:r>
      <w:r w:rsidR="0036644B" w:rsidRPr="00C41D72">
        <w:t xml:space="preserve">been defined as being an ‘imaginative activity fashioned </w:t>
      </w:r>
      <w:r w:rsidR="008A4EC8" w:rsidRPr="00C41D72">
        <w:t>to</w:t>
      </w:r>
      <w:r w:rsidR="0036644B" w:rsidRPr="00C41D72">
        <w:t xml:space="preserve"> produce outcomes that are both original and of value’ (NACCCE, 1999:30).  Similarly, Robinson defines creativity as being ‘the process of having original ideas that have value’ (2015:118), but also as being ‘the ability to generate new ideas and to apply them in practice’ (2015:136). </w:t>
      </w:r>
      <w:r w:rsidR="0036644B" w:rsidRPr="00C41D72">
        <w:br/>
        <w:t xml:space="preserve">In considering each of these definitions it is common to see that </w:t>
      </w:r>
      <w:r w:rsidR="008A4EC8" w:rsidRPr="00C41D72">
        <w:t xml:space="preserve">most </w:t>
      </w:r>
      <w:r w:rsidR="0036644B" w:rsidRPr="00C41D72">
        <w:t>state that creativity has significant components. The use of ‘imagination, pursuing purposes</w:t>
      </w:r>
      <w:r>
        <w:t xml:space="preserve"> and </w:t>
      </w:r>
      <w:r w:rsidR="0036644B" w:rsidRPr="00C41D72">
        <w:t xml:space="preserve">being original’ (Desailly, 2012:13). </w:t>
      </w:r>
    </w:p>
    <w:p w14:paraId="4639385E" w14:textId="5D16693A" w:rsidR="005369F8" w:rsidRPr="00C41D72" w:rsidRDefault="00FC3C11" w:rsidP="00B817BA">
      <w:pPr>
        <w:spacing w:line="360" w:lineRule="auto"/>
        <w:rPr>
          <w:shd w:val="clear" w:color="auto" w:fill="FFFFFF"/>
        </w:rPr>
      </w:pPr>
      <w:r w:rsidRPr="00C41D72">
        <w:t>It is thought that creativity can have a large impact on an individual’s wellbeing, as</w:t>
      </w:r>
      <w:r w:rsidR="007B5EA9" w:rsidRPr="00C41D72">
        <w:t xml:space="preserve"> </w:t>
      </w:r>
      <w:r w:rsidR="00EA05AA" w:rsidRPr="00C41D72">
        <w:rPr>
          <w:shd w:val="clear" w:color="auto" w:fill="FFFFFF"/>
        </w:rPr>
        <w:t>‘c</w:t>
      </w:r>
      <w:r w:rsidRPr="00C41D72">
        <w:rPr>
          <w:shd w:val="clear" w:color="auto" w:fill="FFFFFF"/>
        </w:rPr>
        <w:t>reativity is the route to authenticity</w:t>
      </w:r>
      <w:r w:rsidR="00EA05AA" w:rsidRPr="00C41D72">
        <w:rPr>
          <w:shd w:val="clear" w:color="auto" w:fill="FFFFFF"/>
        </w:rPr>
        <w:t>’ (</w:t>
      </w:r>
      <w:proofErr w:type="spellStart"/>
      <w:r w:rsidR="00EA05AA" w:rsidRPr="00C41D72">
        <w:rPr>
          <w:shd w:val="clear" w:color="auto" w:fill="FFFFFF"/>
        </w:rPr>
        <w:t>Vanlint</w:t>
      </w:r>
      <w:proofErr w:type="spellEnd"/>
      <w:r w:rsidR="00EA05AA" w:rsidRPr="00C41D72">
        <w:rPr>
          <w:shd w:val="clear" w:color="auto" w:fill="FFFFFF"/>
        </w:rPr>
        <w:t>, 2017), which enables a creative individual to ‘begin to access our thoughts, feelings and beliefs’ (</w:t>
      </w:r>
      <w:proofErr w:type="spellStart"/>
      <w:r w:rsidR="00EA05AA" w:rsidRPr="00C41D72">
        <w:rPr>
          <w:shd w:val="clear" w:color="auto" w:fill="FFFFFF"/>
        </w:rPr>
        <w:t>Vanlint</w:t>
      </w:r>
      <w:proofErr w:type="spellEnd"/>
      <w:r w:rsidR="00EA05AA" w:rsidRPr="00C41D72">
        <w:rPr>
          <w:shd w:val="clear" w:color="auto" w:fill="FFFFFF"/>
        </w:rPr>
        <w:t xml:space="preserve">, 2017). </w:t>
      </w:r>
      <w:proofErr w:type="spellStart"/>
      <w:r w:rsidR="00EA05AA" w:rsidRPr="00C41D72">
        <w:rPr>
          <w:shd w:val="clear" w:color="auto" w:fill="FFFFFF"/>
        </w:rPr>
        <w:t>Vanlint</w:t>
      </w:r>
      <w:proofErr w:type="spellEnd"/>
      <w:r w:rsidR="00EA05AA" w:rsidRPr="00C41D72">
        <w:rPr>
          <w:shd w:val="clear" w:color="auto" w:fill="FFFFFF"/>
        </w:rPr>
        <w:t xml:space="preserve"> (2017)</w:t>
      </w:r>
      <w:r w:rsidR="00363B1B">
        <w:rPr>
          <w:shd w:val="clear" w:color="auto" w:fill="FFFFFF"/>
        </w:rPr>
        <w:t xml:space="preserve"> states</w:t>
      </w:r>
      <w:r w:rsidR="00EA05AA" w:rsidRPr="00C41D72">
        <w:rPr>
          <w:shd w:val="clear" w:color="auto" w:fill="FFFFFF"/>
        </w:rPr>
        <w:t xml:space="preserve"> ‘w</w:t>
      </w:r>
      <w:r w:rsidRPr="00C41D72">
        <w:rPr>
          <w:shd w:val="clear" w:color="auto" w:fill="FFFFFF"/>
        </w:rPr>
        <w:t>hen we take the time and energy to develop our own ideas, we learn to understand, trust and respect our inner self, in turn enabling us to better express ourselves</w:t>
      </w:r>
      <w:r w:rsidR="00EA05AA" w:rsidRPr="00C41D72">
        <w:rPr>
          <w:shd w:val="clear" w:color="auto" w:fill="FFFFFF"/>
        </w:rPr>
        <w:t>’.</w:t>
      </w:r>
      <w:r w:rsidR="00573662" w:rsidRPr="00C41D72">
        <w:rPr>
          <w:shd w:val="clear" w:color="auto" w:fill="FFFFFF"/>
        </w:rPr>
        <w:t xml:space="preserve"> This not only </w:t>
      </w:r>
      <w:r w:rsidR="003B634B" w:rsidRPr="00C41D72">
        <w:rPr>
          <w:shd w:val="clear" w:color="auto" w:fill="FFFFFF"/>
        </w:rPr>
        <w:t xml:space="preserve">demonstrates </w:t>
      </w:r>
      <w:r w:rsidR="00573662" w:rsidRPr="00C41D72">
        <w:rPr>
          <w:shd w:val="clear" w:color="auto" w:fill="FFFFFF"/>
        </w:rPr>
        <w:t xml:space="preserve">that creativity can deepen a thought or learning but </w:t>
      </w:r>
      <w:r w:rsidR="003B634B" w:rsidRPr="00C41D72">
        <w:rPr>
          <w:shd w:val="clear" w:color="auto" w:fill="FFFFFF"/>
        </w:rPr>
        <w:t xml:space="preserve">also </w:t>
      </w:r>
      <w:r w:rsidR="00573662" w:rsidRPr="00C41D72">
        <w:rPr>
          <w:shd w:val="clear" w:color="auto" w:fill="FFFFFF"/>
        </w:rPr>
        <w:t>highlights the positive implications creativity can hav</w:t>
      </w:r>
      <w:r w:rsidR="003B634B" w:rsidRPr="00C41D72">
        <w:rPr>
          <w:shd w:val="clear" w:color="auto" w:fill="FFFFFF"/>
        </w:rPr>
        <w:t xml:space="preserve">e, as </w:t>
      </w:r>
      <w:r w:rsidR="00573662" w:rsidRPr="00C41D72">
        <w:rPr>
          <w:shd w:val="clear" w:color="auto" w:fill="FFFFFF"/>
        </w:rPr>
        <w:t>reflecting on your ‘own thoughts and feelings, and to the world around you – can improve your mental wellbeing’ (Living Well, 2018)</w:t>
      </w:r>
      <w:r w:rsidR="006C1BBE" w:rsidRPr="00C41D72">
        <w:rPr>
          <w:shd w:val="clear" w:color="auto" w:fill="FFFFFF"/>
        </w:rPr>
        <w:t xml:space="preserve">. </w:t>
      </w:r>
      <w:r w:rsidR="005369F8" w:rsidRPr="00C41D72">
        <w:rPr>
          <w:shd w:val="clear" w:color="auto" w:fill="FFFFFF"/>
        </w:rPr>
        <w:t>Similarly</w:t>
      </w:r>
      <w:r w:rsidR="00BE6D28" w:rsidRPr="00C41D72">
        <w:rPr>
          <w:shd w:val="clear" w:color="auto" w:fill="FFFFFF"/>
        </w:rPr>
        <w:t>,</w:t>
      </w:r>
      <w:r w:rsidR="005369F8" w:rsidRPr="00C41D72">
        <w:rPr>
          <w:shd w:val="clear" w:color="auto" w:fill="FFFFFF"/>
        </w:rPr>
        <w:t xml:space="preserve"> it</w:t>
      </w:r>
      <w:r w:rsidR="00A57221">
        <w:rPr>
          <w:shd w:val="clear" w:color="auto" w:fill="FFFFFF"/>
        </w:rPr>
        <w:t>’</w:t>
      </w:r>
      <w:r w:rsidR="005369F8" w:rsidRPr="00C41D72">
        <w:rPr>
          <w:shd w:val="clear" w:color="auto" w:fill="FFFFFF"/>
        </w:rPr>
        <w:t>s suggested ‘creativity is fun, and doing anything that brings joy reduces our stress levels and improves our quality of life’ (</w:t>
      </w:r>
      <w:proofErr w:type="spellStart"/>
      <w:r w:rsidR="005369F8" w:rsidRPr="00C41D72">
        <w:rPr>
          <w:shd w:val="clear" w:color="auto" w:fill="FFFFFF"/>
        </w:rPr>
        <w:t>Vanlint</w:t>
      </w:r>
      <w:proofErr w:type="spellEnd"/>
      <w:r w:rsidR="005369F8" w:rsidRPr="00C41D72">
        <w:rPr>
          <w:shd w:val="clear" w:color="auto" w:fill="FFFFFF"/>
        </w:rPr>
        <w:t>, 2017)</w:t>
      </w:r>
      <w:r w:rsidR="00F46997" w:rsidRPr="00C41D72">
        <w:rPr>
          <w:shd w:val="clear" w:color="auto" w:fill="FFFFFF"/>
        </w:rPr>
        <w:t>.</w:t>
      </w:r>
    </w:p>
    <w:p w14:paraId="06B730FA" w14:textId="76DF34F0" w:rsidR="00AC0836" w:rsidRPr="00AC0836" w:rsidRDefault="00A217CD" w:rsidP="00B817BA">
      <w:pPr>
        <w:spacing w:line="360" w:lineRule="auto"/>
        <w:rPr>
          <w:shd w:val="clear" w:color="auto" w:fill="FFFFFF"/>
        </w:rPr>
      </w:pPr>
      <w:r w:rsidRPr="00C41D72">
        <w:rPr>
          <w:rStyle w:val="Strong"/>
          <w:rFonts w:cs="Times New Roman"/>
          <w:b w:val="0"/>
          <w:bCs w:val="0"/>
          <w:szCs w:val="24"/>
          <w:bdr w:val="none" w:sz="0" w:space="0" w:color="auto" w:frame="1"/>
        </w:rPr>
        <w:t xml:space="preserve">A major benefit of creativity is its ability to inspire the creation of </w:t>
      </w:r>
      <w:r w:rsidRPr="00AC0836">
        <w:rPr>
          <w:rStyle w:val="Strong"/>
          <w:rFonts w:cs="Times New Roman"/>
          <w:b w:val="0"/>
          <w:bCs w:val="0"/>
          <w:szCs w:val="24"/>
          <w:bdr w:val="none" w:sz="0" w:space="0" w:color="auto" w:frame="1"/>
        </w:rPr>
        <w:t>ne</w:t>
      </w:r>
      <w:r w:rsidR="00A77458" w:rsidRPr="00AC0836">
        <w:rPr>
          <w:rStyle w:val="Strong"/>
          <w:rFonts w:cs="Times New Roman"/>
          <w:b w:val="0"/>
          <w:bCs w:val="0"/>
          <w:szCs w:val="24"/>
          <w:bdr w:val="none" w:sz="0" w:space="0" w:color="auto" w:frame="1"/>
        </w:rPr>
        <w:t>w</w:t>
      </w:r>
      <w:r w:rsidRPr="00AC0836">
        <w:rPr>
          <w:rStyle w:val="Strong"/>
          <w:rFonts w:cs="Times New Roman"/>
          <w:b w:val="0"/>
          <w:bCs w:val="0"/>
          <w:szCs w:val="24"/>
          <w:bdr w:val="none" w:sz="0" w:space="0" w:color="auto" w:frame="1"/>
        </w:rPr>
        <w:t xml:space="preserve"> things</w:t>
      </w:r>
      <w:r w:rsidR="00AC0836">
        <w:rPr>
          <w:rStyle w:val="Strong"/>
          <w:rFonts w:cs="Times New Roman"/>
          <w:b w:val="0"/>
          <w:bCs w:val="0"/>
          <w:szCs w:val="24"/>
          <w:bdr w:val="none" w:sz="0" w:space="0" w:color="auto" w:frame="1"/>
        </w:rPr>
        <w:t xml:space="preserve">, </w:t>
      </w:r>
      <w:proofErr w:type="spellStart"/>
      <w:r w:rsidRPr="00AC0836">
        <w:t>TeachThought</w:t>
      </w:r>
      <w:proofErr w:type="spellEnd"/>
      <w:r w:rsidRPr="00AC0836">
        <w:t xml:space="preserve"> Staff</w:t>
      </w:r>
      <w:r w:rsidR="00AC0836" w:rsidRPr="00AC0836">
        <w:rPr>
          <w:rStyle w:val="Strong"/>
          <w:rFonts w:cs="Times New Roman"/>
          <w:b w:val="0"/>
          <w:bCs w:val="0"/>
          <w:szCs w:val="24"/>
          <w:bdr w:val="none" w:sz="0" w:space="0" w:color="auto" w:frame="1"/>
        </w:rPr>
        <w:t xml:space="preserve"> </w:t>
      </w:r>
      <w:r w:rsidR="00AC0836" w:rsidRPr="00AC0836">
        <w:rPr>
          <w:rFonts w:cs="Times New Roman"/>
          <w:szCs w:val="24"/>
        </w:rPr>
        <w:t>(</w:t>
      </w:r>
      <w:r w:rsidR="00AC0836" w:rsidRPr="00AC0836">
        <w:t xml:space="preserve">2018) </w:t>
      </w:r>
      <w:r w:rsidRPr="00AC0836">
        <w:rPr>
          <w:rStyle w:val="Strong"/>
          <w:rFonts w:cs="Times New Roman"/>
          <w:b w:val="0"/>
          <w:bCs w:val="0"/>
          <w:szCs w:val="24"/>
          <w:bdr w:val="none" w:sz="0" w:space="0" w:color="auto" w:frame="1"/>
        </w:rPr>
        <w:t xml:space="preserve">states that </w:t>
      </w:r>
      <w:r w:rsidR="00DD3A1D" w:rsidRPr="00AC0836">
        <w:rPr>
          <w:rStyle w:val="Strong"/>
          <w:rFonts w:cs="Times New Roman"/>
          <w:b w:val="0"/>
          <w:bCs w:val="0"/>
          <w:szCs w:val="24"/>
          <w:bdr w:val="none" w:sz="0" w:space="0" w:color="auto" w:frame="1"/>
        </w:rPr>
        <w:t>‘creativity is a prerequisite for innovation’</w:t>
      </w:r>
      <w:r w:rsidR="00AC0836" w:rsidRPr="00AC0836">
        <w:rPr>
          <w:rStyle w:val="Strong"/>
          <w:rFonts w:cs="Times New Roman"/>
          <w:b w:val="0"/>
          <w:bCs w:val="0"/>
          <w:szCs w:val="24"/>
          <w:bdr w:val="none" w:sz="0" w:space="0" w:color="auto" w:frame="1"/>
        </w:rPr>
        <w:t xml:space="preserve"> </w:t>
      </w:r>
      <w:r w:rsidRPr="00AC0836">
        <w:t>and</w:t>
      </w:r>
      <w:r w:rsidRPr="00C41D72">
        <w:t xml:space="preserve"> that </w:t>
      </w:r>
      <w:r w:rsidR="00DD3A1D" w:rsidRPr="00C41D72">
        <w:rPr>
          <w:rStyle w:val="s1"/>
          <w:rFonts w:cs="Times New Roman"/>
          <w:bdr w:val="none" w:sz="0" w:space="0" w:color="auto" w:frame="1"/>
        </w:rPr>
        <w:t>‘every advancement known to mankind started with a new idea, and new ideas are inspired by imagination and creativity’</w:t>
      </w:r>
      <w:r w:rsidR="00AC0836">
        <w:rPr>
          <w:rFonts w:cs="Times New Roman"/>
          <w:szCs w:val="24"/>
        </w:rPr>
        <w:t xml:space="preserve">. </w:t>
      </w:r>
      <w:r w:rsidRPr="00C41D72">
        <w:rPr>
          <w:rFonts w:cs="Times New Roman"/>
          <w:szCs w:val="24"/>
        </w:rPr>
        <w:t xml:space="preserve">Robinson </w:t>
      </w:r>
      <w:r w:rsidR="00100F51">
        <w:rPr>
          <w:rFonts w:cs="Times New Roman"/>
          <w:szCs w:val="24"/>
        </w:rPr>
        <w:t>also</w:t>
      </w:r>
      <w:r w:rsidRPr="00C41D72">
        <w:rPr>
          <w:rFonts w:cs="Times New Roman"/>
          <w:szCs w:val="24"/>
        </w:rPr>
        <w:t xml:space="preserve"> believes that ‘innovation is </w:t>
      </w:r>
      <w:r w:rsidR="009A6E86" w:rsidRPr="00C41D72">
        <w:rPr>
          <w:rFonts w:cs="Times New Roman"/>
          <w:szCs w:val="24"/>
        </w:rPr>
        <w:t>applied creativity’ as ‘innovation is the process of putting new ideas into practice’ (</w:t>
      </w:r>
      <w:r w:rsidR="0036644B" w:rsidRPr="00C41D72">
        <w:rPr>
          <w:rFonts w:cs="Times New Roman"/>
          <w:szCs w:val="24"/>
        </w:rPr>
        <w:t>2011</w:t>
      </w:r>
      <w:r w:rsidR="00AC0836">
        <w:rPr>
          <w:rFonts w:cs="Times New Roman"/>
          <w:szCs w:val="24"/>
        </w:rPr>
        <w:t>:</w:t>
      </w:r>
      <w:r w:rsidR="0036644B" w:rsidRPr="00C41D72">
        <w:rPr>
          <w:rFonts w:cs="Times New Roman"/>
          <w:szCs w:val="24"/>
        </w:rPr>
        <w:t>142)</w:t>
      </w:r>
      <w:r w:rsidR="00100F51">
        <w:t xml:space="preserve">. </w:t>
      </w:r>
      <w:r w:rsidRPr="00C41D72">
        <w:rPr>
          <w:shd w:val="clear" w:color="auto" w:fill="FFFFFF"/>
        </w:rPr>
        <w:t>One benefit of creativity is the mindset it can create</w:t>
      </w:r>
      <w:r w:rsidR="0036644B" w:rsidRPr="00C41D72">
        <w:rPr>
          <w:shd w:val="clear" w:color="auto" w:fill="FFFFFF"/>
        </w:rPr>
        <w:t>.</w:t>
      </w:r>
      <w:r w:rsidRPr="00C41D72">
        <w:rPr>
          <w:shd w:val="clear" w:color="auto" w:fill="FFFFFF"/>
        </w:rPr>
        <w:t xml:space="preserve"> </w:t>
      </w:r>
      <w:proofErr w:type="spellStart"/>
      <w:r w:rsidRPr="00C41D72">
        <w:rPr>
          <w:shd w:val="clear" w:color="auto" w:fill="FFFFFF"/>
        </w:rPr>
        <w:t>TeachThrough</w:t>
      </w:r>
      <w:r w:rsidR="00AA3D0C">
        <w:rPr>
          <w:shd w:val="clear" w:color="auto" w:fill="FFFFFF"/>
        </w:rPr>
        <w:t>t</w:t>
      </w:r>
      <w:proofErr w:type="spellEnd"/>
      <w:r w:rsidRPr="00C41D72">
        <w:rPr>
          <w:shd w:val="clear" w:color="auto" w:fill="FFFFFF"/>
        </w:rPr>
        <w:t xml:space="preserve"> Staff </w:t>
      </w:r>
      <w:r w:rsidR="00AC0836">
        <w:rPr>
          <w:shd w:val="clear" w:color="auto" w:fill="FFFFFF"/>
        </w:rPr>
        <w:t xml:space="preserve">(2018) </w:t>
      </w:r>
      <w:r w:rsidRPr="00C41D72">
        <w:rPr>
          <w:shd w:val="clear" w:color="auto" w:fill="FFFFFF"/>
        </w:rPr>
        <w:t>believe creativity</w:t>
      </w:r>
      <w:r w:rsidR="0036644B" w:rsidRPr="00C41D72">
        <w:rPr>
          <w:shd w:val="clear" w:color="auto" w:fill="FFFFFF"/>
        </w:rPr>
        <w:t xml:space="preserve"> enables individuals to have a positive attitude and </w:t>
      </w:r>
      <w:r w:rsidRPr="00C41D72">
        <w:rPr>
          <w:shd w:val="clear" w:color="auto" w:fill="FFFFFF"/>
        </w:rPr>
        <w:t xml:space="preserve">‘that there’s always room for </w:t>
      </w:r>
      <w:r w:rsidRPr="00AC0836">
        <w:rPr>
          <w:shd w:val="clear" w:color="auto" w:fill="FFFFFF"/>
        </w:rPr>
        <w:t>improvement and a commitment to continue challenging your ideas and ability until new growth occurs’</w:t>
      </w:r>
      <w:r w:rsidR="00AC0836" w:rsidRPr="00AC0836">
        <w:rPr>
          <w:shd w:val="clear" w:color="auto" w:fill="FFFFFF"/>
        </w:rPr>
        <w:t>.</w:t>
      </w:r>
    </w:p>
    <w:p w14:paraId="1FCD1DE2" w14:textId="1564C064" w:rsidR="003B634B" w:rsidRPr="00C41D72" w:rsidRDefault="00F46997" w:rsidP="00B817BA">
      <w:pPr>
        <w:spacing w:line="360" w:lineRule="auto"/>
      </w:pPr>
      <w:r w:rsidRPr="00C41D72">
        <w:lastRenderedPageBreak/>
        <w:t>An</w:t>
      </w:r>
      <w:r w:rsidR="003B634B" w:rsidRPr="00C41D72">
        <w:t xml:space="preserve"> additional</w:t>
      </w:r>
      <w:r w:rsidRPr="00C41D72">
        <w:t xml:space="preserve"> positive impact </w:t>
      </w:r>
      <w:r w:rsidR="00BE6D28" w:rsidRPr="00C41D72">
        <w:t xml:space="preserve">of creativity is its ability to enable individuals to solve problems that occur not only during education but also throughout life. As </w:t>
      </w:r>
      <w:proofErr w:type="spellStart"/>
      <w:r w:rsidR="00BE6D28" w:rsidRPr="00C41D72">
        <w:t>Vanlint</w:t>
      </w:r>
      <w:proofErr w:type="spellEnd"/>
      <w:r w:rsidR="00AC0836">
        <w:t xml:space="preserve"> (2017) </w:t>
      </w:r>
      <w:r w:rsidR="00BE6D28" w:rsidRPr="00C41D72">
        <w:t xml:space="preserve">states </w:t>
      </w:r>
      <w:r w:rsidRPr="00C41D72">
        <w:rPr>
          <w:shd w:val="clear" w:color="auto" w:fill="FFFFFF"/>
        </w:rPr>
        <w:t>‘obstacles and challenges throughout life are inevitable. However, when we make creativity a habit, we continue to learn new, resourceful ways of solving problems in our artwork, and in life’</w:t>
      </w:r>
      <w:r w:rsidR="00BE6D28" w:rsidRPr="00C41D72">
        <w:rPr>
          <w:shd w:val="clear" w:color="auto" w:fill="FFFFFF"/>
        </w:rPr>
        <w:t xml:space="preserve">. </w:t>
      </w:r>
    </w:p>
    <w:p w14:paraId="1D5FACE4" w14:textId="4B615DEA" w:rsidR="00BE5406" w:rsidRPr="00C41D72" w:rsidRDefault="003B634B" w:rsidP="00B817BA">
      <w:pPr>
        <w:spacing w:line="360" w:lineRule="auto"/>
      </w:pPr>
      <w:r w:rsidRPr="00C41D72">
        <w:t xml:space="preserve">The </w:t>
      </w:r>
      <w:r w:rsidR="00BE5406" w:rsidRPr="00C41D72">
        <w:t>benefits of being a creative thinker with strong enterprising skills,</w:t>
      </w:r>
      <w:r w:rsidR="007E0EC6" w:rsidRPr="00C41D72">
        <w:t xml:space="preserve"> and the potential job opportunities this can provide,</w:t>
      </w:r>
      <w:r w:rsidRPr="00C41D72">
        <w:t xml:space="preserve"> lead</w:t>
      </w:r>
      <w:r w:rsidR="00BE5406" w:rsidRPr="00C41D72">
        <w:t xml:space="preserve"> many</w:t>
      </w:r>
      <w:r w:rsidRPr="00C41D72">
        <w:t xml:space="preserve"> to</w:t>
      </w:r>
      <w:r w:rsidR="00BE5406" w:rsidRPr="00C41D72">
        <w:t xml:space="preserve"> believe that the use of creativity in education and the curriculum is a must.</w:t>
      </w:r>
      <w:r w:rsidR="00013FEA" w:rsidRPr="00C41D72">
        <w:t xml:space="preserve"> Lucas</w:t>
      </w:r>
      <w:r w:rsidR="00AC0836">
        <w:t xml:space="preserve"> (2013)</w:t>
      </w:r>
      <w:r w:rsidR="00013FEA" w:rsidRPr="00C41D72">
        <w:t xml:space="preserve"> believes </w:t>
      </w:r>
      <w:r w:rsidR="004D2597" w:rsidRPr="00C41D72">
        <w:t>‘creativity is widely accepted as being an important outcome of schooling’</w:t>
      </w:r>
      <w:r w:rsidR="00013FEA" w:rsidRPr="00C41D72">
        <w:t xml:space="preserve"> (</w:t>
      </w:r>
      <w:r w:rsidR="00AC0836">
        <w:t xml:space="preserve">2013: </w:t>
      </w:r>
      <w:r w:rsidR="00013FEA" w:rsidRPr="00C41D72">
        <w:t xml:space="preserve">1). </w:t>
      </w:r>
      <w:r w:rsidR="00FF2E27" w:rsidRPr="00C41D72">
        <w:t xml:space="preserve">A similar view is shared that ‘creativity has an important role to play in education’ (Grainger, 2006:1) </w:t>
      </w:r>
    </w:p>
    <w:p w14:paraId="7B5FE2C4" w14:textId="47D03833" w:rsidR="008D66AD" w:rsidRPr="00C41D72" w:rsidRDefault="00FF2E27" w:rsidP="00B817BA">
      <w:pPr>
        <w:spacing w:line="360" w:lineRule="auto"/>
      </w:pPr>
      <w:r w:rsidRPr="00C41D72">
        <w:t>T</w:t>
      </w:r>
      <w:r w:rsidR="00C057DF" w:rsidRPr="00C41D72">
        <w:t>o further encourage the use of creativity in the classroom,</w:t>
      </w:r>
      <w:r w:rsidRPr="00C41D72">
        <w:t xml:space="preserve"> Welsh Government suggest that pupils should </w:t>
      </w:r>
      <w:r w:rsidR="00811685">
        <w:t xml:space="preserve">have </w:t>
      </w:r>
      <w:r w:rsidRPr="00C41D72">
        <w:t>the opportunity ‘to express their own ideas, opinions and feelings with imagination, creativity and sensitivity’ (20</w:t>
      </w:r>
      <w:r w:rsidR="00C057DF" w:rsidRPr="00C41D72">
        <w:t>15:40)</w:t>
      </w:r>
      <w:r w:rsidR="00892C33" w:rsidRPr="00C41D72">
        <w:t>. They state that all pupils ‘should be continually developing their imagination and creativity across the curriculum’ (2015:46) and add that all pupils</w:t>
      </w:r>
      <w:r w:rsidR="003B634B" w:rsidRPr="00C41D72">
        <w:t>’</w:t>
      </w:r>
      <w:r w:rsidR="00892C33" w:rsidRPr="00C41D72">
        <w:t xml:space="preserve"> ‘natural curiosity and disposition to learn should be stimulated by everyday sensory experiences, both indoors and outdoors. Children should engage in creative, imaginative and expressive activities’ (2015:46).</w:t>
      </w:r>
      <w:r w:rsidR="00313532" w:rsidRPr="00C41D72">
        <w:t xml:space="preserve"> </w:t>
      </w:r>
      <w:r w:rsidR="00100F51">
        <w:t xml:space="preserve"> </w:t>
      </w:r>
      <w:r w:rsidR="00313532" w:rsidRPr="00C41D72">
        <w:t>Estyn also reco</w:t>
      </w:r>
      <w:r w:rsidR="00796E58" w:rsidRPr="00C41D72">
        <w:t>gnise the importance of promoting and improving creativity skills within the curriculum as they suggest ‘</w:t>
      </w:r>
      <w:r w:rsidR="00AC0836">
        <w:t>i</w:t>
      </w:r>
      <w:r w:rsidR="00796E58" w:rsidRPr="00C41D72">
        <w:t xml:space="preserve">mplementing a plan for arts and creative learning in </w:t>
      </w:r>
      <w:r w:rsidR="00100F51">
        <w:t>W</w:t>
      </w:r>
      <w:r w:rsidR="00796E58" w:rsidRPr="00C41D72">
        <w:t>ales’</w:t>
      </w:r>
      <w:r w:rsidR="00100F51">
        <w:t xml:space="preserve"> </w:t>
      </w:r>
      <w:r w:rsidR="00796E58" w:rsidRPr="00C41D72">
        <w:t>(2015:1</w:t>
      </w:r>
      <w:r w:rsidR="00100F51">
        <w:t>)</w:t>
      </w:r>
      <w:r w:rsidR="00811685">
        <w:t>.</w:t>
      </w:r>
      <w:r w:rsidR="004543D1">
        <w:t xml:space="preserve"> </w:t>
      </w:r>
      <w:r w:rsidR="004543D1" w:rsidRPr="00250D28">
        <w:t>Regarding this</w:t>
      </w:r>
      <w:r w:rsidR="00811685">
        <w:t>,</w:t>
      </w:r>
      <w:r w:rsidR="004543D1" w:rsidRPr="00250D28">
        <w:t xml:space="preserve"> </w:t>
      </w:r>
      <w:r w:rsidR="004543D1" w:rsidRPr="003D56B6">
        <w:t>Estyn (201</w:t>
      </w:r>
      <w:r w:rsidR="006B3B6E" w:rsidRPr="003D56B6">
        <w:t>4</w:t>
      </w:r>
      <w:r w:rsidR="004543D1" w:rsidRPr="003D56B6">
        <w:t>) believe that ‘</w:t>
      </w:r>
      <w:r w:rsidR="004543D1" w:rsidRPr="003D56B6">
        <w:rPr>
          <w:rFonts w:cs="Times New Roman"/>
          <w:szCs w:val="24"/>
        </w:rPr>
        <w:t xml:space="preserve">ambitious targets improve pupil performance’ and that by defining the level of ability with a number to become data then can become </w:t>
      </w:r>
      <w:r w:rsidR="004543D1" w:rsidRPr="002A6661">
        <w:rPr>
          <w:rFonts w:cs="Times New Roman"/>
          <w:szCs w:val="24"/>
        </w:rPr>
        <w:t xml:space="preserve">key to improving pupils' </w:t>
      </w:r>
      <w:r w:rsidR="002A6661" w:rsidRPr="002A6661">
        <w:rPr>
          <w:rFonts w:cs="Times New Roman"/>
          <w:szCs w:val="24"/>
        </w:rPr>
        <w:t>abilities</w:t>
      </w:r>
      <w:r w:rsidR="004543D1" w:rsidRPr="002A6661">
        <w:rPr>
          <w:rFonts w:cs="Times New Roman"/>
          <w:szCs w:val="24"/>
        </w:rPr>
        <w:t>. This is because pupils are then able to define where their own weaknesses and strengths are, and this provides the focus for developing skills accordingly</w:t>
      </w:r>
      <w:r w:rsidR="00AC0836" w:rsidRPr="002A6661">
        <w:t>.</w:t>
      </w:r>
      <w:r w:rsidR="00AC0836">
        <w:t xml:space="preserve"> </w:t>
      </w:r>
      <w:r w:rsidR="00BE5406" w:rsidRPr="00C41D72">
        <w:t>However, Donaldson believes creativity in schools is becoming ‘diminished’ (2015:10)</w:t>
      </w:r>
      <w:r w:rsidR="009C4AB7" w:rsidRPr="00C41D72">
        <w:t xml:space="preserve">. </w:t>
      </w:r>
      <w:r w:rsidR="008D66AD" w:rsidRPr="00C41D72">
        <w:t>It is also suggested that creativity is viewed merely by educators as ‘yet another thing to add to schools’ lists of priorities’ (Grainger, 2006:1)</w:t>
      </w:r>
      <w:r w:rsidR="00E829C5" w:rsidRPr="00C41D72">
        <w:t>.</w:t>
      </w:r>
    </w:p>
    <w:p w14:paraId="57CDDB9F" w14:textId="135D9EFF" w:rsidR="004D2597" w:rsidRPr="004543D1" w:rsidRDefault="00796E58" w:rsidP="00B817BA">
      <w:pPr>
        <w:spacing w:line="360" w:lineRule="auto"/>
        <w:rPr>
          <w:rStyle w:val="fontstyle01"/>
          <w:rFonts w:ascii="Times New Roman" w:hAnsi="Times New Roman"/>
          <w:color w:val="auto"/>
          <w:szCs w:val="22"/>
        </w:rPr>
      </w:pPr>
      <w:r w:rsidRPr="00C41D72">
        <w:t>Contradicting this</w:t>
      </w:r>
      <w:r w:rsidR="009C4AB7" w:rsidRPr="00C41D72">
        <w:t>,</w:t>
      </w:r>
      <w:r w:rsidR="007E0EC6" w:rsidRPr="00C41D72">
        <w:t xml:space="preserve"> Craft </w:t>
      </w:r>
      <w:r w:rsidR="009C4AB7" w:rsidRPr="00C41D72">
        <w:t>argues that creativity in education has moved ‘from the fringes of education, and/or from the arts, to being seen as a core aspect of educating’ (2005:5)</w:t>
      </w:r>
      <w:r w:rsidR="004543D1">
        <w:t xml:space="preserve"> </w:t>
      </w:r>
      <w:r w:rsidR="00441235" w:rsidRPr="00441235">
        <w:t xml:space="preserve">Craft also </w:t>
      </w:r>
      <w:r w:rsidR="00A266EE" w:rsidRPr="00441235">
        <w:t>suggests</w:t>
      </w:r>
      <w:r w:rsidR="00186811" w:rsidRPr="00441235">
        <w:t xml:space="preserve"> that changes in </w:t>
      </w:r>
      <w:r w:rsidR="007E0EC6" w:rsidRPr="00441235">
        <w:t>‘politics, economics and social change’ (</w:t>
      </w:r>
      <w:r w:rsidR="009C4AB7" w:rsidRPr="00441235">
        <w:t>2005:5)</w:t>
      </w:r>
      <w:r w:rsidR="00186811" w:rsidRPr="00441235">
        <w:t>, have led to more jobs now requiring their employees to be good problem solvers with a strong sense of creativity and enterprising skills.</w:t>
      </w:r>
      <w:r w:rsidR="004543D1">
        <w:t xml:space="preserve"> </w:t>
      </w:r>
      <w:r w:rsidR="00EB2E1C" w:rsidRPr="00C41D72">
        <w:rPr>
          <w:rStyle w:val="fontstyle01"/>
          <w:rFonts w:ascii="Times New Roman" w:hAnsi="Times New Roman" w:cs="Times New Roman"/>
          <w:color w:val="auto"/>
        </w:rPr>
        <w:t xml:space="preserve">Similarly, </w:t>
      </w:r>
      <w:r w:rsidR="004D2597" w:rsidRPr="00C41D72">
        <w:rPr>
          <w:rStyle w:val="fontstyle01"/>
          <w:rFonts w:ascii="Times New Roman" w:hAnsi="Times New Roman" w:cs="Times New Roman"/>
          <w:color w:val="auto"/>
        </w:rPr>
        <w:t xml:space="preserve">Donaldson </w:t>
      </w:r>
      <w:r w:rsidR="00EB2E1C" w:rsidRPr="00C41D72">
        <w:rPr>
          <w:rStyle w:val="fontstyle01"/>
          <w:rFonts w:ascii="Times New Roman" w:hAnsi="Times New Roman" w:cs="Times New Roman"/>
          <w:color w:val="auto"/>
        </w:rPr>
        <w:t>states that ‘external forces’</w:t>
      </w:r>
      <w:r w:rsidR="004D2597" w:rsidRPr="00C41D72">
        <w:rPr>
          <w:rStyle w:val="fontstyle01"/>
          <w:rFonts w:ascii="Times New Roman" w:hAnsi="Times New Roman" w:cs="Times New Roman"/>
          <w:color w:val="auto"/>
        </w:rPr>
        <w:t xml:space="preserve"> </w:t>
      </w:r>
      <w:r w:rsidR="00EB2E1C" w:rsidRPr="00C41D72">
        <w:rPr>
          <w:rStyle w:val="fontstyle01"/>
          <w:rFonts w:ascii="Times New Roman" w:hAnsi="Times New Roman" w:cs="Times New Roman"/>
          <w:color w:val="auto"/>
        </w:rPr>
        <w:t xml:space="preserve">have </w:t>
      </w:r>
      <w:r w:rsidR="00EB2E1C" w:rsidRPr="00C41D72">
        <w:rPr>
          <w:rStyle w:val="fontstyle01"/>
          <w:rFonts w:ascii="Times New Roman" w:hAnsi="Times New Roman" w:cs="Times New Roman"/>
          <w:color w:val="auto"/>
        </w:rPr>
        <w:lastRenderedPageBreak/>
        <w:t>resulted in</w:t>
      </w:r>
      <w:r w:rsidR="004D2597" w:rsidRPr="00C41D72">
        <w:rPr>
          <w:rStyle w:val="fontstyle01"/>
          <w:rFonts w:ascii="Times New Roman" w:hAnsi="Times New Roman" w:cs="Times New Roman"/>
          <w:color w:val="auto"/>
        </w:rPr>
        <w:t xml:space="preserve"> a ‘demand for young people with improved levels</w:t>
      </w:r>
      <w:r w:rsidR="004D2597" w:rsidRPr="00C41D72">
        <w:rPr>
          <w:rFonts w:cs="Times New Roman"/>
        </w:rPr>
        <w:t xml:space="preserve"> </w:t>
      </w:r>
      <w:r w:rsidR="004D2597" w:rsidRPr="00C41D72">
        <w:rPr>
          <w:rStyle w:val="fontstyle01"/>
          <w:rFonts w:ascii="Times New Roman" w:hAnsi="Times New Roman" w:cs="Times New Roman"/>
          <w:color w:val="auto"/>
        </w:rPr>
        <w:t>of literacy, numeracy and wider skills, including critical thinking, creativity and</w:t>
      </w:r>
      <w:r w:rsidR="004D2597" w:rsidRPr="00C41D72">
        <w:rPr>
          <w:rFonts w:cs="Times New Roman"/>
        </w:rPr>
        <w:t xml:space="preserve"> </w:t>
      </w:r>
      <w:r w:rsidR="004D2597" w:rsidRPr="00C41D72">
        <w:rPr>
          <w:rStyle w:val="fontstyle01"/>
          <w:rFonts w:ascii="Times New Roman" w:hAnsi="Times New Roman" w:cs="Times New Roman"/>
          <w:color w:val="auto"/>
        </w:rPr>
        <w:t>problem solving</w:t>
      </w:r>
      <w:r w:rsidR="00EB2E1C" w:rsidRPr="00C41D72">
        <w:rPr>
          <w:rStyle w:val="fontstyle01"/>
          <w:rFonts w:ascii="Times New Roman" w:hAnsi="Times New Roman" w:cs="Times New Roman"/>
          <w:color w:val="auto"/>
        </w:rPr>
        <w:t>’</w:t>
      </w:r>
      <w:r w:rsidR="00186811" w:rsidRPr="00C41D72">
        <w:rPr>
          <w:rStyle w:val="fontstyle01"/>
          <w:rFonts w:ascii="Times New Roman" w:hAnsi="Times New Roman" w:cs="Times New Roman"/>
          <w:color w:val="auto"/>
        </w:rPr>
        <w:t xml:space="preserve"> (2015:7)</w:t>
      </w:r>
    </w:p>
    <w:p w14:paraId="26E57DDA" w14:textId="77777777" w:rsidR="00AC0836" w:rsidRDefault="00FF2E27" w:rsidP="00B817BA">
      <w:pPr>
        <w:spacing w:line="360" w:lineRule="auto"/>
      </w:pPr>
      <w:r w:rsidRPr="00C41D72">
        <w:t xml:space="preserve">Research by the National Association of Schoolmasters Union of Women Teachers (NASUWT) found that 12% of all firms within the United Kingdom ‘operated in the creative industries’ (NASUWT, 2017:5). This equates to over 248,800 potential jobs within the United Kingdom relating to a heavy dependency on an employee’s creativity. NASUWT states that the creative </w:t>
      </w:r>
      <w:r w:rsidR="003B634B" w:rsidRPr="00C41D72">
        <w:t>industry, within</w:t>
      </w:r>
      <w:r w:rsidRPr="00C41D72">
        <w:t xml:space="preserve"> the UK increased between 2008 and 2014 with more companies entering the industry. The creative industry grew by 33.2% between 2008 and 2014, ‘demonstrating that this is both a fast-growing and important sector in the UK economy’ (NASUWT, 2017:5) This growth also continued between 2014 and 2015 which saw the creative economy increase from ‘8.8% to 9.2 %’ </w:t>
      </w:r>
    </w:p>
    <w:p w14:paraId="01EB0279" w14:textId="4FB5B847" w:rsidR="00D73EA1" w:rsidRPr="004543D1" w:rsidRDefault="00526528" w:rsidP="00B817BA">
      <w:pPr>
        <w:spacing w:line="360" w:lineRule="auto"/>
      </w:pPr>
      <w:r w:rsidRPr="00C41D72">
        <w:t>The Entrecomp frame</w:t>
      </w:r>
      <w:r w:rsidR="004543D1">
        <w:t>work</w:t>
      </w:r>
      <w:r w:rsidRPr="00C41D72">
        <w:t xml:space="preserve"> </w:t>
      </w:r>
      <w:r w:rsidR="00811685">
        <w:t>also known as</w:t>
      </w:r>
      <w:r w:rsidRPr="00C41D72">
        <w:t xml:space="preserve"> ‘entrepreneurship </w:t>
      </w:r>
      <w:r w:rsidRPr="00AC0836">
        <w:t>competence’</w:t>
      </w:r>
      <w:r w:rsidR="00811685">
        <w:t xml:space="preserve">, </w:t>
      </w:r>
      <w:r w:rsidR="00714BA8" w:rsidRPr="00C41D72">
        <w:t xml:space="preserve">was </w:t>
      </w:r>
      <w:r w:rsidR="00440EDE" w:rsidRPr="00C41D72">
        <w:t>developed</w:t>
      </w:r>
      <w:r w:rsidR="00714BA8" w:rsidRPr="00C41D72">
        <w:t xml:space="preserve"> by the European Commission in 2016. It </w:t>
      </w:r>
      <w:r w:rsidR="00106361" w:rsidRPr="00C41D72">
        <w:t>aims to ‘support the promotion of the entrepreneurship competence across the world of education and work’</w:t>
      </w:r>
      <w:r w:rsidR="00AC0836">
        <w:t xml:space="preserve"> (2016:7)</w:t>
      </w:r>
      <w:r w:rsidR="00106361" w:rsidRPr="00C41D72">
        <w:t xml:space="preserve">. </w:t>
      </w:r>
      <w:r w:rsidR="00F3027C" w:rsidRPr="00C41D72">
        <w:t>This entrepreneurship competence has strong connections with creativity</w:t>
      </w:r>
      <w:r w:rsidR="00AC0836">
        <w:t xml:space="preserve">. Supporting this, </w:t>
      </w:r>
      <w:r w:rsidR="00F3027C" w:rsidRPr="00C41D72">
        <w:t>Anastasia (2015</w:t>
      </w:r>
      <w:r w:rsidR="00F3027C" w:rsidRPr="00C41D72">
        <w:rPr>
          <w:shd w:val="clear" w:color="auto" w:fill="FFFFFF"/>
        </w:rPr>
        <w:t xml:space="preserve">) states that </w:t>
      </w:r>
      <w:r w:rsidR="00D73EA1" w:rsidRPr="00C41D72">
        <w:rPr>
          <w:rFonts w:cs="Times New Roman"/>
          <w:szCs w:val="24"/>
        </w:rPr>
        <w:t>‘creativity is so crucial for</w:t>
      </w:r>
      <w:r w:rsidR="008A4EC8" w:rsidRPr="00C41D72">
        <w:rPr>
          <w:rFonts w:cs="Times New Roman"/>
          <w:szCs w:val="24"/>
        </w:rPr>
        <w:t xml:space="preserve"> an</w:t>
      </w:r>
      <w:r w:rsidR="00D73EA1" w:rsidRPr="00C41D72">
        <w:rPr>
          <w:rFonts w:cs="Times New Roman"/>
          <w:szCs w:val="24"/>
        </w:rPr>
        <w:t xml:space="preserve"> entrepreneur’ </w:t>
      </w:r>
      <w:r w:rsidR="00F3027C" w:rsidRPr="00C41D72">
        <w:rPr>
          <w:shd w:val="clear" w:color="auto" w:fill="FFFFFF"/>
        </w:rPr>
        <w:t xml:space="preserve">and in that </w:t>
      </w:r>
      <w:r w:rsidR="00D73EA1" w:rsidRPr="00C41D72">
        <w:rPr>
          <w:rStyle w:val="Strong"/>
          <w:rFonts w:cs="Times New Roman"/>
          <w:b w:val="0"/>
          <w:bCs w:val="0"/>
          <w:szCs w:val="24"/>
        </w:rPr>
        <w:t>‘entrepreneurs link the creative mind and the business mind’</w:t>
      </w:r>
      <w:r w:rsidR="00F3027C" w:rsidRPr="00C41D72">
        <w:rPr>
          <w:rStyle w:val="Strong"/>
          <w:rFonts w:cs="Times New Roman"/>
          <w:b w:val="0"/>
          <w:bCs w:val="0"/>
          <w:szCs w:val="24"/>
        </w:rPr>
        <w:t>. It is thought that</w:t>
      </w:r>
      <w:r w:rsidR="00F3027C" w:rsidRPr="00C41D72">
        <w:rPr>
          <w:rStyle w:val="Strong"/>
          <w:b w:val="0"/>
          <w:bCs w:val="0"/>
        </w:rPr>
        <w:t xml:space="preserve"> </w:t>
      </w:r>
      <w:r w:rsidR="00D73EA1" w:rsidRPr="00C41D72">
        <w:rPr>
          <w:shd w:val="clear" w:color="auto" w:fill="FFFFFF"/>
        </w:rPr>
        <w:t>‘an entrepreneur can put aside the practical norms and think of something creative and innovative’ (</w:t>
      </w:r>
      <w:r w:rsidR="00D73EA1" w:rsidRPr="00C41D72">
        <w:t>Anastasia, 2015</w:t>
      </w:r>
      <w:r w:rsidR="00D73EA1" w:rsidRPr="00C41D72">
        <w:rPr>
          <w:shd w:val="clear" w:color="auto" w:fill="FFFFFF"/>
        </w:rPr>
        <w:t>).</w:t>
      </w:r>
      <w:r w:rsidR="004543D1">
        <w:t xml:space="preserve"> </w:t>
      </w:r>
      <w:r w:rsidR="00D73EA1" w:rsidRPr="00C41D72">
        <w:rPr>
          <w:rFonts w:cs="Times New Roman"/>
          <w:szCs w:val="24"/>
        </w:rPr>
        <w:t>However, it</w:t>
      </w:r>
      <w:r w:rsidR="00A57221">
        <w:rPr>
          <w:rFonts w:cs="Times New Roman"/>
          <w:szCs w:val="24"/>
        </w:rPr>
        <w:t>’</w:t>
      </w:r>
      <w:r w:rsidR="00D73EA1" w:rsidRPr="00C41D72">
        <w:rPr>
          <w:rFonts w:cs="Times New Roman"/>
          <w:szCs w:val="24"/>
        </w:rPr>
        <w:t>s argued that creativity by itself is little use without entrepreneurial skills as a ‘</w:t>
      </w:r>
      <w:r w:rsidR="00D73EA1" w:rsidRPr="00C41D72">
        <w:rPr>
          <w:shd w:val="clear" w:color="auto" w:fill="FFFFFF"/>
        </w:rPr>
        <w:t>creative mind has to have entrepreneurial skills to bring those creative ideas to life in a business setting’ (</w:t>
      </w:r>
      <w:r w:rsidR="00D73EA1" w:rsidRPr="00C41D72">
        <w:t>Anastasia, 2015</w:t>
      </w:r>
      <w:r w:rsidR="00D73EA1" w:rsidRPr="00C41D72">
        <w:rPr>
          <w:shd w:val="clear" w:color="auto" w:fill="FFFFFF"/>
        </w:rPr>
        <w:t>).</w:t>
      </w:r>
      <w:r w:rsidR="00F3027C" w:rsidRPr="00C41D72">
        <w:rPr>
          <w:rFonts w:cs="Times New Roman"/>
          <w:szCs w:val="24"/>
        </w:rPr>
        <w:t xml:space="preserve"> This is a similar view given by </w:t>
      </w:r>
      <w:r w:rsidR="00D020AF" w:rsidRPr="00D020AF">
        <w:t>the Entrecomp Framework</w:t>
      </w:r>
      <w:r w:rsidR="002869BA">
        <w:t xml:space="preserve"> (EF)</w:t>
      </w:r>
      <w:r w:rsidR="00B817BA" w:rsidRPr="00D020AF">
        <w:rPr>
          <w:rFonts w:cs="Times New Roman"/>
          <w:szCs w:val="24"/>
        </w:rPr>
        <w:t>,</w:t>
      </w:r>
      <w:r w:rsidR="00F3027C" w:rsidRPr="00D020AF">
        <w:rPr>
          <w:rFonts w:cs="Times New Roman"/>
          <w:szCs w:val="24"/>
        </w:rPr>
        <w:t xml:space="preserve"> wh</w:t>
      </w:r>
      <w:r w:rsidR="00D020AF" w:rsidRPr="00D020AF">
        <w:rPr>
          <w:rFonts w:cs="Times New Roman"/>
          <w:szCs w:val="24"/>
        </w:rPr>
        <w:t>ich</w:t>
      </w:r>
      <w:r w:rsidR="00F3027C" w:rsidRPr="00D020AF">
        <w:rPr>
          <w:rFonts w:cs="Times New Roman"/>
          <w:szCs w:val="24"/>
        </w:rPr>
        <w:t xml:space="preserve"> states that </w:t>
      </w:r>
      <w:r w:rsidR="00746669" w:rsidRPr="00D020AF">
        <w:rPr>
          <w:rFonts w:cs="Times New Roman"/>
          <w:szCs w:val="24"/>
        </w:rPr>
        <w:t>entrepreneurship can be defined as ‘the capacity to turn ideas into action</w:t>
      </w:r>
      <w:r w:rsidR="00732C41" w:rsidRPr="00D020AF">
        <w:rPr>
          <w:rFonts w:cs="Times New Roman"/>
          <w:szCs w:val="24"/>
        </w:rPr>
        <w:t>’ (</w:t>
      </w:r>
      <w:proofErr w:type="spellStart"/>
      <w:r w:rsidR="00D020AF" w:rsidRPr="00D020AF">
        <w:t>Bacigalupo</w:t>
      </w:r>
      <w:proofErr w:type="spellEnd"/>
      <w:r w:rsidR="00D020AF" w:rsidRPr="00D020AF">
        <w:rPr>
          <w:rFonts w:cs="Times New Roman"/>
          <w:szCs w:val="24"/>
        </w:rPr>
        <w:t xml:space="preserve"> et al, </w:t>
      </w:r>
      <w:r w:rsidR="00732C41" w:rsidRPr="00D020AF">
        <w:rPr>
          <w:rFonts w:cs="Times New Roman"/>
          <w:szCs w:val="24"/>
        </w:rPr>
        <w:t>2016</w:t>
      </w:r>
      <w:r w:rsidR="00D020AF" w:rsidRPr="00D020AF">
        <w:rPr>
          <w:rFonts w:cs="Times New Roman"/>
          <w:szCs w:val="24"/>
        </w:rPr>
        <w:t>:</w:t>
      </w:r>
      <w:r w:rsidR="00732C41" w:rsidRPr="00D020AF">
        <w:rPr>
          <w:rFonts w:cs="Times New Roman"/>
          <w:szCs w:val="24"/>
        </w:rPr>
        <w:t>7).</w:t>
      </w:r>
    </w:p>
    <w:p w14:paraId="006BE682" w14:textId="7BEBB7AA" w:rsidR="00B07C59" w:rsidRDefault="00732C41" w:rsidP="00B817BA">
      <w:pPr>
        <w:spacing w:line="360" w:lineRule="auto"/>
        <w:rPr>
          <w:rFonts w:cs="Times New Roman"/>
          <w:szCs w:val="24"/>
        </w:rPr>
      </w:pPr>
      <w:r w:rsidRPr="00C41D72">
        <w:rPr>
          <w:rFonts w:cs="Times New Roman"/>
          <w:szCs w:val="24"/>
        </w:rPr>
        <w:t>The aim of this framework is to build links between education and the world of work</w:t>
      </w:r>
      <w:r w:rsidR="00B265F1" w:rsidRPr="00C41D72">
        <w:rPr>
          <w:rFonts w:cs="Times New Roman"/>
          <w:szCs w:val="24"/>
        </w:rPr>
        <w:t xml:space="preserve">. </w:t>
      </w:r>
      <w:r w:rsidR="00370A45" w:rsidRPr="00C41D72">
        <w:rPr>
          <w:rFonts w:cs="Times New Roman"/>
          <w:szCs w:val="24"/>
        </w:rPr>
        <w:t xml:space="preserve">In doing so the frame work aims to ensure that it provides a ‘positive impact on the mobility, employability and active participation of citizens in society and the </w:t>
      </w:r>
      <w:r w:rsidR="00370A45" w:rsidRPr="00317094">
        <w:rPr>
          <w:rFonts w:cs="Times New Roman"/>
          <w:szCs w:val="24"/>
        </w:rPr>
        <w:t>economy’</w:t>
      </w:r>
      <w:r w:rsidR="00317094">
        <w:rPr>
          <w:rFonts w:cs="Times New Roman"/>
          <w:szCs w:val="24"/>
        </w:rPr>
        <w:t>.</w:t>
      </w:r>
      <w:r w:rsidR="00370A45" w:rsidRPr="00317094">
        <w:rPr>
          <w:rFonts w:cs="Times New Roman"/>
          <w:szCs w:val="24"/>
        </w:rPr>
        <w:t xml:space="preserve"> </w:t>
      </w:r>
      <w:r w:rsidR="007A1830" w:rsidRPr="00317094">
        <w:rPr>
          <w:rFonts w:cs="Times New Roman"/>
          <w:szCs w:val="24"/>
        </w:rPr>
        <w:t>Similarly</w:t>
      </w:r>
      <w:r w:rsidR="00714BA8" w:rsidRPr="00317094">
        <w:rPr>
          <w:rFonts w:cs="Times New Roman"/>
          <w:szCs w:val="24"/>
        </w:rPr>
        <w:t>,</w:t>
      </w:r>
      <w:r w:rsidR="007A1830" w:rsidRPr="00317094">
        <w:rPr>
          <w:rFonts w:cs="Times New Roman"/>
          <w:szCs w:val="24"/>
        </w:rPr>
        <w:t xml:space="preserve"> it</w:t>
      </w:r>
      <w:r w:rsidR="00A57221">
        <w:rPr>
          <w:rFonts w:cs="Times New Roman"/>
          <w:szCs w:val="24"/>
        </w:rPr>
        <w:t>’</w:t>
      </w:r>
      <w:r w:rsidR="007A1830" w:rsidRPr="00C41D72">
        <w:rPr>
          <w:rFonts w:cs="Times New Roman"/>
          <w:szCs w:val="24"/>
        </w:rPr>
        <w:t>s believed that</w:t>
      </w:r>
      <w:r w:rsidR="00714BA8" w:rsidRPr="00C41D72">
        <w:rPr>
          <w:rFonts w:cs="Times New Roman"/>
          <w:szCs w:val="24"/>
        </w:rPr>
        <w:t xml:space="preserve"> the </w:t>
      </w:r>
      <w:r w:rsidR="002869BA">
        <w:rPr>
          <w:rFonts w:cs="Times New Roman"/>
          <w:szCs w:val="24"/>
        </w:rPr>
        <w:t>EF</w:t>
      </w:r>
      <w:r w:rsidR="00714BA8" w:rsidRPr="00C41D72">
        <w:rPr>
          <w:rFonts w:cs="Times New Roman"/>
          <w:szCs w:val="24"/>
        </w:rPr>
        <w:t xml:space="preserve"> work is a </w:t>
      </w:r>
      <w:r w:rsidR="007A1830" w:rsidRPr="00C41D72">
        <w:rPr>
          <w:rFonts w:cs="Times New Roman"/>
          <w:szCs w:val="24"/>
        </w:rPr>
        <w:t>‘</w:t>
      </w:r>
      <w:r w:rsidR="007A1830" w:rsidRPr="00C41D72">
        <w:rPr>
          <w:rStyle w:val="Strong"/>
          <w:rFonts w:cs="Times New Roman"/>
          <w:b w:val="0"/>
          <w:szCs w:val="24"/>
        </w:rPr>
        <w:t>tool to support a common understanding of entrepreneurship competence</w:t>
      </w:r>
      <w:r w:rsidR="007A1830" w:rsidRPr="00C41D72">
        <w:rPr>
          <w:rFonts w:cs="Times New Roman"/>
          <w:szCs w:val="24"/>
        </w:rPr>
        <w:t> and to enable people to develop entrepreneurial competences to support their life chances and employability’</w:t>
      </w:r>
      <w:r w:rsidR="00714BA8" w:rsidRPr="00C41D72">
        <w:rPr>
          <w:rFonts w:cs="Times New Roman"/>
          <w:szCs w:val="24"/>
        </w:rPr>
        <w:t xml:space="preserve"> </w:t>
      </w:r>
      <w:r w:rsidR="00714BA8" w:rsidRPr="00C41D72">
        <w:t>(European Commission, 2018).</w:t>
      </w:r>
      <w:r w:rsidR="004543D1">
        <w:rPr>
          <w:rFonts w:cs="Times New Roman"/>
          <w:szCs w:val="24"/>
        </w:rPr>
        <w:t xml:space="preserve"> </w:t>
      </w:r>
      <w:r w:rsidR="00EF4E28" w:rsidRPr="00250D28">
        <w:t>A strength of the E</w:t>
      </w:r>
      <w:r w:rsidR="002869BA">
        <w:t>F</w:t>
      </w:r>
      <w:r w:rsidR="00EF4E28" w:rsidRPr="00250D28">
        <w:t xml:space="preserve"> is that it recognises that individuals will not all score the highest results in each of the 15 competences of the three areas. Instead it states that ‘</w:t>
      </w:r>
      <w:r w:rsidR="00317094">
        <w:t>w</w:t>
      </w:r>
      <w:r w:rsidR="00EF4E28" w:rsidRPr="00250D28">
        <w:t>e are not suggesting that the learner should acquire the highest level of proficiency in all 15 competences’</w:t>
      </w:r>
      <w:r w:rsidR="006F27D8">
        <w:t xml:space="preserve"> </w:t>
      </w:r>
      <w:r w:rsidR="00D020AF" w:rsidRPr="00D020AF">
        <w:rPr>
          <w:rFonts w:cs="Times New Roman"/>
          <w:szCs w:val="24"/>
        </w:rPr>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10</w:t>
      </w:r>
      <w:r w:rsidR="00D020AF" w:rsidRPr="00D020AF">
        <w:rPr>
          <w:rFonts w:cs="Times New Roman"/>
          <w:szCs w:val="24"/>
        </w:rPr>
        <w:t>).</w:t>
      </w:r>
      <w:r w:rsidR="006F27D8">
        <w:rPr>
          <w:rFonts w:cs="Times New Roman"/>
          <w:szCs w:val="24"/>
        </w:rPr>
        <w:t xml:space="preserve"> </w:t>
      </w:r>
      <w:r w:rsidR="00EF4E28" w:rsidRPr="00250D28">
        <w:t xml:space="preserve">This </w:t>
      </w:r>
      <w:r w:rsidR="00EF4E28" w:rsidRPr="00250D28">
        <w:lastRenderedPageBreak/>
        <w:t xml:space="preserve">understanding of realistic and reachable </w:t>
      </w:r>
      <w:r w:rsidR="00250D28" w:rsidRPr="00250D28">
        <w:t xml:space="preserve">expectations/targets is regarded as a must for pupils to improve but also not become disheartened by not achieving their goals. Muller states that expectations </w:t>
      </w:r>
      <w:r w:rsidR="007050C5" w:rsidRPr="00250D28">
        <w:t>‘</w:t>
      </w:r>
      <w:r w:rsidR="00501BE8" w:rsidRPr="00250D28">
        <w:t>must be achievable and realistic</w:t>
      </w:r>
      <w:r w:rsidR="007050C5" w:rsidRPr="00250D28">
        <w:t>’ (2001:9)</w:t>
      </w:r>
      <w:r w:rsidR="00317094">
        <w:t>. S</w:t>
      </w:r>
      <w:r w:rsidR="00250D28" w:rsidRPr="00250D28">
        <w:t>imilarly</w:t>
      </w:r>
      <w:r w:rsidR="00317094">
        <w:t>,</w:t>
      </w:r>
      <w:r w:rsidR="00250D28" w:rsidRPr="00250D28">
        <w:t xml:space="preserve"> it</w:t>
      </w:r>
      <w:r w:rsidR="00A57221">
        <w:t>’</w:t>
      </w:r>
      <w:r w:rsidR="00250D28" w:rsidRPr="00250D28">
        <w:t xml:space="preserve">s believed that pupils should have </w:t>
      </w:r>
      <w:r w:rsidR="007050C5" w:rsidRPr="00250D28">
        <w:t>‘broad but reachable targets’ (Egan, 2011:19</w:t>
      </w:r>
      <w:r w:rsidR="00C27402" w:rsidRPr="00250D28">
        <w:t>)</w:t>
      </w:r>
      <w:r w:rsidR="00250D28" w:rsidRPr="00250D28">
        <w:t>.</w:t>
      </w:r>
    </w:p>
    <w:p w14:paraId="6D0995E5" w14:textId="40EF303D" w:rsidR="008B56B5" w:rsidRPr="008B56B5" w:rsidRDefault="00336051" w:rsidP="00B817BA">
      <w:pPr>
        <w:spacing w:line="360" w:lineRule="auto"/>
        <w:rPr>
          <w:szCs w:val="24"/>
          <w:lang w:eastAsia="en-GB"/>
        </w:rPr>
      </w:pPr>
      <w:r>
        <w:t xml:space="preserve">Upon evaluating my own creativity and enterprise, </w:t>
      </w:r>
      <w:r w:rsidR="00F12995">
        <w:t xml:space="preserve">I </w:t>
      </w:r>
      <w:r>
        <w:t xml:space="preserve">consider myself to be a </w:t>
      </w:r>
      <w:r w:rsidR="00F12995">
        <w:t xml:space="preserve">creative individual and </w:t>
      </w:r>
      <w:r>
        <w:t xml:space="preserve">I </w:t>
      </w:r>
      <w:r w:rsidR="00F12995">
        <w:t>enjoy the aspect of being creative not only when relating to education but also within my personal life. I feel this is largely due to my</w:t>
      </w:r>
      <w:r w:rsidR="005B2795">
        <w:t xml:space="preserve"> specific learning difficulty (</w:t>
      </w:r>
      <w:r w:rsidR="004543D1" w:rsidRPr="005B2795">
        <w:t>SPLD</w:t>
      </w:r>
      <w:r w:rsidR="005B2795">
        <w:t>)</w:t>
      </w:r>
      <w:r w:rsidR="004543D1">
        <w:t xml:space="preserve"> </w:t>
      </w:r>
      <w:r w:rsidR="00DF3EF8">
        <w:t>which ha</w:t>
      </w:r>
      <w:r w:rsidR="004543D1">
        <w:t>s</w:t>
      </w:r>
      <w:r w:rsidR="00DF3EF8">
        <w:t xml:space="preserve"> led me to be more creative to overcome</w:t>
      </w:r>
      <w:r w:rsidR="004543D1">
        <w:t xml:space="preserve"> my difficulties</w:t>
      </w:r>
      <w:r w:rsidR="00DF3EF8">
        <w:t>. Having recently been a</w:t>
      </w:r>
      <w:r w:rsidR="009E1AF9">
        <w:t xml:space="preserve">ssessed and </w:t>
      </w:r>
      <w:r w:rsidR="00DF3EF8">
        <w:t>diagnosed with dyslexia</w:t>
      </w:r>
      <w:r w:rsidR="009E1AF9">
        <w:t xml:space="preserve">, my creativity was </w:t>
      </w:r>
      <w:r w:rsidR="004543D1">
        <w:t>highlighted</w:t>
      </w:r>
      <w:r w:rsidR="009E1AF9">
        <w:t xml:space="preserve"> by the</w:t>
      </w:r>
      <w:r w:rsidR="009E1AF9" w:rsidRPr="009E1AF9">
        <w:rPr>
          <w:lang w:eastAsia="en-GB"/>
        </w:rPr>
        <w:t xml:space="preserve"> Assessor</w:t>
      </w:r>
      <w:r w:rsidR="009E1AF9">
        <w:rPr>
          <w:lang w:eastAsia="en-GB"/>
        </w:rPr>
        <w:t xml:space="preserve">, who stated within my </w:t>
      </w:r>
      <w:r w:rsidR="009E1AF9" w:rsidRPr="009E1AF9">
        <w:rPr>
          <w:lang w:eastAsia="en-GB"/>
        </w:rPr>
        <w:t>Diagnostic Assessment</w:t>
      </w:r>
      <w:r w:rsidR="009E1AF9">
        <w:rPr>
          <w:lang w:eastAsia="en-GB"/>
        </w:rPr>
        <w:t xml:space="preserve"> </w:t>
      </w:r>
      <w:r w:rsidR="009E1AF9" w:rsidRPr="009E1AF9">
        <w:rPr>
          <w:lang w:eastAsia="en-GB"/>
        </w:rPr>
        <w:t>Report</w:t>
      </w:r>
      <w:r w:rsidR="009E1AF9">
        <w:rPr>
          <w:lang w:eastAsia="en-GB"/>
        </w:rPr>
        <w:t xml:space="preserve"> that I have </w:t>
      </w:r>
      <w:r w:rsidR="009E1AF9">
        <w:t>‘</w:t>
      </w:r>
      <w:r w:rsidR="009E1AF9" w:rsidRPr="00F12995">
        <w:t>several strengths</w:t>
      </w:r>
      <w:r w:rsidR="009E1AF9">
        <w:t xml:space="preserve"> </w:t>
      </w:r>
      <w:r w:rsidR="009E1AF9" w:rsidRPr="00F12995">
        <w:t>shown, including: strong visual skills, good people skills, creative, good</w:t>
      </w:r>
      <w:r w:rsidR="009E1AF9">
        <w:t xml:space="preserve"> </w:t>
      </w:r>
      <w:r w:rsidR="009E1AF9" w:rsidRPr="00F12995">
        <w:t>problem</w:t>
      </w:r>
      <w:r w:rsidR="009E1AF9">
        <w:t xml:space="preserve"> </w:t>
      </w:r>
      <w:r w:rsidR="009E1AF9" w:rsidRPr="00F12995">
        <w:t>solver, and having a great deal of determination</w:t>
      </w:r>
      <w:r w:rsidR="009E1AF9">
        <w:t>’ (</w:t>
      </w:r>
      <w:r w:rsidR="009E1AF9" w:rsidRPr="003C2149">
        <w:t>Appendix 1</w:t>
      </w:r>
      <w:r w:rsidR="009E1AF9">
        <w:t>)</w:t>
      </w:r>
      <w:r w:rsidR="008B56B5">
        <w:t xml:space="preserve">. </w:t>
      </w:r>
    </w:p>
    <w:p w14:paraId="0228B451" w14:textId="4AD09841" w:rsidR="001F155A" w:rsidRDefault="00F00C26" w:rsidP="00B817BA">
      <w:pPr>
        <w:spacing w:line="360" w:lineRule="auto"/>
        <w:rPr>
          <w:shd w:val="clear" w:color="auto" w:fill="FFFFFF"/>
        </w:rPr>
      </w:pPr>
      <w:r>
        <w:t xml:space="preserve">Kelly </w:t>
      </w:r>
      <w:r w:rsidR="00336051">
        <w:t xml:space="preserve">(2019) </w:t>
      </w:r>
      <w:r w:rsidR="008B56B5">
        <w:t>states that ‘</w:t>
      </w:r>
      <w:r w:rsidR="008B56B5" w:rsidRPr="008B56B5">
        <w:t>people with dyslexia do have </w:t>
      </w:r>
      <w:hyperlink r:id="rId8" w:history="1">
        <w:r w:rsidR="008B56B5" w:rsidRPr="008B56B5">
          <w:t>differences in brain wiring</w:t>
        </w:r>
      </w:hyperlink>
      <w:r w:rsidR="008B56B5" w:rsidRPr="008B56B5">
        <w:t> compared to others</w:t>
      </w:r>
      <w:r w:rsidR="008B56B5">
        <w:t xml:space="preserve">’. </w:t>
      </w:r>
      <w:proofErr w:type="spellStart"/>
      <w:r w:rsidR="001F155A">
        <w:t>Iansyst</w:t>
      </w:r>
      <w:proofErr w:type="spellEnd"/>
      <w:r>
        <w:t xml:space="preserve"> </w:t>
      </w:r>
      <w:r w:rsidR="00336051">
        <w:t xml:space="preserve">(2019) </w:t>
      </w:r>
      <w:r>
        <w:t>also</w:t>
      </w:r>
      <w:r w:rsidR="001F155A">
        <w:t xml:space="preserve"> believes</w:t>
      </w:r>
      <w:r w:rsidR="008B56B5">
        <w:rPr>
          <w:lang w:eastAsia="en-GB"/>
        </w:rPr>
        <w:t xml:space="preserve"> that although individuals with dysle</w:t>
      </w:r>
      <w:r w:rsidR="00CD6F1E">
        <w:rPr>
          <w:lang w:eastAsia="en-GB"/>
        </w:rPr>
        <w:t xml:space="preserve">xia may have weaknesses with reading or writing they also </w:t>
      </w:r>
      <w:r w:rsidR="00DF3EF8">
        <w:t>‘</w:t>
      </w:r>
      <w:r w:rsidR="00F12995" w:rsidRPr="00F12995">
        <w:t>have strengths in other areas, such as</w:t>
      </w:r>
      <w:r w:rsidR="00F12995">
        <w:t xml:space="preserve"> </w:t>
      </w:r>
      <w:r w:rsidR="00F12995" w:rsidRPr="00F12995">
        <w:t xml:space="preserve">design, problem solving, creative skills, interactive skills and oral </w:t>
      </w:r>
      <w:proofErr w:type="gramStart"/>
      <w:r w:rsidR="00336051" w:rsidRPr="00F12995">
        <w:t>skills</w:t>
      </w:r>
      <w:r w:rsidR="00336051">
        <w:t>’</w:t>
      </w:r>
      <w:proofErr w:type="gramEnd"/>
      <w:r w:rsidR="00336051">
        <w:t>.</w:t>
      </w:r>
      <w:r w:rsidR="001F155A">
        <w:t xml:space="preserve"> </w:t>
      </w:r>
      <w:proofErr w:type="spellStart"/>
      <w:r w:rsidR="001F155A">
        <w:t>Lunney</w:t>
      </w:r>
      <w:proofErr w:type="spellEnd"/>
      <w:r w:rsidR="001F155A">
        <w:t xml:space="preserve"> (2016) believes this is a natural impulse for individuals to </w:t>
      </w:r>
      <w:r w:rsidR="001F155A">
        <w:rPr>
          <w:shd w:val="clear" w:color="auto" w:fill="FFFFFF"/>
        </w:rPr>
        <w:t>‘direct one’s attention and effort to an area that is gratifying and comes naturally’ such as creativity, ‘rather than one that doesn’t, like reading’</w:t>
      </w:r>
      <w:r w:rsidR="007A1ED2">
        <w:rPr>
          <w:shd w:val="clear" w:color="auto" w:fill="FFFFFF"/>
        </w:rPr>
        <w:t xml:space="preserve">. </w:t>
      </w:r>
      <w:r w:rsidR="00EA70D9">
        <w:rPr>
          <w:shd w:val="clear" w:color="auto" w:fill="FFFFFF"/>
        </w:rPr>
        <w:t xml:space="preserve">Judkins (2014) </w:t>
      </w:r>
      <w:r w:rsidR="00336051">
        <w:rPr>
          <w:shd w:val="clear" w:color="auto" w:fill="FFFFFF"/>
        </w:rPr>
        <w:t xml:space="preserve">also </w:t>
      </w:r>
      <w:r w:rsidR="00EA70D9">
        <w:rPr>
          <w:shd w:val="clear" w:color="auto" w:fill="FFFFFF"/>
        </w:rPr>
        <w:t>believes this form of using creativity to overcome daily challenges is a common situation for dyslexic individuals</w:t>
      </w:r>
      <w:r w:rsidR="00336051">
        <w:rPr>
          <w:shd w:val="clear" w:color="auto" w:fill="FFFFFF"/>
        </w:rPr>
        <w:t xml:space="preserve">. </w:t>
      </w:r>
    </w:p>
    <w:p w14:paraId="4EDB80C4" w14:textId="57317D9F" w:rsidR="007C2660" w:rsidRDefault="0072273E" w:rsidP="00B817BA">
      <w:pPr>
        <w:spacing w:line="360" w:lineRule="auto"/>
      </w:pPr>
      <w:r>
        <w:t>Within the</w:t>
      </w:r>
      <w:r w:rsidR="00F00C26">
        <w:t xml:space="preserve"> Entrecomp framework</w:t>
      </w:r>
      <w:r>
        <w:t xml:space="preserve"> competence of creativity (ideas and opportunities) is the threa</w:t>
      </w:r>
      <w:r w:rsidR="00F00C26">
        <w:t>d</w:t>
      </w:r>
      <w:r>
        <w:t xml:space="preserve"> entitled develop ideas. </w:t>
      </w:r>
      <w:r w:rsidR="00A06C27">
        <w:t xml:space="preserve">This thread is levelled </w:t>
      </w:r>
      <w:r w:rsidR="001D2FA3">
        <w:t xml:space="preserve">from </w:t>
      </w:r>
      <w:r w:rsidR="00A06C27">
        <w:t>1 to 6.</w:t>
      </w:r>
      <w:r w:rsidR="001D2FA3">
        <w:t xml:space="preserve"> Level 1 states </w:t>
      </w:r>
      <w:r w:rsidR="001D2FA3" w:rsidRPr="001D2FA3">
        <w:t>‘</w:t>
      </w:r>
      <w:r w:rsidR="001D2FA3" w:rsidRPr="001D2FA3">
        <w:rPr>
          <w:lang w:eastAsia="en-GB"/>
        </w:rPr>
        <w:t>I can show that</w:t>
      </w:r>
      <w:r w:rsidR="001D2FA3" w:rsidRPr="001D2FA3">
        <w:t xml:space="preserve"> </w:t>
      </w:r>
      <w:r w:rsidR="001D2FA3" w:rsidRPr="001D2FA3">
        <w:rPr>
          <w:lang w:eastAsia="en-GB"/>
        </w:rPr>
        <w:t>I am curious</w:t>
      </w:r>
      <w:r w:rsidR="001D2FA3" w:rsidRPr="001D2FA3">
        <w:t xml:space="preserve"> </w:t>
      </w:r>
      <w:r w:rsidR="001D2FA3" w:rsidRPr="001D2FA3">
        <w:rPr>
          <w:lang w:eastAsia="en-GB"/>
        </w:rPr>
        <w:t>about new</w:t>
      </w:r>
      <w:r w:rsidR="001D2FA3" w:rsidRPr="001D2FA3">
        <w:t xml:space="preserve"> </w:t>
      </w:r>
      <w:r w:rsidR="001D2FA3" w:rsidRPr="00317094">
        <w:rPr>
          <w:lang w:eastAsia="en-GB"/>
        </w:rPr>
        <w:t>things’</w:t>
      </w:r>
      <w:r w:rsidR="00317094">
        <w:rPr>
          <w:lang w:eastAsia="en-GB"/>
        </w:rPr>
        <w:t xml:space="preserve"> </w:t>
      </w:r>
      <w:r w:rsidR="00317094" w:rsidRPr="00317094">
        <w:rPr>
          <w:lang w:eastAsia="en-GB"/>
        </w:rPr>
        <w:t>(</w:t>
      </w:r>
      <w:r w:rsidR="006A5AF7" w:rsidRPr="00317094">
        <w:rPr>
          <w:lang w:eastAsia="en-GB"/>
        </w:rPr>
        <w:t>2016:24). I feel I have illustrated this through throughout my practice as I hav</w:t>
      </w:r>
      <w:r w:rsidR="005013BB" w:rsidRPr="00317094">
        <w:rPr>
          <w:lang w:eastAsia="en-GB"/>
        </w:rPr>
        <w:t>e taken on new roles connected</w:t>
      </w:r>
      <w:r w:rsidR="005013BB">
        <w:rPr>
          <w:lang w:eastAsia="en-GB"/>
        </w:rPr>
        <w:t xml:space="preserve"> to school life and new courses (</w:t>
      </w:r>
      <w:r w:rsidR="005013BB" w:rsidRPr="003C2149">
        <w:rPr>
          <w:lang w:eastAsia="en-GB"/>
        </w:rPr>
        <w:t>Appendix</w:t>
      </w:r>
      <w:r w:rsidR="003C2149">
        <w:rPr>
          <w:lang w:eastAsia="en-GB"/>
        </w:rPr>
        <w:t xml:space="preserve"> 2</w:t>
      </w:r>
      <w:r w:rsidR="005013BB">
        <w:rPr>
          <w:lang w:eastAsia="en-GB"/>
        </w:rPr>
        <w:t>) to further my own knowledge. Level 2 states ‘</w:t>
      </w:r>
      <w:r w:rsidR="005013BB" w:rsidRPr="005013BB">
        <w:rPr>
          <w:lang w:eastAsia="en-GB"/>
        </w:rPr>
        <w:t>I can explore new</w:t>
      </w:r>
      <w:r w:rsidR="005013BB">
        <w:rPr>
          <w:lang w:eastAsia="en-GB"/>
        </w:rPr>
        <w:t xml:space="preserve"> </w:t>
      </w:r>
      <w:r w:rsidR="005013BB" w:rsidRPr="005013BB">
        <w:rPr>
          <w:lang w:eastAsia="en-GB"/>
        </w:rPr>
        <w:t>ways to make use</w:t>
      </w:r>
      <w:r w:rsidR="005013BB">
        <w:rPr>
          <w:lang w:eastAsia="en-GB"/>
        </w:rPr>
        <w:t xml:space="preserve"> </w:t>
      </w:r>
      <w:r w:rsidR="005013BB" w:rsidRPr="005013BB">
        <w:rPr>
          <w:lang w:eastAsia="en-GB"/>
        </w:rPr>
        <w:t>of existing</w:t>
      </w:r>
      <w:r w:rsidR="005013BB">
        <w:rPr>
          <w:lang w:eastAsia="en-GB"/>
        </w:rPr>
        <w:t xml:space="preserve"> </w:t>
      </w:r>
      <w:r w:rsidR="005013BB" w:rsidRPr="005013BB">
        <w:rPr>
          <w:lang w:eastAsia="en-GB"/>
        </w:rPr>
        <w:t>resources</w:t>
      </w:r>
      <w:r w:rsidR="005013BB">
        <w:rPr>
          <w:lang w:eastAsia="en-GB"/>
        </w:rPr>
        <w:t xml:space="preserve">’ </w:t>
      </w:r>
      <w:r w:rsidR="00D020AF" w:rsidRPr="00D020AF">
        <w:rPr>
          <w:rFonts w:cs="Times New Roman"/>
          <w:szCs w:val="24"/>
        </w:rPr>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rsidRPr="00D020AF">
        <w:rPr>
          <w:rFonts w:cs="Times New Roman"/>
          <w:szCs w:val="24"/>
        </w:rPr>
        <w:t>).</w:t>
      </w:r>
      <w:r w:rsidR="00D020AF">
        <w:rPr>
          <w:rFonts w:cs="Times New Roman"/>
          <w:szCs w:val="24"/>
        </w:rPr>
        <w:t xml:space="preserve"> </w:t>
      </w:r>
      <w:r w:rsidR="00E83DA0">
        <w:rPr>
          <w:lang w:eastAsia="en-GB"/>
        </w:rPr>
        <w:t xml:space="preserve">I feel I am very confident in this area as I </w:t>
      </w:r>
      <w:r w:rsidR="00F00C26">
        <w:rPr>
          <w:lang w:eastAsia="en-GB"/>
        </w:rPr>
        <w:t>have ADHD and I am a</w:t>
      </w:r>
      <w:r w:rsidR="00E83DA0">
        <w:rPr>
          <w:lang w:eastAsia="en-GB"/>
        </w:rPr>
        <w:t xml:space="preserve"> strong divergent</w:t>
      </w:r>
      <w:r w:rsidR="00D56BCB">
        <w:rPr>
          <w:lang w:eastAsia="en-GB"/>
        </w:rPr>
        <w:t xml:space="preserve"> thinker. </w:t>
      </w:r>
      <w:r w:rsidR="00D56BCB">
        <w:t>Sarkis (2011) states that</w:t>
      </w:r>
      <w:r w:rsidR="00D56BCB">
        <w:rPr>
          <w:lang w:eastAsia="en-GB"/>
        </w:rPr>
        <w:t xml:space="preserve"> </w:t>
      </w:r>
      <w:r w:rsidR="007C2660">
        <w:rPr>
          <w:shd w:val="clear" w:color="auto" w:fill="FFFFFF"/>
        </w:rPr>
        <w:t>‘t</w:t>
      </w:r>
      <w:r w:rsidR="00E83DA0">
        <w:rPr>
          <w:shd w:val="clear" w:color="auto" w:fill="FFFFFF"/>
        </w:rPr>
        <w:t>he ADHD brain may not be held back as much by constraints on thinking</w:t>
      </w:r>
      <w:r w:rsidR="007C2660">
        <w:rPr>
          <w:lang w:eastAsia="en-GB"/>
        </w:rPr>
        <w:t>’</w:t>
      </w:r>
      <w:r w:rsidR="00D56BCB">
        <w:rPr>
          <w:lang w:eastAsia="en-GB"/>
        </w:rPr>
        <w:t>.</w:t>
      </w:r>
      <w:r w:rsidR="005967CC">
        <w:rPr>
          <w:lang w:eastAsia="en-GB"/>
        </w:rPr>
        <w:t xml:space="preserve"> Divergent thinking encourages</w:t>
      </w:r>
      <w:r w:rsidR="00D56BCB">
        <w:rPr>
          <w:lang w:eastAsia="en-GB"/>
        </w:rPr>
        <w:t xml:space="preserve"> </w:t>
      </w:r>
      <w:r w:rsidR="005967CC">
        <w:rPr>
          <w:shd w:val="clear" w:color="auto" w:fill="FFFFFF"/>
        </w:rPr>
        <w:t>‘production of many ideas’ (</w:t>
      </w:r>
      <w:r w:rsidR="005967CC">
        <w:t xml:space="preserve">Complexity Labs, 2019) with the aim </w:t>
      </w:r>
      <w:r w:rsidR="007C2660">
        <w:rPr>
          <w:shd w:val="clear" w:color="auto" w:fill="FFFFFF"/>
        </w:rPr>
        <w:t>‘to explore all of the possibilities within a given context’ (</w:t>
      </w:r>
      <w:r w:rsidR="008A19EA">
        <w:t>Complexity Labs, 2019). In relation to level 2 r</w:t>
      </w:r>
      <w:r w:rsidR="008A19EA" w:rsidRPr="003C2149">
        <w:t>equirements</w:t>
      </w:r>
      <w:r w:rsidR="00336051">
        <w:t>,</w:t>
      </w:r>
      <w:r w:rsidR="008A19EA" w:rsidRPr="003C2149">
        <w:t xml:space="preserve"> I feel I </w:t>
      </w:r>
      <w:proofErr w:type="gramStart"/>
      <w:r w:rsidR="008A19EA" w:rsidRPr="003C2149">
        <w:t>am able to</w:t>
      </w:r>
      <w:proofErr w:type="gramEnd"/>
      <w:r w:rsidR="008A19EA" w:rsidRPr="003C2149">
        <w:t xml:space="preserve"> explore different uses for resources. </w:t>
      </w:r>
      <w:r w:rsidR="00F00C26" w:rsidRPr="003C2149">
        <w:t>For</w:t>
      </w:r>
      <w:r w:rsidR="008A19EA" w:rsidRPr="003C2149">
        <w:t xml:space="preserve"> </w:t>
      </w:r>
      <w:r w:rsidR="008B4339" w:rsidRPr="003C2149">
        <w:t>example,</w:t>
      </w:r>
      <w:r w:rsidR="003C2149">
        <w:t xml:space="preserve"> in</w:t>
      </w:r>
      <w:r w:rsidR="00815181">
        <w:t xml:space="preserve"> </w:t>
      </w:r>
      <w:r w:rsidR="008A19EA" w:rsidRPr="003C2149">
        <w:t>Appendix</w:t>
      </w:r>
      <w:r w:rsidR="003C2149" w:rsidRPr="003C2149">
        <w:t xml:space="preserve"> 3</w:t>
      </w:r>
      <w:r w:rsidR="00F00C26" w:rsidRPr="003C2149">
        <w:t>,</w:t>
      </w:r>
      <w:r w:rsidR="008A19EA" w:rsidRPr="003C2149">
        <w:t xml:space="preserve"> </w:t>
      </w:r>
      <w:r w:rsidR="00C66612" w:rsidRPr="003C2149">
        <w:t>the</w:t>
      </w:r>
      <w:r w:rsidR="00C66612">
        <w:t xml:space="preserve"> experimental use of a dog crate within the learning environment.</w:t>
      </w:r>
      <w:r w:rsidR="00F00C26">
        <w:t xml:space="preserve"> To support </w:t>
      </w:r>
      <w:r w:rsidR="00F00C26">
        <w:lastRenderedPageBreak/>
        <w:t>the topic ‘</w:t>
      </w:r>
      <w:r w:rsidR="00C66612">
        <w:t>people in our community</w:t>
      </w:r>
      <w:r w:rsidR="00F00C26">
        <w:t>’. Children were then able to role play</w:t>
      </w:r>
      <w:r w:rsidR="00F75838">
        <w:t xml:space="preserve"> the </w:t>
      </w:r>
      <w:r w:rsidR="00C66612">
        <w:t>duty of a police officer</w:t>
      </w:r>
      <w:r w:rsidR="00F75838">
        <w:t>.</w:t>
      </w:r>
    </w:p>
    <w:p w14:paraId="46A4AD18" w14:textId="4327CA94" w:rsidR="00581E97" w:rsidRDefault="008A19EA" w:rsidP="00B817BA">
      <w:pPr>
        <w:spacing w:line="360" w:lineRule="auto"/>
      </w:pPr>
      <w:r>
        <w:t xml:space="preserve">In </w:t>
      </w:r>
      <w:r w:rsidR="00C66612">
        <w:t>addition,</w:t>
      </w:r>
      <w:r>
        <w:t xml:space="preserve"> on </w:t>
      </w:r>
      <w:r w:rsidRPr="003C2149">
        <w:t>Appendix</w:t>
      </w:r>
      <w:r w:rsidR="003C2149">
        <w:t xml:space="preserve"> 4</w:t>
      </w:r>
      <w:r w:rsidRPr="003C2149">
        <w:t>,</w:t>
      </w:r>
      <w:r>
        <w:t xml:space="preserve"> I was able to </w:t>
      </w:r>
      <w:r w:rsidR="00F75838">
        <w:t>utilise empty</w:t>
      </w:r>
      <w:r>
        <w:t xml:space="preserve"> </w:t>
      </w:r>
      <w:r w:rsidR="00F75838">
        <w:t>kitchen</w:t>
      </w:r>
      <w:r>
        <w:t xml:space="preserve"> rolls </w:t>
      </w:r>
      <w:r w:rsidR="00F75838">
        <w:t>to</w:t>
      </w:r>
      <w:r>
        <w:t xml:space="preserve"> create</w:t>
      </w:r>
      <w:r w:rsidR="00C66612">
        <w:t xml:space="preserve"> ‘pirate telescopes’ for the </w:t>
      </w:r>
      <w:r w:rsidR="00F75838">
        <w:t>children</w:t>
      </w:r>
      <w:r>
        <w:t xml:space="preserve"> </w:t>
      </w:r>
      <w:r w:rsidR="00C66612">
        <w:t xml:space="preserve">to use within a planned activity but also within the continuous provision area. </w:t>
      </w:r>
      <w:r w:rsidR="00336A7F">
        <w:t>Th</w:t>
      </w:r>
      <w:r w:rsidR="00F75838">
        <w:t>is</w:t>
      </w:r>
      <w:r w:rsidR="00336A7F">
        <w:t xml:space="preserve"> activity </w:t>
      </w:r>
      <w:r w:rsidR="00581E97">
        <w:t xml:space="preserve">was designed due to the interest of the class. The previous day a child had brought into school ‘treasure’ he and his brother had bought while away on holiday. This ‘treasure’ was toy gems, which immediately captured the pupil’s imagination and my own creativity. </w:t>
      </w:r>
    </w:p>
    <w:p w14:paraId="1FC40ECF" w14:textId="6931D5EC" w:rsidR="00E74B79" w:rsidRDefault="00164DCE" w:rsidP="00B817BA">
      <w:pPr>
        <w:spacing w:line="360" w:lineRule="auto"/>
      </w:pPr>
      <w:r>
        <w:t xml:space="preserve">I was quickly able to use this ‘treasure’ as a </w:t>
      </w:r>
      <w:r w:rsidRPr="008B4339">
        <w:t>hook</w:t>
      </w:r>
      <w:r>
        <w:t xml:space="preserve"> to my lesson</w:t>
      </w:r>
      <w:r>
        <w:t xml:space="preserve">, where </w:t>
      </w:r>
      <w:r w:rsidR="00581E97">
        <w:t xml:space="preserve">I was able to assemble a treasure </w:t>
      </w:r>
      <w:r w:rsidR="00E74B79">
        <w:t xml:space="preserve">chest </w:t>
      </w:r>
      <w:r w:rsidR="003C2149">
        <w:t xml:space="preserve">(Appendix 5) </w:t>
      </w:r>
      <w:r w:rsidR="00F75838">
        <w:t>for</w:t>
      </w:r>
      <w:r w:rsidR="00E74B79">
        <w:t xml:space="preserve"> the</w:t>
      </w:r>
      <w:r w:rsidR="00F75838">
        <w:t xml:space="preserve"> children</w:t>
      </w:r>
      <w:r w:rsidR="00E74B79">
        <w:t xml:space="preserve"> to find using a </w:t>
      </w:r>
      <w:r w:rsidR="005B2795">
        <w:t>pirate’s</w:t>
      </w:r>
      <w:r w:rsidR="00E74B79">
        <w:t xml:space="preserve"> treasure map</w:t>
      </w:r>
      <w:r w:rsidR="00CA0972">
        <w:t xml:space="preserve"> </w:t>
      </w:r>
      <w:r w:rsidR="003C2149">
        <w:t>(</w:t>
      </w:r>
      <w:r w:rsidR="00CA0972" w:rsidRPr="003C2149">
        <w:t>Appendix</w:t>
      </w:r>
      <w:r w:rsidR="003C2149" w:rsidRPr="003C2149">
        <w:t xml:space="preserve"> </w:t>
      </w:r>
      <w:r w:rsidR="003C2149">
        <w:t>6</w:t>
      </w:r>
      <w:r w:rsidR="003C2149" w:rsidRPr="003C2149">
        <w:t>)</w:t>
      </w:r>
      <w:r w:rsidR="003C2149">
        <w:t>,</w:t>
      </w:r>
      <w:r w:rsidR="00CA0972" w:rsidRPr="003C2149">
        <w:t xml:space="preserve"> </w:t>
      </w:r>
      <w:r w:rsidR="00F75838" w:rsidRPr="003C2149">
        <w:t>this</w:t>
      </w:r>
      <w:r w:rsidR="00BF0421">
        <w:t xml:space="preserve"> highlight</w:t>
      </w:r>
      <w:r w:rsidR="00F75838">
        <w:t>ed</w:t>
      </w:r>
      <w:r w:rsidR="00BF0421">
        <w:t xml:space="preserve"> my skills of level</w:t>
      </w:r>
      <w:r w:rsidR="00504556">
        <w:t xml:space="preserve"> 3 of the creativity thread as I was able to experiment with my skills and competence in a situation that was new to me. I used my enterprising skills with my ICT skills to create an interactive map for the pupils to</w:t>
      </w:r>
      <w:r w:rsidR="00317094">
        <w:t xml:space="preserve"> </w:t>
      </w:r>
      <w:r w:rsidR="00F75838">
        <w:t>follow</w:t>
      </w:r>
      <w:r w:rsidR="00504556">
        <w:t xml:space="preserve">. This map was differentiated due to the mixed ability of the pupils. The </w:t>
      </w:r>
      <w:r w:rsidR="00F75838">
        <w:t>more able and talented (</w:t>
      </w:r>
      <w:r w:rsidR="00504556">
        <w:t>MAT</w:t>
      </w:r>
      <w:r w:rsidR="00F75838">
        <w:t>)</w:t>
      </w:r>
      <w:r w:rsidR="00504556">
        <w:t xml:space="preserve"> pupils had a treasure map consisting of 6 different images (clues) of the learning environment and other pupils had a treasure map consisting of 4 clues to find and the lower ability group of pupils were given 3 clues on their map and had additional support from a L</w:t>
      </w:r>
      <w:r w:rsidR="00F75838">
        <w:t xml:space="preserve">earning </w:t>
      </w:r>
      <w:r w:rsidR="003E3D48">
        <w:t>S</w:t>
      </w:r>
      <w:r w:rsidR="00F75838">
        <w:t xml:space="preserve">upport </w:t>
      </w:r>
      <w:r w:rsidR="003E3D48">
        <w:t>A</w:t>
      </w:r>
      <w:r w:rsidR="00F75838">
        <w:t>ssistant (L</w:t>
      </w:r>
      <w:r w:rsidR="00504556">
        <w:t>SA</w:t>
      </w:r>
      <w:r w:rsidR="00F75838">
        <w:t>)</w:t>
      </w:r>
      <w:r w:rsidR="00504556">
        <w:t>.</w:t>
      </w:r>
      <w:r w:rsidR="00A321A2">
        <w:t xml:space="preserve"> </w:t>
      </w:r>
      <w:r w:rsidR="00F75838">
        <w:t>T</w:t>
      </w:r>
      <w:r w:rsidR="00A321A2">
        <w:t>his differentiation proved difficult as the class had a wide variety of abilities. This led me to level 4 of the thread which states</w:t>
      </w:r>
      <w:r w:rsidR="00D020AF">
        <w:t xml:space="preserve"> ‘</w:t>
      </w:r>
      <w:r w:rsidR="00A321A2">
        <w:t>I can actively f</w:t>
      </w:r>
      <w:r w:rsidR="00F75838">
        <w:t>ind</w:t>
      </w:r>
      <w:r w:rsidR="00A321A2">
        <w:t xml:space="preserve"> new solutions that meet my needs’</w:t>
      </w:r>
      <w:r w:rsidR="00D020AF">
        <w:t xml:space="preserve"> </w:t>
      </w:r>
      <w:r w:rsidR="00363C09">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363C09">
        <w:t>)</w:t>
      </w:r>
      <w:r w:rsidR="00A321A2">
        <w:t xml:space="preserve">. I needed a solution to the issue of the difficulty for different pupils. This </w:t>
      </w:r>
      <w:r w:rsidR="00363C09">
        <w:t xml:space="preserve">was found by differentiating the work to meet the abilities of the pupils. I </w:t>
      </w:r>
      <w:r w:rsidR="00F75838">
        <w:t>came</w:t>
      </w:r>
      <w:r w:rsidR="00363C09">
        <w:t xml:space="preserve"> to come to this conclusion by using different research methods and conversing with classroom staff to discuss and share thoughts towards an outcome. </w:t>
      </w:r>
    </w:p>
    <w:p w14:paraId="1082E33A" w14:textId="13E26279" w:rsidR="00055400" w:rsidRDefault="00363C09" w:rsidP="00B817BA">
      <w:pPr>
        <w:spacing w:line="360" w:lineRule="auto"/>
      </w:pPr>
      <w:r>
        <w:t xml:space="preserve">Level </w:t>
      </w:r>
      <w:r w:rsidR="004530D3">
        <w:t>5</w:t>
      </w:r>
      <w:r>
        <w:t xml:space="preserve"> of this chosen threa</w:t>
      </w:r>
      <w:r w:rsidR="00F75838">
        <w:t>d</w:t>
      </w:r>
      <w:r>
        <w:t xml:space="preserve"> then </w:t>
      </w:r>
      <w:r w:rsidR="005B2795">
        <w:t>states,</w:t>
      </w:r>
      <w:r>
        <w:t xml:space="preserve"> ‘I can actively search for new </w:t>
      </w:r>
      <w:r w:rsidR="004530D3">
        <w:t xml:space="preserve">solutions that improve the value-creating process’ </w:t>
      </w:r>
      <w:r w:rsidR="00D020AF">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t xml:space="preserve">). </w:t>
      </w:r>
      <w:r w:rsidR="004530D3">
        <w:t xml:space="preserve">I </w:t>
      </w:r>
      <w:r w:rsidR="00F75838">
        <w:t xml:space="preserve">chose to </w:t>
      </w:r>
      <w:r w:rsidR="004530D3">
        <w:t>use a treasure chest as a reward which would motivate the pupils and improve and enrich the learning process.</w:t>
      </w:r>
      <w:r w:rsidR="000100D0">
        <w:t xml:space="preserve"> </w:t>
      </w:r>
      <w:r w:rsidR="00C83B41">
        <w:t xml:space="preserve">This use of motivation within learning is stated as being one of </w:t>
      </w:r>
      <w:r w:rsidR="000100D0">
        <w:rPr>
          <w:shd w:val="clear" w:color="auto" w:fill="FFFFFF"/>
        </w:rPr>
        <w:t>‘five key principles of good pedagogy’</w:t>
      </w:r>
      <w:r w:rsidR="00405D3B">
        <w:rPr>
          <w:shd w:val="clear" w:color="auto" w:fill="FFFFFF"/>
        </w:rPr>
        <w:t xml:space="preserve"> (Ed Tech Now, 2013).</w:t>
      </w:r>
      <w:r w:rsidR="00233DAB">
        <w:rPr>
          <w:shd w:val="clear" w:color="auto" w:fill="FFFFFF"/>
        </w:rPr>
        <w:t xml:space="preserve"> Willis (2007) states that </w:t>
      </w:r>
      <w:r w:rsidR="00C83B41">
        <w:t>‘w</w:t>
      </w:r>
      <w:r w:rsidR="000100D0">
        <w:t>hen students are engaged and motivated and feel minimal stress, information flows freely through the affective filter in the amygdala and they achieve higher levels of cognition</w:t>
      </w:r>
      <w:r w:rsidR="00C83B41">
        <w:t>’</w:t>
      </w:r>
      <w:r w:rsidR="00233DAB">
        <w:t>.</w:t>
      </w:r>
      <w:r w:rsidR="00055400">
        <w:t xml:space="preserve"> Similarly</w:t>
      </w:r>
      <w:r w:rsidR="00F75838">
        <w:t>,</w:t>
      </w:r>
      <w:r w:rsidR="00055400">
        <w:t xml:space="preserve"> motivation is </w:t>
      </w:r>
      <w:r w:rsidR="0086142B">
        <w:t>‘regarded as a highly significant factor in learning’ (Woods, 1995:58)</w:t>
      </w:r>
    </w:p>
    <w:p w14:paraId="590FE148" w14:textId="7565100D" w:rsidR="00C83B41" w:rsidRPr="00317094" w:rsidRDefault="00233DAB" w:rsidP="00B817BA">
      <w:pPr>
        <w:spacing w:line="360" w:lineRule="auto"/>
      </w:pPr>
      <w:r>
        <w:lastRenderedPageBreak/>
        <w:t xml:space="preserve"> </w:t>
      </w:r>
      <w:r w:rsidR="000A1BD5">
        <w:t xml:space="preserve">Reward </w:t>
      </w:r>
      <w:r>
        <w:t xml:space="preserve">as motivation for pupils during a task would work well </w:t>
      </w:r>
      <w:r w:rsidR="0019438A">
        <w:t>within a creative activity as ‘creative motivational orientation, enhanced by rewards, strongly affects innovative performance’ (Eisenberger, 2003:121). However</w:t>
      </w:r>
      <w:r w:rsidR="00485BCA">
        <w:t>,</w:t>
      </w:r>
      <w:r w:rsidR="0019438A">
        <w:t xml:space="preserve"> it</w:t>
      </w:r>
      <w:r w:rsidR="00A57221">
        <w:t>’</w:t>
      </w:r>
      <w:r w:rsidR="0019438A">
        <w:t>s argued that t</w:t>
      </w:r>
      <w:r w:rsidR="005B3CA4">
        <w:t>o</w:t>
      </w:r>
      <w:r w:rsidR="000A1BD5">
        <w:t>o</w:t>
      </w:r>
      <w:r w:rsidR="005B3CA4">
        <w:t xml:space="preserve"> big of an emphasis on a reward can lead to ‘premature conclusion’</w:t>
      </w:r>
      <w:r w:rsidR="00317094">
        <w:t xml:space="preserve"> </w:t>
      </w:r>
      <w:r w:rsidR="00B95D8A">
        <w:t>(Eisenberger, 2003:125)</w:t>
      </w:r>
      <w:r w:rsidR="005B3CA4">
        <w:t xml:space="preserve"> within creativity</w:t>
      </w:r>
      <w:r w:rsidR="000A1BD5">
        <w:t>. T</w:t>
      </w:r>
      <w:r w:rsidR="005B3CA4">
        <w:t xml:space="preserve">o improve my own personal pedagogy within the classroom, I would use a </w:t>
      </w:r>
      <w:r w:rsidR="000A1BD5">
        <w:t>small</w:t>
      </w:r>
      <w:r w:rsidR="005B3CA4">
        <w:t xml:space="preserve"> reward to </w:t>
      </w:r>
      <w:r w:rsidR="005B3CA4" w:rsidRPr="00317094">
        <w:t>motivate them into becoming more creative.</w:t>
      </w:r>
      <w:r w:rsidR="00336A7F" w:rsidRPr="00317094">
        <w:br/>
      </w:r>
      <w:r w:rsidR="000A1BD5" w:rsidRPr="008E43C2">
        <w:t xml:space="preserve">The innovative use </w:t>
      </w:r>
      <w:r w:rsidR="008A19EA" w:rsidRPr="008E43C2">
        <w:t xml:space="preserve">of the resources added the creative pedagogy strategy to the learning environment. </w:t>
      </w:r>
      <w:r w:rsidR="00336A7F" w:rsidRPr="008E43C2">
        <w:t>The</w:t>
      </w:r>
      <w:r w:rsidR="008A19EA" w:rsidRPr="008E43C2">
        <w:t xml:space="preserve"> element of play </w:t>
      </w:r>
      <w:r w:rsidR="00217FC5" w:rsidRPr="008E43C2">
        <w:t>provides fun to the pupils.</w:t>
      </w:r>
      <w:r w:rsidR="00317094" w:rsidRPr="008E43C2">
        <w:t xml:space="preserve"> Re</w:t>
      </w:r>
      <w:r w:rsidR="00336A7F" w:rsidRPr="008E43C2">
        <w:t>search</w:t>
      </w:r>
      <w:r w:rsidR="00217FC5" w:rsidRPr="008E43C2">
        <w:t xml:space="preserve"> suggests that</w:t>
      </w:r>
      <w:r w:rsidR="00317094" w:rsidRPr="008E43C2">
        <w:t>,</w:t>
      </w:r>
      <w:r w:rsidR="00217FC5" w:rsidRPr="008E43C2">
        <w:t xml:space="preserve"> </w:t>
      </w:r>
      <w:r w:rsidR="00317094" w:rsidRPr="008E43C2">
        <w:t>‘</w:t>
      </w:r>
      <w:r w:rsidR="00217FC5" w:rsidRPr="008E43C2">
        <w:t>when the fun stops, learning often stops too’</w:t>
      </w:r>
      <w:r w:rsidR="00317094" w:rsidRPr="008E43C2">
        <w:t xml:space="preserve"> </w:t>
      </w:r>
      <w:r w:rsidR="00336A7F" w:rsidRPr="008E43C2">
        <w:t>(Willis, 2007)</w:t>
      </w:r>
      <w:r w:rsidR="00217FC5" w:rsidRPr="008E43C2">
        <w:t>.</w:t>
      </w:r>
      <w:r w:rsidR="00C83B41" w:rsidRPr="008E43C2">
        <w:t xml:space="preserve"> Similarly</w:t>
      </w:r>
      <w:r w:rsidR="00317094" w:rsidRPr="008E43C2">
        <w:t>,</w:t>
      </w:r>
      <w:r w:rsidR="00C83B41" w:rsidRPr="008E43C2">
        <w:t xml:space="preserve"> </w:t>
      </w:r>
      <w:proofErr w:type="spellStart"/>
      <w:r w:rsidR="00C83B41" w:rsidRPr="008E43C2">
        <w:t>Noddings</w:t>
      </w:r>
      <w:proofErr w:type="spellEnd"/>
      <w:r w:rsidR="00C83B41" w:rsidRPr="008E43C2">
        <w:t xml:space="preserve"> (2003) also believes that ‘children (and adults, too) learn best when they are happy’.</w:t>
      </w:r>
    </w:p>
    <w:p w14:paraId="372D067B" w14:textId="22097C7C" w:rsidR="00217FC5" w:rsidRPr="00317094" w:rsidRDefault="00217FC5" w:rsidP="00B817BA">
      <w:pPr>
        <w:spacing w:line="360" w:lineRule="auto"/>
      </w:pPr>
      <w:r w:rsidRPr="00317094">
        <w:t xml:space="preserve"> I strongly agree with this theory and </w:t>
      </w:r>
      <w:r w:rsidR="00336A7F" w:rsidRPr="00317094">
        <w:t xml:space="preserve">will continue to improve my own personal pedagogy by installing this element of fun and enjoyment </w:t>
      </w:r>
      <w:r w:rsidR="00EF01A7">
        <w:t>in</w:t>
      </w:r>
      <w:r w:rsidR="00336A7F" w:rsidRPr="00317094">
        <w:t xml:space="preserve">to all lessons. This will enable myself to prevent pupils from </w:t>
      </w:r>
      <w:r w:rsidRPr="00317094">
        <w:t xml:space="preserve">becoming ‘bored, anxious, and anything but engaged’ (Willis, </w:t>
      </w:r>
      <w:r w:rsidR="00336A7F" w:rsidRPr="00317094">
        <w:t>2007), therefore improving the</w:t>
      </w:r>
      <w:r w:rsidR="00C84CF9">
        <w:t>ir</w:t>
      </w:r>
      <w:r w:rsidR="00336A7F" w:rsidRPr="00317094">
        <w:t xml:space="preserve"> learning.</w:t>
      </w:r>
    </w:p>
    <w:p w14:paraId="03DD1596" w14:textId="791E9F14" w:rsidR="000A1BD5" w:rsidRPr="00317094" w:rsidRDefault="000A1BD5" w:rsidP="00B817BA">
      <w:pPr>
        <w:spacing w:line="360" w:lineRule="auto"/>
        <w:rPr>
          <w:color w:val="FF0000"/>
          <w:lang w:eastAsia="en-GB"/>
        </w:rPr>
      </w:pPr>
      <w:bookmarkStart w:id="0" w:name="_GoBack"/>
      <w:bookmarkEnd w:id="0"/>
      <w:r w:rsidRPr="004B0E9C">
        <w:t>L</w:t>
      </w:r>
      <w:r w:rsidR="007B5E91" w:rsidRPr="004B0E9C">
        <w:t>evel 6</w:t>
      </w:r>
      <w:r w:rsidR="00906128" w:rsidRPr="004B0E9C">
        <w:t>,</w:t>
      </w:r>
      <w:r w:rsidR="002C01F2" w:rsidRPr="004B0E9C">
        <w:t xml:space="preserve"> </w:t>
      </w:r>
      <w:r w:rsidR="00906128" w:rsidRPr="004B0E9C">
        <w:t>states</w:t>
      </w:r>
      <w:r w:rsidRPr="004B0E9C">
        <w:rPr>
          <w:lang w:eastAsia="en-GB"/>
        </w:rPr>
        <w:t xml:space="preserve">, </w:t>
      </w:r>
      <w:r w:rsidR="002C01F2" w:rsidRPr="004B0E9C">
        <w:rPr>
          <w:lang w:eastAsia="en-GB"/>
        </w:rPr>
        <w:t>‘</w:t>
      </w:r>
      <w:r w:rsidR="00C84CF9" w:rsidRPr="004B0E9C">
        <w:rPr>
          <w:lang w:eastAsia="en-GB"/>
        </w:rPr>
        <w:t>I</w:t>
      </w:r>
      <w:r w:rsidR="002C01F2" w:rsidRPr="004B0E9C">
        <w:rPr>
          <w:lang w:eastAsia="en-GB"/>
        </w:rPr>
        <w:t xml:space="preserve"> can combine my understanding of different</w:t>
      </w:r>
      <w:r w:rsidR="002C01F2" w:rsidRPr="004B0E9C">
        <w:t xml:space="preserve"> </w:t>
      </w:r>
      <w:r w:rsidR="002C01F2" w:rsidRPr="004B0E9C">
        <w:rPr>
          <w:lang w:eastAsia="en-GB"/>
        </w:rPr>
        <w:t>contexts to</w:t>
      </w:r>
      <w:r w:rsidR="002C01F2" w:rsidRPr="004B0E9C">
        <w:t xml:space="preserve"> </w:t>
      </w:r>
      <w:r w:rsidR="002C01F2" w:rsidRPr="004B0E9C">
        <w:rPr>
          <w:lang w:eastAsia="en-GB"/>
        </w:rPr>
        <w:t>transfer</w:t>
      </w:r>
      <w:r w:rsidR="002C01F2" w:rsidRPr="004B0E9C">
        <w:t xml:space="preserve"> </w:t>
      </w:r>
      <w:r w:rsidR="002C01F2" w:rsidRPr="004B0E9C">
        <w:rPr>
          <w:lang w:eastAsia="en-GB"/>
        </w:rPr>
        <w:t>knowledge,</w:t>
      </w:r>
      <w:r w:rsidR="002C01F2" w:rsidRPr="004B0E9C">
        <w:t xml:space="preserve"> </w:t>
      </w:r>
      <w:r w:rsidR="002C01F2" w:rsidRPr="004B0E9C">
        <w:rPr>
          <w:lang w:eastAsia="en-GB"/>
        </w:rPr>
        <w:t>ideas and</w:t>
      </w:r>
      <w:r w:rsidR="002C01F2" w:rsidRPr="004B0E9C">
        <w:t xml:space="preserve"> </w:t>
      </w:r>
      <w:r w:rsidR="002C01F2" w:rsidRPr="004B0E9C">
        <w:rPr>
          <w:lang w:eastAsia="en-GB"/>
        </w:rPr>
        <w:t>solutions across</w:t>
      </w:r>
      <w:r w:rsidR="002C01F2" w:rsidRPr="004B0E9C">
        <w:t xml:space="preserve"> </w:t>
      </w:r>
      <w:r w:rsidR="002C01F2" w:rsidRPr="004B0E9C">
        <w:rPr>
          <w:lang w:eastAsia="en-GB"/>
        </w:rPr>
        <w:t>different areas</w:t>
      </w:r>
      <w:r w:rsidR="00FE26AC" w:rsidRPr="004B0E9C">
        <w:rPr>
          <w:lang w:eastAsia="en-GB"/>
        </w:rPr>
        <w:t>’ (</w:t>
      </w:r>
      <w:proofErr w:type="spellStart"/>
      <w:r w:rsidR="00D020AF" w:rsidRPr="004B0E9C">
        <w:t>Bacigalupo</w:t>
      </w:r>
      <w:proofErr w:type="spellEnd"/>
      <w:r w:rsidR="00D020AF" w:rsidRPr="004B0E9C">
        <w:rPr>
          <w:rFonts w:cs="Times New Roman"/>
          <w:szCs w:val="24"/>
        </w:rPr>
        <w:t xml:space="preserve"> et al, 2016:24</w:t>
      </w:r>
      <w:r w:rsidR="00D020AF" w:rsidRPr="004B0E9C">
        <w:t>)</w:t>
      </w:r>
      <w:r w:rsidR="00FE26AC" w:rsidRPr="004B0E9C">
        <w:rPr>
          <w:lang w:eastAsia="en-GB"/>
        </w:rPr>
        <w:t>.</w:t>
      </w:r>
      <w:r w:rsidRPr="004B0E9C">
        <w:rPr>
          <w:lang w:eastAsia="en-GB"/>
        </w:rPr>
        <w:t xml:space="preserve"> </w:t>
      </w:r>
      <w:r w:rsidR="00906128" w:rsidRPr="004B0E9C">
        <w:rPr>
          <w:lang w:eastAsia="en-GB"/>
        </w:rPr>
        <w:t xml:space="preserve">I have been able to do this by using skills gained </w:t>
      </w:r>
      <w:r w:rsidR="00E62950" w:rsidRPr="004B0E9C">
        <w:rPr>
          <w:lang w:eastAsia="en-GB"/>
        </w:rPr>
        <w:t>from my first teaching placement and applying them within</w:t>
      </w:r>
      <w:r w:rsidR="00AE7CDD" w:rsidRPr="004B0E9C">
        <w:rPr>
          <w:lang w:eastAsia="en-GB"/>
        </w:rPr>
        <w:t xml:space="preserve"> similar aspects of</w:t>
      </w:r>
      <w:r w:rsidR="00E62950" w:rsidRPr="004B0E9C">
        <w:rPr>
          <w:lang w:eastAsia="en-GB"/>
        </w:rPr>
        <w:t xml:space="preserve"> my second placement</w:t>
      </w:r>
      <w:r w:rsidR="00AE7CDD" w:rsidRPr="004B0E9C">
        <w:rPr>
          <w:lang w:eastAsia="en-GB"/>
        </w:rPr>
        <w:t>.</w:t>
      </w:r>
    </w:p>
    <w:p w14:paraId="2F71E62F" w14:textId="0A10BC6E" w:rsidR="00A8574A" w:rsidRDefault="000A1BD5" w:rsidP="00B817BA">
      <w:pPr>
        <w:spacing w:line="360" w:lineRule="auto"/>
      </w:pPr>
      <w:r>
        <w:t xml:space="preserve">Secondly, </w:t>
      </w:r>
      <w:r w:rsidR="00884D79">
        <w:t>I chose to consider the ‘develop ideas</w:t>
      </w:r>
      <w:r>
        <w:t xml:space="preserve">’ </w:t>
      </w:r>
      <w:r w:rsidR="00D020AF">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t>)</w:t>
      </w:r>
      <w:r w:rsidR="00317094">
        <w:t xml:space="preserve"> </w:t>
      </w:r>
      <w:r w:rsidR="00884D79">
        <w:t xml:space="preserve">thread which features </w:t>
      </w:r>
      <w:r w:rsidR="00B8786B">
        <w:t xml:space="preserve">8 levels. The first level states </w:t>
      </w:r>
      <w:r w:rsidR="00B8786B" w:rsidRPr="00B8786B">
        <w:t>‘</w:t>
      </w:r>
      <w:r w:rsidR="00B8786B" w:rsidRPr="00FE26AC">
        <w:rPr>
          <w:lang w:eastAsia="en-GB"/>
        </w:rPr>
        <w:t>I can develop</w:t>
      </w:r>
      <w:r w:rsidR="00B8786B" w:rsidRPr="00B8786B">
        <w:t xml:space="preserve"> </w:t>
      </w:r>
      <w:r w:rsidR="00B8786B" w:rsidRPr="00FE26AC">
        <w:rPr>
          <w:lang w:eastAsia="en-GB"/>
        </w:rPr>
        <w:t>ideas that solve</w:t>
      </w:r>
      <w:r w:rsidR="00B8786B" w:rsidRPr="00B8786B">
        <w:t xml:space="preserve"> </w:t>
      </w:r>
      <w:r w:rsidR="00B8786B" w:rsidRPr="00FE26AC">
        <w:rPr>
          <w:lang w:eastAsia="en-GB"/>
        </w:rPr>
        <w:t>problems that</w:t>
      </w:r>
      <w:r w:rsidR="00B8786B" w:rsidRPr="00B8786B">
        <w:t xml:space="preserve"> </w:t>
      </w:r>
      <w:r w:rsidR="00B8786B" w:rsidRPr="00FE26AC">
        <w:rPr>
          <w:lang w:eastAsia="en-GB"/>
        </w:rPr>
        <w:t>are relevant to</w:t>
      </w:r>
      <w:r w:rsidR="00B8786B" w:rsidRPr="00B8786B">
        <w:t xml:space="preserve"> </w:t>
      </w:r>
      <w:r w:rsidR="00B8786B" w:rsidRPr="00FE26AC">
        <w:rPr>
          <w:lang w:eastAsia="en-GB"/>
        </w:rPr>
        <w:t>me and my</w:t>
      </w:r>
      <w:r w:rsidR="00B8786B" w:rsidRPr="00B8786B">
        <w:t xml:space="preserve"> </w:t>
      </w:r>
      <w:r w:rsidR="00B8786B" w:rsidRPr="00FE26AC">
        <w:rPr>
          <w:lang w:eastAsia="en-GB"/>
        </w:rPr>
        <w:t>surroundings</w:t>
      </w:r>
      <w:r w:rsidR="00B8786B" w:rsidRPr="00B8786B">
        <w:t>’</w:t>
      </w:r>
      <w:r w:rsidR="00114E01">
        <w:t>.</w:t>
      </w:r>
      <w:r>
        <w:t xml:space="preserve"> Demonstrated when at nursery, t</w:t>
      </w:r>
      <w:r w:rsidR="00114E01">
        <w:t>he issue of child safety had arisen due to one of the pupils running into one of the pillars supporting the canopy of the outdoor learning environment</w:t>
      </w:r>
      <w:r w:rsidR="00794762">
        <w:t xml:space="preserve">. </w:t>
      </w:r>
      <w:r w:rsidR="006167EE">
        <w:rPr>
          <w:lang w:eastAsia="en-GB"/>
        </w:rPr>
        <w:t>Maslow believed ‘it is core’ to an individual that they feel safe. Within his hierarchy of needs, there are a</w:t>
      </w:r>
      <w:r w:rsidR="006167EE">
        <w:t xml:space="preserve"> </w:t>
      </w:r>
      <w:r w:rsidR="00794762">
        <w:rPr>
          <w:shd w:val="clear" w:color="auto" w:fill="FFFFFF"/>
        </w:rPr>
        <w:t xml:space="preserve">‘number of more basic needs must be met </w:t>
      </w:r>
      <w:r w:rsidR="00794762" w:rsidRPr="006167EE">
        <w:t>such</w:t>
      </w:r>
      <w:r w:rsidR="006167EE" w:rsidRPr="006167EE">
        <w:t xml:space="preserve"> the need for food, safety, love, and </w:t>
      </w:r>
      <w:hyperlink r:id="rId9" w:history="1">
        <w:r w:rsidR="006167EE" w:rsidRPr="006167EE">
          <w:t>self-esteem</w:t>
        </w:r>
      </w:hyperlink>
      <w:r w:rsidR="006167EE">
        <w:t>’ (Cherry, 2018)</w:t>
      </w:r>
      <w:r w:rsidR="00A8574A">
        <w:t xml:space="preserve">. In considering this and a statement by the Welsh Government that </w:t>
      </w:r>
      <w:r w:rsidR="00794762">
        <w:t>‘everyone in the education service shares an objective to help keep children and young people safe’ (2015:4)</w:t>
      </w:r>
      <w:r w:rsidR="00A8574A">
        <w:t>, I decided that as a school we needed to implement a strategy to overcome this hazard. As a temporary measure</w:t>
      </w:r>
      <w:r w:rsidR="00C84CF9">
        <w:t xml:space="preserve">, </w:t>
      </w:r>
      <w:r w:rsidR="00A8574A">
        <w:t xml:space="preserve">soft play equipment </w:t>
      </w:r>
      <w:r w:rsidR="00C84CF9">
        <w:t xml:space="preserve">was placed </w:t>
      </w:r>
      <w:r w:rsidR="00A8574A">
        <w:t xml:space="preserve">around the pillars and pupils </w:t>
      </w:r>
      <w:r w:rsidR="00C84CF9">
        <w:t xml:space="preserve">were made </w:t>
      </w:r>
      <w:r w:rsidR="00A8574A">
        <w:t>aware of the hazard. I then entered the second level of the developing ideas thread as I chose to discuss with other staff members any ideas of a permanent strategy, we could put in place.</w:t>
      </w:r>
    </w:p>
    <w:p w14:paraId="43920BC5" w14:textId="3A01D800" w:rsidR="007D671E" w:rsidRDefault="00A8574A" w:rsidP="00B817BA">
      <w:pPr>
        <w:spacing w:line="360" w:lineRule="auto"/>
        <w:rPr>
          <w:lang w:eastAsia="en-GB"/>
        </w:rPr>
      </w:pPr>
      <w:r>
        <w:lastRenderedPageBreak/>
        <w:t>Level 3 of the thread states ‘</w:t>
      </w:r>
      <w:r w:rsidRPr="00FE26AC">
        <w:rPr>
          <w:lang w:eastAsia="en-GB"/>
        </w:rPr>
        <w:t>I can</w:t>
      </w:r>
      <w:r w:rsidRPr="00A8574A">
        <w:t xml:space="preserve"> </w:t>
      </w:r>
      <w:r w:rsidRPr="00FE26AC">
        <w:rPr>
          <w:lang w:eastAsia="en-GB"/>
        </w:rPr>
        <w:t>experiment with</w:t>
      </w:r>
      <w:r w:rsidRPr="00A8574A">
        <w:t xml:space="preserve"> </w:t>
      </w:r>
      <w:r w:rsidRPr="00FE26AC">
        <w:rPr>
          <w:lang w:eastAsia="en-GB"/>
        </w:rPr>
        <w:t>different</w:t>
      </w:r>
      <w:r w:rsidRPr="00A8574A">
        <w:t xml:space="preserve"> </w:t>
      </w:r>
      <w:r w:rsidRPr="00FE26AC">
        <w:rPr>
          <w:lang w:eastAsia="en-GB"/>
        </w:rPr>
        <w:t>techniques to</w:t>
      </w:r>
      <w:r w:rsidRPr="00A8574A">
        <w:t xml:space="preserve"> </w:t>
      </w:r>
      <w:r w:rsidRPr="00FE26AC">
        <w:rPr>
          <w:lang w:eastAsia="en-GB"/>
        </w:rPr>
        <w:t>generate</w:t>
      </w:r>
      <w:r w:rsidRPr="00A8574A">
        <w:t xml:space="preserve"> </w:t>
      </w:r>
      <w:r w:rsidRPr="00FE26AC">
        <w:rPr>
          <w:lang w:eastAsia="en-GB"/>
        </w:rPr>
        <w:t>alternative</w:t>
      </w:r>
      <w:r w:rsidRPr="00A8574A">
        <w:t xml:space="preserve"> </w:t>
      </w:r>
      <w:r w:rsidRPr="00FE26AC">
        <w:rPr>
          <w:lang w:eastAsia="en-GB"/>
        </w:rPr>
        <w:t>solutions to</w:t>
      </w:r>
      <w:r w:rsidRPr="00A8574A">
        <w:t xml:space="preserve"> </w:t>
      </w:r>
      <w:r w:rsidRPr="00FE26AC">
        <w:rPr>
          <w:lang w:eastAsia="en-GB"/>
        </w:rPr>
        <w:t>problems,</w:t>
      </w:r>
      <w:r w:rsidRPr="00A8574A">
        <w:t xml:space="preserve"> </w:t>
      </w:r>
      <w:r w:rsidRPr="00FE26AC">
        <w:rPr>
          <w:lang w:eastAsia="en-GB"/>
        </w:rPr>
        <w:t>using available</w:t>
      </w:r>
      <w:r w:rsidRPr="00A8574A">
        <w:t xml:space="preserve"> </w:t>
      </w:r>
      <w:r w:rsidRPr="00FE26AC">
        <w:rPr>
          <w:lang w:eastAsia="en-GB"/>
        </w:rPr>
        <w:t>resources in</w:t>
      </w:r>
      <w:r w:rsidRPr="00A8574A">
        <w:t xml:space="preserve"> </w:t>
      </w:r>
      <w:r w:rsidRPr="00FE26AC">
        <w:rPr>
          <w:lang w:eastAsia="en-GB"/>
        </w:rPr>
        <w:t>an effective</w:t>
      </w:r>
      <w:r w:rsidRPr="00A8574A">
        <w:t xml:space="preserve"> </w:t>
      </w:r>
      <w:r w:rsidRPr="00FE26AC">
        <w:rPr>
          <w:lang w:eastAsia="en-GB"/>
        </w:rPr>
        <w:t>way</w:t>
      </w:r>
      <w:r>
        <w:rPr>
          <w:lang w:eastAsia="en-GB"/>
        </w:rPr>
        <w:t xml:space="preserve">’ </w:t>
      </w:r>
      <w:r w:rsidR="00D020AF">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t xml:space="preserve">). </w:t>
      </w:r>
      <w:r w:rsidR="006D6186">
        <w:rPr>
          <w:lang w:eastAsia="en-GB"/>
        </w:rPr>
        <w:t>I then began to discuss with a senior member of sta</w:t>
      </w:r>
      <w:r w:rsidR="007D671E">
        <w:rPr>
          <w:lang w:eastAsia="en-GB"/>
        </w:rPr>
        <w:t>ff</w:t>
      </w:r>
      <w:r w:rsidR="006A4C9C">
        <w:rPr>
          <w:lang w:eastAsia="en-GB"/>
        </w:rPr>
        <w:t xml:space="preserve"> about the issue. Following this I</w:t>
      </w:r>
      <w:r w:rsidR="007D671E">
        <w:rPr>
          <w:lang w:eastAsia="en-GB"/>
        </w:rPr>
        <w:t xml:space="preserve"> independently</w:t>
      </w:r>
      <w:r w:rsidR="006A4C9C">
        <w:rPr>
          <w:lang w:eastAsia="en-GB"/>
        </w:rPr>
        <w:t xml:space="preserve"> began to research different products and techniques available, to overcome the problem</w:t>
      </w:r>
      <w:r w:rsidR="00F509A3">
        <w:rPr>
          <w:lang w:eastAsia="en-GB"/>
        </w:rPr>
        <w:t xml:space="preserve"> (</w:t>
      </w:r>
      <w:r w:rsidR="00F509A3" w:rsidRPr="00421C50">
        <w:rPr>
          <w:lang w:eastAsia="en-GB"/>
        </w:rPr>
        <w:t>Appendix</w:t>
      </w:r>
      <w:r w:rsidR="00421C50" w:rsidRPr="00421C50">
        <w:rPr>
          <w:lang w:eastAsia="en-GB"/>
        </w:rPr>
        <w:t xml:space="preserve"> 7</w:t>
      </w:r>
      <w:r w:rsidR="00F509A3">
        <w:rPr>
          <w:lang w:eastAsia="en-GB"/>
        </w:rPr>
        <w:t>)</w:t>
      </w:r>
      <w:r w:rsidR="006A4C9C">
        <w:rPr>
          <w:lang w:eastAsia="en-GB"/>
        </w:rPr>
        <w:t>.</w:t>
      </w:r>
    </w:p>
    <w:p w14:paraId="3CBF04A3" w14:textId="4125C4CD" w:rsidR="00A8574A" w:rsidRDefault="006D6186" w:rsidP="00B817BA">
      <w:pPr>
        <w:spacing w:line="360" w:lineRule="auto"/>
        <w:rPr>
          <w:lang w:eastAsia="en-GB"/>
        </w:rPr>
      </w:pPr>
      <w:r>
        <w:rPr>
          <w:lang w:eastAsia="en-GB"/>
        </w:rPr>
        <w:t xml:space="preserve"> </w:t>
      </w:r>
      <w:r w:rsidR="00325FE0">
        <w:rPr>
          <w:lang w:eastAsia="en-GB"/>
        </w:rPr>
        <w:t>Level 4 of the framework states ‘</w:t>
      </w:r>
      <w:r w:rsidR="00325FE0" w:rsidRPr="00FE26AC">
        <w:rPr>
          <w:lang w:eastAsia="en-GB"/>
        </w:rPr>
        <w:t>I can test the</w:t>
      </w:r>
      <w:r w:rsidR="00325FE0" w:rsidRPr="00325FE0">
        <w:t xml:space="preserve"> </w:t>
      </w:r>
      <w:r w:rsidR="00325FE0" w:rsidRPr="00FE26AC">
        <w:rPr>
          <w:lang w:eastAsia="en-GB"/>
        </w:rPr>
        <w:t>value of my</w:t>
      </w:r>
      <w:r w:rsidR="00325FE0" w:rsidRPr="00325FE0">
        <w:t xml:space="preserve"> </w:t>
      </w:r>
      <w:r w:rsidR="00325FE0" w:rsidRPr="00FE26AC">
        <w:rPr>
          <w:lang w:eastAsia="en-GB"/>
        </w:rPr>
        <w:t>solutions with</w:t>
      </w:r>
      <w:r w:rsidR="00325FE0" w:rsidRPr="00325FE0">
        <w:t xml:space="preserve"> </w:t>
      </w:r>
      <w:r w:rsidR="00325FE0" w:rsidRPr="00FE26AC">
        <w:rPr>
          <w:lang w:eastAsia="en-GB"/>
        </w:rPr>
        <w:t>end users</w:t>
      </w:r>
      <w:r w:rsidR="00325FE0">
        <w:rPr>
          <w:lang w:eastAsia="en-GB"/>
        </w:rPr>
        <w:t>’</w:t>
      </w:r>
      <w:r w:rsidR="00164DCE">
        <w:rPr>
          <w:lang w:eastAsia="en-GB"/>
        </w:rPr>
        <w:t xml:space="preserve"> </w:t>
      </w:r>
      <w:r w:rsidR="00D020AF">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t xml:space="preserve">). </w:t>
      </w:r>
      <w:r w:rsidR="00325FE0">
        <w:rPr>
          <w:lang w:eastAsia="en-GB"/>
        </w:rPr>
        <w:t xml:space="preserve">I believe I highlighted my ability to do this by contacting other local schools in the area to discuss how they had overcome any similar issues and if they </w:t>
      </w:r>
      <w:r w:rsidR="00AA3D0C">
        <w:rPr>
          <w:lang w:eastAsia="en-GB"/>
        </w:rPr>
        <w:t>had found</w:t>
      </w:r>
      <w:r w:rsidR="00325FE0">
        <w:rPr>
          <w:lang w:eastAsia="en-GB"/>
        </w:rPr>
        <w:t xml:space="preserve"> a solution. This, with the previous research then enabled me to come to a valuable solution.</w:t>
      </w:r>
    </w:p>
    <w:p w14:paraId="1806D73D" w14:textId="7E8E1B94" w:rsidR="006D6186" w:rsidRPr="00333D79" w:rsidRDefault="00333D79" w:rsidP="00B817BA">
      <w:pPr>
        <w:spacing w:line="360" w:lineRule="auto"/>
      </w:pPr>
      <w:r>
        <w:t>Level 5 states ‘</w:t>
      </w:r>
      <w:r w:rsidRPr="00FE26AC">
        <w:rPr>
          <w:lang w:eastAsia="en-GB"/>
        </w:rPr>
        <w:t>I can describe</w:t>
      </w:r>
      <w:r w:rsidRPr="00333D79">
        <w:t xml:space="preserve"> </w:t>
      </w:r>
      <w:r w:rsidRPr="00FE26AC">
        <w:rPr>
          <w:lang w:eastAsia="en-GB"/>
        </w:rPr>
        <w:t>different</w:t>
      </w:r>
      <w:r w:rsidRPr="00333D79">
        <w:t xml:space="preserve"> </w:t>
      </w:r>
      <w:r w:rsidRPr="00FE26AC">
        <w:rPr>
          <w:lang w:eastAsia="en-GB"/>
        </w:rPr>
        <w:t>techniques to</w:t>
      </w:r>
      <w:r w:rsidRPr="00333D79">
        <w:t xml:space="preserve"> </w:t>
      </w:r>
      <w:r w:rsidRPr="00FE26AC">
        <w:rPr>
          <w:lang w:eastAsia="en-GB"/>
        </w:rPr>
        <w:t>test innovative</w:t>
      </w:r>
      <w:r w:rsidRPr="00333D79">
        <w:t xml:space="preserve"> </w:t>
      </w:r>
      <w:r w:rsidRPr="00FE26AC">
        <w:rPr>
          <w:lang w:eastAsia="en-GB"/>
        </w:rPr>
        <w:t>ideas with end</w:t>
      </w:r>
      <w:r w:rsidRPr="00333D79">
        <w:t xml:space="preserve"> </w:t>
      </w:r>
      <w:r w:rsidRPr="00FE26AC">
        <w:rPr>
          <w:lang w:eastAsia="en-GB"/>
        </w:rPr>
        <w:t>users</w:t>
      </w:r>
      <w:r w:rsidRPr="00333D79">
        <w:t>’</w:t>
      </w:r>
      <w:r>
        <w:t xml:space="preserve"> </w:t>
      </w:r>
      <w:r w:rsidR="00D020AF">
        <w:t>(</w:t>
      </w:r>
      <w:proofErr w:type="spellStart"/>
      <w:r w:rsidR="00D020AF" w:rsidRPr="00D020AF">
        <w:t>Bacigalupo</w:t>
      </w:r>
      <w:proofErr w:type="spellEnd"/>
      <w:r w:rsidR="00D020AF" w:rsidRPr="00D020AF">
        <w:rPr>
          <w:rFonts w:cs="Times New Roman"/>
          <w:szCs w:val="24"/>
        </w:rPr>
        <w:t xml:space="preserve"> et al, 2016:</w:t>
      </w:r>
      <w:r w:rsidR="00D020AF">
        <w:rPr>
          <w:rFonts w:cs="Times New Roman"/>
          <w:szCs w:val="24"/>
        </w:rPr>
        <w:t>24</w:t>
      </w:r>
      <w:r w:rsidR="00D020AF">
        <w:t xml:space="preserve">). </w:t>
      </w:r>
      <w:r>
        <w:t>I presented my findings and suggested solution to the board of governors.</w:t>
      </w:r>
      <w:r w:rsidR="00F509A3">
        <w:t xml:space="preserve"> This quickly escalated to the solution being put into the school improvement plan (</w:t>
      </w:r>
      <w:r w:rsidR="00F509A3" w:rsidRPr="00421C50">
        <w:t>Appendix</w:t>
      </w:r>
      <w:r w:rsidR="00421C50">
        <w:t xml:space="preserve"> 8</w:t>
      </w:r>
      <w:r w:rsidR="00F509A3">
        <w:t>)</w:t>
      </w:r>
      <w:r w:rsidR="00AA3D0C">
        <w:t xml:space="preserve"> and actioned</w:t>
      </w:r>
      <w:r w:rsidR="00421C50">
        <w:t xml:space="preserve"> (Appendix 9)</w:t>
      </w:r>
      <w:r w:rsidR="00F509A3">
        <w:t>.</w:t>
      </w:r>
    </w:p>
    <w:p w14:paraId="7380D025" w14:textId="0069FC9A" w:rsidR="00440EDE" w:rsidRDefault="00AA3D0C" w:rsidP="00B817BA">
      <w:pPr>
        <w:spacing w:line="360" w:lineRule="auto"/>
      </w:pPr>
      <w:r>
        <w:t>L</w:t>
      </w:r>
      <w:r w:rsidR="00934C8B">
        <w:t xml:space="preserve">evel 6 of the thread </w:t>
      </w:r>
      <w:r w:rsidR="00934C8B" w:rsidRPr="00934C8B">
        <w:t>‘</w:t>
      </w:r>
      <w:r w:rsidR="00934C8B" w:rsidRPr="00FE26AC">
        <w:rPr>
          <w:lang w:eastAsia="en-GB"/>
        </w:rPr>
        <w:t>I can set up</w:t>
      </w:r>
      <w:r w:rsidR="00934C8B" w:rsidRPr="00934C8B">
        <w:t xml:space="preserve"> </w:t>
      </w:r>
      <w:r w:rsidR="00934C8B" w:rsidRPr="00FE26AC">
        <w:rPr>
          <w:lang w:eastAsia="en-GB"/>
        </w:rPr>
        <w:t>processes to</w:t>
      </w:r>
      <w:r w:rsidR="00934C8B" w:rsidRPr="00934C8B">
        <w:t xml:space="preserve"> </w:t>
      </w:r>
      <w:r w:rsidR="00934C8B" w:rsidRPr="00FE26AC">
        <w:rPr>
          <w:lang w:eastAsia="en-GB"/>
        </w:rPr>
        <w:t>involve stake</w:t>
      </w:r>
      <w:r w:rsidR="00934C8B" w:rsidRPr="00934C8B">
        <w:t xml:space="preserve"> </w:t>
      </w:r>
      <w:r w:rsidR="00934C8B" w:rsidRPr="00FE26AC">
        <w:rPr>
          <w:lang w:eastAsia="en-GB"/>
        </w:rPr>
        <w:t>holders in</w:t>
      </w:r>
      <w:r w:rsidR="00934C8B" w:rsidRPr="00934C8B">
        <w:t xml:space="preserve"> </w:t>
      </w:r>
      <w:r w:rsidR="00934C8B" w:rsidRPr="00FE26AC">
        <w:rPr>
          <w:lang w:eastAsia="en-GB"/>
        </w:rPr>
        <w:t>finding,</w:t>
      </w:r>
      <w:r w:rsidR="00934C8B" w:rsidRPr="00934C8B">
        <w:t xml:space="preserve"> </w:t>
      </w:r>
      <w:r w:rsidR="00934C8B" w:rsidRPr="00FE26AC">
        <w:rPr>
          <w:lang w:eastAsia="en-GB"/>
        </w:rPr>
        <w:t>developing and testing</w:t>
      </w:r>
      <w:r w:rsidR="00934C8B" w:rsidRPr="00934C8B">
        <w:t xml:space="preserve"> </w:t>
      </w:r>
      <w:r w:rsidR="00934C8B" w:rsidRPr="00FE26AC">
        <w:rPr>
          <w:lang w:eastAsia="en-GB"/>
        </w:rPr>
        <w:t>ideas</w:t>
      </w:r>
      <w:r w:rsidR="00934C8B" w:rsidRPr="00934C8B">
        <w:t>’</w:t>
      </w:r>
      <w:r w:rsidR="00934C8B">
        <w:t xml:space="preserve"> </w:t>
      </w:r>
      <w:r w:rsidR="003E22E5">
        <w:t>(</w:t>
      </w:r>
      <w:proofErr w:type="spellStart"/>
      <w:r w:rsidR="003E22E5" w:rsidRPr="00D020AF">
        <w:t>Bacigalupo</w:t>
      </w:r>
      <w:proofErr w:type="spellEnd"/>
      <w:r w:rsidR="003E22E5" w:rsidRPr="00D020AF">
        <w:rPr>
          <w:rFonts w:cs="Times New Roman"/>
          <w:szCs w:val="24"/>
        </w:rPr>
        <w:t xml:space="preserve"> et al, 2016:</w:t>
      </w:r>
      <w:r w:rsidR="003E22E5">
        <w:rPr>
          <w:rFonts w:cs="Times New Roman"/>
          <w:szCs w:val="24"/>
        </w:rPr>
        <w:t>24</w:t>
      </w:r>
      <w:r w:rsidR="003E22E5">
        <w:t xml:space="preserve">), </w:t>
      </w:r>
      <w:r>
        <w:t xml:space="preserve">I </w:t>
      </w:r>
      <w:r w:rsidR="00C84CF9">
        <w:t xml:space="preserve">was unable to </w:t>
      </w:r>
      <w:r>
        <w:t>achieve</w:t>
      </w:r>
      <w:r w:rsidR="00934C8B">
        <w:t>.</w:t>
      </w:r>
      <w:r>
        <w:t xml:space="preserve"> I</w:t>
      </w:r>
      <w:r w:rsidR="00934C8B">
        <w:t xml:space="preserve">n future </w:t>
      </w:r>
      <w:r>
        <w:t>I would consider</w:t>
      </w:r>
      <w:r w:rsidR="00934C8B">
        <w:t xml:space="preserve"> discussing the issue with other stakeholders in the school such as the pupils themselves (school council) and/or parents throughout the procedure. This would then enable me to involve more opinions and test a wider range of solutions. I feel this was largely due to my weakness in </w:t>
      </w:r>
      <w:r w:rsidR="00934C8B" w:rsidRPr="004B0E9C">
        <w:t>convergent thinking</w:t>
      </w:r>
      <w:r w:rsidR="00164DCE">
        <w:t xml:space="preserve"> which I aim to improve </w:t>
      </w:r>
      <w:r w:rsidR="00AE7CDD">
        <w:t xml:space="preserve">this </w:t>
      </w:r>
      <w:proofErr w:type="gramStart"/>
      <w:r w:rsidR="00AE7CDD">
        <w:t>through the use of</w:t>
      </w:r>
      <w:proofErr w:type="gramEnd"/>
      <w:r w:rsidR="00AE7CDD">
        <w:t xml:space="preserve"> thinking maps.</w:t>
      </w:r>
    </w:p>
    <w:p w14:paraId="1DD6B3D4" w14:textId="60FBB813" w:rsidR="00AB0970" w:rsidRPr="00C2100E" w:rsidRDefault="00B54B32" w:rsidP="00B817BA">
      <w:pPr>
        <w:spacing w:line="360" w:lineRule="auto"/>
      </w:pPr>
      <w:r w:rsidRPr="00FA3D41">
        <w:t>One positive strategy that can be used to improve pupils</w:t>
      </w:r>
      <w:r w:rsidR="00C84CF9">
        <w:t>’</w:t>
      </w:r>
      <w:r w:rsidRPr="00FA3D41">
        <w:t xml:space="preserve"> creativity is Seelig’s ‘innovation engine’</w:t>
      </w:r>
      <w:r w:rsidR="00177D9D" w:rsidRPr="00FA3D41">
        <w:t>.</w:t>
      </w:r>
      <w:r w:rsidR="00C2100E" w:rsidRPr="00C2100E">
        <w:t xml:space="preserve"> </w:t>
      </w:r>
      <w:r w:rsidR="00317094">
        <w:t xml:space="preserve">According to </w:t>
      </w:r>
      <w:r w:rsidR="00C2100E" w:rsidRPr="00FA3D41">
        <w:t xml:space="preserve">Frenkel </w:t>
      </w:r>
      <w:r w:rsidR="00C2100E">
        <w:t>(</w:t>
      </w:r>
      <w:r w:rsidR="00C2100E" w:rsidRPr="00FA3D41">
        <w:t>2012</w:t>
      </w:r>
      <w:r w:rsidR="00C2100E">
        <w:t xml:space="preserve">) </w:t>
      </w:r>
      <w:r w:rsidR="00177D9D" w:rsidRPr="00FA3D41">
        <w:t xml:space="preserve">Seelig believes this strategy is needed as </w:t>
      </w:r>
      <w:r w:rsidR="00177D9D" w:rsidRPr="00FA3D41">
        <w:rPr>
          <w:shd w:val="clear" w:color="auto" w:fill="FFFFFF"/>
        </w:rPr>
        <w:t>there is ‘a huge problem with the word failure’</w:t>
      </w:r>
      <w:r w:rsidR="00177D9D" w:rsidRPr="00FA3D41">
        <w:t xml:space="preserve"> as failure is perceived as a negative </w:t>
      </w:r>
      <w:r w:rsidR="009D563D">
        <w:t>experience by many</w:t>
      </w:r>
      <w:r w:rsidR="00177D9D" w:rsidRPr="00FA3D41">
        <w:t xml:space="preserve">. </w:t>
      </w:r>
      <w:r w:rsidR="00C2100E">
        <w:t>Frenkel (2012) states</w:t>
      </w:r>
      <w:r w:rsidR="00C84CF9">
        <w:t xml:space="preserve"> that</w:t>
      </w:r>
      <w:r w:rsidR="00164DCE">
        <w:t xml:space="preserve"> </w:t>
      </w:r>
      <w:r w:rsidR="00C2100E">
        <w:t>‘</w:t>
      </w:r>
      <w:r w:rsidR="00C2100E" w:rsidRPr="00AB0970">
        <w:t>failure is a natural part of the learning process’</w:t>
      </w:r>
      <w:r w:rsidR="00C2100E">
        <w:t xml:space="preserve">. </w:t>
      </w:r>
      <w:r w:rsidR="00177D9D" w:rsidRPr="00FA3D41">
        <w:t>However</w:t>
      </w:r>
      <w:r w:rsidR="009D563D">
        <w:t>,</w:t>
      </w:r>
      <w:r w:rsidR="00177D9D" w:rsidRPr="00FA3D41">
        <w:t xml:space="preserve"> Seelig </w:t>
      </w:r>
      <w:r w:rsidR="0027165F" w:rsidRPr="00FA3D41">
        <w:t xml:space="preserve">(2019) </w:t>
      </w:r>
      <w:r w:rsidR="00177D9D" w:rsidRPr="00FA3D41">
        <w:t xml:space="preserve">believes that </w:t>
      </w:r>
      <w:r w:rsidR="00FA3D41" w:rsidRPr="00FA3D41">
        <w:rPr>
          <w:shd w:val="clear" w:color="auto" w:fill="FFFFFF"/>
        </w:rPr>
        <w:t>‘</w:t>
      </w:r>
      <w:r w:rsidR="00FA0FF1">
        <w:rPr>
          <w:shd w:val="clear" w:color="auto" w:fill="FFFFFF"/>
        </w:rPr>
        <w:t>f</w:t>
      </w:r>
      <w:r w:rsidR="00FA3D41" w:rsidRPr="00FA3D41">
        <w:rPr>
          <w:shd w:val="clear" w:color="auto" w:fill="FFFFFF"/>
        </w:rPr>
        <w:t xml:space="preserve">ailures offer learning opportunities and increase the chance that you won’t make the same mistake again’. </w:t>
      </w:r>
      <w:r w:rsidR="00C2100E">
        <w:rPr>
          <w:shd w:val="clear" w:color="auto" w:fill="FFFFFF"/>
        </w:rPr>
        <w:t>Seelig states that ‘creativity requires a complex set of skills, attitudes, and actions, intimately related to imagination, innovation, and entrepreneurship’ (2015:5).</w:t>
      </w:r>
      <w:r w:rsidR="00C2100E">
        <w:t xml:space="preserve"> </w:t>
      </w:r>
      <w:r w:rsidR="00FA3D41" w:rsidRPr="00FA3D41">
        <w:rPr>
          <w:shd w:val="clear" w:color="auto" w:fill="FFFFFF"/>
        </w:rPr>
        <w:t>It</w:t>
      </w:r>
      <w:r w:rsidR="00A57221">
        <w:rPr>
          <w:shd w:val="clear" w:color="auto" w:fill="FFFFFF"/>
        </w:rPr>
        <w:t>’</w:t>
      </w:r>
      <w:r w:rsidR="00FA3D41" w:rsidRPr="00FA3D41">
        <w:rPr>
          <w:shd w:val="clear" w:color="auto" w:fill="FFFFFF"/>
        </w:rPr>
        <w:t xml:space="preserve">s also stated that ‘unexpected outcomes are not failures, but rather data to learn from, </w:t>
      </w:r>
      <w:r w:rsidR="00C2100E">
        <w:rPr>
          <w:shd w:val="clear" w:color="auto" w:fill="FFFFFF"/>
        </w:rPr>
        <w:t xml:space="preserve">and </w:t>
      </w:r>
      <w:r w:rsidR="00FA3D41" w:rsidRPr="00FA3D41">
        <w:rPr>
          <w:shd w:val="clear" w:color="auto" w:fill="FFFFFF"/>
        </w:rPr>
        <w:t>is crucial to creativity and innovation’ (</w:t>
      </w:r>
      <w:r w:rsidR="00FA3D41" w:rsidRPr="00FA3D41">
        <w:t>Frenkel, 2012)</w:t>
      </w:r>
      <w:r w:rsidR="009D563D">
        <w:t xml:space="preserve"> and that the use of</w:t>
      </w:r>
      <w:r w:rsidR="009D563D">
        <w:rPr>
          <w:shd w:val="clear" w:color="auto" w:fill="FFFFFF"/>
        </w:rPr>
        <w:t xml:space="preserve"> ‘an Innovation Engine that can unleash creativity’ (</w:t>
      </w:r>
      <w:r w:rsidR="009D563D">
        <w:t xml:space="preserve">Frenkel, 2012). </w:t>
      </w:r>
      <w:r w:rsidR="00C2100E">
        <w:t xml:space="preserve"> </w:t>
      </w:r>
    </w:p>
    <w:p w14:paraId="10C739AA" w14:textId="49FAD471" w:rsidR="00CF11D7" w:rsidRDefault="00FA3D41" w:rsidP="00B817BA">
      <w:pPr>
        <w:spacing w:line="360" w:lineRule="auto"/>
        <w:rPr>
          <w:shd w:val="clear" w:color="auto" w:fill="FFFFFF"/>
        </w:rPr>
      </w:pPr>
      <w:r>
        <w:lastRenderedPageBreak/>
        <w:t>Thi</w:t>
      </w:r>
      <w:r w:rsidR="009D563D">
        <w:t>s innovation engine bares similarities</w:t>
      </w:r>
      <w:r>
        <w:t xml:space="preserve"> to the growth mindset by Dweck</w:t>
      </w:r>
      <w:r w:rsidR="009D563D">
        <w:t>,</w:t>
      </w:r>
      <w:r>
        <w:t xml:space="preserve"> which encourages pupils to have a positive mental attitude </w:t>
      </w:r>
      <w:r w:rsidR="004E341B">
        <w:t xml:space="preserve">in which pupils </w:t>
      </w:r>
      <w:r>
        <w:t>‘can learn to persist’ (</w:t>
      </w:r>
      <w:proofErr w:type="spellStart"/>
      <w:r w:rsidR="004E341B">
        <w:t>Hochanadel</w:t>
      </w:r>
      <w:proofErr w:type="spellEnd"/>
      <w:r w:rsidR="004E341B">
        <w:t xml:space="preserve">, 2015:47) and possibly learn from their own failures. </w:t>
      </w:r>
      <w:r w:rsidR="004E341B">
        <w:rPr>
          <w:shd w:val="clear" w:color="auto" w:fill="FFFFFF"/>
        </w:rPr>
        <w:t>It</w:t>
      </w:r>
      <w:r w:rsidR="00AD1412">
        <w:rPr>
          <w:shd w:val="clear" w:color="auto" w:fill="FFFFFF"/>
        </w:rPr>
        <w:t>’</w:t>
      </w:r>
      <w:r w:rsidR="004E341B">
        <w:rPr>
          <w:shd w:val="clear" w:color="auto" w:fill="FFFFFF"/>
        </w:rPr>
        <w:t>s suggested that ‘when students have a growth mindset, they take on challenges and learn from them, therefore increasing their abilities and achievement’ (</w:t>
      </w:r>
      <w:r w:rsidR="009D563D">
        <w:rPr>
          <w:shd w:val="clear" w:color="auto" w:fill="FFFFFF"/>
        </w:rPr>
        <w:t>Mindset Works, 2017)</w:t>
      </w:r>
      <w:r w:rsidR="00AB5BB7">
        <w:rPr>
          <w:shd w:val="clear" w:color="auto" w:fill="FFFFFF"/>
        </w:rPr>
        <w:t>.</w:t>
      </w:r>
      <w:r w:rsidR="00066063">
        <w:rPr>
          <w:shd w:val="clear" w:color="auto" w:fill="FFFFFF"/>
        </w:rPr>
        <w:t xml:space="preserve"> </w:t>
      </w:r>
      <w:r w:rsidR="00066063">
        <w:t>Walters also believes that by installing this sense of positive attitude, grit and determination in pupils it enables them to ‘continue to be developed through hard work and dedication. These innate qualities are just starting points with success being the fruit of effort, learning, and persistence’ (Walters, 2015)</w:t>
      </w:r>
    </w:p>
    <w:p w14:paraId="14CFA68D" w14:textId="36B4BCDB" w:rsidR="00A90789" w:rsidRDefault="00CF11D7" w:rsidP="00B817BA">
      <w:pPr>
        <w:spacing w:line="360" w:lineRule="auto"/>
      </w:pPr>
      <w:r>
        <w:t xml:space="preserve">Both the innovation engine and a growth mindset </w:t>
      </w:r>
      <w:r w:rsidR="00AB5BB7">
        <w:rPr>
          <w:shd w:val="clear" w:color="auto" w:fill="FFFFFF"/>
        </w:rPr>
        <w:t>strateg</w:t>
      </w:r>
      <w:r>
        <w:rPr>
          <w:shd w:val="clear" w:color="auto" w:fill="FFFFFF"/>
        </w:rPr>
        <w:t>y</w:t>
      </w:r>
      <w:r w:rsidR="00AB5BB7">
        <w:rPr>
          <w:shd w:val="clear" w:color="auto" w:fill="FFFFFF"/>
        </w:rPr>
        <w:t xml:space="preserve"> c</w:t>
      </w:r>
      <w:r>
        <w:rPr>
          <w:shd w:val="clear" w:color="auto" w:fill="FFFFFF"/>
        </w:rPr>
        <w:t>an</w:t>
      </w:r>
      <w:r w:rsidR="00AB5BB7">
        <w:rPr>
          <w:shd w:val="clear" w:color="auto" w:fill="FFFFFF"/>
        </w:rPr>
        <w:t xml:space="preserve"> be used to improve a </w:t>
      </w:r>
      <w:r w:rsidR="00AB5BB7" w:rsidRPr="00AB5BB7">
        <w:t>‘personal pedagogy of practice</w:t>
      </w:r>
      <w:r w:rsidR="00AB5BB7">
        <w:t>’ (</w:t>
      </w:r>
      <w:proofErr w:type="spellStart"/>
      <w:r w:rsidR="00AB5BB7">
        <w:t>Neibauer</w:t>
      </w:r>
      <w:proofErr w:type="spellEnd"/>
      <w:r w:rsidR="00AB5BB7">
        <w:t>, 2017).</w:t>
      </w:r>
      <w:r>
        <w:t xml:space="preserve"> Each</w:t>
      </w:r>
      <w:r w:rsidR="00AB5BB7">
        <w:t xml:space="preserve"> can be used not only to develop the creativity and enterprising skills of primary learners but can also be beneficial in other aspects of education and life after education</w:t>
      </w:r>
      <w:r w:rsidR="006126EC">
        <w:t>.</w:t>
      </w:r>
    </w:p>
    <w:p w14:paraId="2DFA15F1" w14:textId="75E850A9" w:rsidR="00CB7F8C" w:rsidRDefault="00CB7F8C" w:rsidP="00B817BA">
      <w:pPr>
        <w:spacing w:line="360" w:lineRule="auto"/>
      </w:pPr>
      <w:r>
        <w:t>Reflecting on</w:t>
      </w:r>
      <w:r w:rsidR="00A90789">
        <w:t xml:space="preserve"> </w:t>
      </w:r>
      <w:r>
        <w:t>creativity and enterprise,</w:t>
      </w:r>
      <w:r w:rsidR="00A90789">
        <w:t xml:space="preserve"> I acknowledge that to become a more creative teacher I need to improve my own cognitive thinkin</w:t>
      </w:r>
      <w:r>
        <w:t>g and aim to do this through professional development opportunities.</w:t>
      </w:r>
      <w:r w:rsidR="00FA0FF1">
        <w:t xml:space="preserve"> </w:t>
      </w:r>
      <w:r>
        <w:t xml:space="preserve">I will aim to make my lessons fun and inspiring using resources as a hook, to stimulate creativity and enterprise. </w:t>
      </w:r>
      <w:r w:rsidR="003962A9">
        <w:t xml:space="preserve">I </w:t>
      </w:r>
      <w:r w:rsidR="00FA0FF1">
        <w:t xml:space="preserve">agree </w:t>
      </w:r>
      <w:r>
        <w:t xml:space="preserve">with </w:t>
      </w:r>
      <w:r w:rsidR="003962A9">
        <w:t>D</w:t>
      </w:r>
      <w:r>
        <w:t>weck</w:t>
      </w:r>
      <w:r w:rsidR="003962A9">
        <w:t>’s theory of growth mindset</w:t>
      </w:r>
      <w:r>
        <w:t xml:space="preserve"> and innovation engine</w:t>
      </w:r>
      <w:r w:rsidR="00FA0FF1">
        <w:t>,</w:t>
      </w:r>
      <w:r>
        <w:t xml:space="preserve"> that children need to develop ‘grit’ and learn from failures</w:t>
      </w:r>
      <w:r w:rsidR="003962A9">
        <w:t xml:space="preserve">, the outcome of lessons I would hope would be a </w:t>
      </w:r>
      <w:r w:rsidR="00AD1412">
        <w:t>reward,</w:t>
      </w:r>
      <w:r w:rsidR="003962A9">
        <w:t xml:space="preserve"> but I may use additional rewards as encouragement.</w:t>
      </w:r>
    </w:p>
    <w:p w14:paraId="2E9202A6" w14:textId="29128968" w:rsidR="00A90789" w:rsidRDefault="003962A9" w:rsidP="00B817BA">
      <w:pPr>
        <w:spacing w:line="360" w:lineRule="auto"/>
      </w:pPr>
      <w:r>
        <w:t xml:space="preserve">The implication of the new curriculum which states </w:t>
      </w:r>
      <w:r w:rsidRPr="00CC0BA4">
        <w:t>‘</w:t>
      </w:r>
      <w:r w:rsidR="00AD1412">
        <w:t>c</w:t>
      </w:r>
      <w:r w:rsidRPr="00CC0BA4">
        <w:t>reativity and enterprise are central</w:t>
      </w:r>
      <w:r w:rsidRPr="00CC0BA4">
        <w:br/>
        <w:t>features of modern life that should be developed and extended throughout a</w:t>
      </w:r>
      <w:r w:rsidRPr="00CC0BA4">
        <w:br/>
        <w:t>school career</w:t>
      </w:r>
      <w:r>
        <w:t xml:space="preserve">’ (Donaldson, 2015:28). This curriculum provides a larger emphasis on the need and improvement of creativity for the child. </w:t>
      </w:r>
      <w:r w:rsidR="00A90789">
        <w:t>To conclude</w:t>
      </w:r>
      <w:r w:rsidR="00AD1412">
        <w:t>,</w:t>
      </w:r>
      <w:r w:rsidR="00A90789">
        <w:t xml:space="preserve"> I </w:t>
      </w:r>
      <w:r w:rsidR="00CB7F8C">
        <w:t xml:space="preserve">believe the new curriculum will </w:t>
      </w:r>
      <w:r>
        <w:t xml:space="preserve">provide more opportunities and effectively </w:t>
      </w:r>
      <w:r w:rsidR="00CB7F8C">
        <w:t xml:space="preserve">install </w:t>
      </w:r>
      <w:r>
        <w:t>perseverance</w:t>
      </w:r>
      <w:r w:rsidR="00CB7F8C">
        <w:t xml:space="preserve"> and</w:t>
      </w:r>
      <w:r>
        <w:t xml:space="preserve"> better</w:t>
      </w:r>
      <w:r w:rsidR="00CB7F8C">
        <w:t xml:space="preserve"> provide pupils with a readiness for the</w:t>
      </w:r>
      <w:r>
        <w:t xml:space="preserve"> world of</w:t>
      </w:r>
      <w:r w:rsidR="00CB7F8C">
        <w:t xml:space="preserve"> work which heavily requires enterprising employees.</w:t>
      </w:r>
    </w:p>
    <w:p w14:paraId="531945E5" w14:textId="0B9B42ED" w:rsidR="00A90789" w:rsidRDefault="00A90789" w:rsidP="00F046CB"/>
    <w:p w14:paraId="5E6344AE" w14:textId="77777777" w:rsidR="00A90789" w:rsidRDefault="00A90789" w:rsidP="00F046CB"/>
    <w:p w14:paraId="11294C6C" w14:textId="7865835A" w:rsidR="002B5922" w:rsidRDefault="002B5922" w:rsidP="00F046CB"/>
    <w:p w14:paraId="696D15C5" w14:textId="18E90CFF" w:rsidR="002B5922" w:rsidRDefault="002B5922" w:rsidP="00F046CB"/>
    <w:p w14:paraId="3FA451BA" w14:textId="0D7055A9" w:rsidR="002B5922" w:rsidRDefault="002B5922" w:rsidP="002B5922">
      <w:pPr>
        <w:pStyle w:val="Heading1"/>
      </w:pPr>
      <w:r>
        <w:lastRenderedPageBreak/>
        <w:t>Reference list</w:t>
      </w:r>
    </w:p>
    <w:p w14:paraId="3BC5B587" w14:textId="77777777" w:rsidR="00110860" w:rsidRDefault="00110860" w:rsidP="00110860">
      <w:pPr>
        <w:spacing w:line="360" w:lineRule="auto"/>
      </w:pPr>
      <w:r>
        <w:t>Anastasia. (2015). </w:t>
      </w:r>
      <w:r>
        <w:rPr>
          <w:i/>
          <w:iCs/>
        </w:rPr>
        <w:t xml:space="preserve">Why Creativity is so Crucial for </w:t>
      </w:r>
      <w:proofErr w:type="spellStart"/>
      <w:proofErr w:type="gramStart"/>
      <w:r>
        <w:rPr>
          <w:i/>
          <w:iCs/>
        </w:rPr>
        <w:t>Entrepreneurs?.</w:t>
      </w:r>
      <w:proofErr w:type="gramEnd"/>
      <w:r>
        <w:t>Available</w:t>
      </w:r>
      <w:proofErr w:type="spellEnd"/>
      <w:r>
        <w:t>: https://www.cleverism.com/why-creativity-is-so-crucial-for-entrepreneurs/. Last accessed 18th Jan 2019.</w:t>
      </w:r>
    </w:p>
    <w:p w14:paraId="2AD1CC25" w14:textId="0A59BA77" w:rsidR="00110860" w:rsidRDefault="00110860" w:rsidP="00110860">
      <w:pPr>
        <w:spacing w:line="360" w:lineRule="auto"/>
      </w:pPr>
      <w:proofErr w:type="spellStart"/>
      <w:r>
        <w:t>Bacigalupo</w:t>
      </w:r>
      <w:proofErr w:type="spellEnd"/>
      <w:r>
        <w:t xml:space="preserve">, M., </w:t>
      </w:r>
      <w:proofErr w:type="spellStart"/>
      <w:r>
        <w:t>Kampylis</w:t>
      </w:r>
      <w:proofErr w:type="spellEnd"/>
      <w:r>
        <w:t xml:space="preserve">, P., </w:t>
      </w:r>
      <w:proofErr w:type="spellStart"/>
      <w:r>
        <w:t>Punie</w:t>
      </w:r>
      <w:proofErr w:type="spellEnd"/>
      <w:r>
        <w:t>, Y., Van den Brande, G. (2016). </w:t>
      </w:r>
      <w:proofErr w:type="spellStart"/>
      <w:r>
        <w:rPr>
          <w:i/>
          <w:iCs/>
        </w:rPr>
        <w:t>EntreComp</w:t>
      </w:r>
      <w:proofErr w:type="spellEnd"/>
      <w:r>
        <w:rPr>
          <w:i/>
          <w:iCs/>
        </w:rPr>
        <w:t>: The Entrepreneurship Competence Framework</w:t>
      </w:r>
      <w:r>
        <w:t>. Luxembourg: European Union. pp7, pp</w:t>
      </w:r>
      <w:r w:rsidR="008D1814">
        <w:t>.</w:t>
      </w:r>
      <w:r>
        <w:t>10, pp</w:t>
      </w:r>
      <w:r w:rsidR="008D1814">
        <w:t>.</w:t>
      </w:r>
      <w:r>
        <w:t>24.</w:t>
      </w:r>
    </w:p>
    <w:p w14:paraId="4D916196" w14:textId="77777777" w:rsidR="00110860" w:rsidRDefault="00110860" w:rsidP="00110860">
      <w:pPr>
        <w:spacing w:line="360" w:lineRule="auto"/>
      </w:pPr>
      <w:r>
        <w:t>Cha, A. (2015). </w:t>
      </w:r>
      <w:r>
        <w:rPr>
          <w:i/>
          <w:iCs/>
        </w:rPr>
        <w:t>Study: Autism, creativity and divergent thinking may go hand in hand.</w:t>
      </w:r>
      <w:r>
        <w:t> Available: https://www.washingtonpost.com/news/to-your-health/wp/2015/08/25/study-autism-creativity-and-divergent-thinking-may-go-hand-in-hand/?noredirect=on&amp;utm_term=.f89c556b05ce. Last accessed 16th Jan 2019.</w:t>
      </w:r>
    </w:p>
    <w:p w14:paraId="5D598F88" w14:textId="77777777" w:rsidR="00110860" w:rsidRDefault="00110860" w:rsidP="00110860">
      <w:pPr>
        <w:spacing w:line="360" w:lineRule="auto"/>
        <w:rPr>
          <w:lang w:eastAsia="en-GB"/>
        </w:rPr>
      </w:pPr>
      <w:r>
        <w:t>Cherry, K. (2018). </w:t>
      </w:r>
      <w:r>
        <w:rPr>
          <w:i/>
          <w:iCs/>
        </w:rPr>
        <w:t xml:space="preserve">The Five Levels of Maslow's Hierarchy of </w:t>
      </w:r>
      <w:proofErr w:type="spellStart"/>
      <w:r>
        <w:rPr>
          <w:i/>
          <w:iCs/>
        </w:rPr>
        <w:t>Needs.</w:t>
      </w:r>
      <w:r>
        <w:t>Available</w:t>
      </w:r>
      <w:proofErr w:type="spellEnd"/>
      <w:r>
        <w:t>: https://www.verywellmind.com/what-is-maslows-hierarchy-of-needs-4136760. Last accessed 24th Jan 2019.</w:t>
      </w:r>
    </w:p>
    <w:p w14:paraId="4FE43EA7" w14:textId="77777777" w:rsidR="00110860" w:rsidRPr="001D2FA3" w:rsidRDefault="00110860" w:rsidP="00110860">
      <w:pPr>
        <w:spacing w:line="360" w:lineRule="auto"/>
        <w:rPr>
          <w:rFonts w:eastAsia="Times New Roman" w:cs="Times New Roman"/>
          <w:szCs w:val="24"/>
          <w:lang w:eastAsia="en-GB"/>
        </w:rPr>
      </w:pPr>
      <w:r>
        <w:t>Complexity Labs. (2019). </w:t>
      </w:r>
      <w:r>
        <w:rPr>
          <w:i/>
          <w:iCs/>
        </w:rPr>
        <w:t xml:space="preserve">Divergent and Convergent </w:t>
      </w:r>
      <w:proofErr w:type="spellStart"/>
      <w:r>
        <w:rPr>
          <w:i/>
          <w:iCs/>
        </w:rPr>
        <w:t>Thinking.</w:t>
      </w:r>
      <w:r>
        <w:t>Available</w:t>
      </w:r>
      <w:proofErr w:type="spellEnd"/>
      <w:r>
        <w:t>: https://complexitylabs.io/divergent-convergent-thinking/. Last accessed 21st Jan 2019.</w:t>
      </w:r>
    </w:p>
    <w:p w14:paraId="02447C3E" w14:textId="29923F20" w:rsidR="00110860" w:rsidRDefault="00110860" w:rsidP="00110860">
      <w:pPr>
        <w:spacing w:line="360" w:lineRule="auto"/>
      </w:pPr>
      <w:r>
        <w:t xml:space="preserve">Craft, A (2005). Creativity in schools: Tensions and Dilemmas. Oxon: Routledge. </w:t>
      </w:r>
      <w:r w:rsidR="008D1814">
        <w:t>P</w:t>
      </w:r>
      <w:r>
        <w:t>p</w:t>
      </w:r>
      <w:r w:rsidR="008D1814">
        <w:t>.</w:t>
      </w:r>
      <w:r>
        <w:t>5.</w:t>
      </w:r>
    </w:p>
    <w:p w14:paraId="185EF566" w14:textId="04BD49E5" w:rsidR="00110860" w:rsidRDefault="00110860" w:rsidP="00110860">
      <w:pPr>
        <w:spacing w:line="360" w:lineRule="auto"/>
      </w:pPr>
      <w:r>
        <w:t>Desailly, J (2012). </w:t>
      </w:r>
      <w:r>
        <w:rPr>
          <w:i/>
          <w:iCs/>
        </w:rPr>
        <w:t>Creativity in the primary classroom</w:t>
      </w:r>
      <w:r>
        <w:t xml:space="preserve">. London: Sage. </w:t>
      </w:r>
      <w:r w:rsidR="008D1814">
        <w:t>P</w:t>
      </w:r>
      <w:r>
        <w:t>p</w:t>
      </w:r>
      <w:r w:rsidR="008D1814">
        <w:t>.</w:t>
      </w:r>
      <w:r>
        <w:t>13.</w:t>
      </w:r>
    </w:p>
    <w:p w14:paraId="0DF8F73E" w14:textId="6CC8817F" w:rsidR="00110860" w:rsidRDefault="00110860" w:rsidP="00110860">
      <w:pPr>
        <w:spacing w:line="360" w:lineRule="auto"/>
      </w:pPr>
      <w:r w:rsidRPr="00BE5406">
        <w:t>Donaldson, G (2015). </w:t>
      </w:r>
      <w:r w:rsidRPr="00BE5406">
        <w:rPr>
          <w:i/>
          <w:iCs/>
        </w:rPr>
        <w:t>Successful Futures</w:t>
      </w:r>
      <w:r w:rsidRPr="00BE5406">
        <w:t>. Cardiff: Crown. pp</w:t>
      </w:r>
      <w:r w:rsidR="008D1814">
        <w:t>.</w:t>
      </w:r>
      <w:r w:rsidRPr="00BE5406">
        <w:t>10.</w:t>
      </w:r>
    </w:p>
    <w:p w14:paraId="2331BDF2" w14:textId="631CE4E3" w:rsidR="00110860" w:rsidRDefault="00110860" w:rsidP="00110860">
      <w:pPr>
        <w:spacing w:line="360" w:lineRule="auto"/>
      </w:pPr>
      <w:r w:rsidRPr="00BE5406">
        <w:t>Donaldson, G (2015). </w:t>
      </w:r>
      <w:r w:rsidRPr="00BE5406">
        <w:rPr>
          <w:i/>
          <w:iCs/>
        </w:rPr>
        <w:t>Successful Futures</w:t>
      </w:r>
      <w:r w:rsidRPr="00BE5406">
        <w:t>. Cardiff: Crown. pp</w:t>
      </w:r>
      <w:r w:rsidR="008D1814">
        <w:t>.</w:t>
      </w:r>
      <w:r w:rsidRPr="00BE5406">
        <w:t>7.</w:t>
      </w:r>
    </w:p>
    <w:p w14:paraId="4650BE23" w14:textId="77777777" w:rsidR="00110860" w:rsidRDefault="00110860" w:rsidP="00110860">
      <w:pPr>
        <w:spacing w:line="360" w:lineRule="auto"/>
      </w:pPr>
      <w:r>
        <w:t>Ed Tech Now. (2013). </w:t>
      </w:r>
      <w:r>
        <w:rPr>
          <w:i/>
          <w:iCs/>
        </w:rPr>
        <w:t>Five principles of pedagogy.</w:t>
      </w:r>
      <w:r>
        <w:t> Available: https://edtechnow.net/2013/05/12/pedagogy/. Last accessed 23rd Jan 2019.</w:t>
      </w:r>
    </w:p>
    <w:p w14:paraId="229B1AA9" w14:textId="23E5707B" w:rsidR="00110860" w:rsidRDefault="00110860" w:rsidP="00110860">
      <w:pPr>
        <w:spacing w:line="360" w:lineRule="auto"/>
      </w:pPr>
      <w:r>
        <w:t>Egan, D (2011). </w:t>
      </w:r>
      <w:r>
        <w:rPr>
          <w:i/>
          <w:iCs/>
        </w:rPr>
        <w:t>An early evaluation of the Cardiff local authority literacy strategy</w:t>
      </w:r>
      <w:r>
        <w:t xml:space="preserve">. Cardiff: University of Wales institute Cardiff. </w:t>
      </w:r>
      <w:r w:rsidR="008D1814">
        <w:t>p</w:t>
      </w:r>
      <w:r>
        <w:t>p</w:t>
      </w:r>
      <w:r w:rsidR="008D1814">
        <w:t>.</w:t>
      </w:r>
      <w:r>
        <w:t>19.</w:t>
      </w:r>
    </w:p>
    <w:p w14:paraId="335A85FC" w14:textId="3418DFB9" w:rsidR="00110860" w:rsidRDefault="00110860" w:rsidP="00110860">
      <w:pPr>
        <w:spacing w:line="360" w:lineRule="auto"/>
      </w:pPr>
      <w:r>
        <w:t>Eisenberger, R. (2003). Rewards, Intrinsic Motivation, and Creativity: A Case Study of Conceptual and Methodological Isolation. </w:t>
      </w:r>
      <w:r>
        <w:rPr>
          <w:i/>
          <w:iCs/>
        </w:rPr>
        <w:t>Creativity Research Journal</w:t>
      </w:r>
      <w:r>
        <w:t>. 15 (2), pp</w:t>
      </w:r>
      <w:r w:rsidR="008D1814">
        <w:t>.</w:t>
      </w:r>
      <w:r>
        <w:t>121.</w:t>
      </w:r>
    </w:p>
    <w:p w14:paraId="32D2DE0D" w14:textId="394B8929" w:rsidR="00110860" w:rsidRDefault="00110860" w:rsidP="00110860">
      <w:pPr>
        <w:spacing w:line="360" w:lineRule="auto"/>
      </w:pPr>
      <w:r>
        <w:t>Eisenberger, R. (2003). Rewards, Intrinsic Motivation, and Creativity: A Case Study of Conceptual and Methodological Isolation. </w:t>
      </w:r>
      <w:r>
        <w:rPr>
          <w:i/>
          <w:iCs/>
        </w:rPr>
        <w:t>Creativity Research Journal</w:t>
      </w:r>
      <w:r>
        <w:t>. 15 (2), pp</w:t>
      </w:r>
      <w:r w:rsidR="008D1814">
        <w:t>.</w:t>
      </w:r>
      <w:r>
        <w:t>125.</w:t>
      </w:r>
    </w:p>
    <w:p w14:paraId="5E9D79D4" w14:textId="21D9B247" w:rsidR="00110860" w:rsidRDefault="00110860" w:rsidP="00110860">
      <w:pPr>
        <w:spacing w:line="360" w:lineRule="auto"/>
      </w:pPr>
      <w:r>
        <w:lastRenderedPageBreak/>
        <w:t>Estyn (2015). Best practice in teaching and learning in creative arts key stage 2. Cardiff: Crown. pp</w:t>
      </w:r>
      <w:r w:rsidR="008D1814">
        <w:t>.</w:t>
      </w:r>
      <w:r>
        <w:t>1.</w:t>
      </w:r>
    </w:p>
    <w:p w14:paraId="5A57A370" w14:textId="77777777" w:rsidR="00110860" w:rsidRDefault="00110860" w:rsidP="00110860">
      <w:pPr>
        <w:spacing w:line="360" w:lineRule="auto"/>
      </w:pPr>
      <w:r>
        <w:t>Estyn. (2014). </w:t>
      </w:r>
      <w:r>
        <w:rPr>
          <w:i/>
          <w:iCs/>
        </w:rPr>
        <w:t>Ambitious targets improve pupil performance.</w:t>
      </w:r>
      <w:r>
        <w:t> Available: https://www.estyn.gov.wales/effective-practice/ambitious-targets-improve-pupil-performance. Last accessed 18th Jan 2019</w:t>
      </w:r>
    </w:p>
    <w:p w14:paraId="6F25EF54" w14:textId="77777777" w:rsidR="00110860" w:rsidRDefault="00110860" w:rsidP="00110860">
      <w:pPr>
        <w:spacing w:line="360" w:lineRule="auto"/>
      </w:pPr>
      <w:r>
        <w:t>European Commission. (2018). </w:t>
      </w:r>
      <w:r>
        <w:rPr>
          <w:i/>
          <w:iCs/>
        </w:rPr>
        <w:t>The European Entrepreneurship Competence Framework (</w:t>
      </w:r>
      <w:proofErr w:type="spellStart"/>
      <w:r>
        <w:rPr>
          <w:i/>
          <w:iCs/>
        </w:rPr>
        <w:t>EntreComp</w:t>
      </w:r>
      <w:proofErr w:type="spellEnd"/>
      <w:r>
        <w:rPr>
          <w:i/>
          <w:iCs/>
        </w:rPr>
        <w:t>).</w:t>
      </w:r>
      <w:r>
        <w:t> Available: https://ec.europa.eu/social/main.jsp?catId=1317&amp;langId=en. Last accessed 18th Jan 2019.</w:t>
      </w:r>
    </w:p>
    <w:p w14:paraId="1D5B5C15" w14:textId="77777777" w:rsidR="00110860" w:rsidRPr="002951E9" w:rsidRDefault="00110860" w:rsidP="00110860">
      <w:pPr>
        <w:spacing w:line="360" w:lineRule="auto"/>
        <w:rPr>
          <w:shd w:val="clear" w:color="auto" w:fill="FFFFFF"/>
        </w:rPr>
      </w:pPr>
      <w:r w:rsidRPr="002951E9">
        <w:rPr>
          <w:lang w:eastAsia="en-GB"/>
        </w:rPr>
        <w:t>Family Lives. (2018). </w:t>
      </w:r>
      <w:r w:rsidRPr="002951E9">
        <w:rPr>
          <w:i/>
          <w:iCs/>
          <w:lang w:eastAsia="en-GB"/>
        </w:rPr>
        <w:t>Why play matters.</w:t>
      </w:r>
      <w:r w:rsidRPr="002951E9">
        <w:rPr>
          <w:lang w:eastAsia="en-GB"/>
        </w:rPr>
        <w:t> Available: https://www.familylives.org.uk/advice/early-years-development/learning-and-play/why-play-matters/. Last accessed 21st Jan 2019.</w:t>
      </w:r>
    </w:p>
    <w:p w14:paraId="54E86120" w14:textId="77777777" w:rsidR="00110860" w:rsidRDefault="00110860" w:rsidP="00110860">
      <w:pPr>
        <w:spacing w:line="360" w:lineRule="auto"/>
      </w:pPr>
      <w:r>
        <w:t>Frenkel, K. (2012). </w:t>
      </w:r>
      <w:r>
        <w:rPr>
          <w:i/>
          <w:iCs/>
        </w:rPr>
        <w:t>Tina Seelig’s Insights on Creativity.</w:t>
      </w:r>
      <w:r>
        <w:t> Available: http://www.creativitypost.com/create/tina_seeligs_insights_on_creativity. Last accessed 20th Jan 2019.</w:t>
      </w:r>
    </w:p>
    <w:p w14:paraId="71E2FE1C" w14:textId="43D7EF07" w:rsidR="00110860" w:rsidRDefault="00110860" w:rsidP="00110860">
      <w:pPr>
        <w:spacing w:line="360" w:lineRule="auto"/>
      </w:pPr>
      <w:r>
        <w:t>Grainger, T (2006). </w:t>
      </w:r>
      <w:r>
        <w:rPr>
          <w:i/>
          <w:iCs/>
        </w:rPr>
        <w:t>Creativity in the primary curriculum</w:t>
      </w:r>
      <w:r>
        <w:t xml:space="preserve">. London: The Open University. </w:t>
      </w:r>
      <w:r w:rsidR="008D1814">
        <w:t>P</w:t>
      </w:r>
      <w:r>
        <w:t>p</w:t>
      </w:r>
      <w:r w:rsidR="008D1814">
        <w:t>.</w:t>
      </w:r>
      <w:r>
        <w:t>1.</w:t>
      </w:r>
    </w:p>
    <w:p w14:paraId="2C3B712F" w14:textId="77777777" w:rsidR="00110860" w:rsidRDefault="00110860" w:rsidP="00110860">
      <w:pPr>
        <w:spacing w:line="360" w:lineRule="auto"/>
      </w:pPr>
      <w:proofErr w:type="spellStart"/>
      <w:r>
        <w:t>Hochanadel</w:t>
      </w:r>
      <w:proofErr w:type="spellEnd"/>
      <w:r>
        <w:t xml:space="preserve">, A. (2015). Fixed </w:t>
      </w:r>
      <w:proofErr w:type="gramStart"/>
      <w:r>
        <w:t>And</w:t>
      </w:r>
      <w:proofErr w:type="gramEnd"/>
      <w:r>
        <w:t xml:space="preserve"> Growth Mindset In Education And How Grit Helps Students Persist In The Face Of Adversity. </w:t>
      </w:r>
      <w:r>
        <w:rPr>
          <w:i/>
          <w:iCs/>
        </w:rPr>
        <w:t>Journal of International Education Research</w:t>
      </w:r>
      <w:r>
        <w:t>. 11 (1), 47.</w:t>
      </w:r>
    </w:p>
    <w:p w14:paraId="7F71D909" w14:textId="77777777" w:rsidR="00110860" w:rsidRDefault="00110860" w:rsidP="00110860">
      <w:pPr>
        <w:spacing w:line="360" w:lineRule="auto"/>
      </w:pPr>
      <w:proofErr w:type="spellStart"/>
      <w:r>
        <w:t>Iansyst</w:t>
      </w:r>
      <w:proofErr w:type="spellEnd"/>
      <w:r>
        <w:t>. (2019). </w:t>
      </w:r>
      <w:r>
        <w:rPr>
          <w:i/>
          <w:iCs/>
        </w:rPr>
        <w:t xml:space="preserve">What is </w:t>
      </w:r>
      <w:proofErr w:type="gramStart"/>
      <w:r>
        <w:rPr>
          <w:i/>
          <w:iCs/>
        </w:rPr>
        <w:t>dyslexia?.</w:t>
      </w:r>
      <w:proofErr w:type="gramEnd"/>
      <w:r>
        <w:t> Available: https://www.dyslexic.com/blog/what-is-dyslexia/. Last accessed 21st Jan 2019.</w:t>
      </w:r>
    </w:p>
    <w:p w14:paraId="4DA01A9E" w14:textId="77777777" w:rsidR="00110860" w:rsidRDefault="00110860" w:rsidP="00110860">
      <w:pPr>
        <w:spacing w:line="360" w:lineRule="auto"/>
      </w:pPr>
      <w:r>
        <w:t>Judkins, R. (2014). </w:t>
      </w:r>
      <w:r>
        <w:rPr>
          <w:i/>
          <w:iCs/>
        </w:rPr>
        <w:t xml:space="preserve">We Can Learn </w:t>
      </w:r>
      <w:proofErr w:type="gramStart"/>
      <w:r>
        <w:rPr>
          <w:i/>
          <w:iCs/>
        </w:rPr>
        <w:t>From</w:t>
      </w:r>
      <w:proofErr w:type="gramEnd"/>
      <w:r>
        <w:rPr>
          <w:i/>
          <w:iCs/>
        </w:rPr>
        <w:t xml:space="preserve"> Dyslexia How to Think Creatively.</w:t>
      </w:r>
      <w:r>
        <w:t> Available: https://www.psychologytoday.com/gb/blog/connect-creativity/201404/we-can-learn-dyslexia-how-think-creatively. Last accessed 21st Jan 2019.</w:t>
      </w:r>
    </w:p>
    <w:p w14:paraId="1229EC0E" w14:textId="77777777" w:rsidR="00110860" w:rsidRDefault="00110860" w:rsidP="00110860">
      <w:pPr>
        <w:spacing w:line="360" w:lineRule="auto"/>
      </w:pPr>
      <w:r>
        <w:t>Kelly, K. (2019). </w:t>
      </w:r>
      <w:r>
        <w:rPr>
          <w:i/>
          <w:iCs/>
        </w:rPr>
        <w:t xml:space="preserve">Dyslexia and Creativity: What You Need to </w:t>
      </w:r>
      <w:proofErr w:type="spellStart"/>
      <w:r>
        <w:rPr>
          <w:i/>
          <w:iCs/>
        </w:rPr>
        <w:t>Know.</w:t>
      </w:r>
      <w:r>
        <w:t>Available</w:t>
      </w:r>
      <w:proofErr w:type="spellEnd"/>
      <w:r>
        <w:t>: https://www.understood.org/en/learning-attention-issues/child-learning-disabilities/dyslexia/dyslexia-and-creativity-what-you-need-to-know. Last accessed 21st Jan 2019.</w:t>
      </w:r>
    </w:p>
    <w:p w14:paraId="6D518197" w14:textId="77777777" w:rsidR="00110860" w:rsidRDefault="00110860" w:rsidP="00110860">
      <w:pPr>
        <w:spacing w:line="360" w:lineRule="auto"/>
      </w:pPr>
      <w:r>
        <w:lastRenderedPageBreak/>
        <w:t>Living Well. (2018). </w:t>
      </w:r>
      <w:r>
        <w:rPr>
          <w:i/>
          <w:iCs/>
        </w:rPr>
        <w:t>Be aware of yourself and the world.</w:t>
      </w:r>
      <w:r>
        <w:t> Available: https://www.livingwell.org.au/well-being/five-ways-to-mental-wellbeing/be-aware-of-yourself-and-the-world/. Last accessed 16th Jan 2019.</w:t>
      </w:r>
    </w:p>
    <w:p w14:paraId="6AE57A02" w14:textId="63E9019D" w:rsidR="00110860" w:rsidRDefault="00110860" w:rsidP="00110860">
      <w:pPr>
        <w:spacing w:line="360" w:lineRule="auto"/>
      </w:pPr>
      <w:r>
        <w:t xml:space="preserve">Lucas, B (2013). Progression in student creativity in school: First steps towards new forms of formative assessments. Unknown: OECD. </w:t>
      </w:r>
      <w:r w:rsidR="008D1814">
        <w:t>P</w:t>
      </w:r>
      <w:r>
        <w:t>p</w:t>
      </w:r>
      <w:r w:rsidR="008D1814">
        <w:t>.</w:t>
      </w:r>
      <w:r>
        <w:t>1.</w:t>
      </w:r>
    </w:p>
    <w:p w14:paraId="00869E2F" w14:textId="77777777" w:rsidR="00110860" w:rsidRDefault="00110860" w:rsidP="00110860">
      <w:pPr>
        <w:spacing w:line="360" w:lineRule="auto"/>
      </w:pPr>
      <w:proofErr w:type="spellStart"/>
      <w:r>
        <w:t>Lunney</w:t>
      </w:r>
      <w:proofErr w:type="spellEnd"/>
      <w:r>
        <w:t>, M. (2016). </w:t>
      </w:r>
      <w:r>
        <w:rPr>
          <w:i/>
          <w:iCs/>
        </w:rPr>
        <w:t>Creativity and Dyslexia.</w:t>
      </w:r>
      <w:r>
        <w:t> Available: https://www.lexercise.com/blog/creativity-and-dyslexia. Last accessed 21st Jan 2019.</w:t>
      </w:r>
    </w:p>
    <w:p w14:paraId="476F2380" w14:textId="72D95405" w:rsidR="00110860" w:rsidRDefault="00110860" w:rsidP="00110860">
      <w:pPr>
        <w:spacing w:line="360" w:lineRule="auto"/>
      </w:pPr>
      <w:r>
        <w:t>Maslow, A (1943). </w:t>
      </w:r>
      <w:r>
        <w:rPr>
          <w:i/>
          <w:iCs/>
        </w:rPr>
        <w:t>A Theory of Human Motivation</w:t>
      </w:r>
      <w:r>
        <w:t xml:space="preserve">. Unknown: Midwest Journal Press. </w:t>
      </w:r>
      <w:r w:rsidR="008D1814">
        <w:t>P</w:t>
      </w:r>
      <w:r>
        <w:t>p</w:t>
      </w:r>
      <w:r w:rsidR="008D1814">
        <w:t>.</w:t>
      </w:r>
      <w:r>
        <w:t>30.</w:t>
      </w:r>
    </w:p>
    <w:p w14:paraId="0DB1C8B6" w14:textId="77777777" w:rsidR="00110860" w:rsidRDefault="00110860" w:rsidP="00110860">
      <w:pPr>
        <w:spacing w:line="360" w:lineRule="auto"/>
      </w:pPr>
      <w:r>
        <w:t>Mindset Works. (2017). </w:t>
      </w:r>
      <w:proofErr w:type="spellStart"/>
      <w:r>
        <w:rPr>
          <w:i/>
          <w:iCs/>
        </w:rPr>
        <w:t>Dr.</w:t>
      </w:r>
      <w:proofErr w:type="spellEnd"/>
      <w:r>
        <w:rPr>
          <w:i/>
          <w:iCs/>
        </w:rPr>
        <w:t xml:space="preserve"> Dweck’s discovery of fixed and growth mindsets have shaped our understanding of learning.</w:t>
      </w:r>
      <w:r>
        <w:t> Available: https://www.mindsetworks.com/science/. Last accessed 20th Jan 2019.</w:t>
      </w:r>
    </w:p>
    <w:p w14:paraId="786D9993" w14:textId="77777777" w:rsidR="00110860" w:rsidRDefault="00110860" w:rsidP="00110860">
      <w:pPr>
        <w:spacing w:line="360" w:lineRule="auto"/>
      </w:pPr>
      <w:r>
        <w:t>Muller, D. (2001). </w:t>
      </w:r>
      <w:r>
        <w:rPr>
          <w:i/>
          <w:iCs/>
        </w:rPr>
        <w:t>Target setting in school education.</w:t>
      </w:r>
      <w:r>
        <w:t> Available: http://www.educationcouncil.edu.au/site/DefaultSite/filesystem/documents/Reports%20and%20publications/Archive%20Publications/Measuring%20and%20Reporting%20Student%20Performance/Target_Setting_in%20Sch. Last accessed 18th Jan 2019</w:t>
      </w:r>
    </w:p>
    <w:p w14:paraId="1FA983BB" w14:textId="196270FA" w:rsidR="00110860" w:rsidRDefault="00110860" w:rsidP="00110860">
      <w:pPr>
        <w:spacing w:line="360" w:lineRule="auto"/>
      </w:pPr>
      <w:r>
        <w:t>National Advisory Committee on Creative and Cultural Education (1999). </w:t>
      </w:r>
      <w:r>
        <w:rPr>
          <w:i/>
          <w:iCs/>
        </w:rPr>
        <w:t>All Our Futures: Creativity, Culture and Education</w:t>
      </w:r>
      <w:r>
        <w:t xml:space="preserve">. Unknown: National Advisory Committee on Creative and Cultural Education. </w:t>
      </w:r>
      <w:r w:rsidR="008D1814">
        <w:t>p</w:t>
      </w:r>
      <w:r>
        <w:t>p</w:t>
      </w:r>
      <w:r w:rsidR="008D1814">
        <w:t>.</w:t>
      </w:r>
      <w:r>
        <w:t>30.</w:t>
      </w:r>
    </w:p>
    <w:p w14:paraId="452F62FE" w14:textId="77777777" w:rsidR="00110860" w:rsidRDefault="00110860" w:rsidP="00110860">
      <w:pPr>
        <w:spacing w:line="360" w:lineRule="auto"/>
      </w:pPr>
      <w:proofErr w:type="spellStart"/>
      <w:r>
        <w:t>Neibauer</w:t>
      </w:r>
      <w:proofErr w:type="spellEnd"/>
      <w:r>
        <w:t>, A. (2017). </w:t>
      </w:r>
      <w:r>
        <w:rPr>
          <w:i/>
          <w:iCs/>
        </w:rPr>
        <w:t>Unleashing Problem Solvers.</w:t>
      </w:r>
      <w:r>
        <w:t> Available: http://www.adrian-neibauer.com/unleashing-problem-solvers/. Last accessed 20th Jan 2019.</w:t>
      </w:r>
    </w:p>
    <w:p w14:paraId="45F57DBE" w14:textId="7520E2CD" w:rsidR="00110860" w:rsidRDefault="00110860" w:rsidP="00110860">
      <w:pPr>
        <w:spacing w:line="360" w:lineRule="auto"/>
      </w:pPr>
      <w:proofErr w:type="spellStart"/>
      <w:r>
        <w:t>Noddings</w:t>
      </w:r>
      <w:proofErr w:type="spellEnd"/>
      <w:r>
        <w:t>, N (2003). </w:t>
      </w:r>
      <w:r>
        <w:rPr>
          <w:i/>
          <w:iCs/>
        </w:rPr>
        <w:t>Happiness and Education</w:t>
      </w:r>
      <w:r>
        <w:t xml:space="preserve">. </w:t>
      </w:r>
      <w:proofErr w:type="gramStart"/>
      <w:r>
        <w:t>Cambridge :</w:t>
      </w:r>
      <w:proofErr w:type="gramEnd"/>
      <w:r>
        <w:t xml:space="preserve"> Cambridge University Press. </w:t>
      </w:r>
      <w:r w:rsidR="008D1814">
        <w:t>p</w:t>
      </w:r>
      <w:r>
        <w:t>p</w:t>
      </w:r>
      <w:r w:rsidR="008D1814">
        <w:t>.</w:t>
      </w:r>
      <w:r>
        <w:t>2.</w:t>
      </w:r>
    </w:p>
    <w:p w14:paraId="75E5C932" w14:textId="77777777" w:rsidR="00110860" w:rsidRDefault="00110860" w:rsidP="00110860">
      <w:pPr>
        <w:spacing w:line="360" w:lineRule="auto"/>
      </w:pPr>
      <w:r>
        <w:t>Oxford University Press. (2019). Creativity. Available: https://www.oxfordlearnersdictionaries.com/definition/english/creativity. Last accessed 16th Jan 2019.</w:t>
      </w:r>
    </w:p>
    <w:p w14:paraId="0B6487F1" w14:textId="63F8FB6E" w:rsidR="00110860" w:rsidRDefault="00110860" w:rsidP="00110860">
      <w:pPr>
        <w:spacing w:line="360" w:lineRule="auto"/>
      </w:pPr>
      <w:r>
        <w:t>Robinson, K (2011). </w:t>
      </w:r>
      <w:r>
        <w:rPr>
          <w:i/>
          <w:iCs/>
        </w:rPr>
        <w:t>Out of Our Minds: Learning to be Creative</w:t>
      </w:r>
      <w:r>
        <w:t xml:space="preserve">. Chichester: Wiley. </w:t>
      </w:r>
      <w:r w:rsidR="008D1814">
        <w:t>P</w:t>
      </w:r>
      <w:r>
        <w:t>p</w:t>
      </w:r>
      <w:r w:rsidR="008D1814">
        <w:t>.</w:t>
      </w:r>
      <w:r>
        <w:t>142.</w:t>
      </w:r>
    </w:p>
    <w:p w14:paraId="2ABFD6EF" w14:textId="09A9DA8C" w:rsidR="00110860" w:rsidRDefault="00110860" w:rsidP="00110860">
      <w:pPr>
        <w:spacing w:line="360" w:lineRule="auto"/>
      </w:pPr>
      <w:r w:rsidRPr="00BC6ACF">
        <w:t>Robinson, K (2015). Creative schools. USA: Penguin Books.</w:t>
      </w:r>
      <w:r>
        <w:t xml:space="preserve"> pp</w:t>
      </w:r>
      <w:r w:rsidR="008D1814">
        <w:t>.</w:t>
      </w:r>
      <w:r w:rsidRPr="00BC6ACF">
        <w:t>118.</w:t>
      </w:r>
    </w:p>
    <w:p w14:paraId="1CA55303" w14:textId="4DF96645" w:rsidR="00110860" w:rsidRDefault="00110860" w:rsidP="00110860">
      <w:pPr>
        <w:spacing w:line="360" w:lineRule="auto"/>
      </w:pPr>
      <w:r w:rsidRPr="00BC6ACF">
        <w:t>Robinson, K (2015). Creative schools. USA: Penguin Books.</w:t>
      </w:r>
      <w:r>
        <w:t xml:space="preserve"> </w:t>
      </w:r>
      <w:r w:rsidR="008D1814">
        <w:t>P</w:t>
      </w:r>
      <w:r>
        <w:t>p</w:t>
      </w:r>
      <w:r w:rsidR="008D1814">
        <w:t>.</w:t>
      </w:r>
      <w:r w:rsidRPr="00BC6ACF">
        <w:t>1</w:t>
      </w:r>
      <w:r>
        <w:t>36</w:t>
      </w:r>
      <w:r w:rsidRPr="00BC6ACF">
        <w:t>.</w:t>
      </w:r>
    </w:p>
    <w:p w14:paraId="0D6E58CF" w14:textId="1E532AC6" w:rsidR="00110860" w:rsidRDefault="00110860" w:rsidP="00110860">
      <w:pPr>
        <w:spacing w:line="360" w:lineRule="auto"/>
      </w:pPr>
      <w:r>
        <w:lastRenderedPageBreak/>
        <w:t xml:space="preserve">Runco, M (1993). Divergent Thinking, Creativity, and Giftedness. London: Sage. </w:t>
      </w:r>
      <w:r w:rsidR="008D1814">
        <w:t>p</w:t>
      </w:r>
      <w:r>
        <w:t>p</w:t>
      </w:r>
      <w:r w:rsidR="008D1814">
        <w:t>.</w:t>
      </w:r>
      <w:r>
        <w:t>37.</w:t>
      </w:r>
    </w:p>
    <w:p w14:paraId="5D51B1F3" w14:textId="77777777" w:rsidR="00110860" w:rsidRPr="005013BB" w:rsidRDefault="00110860" w:rsidP="00110860">
      <w:pPr>
        <w:spacing w:line="360" w:lineRule="auto"/>
        <w:rPr>
          <w:rFonts w:eastAsia="Times New Roman" w:cs="Times New Roman"/>
          <w:szCs w:val="24"/>
          <w:lang w:eastAsia="en-GB"/>
        </w:rPr>
      </w:pPr>
      <w:r>
        <w:t>Sarkis, S. (2011). </w:t>
      </w:r>
      <w:r>
        <w:rPr>
          <w:i/>
          <w:iCs/>
        </w:rPr>
        <w:t xml:space="preserve">Is the ADHD Brain More </w:t>
      </w:r>
      <w:proofErr w:type="gramStart"/>
      <w:r>
        <w:rPr>
          <w:i/>
          <w:iCs/>
        </w:rPr>
        <w:t>Creative?.</w:t>
      </w:r>
      <w:proofErr w:type="gramEnd"/>
      <w:r>
        <w:t> Available: https://www.psychologytoday.com/gb/blog/here-there-and-everywhere/201106/is-the-adhd-brain-more-creative. Last accessed 21st Jan 2019.</w:t>
      </w:r>
    </w:p>
    <w:p w14:paraId="22248C53" w14:textId="52CE5794" w:rsidR="00110860" w:rsidRDefault="00110860" w:rsidP="00110860">
      <w:pPr>
        <w:spacing w:line="360" w:lineRule="auto"/>
      </w:pPr>
      <w:r>
        <w:t xml:space="preserve">Seelig, T (2015). Insight out: get ideas out of your head and into the world. New York: </w:t>
      </w:r>
      <w:proofErr w:type="spellStart"/>
      <w:r>
        <w:t>HarperOne</w:t>
      </w:r>
      <w:proofErr w:type="spellEnd"/>
      <w:r>
        <w:t xml:space="preserve">. </w:t>
      </w:r>
      <w:r w:rsidR="008D1814">
        <w:t>p</w:t>
      </w:r>
      <w:r>
        <w:t>p</w:t>
      </w:r>
      <w:r w:rsidR="008D1814">
        <w:t>.</w:t>
      </w:r>
      <w:r>
        <w:t>5.</w:t>
      </w:r>
    </w:p>
    <w:p w14:paraId="6F2805D8" w14:textId="77777777" w:rsidR="00110860" w:rsidRDefault="00110860" w:rsidP="00110860">
      <w:pPr>
        <w:spacing w:line="360" w:lineRule="auto"/>
      </w:pPr>
      <w:r>
        <w:t>Seelig, T. (2019). </w:t>
      </w:r>
      <w:r>
        <w:rPr>
          <w:i/>
          <w:iCs/>
        </w:rPr>
        <w:t>What I Wish I Knew When I Was 20.</w:t>
      </w:r>
      <w:r>
        <w:t> Available: https://www.goodreads.com/work/quotes/6257966-what-i-wish-i-knew-when-i-was-20. Last accessed 20th Jan 2019.</w:t>
      </w:r>
    </w:p>
    <w:p w14:paraId="6D752A6C" w14:textId="510297AA" w:rsidR="00110860" w:rsidRDefault="00110860" w:rsidP="00110860">
      <w:pPr>
        <w:spacing w:line="360" w:lineRule="auto"/>
      </w:pPr>
      <w:r>
        <w:t>Sternberg, R (2004). Definitions and Conceptions of Giftedness. London: Sage. pp</w:t>
      </w:r>
      <w:r w:rsidR="008D1814">
        <w:t>.</w:t>
      </w:r>
      <w:r>
        <w:t>48.</w:t>
      </w:r>
    </w:p>
    <w:p w14:paraId="42E97449" w14:textId="77777777" w:rsidR="00110860" w:rsidRDefault="00110860" w:rsidP="00110860">
      <w:pPr>
        <w:spacing w:line="360" w:lineRule="auto"/>
        <w:rPr>
          <w:color w:val="444444"/>
          <w:sz w:val="27"/>
          <w:szCs w:val="27"/>
          <w:shd w:val="clear" w:color="auto" w:fill="FFFFFF"/>
        </w:rPr>
      </w:pPr>
      <w:proofErr w:type="spellStart"/>
      <w:r>
        <w:t>TeachThought</w:t>
      </w:r>
      <w:proofErr w:type="spellEnd"/>
      <w:r>
        <w:t xml:space="preserve"> Staff. (2018). </w:t>
      </w:r>
      <w:r>
        <w:rPr>
          <w:i/>
          <w:iCs/>
        </w:rPr>
        <w:t xml:space="preserve">Innovation &amp; Imagination: 12 Benefits </w:t>
      </w:r>
      <w:proofErr w:type="gramStart"/>
      <w:r>
        <w:rPr>
          <w:i/>
          <w:iCs/>
        </w:rPr>
        <w:t>Of</w:t>
      </w:r>
      <w:proofErr w:type="gramEnd"/>
      <w:r>
        <w:rPr>
          <w:i/>
          <w:iCs/>
        </w:rPr>
        <w:t xml:space="preserve"> Creativity.</w:t>
      </w:r>
      <w:r>
        <w:t> Available: https://www.teachthought.com/learning/innovation-imagination-12-benefits-creativity/. Last accessed 17th Jan 2019.</w:t>
      </w:r>
    </w:p>
    <w:p w14:paraId="111EE286" w14:textId="77777777" w:rsidR="00110860" w:rsidRDefault="00110860" w:rsidP="00110860">
      <w:pPr>
        <w:spacing w:line="360" w:lineRule="auto"/>
      </w:pPr>
      <w:proofErr w:type="spellStart"/>
      <w:r>
        <w:t>Vanlint</w:t>
      </w:r>
      <w:proofErr w:type="spellEnd"/>
      <w:r>
        <w:t>, N. (2017). </w:t>
      </w:r>
      <w:r>
        <w:rPr>
          <w:i/>
          <w:iCs/>
        </w:rPr>
        <w:t>The Positive Benefits of Creativity.</w:t>
      </w:r>
      <w:r>
        <w:t> Available: https://lifelabs.psychologies.co.uk/users/8838-nicola-vanlint/posts/4292-the-positive-benefits-of-creativity. Last accessed 16th Jan 2019.</w:t>
      </w:r>
    </w:p>
    <w:p w14:paraId="68E4E586" w14:textId="77777777" w:rsidR="00110860" w:rsidRDefault="00110860" w:rsidP="00110860">
      <w:pPr>
        <w:spacing w:line="360" w:lineRule="auto"/>
      </w:pPr>
      <w:r>
        <w:t>Walter, S. (2015). </w:t>
      </w:r>
      <w:r>
        <w:rPr>
          <w:i/>
          <w:iCs/>
        </w:rPr>
        <w:t>Growth Mindsets: A Literature Review.</w:t>
      </w:r>
      <w:r>
        <w:t> Available: http://www.temescalassoc.com/db/el/files/2015/02/Growth-Mindsets-Lit-Review.pdf. Last accessed 20th Jan 2019.</w:t>
      </w:r>
    </w:p>
    <w:p w14:paraId="30464462" w14:textId="6B8138DC" w:rsidR="00110860" w:rsidRDefault="00110860" w:rsidP="00110860">
      <w:pPr>
        <w:spacing w:line="360" w:lineRule="auto"/>
      </w:pPr>
      <w:r>
        <w:t>Welsh Government (2015). </w:t>
      </w:r>
      <w:r>
        <w:rPr>
          <w:i/>
          <w:iCs/>
        </w:rPr>
        <w:t>Curriculum for Wales, Foundation Phase Framework</w:t>
      </w:r>
      <w:r>
        <w:t>. Cardiff: Crown. pp</w:t>
      </w:r>
      <w:r w:rsidR="008D1814">
        <w:t>.</w:t>
      </w:r>
      <w:r>
        <w:t>40.</w:t>
      </w:r>
    </w:p>
    <w:p w14:paraId="12BA435D" w14:textId="576F4389" w:rsidR="00110860" w:rsidRPr="00DB3F81" w:rsidRDefault="00110860" w:rsidP="00110860">
      <w:pPr>
        <w:spacing w:line="360" w:lineRule="auto"/>
        <w:rPr>
          <w:lang w:eastAsia="en-GB"/>
        </w:rPr>
      </w:pPr>
      <w:r>
        <w:t>Welsh Government (2015). Curriculum for Wales, Foundation Phase Framework. Cardiff: Crown. pp</w:t>
      </w:r>
      <w:r w:rsidR="008D1814">
        <w:t>.</w:t>
      </w:r>
      <w:r>
        <w:t>3.</w:t>
      </w:r>
    </w:p>
    <w:p w14:paraId="0EB6FF82" w14:textId="627EC319" w:rsidR="00110860" w:rsidRPr="00DB3F81" w:rsidRDefault="00110860" w:rsidP="00110860">
      <w:pPr>
        <w:spacing w:line="360" w:lineRule="auto"/>
        <w:rPr>
          <w:lang w:eastAsia="en-GB"/>
        </w:rPr>
      </w:pPr>
      <w:r>
        <w:t>Welsh Government (2015). Curriculum for Wales, Foundation Phase Framework. Cardiff: Crown. pp</w:t>
      </w:r>
      <w:r w:rsidR="008D1814">
        <w:t>.</w:t>
      </w:r>
      <w:r>
        <w:t>22.</w:t>
      </w:r>
    </w:p>
    <w:p w14:paraId="1D74E4F6" w14:textId="340F783D" w:rsidR="00110860" w:rsidRDefault="00110860" w:rsidP="00110860">
      <w:pPr>
        <w:spacing w:line="360" w:lineRule="auto"/>
      </w:pPr>
      <w:r>
        <w:t>Welsh Government (2015). </w:t>
      </w:r>
      <w:r>
        <w:rPr>
          <w:i/>
          <w:iCs/>
        </w:rPr>
        <w:t xml:space="preserve">Keeping learners </w:t>
      </w:r>
      <w:proofErr w:type="gramStart"/>
      <w:r>
        <w:rPr>
          <w:i/>
          <w:iCs/>
        </w:rPr>
        <w:t>safe </w:t>
      </w:r>
      <w:r>
        <w:t>.</w:t>
      </w:r>
      <w:proofErr w:type="gramEnd"/>
      <w:r>
        <w:t xml:space="preserve"> Cardiff: Crown. pp</w:t>
      </w:r>
      <w:r w:rsidR="008D1814">
        <w:t>.</w:t>
      </w:r>
      <w:r>
        <w:t>4.</w:t>
      </w:r>
    </w:p>
    <w:p w14:paraId="288076D4" w14:textId="77777777" w:rsidR="00110860" w:rsidRDefault="00110860" w:rsidP="00110860">
      <w:pPr>
        <w:spacing w:line="360" w:lineRule="auto"/>
      </w:pPr>
      <w:r>
        <w:lastRenderedPageBreak/>
        <w:t>Welsh Government. (2016). </w:t>
      </w:r>
      <w:r>
        <w:rPr>
          <w:i/>
          <w:iCs/>
        </w:rPr>
        <w:t xml:space="preserve">Professional learning </w:t>
      </w:r>
      <w:proofErr w:type="spellStart"/>
      <w:proofErr w:type="gramStart"/>
      <w:r>
        <w:rPr>
          <w:i/>
          <w:iCs/>
        </w:rPr>
        <w:t>communities.</w:t>
      </w:r>
      <w:r>
        <w:t>Available</w:t>
      </w:r>
      <w:proofErr w:type="spellEnd"/>
      <w:proofErr w:type="gramEnd"/>
      <w:r>
        <w:t>: http://learning.gov.wales/resources/collections/professional-learning-communities?lang=en. Last accessed 18th Jan 2019.</w:t>
      </w:r>
    </w:p>
    <w:p w14:paraId="635B651A" w14:textId="77777777" w:rsidR="00110860" w:rsidRDefault="00110860" w:rsidP="00110860">
      <w:pPr>
        <w:spacing w:line="360" w:lineRule="auto"/>
      </w:pPr>
      <w:r>
        <w:t>Willis, J. (2007). </w:t>
      </w:r>
      <w:r>
        <w:rPr>
          <w:i/>
          <w:iCs/>
        </w:rPr>
        <w:t>The Neuroscience of Joyful Education.</w:t>
      </w:r>
      <w:r>
        <w:t> Available: https://www.psychologytoday.com/files/attachments/4141/the-neuroscience-joyful-education-judy-willis-md.pdf. Last accessed 23rd Jan 2019.</w:t>
      </w:r>
    </w:p>
    <w:p w14:paraId="4442783A" w14:textId="5084940D" w:rsidR="00110860" w:rsidRDefault="00110860" w:rsidP="00110860">
      <w:pPr>
        <w:spacing w:line="360" w:lineRule="auto"/>
      </w:pPr>
      <w:r>
        <w:t>Woods, P (1995). </w:t>
      </w:r>
      <w:r>
        <w:rPr>
          <w:i/>
          <w:iCs/>
        </w:rPr>
        <w:t>Creative teachers in primary schools</w:t>
      </w:r>
      <w:r>
        <w:t>. Buckingham: Open University Press. pp</w:t>
      </w:r>
      <w:r w:rsidR="008D1814">
        <w:t>.</w:t>
      </w:r>
      <w:r>
        <w:t>58.</w:t>
      </w:r>
    </w:p>
    <w:p w14:paraId="159C94F4" w14:textId="38480769" w:rsidR="008B56B5" w:rsidRDefault="008B56B5" w:rsidP="00EA05AA"/>
    <w:p w14:paraId="3E511F30" w14:textId="49263853" w:rsidR="00B95D8A" w:rsidRDefault="00B95D8A" w:rsidP="00EA05AA"/>
    <w:p w14:paraId="5A4B915B" w14:textId="77777777" w:rsidR="00B95D8A" w:rsidRDefault="00B95D8A" w:rsidP="00EA05AA"/>
    <w:p w14:paraId="4B683FDE" w14:textId="69C48CB8" w:rsidR="008B56B5" w:rsidRDefault="008B56B5" w:rsidP="00EA05AA"/>
    <w:p w14:paraId="34574E01" w14:textId="77777777" w:rsidR="00AC08FD" w:rsidRDefault="00AC08FD" w:rsidP="00EA05AA"/>
    <w:p w14:paraId="3CFB2EFA" w14:textId="1B13AF2C" w:rsidR="001561F1" w:rsidRPr="00BE5406" w:rsidRDefault="001561F1" w:rsidP="001561F1">
      <w:pPr>
        <w:pStyle w:val="Heading1"/>
      </w:pPr>
    </w:p>
    <w:p w14:paraId="70EA72FA" w14:textId="77777777" w:rsidR="00186811" w:rsidRPr="00BE5406" w:rsidRDefault="00186811" w:rsidP="00186811"/>
    <w:p w14:paraId="13119D6B" w14:textId="77777777" w:rsidR="00AC08FD" w:rsidRPr="00BE5406" w:rsidRDefault="00AC08FD" w:rsidP="00AC08FD">
      <w:pPr>
        <w:pStyle w:val="Heading1"/>
      </w:pPr>
      <w:r>
        <w:lastRenderedPageBreak/>
        <w:t>Appendix</w:t>
      </w:r>
    </w:p>
    <w:p w14:paraId="2D49D531" w14:textId="65130CA4" w:rsidR="00186811" w:rsidRDefault="00CD6F1E" w:rsidP="009F6707">
      <w:r>
        <w:rPr>
          <w:noProof/>
        </w:rPr>
        <mc:AlternateContent>
          <mc:Choice Requires="wps">
            <w:drawing>
              <wp:anchor distT="45720" distB="45720" distL="114300" distR="114300" simplePos="0" relativeHeight="251665408" behindDoc="0" locked="0" layoutInCell="1" allowOverlap="1" wp14:anchorId="76F24559" wp14:editId="766B434A">
                <wp:simplePos x="0" y="0"/>
                <wp:positionH relativeFrom="column">
                  <wp:posOffset>77972</wp:posOffset>
                </wp:positionH>
                <wp:positionV relativeFrom="paragraph">
                  <wp:posOffset>75432</wp:posOffset>
                </wp:positionV>
                <wp:extent cx="913809" cy="283535"/>
                <wp:effectExtent l="0" t="0" r="19685"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809" cy="283535"/>
                        </a:xfrm>
                        <a:prstGeom prst="rect">
                          <a:avLst/>
                        </a:prstGeom>
                        <a:solidFill>
                          <a:srgbClr val="FFFFFF"/>
                        </a:solidFill>
                        <a:ln w="9525">
                          <a:solidFill>
                            <a:srgbClr val="000000"/>
                          </a:solidFill>
                          <a:miter lim="800000"/>
                          <a:headEnd/>
                          <a:tailEnd/>
                        </a:ln>
                      </wps:spPr>
                      <wps:txbx>
                        <w:txbxContent>
                          <w:p w14:paraId="7EC0A8E5" w14:textId="04F5992B" w:rsidR="00CD6F1E" w:rsidRDefault="00CD6F1E">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F24559" id="_x0000_t202" coordsize="21600,21600" o:spt="202" path="m,l,21600r21600,l21600,xe">
                <v:stroke joinstyle="miter"/>
                <v:path gradientshapeok="t" o:connecttype="rect"/>
              </v:shapetype>
              <v:shape id="Text Box 2" o:spid="_x0000_s1026" type="#_x0000_t202" style="position:absolute;margin-left:6.15pt;margin-top:5.95pt;width:71.95pt;height:22.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">
                <v:textbox>
                  <w:txbxContent>
                    <w:p w14:paraId="7EC0A8E5" w14:textId="04F5992B" w:rsidR="00CD6F1E" w:rsidRDefault="00CD6F1E">
                      <w:r>
                        <w:t>Appendix 1</w:t>
                      </w:r>
                    </w:p>
                  </w:txbxContent>
                </v:textbox>
              </v:shape>
            </w:pict>
          </mc:Fallback>
        </mc:AlternateContent>
      </w:r>
      <w:r>
        <w:rPr>
          <w:noProof/>
        </w:rPr>
        <mc:AlternateContent>
          <mc:Choice Requires="wpi">
            <w:drawing>
              <wp:anchor distT="0" distB="0" distL="114300" distR="114300" simplePos="0" relativeHeight="251663360" behindDoc="0" locked="0" layoutInCell="1" allowOverlap="1" wp14:anchorId="59527429" wp14:editId="320F42D2">
                <wp:simplePos x="0" y="0"/>
                <wp:positionH relativeFrom="column">
                  <wp:posOffset>1459828</wp:posOffset>
                </wp:positionH>
                <wp:positionV relativeFrom="paragraph">
                  <wp:posOffset>3130021</wp:posOffset>
                </wp:positionV>
                <wp:extent cx="1069920" cy="7920"/>
                <wp:effectExtent l="57150" t="76200" r="73660" b="87630"/>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1069920" cy="7920"/>
                      </w14:xfrm>
                    </w14:contentPart>
                  </a:graphicData>
                </a:graphic>
              </wp:anchor>
            </w:drawing>
          </mc:Choice>
          <mc:Fallback>
            <w:pict>
              <v:shapetype w14:anchorId="0A9055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13.55pt;margin-top:243.6pt;width:87.1pt;height:6.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">
                <v:imagedata r:id="rId13" o:title=""/>
              </v:shape>
            </w:pict>
          </mc:Fallback>
        </mc:AlternateContent>
      </w:r>
      <w:r>
        <w:rPr>
          <w:noProof/>
        </w:rPr>
        <mc:AlternateContent>
          <mc:Choice Requires="wpi">
            <w:drawing>
              <wp:anchor distT="0" distB="0" distL="114300" distR="114300" simplePos="0" relativeHeight="251662336" behindDoc="0" locked="0" layoutInCell="1" allowOverlap="1" wp14:anchorId="4D87B569" wp14:editId="742B3A56">
                <wp:simplePos x="0" y="0"/>
                <wp:positionH relativeFrom="column">
                  <wp:posOffset>637588</wp:posOffset>
                </wp:positionH>
                <wp:positionV relativeFrom="paragraph">
                  <wp:posOffset>3200581</wp:posOffset>
                </wp:positionV>
                <wp:extent cx="432000" cy="23400"/>
                <wp:effectExtent l="57150" t="57150" r="63500" b="110490"/>
                <wp:wrapNone/>
                <wp:docPr id="12" name="Ink 12"/>
                <wp:cNvGraphicFramePr/>
                <a:graphic xmlns:a="http://schemas.openxmlformats.org/drawingml/2006/main">
                  <a:graphicData uri="http://schemas.microsoft.com/office/word/2010/wordprocessingInk">
                    <w14:contentPart bwMode="auto" r:id="rId14">
                      <w14:nvContentPartPr>
                        <w14:cNvContentPartPr/>
                      </w14:nvContentPartPr>
                      <w14:xfrm>
                        <a:off x="0" y="0"/>
                        <a:ext cx="432000" cy="23400"/>
                      </w14:xfrm>
                    </w14:contentPart>
                  </a:graphicData>
                </a:graphic>
              </wp:anchor>
            </w:drawing>
          </mc:Choice>
          <mc:Fallback>
            <w:pict>
              <v:shape w14:anchorId="2F2D5CD3" id="Ink 12" o:spid="_x0000_s1026" type="#_x0000_t75" style="position:absolute;margin-left:48.8pt;margin-top:249.15pt;width:36.8pt;height:7.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">
                <v:imagedata r:id="rId15" o:title=""/>
              </v:shape>
            </w:pict>
          </mc:Fallback>
        </mc:AlternateContent>
      </w:r>
      <w:r>
        <w:rPr>
          <w:noProof/>
        </w:rPr>
        <mc:AlternateContent>
          <mc:Choice Requires="wpi">
            <w:drawing>
              <wp:anchor distT="0" distB="0" distL="114300" distR="114300" simplePos="0" relativeHeight="251661312" behindDoc="0" locked="0" layoutInCell="1" allowOverlap="1" wp14:anchorId="78EE7F2C" wp14:editId="428D11EA">
                <wp:simplePos x="0" y="0"/>
                <wp:positionH relativeFrom="column">
                  <wp:posOffset>219628</wp:posOffset>
                </wp:positionH>
                <wp:positionV relativeFrom="paragraph">
                  <wp:posOffset>3241981</wp:posOffset>
                </wp:positionV>
                <wp:extent cx="1417320" cy="24480"/>
                <wp:effectExtent l="38100" t="76200" r="0" b="90170"/>
                <wp:wrapNone/>
                <wp:docPr id="11" name="Ink 11"/>
                <wp:cNvGraphicFramePr/>
                <a:graphic xmlns:a="http://schemas.openxmlformats.org/drawingml/2006/main">
                  <a:graphicData uri="http://schemas.microsoft.com/office/word/2010/wordprocessingInk">
                    <w14:contentPart bwMode="auto" r:id="rId16">
                      <w14:nvContentPartPr>
                        <w14:cNvContentPartPr/>
                      </w14:nvContentPartPr>
                      <w14:xfrm>
                        <a:off x="0" y="0"/>
                        <a:ext cx="1417320" cy="24480"/>
                      </w14:xfrm>
                    </w14:contentPart>
                  </a:graphicData>
                </a:graphic>
              </wp:anchor>
            </w:drawing>
          </mc:Choice>
          <mc:Fallback>
            <w:pict>
              <v:shape w14:anchorId="47166FDF" id="Ink 11" o:spid="_x0000_s1026" type="#_x0000_t75" style="position:absolute;margin-left:15.9pt;margin-top:252.4pt;width:114.4pt;height:7.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">
                <v:imagedata r:id="rId17" o:title=""/>
              </v:shape>
            </w:pict>
          </mc:Fallback>
        </mc:AlternateContent>
      </w:r>
      <w:r>
        <w:rPr>
          <w:noProof/>
        </w:rPr>
        <mc:AlternateContent>
          <mc:Choice Requires="wpi">
            <w:drawing>
              <wp:anchor distT="0" distB="0" distL="114300" distR="114300" simplePos="0" relativeHeight="251660288" behindDoc="0" locked="0" layoutInCell="1" allowOverlap="1" wp14:anchorId="5BFA2652" wp14:editId="664B1357">
                <wp:simplePos x="0" y="0"/>
                <wp:positionH relativeFrom="column">
                  <wp:posOffset>212428</wp:posOffset>
                </wp:positionH>
                <wp:positionV relativeFrom="paragraph">
                  <wp:posOffset>3173581</wp:posOffset>
                </wp:positionV>
                <wp:extent cx="2417400" cy="14400"/>
                <wp:effectExtent l="38100" t="57150" r="59690" b="100330"/>
                <wp:wrapNone/>
                <wp:docPr id="9"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2417400" cy="14400"/>
                      </w14:xfrm>
                    </w14:contentPart>
                  </a:graphicData>
                </a:graphic>
              </wp:anchor>
            </w:drawing>
          </mc:Choice>
          <mc:Fallback>
            <w:pict>
              <v:shape w14:anchorId="41C93D2D" id="Ink 9" o:spid="_x0000_s1026" type="#_x0000_t75" style="position:absolute;margin-left:15.35pt;margin-top:247.05pt;width:193.2pt;height:6.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">
                <v:imagedata r:id="rId19" o:title=""/>
              </v:shape>
            </w:pict>
          </mc:Fallback>
        </mc:AlternateContent>
      </w:r>
      <w:r>
        <w:rPr>
          <w:noProof/>
        </w:rPr>
        <mc:AlternateContent>
          <mc:Choice Requires="wpi">
            <w:drawing>
              <wp:anchor distT="0" distB="0" distL="114300" distR="114300" simplePos="0" relativeHeight="251659264" behindDoc="0" locked="0" layoutInCell="1" allowOverlap="1" wp14:anchorId="40949660" wp14:editId="05CD11D7">
                <wp:simplePos x="0" y="0"/>
                <wp:positionH relativeFrom="column">
                  <wp:posOffset>1431388</wp:posOffset>
                </wp:positionH>
                <wp:positionV relativeFrom="paragraph">
                  <wp:posOffset>3101221</wp:posOffset>
                </wp:positionV>
                <wp:extent cx="1180440" cy="10800"/>
                <wp:effectExtent l="57150" t="57150" r="58420" b="103505"/>
                <wp:wrapNone/>
                <wp:docPr id="7" name="Ink 7"/>
                <wp:cNvGraphicFramePr/>
                <a:graphic xmlns:a="http://schemas.openxmlformats.org/drawingml/2006/main">
                  <a:graphicData uri="http://schemas.microsoft.com/office/word/2010/wordprocessingInk">
                    <w14:contentPart bwMode="auto" r:id="rId20">
                      <w14:nvContentPartPr>
                        <w14:cNvContentPartPr/>
                      </w14:nvContentPartPr>
                      <w14:xfrm>
                        <a:off x="0" y="0"/>
                        <a:ext cx="1180440" cy="10800"/>
                      </w14:xfrm>
                    </w14:contentPart>
                  </a:graphicData>
                </a:graphic>
              </wp:anchor>
            </w:drawing>
          </mc:Choice>
          <mc:Fallback>
            <w:pict>
              <v:shape w14:anchorId="07DCEE30" id="Ink 7" o:spid="_x0000_s1026" type="#_x0000_t75" style="position:absolute;margin-left:111.3pt;margin-top:241.35pt;width:95.8pt;height: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">
                <v:imagedata r:id="rId21" o:title=""/>
              </v:shape>
            </w:pict>
          </mc:Fallback>
        </mc:AlternateContent>
      </w:r>
      <w:r>
        <w:rPr>
          <w:noProof/>
        </w:rPr>
        <w:drawing>
          <wp:inline distT="0" distB="0" distL="0" distR="0" wp14:anchorId="5E2B8BEB" wp14:editId="10538E85">
            <wp:extent cx="3012440" cy="45154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12440" cy="4515485"/>
                    </a:xfrm>
                    <a:prstGeom prst="rect">
                      <a:avLst/>
                    </a:prstGeom>
                    <a:noFill/>
                    <a:ln>
                      <a:noFill/>
                    </a:ln>
                  </pic:spPr>
                </pic:pic>
              </a:graphicData>
            </a:graphic>
          </wp:inline>
        </w:drawing>
      </w:r>
    </w:p>
    <w:p w14:paraId="26D8E358" w14:textId="77777777" w:rsidR="005967CC" w:rsidRDefault="005967CC" w:rsidP="009F6707"/>
    <w:p w14:paraId="2BD75375" w14:textId="487A9858" w:rsidR="005013BB" w:rsidRDefault="005967CC" w:rsidP="009F6707">
      <w:r>
        <w:rPr>
          <w:noProof/>
        </w:rPr>
        <w:lastRenderedPageBreak/>
        <mc:AlternateContent>
          <mc:Choice Requires="wps">
            <w:drawing>
              <wp:anchor distT="45720" distB="45720" distL="114300" distR="114300" simplePos="0" relativeHeight="251676672" behindDoc="0" locked="0" layoutInCell="1" allowOverlap="1" wp14:anchorId="0A72DCC4" wp14:editId="1CA24888">
                <wp:simplePos x="0" y="0"/>
                <wp:positionH relativeFrom="margin">
                  <wp:posOffset>5007610</wp:posOffset>
                </wp:positionH>
                <wp:positionV relativeFrom="paragraph">
                  <wp:posOffset>5715</wp:posOffset>
                </wp:positionV>
                <wp:extent cx="999067" cy="313267"/>
                <wp:effectExtent l="0" t="0" r="10795" b="1079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3369F65C" w14:textId="18C53DEF" w:rsidR="005967CC" w:rsidRDefault="005967CC">
                            <w:r>
                              <w:t xml:space="preserve">Appendix </w:t>
                            </w:r>
                            <w:r w:rsidR="003C2149">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72DCC4" id="_x0000_s1027" type="#_x0000_t202" style="position:absolute;margin-left:394.3pt;margin-top:.45pt;width:78.65pt;height:24.6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cV9JQIAAEw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">
                <v:textbox>
                  <w:txbxContent>
                    <w:p w14:paraId="3369F65C" w14:textId="18C53DEF" w:rsidR="005967CC" w:rsidRDefault="005967CC">
                      <w:r>
                        <w:t xml:space="preserve">Appendix </w:t>
                      </w:r>
                      <w:r w:rsidR="003C2149">
                        <w:t>2</w:t>
                      </w:r>
                    </w:p>
                  </w:txbxContent>
                </v:textbox>
                <w10:wrap anchorx="margin"/>
              </v:shape>
            </w:pict>
          </mc:Fallback>
        </mc:AlternateContent>
      </w:r>
      <w:r w:rsidR="00421D92">
        <w:rPr>
          <w:noProof/>
        </w:rPr>
        <w:drawing>
          <wp:inline distT="0" distB="0" distL="0" distR="0" wp14:anchorId="60E4C2C8" wp14:editId="14883589">
            <wp:extent cx="5731510" cy="39985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998595"/>
                    </a:xfrm>
                    <a:prstGeom prst="rect">
                      <a:avLst/>
                    </a:prstGeom>
                    <a:noFill/>
                    <a:ln>
                      <a:noFill/>
                    </a:ln>
                  </pic:spPr>
                </pic:pic>
              </a:graphicData>
            </a:graphic>
          </wp:inline>
        </w:drawing>
      </w:r>
    </w:p>
    <w:p w14:paraId="4626E7BF" w14:textId="3D179DDF" w:rsidR="005013BB" w:rsidRDefault="003C2149" w:rsidP="009F6707">
      <w:r>
        <w:rPr>
          <w:noProof/>
        </w:rPr>
        <mc:AlternateContent>
          <mc:Choice Requires="wps">
            <w:drawing>
              <wp:anchor distT="45720" distB="45720" distL="114300" distR="114300" simplePos="0" relativeHeight="251678720" behindDoc="0" locked="0" layoutInCell="1" allowOverlap="1" wp14:anchorId="4E10387F" wp14:editId="5F543AB9">
                <wp:simplePos x="0" y="0"/>
                <wp:positionH relativeFrom="margin">
                  <wp:posOffset>0</wp:posOffset>
                </wp:positionH>
                <wp:positionV relativeFrom="paragraph">
                  <wp:posOffset>45720</wp:posOffset>
                </wp:positionV>
                <wp:extent cx="999067" cy="313267"/>
                <wp:effectExtent l="0" t="0" r="10795" b="1079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6C62649D" w14:textId="2ED3D684" w:rsidR="003C2149" w:rsidRDefault="003C2149" w:rsidP="003C2149">
                            <w:r>
                              <w:t>Appendix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0387F" id="_x0000_s1028" type="#_x0000_t202" style="position:absolute;margin-left:0;margin-top:3.6pt;width:78.65pt;height:24.6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">
                <v:textbox>
                  <w:txbxContent>
                    <w:p w14:paraId="6C62649D" w14:textId="2ED3D684" w:rsidR="003C2149" w:rsidRDefault="003C2149" w:rsidP="003C2149">
                      <w:r>
                        <w:t>Appendix 3</w:t>
                      </w:r>
                    </w:p>
                  </w:txbxContent>
                </v:textbox>
                <w10:wrap anchorx="margin"/>
              </v:shape>
            </w:pict>
          </mc:Fallback>
        </mc:AlternateContent>
      </w:r>
      <w:r w:rsidR="005013BB">
        <w:rPr>
          <w:noProof/>
        </w:rPr>
        <w:drawing>
          <wp:inline distT="0" distB="0" distL="0" distR="0" wp14:anchorId="11B54CDD" wp14:editId="3D72AB70">
            <wp:extent cx="4082471" cy="3062079"/>
            <wp:effectExtent l="0" t="4127" r="9207" b="9208"/>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4093103" cy="3070053"/>
                    </a:xfrm>
                    <a:prstGeom prst="rect">
                      <a:avLst/>
                    </a:prstGeom>
                    <a:noFill/>
                    <a:ln>
                      <a:noFill/>
                    </a:ln>
                  </pic:spPr>
                </pic:pic>
              </a:graphicData>
            </a:graphic>
          </wp:inline>
        </w:drawing>
      </w:r>
    </w:p>
    <w:p w14:paraId="2A0C403B" w14:textId="547924A1" w:rsidR="00CD6F1E" w:rsidRDefault="003C2149" w:rsidP="009F6707">
      <w:r>
        <w:rPr>
          <w:noProof/>
        </w:rPr>
        <w:lastRenderedPageBreak/>
        <mc:AlternateContent>
          <mc:Choice Requires="wps">
            <w:drawing>
              <wp:anchor distT="45720" distB="45720" distL="114300" distR="114300" simplePos="0" relativeHeight="251680768" behindDoc="0" locked="0" layoutInCell="1" allowOverlap="1" wp14:anchorId="467F1080" wp14:editId="354F1BCD">
                <wp:simplePos x="0" y="0"/>
                <wp:positionH relativeFrom="margin">
                  <wp:posOffset>2124075</wp:posOffset>
                </wp:positionH>
                <wp:positionV relativeFrom="paragraph">
                  <wp:posOffset>64135</wp:posOffset>
                </wp:positionV>
                <wp:extent cx="999067" cy="313267"/>
                <wp:effectExtent l="0" t="0" r="10795" b="1079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0FD95335" w14:textId="342F7D0F" w:rsidR="003C2149" w:rsidRDefault="003C2149" w:rsidP="003C2149">
                            <w:r>
                              <w:t>Appendix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7F1080" id="_x0000_s1029" type="#_x0000_t202" style="position:absolute;margin-left:167.25pt;margin-top:5.05pt;width:78.65pt;height:24.6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">
                <v:textbox>
                  <w:txbxContent>
                    <w:p w14:paraId="0FD95335" w14:textId="342F7D0F" w:rsidR="003C2149" w:rsidRDefault="003C2149" w:rsidP="003C2149">
                      <w:r>
                        <w:t>Appendix 4</w:t>
                      </w:r>
                    </w:p>
                  </w:txbxContent>
                </v:textbox>
                <w10:wrap anchorx="margin"/>
              </v:shape>
            </w:pict>
          </mc:Fallback>
        </mc:AlternateContent>
      </w:r>
      <w:r w:rsidR="00E83DA0">
        <w:rPr>
          <w:noProof/>
        </w:rPr>
        <w:drawing>
          <wp:inline distT="0" distB="0" distL="0" distR="0" wp14:anchorId="7AD179E9" wp14:editId="6DB9CD35">
            <wp:extent cx="3300306" cy="2475412"/>
            <wp:effectExtent l="0" t="6667" r="7937" b="7938"/>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311519" cy="2483823"/>
                    </a:xfrm>
                    <a:prstGeom prst="rect">
                      <a:avLst/>
                    </a:prstGeom>
                    <a:noFill/>
                    <a:ln>
                      <a:noFill/>
                    </a:ln>
                  </pic:spPr>
                </pic:pic>
              </a:graphicData>
            </a:graphic>
          </wp:inline>
        </w:drawing>
      </w:r>
      <w:r w:rsidR="00E83DA0">
        <w:tab/>
      </w:r>
      <w:r w:rsidR="00E83DA0">
        <w:rPr>
          <w:noProof/>
        </w:rPr>
        <w:drawing>
          <wp:inline distT="0" distB="0" distL="0" distR="0" wp14:anchorId="29BC6655" wp14:editId="0EE9F345">
            <wp:extent cx="3345747" cy="2509495"/>
            <wp:effectExtent l="0" t="953" r="6668" b="6667"/>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364718" cy="2523724"/>
                    </a:xfrm>
                    <a:prstGeom prst="rect">
                      <a:avLst/>
                    </a:prstGeom>
                    <a:noFill/>
                    <a:ln>
                      <a:noFill/>
                    </a:ln>
                  </pic:spPr>
                </pic:pic>
              </a:graphicData>
            </a:graphic>
          </wp:inline>
        </w:drawing>
      </w:r>
    </w:p>
    <w:p w14:paraId="23C5FF43" w14:textId="116878EF" w:rsidR="00CA0972" w:rsidRDefault="00CA0972" w:rsidP="009F6707"/>
    <w:p w14:paraId="5A935CCC" w14:textId="6FF4164E" w:rsidR="00CA0972" w:rsidRDefault="003C2149" w:rsidP="009F6707">
      <w:r>
        <w:rPr>
          <w:noProof/>
        </w:rPr>
        <mc:AlternateContent>
          <mc:Choice Requires="wps">
            <w:drawing>
              <wp:anchor distT="45720" distB="45720" distL="114300" distR="114300" simplePos="0" relativeHeight="251682816" behindDoc="0" locked="0" layoutInCell="1" allowOverlap="1" wp14:anchorId="69246FBB" wp14:editId="51831DEC">
                <wp:simplePos x="0" y="0"/>
                <wp:positionH relativeFrom="margin">
                  <wp:posOffset>1962150</wp:posOffset>
                </wp:positionH>
                <wp:positionV relativeFrom="paragraph">
                  <wp:posOffset>7620</wp:posOffset>
                </wp:positionV>
                <wp:extent cx="999067" cy="313267"/>
                <wp:effectExtent l="0" t="0" r="10795" b="1079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3635226C" w14:textId="16FCED1B" w:rsidR="003C2149" w:rsidRDefault="003C2149" w:rsidP="003C2149">
                            <w:r>
                              <w:t>Appendix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246FBB" id="_x0000_s1030" type="#_x0000_t202" style="position:absolute;margin-left:154.5pt;margin-top:.6pt;width:78.65pt;height:24.6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3L+JAIAAEs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">
                <v:textbox>
                  <w:txbxContent>
                    <w:p w14:paraId="3635226C" w14:textId="16FCED1B" w:rsidR="003C2149" w:rsidRDefault="003C2149" w:rsidP="003C2149">
                      <w:r>
                        <w:t>Appendix 5</w:t>
                      </w:r>
                    </w:p>
                  </w:txbxContent>
                </v:textbox>
                <w10:wrap anchorx="margin"/>
              </v:shape>
            </w:pict>
          </mc:Fallback>
        </mc:AlternateContent>
      </w:r>
      <w:r w:rsidR="00CA0972">
        <w:rPr>
          <w:noProof/>
        </w:rPr>
        <w:drawing>
          <wp:inline distT="0" distB="0" distL="0" distR="0" wp14:anchorId="5B20B671" wp14:editId="53709003">
            <wp:extent cx="3217387" cy="2413575"/>
            <wp:effectExtent l="1905"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230401" cy="2423337"/>
                    </a:xfrm>
                    <a:prstGeom prst="rect">
                      <a:avLst/>
                    </a:prstGeom>
                    <a:noFill/>
                    <a:ln>
                      <a:noFill/>
                    </a:ln>
                  </pic:spPr>
                </pic:pic>
              </a:graphicData>
            </a:graphic>
          </wp:inline>
        </w:drawing>
      </w:r>
      <w:r w:rsidR="00CA0972">
        <w:tab/>
      </w:r>
      <w:r w:rsidR="00CA0972">
        <w:rPr>
          <w:noProof/>
        </w:rPr>
        <w:drawing>
          <wp:inline distT="0" distB="0" distL="0" distR="0" wp14:anchorId="326806F3" wp14:editId="4724390F">
            <wp:extent cx="3212403" cy="2409836"/>
            <wp:effectExtent l="952" t="0" r="8573" b="857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224154" cy="2418651"/>
                    </a:xfrm>
                    <a:prstGeom prst="rect">
                      <a:avLst/>
                    </a:prstGeom>
                    <a:noFill/>
                    <a:ln>
                      <a:noFill/>
                    </a:ln>
                  </pic:spPr>
                </pic:pic>
              </a:graphicData>
            </a:graphic>
          </wp:inline>
        </w:drawing>
      </w:r>
    </w:p>
    <w:p w14:paraId="2F82AE6D" w14:textId="0A89670A" w:rsidR="00CA0972" w:rsidRDefault="003C2149" w:rsidP="009F6707">
      <w:r>
        <w:rPr>
          <w:noProof/>
        </w:rPr>
        <w:lastRenderedPageBreak/>
        <mc:AlternateContent>
          <mc:Choice Requires="wps">
            <w:drawing>
              <wp:anchor distT="45720" distB="45720" distL="114300" distR="114300" simplePos="0" relativeHeight="251684864" behindDoc="0" locked="0" layoutInCell="1" allowOverlap="1" wp14:anchorId="40E81BA9" wp14:editId="4F7AFE99">
                <wp:simplePos x="0" y="0"/>
                <wp:positionH relativeFrom="margin">
                  <wp:posOffset>2133600</wp:posOffset>
                </wp:positionH>
                <wp:positionV relativeFrom="paragraph">
                  <wp:posOffset>178435</wp:posOffset>
                </wp:positionV>
                <wp:extent cx="999067" cy="313267"/>
                <wp:effectExtent l="0" t="0" r="10795" b="1079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0020EA1F" w14:textId="553A1CD9" w:rsidR="003C2149" w:rsidRDefault="003C2149" w:rsidP="003C2149">
                            <w:r>
                              <w:t>Appendix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81BA9" id="_x0000_s1031" type="#_x0000_t202" style="position:absolute;margin-left:168pt;margin-top:14.05pt;width:78.65pt;height:24.6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wAWJQIAAEs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">
                <v:textbox>
                  <w:txbxContent>
                    <w:p w14:paraId="0020EA1F" w14:textId="553A1CD9" w:rsidR="003C2149" w:rsidRDefault="003C2149" w:rsidP="003C2149">
                      <w:r>
                        <w:t>Appendix 6</w:t>
                      </w:r>
                    </w:p>
                  </w:txbxContent>
                </v:textbox>
                <w10:wrap anchorx="margin"/>
              </v:shape>
            </w:pict>
          </mc:Fallback>
        </mc:AlternateContent>
      </w:r>
      <w:r w:rsidR="00CA0972">
        <w:rPr>
          <w:noProof/>
        </w:rPr>
        <w:drawing>
          <wp:inline distT="0" distB="0" distL="0" distR="0" wp14:anchorId="4462B9F5" wp14:editId="4FA5F24B">
            <wp:extent cx="3123795" cy="2343365"/>
            <wp:effectExtent l="920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143827" cy="2358392"/>
                    </a:xfrm>
                    <a:prstGeom prst="rect">
                      <a:avLst/>
                    </a:prstGeom>
                    <a:noFill/>
                    <a:ln>
                      <a:noFill/>
                    </a:ln>
                  </pic:spPr>
                </pic:pic>
              </a:graphicData>
            </a:graphic>
          </wp:inline>
        </w:drawing>
      </w:r>
      <w:r w:rsidR="00CA0972">
        <w:tab/>
      </w:r>
      <w:r>
        <w:rPr>
          <w:noProof/>
        </w:rPr>
        <w:drawing>
          <wp:inline distT="0" distB="0" distL="0" distR="0" wp14:anchorId="0A400B66" wp14:editId="7836FABF">
            <wp:extent cx="3104633" cy="2328991"/>
            <wp:effectExtent l="6985" t="0" r="762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115487" cy="2337134"/>
                    </a:xfrm>
                    <a:prstGeom prst="rect">
                      <a:avLst/>
                    </a:prstGeom>
                    <a:noFill/>
                    <a:ln>
                      <a:noFill/>
                    </a:ln>
                  </pic:spPr>
                </pic:pic>
              </a:graphicData>
            </a:graphic>
          </wp:inline>
        </w:drawing>
      </w:r>
    </w:p>
    <w:p w14:paraId="1175D578" w14:textId="72264D4A" w:rsidR="00CA0972" w:rsidRDefault="00421C50" w:rsidP="009F6707">
      <w:r>
        <w:rPr>
          <w:noProof/>
        </w:rPr>
        <mc:AlternateContent>
          <mc:Choice Requires="wps">
            <w:drawing>
              <wp:anchor distT="45720" distB="45720" distL="114300" distR="114300" simplePos="0" relativeHeight="251687936" behindDoc="0" locked="0" layoutInCell="1" allowOverlap="1" wp14:anchorId="426FF8C8" wp14:editId="65C4BCDD">
                <wp:simplePos x="0" y="0"/>
                <wp:positionH relativeFrom="margin">
                  <wp:posOffset>4068445</wp:posOffset>
                </wp:positionH>
                <wp:positionV relativeFrom="paragraph">
                  <wp:posOffset>493395</wp:posOffset>
                </wp:positionV>
                <wp:extent cx="999067" cy="313267"/>
                <wp:effectExtent l="0" t="0" r="10795" b="10795"/>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29E28573" w14:textId="3BA3B978" w:rsidR="00421C50" w:rsidRDefault="00421C50" w:rsidP="00421C50">
                            <w:r>
                              <w:t>Appendix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6FF8C8" id="_x0000_s1032" type="#_x0000_t202" style="position:absolute;margin-left:320.35pt;margin-top:38.85pt;width:78.65pt;height:24.6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">
                <v:textbox>
                  <w:txbxContent>
                    <w:p w14:paraId="29E28573" w14:textId="3BA3B978" w:rsidR="00421C50" w:rsidRDefault="00421C50" w:rsidP="00421C50">
                      <w:r>
                        <w:t>Appendix 7</w:t>
                      </w:r>
                    </w:p>
                  </w:txbxContent>
                </v:textbox>
                <w10:wrap anchorx="margin"/>
              </v:shape>
            </w:pict>
          </mc:Fallback>
        </mc:AlternateContent>
      </w:r>
      <w:r w:rsidR="00F509A3">
        <w:rPr>
          <w:noProof/>
        </w:rPr>
        <w:drawing>
          <wp:anchor distT="0" distB="0" distL="114300" distR="114300" simplePos="0" relativeHeight="251685888" behindDoc="0" locked="0" layoutInCell="1" allowOverlap="1" wp14:anchorId="6DFEC609" wp14:editId="1F6654E0">
            <wp:simplePos x="914400" y="4286250"/>
            <wp:positionH relativeFrom="column">
              <wp:align>left</wp:align>
            </wp:positionH>
            <wp:positionV relativeFrom="paragraph">
              <wp:align>top</wp:align>
            </wp:positionV>
            <wp:extent cx="4840321" cy="32385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40321" cy="3238500"/>
                    </a:xfrm>
                    <a:prstGeom prst="rect">
                      <a:avLst/>
                    </a:prstGeom>
                    <a:noFill/>
                    <a:ln>
                      <a:noFill/>
                    </a:ln>
                  </pic:spPr>
                </pic:pic>
              </a:graphicData>
            </a:graphic>
          </wp:anchor>
        </w:drawing>
      </w:r>
      <w:r>
        <w:br w:type="textWrapping" w:clear="all"/>
      </w:r>
    </w:p>
    <w:p w14:paraId="38C12653" w14:textId="64E80F39" w:rsidR="00F509A3" w:rsidRDefault="00F509A3" w:rsidP="009F6707"/>
    <w:p w14:paraId="359CEC14" w14:textId="238C7259" w:rsidR="00F509A3" w:rsidRDefault="00421C50" w:rsidP="009F6707">
      <w:r>
        <w:rPr>
          <w:noProof/>
        </w:rPr>
        <w:lastRenderedPageBreak/>
        <mc:AlternateContent>
          <mc:Choice Requires="wps">
            <w:drawing>
              <wp:anchor distT="45720" distB="45720" distL="114300" distR="114300" simplePos="0" relativeHeight="251692032" behindDoc="0" locked="0" layoutInCell="1" allowOverlap="1" wp14:anchorId="3F959899" wp14:editId="709D2A3D">
                <wp:simplePos x="0" y="0"/>
                <wp:positionH relativeFrom="margin">
                  <wp:posOffset>2276475</wp:posOffset>
                </wp:positionH>
                <wp:positionV relativeFrom="paragraph">
                  <wp:posOffset>2408555</wp:posOffset>
                </wp:positionV>
                <wp:extent cx="999067" cy="313267"/>
                <wp:effectExtent l="0" t="0" r="10795" b="10795"/>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739FEDD5" w14:textId="2D370BD0" w:rsidR="00421C50" w:rsidRDefault="00421C50" w:rsidP="00421C50">
                            <w:r>
                              <w:t>Appendix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59899" id="_x0000_s1033" type="#_x0000_t202" style="position:absolute;margin-left:179.25pt;margin-top:189.65pt;width:78.65pt;height:24.6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HSFJAIAAEw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">
                <v:textbox>
                  <w:txbxContent>
                    <w:p w14:paraId="739FEDD5" w14:textId="2D370BD0" w:rsidR="00421C50" w:rsidRDefault="00421C50" w:rsidP="00421C50">
                      <w:r>
                        <w:t>Appendix 9</w:t>
                      </w:r>
                    </w:p>
                  </w:txbxContent>
                </v:textbox>
                <w10:wrap anchorx="margin"/>
              </v:shape>
            </w:pict>
          </mc:Fallback>
        </mc:AlternateContent>
      </w:r>
      <w:r>
        <w:rPr>
          <w:noProof/>
        </w:rPr>
        <mc:AlternateContent>
          <mc:Choice Requires="wps">
            <w:drawing>
              <wp:anchor distT="45720" distB="45720" distL="114300" distR="114300" simplePos="0" relativeHeight="251689984" behindDoc="0" locked="0" layoutInCell="1" allowOverlap="1" wp14:anchorId="3FE8AA41" wp14:editId="1071447C">
                <wp:simplePos x="0" y="0"/>
                <wp:positionH relativeFrom="margin">
                  <wp:posOffset>4686300</wp:posOffset>
                </wp:positionH>
                <wp:positionV relativeFrom="paragraph">
                  <wp:posOffset>45085</wp:posOffset>
                </wp:positionV>
                <wp:extent cx="999067" cy="313267"/>
                <wp:effectExtent l="0" t="0" r="10795" b="10795"/>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067" cy="313267"/>
                        </a:xfrm>
                        <a:prstGeom prst="rect">
                          <a:avLst/>
                        </a:prstGeom>
                        <a:solidFill>
                          <a:srgbClr val="FFFFFF"/>
                        </a:solidFill>
                        <a:ln w="9525">
                          <a:solidFill>
                            <a:srgbClr val="000000"/>
                          </a:solidFill>
                          <a:miter lim="800000"/>
                          <a:headEnd/>
                          <a:tailEnd/>
                        </a:ln>
                      </wps:spPr>
                      <wps:txbx>
                        <w:txbxContent>
                          <w:p w14:paraId="478E6564" w14:textId="483D2AC9" w:rsidR="00421C50" w:rsidRDefault="00421C50" w:rsidP="00421C50">
                            <w:r>
                              <w:t>Appendix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8AA41" id="_x0000_s1034" type="#_x0000_t202" style="position:absolute;margin-left:369pt;margin-top:3.55pt;width:78.65pt;height:24.6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">
                <v:textbox>
                  <w:txbxContent>
                    <w:p w14:paraId="478E6564" w14:textId="483D2AC9" w:rsidR="00421C50" w:rsidRDefault="00421C50" w:rsidP="00421C50">
                      <w:r>
                        <w:t>Appendix 8</w:t>
                      </w:r>
                    </w:p>
                  </w:txbxContent>
                </v:textbox>
                <w10:wrap anchorx="margin"/>
              </v:shape>
            </w:pict>
          </mc:Fallback>
        </mc:AlternateContent>
      </w:r>
      <w:r w:rsidR="002B23C6">
        <w:rPr>
          <w:noProof/>
        </w:rPr>
        <w:drawing>
          <wp:inline distT="0" distB="0" distL="0" distR="0" wp14:anchorId="49D4144D" wp14:editId="7D7755DA">
            <wp:extent cx="5724525" cy="23431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2343150"/>
                    </a:xfrm>
                    <a:prstGeom prst="rect">
                      <a:avLst/>
                    </a:prstGeom>
                    <a:noFill/>
                    <a:ln>
                      <a:noFill/>
                    </a:ln>
                  </pic:spPr>
                </pic:pic>
              </a:graphicData>
            </a:graphic>
          </wp:inline>
        </w:drawing>
      </w:r>
    </w:p>
    <w:p w14:paraId="5C6CBF37" w14:textId="0CA4A64C" w:rsidR="002B23C6" w:rsidRPr="002B5922" w:rsidRDefault="002B23C6" w:rsidP="009F6707">
      <w:r>
        <w:rPr>
          <w:noProof/>
        </w:rPr>
        <w:drawing>
          <wp:inline distT="0" distB="0" distL="0" distR="0" wp14:anchorId="28D95D19" wp14:editId="3FCBE438">
            <wp:extent cx="3475118" cy="2606532"/>
            <wp:effectExtent l="0" t="381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3506494" cy="2630065"/>
                    </a:xfrm>
                    <a:prstGeom prst="rect">
                      <a:avLst/>
                    </a:prstGeom>
                    <a:noFill/>
                    <a:ln>
                      <a:noFill/>
                    </a:ln>
                  </pic:spPr>
                </pic:pic>
              </a:graphicData>
            </a:graphic>
          </wp:inline>
        </w:drawing>
      </w:r>
      <w:r w:rsidR="00341170">
        <w:tab/>
      </w:r>
      <w:r>
        <w:rPr>
          <w:noProof/>
        </w:rPr>
        <w:drawing>
          <wp:inline distT="0" distB="0" distL="0" distR="0" wp14:anchorId="0D7193E7" wp14:editId="5CFB36A0">
            <wp:extent cx="3506234" cy="262986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3545457" cy="2659288"/>
                    </a:xfrm>
                    <a:prstGeom prst="rect">
                      <a:avLst/>
                    </a:prstGeom>
                    <a:noFill/>
                    <a:ln>
                      <a:noFill/>
                    </a:ln>
                  </pic:spPr>
                </pic:pic>
              </a:graphicData>
            </a:graphic>
          </wp:inline>
        </w:drawing>
      </w:r>
    </w:p>
    <w:sectPr w:rsidR="002B23C6" w:rsidRPr="002B5922">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83EB1" w14:textId="77777777" w:rsidR="00FD3F67" w:rsidRDefault="00FD3F67" w:rsidP="00E547E4">
      <w:pPr>
        <w:spacing w:after="0" w:line="240" w:lineRule="auto"/>
      </w:pPr>
      <w:r>
        <w:separator/>
      </w:r>
    </w:p>
  </w:endnote>
  <w:endnote w:type="continuationSeparator" w:id="0">
    <w:p w14:paraId="1C7BE4E2" w14:textId="77777777" w:rsidR="00FD3F67" w:rsidRDefault="00FD3F67" w:rsidP="00E54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Sans-100">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274970"/>
      <w:docPartObj>
        <w:docPartGallery w:val="Page Numbers (Bottom of Page)"/>
        <w:docPartUnique/>
      </w:docPartObj>
    </w:sdtPr>
    <w:sdtEndPr/>
    <w:sdtContent>
      <w:p w14:paraId="7A6617EC" w14:textId="10A87E4A" w:rsidR="00A217CD" w:rsidRDefault="00A217CD">
        <w:pPr>
          <w:pStyle w:val="Footer"/>
          <w:jc w:val="right"/>
        </w:pPr>
        <w:r>
          <w:t xml:space="preserve">Page | </w:t>
        </w:r>
        <w:r>
          <w:fldChar w:fldCharType="begin"/>
        </w:r>
        <w:r>
          <w:instrText xml:space="preserve"> PAGE   \* MERGEFORMAT </w:instrText>
        </w:r>
        <w:r>
          <w:fldChar w:fldCharType="separate"/>
        </w:r>
        <w:r w:rsidR="0076004E">
          <w:rPr>
            <w:noProof/>
          </w:rPr>
          <w:t>6</w:t>
        </w:r>
        <w:r>
          <w:rPr>
            <w:noProof/>
          </w:rPr>
          <w:fldChar w:fldCharType="end"/>
        </w:r>
        <w:r>
          <w:t xml:space="preserve"> </w:t>
        </w:r>
      </w:p>
    </w:sdtContent>
  </w:sdt>
  <w:p w14:paraId="48BF2EFE" w14:textId="77777777" w:rsidR="00A217CD" w:rsidRDefault="00A21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77ECC" w14:textId="77777777" w:rsidR="00FD3F67" w:rsidRDefault="00FD3F67" w:rsidP="00E547E4">
      <w:pPr>
        <w:spacing w:after="0" w:line="240" w:lineRule="auto"/>
      </w:pPr>
      <w:r>
        <w:separator/>
      </w:r>
    </w:p>
  </w:footnote>
  <w:footnote w:type="continuationSeparator" w:id="0">
    <w:p w14:paraId="6818D0E9" w14:textId="77777777" w:rsidR="00FD3F67" w:rsidRDefault="00FD3F67" w:rsidP="00E54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958019" w14:textId="5D3FC570" w:rsidR="00557C55" w:rsidRPr="00557C55" w:rsidRDefault="00557C55" w:rsidP="00557C55">
    <w:pPr>
      <w:rPr>
        <w:sz w:val="16"/>
        <w:szCs w:val="16"/>
      </w:rPr>
    </w:pPr>
    <w:r w:rsidRPr="00557C55">
      <w:rPr>
        <w:sz w:val="16"/>
        <w:szCs w:val="16"/>
      </w:rPr>
      <w:t>ECAD6011</w:t>
    </w:r>
    <w:r w:rsidRPr="00557C55">
      <w:rPr>
        <w:sz w:val="16"/>
        <w:szCs w:val="16"/>
      </w:rPr>
      <w:br/>
      <w:t xml:space="preserve">Utilising the </w:t>
    </w:r>
    <w:r w:rsidR="006F27D8">
      <w:rPr>
        <w:sz w:val="16"/>
        <w:szCs w:val="16"/>
      </w:rPr>
      <w:t>E</w:t>
    </w:r>
    <w:r w:rsidRPr="00557C55">
      <w:rPr>
        <w:sz w:val="16"/>
        <w:szCs w:val="16"/>
      </w:rPr>
      <w:t>ntrecomp framework, critically evaluate your own creativity and enterprise and consider how you might be able to develop the creativity and enterprising skills of primary learners through your own pedagogy</w:t>
    </w:r>
  </w:p>
  <w:p w14:paraId="0F8C7287" w14:textId="6810B8FC" w:rsidR="00E547E4" w:rsidRPr="00EB2E1C" w:rsidRDefault="00E547E4">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B5CCA"/>
    <w:multiLevelType w:val="hybridMultilevel"/>
    <w:tmpl w:val="D52E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7D38E1"/>
    <w:multiLevelType w:val="multilevel"/>
    <w:tmpl w:val="B022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FD0A84"/>
    <w:multiLevelType w:val="hybridMultilevel"/>
    <w:tmpl w:val="2B68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D10"/>
    <w:rsid w:val="0000633D"/>
    <w:rsid w:val="000100D0"/>
    <w:rsid w:val="00013FEA"/>
    <w:rsid w:val="00030557"/>
    <w:rsid w:val="000462A2"/>
    <w:rsid w:val="00054A3C"/>
    <w:rsid w:val="00055400"/>
    <w:rsid w:val="00066063"/>
    <w:rsid w:val="00097F2D"/>
    <w:rsid w:val="000A1BD5"/>
    <w:rsid w:val="000A7202"/>
    <w:rsid w:val="000B0151"/>
    <w:rsid w:val="000C43D8"/>
    <w:rsid w:val="000D093B"/>
    <w:rsid w:val="000E5F74"/>
    <w:rsid w:val="00100F51"/>
    <w:rsid w:val="00106361"/>
    <w:rsid w:val="00110860"/>
    <w:rsid w:val="001112F8"/>
    <w:rsid w:val="00114E01"/>
    <w:rsid w:val="00117E99"/>
    <w:rsid w:val="00122AD9"/>
    <w:rsid w:val="00122BBB"/>
    <w:rsid w:val="00140D50"/>
    <w:rsid w:val="00141B39"/>
    <w:rsid w:val="00151162"/>
    <w:rsid w:val="001561F1"/>
    <w:rsid w:val="00164DCE"/>
    <w:rsid w:val="00177D9D"/>
    <w:rsid w:val="00186811"/>
    <w:rsid w:val="0019438A"/>
    <w:rsid w:val="001B3F8C"/>
    <w:rsid w:val="001D2998"/>
    <w:rsid w:val="001D2FA3"/>
    <w:rsid w:val="001E270A"/>
    <w:rsid w:val="001E7797"/>
    <w:rsid w:val="001F155A"/>
    <w:rsid w:val="001F3D22"/>
    <w:rsid w:val="00217FC5"/>
    <w:rsid w:val="0022008F"/>
    <w:rsid w:val="002213EA"/>
    <w:rsid w:val="00233DAB"/>
    <w:rsid w:val="00250D28"/>
    <w:rsid w:val="0027165F"/>
    <w:rsid w:val="002869BA"/>
    <w:rsid w:val="002951E9"/>
    <w:rsid w:val="002A6661"/>
    <w:rsid w:val="002B1D0E"/>
    <w:rsid w:val="002B23C6"/>
    <w:rsid w:val="002B5922"/>
    <w:rsid w:val="002C01F2"/>
    <w:rsid w:val="002D3C84"/>
    <w:rsid w:val="002D54B4"/>
    <w:rsid w:val="002E55FD"/>
    <w:rsid w:val="00312D77"/>
    <w:rsid w:val="00313532"/>
    <w:rsid w:val="0031687A"/>
    <w:rsid w:val="00317094"/>
    <w:rsid w:val="00325FE0"/>
    <w:rsid w:val="00333D79"/>
    <w:rsid w:val="00336051"/>
    <w:rsid w:val="00336A7F"/>
    <w:rsid w:val="00341170"/>
    <w:rsid w:val="00356D10"/>
    <w:rsid w:val="00361667"/>
    <w:rsid w:val="00363B1B"/>
    <w:rsid w:val="00363C09"/>
    <w:rsid w:val="003654B4"/>
    <w:rsid w:val="0036644B"/>
    <w:rsid w:val="00370A45"/>
    <w:rsid w:val="003962A9"/>
    <w:rsid w:val="003B634B"/>
    <w:rsid w:val="003C0051"/>
    <w:rsid w:val="003C2149"/>
    <w:rsid w:val="003D3EA3"/>
    <w:rsid w:val="003D56B6"/>
    <w:rsid w:val="003E22E5"/>
    <w:rsid w:val="003E3D48"/>
    <w:rsid w:val="003E70BE"/>
    <w:rsid w:val="00405D3B"/>
    <w:rsid w:val="00421C50"/>
    <w:rsid w:val="00421D92"/>
    <w:rsid w:val="00440EDE"/>
    <w:rsid w:val="00441235"/>
    <w:rsid w:val="004530D3"/>
    <w:rsid w:val="004543D1"/>
    <w:rsid w:val="004723F5"/>
    <w:rsid w:val="00485BCA"/>
    <w:rsid w:val="00485D0B"/>
    <w:rsid w:val="004A58DB"/>
    <w:rsid w:val="004B0E9C"/>
    <w:rsid w:val="004B6C56"/>
    <w:rsid w:val="004D2597"/>
    <w:rsid w:val="004D4478"/>
    <w:rsid w:val="004E341B"/>
    <w:rsid w:val="004E516B"/>
    <w:rsid w:val="005013BB"/>
    <w:rsid w:val="00501BE8"/>
    <w:rsid w:val="00504556"/>
    <w:rsid w:val="00526528"/>
    <w:rsid w:val="005369F8"/>
    <w:rsid w:val="00557C55"/>
    <w:rsid w:val="00563182"/>
    <w:rsid w:val="00567DDE"/>
    <w:rsid w:val="00572CB6"/>
    <w:rsid w:val="00573662"/>
    <w:rsid w:val="00577206"/>
    <w:rsid w:val="00581E97"/>
    <w:rsid w:val="0058517C"/>
    <w:rsid w:val="005967CC"/>
    <w:rsid w:val="00597A74"/>
    <w:rsid w:val="005B2795"/>
    <w:rsid w:val="005B3CA4"/>
    <w:rsid w:val="00607677"/>
    <w:rsid w:val="006126EC"/>
    <w:rsid w:val="006167EE"/>
    <w:rsid w:val="00667003"/>
    <w:rsid w:val="0067112B"/>
    <w:rsid w:val="006A4C9C"/>
    <w:rsid w:val="006A5AF7"/>
    <w:rsid w:val="006B3B6E"/>
    <w:rsid w:val="006B51C2"/>
    <w:rsid w:val="006B52FE"/>
    <w:rsid w:val="006C1BBE"/>
    <w:rsid w:val="006C5909"/>
    <w:rsid w:val="006D6186"/>
    <w:rsid w:val="006F27D8"/>
    <w:rsid w:val="007050C5"/>
    <w:rsid w:val="00714BA8"/>
    <w:rsid w:val="0072273E"/>
    <w:rsid w:val="00732C41"/>
    <w:rsid w:val="00740A79"/>
    <w:rsid w:val="00746669"/>
    <w:rsid w:val="00751F1F"/>
    <w:rsid w:val="00754073"/>
    <w:rsid w:val="0076004E"/>
    <w:rsid w:val="007606FD"/>
    <w:rsid w:val="00790347"/>
    <w:rsid w:val="007935A0"/>
    <w:rsid w:val="00794762"/>
    <w:rsid w:val="00794D76"/>
    <w:rsid w:val="00796E58"/>
    <w:rsid w:val="007A1830"/>
    <w:rsid w:val="007A1ED2"/>
    <w:rsid w:val="007B5E91"/>
    <w:rsid w:val="007B5EA9"/>
    <w:rsid w:val="007C0711"/>
    <w:rsid w:val="007C1943"/>
    <w:rsid w:val="007C2660"/>
    <w:rsid w:val="007D671E"/>
    <w:rsid w:val="007E0EC6"/>
    <w:rsid w:val="00805332"/>
    <w:rsid w:val="00811685"/>
    <w:rsid w:val="00814241"/>
    <w:rsid w:val="00815181"/>
    <w:rsid w:val="0082789B"/>
    <w:rsid w:val="00833EE5"/>
    <w:rsid w:val="008549C8"/>
    <w:rsid w:val="008575E1"/>
    <w:rsid w:val="0086142B"/>
    <w:rsid w:val="00870BF1"/>
    <w:rsid w:val="00884D79"/>
    <w:rsid w:val="00892C33"/>
    <w:rsid w:val="008A19EA"/>
    <w:rsid w:val="008A4EC8"/>
    <w:rsid w:val="008B4339"/>
    <w:rsid w:val="008B56B5"/>
    <w:rsid w:val="008D1814"/>
    <w:rsid w:val="008D430C"/>
    <w:rsid w:val="008D66AD"/>
    <w:rsid w:val="008E0F93"/>
    <w:rsid w:val="008E43C2"/>
    <w:rsid w:val="008E4E16"/>
    <w:rsid w:val="00906128"/>
    <w:rsid w:val="00920739"/>
    <w:rsid w:val="00934C8B"/>
    <w:rsid w:val="00970D5F"/>
    <w:rsid w:val="009810EB"/>
    <w:rsid w:val="009A6E86"/>
    <w:rsid w:val="009B7372"/>
    <w:rsid w:val="009C4AB7"/>
    <w:rsid w:val="009C4B8E"/>
    <w:rsid w:val="009C6A5E"/>
    <w:rsid w:val="009D563D"/>
    <w:rsid w:val="009D72C0"/>
    <w:rsid w:val="009E1AF9"/>
    <w:rsid w:val="009F2F74"/>
    <w:rsid w:val="009F6707"/>
    <w:rsid w:val="00A06C27"/>
    <w:rsid w:val="00A217CD"/>
    <w:rsid w:val="00A2351E"/>
    <w:rsid w:val="00A266EE"/>
    <w:rsid w:val="00A321A2"/>
    <w:rsid w:val="00A57221"/>
    <w:rsid w:val="00A5745A"/>
    <w:rsid w:val="00A669F1"/>
    <w:rsid w:val="00A66BD8"/>
    <w:rsid w:val="00A77458"/>
    <w:rsid w:val="00A8574A"/>
    <w:rsid w:val="00A9004A"/>
    <w:rsid w:val="00A90789"/>
    <w:rsid w:val="00AA3D0C"/>
    <w:rsid w:val="00AA3DE7"/>
    <w:rsid w:val="00AB009F"/>
    <w:rsid w:val="00AB0970"/>
    <w:rsid w:val="00AB4A0C"/>
    <w:rsid w:val="00AB5BB7"/>
    <w:rsid w:val="00AC0836"/>
    <w:rsid w:val="00AC08FD"/>
    <w:rsid w:val="00AD1412"/>
    <w:rsid w:val="00AD3364"/>
    <w:rsid w:val="00AD5B64"/>
    <w:rsid w:val="00AE015C"/>
    <w:rsid w:val="00AE7CDD"/>
    <w:rsid w:val="00AF24B4"/>
    <w:rsid w:val="00AF6C5A"/>
    <w:rsid w:val="00B01853"/>
    <w:rsid w:val="00B07C59"/>
    <w:rsid w:val="00B265F1"/>
    <w:rsid w:val="00B27670"/>
    <w:rsid w:val="00B54B32"/>
    <w:rsid w:val="00B817BA"/>
    <w:rsid w:val="00B83F06"/>
    <w:rsid w:val="00B8786B"/>
    <w:rsid w:val="00B91375"/>
    <w:rsid w:val="00B91573"/>
    <w:rsid w:val="00B95D8A"/>
    <w:rsid w:val="00BB1CDA"/>
    <w:rsid w:val="00BC6ACF"/>
    <w:rsid w:val="00BE5406"/>
    <w:rsid w:val="00BE6D28"/>
    <w:rsid w:val="00BF014A"/>
    <w:rsid w:val="00BF0421"/>
    <w:rsid w:val="00C057DF"/>
    <w:rsid w:val="00C05915"/>
    <w:rsid w:val="00C2100E"/>
    <w:rsid w:val="00C27402"/>
    <w:rsid w:val="00C328FB"/>
    <w:rsid w:val="00C4040E"/>
    <w:rsid w:val="00C41D72"/>
    <w:rsid w:val="00C51C92"/>
    <w:rsid w:val="00C66612"/>
    <w:rsid w:val="00C73E3B"/>
    <w:rsid w:val="00C83B41"/>
    <w:rsid w:val="00C84CF9"/>
    <w:rsid w:val="00CA0972"/>
    <w:rsid w:val="00CA39A5"/>
    <w:rsid w:val="00CB7F8C"/>
    <w:rsid w:val="00CC0BA4"/>
    <w:rsid w:val="00CD6F1E"/>
    <w:rsid w:val="00CE5BB0"/>
    <w:rsid w:val="00CF11D7"/>
    <w:rsid w:val="00D020AF"/>
    <w:rsid w:val="00D44016"/>
    <w:rsid w:val="00D56BCB"/>
    <w:rsid w:val="00D73478"/>
    <w:rsid w:val="00D73EA1"/>
    <w:rsid w:val="00D767E2"/>
    <w:rsid w:val="00DB3F81"/>
    <w:rsid w:val="00DD3A1D"/>
    <w:rsid w:val="00DF3EF8"/>
    <w:rsid w:val="00E00DF2"/>
    <w:rsid w:val="00E33ADE"/>
    <w:rsid w:val="00E547E4"/>
    <w:rsid w:val="00E62950"/>
    <w:rsid w:val="00E63048"/>
    <w:rsid w:val="00E74B79"/>
    <w:rsid w:val="00E829C5"/>
    <w:rsid w:val="00E83DA0"/>
    <w:rsid w:val="00EA05AA"/>
    <w:rsid w:val="00EA56AF"/>
    <w:rsid w:val="00EA70D9"/>
    <w:rsid w:val="00EB2E1C"/>
    <w:rsid w:val="00EC43C6"/>
    <w:rsid w:val="00EF01A7"/>
    <w:rsid w:val="00EF1AC6"/>
    <w:rsid w:val="00EF4E28"/>
    <w:rsid w:val="00EF7F78"/>
    <w:rsid w:val="00F00C26"/>
    <w:rsid w:val="00F046CB"/>
    <w:rsid w:val="00F12995"/>
    <w:rsid w:val="00F3027C"/>
    <w:rsid w:val="00F32D09"/>
    <w:rsid w:val="00F34452"/>
    <w:rsid w:val="00F37339"/>
    <w:rsid w:val="00F40B26"/>
    <w:rsid w:val="00F46997"/>
    <w:rsid w:val="00F509A3"/>
    <w:rsid w:val="00F6598F"/>
    <w:rsid w:val="00F75838"/>
    <w:rsid w:val="00F77679"/>
    <w:rsid w:val="00FA0FF1"/>
    <w:rsid w:val="00FA3D41"/>
    <w:rsid w:val="00FC12CC"/>
    <w:rsid w:val="00FC3C11"/>
    <w:rsid w:val="00FC4B3B"/>
    <w:rsid w:val="00FD3F67"/>
    <w:rsid w:val="00FE26AC"/>
    <w:rsid w:val="00FF2E27"/>
    <w:rsid w:val="00FF4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15B4F"/>
  <w15:chartTrackingRefBased/>
  <w15:docId w15:val="{C8AB0BFB-48AC-4FC2-8561-BE7520F00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3D22"/>
    <w:rPr>
      <w:rFonts w:ascii="Times New Roman" w:hAnsi="Times New Roman"/>
      <w:sz w:val="24"/>
    </w:rPr>
  </w:style>
  <w:style w:type="paragraph" w:styleId="Heading1">
    <w:name w:val="heading 1"/>
    <w:basedOn w:val="Normal"/>
    <w:next w:val="Normal"/>
    <w:link w:val="Heading1Char"/>
    <w:uiPriority w:val="9"/>
    <w:qFormat/>
    <w:rsid w:val="00356D10"/>
    <w:pPr>
      <w:keepNext/>
      <w:keepLines/>
      <w:spacing w:before="240" w:after="0"/>
      <w:outlineLvl w:val="0"/>
    </w:pPr>
    <w:rPr>
      <w:rFonts w:asciiTheme="majorHAnsi" w:eastAsiaTheme="majorEastAsia" w:hAnsiTheme="majorHAnsi" w:cstheme="majorBidi"/>
      <w:b/>
      <w:color w:val="2F5496" w:themeColor="accent1" w:themeShade="BF"/>
      <w:sz w:val="36"/>
      <w:szCs w:val="32"/>
      <w:u w:val="single"/>
    </w:rPr>
  </w:style>
  <w:style w:type="paragraph" w:styleId="Heading2">
    <w:name w:val="heading 2"/>
    <w:basedOn w:val="Normal"/>
    <w:next w:val="Normal"/>
    <w:link w:val="Heading2Char"/>
    <w:uiPriority w:val="9"/>
    <w:unhideWhenUsed/>
    <w:qFormat/>
    <w:rsid w:val="005265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D3A1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274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D10"/>
    <w:rPr>
      <w:rFonts w:asciiTheme="majorHAnsi" w:eastAsiaTheme="majorEastAsia" w:hAnsiTheme="majorHAnsi" w:cstheme="majorBidi"/>
      <w:b/>
      <w:color w:val="2F5496" w:themeColor="accent1" w:themeShade="BF"/>
      <w:sz w:val="36"/>
      <w:szCs w:val="32"/>
      <w:u w:val="single"/>
    </w:rPr>
  </w:style>
  <w:style w:type="character" w:customStyle="1" w:styleId="fontstyle01">
    <w:name w:val="fontstyle01"/>
    <w:basedOn w:val="DefaultParagraphFont"/>
    <w:rsid w:val="001F3D22"/>
    <w:rPr>
      <w:rFonts w:ascii="MuseoSans-100" w:hAnsi="MuseoSans-100" w:hint="default"/>
      <w:b w:val="0"/>
      <w:bCs w:val="0"/>
      <w:i w:val="0"/>
      <w:iCs w:val="0"/>
      <w:color w:val="222221"/>
      <w:sz w:val="24"/>
      <w:szCs w:val="24"/>
    </w:rPr>
  </w:style>
  <w:style w:type="character" w:styleId="Hyperlink">
    <w:name w:val="Hyperlink"/>
    <w:basedOn w:val="DefaultParagraphFont"/>
    <w:uiPriority w:val="99"/>
    <w:unhideWhenUsed/>
    <w:rsid w:val="009C6A5E"/>
    <w:rPr>
      <w:color w:val="0563C1" w:themeColor="hyperlink"/>
      <w:u w:val="single"/>
    </w:rPr>
  </w:style>
  <w:style w:type="character" w:customStyle="1" w:styleId="UnresolvedMention1">
    <w:name w:val="Unresolved Mention1"/>
    <w:basedOn w:val="DefaultParagraphFont"/>
    <w:uiPriority w:val="99"/>
    <w:semiHidden/>
    <w:unhideWhenUsed/>
    <w:rsid w:val="009C6A5E"/>
    <w:rPr>
      <w:color w:val="605E5C"/>
      <w:shd w:val="clear" w:color="auto" w:fill="E1DFDD"/>
    </w:rPr>
  </w:style>
  <w:style w:type="paragraph" w:styleId="ListParagraph">
    <w:name w:val="List Paragraph"/>
    <w:basedOn w:val="Normal"/>
    <w:uiPriority w:val="34"/>
    <w:qFormat/>
    <w:rsid w:val="003D3EA3"/>
    <w:pPr>
      <w:ind w:left="720"/>
      <w:contextualSpacing/>
    </w:pPr>
  </w:style>
  <w:style w:type="paragraph" w:styleId="Header">
    <w:name w:val="header"/>
    <w:basedOn w:val="Normal"/>
    <w:link w:val="HeaderChar"/>
    <w:uiPriority w:val="99"/>
    <w:unhideWhenUsed/>
    <w:rsid w:val="00E547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7E4"/>
    <w:rPr>
      <w:rFonts w:ascii="Times New Roman" w:hAnsi="Times New Roman"/>
      <w:sz w:val="24"/>
    </w:rPr>
  </w:style>
  <w:style w:type="paragraph" w:styleId="Footer">
    <w:name w:val="footer"/>
    <w:basedOn w:val="Normal"/>
    <w:link w:val="FooterChar"/>
    <w:uiPriority w:val="99"/>
    <w:unhideWhenUsed/>
    <w:rsid w:val="00E54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7E4"/>
    <w:rPr>
      <w:rFonts w:ascii="Times New Roman" w:hAnsi="Times New Roman"/>
      <w:sz w:val="24"/>
    </w:rPr>
  </w:style>
  <w:style w:type="paragraph" w:styleId="NormalWeb">
    <w:name w:val="Normal (Web)"/>
    <w:basedOn w:val="Normal"/>
    <w:uiPriority w:val="99"/>
    <w:semiHidden/>
    <w:unhideWhenUsed/>
    <w:rsid w:val="00796E58"/>
    <w:pPr>
      <w:spacing w:before="100" w:beforeAutospacing="1" w:after="100" w:afterAutospacing="1" w:line="240" w:lineRule="auto"/>
    </w:pPr>
    <w:rPr>
      <w:rFonts w:eastAsia="Times New Roman" w:cs="Times New Roman"/>
      <w:szCs w:val="24"/>
      <w:lang w:eastAsia="en-GB"/>
    </w:rPr>
  </w:style>
  <w:style w:type="character" w:customStyle="1" w:styleId="Heading3Char">
    <w:name w:val="Heading 3 Char"/>
    <w:basedOn w:val="DefaultParagraphFont"/>
    <w:link w:val="Heading3"/>
    <w:uiPriority w:val="9"/>
    <w:semiHidden/>
    <w:rsid w:val="00DD3A1D"/>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DD3A1D"/>
  </w:style>
  <w:style w:type="character" w:styleId="Strong">
    <w:name w:val="Strong"/>
    <w:basedOn w:val="DefaultParagraphFont"/>
    <w:uiPriority w:val="22"/>
    <w:qFormat/>
    <w:rsid w:val="00DD3A1D"/>
    <w:rPr>
      <w:b/>
      <w:bCs/>
    </w:rPr>
  </w:style>
  <w:style w:type="paragraph" w:customStyle="1" w:styleId="p1">
    <w:name w:val="p1"/>
    <w:basedOn w:val="Normal"/>
    <w:rsid w:val="00DD3A1D"/>
    <w:pPr>
      <w:spacing w:before="100" w:beforeAutospacing="1" w:after="100" w:afterAutospacing="1" w:line="240" w:lineRule="auto"/>
    </w:pPr>
    <w:rPr>
      <w:rFonts w:eastAsia="Times New Roman" w:cs="Times New Roman"/>
      <w:szCs w:val="24"/>
      <w:lang w:eastAsia="en-GB"/>
    </w:rPr>
  </w:style>
  <w:style w:type="character" w:customStyle="1" w:styleId="Heading2Char">
    <w:name w:val="Heading 2 Char"/>
    <w:basedOn w:val="DefaultParagraphFont"/>
    <w:link w:val="Heading2"/>
    <w:uiPriority w:val="9"/>
    <w:rsid w:val="00526528"/>
    <w:rPr>
      <w:rFonts w:asciiTheme="majorHAnsi" w:eastAsiaTheme="majorEastAsia" w:hAnsiTheme="majorHAnsi" w:cstheme="majorBidi"/>
      <w:color w:val="2F5496" w:themeColor="accent1" w:themeShade="BF"/>
      <w:sz w:val="26"/>
      <w:szCs w:val="26"/>
    </w:rPr>
  </w:style>
  <w:style w:type="character" w:customStyle="1" w:styleId="fontstyle21">
    <w:name w:val="fontstyle21"/>
    <w:basedOn w:val="DefaultParagraphFont"/>
    <w:rsid w:val="00370A45"/>
    <w:rPr>
      <w:rFonts w:ascii="Verdana" w:hAnsi="Verdana" w:hint="default"/>
      <w:b/>
      <w:bCs/>
      <w:i w:val="0"/>
      <w:iCs w:val="0"/>
      <w:color w:val="000000"/>
      <w:sz w:val="20"/>
      <w:szCs w:val="20"/>
    </w:rPr>
  </w:style>
  <w:style w:type="character" w:customStyle="1" w:styleId="fontstyle31">
    <w:name w:val="fontstyle31"/>
    <w:basedOn w:val="DefaultParagraphFont"/>
    <w:rsid w:val="00370A45"/>
    <w:rPr>
      <w:rFonts w:ascii="Symbol" w:hAnsi="Symbol" w:hint="default"/>
      <w:b w:val="0"/>
      <w:bCs w:val="0"/>
      <w:i w:val="0"/>
      <w:iCs w:val="0"/>
      <w:color w:val="000000"/>
      <w:sz w:val="20"/>
      <w:szCs w:val="20"/>
    </w:rPr>
  </w:style>
  <w:style w:type="character" w:customStyle="1" w:styleId="Heading4Char">
    <w:name w:val="Heading 4 Char"/>
    <w:basedOn w:val="DefaultParagraphFont"/>
    <w:link w:val="Heading4"/>
    <w:uiPriority w:val="9"/>
    <w:semiHidden/>
    <w:rsid w:val="00C27402"/>
    <w:rPr>
      <w:rFonts w:asciiTheme="majorHAnsi" w:eastAsiaTheme="majorEastAsia" w:hAnsiTheme="majorHAnsi" w:cstheme="majorBidi"/>
      <w:i/>
      <w:iCs/>
      <w:color w:val="2F5496" w:themeColor="accent1" w:themeShade="BF"/>
      <w:sz w:val="24"/>
    </w:rPr>
  </w:style>
  <w:style w:type="character" w:customStyle="1" w:styleId="fontstyle41">
    <w:name w:val="fontstyle41"/>
    <w:basedOn w:val="DefaultParagraphFont"/>
    <w:rsid w:val="002951E9"/>
    <w:rPr>
      <w:rFonts w:ascii="MuseoSans-100" w:hAnsi="MuseoSans-100" w:hint="default"/>
      <w:b w:val="0"/>
      <w:bCs w:val="0"/>
      <w:i w:val="0"/>
      <w:iCs w:val="0"/>
      <w:color w:val="22222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2109">
      <w:bodyDiv w:val="1"/>
      <w:marLeft w:val="0"/>
      <w:marRight w:val="0"/>
      <w:marTop w:val="0"/>
      <w:marBottom w:val="0"/>
      <w:divBdr>
        <w:top w:val="none" w:sz="0" w:space="0" w:color="auto"/>
        <w:left w:val="none" w:sz="0" w:space="0" w:color="auto"/>
        <w:bottom w:val="none" w:sz="0" w:space="0" w:color="auto"/>
        <w:right w:val="none" w:sz="0" w:space="0" w:color="auto"/>
      </w:divBdr>
    </w:div>
    <w:div w:id="101538214">
      <w:bodyDiv w:val="1"/>
      <w:marLeft w:val="0"/>
      <w:marRight w:val="0"/>
      <w:marTop w:val="0"/>
      <w:marBottom w:val="0"/>
      <w:divBdr>
        <w:top w:val="none" w:sz="0" w:space="0" w:color="auto"/>
        <w:left w:val="none" w:sz="0" w:space="0" w:color="auto"/>
        <w:bottom w:val="none" w:sz="0" w:space="0" w:color="auto"/>
        <w:right w:val="none" w:sz="0" w:space="0" w:color="auto"/>
      </w:divBdr>
    </w:div>
    <w:div w:id="103235067">
      <w:bodyDiv w:val="1"/>
      <w:marLeft w:val="0"/>
      <w:marRight w:val="0"/>
      <w:marTop w:val="0"/>
      <w:marBottom w:val="0"/>
      <w:divBdr>
        <w:top w:val="none" w:sz="0" w:space="0" w:color="auto"/>
        <w:left w:val="none" w:sz="0" w:space="0" w:color="auto"/>
        <w:bottom w:val="none" w:sz="0" w:space="0" w:color="auto"/>
        <w:right w:val="none" w:sz="0" w:space="0" w:color="auto"/>
      </w:divBdr>
    </w:div>
    <w:div w:id="168720378">
      <w:bodyDiv w:val="1"/>
      <w:marLeft w:val="0"/>
      <w:marRight w:val="0"/>
      <w:marTop w:val="0"/>
      <w:marBottom w:val="0"/>
      <w:divBdr>
        <w:top w:val="none" w:sz="0" w:space="0" w:color="auto"/>
        <w:left w:val="none" w:sz="0" w:space="0" w:color="auto"/>
        <w:bottom w:val="none" w:sz="0" w:space="0" w:color="auto"/>
        <w:right w:val="none" w:sz="0" w:space="0" w:color="auto"/>
      </w:divBdr>
    </w:div>
    <w:div w:id="380715463">
      <w:bodyDiv w:val="1"/>
      <w:marLeft w:val="0"/>
      <w:marRight w:val="0"/>
      <w:marTop w:val="0"/>
      <w:marBottom w:val="0"/>
      <w:divBdr>
        <w:top w:val="none" w:sz="0" w:space="0" w:color="auto"/>
        <w:left w:val="none" w:sz="0" w:space="0" w:color="auto"/>
        <w:bottom w:val="none" w:sz="0" w:space="0" w:color="auto"/>
        <w:right w:val="none" w:sz="0" w:space="0" w:color="auto"/>
      </w:divBdr>
    </w:div>
    <w:div w:id="440997047">
      <w:bodyDiv w:val="1"/>
      <w:marLeft w:val="0"/>
      <w:marRight w:val="0"/>
      <w:marTop w:val="0"/>
      <w:marBottom w:val="0"/>
      <w:divBdr>
        <w:top w:val="none" w:sz="0" w:space="0" w:color="auto"/>
        <w:left w:val="none" w:sz="0" w:space="0" w:color="auto"/>
        <w:bottom w:val="none" w:sz="0" w:space="0" w:color="auto"/>
        <w:right w:val="none" w:sz="0" w:space="0" w:color="auto"/>
      </w:divBdr>
    </w:div>
    <w:div w:id="548542183">
      <w:bodyDiv w:val="1"/>
      <w:marLeft w:val="0"/>
      <w:marRight w:val="0"/>
      <w:marTop w:val="0"/>
      <w:marBottom w:val="0"/>
      <w:divBdr>
        <w:top w:val="none" w:sz="0" w:space="0" w:color="auto"/>
        <w:left w:val="none" w:sz="0" w:space="0" w:color="auto"/>
        <w:bottom w:val="none" w:sz="0" w:space="0" w:color="auto"/>
        <w:right w:val="none" w:sz="0" w:space="0" w:color="auto"/>
      </w:divBdr>
    </w:div>
    <w:div w:id="585458661">
      <w:bodyDiv w:val="1"/>
      <w:marLeft w:val="0"/>
      <w:marRight w:val="0"/>
      <w:marTop w:val="0"/>
      <w:marBottom w:val="0"/>
      <w:divBdr>
        <w:top w:val="none" w:sz="0" w:space="0" w:color="auto"/>
        <w:left w:val="none" w:sz="0" w:space="0" w:color="auto"/>
        <w:bottom w:val="none" w:sz="0" w:space="0" w:color="auto"/>
        <w:right w:val="none" w:sz="0" w:space="0" w:color="auto"/>
      </w:divBdr>
    </w:div>
    <w:div w:id="635915022">
      <w:bodyDiv w:val="1"/>
      <w:marLeft w:val="0"/>
      <w:marRight w:val="0"/>
      <w:marTop w:val="0"/>
      <w:marBottom w:val="0"/>
      <w:divBdr>
        <w:top w:val="none" w:sz="0" w:space="0" w:color="auto"/>
        <w:left w:val="none" w:sz="0" w:space="0" w:color="auto"/>
        <w:bottom w:val="none" w:sz="0" w:space="0" w:color="auto"/>
        <w:right w:val="none" w:sz="0" w:space="0" w:color="auto"/>
      </w:divBdr>
    </w:div>
    <w:div w:id="897976365">
      <w:bodyDiv w:val="1"/>
      <w:marLeft w:val="0"/>
      <w:marRight w:val="0"/>
      <w:marTop w:val="0"/>
      <w:marBottom w:val="0"/>
      <w:divBdr>
        <w:top w:val="none" w:sz="0" w:space="0" w:color="auto"/>
        <w:left w:val="none" w:sz="0" w:space="0" w:color="auto"/>
        <w:bottom w:val="none" w:sz="0" w:space="0" w:color="auto"/>
        <w:right w:val="none" w:sz="0" w:space="0" w:color="auto"/>
      </w:divBdr>
    </w:div>
    <w:div w:id="977801562">
      <w:bodyDiv w:val="1"/>
      <w:marLeft w:val="0"/>
      <w:marRight w:val="0"/>
      <w:marTop w:val="0"/>
      <w:marBottom w:val="0"/>
      <w:divBdr>
        <w:top w:val="none" w:sz="0" w:space="0" w:color="auto"/>
        <w:left w:val="none" w:sz="0" w:space="0" w:color="auto"/>
        <w:bottom w:val="none" w:sz="0" w:space="0" w:color="auto"/>
        <w:right w:val="none" w:sz="0" w:space="0" w:color="auto"/>
      </w:divBdr>
    </w:div>
    <w:div w:id="1100756960">
      <w:bodyDiv w:val="1"/>
      <w:marLeft w:val="0"/>
      <w:marRight w:val="0"/>
      <w:marTop w:val="0"/>
      <w:marBottom w:val="0"/>
      <w:divBdr>
        <w:top w:val="none" w:sz="0" w:space="0" w:color="auto"/>
        <w:left w:val="none" w:sz="0" w:space="0" w:color="auto"/>
        <w:bottom w:val="none" w:sz="0" w:space="0" w:color="auto"/>
        <w:right w:val="none" w:sz="0" w:space="0" w:color="auto"/>
      </w:divBdr>
    </w:div>
    <w:div w:id="1108891320">
      <w:bodyDiv w:val="1"/>
      <w:marLeft w:val="0"/>
      <w:marRight w:val="0"/>
      <w:marTop w:val="0"/>
      <w:marBottom w:val="0"/>
      <w:divBdr>
        <w:top w:val="none" w:sz="0" w:space="0" w:color="auto"/>
        <w:left w:val="none" w:sz="0" w:space="0" w:color="auto"/>
        <w:bottom w:val="none" w:sz="0" w:space="0" w:color="auto"/>
        <w:right w:val="none" w:sz="0" w:space="0" w:color="auto"/>
      </w:divBdr>
    </w:div>
    <w:div w:id="1268461691">
      <w:bodyDiv w:val="1"/>
      <w:marLeft w:val="0"/>
      <w:marRight w:val="0"/>
      <w:marTop w:val="0"/>
      <w:marBottom w:val="0"/>
      <w:divBdr>
        <w:top w:val="none" w:sz="0" w:space="0" w:color="auto"/>
        <w:left w:val="none" w:sz="0" w:space="0" w:color="auto"/>
        <w:bottom w:val="none" w:sz="0" w:space="0" w:color="auto"/>
        <w:right w:val="none" w:sz="0" w:space="0" w:color="auto"/>
      </w:divBdr>
    </w:div>
    <w:div w:id="1293249636">
      <w:bodyDiv w:val="1"/>
      <w:marLeft w:val="0"/>
      <w:marRight w:val="0"/>
      <w:marTop w:val="0"/>
      <w:marBottom w:val="0"/>
      <w:divBdr>
        <w:top w:val="none" w:sz="0" w:space="0" w:color="auto"/>
        <w:left w:val="none" w:sz="0" w:space="0" w:color="auto"/>
        <w:bottom w:val="none" w:sz="0" w:space="0" w:color="auto"/>
        <w:right w:val="none" w:sz="0" w:space="0" w:color="auto"/>
      </w:divBdr>
    </w:div>
    <w:div w:id="1319767823">
      <w:bodyDiv w:val="1"/>
      <w:marLeft w:val="0"/>
      <w:marRight w:val="0"/>
      <w:marTop w:val="0"/>
      <w:marBottom w:val="0"/>
      <w:divBdr>
        <w:top w:val="none" w:sz="0" w:space="0" w:color="auto"/>
        <w:left w:val="none" w:sz="0" w:space="0" w:color="auto"/>
        <w:bottom w:val="none" w:sz="0" w:space="0" w:color="auto"/>
        <w:right w:val="none" w:sz="0" w:space="0" w:color="auto"/>
      </w:divBdr>
    </w:div>
    <w:div w:id="1562910859">
      <w:bodyDiv w:val="1"/>
      <w:marLeft w:val="0"/>
      <w:marRight w:val="0"/>
      <w:marTop w:val="0"/>
      <w:marBottom w:val="0"/>
      <w:divBdr>
        <w:top w:val="none" w:sz="0" w:space="0" w:color="auto"/>
        <w:left w:val="none" w:sz="0" w:space="0" w:color="auto"/>
        <w:bottom w:val="none" w:sz="0" w:space="0" w:color="auto"/>
        <w:right w:val="none" w:sz="0" w:space="0" w:color="auto"/>
      </w:divBdr>
    </w:div>
    <w:div w:id="1705328692">
      <w:bodyDiv w:val="1"/>
      <w:marLeft w:val="0"/>
      <w:marRight w:val="0"/>
      <w:marTop w:val="0"/>
      <w:marBottom w:val="0"/>
      <w:divBdr>
        <w:top w:val="none" w:sz="0" w:space="0" w:color="auto"/>
        <w:left w:val="none" w:sz="0" w:space="0" w:color="auto"/>
        <w:bottom w:val="none" w:sz="0" w:space="0" w:color="auto"/>
        <w:right w:val="none" w:sz="0" w:space="0" w:color="auto"/>
      </w:divBdr>
    </w:div>
    <w:div w:id="177917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derstood.org/en/learning-attention-issues/child-learning-disabilities/dyslexia/video-dyslexia-and-the-brain" TargetMode="External"/><Relationship Id="rId13" Type="http://schemas.openxmlformats.org/officeDocument/2006/relationships/image" Target="media/image2.png"/><Relationship Id="rId18" Type="http://schemas.openxmlformats.org/officeDocument/2006/relationships/customXml" Target="ink/ink4.xml"/><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image" Target="media/image18.jpeg"/><Relationship Id="rId7" Type="http://schemas.openxmlformats.org/officeDocument/2006/relationships/endnotes" Target="endnotes.xml"/><Relationship Id="rId17" Type="http://schemas.openxmlformats.org/officeDocument/2006/relationships/image" Target="media/image4.png"/><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24" Type="http://schemas.openxmlformats.org/officeDocument/2006/relationships/image" Target="media/image8.jpe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footer" Target="footer1.xml"/><Relationship Id="rId10" Type="http://schemas.openxmlformats.org/officeDocument/2006/relationships/customXml" Target="ink/ink1.xml"/><Relationship Id="rId19" Type="http://schemas.openxmlformats.org/officeDocument/2006/relationships/image" Target="media/image5.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www.verywellmind.com/what-is-self-esteem-2795868" TargetMode="External"/><Relationship Id="rId14" Type="http://schemas.openxmlformats.org/officeDocument/2006/relationships/customXml" Target="ink/ink2.xml"/><Relationship Id="rId22" Type="http://schemas.openxmlformats.org/officeDocument/2006/relationships/image" Target="media/image1.pn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1-21T19:03:20.976"/>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1 1,'1163'0,"-1140"1,0 2,20 3,-19-2,0-1,16 0,354-3,-371-2,0 0,20-4,-20 1,2 2,15 0,334 4,-359 0,0 1,0 0,11 3,-10-1,0-2,0 1,2-2,259-1,-262-1,0-1,-1 0,12-3,-10 1,0 1,1 1,1 1,100 1,-101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1-21T19:03:14.321"/>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1 61,'96'2,"-16"0,41-6,-105 1,0 0,-1-1,1 0,-1-1,11-6,-12 5,0 1,0 0,1 1,0 0,-1 1,11 0,167 2,-88 3,-84-1,-1 1,1 0,4 3,-3-1,0-1,15 0,177-3,-196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1-21T19:03:10.874"/>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0 44,'1'0,"-1"-1,0 0,1 0,-1 1,0-1,1 0,-1 1,1-1,-1 0,1 1,0-1,-1 1,1-1,0 1,-1-1,1 1,0-1,-1 1,1 0,0-1,0 1,0 0,-1 0,1-1,0 1,0 0,0 0,29-4,-26 4,45-3,-23 2,1-1,-1-2,0 0,12-2,-1 2,1 2,0 1,29 4,15-1,-10-2,1 3,21 6,-37-4,0-2,49-4,-35-1,36 6,-93-2,-1 0,1 1,-1 1,7 3,-6-2,0-1,0 0,0-1,2-1,63 3,78-6,-47-1,619 2,-714-1,0-1,0 0,11-3,-10 1,0 2,0-1,2 2,519 0,-262 2,331-1,-589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1-21T19:02:55.224"/>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0 18,'1970'0,"-1951"1,1 1,0 1,2 1,-1 0,1-1,11 0,540-2,-279-3,1927 2,-2191-1,0-2,12-3,-11 2,0 0,7 2,1162 3,-1189-2,-1 0,1-1,-1 0,5-1,11-3,-12 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1-21T19:02:24.882"/>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1 2,'32'1,"0"0,-1 3,11 2,11 0,1-1,-1-4,45-3,2 0,627 2,-712-1,0-1,0 0,11-3,-10 1,0 1,0 1,2 1,511-1,-258 4,465-2,-720 1,-1 1,0 0,9 3,37 4,40-9,-58-1,37 3,-64 1,-4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2D46A-CF4A-4A92-AF95-77175C61F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18</Pages>
  <Words>4284</Words>
  <Characters>24424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Noyes</dc:creator>
  <cp:keywords/>
  <dc:description/>
  <cp:lastModifiedBy>Matthew Noyes</cp:lastModifiedBy>
  <cp:revision>30</cp:revision>
  <dcterms:created xsi:type="dcterms:W3CDTF">2019-01-25T13:49:00Z</dcterms:created>
  <dcterms:modified xsi:type="dcterms:W3CDTF">2019-02-03T23:07:00Z</dcterms:modified>
</cp:coreProperties>
</file>