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08D8DD" w14:textId="552B06C0" w:rsidR="00F01A18" w:rsidRPr="00F01A18" w:rsidRDefault="00F01A18" w:rsidP="00F01A18">
      <w:pPr>
        <w:spacing w:line="259" w:lineRule="auto"/>
        <w:jc w:val="center"/>
        <w:rPr>
          <w:b/>
          <w:bCs/>
          <w:sz w:val="32"/>
          <w:szCs w:val="28"/>
        </w:rPr>
      </w:pPr>
      <w:r w:rsidRPr="00F01A18">
        <w:rPr>
          <w:b/>
          <w:bCs/>
          <w:sz w:val="32"/>
          <w:szCs w:val="28"/>
        </w:rPr>
        <w:t>LCBB5003 Management Economics</w:t>
      </w:r>
    </w:p>
    <w:p w14:paraId="6EAEDA79" w14:textId="45005549" w:rsidR="00F01A18" w:rsidRPr="00F01A18" w:rsidRDefault="00F01A18" w:rsidP="00F01A18">
      <w:pPr>
        <w:spacing w:line="259" w:lineRule="auto"/>
        <w:jc w:val="center"/>
        <w:rPr>
          <w:b/>
          <w:bCs/>
          <w:sz w:val="32"/>
          <w:szCs w:val="28"/>
        </w:rPr>
      </w:pPr>
    </w:p>
    <w:p w14:paraId="38D498C7" w14:textId="6495954B" w:rsidR="00F01A18" w:rsidRPr="00F01A18" w:rsidRDefault="00F01A18" w:rsidP="00F01A18">
      <w:pPr>
        <w:spacing w:line="259" w:lineRule="auto"/>
        <w:jc w:val="center"/>
        <w:rPr>
          <w:b/>
          <w:bCs/>
          <w:sz w:val="32"/>
          <w:szCs w:val="28"/>
        </w:rPr>
      </w:pPr>
      <w:r w:rsidRPr="00F01A18">
        <w:rPr>
          <w:b/>
          <w:bCs/>
          <w:sz w:val="32"/>
          <w:szCs w:val="28"/>
        </w:rPr>
        <w:t>Assessment 1</w:t>
      </w:r>
    </w:p>
    <w:p w14:paraId="598D5874" w14:textId="1E873DCC" w:rsidR="00F01A18" w:rsidRPr="00F01A18" w:rsidRDefault="00F01A18" w:rsidP="00F01A18">
      <w:pPr>
        <w:spacing w:line="259" w:lineRule="auto"/>
        <w:jc w:val="center"/>
        <w:rPr>
          <w:sz w:val="28"/>
          <w:szCs w:val="24"/>
        </w:rPr>
      </w:pPr>
    </w:p>
    <w:p w14:paraId="455A84EA" w14:textId="6EAD6654" w:rsidR="00F01A18" w:rsidRPr="00F01A18" w:rsidRDefault="00F01A18" w:rsidP="00F01A18">
      <w:pPr>
        <w:spacing w:line="259" w:lineRule="auto"/>
        <w:jc w:val="center"/>
        <w:rPr>
          <w:sz w:val="28"/>
          <w:szCs w:val="24"/>
        </w:rPr>
      </w:pPr>
      <w:r w:rsidRPr="00F01A18">
        <w:rPr>
          <w:sz w:val="28"/>
          <w:szCs w:val="24"/>
        </w:rPr>
        <w:t>Student Name:</w:t>
      </w:r>
      <w:r w:rsidR="009278FB">
        <w:rPr>
          <w:sz w:val="28"/>
          <w:szCs w:val="24"/>
        </w:rPr>
        <w:t>Kaloyan Nenkov</w:t>
      </w:r>
    </w:p>
    <w:p w14:paraId="2B932E75" w14:textId="2D5EB960" w:rsidR="00F01A18" w:rsidRPr="00F01A18" w:rsidRDefault="00F01A18" w:rsidP="00F01A18">
      <w:pPr>
        <w:spacing w:line="259" w:lineRule="auto"/>
        <w:jc w:val="center"/>
        <w:rPr>
          <w:sz w:val="28"/>
          <w:szCs w:val="24"/>
        </w:rPr>
      </w:pPr>
      <w:r w:rsidRPr="00F01A18">
        <w:rPr>
          <w:sz w:val="28"/>
          <w:szCs w:val="24"/>
        </w:rPr>
        <w:t>Student ID:</w:t>
      </w:r>
      <w:r w:rsidR="009278FB">
        <w:rPr>
          <w:sz w:val="28"/>
          <w:szCs w:val="24"/>
        </w:rPr>
        <w:t>2024059</w:t>
      </w:r>
    </w:p>
    <w:p w14:paraId="7AD2DA7A" w14:textId="544903CE" w:rsidR="00F01A18" w:rsidRDefault="00F01A18" w:rsidP="00F01A18">
      <w:pPr>
        <w:spacing w:line="259" w:lineRule="auto"/>
        <w:jc w:val="left"/>
        <w:rPr>
          <w:rFonts w:eastAsiaTheme="majorEastAsia" w:cstheme="majorBidi"/>
          <w:b/>
          <w:color w:val="2F5496" w:themeColor="accent1" w:themeShade="BF"/>
          <w:sz w:val="32"/>
          <w:szCs w:val="32"/>
        </w:rPr>
      </w:pPr>
      <w:r>
        <w:br w:type="page"/>
      </w:r>
    </w:p>
    <w:sdt>
      <w:sdtPr>
        <w:rPr>
          <w:rFonts w:ascii="Times New Roman" w:eastAsiaTheme="minorHAnsi" w:hAnsi="Times New Roman" w:cstheme="minorBidi"/>
          <w:color w:val="auto"/>
          <w:sz w:val="24"/>
          <w:szCs w:val="22"/>
          <w:lang w:val="en-GB"/>
        </w:rPr>
        <w:id w:val="1212539633"/>
        <w:docPartObj>
          <w:docPartGallery w:val="Table of Contents"/>
          <w:docPartUnique/>
        </w:docPartObj>
      </w:sdtPr>
      <w:sdtEndPr>
        <w:rPr>
          <w:b/>
          <w:bCs/>
          <w:noProof/>
        </w:rPr>
      </w:sdtEndPr>
      <w:sdtContent>
        <w:p w14:paraId="02733565" w14:textId="7E33CBEC" w:rsidR="00F01A18" w:rsidRDefault="00F01A18">
          <w:pPr>
            <w:pStyle w:val="TOCHeading"/>
          </w:pPr>
          <w:r>
            <w:t>Table of Contents</w:t>
          </w:r>
        </w:p>
        <w:p w14:paraId="47D59DA3" w14:textId="404A3A3B" w:rsidR="007553F2" w:rsidRDefault="00F01A18">
          <w:pPr>
            <w:pStyle w:val="TOC1"/>
            <w:tabs>
              <w:tab w:val="right" w:leader="dot" w:pos="9350"/>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22977159" w:history="1">
            <w:r w:rsidR="007553F2" w:rsidRPr="00D912E3">
              <w:rPr>
                <w:rStyle w:val="Hyperlink"/>
                <w:noProof/>
              </w:rPr>
              <w:t>Introduction</w:t>
            </w:r>
            <w:r w:rsidR="007553F2">
              <w:rPr>
                <w:noProof/>
                <w:webHidden/>
              </w:rPr>
              <w:tab/>
            </w:r>
            <w:r w:rsidR="007553F2">
              <w:rPr>
                <w:noProof/>
                <w:webHidden/>
              </w:rPr>
              <w:fldChar w:fldCharType="begin"/>
            </w:r>
            <w:r w:rsidR="007553F2">
              <w:rPr>
                <w:noProof/>
                <w:webHidden/>
              </w:rPr>
              <w:instrText xml:space="preserve"> PAGEREF _Toc122977159 \h </w:instrText>
            </w:r>
            <w:r w:rsidR="007553F2">
              <w:rPr>
                <w:noProof/>
                <w:webHidden/>
              </w:rPr>
            </w:r>
            <w:r w:rsidR="007553F2">
              <w:rPr>
                <w:noProof/>
                <w:webHidden/>
              </w:rPr>
              <w:fldChar w:fldCharType="separate"/>
            </w:r>
            <w:r w:rsidR="007553F2">
              <w:rPr>
                <w:noProof/>
                <w:webHidden/>
              </w:rPr>
              <w:t>3</w:t>
            </w:r>
            <w:r w:rsidR="007553F2">
              <w:rPr>
                <w:noProof/>
                <w:webHidden/>
              </w:rPr>
              <w:fldChar w:fldCharType="end"/>
            </w:r>
          </w:hyperlink>
        </w:p>
        <w:p w14:paraId="690D41E4" w14:textId="1C6193CF" w:rsidR="007553F2" w:rsidRDefault="00000000">
          <w:pPr>
            <w:pStyle w:val="TOC1"/>
            <w:tabs>
              <w:tab w:val="right" w:leader="dot" w:pos="9350"/>
            </w:tabs>
            <w:rPr>
              <w:rFonts w:asciiTheme="minorHAnsi" w:eastAsiaTheme="minorEastAsia" w:hAnsiTheme="minorHAnsi"/>
              <w:noProof/>
              <w:sz w:val="22"/>
              <w:lang w:eastAsia="en-GB"/>
            </w:rPr>
          </w:pPr>
          <w:hyperlink w:anchor="_Toc122977160" w:history="1">
            <w:r w:rsidR="007553F2" w:rsidRPr="00D912E3">
              <w:rPr>
                <w:rStyle w:val="Hyperlink"/>
                <w:noProof/>
              </w:rPr>
              <w:t>Explaining Samsung's Industry and Offerings</w:t>
            </w:r>
            <w:r w:rsidR="007553F2">
              <w:rPr>
                <w:noProof/>
                <w:webHidden/>
              </w:rPr>
              <w:tab/>
            </w:r>
            <w:r w:rsidR="007553F2">
              <w:rPr>
                <w:noProof/>
                <w:webHidden/>
              </w:rPr>
              <w:fldChar w:fldCharType="begin"/>
            </w:r>
            <w:r w:rsidR="007553F2">
              <w:rPr>
                <w:noProof/>
                <w:webHidden/>
              </w:rPr>
              <w:instrText xml:space="preserve"> PAGEREF _Toc122977160 \h </w:instrText>
            </w:r>
            <w:r w:rsidR="007553F2">
              <w:rPr>
                <w:noProof/>
                <w:webHidden/>
              </w:rPr>
            </w:r>
            <w:r w:rsidR="007553F2">
              <w:rPr>
                <w:noProof/>
                <w:webHidden/>
              </w:rPr>
              <w:fldChar w:fldCharType="separate"/>
            </w:r>
            <w:r w:rsidR="007553F2">
              <w:rPr>
                <w:noProof/>
                <w:webHidden/>
              </w:rPr>
              <w:t>3</w:t>
            </w:r>
            <w:r w:rsidR="007553F2">
              <w:rPr>
                <w:noProof/>
                <w:webHidden/>
              </w:rPr>
              <w:fldChar w:fldCharType="end"/>
            </w:r>
          </w:hyperlink>
        </w:p>
        <w:p w14:paraId="3CA5B333" w14:textId="5CF42A81" w:rsidR="007553F2" w:rsidRDefault="00000000">
          <w:pPr>
            <w:pStyle w:val="TOC2"/>
            <w:tabs>
              <w:tab w:val="right" w:leader="dot" w:pos="9350"/>
            </w:tabs>
            <w:rPr>
              <w:rFonts w:asciiTheme="minorHAnsi" w:eastAsiaTheme="minorEastAsia" w:hAnsiTheme="minorHAnsi"/>
              <w:noProof/>
              <w:sz w:val="22"/>
              <w:lang w:eastAsia="en-GB"/>
            </w:rPr>
          </w:pPr>
          <w:hyperlink w:anchor="_Toc122977161" w:history="1">
            <w:r w:rsidR="007553F2" w:rsidRPr="00D912E3">
              <w:rPr>
                <w:rStyle w:val="Hyperlink"/>
                <w:noProof/>
              </w:rPr>
              <w:t>Assessment of a Samsung Product</w:t>
            </w:r>
            <w:r w:rsidR="007553F2">
              <w:rPr>
                <w:noProof/>
                <w:webHidden/>
              </w:rPr>
              <w:tab/>
            </w:r>
            <w:r w:rsidR="007553F2">
              <w:rPr>
                <w:noProof/>
                <w:webHidden/>
              </w:rPr>
              <w:fldChar w:fldCharType="begin"/>
            </w:r>
            <w:r w:rsidR="007553F2">
              <w:rPr>
                <w:noProof/>
                <w:webHidden/>
              </w:rPr>
              <w:instrText xml:space="preserve"> PAGEREF _Toc122977161 \h </w:instrText>
            </w:r>
            <w:r w:rsidR="007553F2">
              <w:rPr>
                <w:noProof/>
                <w:webHidden/>
              </w:rPr>
            </w:r>
            <w:r w:rsidR="007553F2">
              <w:rPr>
                <w:noProof/>
                <w:webHidden/>
              </w:rPr>
              <w:fldChar w:fldCharType="separate"/>
            </w:r>
            <w:r w:rsidR="007553F2">
              <w:rPr>
                <w:noProof/>
                <w:webHidden/>
              </w:rPr>
              <w:t>3</w:t>
            </w:r>
            <w:r w:rsidR="007553F2">
              <w:rPr>
                <w:noProof/>
                <w:webHidden/>
              </w:rPr>
              <w:fldChar w:fldCharType="end"/>
            </w:r>
          </w:hyperlink>
        </w:p>
        <w:p w14:paraId="3BD89088" w14:textId="34F7EE26" w:rsidR="007553F2" w:rsidRDefault="00000000">
          <w:pPr>
            <w:pStyle w:val="TOC2"/>
            <w:tabs>
              <w:tab w:val="right" w:leader="dot" w:pos="9350"/>
            </w:tabs>
            <w:rPr>
              <w:rFonts w:asciiTheme="minorHAnsi" w:eastAsiaTheme="minorEastAsia" w:hAnsiTheme="minorHAnsi"/>
              <w:noProof/>
              <w:sz w:val="22"/>
              <w:lang w:eastAsia="en-GB"/>
            </w:rPr>
          </w:pPr>
          <w:hyperlink w:anchor="_Toc122977162" w:history="1">
            <w:r w:rsidR="007553F2" w:rsidRPr="00D912E3">
              <w:rPr>
                <w:rStyle w:val="Hyperlink"/>
                <w:noProof/>
              </w:rPr>
              <w:t>The reason for choosing Samsung TV</w:t>
            </w:r>
            <w:r w:rsidR="007553F2">
              <w:rPr>
                <w:noProof/>
                <w:webHidden/>
              </w:rPr>
              <w:tab/>
            </w:r>
            <w:r w:rsidR="007553F2">
              <w:rPr>
                <w:noProof/>
                <w:webHidden/>
              </w:rPr>
              <w:fldChar w:fldCharType="begin"/>
            </w:r>
            <w:r w:rsidR="007553F2">
              <w:rPr>
                <w:noProof/>
                <w:webHidden/>
              </w:rPr>
              <w:instrText xml:space="preserve"> PAGEREF _Toc122977162 \h </w:instrText>
            </w:r>
            <w:r w:rsidR="007553F2">
              <w:rPr>
                <w:noProof/>
                <w:webHidden/>
              </w:rPr>
            </w:r>
            <w:r w:rsidR="007553F2">
              <w:rPr>
                <w:noProof/>
                <w:webHidden/>
              </w:rPr>
              <w:fldChar w:fldCharType="separate"/>
            </w:r>
            <w:r w:rsidR="007553F2">
              <w:rPr>
                <w:noProof/>
                <w:webHidden/>
              </w:rPr>
              <w:t>3</w:t>
            </w:r>
            <w:r w:rsidR="007553F2">
              <w:rPr>
                <w:noProof/>
                <w:webHidden/>
              </w:rPr>
              <w:fldChar w:fldCharType="end"/>
            </w:r>
          </w:hyperlink>
        </w:p>
        <w:p w14:paraId="7E2D858C" w14:textId="0EA4FB11" w:rsidR="007553F2" w:rsidRDefault="00000000">
          <w:pPr>
            <w:pStyle w:val="TOC1"/>
            <w:tabs>
              <w:tab w:val="right" w:leader="dot" w:pos="9350"/>
            </w:tabs>
            <w:rPr>
              <w:rFonts w:asciiTheme="minorHAnsi" w:eastAsiaTheme="minorEastAsia" w:hAnsiTheme="minorHAnsi"/>
              <w:noProof/>
              <w:sz w:val="22"/>
              <w:lang w:eastAsia="en-GB"/>
            </w:rPr>
          </w:pPr>
          <w:hyperlink w:anchor="_Toc122977163" w:history="1">
            <w:r w:rsidR="007553F2" w:rsidRPr="00D912E3">
              <w:rPr>
                <w:rStyle w:val="Hyperlink"/>
                <w:noProof/>
              </w:rPr>
              <w:t>Demand and market equilibrium analysis</w:t>
            </w:r>
            <w:r w:rsidR="007553F2">
              <w:rPr>
                <w:noProof/>
                <w:webHidden/>
              </w:rPr>
              <w:tab/>
            </w:r>
            <w:r w:rsidR="007553F2">
              <w:rPr>
                <w:noProof/>
                <w:webHidden/>
              </w:rPr>
              <w:fldChar w:fldCharType="begin"/>
            </w:r>
            <w:r w:rsidR="007553F2">
              <w:rPr>
                <w:noProof/>
                <w:webHidden/>
              </w:rPr>
              <w:instrText xml:space="preserve"> PAGEREF _Toc122977163 \h </w:instrText>
            </w:r>
            <w:r w:rsidR="007553F2">
              <w:rPr>
                <w:noProof/>
                <w:webHidden/>
              </w:rPr>
            </w:r>
            <w:r w:rsidR="007553F2">
              <w:rPr>
                <w:noProof/>
                <w:webHidden/>
              </w:rPr>
              <w:fldChar w:fldCharType="separate"/>
            </w:r>
            <w:r w:rsidR="007553F2">
              <w:rPr>
                <w:noProof/>
                <w:webHidden/>
              </w:rPr>
              <w:t>4</w:t>
            </w:r>
            <w:r w:rsidR="007553F2">
              <w:rPr>
                <w:noProof/>
                <w:webHidden/>
              </w:rPr>
              <w:fldChar w:fldCharType="end"/>
            </w:r>
          </w:hyperlink>
        </w:p>
        <w:p w14:paraId="33694B63" w14:textId="47420126" w:rsidR="007553F2" w:rsidRDefault="00000000">
          <w:pPr>
            <w:pStyle w:val="TOC1"/>
            <w:tabs>
              <w:tab w:val="right" w:leader="dot" w:pos="9350"/>
            </w:tabs>
            <w:rPr>
              <w:rFonts w:asciiTheme="minorHAnsi" w:eastAsiaTheme="minorEastAsia" w:hAnsiTheme="minorHAnsi"/>
              <w:noProof/>
              <w:sz w:val="22"/>
              <w:lang w:eastAsia="en-GB"/>
            </w:rPr>
          </w:pPr>
          <w:hyperlink w:anchor="_Toc122977164" w:history="1">
            <w:r w:rsidR="007553F2" w:rsidRPr="00D912E3">
              <w:rPr>
                <w:rStyle w:val="Hyperlink"/>
                <w:noProof/>
              </w:rPr>
              <w:t>Variables influencing the price elasticity of demand for Samsung's TV product</w:t>
            </w:r>
            <w:r w:rsidR="007553F2">
              <w:rPr>
                <w:noProof/>
                <w:webHidden/>
              </w:rPr>
              <w:tab/>
            </w:r>
            <w:r w:rsidR="007553F2">
              <w:rPr>
                <w:noProof/>
                <w:webHidden/>
              </w:rPr>
              <w:fldChar w:fldCharType="begin"/>
            </w:r>
            <w:r w:rsidR="007553F2">
              <w:rPr>
                <w:noProof/>
                <w:webHidden/>
              </w:rPr>
              <w:instrText xml:space="preserve"> PAGEREF _Toc122977164 \h </w:instrText>
            </w:r>
            <w:r w:rsidR="007553F2">
              <w:rPr>
                <w:noProof/>
                <w:webHidden/>
              </w:rPr>
            </w:r>
            <w:r w:rsidR="007553F2">
              <w:rPr>
                <w:noProof/>
                <w:webHidden/>
              </w:rPr>
              <w:fldChar w:fldCharType="separate"/>
            </w:r>
            <w:r w:rsidR="007553F2">
              <w:rPr>
                <w:noProof/>
                <w:webHidden/>
              </w:rPr>
              <w:t>6</w:t>
            </w:r>
            <w:r w:rsidR="007553F2">
              <w:rPr>
                <w:noProof/>
                <w:webHidden/>
              </w:rPr>
              <w:fldChar w:fldCharType="end"/>
            </w:r>
          </w:hyperlink>
        </w:p>
        <w:p w14:paraId="697DF4CC" w14:textId="69991B2A" w:rsidR="007553F2" w:rsidRDefault="00000000">
          <w:pPr>
            <w:pStyle w:val="TOC1"/>
            <w:tabs>
              <w:tab w:val="right" w:leader="dot" w:pos="9350"/>
            </w:tabs>
            <w:rPr>
              <w:rFonts w:asciiTheme="minorHAnsi" w:eastAsiaTheme="minorEastAsia" w:hAnsiTheme="minorHAnsi"/>
              <w:noProof/>
              <w:sz w:val="22"/>
              <w:lang w:eastAsia="en-GB"/>
            </w:rPr>
          </w:pPr>
          <w:hyperlink w:anchor="_Toc122977165" w:history="1">
            <w:r w:rsidR="007553F2" w:rsidRPr="00D912E3">
              <w:rPr>
                <w:rStyle w:val="Hyperlink"/>
                <w:noProof/>
              </w:rPr>
              <w:t>Conclusion</w:t>
            </w:r>
            <w:r w:rsidR="007553F2">
              <w:rPr>
                <w:noProof/>
                <w:webHidden/>
              </w:rPr>
              <w:tab/>
            </w:r>
            <w:r w:rsidR="007553F2">
              <w:rPr>
                <w:noProof/>
                <w:webHidden/>
              </w:rPr>
              <w:fldChar w:fldCharType="begin"/>
            </w:r>
            <w:r w:rsidR="007553F2">
              <w:rPr>
                <w:noProof/>
                <w:webHidden/>
              </w:rPr>
              <w:instrText xml:space="preserve"> PAGEREF _Toc122977165 \h </w:instrText>
            </w:r>
            <w:r w:rsidR="007553F2">
              <w:rPr>
                <w:noProof/>
                <w:webHidden/>
              </w:rPr>
            </w:r>
            <w:r w:rsidR="007553F2">
              <w:rPr>
                <w:noProof/>
                <w:webHidden/>
              </w:rPr>
              <w:fldChar w:fldCharType="separate"/>
            </w:r>
            <w:r w:rsidR="007553F2">
              <w:rPr>
                <w:noProof/>
                <w:webHidden/>
              </w:rPr>
              <w:t>8</w:t>
            </w:r>
            <w:r w:rsidR="007553F2">
              <w:rPr>
                <w:noProof/>
                <w:webHidden/>
              </w:rPr>
              <w:fldChar w:fldCharType="end"/>
            </w:r>
          </w:hyperlink>
        </w:p>
        <w:p w14:paraId="20251C2A" w14:textId="31322723" w:rsidR="007553F2" w:rsidRDefault="00000000">
          <w:pPr>
            <w:pStyle w:val="TOC1"/>
            <w:tabs>
              <w:tab w:val="right" w:leader="dot" w:pos="9350"/>
            </w:tabs>
            <w:rPr>
              <w:rFonts w:asciiTheme="minorHAnsi" w:eastAsiaTheme="minorEastAsia" w:hAnsiTheme="minorHAnsi"/>
              <w:noProof/>
              <w:sz w:val="22"/>
              <w:lang w:eastAsia="en-GB"/>
            </w:rPr>
          </w:pPr>
          <w:hyperlink w:anchor="_Toc122977166" w:history="1">
            <w:r w:rsidR="007553F2" w:rsidRPr="00D912E3">
              <w:rPr>
                <w:rStyle w:val="Hyperlink"/>
                <w:noProof/>
              </w:rPr>
              <w:t>References</w:t>
            </w:r>
            <w:r w:rsidR="007553F2">
              <w:rPr>
                <w:noProof/>
                <w:webHidden/>
              </w:rPr>
              <w:tab/>
            </w:r>
            <w:r w:rsidR="007553F2">
              <w:rPr>
                <w:noProof/>
                <w:webHidden/>
              </w:rPr>
              <w:fldChar w:fldCharType="begin"/>
            </w:r>
            <w:r w:rsidR="007553F2">
              <w:rPr>
                <w:noProof/>
                <w:webHidden/>
              </w:rPr>
              <w:instrText xml:space="preserve"> PAGEREF _Toc122977166 \h </w:instrText>
            </w:r>
            <w:r w:rsidR="007553F2">
              <w:rPr>
                <w:noProof/>
                <w:webHidden/>
              </w:rPr>
            </w:r>
            <w:r w:rsidR="007553F2">
              <w:rPr>
                <w:noProof/>
                <w:webHidden/>
              </w:rPr>
              <w:fldChar w:fldCharType="separate"/>
            </w:r>
            <w:r w:rsidR="007553F2">
              <w:rPr>
                <w:noProof/>
                <w:webHidden/>
              </w:rPr>
              <w:t>9</w:t>
            </w:r>
            <w:r w:rsidR="007553F2">
              <w:rPr>
                <w:noProof/>
                <w:webHidden/>
              </w:rPr>
              <w:fldChar w:fldCharType="end"/>
            </w:r>
          </w:hyperlink>
        </w:p>
        <w:p w14:paraId="18D40B68" w14:textId="4AB639DE" w:rsidR="00F01A18" w:rsidRDefault="00F01A18">
          <w:r>
            <w:rPr>
              <w:b/>
              <w:bCs/>
              <w:noProof/>
            </w:rPr>
            <w:fldChar w:fldCharType="end"/>
          </w:r>
        </w:p>
      </w:sdtContent>
    </w:sdt>
    <w:p w14:paraId="5B45917F" w14:textId="77777777" w:rsidR="00F01A18" w:rsidRDefault="00F01A18">
      <w:pPr>
        <w:spacing w:line="259" w:lineRule="auto"/>
        <w:jc w:val="left"/>
        <w:rPr>
          <w:rFonts w:eastAsiaTheme="majorEastAsia" w:cstheme="majorBidi"/>
          <w:b/>
          <w:color w:val="2F5496" w:themeColor="accent1" w:themeShade="BF"/>
          <w:sz w:val="32"/>
          <w:szCs w:val="32"/>
        </w:rPr>
      </w:pPr>
      <w:r>
        <w:br w:type="page"/>
      </w:r>
    </w:p>
    <w:p w14:paraId="3D555877" w14:textId="06147E7F" w:rsidR="00F44FE7" w:rsidRDefault="0050326E" w:rsidP="0050326E">
      <w:pPr>
        <w:pStyle w:val="Heading1"/>
      </w:pPr>
      <w:bookmarkStart w:id="0" w:name="_Toc122977159"/>
      <w:r>
        <w:lastRenderedPageBreak/>
        <w:t>Introduction</w:t>
      </w:r>
      <w:bookmarkEnd w:id="0"/>
    </w:p>
    <w:p w14:paraId="07AB1AF8" w14:textId="515B2AE9" w:rsidR="0050326E" w:rsidRDefault="00E13CD3" w:rsidP="0050326E">
      <w:r w:rsidRPr="00E13CD3">
        <w:t>Samsung is one of the most successful firms in the United Kingdom, and a major part of its success can be attributed to the widespread adoption of the brand's televisions. A highly successful and financially stable corporation, Samsung has been in the television business for many years (Aigner-Walder, 2015). The television business is becoming more popular, and as a result, there is a plethora of information that can be gained by analysing Samsung's television sector. The purpose of the research is to identify and investigate the elements that are contributing to the growing demand for Samsung's television products. In this piece, we will investigate a few factors that have a significant impact on the demand for TV products in the UK. The impact that the aforementioned factors have on the "price elasticity of demand" is another factor that is taken into account</w:t>
      </w:r>
      <w:r w:rsidR="0050326E" w:rsidRPr="0050326E">
        <w:t>.</w:t>
      </w:r>
    </w:p>
    <w:p w14:paraId="63AB38D1" w14:textId="4EEBBB7F" w:rsidR="0050326E" w:rsidRDefault="0050326E" w:rsidP="0050326E">
      <w:pPr>
        <w:pStyle w:val="Heading1"/>
      </w:pPr>
      <w:bookmarkStart w:id="1" w:name="_Toc122977160"/>
      <w:r w:rsidRPr="0050326E">
        <w:t>Explaining Samsung's Industry and Offerings</w:t>
      </w:r>
      <w:bookmarkEnd w:id="1"/>
    </w:p>
    <w:p w14:paraId="18A4D51A" w14:textId="1D89E1AD" w:rsidR="0050326E" w:rsidRDefault="0050326E" w:rsidP="0050326E">
      <w:pPr>
        <w:pStyle w:val="Heading2"/>
      </w:pPr>
      <w:bookmarkStart w:id="2" w:name="_Toc122977161"/>
      <w:r>
        <w:t>Assessment of a Samsung Product</w:t>
      </w:r>
      <w:bookmarkEnd w:id="2"/>
    </w:p>
    <w:p w14:paraId="5D599A0F" w14:textId="17A36036" w:rsidR="0050326E" w:rsidRDefault="0050326E" w:rsidP="0050326E">
      <w:r w:rsidRPr="0050326E">
        <w:t xml:space="preserve">In large part, Samsung's dominance in the British market may be attributed </w:t>
      </w:r>
      <w:r>
        <w:t>to the company's performance in the television sector.</w:t>
      </w:r>
    </w:p>
    <w:p w14:paraId="079A8D6F" w14:textId="4840C423" w:rsidR="0050326E" w:rsidRDefault="0050326E" w:rsidP="0050326E">
      <w:pPr>
        <w:pStyle w:val="Heading2"/>
      </w:pPr>
      <w:bookmarkStart w:id="3" w:name="_Toc122977162"/>
      <w:r>
        <w:t>The reason for choosing Samsung TV</w:t>
      </w:r>
      <w:bookmarkEnd w:id="3"/>
    </w:p>
    <w:p w14:paraId="2C4914C7" w14:textId="77777777" w:rsidR="00E13CD3" w:rsidRDefault="00E13CD3" w:rsidP="00E13CD3">
      <w:r>
        <w:t>For the purposes of this study, the major reason for adopting Samsung TVs is to get a better understanding of the artificial industry in the UK. This medium offers a lot of data on the growth of the artificial sector as a whole as a result of the widespread adoption of televisions, which has resulted in a multitude of developments across the whole artificial sector (Albarran et al., 2018). There has been substantial progress made in the area of artificial intelligence (AI) by Samsung and other firms. By virtue of their many settings and configuration possibilities, Samsung TVs are able to satisfy the major need in the market for displays that are extremely flexible and configurable.</w:t>
      </w:r>
    </w:p>
    <w:p w14:paraId="168C8D02" w14:textId="0B276B97" w:rsidR="0050326E" w:rsidRDefault="00E13CD3" w:rsidP="00E13CD3">
      <w:r>
        <w:t>The reason why Samsung's L.E.D. TVs are becoming more popular is because they provide users a watching and gaming experience that is of a higher quality (Anderson, 2019). After the horrible events that took place in 2021, study into the television business could be able to help in the construction of surveys and analyses of the influence that COVID-19 has had on firms. It is helpful for communication with clients and seasoned business owners, as well as for the planning and evaluation of a diverse array of business activities</w:t>
      </w:r>
      <w:r w:rsidR="0050326E">
        <w:t>.</w:t>
      </w:r>
    </w:p>
    <w:p w14:paraId="48C6DF71" w14:textId="77777777" w:rsidR="00E13CD3" w:rsidRDefault="00E13CD3" w:rsidP="00E13CD3">
      <w:r>
        <w:lastRenderedPageBreak/>
        <w:t>The progression of an industry may be measured by observing how many more digital or artificial products are made accessible to customers as time passes (Arblaster, 2018). In the field of artificial intelligence, Samsung is one of the leading organisations, which has encountered severe competition from a number of other companies.</w:t>
      </w:r>
    </w:p>
    <w:p w14:paraId="4484E415" w14:textId="1A28A7AB" w:rsidR="0050326E" w:rsidRDefault="00E13CD3" w:rsidP="00E13CD3">
      <w:r>
        <w:t>Studying and analysing Samsung's business may help one comprehend the lightning-fast expansion of technology that has occurred over the course of the years (Ellickson, 2013). Televisions have come a long way from their early days of just displaying pictures in black and white. Many of today's models have 3D visualisation capabilities that give the impression that the images on the screen are being reflected in a mirror. Televisions are one of Samsung's most popular products, and the company's success has had a significant influence on the consumer electronics industry as a whole</w:t>
      </w:r>
      <w:r w:rsidR="0050326E">
        <w:t>.</w:t>
      </w:r>
    </w:p>
    <w:p w14:paraId="2B550312" w14:textId="6FF5A079" w:rsidR="0050326E" w:rsidRDefault="0050326E" w:rsidP="0050326E">
      <w:pPr>
        <w:pStyle w:val="Heading1"/>
      </w:pPr>
      <w:bookmarkStart w:id="4" w:name="_Toc122977163"/>
      <w:r w:rsidRPr="0050326E">
        <w:t>Demand and market equilibrium analysis</w:t>
      </w:r>
      <w:bookmarkEnd w:id="4"/>
    </w:p>
    <w:p w14:paraId="7171FBEC" w14:textId="77777777" w:rsidR="00E13CD3" w:rsidRDefault="00E13CD3" w:rsidP="00E13CD3">
      <w:r>
        <w:t>The desire of customers to acquire products and services at a certain price is the driving force behind demand. According to Baares and Altmann (2018), demand is calculated by adding up all of the possible purchasers at a certain price during a specific period of time. Researching what their customers want and using that information to guide strategic planning and product development is a necessary step for companies to take in order to provide superior service to their audience.</w:t>
      </w:r>
    </w:p>
    <w:p w14:paraId="68C57093" w14:textId="74F1868F" w:rsidR="0065579F" w:rsidRDefault="00E13CD3" w:rsidP="00E13CD3">
      <w:r>
        <w:t>When it comes to the distribution of TVs, maintaining a healthy market balance is another important factor for Samsung. When supply and demand are in equilibrium in a market, there is neither an excess nor a deficit of any given commodity or service (Chang et al., 2018). The decrease in the cost of things, which is the result of an increase in the quantity of those things that are available for purchase, has caused a surge in the demand for those things. On the other hand, the market will react by raising prices if demand for a particular commodity or service decreases because supply has decreased. This illustrates that factors such as the price of the product and its availability have major impact on the demand from consumers. The cost of products, their availability, and the demand from customers are all interrelated (Gregorio et al., 2018). In order to assess the market demand and equilibrium for Samsung televisions, it is required to conduct an analysis of the many factors that influence the sale of televisions in the market</w:t>
      </w:r>
      <w:r w:rsidR="0065579F">
        <w:t>.</w:t>
      </w:r>
    </w:p>
    <w:p w14:paraId="3CF09145" w14:textId="59D9D11E" w:rsidR="0065579F" w:rsidRPr="0065579F" w:rsidRDefault="0065579F" w:rsidP="0065579F">
      <w:pPr>
        <w:rPr>
          <w:b/>
          <w:bCs/>
        </w:rPr>
      </w:pPr>
      <w:r w:rsidRPr="0065579F">
        <w:rPr>
          <w:b/>
          <w:bCs/>
        </w:rPr>
        <w:lastRenderedPageBreak/>
        <w:t>Price of substitutes</w:t>
      </w:r>
    </w:p>
    <w:p w14:paraId="07575733" w14:textId="6E236513" w:rsidR="0065579F" w:rsidRDefault="00E13CD3" w:rsidP="0065579F">
      <w:r w:rsidRPr="00E13CD3">
        <w:t>One excellent example of a projector that has evolved into a well-liked substitute for televisions available on the market is the Lemo projector. These cutting-edge projectors have a high resolution and provide pictures that are comparable to those produced by Samsung's televisions (Martinho, 2019). It is possible that the pricing of different alternatives will have a substantial impact on the demand for television in the market. One of the reasons why the recent decline in projector costs can be harmful to the television business is due to Samsung's pricey high-definition TVs. The unreasonably high cost of projectors at the time of their first introduction to the market in the 20th century allowed televisions to soon supplant them as the most popular home viewing equipment. The artificial industry, on the other hand, has seen major developments in projector technology in the 21st century, and the price of such projectors on the market has been continuously falling. Because of this, there is a possibility that demand for Samsung's televisions may decrease in the several nations in which the business operates. As a result of the decline in the prices of projectors, more customers are opting to purchase models that provide the same capabilities without breaking their budgets</w:t>
      </w:r>
      <w:r>
        <w:t xml:space="preserve"> </w:t>
      </w:r>
      <w:r w:rsidR="009950E9">
        <w:t>(</w:t>
      </w:r>
      <w:r w:rsidR="009950E9" w:rsidRPr="00B37176">
        <w:t>Meinlschmidt</w:t>
      </w:r>
      <w:r w:rsidR="009950E9">
        <w:t xml:space="preserve"> et al., 2018)</w:t>
      </w:r>
      <w:r w:rsidR="0065579F">
        <w:t>.</w:t>
      </w:r>
    </w:p>
    <w:p w14:paraId="1BB45D0B" w14:textId="3B73859E" w:rsidR="0065579F" w:rsidRPr="0065579F" w:rsidRDefault="0065579F" w:rsidP="0065579F">
      <w:pPr>
        <w:rPr>
          <w:b/>
          <w:bCs/>
        </w:rPr>
      </w:pPr>
      <w:r w:rsidRPr="0065579F">
        <w:rPr>
          <w:b/>
          <w:bCs/>
        </w:rPr>
        <w:t>Price of complements</w:t>
      </w:r>
    </w:p>
    <w:p w14:paraId="5C4D1394" w14:textId="55FCA8E2" w:rsidR="0065579F" w:rsidRDefault="00E13CD3" w:rsidP="0065579F">
      <w:r w:rsidRPr="00E13CD3">
        <w:t>When a product is paired with the appropriate accessories, it has the potential to provide the highest possible level of service to the demographic that it was designed to serve. The prices of these accessories have a considerable impact on the amount of demand there is in the market for products (Aigner-Walder, 2015). The watching experience of viewers may be improved with some television devices, such as digital video recorders (DVRs). By employing these choices, customers are able to pause live TV, record it, and rewind it. Customers have reaped significant benefits from these television features, and the membership costs are not excessively costly, particularly when one considers the price reductions that have occurred over the course of the last several years. These personal video recorders have been a significant contributor to the growth in the market's demand for television devices from manufacturers across the board, not only Samsung</w:t>
      </w:r>
      <w:r>
        <w:t xml:space="preserve"> </w:t>
      </w:r>
      <w:r w:rsidR="00F01A18">
        <w:t>(</w:t>
      </w:r>
      <w:r w:rsidR="00F01A18" w:rsidRPr="00B37176">
        <w:t>Vanek, 2017</w:t>
      </w:r>
      <w:r w:rsidR="00F01A18">
        <w:t>)</w:t>
      </w:r>
      <w:r w:rsidR="0065579F">
        <w:t>.</w:t>
      </w:r>
    </w:p>
    <w:p w14:paraId="360B06A3" w14:textId="3280F781" w:rsidR="0065579F" w:rsidRPr="0065579F" w:rsidRDefault="0065579F" w:rsidP="0065579F">
      <w:pPr>
        <w:rPr>
          <w:b/>
          <w:bCs/>
        </w:rPr>
      </w:pPr>
      <w:r w:rsidRPr="0065579F">
        <w:rPr>
          <w:b/>
          <w:bCs/>
        </w:rPr>
        <w:t>Buyers' disposable income</w:t>
      </w:r>
    </w:p>
    <w:p w14:paraId="0B64B555" w14:textId="7CD472DF" w:rsidR="0065579F" w:rsidRDefault="00E13CD3" w:rsidP="0065579F">
      <w:r w:rsidRPr="00E13CD3">
        <w:lastRenderedPageBreak/>
        <w:t>Even while the outbreak has not had an effect on the incomes of some customers, it has had a substantial negative impact on the income of a great number of other consumers in the United Kingdom (Wall and Leitner, 2021). The volume of the market is directly impacted by factors such as the buying power of customers. Before the pandemic, the income of customers was robust and stable; now, as a direct effect of the epidemic, their income has significantly decreased. There has been a decline in sales of televisions across a number of different areas in the United Kingdom. The pandemic has caused a decline in the amount of money spent on products connected to television. A significant number of British customers have seen their purchasing power decrease, which is to blame. When people have more money, they have a greater need for a variety of products and services. On the other hand, when people have less money, the demand for such things decreases (Sears and Lawell, 2018). It</w:t>
      </w:r>
      <w:r>
        <w:t xml:space="preserve"> i</w:t>
      </w:r>
      <w:r w:rsidRPr="00E13CD3">
        <w:t>s possible that this will have a significant negative impact on the area of artificial intelligence</w:t>
      </w:r>
      <w:r w:rsidR="0065579F">
        <w:t>.</w:t>
      </w:r>
    </w:p>
    <w:p w14:paraId="104F45DF" w14:textId="400FA02F" w:rsidR="0065579F" w:rsidRPr="0065579F" w:rsidRDefault="0065579F" w:rsidP="0065579F">
      <w:pPr>
        <w:rPr>
          <w:b/>
          <w:bCs/>
        </w:rPr>
      </w:pPr>
      <w:r w:rsidRPr="0065579F">
        <w:rPr>
          <w:b/>
          <w:bCs/>
        </w:rPr>
        <w:t>Customers taste</w:t>
      </w:r>
    </w:p>
    <w:p w14:paraId="24F543E4" w14:textId="1701233C" w:rsidR="0065579F" w:rsidRDefault="00E13CD3" w:rsidP="0065579F">
      <w:r w:rsidRPr="00E13CD3">
        <w:t>Since televisions were widely accessible, the tastes of customers have had a significant influence on the demand in the market (Teece, 2019). The preferences of customers are always evolving as higher-quality televisions that provide more vibrant pictures become more commonly accessible. The expectations of customers have been gradually growing, which has led to a gradually growing demand for consumers. Given the high expectations of customers and the severe competition that Samsung faces in the market for artificial intelligence, it would be imprudent for the business to compromise the visual quality of any future TVs that it produces. Therefore, enhancing the visual quality and resolutions of televisions may be able to assist in addressing the main demands of customers. To live up to the great expectations that its customers have for the company, Samsung is always exploring innovative concepts in the development of its most recent generations of televisions (Albarran et al., 2018). As a consequence of this, the production of the firm increases, and the company's name becomes more well-known in other fields. One possible inference to make is that the preferences of customers have a significant impact on the amount of product demand</w:t>
      </w:r>
      <w:r w:rsidR="0065579F">
        <w:t>.</w:t>
      </w:r>
    </w:p>
    <w:p w14:paraId="07631D40" w14:textId="5319DEAF" w:rsidR="0065579F" w:rsidRPr="0065579F" w:rsidRDefault="0065579F" w:rsidP="0065579F">
      <w:pPr>
        <w:rPr>
          <w:b/>
          <w:bCs/>
        </w:rPr>
      </w:pPr>
      <w:r w:rsidRPr="0065579F">
        <w:rPr>
          <w:b/>
          <w:bCs/>
        </w:rPr>
        <w:t>Consumers' anticipations and needs</w:t>
      </w:r>
    </w:p>
    <w:p w14:paraId="0065C558" w14:textId="5E87D8C3" w:rsidR="0065579F" w:rsidRDefault="00E13CD3" w:rsidP="0065579F">
      <w:r w:rsidRPr="00E13CD3">
        <w:t xml:space="preserve">Customers of Samsung believe that the price of new television items would increase, but as a consequence of the coronavirus epidemic in the United Kingdom, their disposable incomes have been decreasing. Because of this, it's possible that this may slow down the television market in the </w:t>
      </w:r>
      <w:r w:rsidRPr="00E13CD3">
        <w:lastRenderedPageBreak/>
        <w:t>UK (Anderson, 2019). It's possible that the market's demand for other Samsung consumer devices may decrease as the business continues to produce more and more televisions. Because of the pandemic, a great number of AI businesses have come with the same difficulty. The issue has been masked by Samsung's efforts to disguise it by enhancing previously released products with graphics and video of a better quality. The corporation is unable to lower prices because of the increase in the cost of resources that are employed in the product development process (Arblaster, 2018). Since of the elevated price expectations that customers have as a result of the COVID-19 event, this has developed into a severe issue for the corporation because there is a possibility that demand for televisions could decrease. However, potential customers who have fewer financial worries have shown a desire for new products despite the high pricing of these goods</w:t>
      </w:r>
      <w:r w:rsidR="0065579F">
        <w:t>.</w:t>
      </w:r>
    </w:p>
    <w:p w14:paraId="26A595B1" w14:textId="0DA6CD2D" w:rsidR="0065579F" w:rsidRPr="0065579F" w:rsidRDefault="0065579F" w:rsidP="0065579F">
      <w:pPr>
        <w:rPr>
          <w:b/>
          <w:bCs/>
        </w:rPr>
      </w:pPr>
      <w:r w:rsidRPr="0065579F">
        <w:rPr>
          <w:b/>
          <w:bCs/>
        </w:rPr>
        <w:t>Demographics</w:t>
      </w:r>
    </w:p>
    <w:p w14:paraId="3D1A3978" w14:textId="2A4E979F" w:rsidR="0050326E" w:rsidRDefault="0065579F" w:rsidP="0065579F">
      <w:r>
        <w:t xml:space="preserve">Market researchers see the large and affluent British people as prime target clients for Samsung. Since more famous people live in the UK, more people want Samsung's premium features, </w:t>
      </w:r>
      <w:r w:rsidR="009950E9">
        <w:t>increasing</w:t>
      </w:r>
      <w:r>
        <w:t xml:space="preserve"> demand in the country's affluent markets</w:t>
      </w:r>
      <w:r w:rsidR="009950E9">
        <w:t xml:space="preserve"> (</w:t>
      </w:r>
      <w:r w:rsidR="009950E9" w:rsidRPr="00B37176">
        <w:t>Bañares and Altmann, 2018</w:t>
      </w:r>
      <w:r w:rsidR="009950E9">
        <w:t>)</w:t>
      </w:r>
      <w:r>
        <w:t>. As the middle class expands in the UK, so makes the demand for Samsung's televisions.</w:t>
      </w:r>
    </w:p>
    <w:p w14:paraId="1B8227E8" w14:textId="2D01C62C" w:rsidR="0065579F" w:rsidRDefault="0065579F" w:rsidP="0065579F">
      <w:pPr>
        <w:pStyle w:val="Heading1"/>
      </w:pPr>
      <w:bookmarkStart w:id="5" w:name="_Toc122977164"/>
      <w:r>
        <w:t>V</w:t>
      </w:r>
      <w:r w:rsidRPr="0065579F">
        <w:t>ariables influencing the price elasticity of demand for Samsung's TV product</w:t>
      </w:r>
      <w:bookmarkEnd w:id="5"/>
    </w:p>
    <w:p w14:paraId="2301BDE2" w14:textId="19DE412B" w:rsidR="00761E77" w:rsidRDefault="00761E77" w:rsidP="00761E77">
      <w:r>
        <w:t>Projector alternatives have emerged as a competitive challenge to Samsung as their prices have dropped. Since demand is inelastic, the significant drop in product prices has significantly influenced "price elasticity." Inelastic alternative goods explain why TV demand has fallen compared to projector demand</w:t>
      </w:r>
      <w:r w:rsidR="009950E9">
        <w:t xml:space="preserve"> (</w:t>
      </w:r>
      <w:r w:rsidR="009950E9" w:rsidRPr="00B37176">
        <w:t>Chang</w:t>
      </w:r>
      <w:r w:rsidR="009950E9">
        <w:t xml:space="preserve"> et al., 2018)</w:t>
      </w:r>
      <w:r>
        <w:t>. Projector manufacturers may have the edge over Samsung in the television market. Complementary product pricing seems very elastic, which is good news for Samsung as it tries to increase demand for TVs. The demand for TVs in the UK market has risen thanks to these add-ons. PVRs, which allow viewers to record their shows and watch them at their convenience, are a great example of a device that complements TVs</w:t>
      </w:r>
      <w:r w:rsidR="009950E9">
        <w:t xml:space="preserve"> </w:t>
      </w:r>
      <w:r w:rsidR="009950E9" w:rsidRPr="00B37176">
        <w:t xml:space="preserve">Ferreira </w:t>
      </w:r>
      <w:r w:rsidR="009950E9">
        <w:t>(</w:t>
      </w:r>
      <w:r w:rsidR="009950E9" w:rsidRPr="00B37176">
        <w:t>Gregorio</w:t>
      </w:r>
      <w:r w:rsidR="009950E9">
        <w:t xml:space="preserve"> et al., 2018)</w:t>
      </w:r>
      <w:r>
        <w:t>.</w:t>
      </w:r>
    </w:p>
    <w:p w14:paraId="2EF274FD" w14:textId="1D1E8329" w:rsidR="00761E77" w:rsidRDefault="00761E77" w:rsidP="00761E77">
      <w:r>
        <w:t xml:space="preserve">Customers like being able to record, rewind, and use many other functions, contributing to the product's rising popularity. </w:t>
      </w:r>
      <w:r w:rsidRPr="00761E77">
        <w:t>The cheap pricing has aided the demand for television items in the United Kingdom market</w:t>
      </w:r>
      <w:r>
        <w:t xml:space="preserve"> for subscriptions to these features</w:t>
      </w:r>
      <w:r w:rsidR="009950E9">
        <w:t xml:space="preserve"> (</w:t>
      </w:r>
      <w:r w:rsidR="009950E9" w:rsidRPr="00B37176">
        <w:t>Martinho, 2019</w:t>
      </w:r>
      <w:r w:rsidR="009950E9">
        <w:t>)</w:t>
      </w:r>
      <w:r>
        <w:t xml:space="preserve">. Accordingly, this </w:t>
      </w:r>
      <w:r>
        <w:lastRenderedPageBreak/>
        <w:t>component suggests that demand is quite flexible. Samsung's demanding clientele stands for the malleability of demand for the brand's products. Rising consumer expectations greatly affect the market's need for television commodities. A successful business understands its customers' needs and strives to meet those needs to increase its revenue and position in the market. The market for television items benefits from this variable's elasticity</w:t>
      </w:r>
      <w:r w:rsidR="009950E9">
        <w:t xml:space="preserve"> (</w:t>
      </w:r>
      <w:r w:rsidR="009950E9" w:rsidRPr="00B37176">
        <w:t>Meinlschmidt</w:t>
      </w:r>
      <w:r w:rsidR="009950E9">
        <w:t xml:space="preserve"> et al., 2018)</w:t>
      </w:r>
      <w:r>
        <w:t>. High-definition TVs with PVR capabilities and other desirable features have driven market growth. In today's environment, when everyone from news junkies to couch potatoes needs a way to relax and catch up on their favourite shows, Samsung's line of TVs is an absolute must-have. As there was nothing else to do and people wanted to pass the time during lockdowns, TVs quickly went from being a luxury to a necessity during the epidemic. As individuals had more time on their hands and television provided an easy way to pass the time during the epidemic, television sales began to rise sharply</w:t>
      </w:r>
      <w:r w:rsidR="009950E9">
        <w:t xml:space="preserve"> (</w:t>
      </w:r>
      <w:r w:rsidR="009950E9" w:rsidRPr="00B37176">
        <w:t>Sears and Lawell, 2018</w:t>
      </w:r>
      <w:r w:rsidR="009950E9">
        <w:t>)</w:t>
      </w:r>
      <w:r>
        <w:t>.</w:t>
      </w:r>
    </w:p>
    <w:p w14:paraId="69D8ED19" w14:textId="2F8577CD" w:rsidR="00761E77" w:rsidRDefault="00761E77" w:rsidP="00761E77">
      <w:r>
        <w:t>Projectors, which may be used in place of TVs, are seen as luxury products by consumers because of the market's extreme adaptability to changing preferences. Customers spend a large percentage of their disposable cash on Samsung TVs and the monthly services they subscribe to. The personnel of Samsung can raise their profit margins and output thanks to these elements, which are elastic in nature</w:t>
      </w:r>
      <w:r w:rsidR="00F01A18">
        <w:t xml:space="preserve"> (</w:t>
      </w:r>
      <w:r w:rsidR="00F01A18" w:rsidRPr="00B37176">
        <w:t>Wall and Leitner, 2021</w:t>
      </w:r>
      <w:r w:rsidR="00F01A18">
        <w:t>)</w:t>
      </w:r>
      <w:r>
        <w:t>.</w:t>
      </w:r>
    </w:p>
    <w:p w14:paraId="7E965F6F" w14:textId="626DFB8E" w:rsidR="00761E77" w:rsidRDefault="00761E77" w:rsidP="00761E77">
      <w:r>
        <w:t>Samsung has to create a price strategy that would assist in raising product demand in the market even though consumers' disposable incomes are falling</w:t>
      </w:r>
      <w:r w:rsidR="00F01A18">
        <w:t xml:space="preserve"> (</w:t>
      </w:r>
      <w:r w:rsidR="00F01A18" w:rsidRPr="00B37176">
        <w:t>Teece, 2019</w:t>
      </w:r>
      <w:r w:rsidR="00F01A18">
        <w:t>)</w:t>
      </w:r>
      <w:r>
        <w:t xml:space="preserve">. </w:t>
      </w:r>
      <w:r w:rsidRPr="00761E77">
        <w:t>The cost of Samsung LEDs has increased significantly, mostly due to</w:t>
      </w:r>
      <w:r>
        <w:t xml:space="preserve"> different government laws and the pandemic. The skyrocketing cost of the components used in TV production has increased retail costs. The proliferation of manufacturing methods in the economy is largely to blame. Even if there has been a significant drop in income among working-class clients in the nation, Samsung must adopt price plans that might aid them in raising the demand for television. A number of complaints from dissatisfied clients are a direct result of this. Subscribing to the pricier personal video recording options on TVs is not cheap</w:t>
      </w:r>
      <w:r w:rsidR="00F01A18">
        <w:t xml:space="preserve"> (</w:t>
      </w:r>
      <w:r w:rsidR="00F01A18" w:rsidRPr="00B37176">
        <w:t>Vanek, 2017</w:t>
      </w:r>
      <w:r w:rsidR="00F01A18">
        <w:t>)</w:t>
      </w:r>
      <w:r>
        <w:t xml:space="preserve">. There is potential for a rise in demand if the cost of TVs with built-in video recorders is reduced. </w:t>
      </w:r>
      <w:r w:rsidRPr="00761E77">
        <w:t xml:space="preserve">These services may gain popularity with affordable subscriptions </w:t>
      </w:r>
      <w:r>
        <w:t xml:space="preserve">even among the UK's middle and lower classes. The company might </w:t>
      </w:r>
      <w:r w:rsidRPr="00761E77">
        <w:t>increase demand for LED TVs by offering discounts</w:t>
      </w:r>
      <w:r>
        <w:t>.</w:t>
      </w:r>
    </w:p>
    <w:p w14:paraId="69D822AD" w14:textId="0AFF431B" w:rsidR="00761E77" w:rsidRDefault="00761E77" w:rsidP="00761E77">
      <w:r>
        <w:lastRenderedPageBreak/>
        <w:t>Putting more of the value in the hands of consumers by selling televisions at cheap costs may boost product demand. But to do this, the company will need to cut back on production and choose the best supplier to provide the most competitive costs on raw materials</w:t>
      </w:r>
      <w:r w:rsidR="009950E9">
        <w:t xml:space="preserve"> (Ellickson, 2013)</w:t>
      </w:r>
      <w:r>
        <w:t>. The market price of TVs may be lowered by cutting expenses in the manufacturing process. Even among the working classes of the United Kingdom, which have suffered enormous losses due to the epidemic, this may increase demand for television items.</w:t>
      </w:r>
    </w:p>
    <w:p w14:paraId="23B742B5" w14:textId="5E0A1690" w:rsidR="00761E77" w:rsidRDefault="00761E77" w:rsidP="00761E77">
      <w:pPr>
        <w:pStyle w:val="Heading1"/>
      </w:pPr>
      <w:bookmarkStart w:id="6" w:name="_Toc122977165"/>
      <w:r>
        <w:t>Conclusion</w:t>
      </w:r>
      <w:bookmarkEnd w:id="6"/>
    </w:p>
    <w:p w14:paraId="381C57BB" w14:textId="1B5E8255" w:rsidR="00B37176" w:rsidRDefault="00761E77" w:rsidP="00761E77">
      <w:r>
        <w:t xml:space="preserve">Product demand in the market may be affected either favourably or adversely by a number of different variables. The company's primary goal should be to boost product demand by concentrating on the primary elements that have the most bearing on product success. This research focuses on Samsung's television division because of the company's growing popularity, which </w:t>
      </w:r>
      <w:r w:rsidRPr="00761E77">
        <w:t>provides useful data for other business areas</w:t>
      </w:r>
      <w:r>
        <w:t xml:space="preserve">. The paper analyses the many elements that contribute to the growing demand for Samsung televisions and identify the demand and "market equilibrium" of such goods. Several variables that have a substantial bearing on the demand for television goods in the UK have been taken into account. The effect of the aforementioned elements on the "price elasticity of demand" is also </w:t>
      </w:r>
      <w:r w:rsidR="00F01A18">
        <w:t>considered</w:t>
      </w:r>
      <w:r>
        <w:t>.</w:t>
      </w:r>
    </w:p>
    <w:p w14:paraId="1784A339" w14:textId="77777777" w:rsidR="00B37176" w:rsidRDefault="00B37176">
      <w:pPr>
        <w:spacing w:line="259" w:lineRule="auto"/>
        <w:jc w:val="left"/>
      </w:pPr>
      <w:r>
        <w:br w:type="page"/>
      </w:r>
    </w:p>
    <w:p w14:paraId="645FA6F3" w14:textId="24F7510F" w:rsidR="0065579F" w:rsidRDefault="00B37176" w:rsidP="00B37176">
      <w:pPr>
        <w:pStyle w:val="Heading1"/>
      </w:pPr>
      <w:bookmarkStart w:id="7" w:name="_Toc122977166"/>
      <w:r>
        <w:lastRenderedPageBreak/>
        <w:t>References</w:t>
      </w:r>
      <w:bookmarkEnd w:id="7"/>
    </w:p>
    <w:p w14:paraId="3998B7BD" w14:textId="77777777" w:rsidR="00F01A18" w:rsidRDefault="00F01A18" w:rsidP="009950E9">
      <w:pPr>
        <w:ind w:left="720" w:hanging="720"/>
      </w:pPr>
      <w:r>
        <w:t>Aigner-Walder, B., 2015. Effects of the Demographic Changes on Private Consumption: An Almost Ideal Demand System Analysis for Austria. Journal of Economic and Social Studies, 5, 1, 33-57.</w:t>
      </w:r>
    </w:p>
    <w:p w14:paraId="32CDB1EA" w14:textId="77777777" w:rsidR="00F01A18" w:rsidRDefault="00F01A18" w:rsidP="00B37176">
      <w:pPr>
        <w:ind w:left="720" w:hanging="720"/>
      </w:pPr>
      <w:r w:rsidRPr="00B37176">
        <w:t>Albarran, A.B., Mierzejewska, B. and Jung, J. eds., 2018.</w:t>
      </w:r>
      <w:r>
        <w:t xml:space="preserve"> </w:t>
      </w:r>
      <w:r w:rsidRPr="00B37176">
        <w:t>Handbook of media management</w:t>
      </w:r>
      <w:r>
        <w:t xml:space="preserve"> </w:t>
      </w:r>
      <w:r w:rsidRPr="00B37176">
        <w:t>and economics. New York, NY: Routledge.</w:t>
      </w:r>
    </w:p>
    <w:p w14:paraId="182F3933" w14:textId="77777777" w:rsidR="00F01A18" w:rsidRDefault="00F01A18" w:rsidP="00B37176">
      <w:pPr>
        <w:ind w:left="720" w:hanging="720"/>
      </w:pPr>
      <w:r w:rsidRPr="00B37176">
        <w:t>Anderson, D.A., 2019.</w:t>
      </w:r>
      <w:r>
        <w:t xml:space="preserve"> </w:t>
      </w:r>
      <w:r w:rsidRPr="00B37176">
        <w:t>Environmental economics and natural resource management.</w:t>
      </w:r>
      <w:r>
        <w:t xml:space="preserve"> </w:t>
      </w:r>
      <w:r w:rsidRPr="00B37176">
        <w:t>Routledge.</w:t>
      </w:r>
    </w:p>
    <w:p w14:paraId="66B20F2D" w14:textId="77777777" w:rsidR="00F01A18" w:rsidRDefault="00F01A18" w:rsidP="009950E9">
      <w:pPr>
        <w:ind w:left="720" w:hanging="720"/>
      </w:pPr>
      <w:r>
        <w:t>Andreyeva, T., Long, M. and Brownell, K., 2010. The Impact of Food Prices on Consumption: A Systematic Review of Research on the Price Elasticity of Demand for Food. American Journal of Public Health, 100, 2, 216-222.</w:t>
      </w:r>
    </w:p>
    <w:p w14:paraId="57FD0D49" w14:textId="77777777" w:rsidR="00F01A18" w:rsidRDefault="00F01A18" w:rsidP="00B37176">
      <w:pPr>
        <w:ind w:left="720" w:hanging="720"/>
      </w:pPr>
      <w:r w:rsidRPr="00B37176">
        <w:t>Arblaster, M., 2018.</w:t>
      </w:r>
      <w:r>
        <w:t xml:space="preserve"> </w:t>
      </w:r>
      <w:r w:rsidRPr="00B37176">
        <w:t>Air Traffic Management: Economics, Regulation and Governance.</w:t>
      </w:r>
      <w:r>
        <w:t xml:space="preserve"> </w:t>
      </w:r>
      <w:r w:rsidRPr="00B37176">
        <w:t>Elsevier.</w:t>
      </w:r>
    </w:p>
    <w:p w14:paraId="21F37E7E" w14:textId="77777777" w:rsidR="00F01A18" w:rsidRDefault="00F01A18" w:rsidP="009950E9">
      <w:pPr>
        <w:ind w:left="720" w:hanging="720"/>
      </w:pPr>
      <w:r>
        <w:t>Bagwell, K., 2005. The Economic Analysis of Advertising. Columbia University Discussion Papers No. :0506-01.</w:t>
      </w:r>
    </w:p>
    <w:p w14:paraId="15485A81" w14:textId="77777777" w:rsidR="00F01A18" w:rsidRDefault="00F01A18" w:rsidP="009950E9">
      <w:pPr>
        <w:ind w:left="720" w:hanging="720"/>
      </w:pPr>
      <w:r>
        <w:t>Baker, J., 2003. Competitive Price Discrimination: The Exercise of Market Power Without Anticompetitive Effects (Comment on Klein and Wiley). Articles in Law Reviews &amp;amp; Other Academic Journals. Paper 278.</w:t>
      </w:r>
    </w:p>
    <w:p w14:paraId="13C4B938" w14:textId="77777777" w:rsidR="00F01A18" w:rsidRDefault="00F01A18" w:rsidP="00B37176">
      <w:pPr>
        <w:ind w:left="720" w:hanging="720"/>
      </w:pPr>
      <w:r w:rsidRPr="00B37176">
        <w:t>Bañares, J.Á. and Altmann, J., 2018. Economics behind ICT infrastructure</w:t>
      </w:r>
      <w:r>
        <w:t xml:space="preserve"> </w:t>
      </w:r>
      <w:r w:rsidRPr="00B37176">
        <w:t>management.</w:t>
      </w:r>
      <w:r>
        <w:t xml:space="preserve"> </w:t>
      </w:r>
      <w:r w:rsidRPr="00B37176">
        <w:t>Electronic Markets,28(1), pp-7-9.</w:t>
      </w:r>
    </w:p>
    <w:p w14:paraId="7D024F37" w14:textId="77777777" w:rsidR="00F01A18" w:rsidRDefault="00F01A18" w:rsidP="00B37176">
      <w:pPr>
        <w:ind w:left="720" w:hanging="720"/>
      </w:pPr>
      <w:r w:rsidRPr="00B37176">
        <w:t>Chang, C.L., McAleer, M. and Wong, W.K., 2018.</w:t>
      </w:r>
      <w:r>
        <w:t xml:space="preserve"> </w:t>
      </w:r>
      <w:r w:rsidRPr="00B37176">
        <w:t>Big data, computational science,</w:t>
      </w:r>
      <w:r>
        <w:t xml:space="preserve"> </w:t>
      </w:r>
      <w:r w:rsidRPr="00B37176">
        <w:t>economics, finance, marketing, management, and psychology: connections.</w:t>
      </w:r>
      <w:r>
        <w:t xml:space="preserve"> </w:t>
      </w:r>
      <w:r w:rsidRPr="00B37176">
        <w:t>Journal of Riskand Financial Management,11(1), p-15.</w:t>
      </w:r>
    </w:p>
    <w:p w14:paraId="5CA5E1D2" w14:textId="77777777" w:rsidR="00F01A18" w:rsidRDefault="00F01A18" w:rsidP="009950E9">
      <w:pPr>
        <w:ind w:left="720" w:hanging="720"/>
      </w:pPr>
      <w:r>
        <w:t>Ellickson, P., 2013. Market Structure and Performance. International Encyclopedia of the Social &amp;amp; Behavioral Sciences, Forthcoming; Simon School Working Paper No. 13-21.</w:t>
      </w:r>
    </w:p>
    <w:p w14:paraId="62D52468" w14:textId="77777777" w:rsidR="00F01A18" w:rsidRDefault="00F01A18" w:rsidP="00B37176">
      <w:pPr>
        <w:ind w:left="720" w:hanging="720"/>
      </w:pPr>
      <w:r w:rsidRPr="00B37176">
        <w:t>Ferreira Gregorio, V., Pié, L. and Terceño, A., 2018. A systematic literature review of bio,</w:t>
      </w:r>
      <w:r>
        <w:t xml:space="preserve"> </w:t>
      </w:r>
      <w:r w:rsidRPr="00B37176">
        <w:t>green and circular economy trends in publications in the field of economics and businessmanagement.</w:t>
      </w:r>
      <w:r>
        <w:t xml:space="preserve"> </w:t>
      </w:r>
      <w:r w:rsidRPr="00B37176">
        <w:t>Sustainability,10(11), p-4232.</w:t>
      </w:r>
    </w:p>
    <w:p w14:paraId="25E291EF" w14:textId="77777777" w:rsidR="00F01A18" w:rsidRDefault="00F01A18" w:rsidP="009950E9">
      <w:pPr>
        <w:ind w:left="720" w:hanging="720"/>
      </w:pPr>
      <w:r>
        <w:lastRenderedPageBreak/>
        <w:t>Foot, D. and Gomez, R., 2006. Population aging and sectorial growth: the case study of the UK, 2006-2026. OJBE, 5:1.</w:t>
      </w:r>
    </w:p>
    <w:p w14:paraId="000543BD" w14:textId="77777777" w:rsidR="00F01A18" w:rsidRPr="00B37176" w:rsidRDefault="00F01A18" w:rsidP="009950E9">
      <w:pPr>
        <w:ind w:left="720" w:hanging="720"/>
      </w:pPr>
      <w:r>
        <w:t>Griffith, G., 2003. The Impact of Supermarkets on Farm Suppliers. The Australian Economic Review, 37, 3, 329–336.</w:t>
      </w:r>
    </w:p>
    <w:p w14:paraId="650448D4" w14:textId="77777777" w:rsidR="00F01A18" w:rsidRDefault="00F01A18" w:rsidP="00B37176">
      <w:pPr>
        <w:ind w:left="720" w:hanging="720"/>
      </w:pPr>
      <w:r w:rsidRPr="00B37176">
        <w:t>Martinho, V.J.P.D., 2019. Best management practices from agricultural economics:</w:t>
      </w:r>
      <w:r>
        <w:t xml:space="preserve"> </w:t>
      </w:r>
      <w:r w:rsidRPr="00B37176">
        <w:t>Mitigating air, soil and water pollution.</w:t>
      </w:r>
      <w:r>
        <w:t xml:space="preserve"> </w:t>
      </w:r>
      <w:r w:rsidRPr="00B37176">
        <w:t>Science of the total environment,688, pp.346-360.</w:t>
      </w:r>
    </w:p>
    <w:p w14:paraId="706ADC6F" w14:textId="77777777" w:rsidR="00F01A18" w:rsidRDefault="00F01A18" w:rsidP="00B37176">
      <w:pPr>
        <w:ind w:left="720" w:hanging="720"/>
      </w:pPr>
      <w:r w:rsidRPr="00B37176">
        <w:t>Meinlschmidt, J., Schleper, M.C. and Foerstl, K., 2018. Tackling the sustainability iceberg: a</w:t>
      </w:r>
      <w:r>
        <w:t xml:space="preserve"> </w:t>
      </w:r>
      <w:r w:rsidRPr="00B37176">
        <w:t>transaction cost economics approach to lower tier sustainability management.</w:t>
      </w:r>
      <w:r>
        <w:t xml:space="preserve"> </w:t>
      </w:r>
      <w:r w:rsidRPr="00B37176">
        <w:t>International</w:t>
      </w:r>
      <w:r>
        <w:t xml:space="preserve"> </w:t>
      </w:r>
      <w:r w:rsidRPr="00B37176">
        <w:t>Journal of Operations &amp; Production Management.</w:t>
      </w:r>
    </w:p>
    <w:p w14:paraId="4E9779D9" w14:textId="77777777" w:rsidR="00F01A18" w:rsidRDefault="00F01A18" w:rsidP="00B37176">
      <w:pPr>
        <w:ind w:left="720" w:hanging="720"/>
      </w:pPr>
      <w:r w:rsidRPr="00B37176">
        <w:t>Sears, L. and Lawell, C.Y.C.L., 2018. Water management and economics. In</w:t>
      </w:r>
      <w:r>
        <w:t xml:space="preserve"> </w:t>
      </w:r>
      <w:r w:rsidRPr="00B37176">
        <w:t>The Routledge</w:t>
      </w:r>
      <w:r>
        <w:t xml:space="preserve"> </w:t>
      </w:r>
      <w:r w:rsidRPr="00B37176">
        <w:t>Handbook of Agricultural Economics(pp. 269-284). Routledge.</w:t>
      </w:r>
    </w:p>
    <w:p w14:paraId="242A467C" w14:textId="77777777" w:rsidR="00F01A18" w:rsidRDefault="00F01A18" w:rsidP="00B37176">
      <w:pPr>
        <w:ind w:left="720" w:hanging="720"/>
      </w:pPr>
      <w:r w:rsidRPr="00B37176">
        <w:t xml:space="preserve">Teece, D.J., 2019. A capability theory of the firm: an economics and (strategic) </w:t>
      </w:r>
      <w:r>
        <w:t>management perspective</w:t>
      </w:r>
      <w:r w:rsidRPr="00B37176">
        <w:t>.</w:t>
      </w:r>
      <w:r>
        <w:t xml:space="preserve"> </w:t>
      </w:r>
      <w:r w:rsidRPr="00B37176">
        <w:t>New Zealand Economic Papers,53(1), pp-1-43.</w:t>
      </w:r>
    </w:p>
    <w:p w14:paraId="04DED5EC" w14:textId="77777777" w:rsidR="00F01A18" w:rsidRDefault="00F01A18" w:rsidP="00B37176">
      <w:pPr>
        <w:ind w:left="720" w:hanging="720"/>
      </w:pPr>
      <w:r w:rsidRPr="00B37176">
        <w:t>Vanek, J., 2017."The Economics Of</w:t>
      </w:r>
      <w:r>
        <w:t xml:space="preserve"> </w:t>
      </w:r>
      <w:r w:rsidRPr="00B37176">
        <w:t>workers' Management: A Yugoslav Case Study.</w:t>
      </w:r>
      <w:r>
        <w:t xml:space="preserve"> </w:t>
      </w:r>
      <w:r w:rsidRPr="00B37176">
        <w:t>Routledge.</w:t>
      </w:r>
    </w:p>
    <w:p w14:paraId="73C16E29" w14:textId="77777777" w:rsidR="00F01A18" w:rsidRDefault="00F01A18" w:rsidP="00B37176">
      <w:pPr>
        <w:ind w:left="720" w:hanging="720"/>
      </w:pPr>
      <w:r w:rsidRPr="00B37176">
        <w:t>Wall, F. and Leitner, S., 2021. Agent-based computational economics in management</w:t>
      </w:r>
      <w:r>
        <w:t xml:space="preserve"> </w:t>
      </w:r>
      <w:r w:rsidRPr="00B37176">
        <w:t>accounting research: opportunities and difficulties.</w:t>
      </w:r>
      <w:r>
        <w:t xml:space="preserve"> </w:t>
      </w:r>
      <w:r w:rsidRPr="00B37176">
        <w:t>Journal of Management Accounting</w:t>
      </w:r>
      <w:r>
        <w:t xml:space="preserve"> </w:t>
      </w:r>
      <w:r w:rsidRPr="00B37176">
        <w:t>Research,33(3), pp.189-212.</w:t>
      </w:r>
    </w:p>
    <w:sectPr w:rsidR="00F01A18" w:rsidSect="00B1195A">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3555AF" w14:textId="77777777" w:rsidR="00720D73" w:rsidRDefault="00720D73" w:rsidP="00F01A18">
      <w:pPr>
        <w:spacing w:after="0" w:line="240" w:lineRule="auto"/>
      </w:pPr>
      <w:r>
        <w:separator/>
      </w:r>
    </w:p>
  </w:endnote>
  <w:endnote w:type="continuationSeparator" w:id="0">
    <w:p w14:paraId="3DDAB490" w14:textId="77777777" w:rsidR="00720D73" w:rsidRDefault="00720D73" w:rsidP="00F01A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4907907"/>
      <w:docPartObj>
        <w:docPartGallery w:val="Page Numbers (Bottom of Page)"/>
        <w:docPartUnique/>
      </w:docPartObj>
    </w:sdtPr>
    <w:sdtEndPr>
      <w:rPr>
        <w:noProof/>
      </w:rPr>
    </w:sdtEndPr>
    <w:sdtContent>
      <w:p w14:paraId="4A35D8B4" w14:textId="10C2EF68" w:rsidR="00F01A18" w:rsidRDefault="00F01A1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24F2501" w14:textId="77777777" w:rsidR="00F01A18" w:rsidRDefault="00F01A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A58ED7" w14:textId="77777777" w:rsidR="00720D73" w:rsidRDefault="00720D73" w:rsidP="00F01A18">
      <w:pPr>
        <w:spacing w:after="0" w:line="240" w:lineRule="auto"/>
      </w:pPr>
      <w:r>
        <w:separator/>
      </w:r>
    </w:p>
  </w:footnote>
  <w:footnote w:type="continuationSeparator" w:id="0">
    <w:p w14:paraId="4F7EE7E6" w14:textId="77777777" w:rsidR="00720D73" w:rsidRDefault="00720D73" w:rsidP="00F01A1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326E"/>
    <w:rsid w:val="0050326E"/>
    <w:rsid w:val="00631A7D"/>
    <w:rsid w:val="0065579F"/>
    <w:rsid w:val="00720D73"/>
    <w:rsid w:val="007553F2"/>
    <w:rsid w:val="00761E77"/>
    <w:rsid w:val="009278FB"/>
    <w:rsid w:val="009950E9"/>
    <w:rsid w:val="00AB3359"/>
    <w:rsid w:val="00B1195A"/>
    <w:rsid w:val="00B37176"/>
    <w:rsid w:val="00E13CD3"/>
    <w:rsid w:val="00F01A18"/>
    <w:rsid w:val="00F44FE7"/>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C4EAC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326E"/>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50326E"/>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50326E"/>
    <w:pPr>
      <w:keepNext/>
      <w:keepLines/>
      <w:spacing w:before="40" w:after="0"/>
      <w:outlineLvl w:val="1"/>
    </w:pPr>
    <w:rPr>
      <w:rFonts w:eastAsiaTheme="majorEastAsia" w:cstheme="majorBidi"/>
      <w:b/>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326E"/>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50326E"/>
    <w:rPr>
      <w:rFonts w:ascii="Times New Roman" w:eastAsiaTheme="majorEastAsia" w:hAnsi="Times New Roman" w:cstheme="majorBidi"/>
      <w:b/>
      <w:color w:val="2F5496" w:themeColor="accent1" w:themeShade="BF"/>
      <w:sz w:val="28"/>
      <w:szCs w:val="26"/>
    </w:rPr>
  </w:style>
  <w:style w:type="paragraph" w:styleId="Header">
    <w:name w:val="header"/>
    <w:basedOn w:val="Normal"/>
    <w:link w:val="HeaderChar"/>
    <w:uiPriority w:val="99"/>
    <w:unhideWhenUsed/>
    <w:rsid w:val="00F01A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1A18"/>
    <w:rPr>
      <w:rFonts w:ascii="Times New Roman" w:hAnsi="Times New Roman"/>
      <w:sz w:val="24"/>
    </w:rPr>
  </w:style>
  <w:style w:type="paragraph" w:styleId="Footer">
    <w:name w:val="footer"/>
    <w:basedOn w:val="Normal"/>
    <w:link w:val="FooterChar"/>
    <w:uiPriority w:val="99"/>
    <w:unhideWhenUsed/>
    <w:rsid w:val="00F01A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1A18"/>
    <w:rPr>
      <w:rFonts w:ascii="Times New Roman" w:hAnsi="Times New Roman"/>
      <w:sz w:val="24"/>
    </w:rPr>
  </w:style>
  <w:style w:type="paragraph" w:styleId="TOCHeading">
    <w:name w:val="TOC Heading"/>
    <w:basedOn w:val="Heading1"/>
    <w:next w:val="Normal"/>
    <w:uiPriority w:val="39"/>
    <w:unhideWhenUsed/>
    <w:qFormat/>
    <w:rsid w:val="00F01A18"/>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F01A18"/>
    <w:pPr>
      <w:spacing w:after="100"/>
    </w:pPr>
  </w:style>
  <w:style w:type="paragraph" w:styleId="TOC2">
    <w:name w:val="toc 2"/>
    <w:basedOn w:val="Normal"/>
    <w:next w:val="Normal"/>
    <w:autoRedefine/>
    <w:uiPriority w:val="39"/>
    <w:unhideWhenUsed/>
    <w:rsid w:val="00F01A18"/>
    <w:pPr>
      <w:spacing w:after="100"/>
      <w:ind w:left="240"/>
    </w:pPr>
  </w:style>
  <w:style w:type="character" w:styleId="Hyperlink">
    <w:name w:val="Hyperlink"/>
    <w:basedOn w:val="DefaultParagraphFont"/>
    <w:uiPriority w:val="99"/>
    <w:unhideWhenUsed/>
    <w:rsid w:val="00F01A1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7843180">
      <w:bodyDiv w:val="1"/>
      <w:marLeft w:val="0"/>
      <w:marRight w:val="0"/>
      <w:marTop w:val="0"/>
      <w:marBottom w:val="0"/>
      <w:divBdr>
        <w:top w:val="none" w:sz="0" w:space="0" w:color="auto"/>
        <w:left w:val="none" w:sz="0" w:space="0" w:color="auto"/>
        <w:bottom w:val="none" w:sz="0" w:space="0" w:color="auto"/>
        <w:right w:val="none" w:sz="0" w:space="0" w:color="auto"/>
      </w:divBdr>
      <w:divsChild>
        <w:div w:id="375391963">
          <w:marLeft w:val="0"/>
          <w:marRight w:val="0"/>
          <w:marTop w:val="0"/>
          <w:marBottom w:val="0"/>
          <w:divBdr>
            <w:top w:val="single" w:sz="2" w:space="0" w:color="auto"/>
            <w:left w:val="single" w:sz="2" w:space="0" w:color="auto"/>
            <w:bottom w:val="single" w:sz="2" w:space="0" w:color="auto"/>
            <w:right w:val="single" w:sz="2" w:space="0" w:color="auto"/>
          </w:divBdr>
        </w:div>
        <w:div w:id="100883447">
          <w:marLeft w:val="0"/>
          <w:marRight w:val="0"/>
          <w:marTop w:val="0"/>
          <w:marBottom w:val="0"/>
          <w:divBdr>
            <w:top w:val="single" w:sz="2" w:space="0" w:color="auto"/>
            <w:left w:val="single" w:sz="2" w:space="0" w:color="auto"/>
            <w:bottom w:val="single" w:sz="2" w:space="0" w:color="auto"/>
            <w:right w:val="single" w:sz="2" w:space="0" w:color="auto"/>
          </w:divBdr>
        </w:div>
        <w:div w:id="835193811">
          <w:marLeft w:val="0"/>
          <w:marRight w:val="0"/>
          <w:marTop w:val="0"/>
          <w:marBottom w:val="0"/>
          <w:divBdr>
            <w:top w:val="single" w:sz="2" w:space="0" w:color="auto"/>
            <w:left w:val="single" w:sz="2" w:space="0" w:color="auto"/>
            <w:bottom w:val="single" w:sz="2" w:space="0" w:color="auto"/>
            <w:right w:val="single" w:sz="2" w:space="0" w:color="auto"/>
          </w:divBdr>
        </w:div>
        <w:div w:id="792865295">
          <w:marLeft w:val="0"/>
          <w:marRight w:val="0"/>
          <w:marTop w:val="0"/>
          <w:marBottom w:val="0"/>
          <w:divBdr>
            <w:top w:val="single" w:sz="2" w:space="0" w:color="auto"/>
            <w:left w:val="single" w:sz="2" w:space="0" w:color="auto"/>
            <w:bottom w:val="single" w:sz="2" w:space="0" w:color="auto"/>
            <w:right w:val="single" w:sz="2" w:space="0" w:color="auto"/>
          </w:divBdr>
        </w:div>
        <w:div w:id="631520392">
          <w:marLeft w:val="0"/>
          <w:marRight w:val="0"/>
          <w:marTop w:val="0"/>
          <w:marBottom w:val="0"/>
          <w:divBdr>
            <w:top w:val="single" w:sz="2" w:space="0" w:color="auto"/>
            <w:left w:val="single" w:sz="2" w:space="0" w:color="auto"/>
            <w:bottom w:val="single" w:sz="2" w:space="0" w:color="auto"/>
            <w:right w:val="single" w:sz="2" w:space="0" w:color="auto"/>
          </w:divBdr>
        </w:div>
        <w:div w:id="883248073">
          <w:marLeft w:val="0"/>
          <w:marRight w:val="0"/>
          <w:marTop w:val="0"/>
          <w:marBottom w:val="0"/>
          <w:divBdr>
            <w:top w:val="single" w:sz="2" w:space="0" w:color="auto"/>
            <w:left w:val="single" w:sz="2" w:space="0" w:color="auto"/>
            <w:bottom w:val="single" w:sz="2" w:space="0" w:color="auto"/>
            <w:right w:val="single" w:sz="2" w:space="0" w:color="auto"/>
          </w:divBdr>
        </w:div>
        <w:div w:id="1880318577">
          <w:marLeft w:val="0"/>
          <w:marRight w:val="0"/>
          <w:marTop w:val="0"/>
          <w:marBottom w:val="0"/>
          <w:divBdr>
            <w:top w:val="single" w:sz="2" w:space="0" w:color="auto"/>
            <w:left w:val="single" w:sz="2" w:space="0" w:color="auto"/>
            <w:bottom w:val="single" w:sz="2" w:space="0" w:color="auto"/>
            <w:right w:val="single" w:sz="2" w:space="0" w:color="auto"/>
          </w:divBdr>
        </w:div>
        <w:div w:id="778599187">
          <w:marLeft w:val="0"/>
          <w:marRight w:val="0"/>
          <w:marTop w:val="0"/>
          <w:marBottom w:val="0"/>
          <w:divBdr>
            <w:top w:val="single" w:sz="2" w:space="0" w:color="auto"/>
            <w:left w:val="single" w:sz="2" w:space="0" w:color="auto"/>
            <w:bottom w:val="single" w:sz="2" w:space="0" w:color="auto"/>
            <w:right w:val="single" w:sz="2" w:space="0" w:color="auto"/>
          </w:divBdr>
        </w:div>
        <w:div w:id="925192282">
          <w:marLeft w:val="0"/>
          <w:marRight w:val="0"/>
          <w:marTop w:val="0"/>
          <w:marBottom w:val="0"/>
          <w:divBdr>
            <w:top w:val="single" w:sz="2" w:space="0" w:color="auto"/>
            <w:left w:val="single" w:sz="2" w:space="0" w:color="auto"/>
            <w:bottom w:val="single" w:sz="2" w:space="0" w:color="auto"/>
            <w:right w:val="single" w:sz="2" w:space="0" w:color="auto"/>
          </w:divBdr>
        </w:div>
        <w:div w:id="1043362224">
          <w:marLeft w:val="0"/>
          <w:marRight w:val="0"/>
          <w:marTop w:val="0"/>
          <w:marBottom w:val="0"/>
          <w:divBdr>
            <w:top w:val="single" w:sz="2" w:space="0" w:color="auto"/>
            <w:left w:val="single" w:sz="2" w:space="0" w:color="auto"/>
            <w:bottom w:val="single" w:sz="2" w:space="0" w:color="auto"/>
            <w:right w:val="single" w:sz="2" w:space="0" w:color="auto"/>
          </w:divBdr>
        </w:div>
        <w:div w:id="289169314">
          <w:marLeft w:val="0"/>
          <w:marRight w:val="0"/>
          <w:marTop w:val="0"/>
          <w:marBottom w:val="0"/>
          <w:divBdr>
            <w:top w:val="single" w:sz="2" w:space="0" w:color="auto"/>
            <w:left w:val="single" w:sz="2" w:space="0" w:color="auto"/>
            <w:bottom w:val="single" w:sz="2" w:space="0" w:color="auto"/>
            <w:right w:val="single" w:sz="2" w:space="0" w:color="auto"/>
          </w:divBdr>
        </w:div>
        <w:div w:id="2109426488">
          <w:marLeft w:val="0"/>
          <w:marRight w:val="0"/>
          <w:marTop w:val="0"/>
          <w:marBottom w:val="0"/>
          <w:divBdr>
            <w:top w:val="single" w:sz="2" w:space="0" w:color="auto"/>
            <w:left w:val="single" w:sz="2" w:space="0" w:color="auto"/>
            <w:bottom w:val="single" w:sz="2" w:space="0" w:color="auto"/>
            <w:right w:val="single" w:sz="2" w:space="0" w:color="auto"/>
          </w:divBdr>
        </w:div>
        <w:div w:id="1289165062">
          <w:marLeft w:val="0"/>
          <w:marRight w:val="0"/>
          <w:marTop w:val="0"/>
          <w:marBottom w:val="0"/>
          <w:divBdr>
            <w:top w:val="single" w:sz="2" w:space="0" w:color="auto"/>
            <w:left w:val="single" w:sz="2" w:space="0" w:color="auto"/>
            <w:bottom w:val="single" w:sz="2" w:space="0" w:color="auto"/>
            <w:right w:val="single" w:sz="2" w:space="0" w:color="auto"/>
          </w:divBdr>
        </w:div>
        <w:div w:id="211188062">
          <w:marLeft w:val="0"/>
          <w:marRight w:val="0"/>
          <w:marTop w:val="0"/>
          <w:marBottom w:val="0"/>
          <w:divBdr>
            <w:top w:val="single" w:sz="2" w:space="0" w:color="auto"/>
            <w:left w:val="single" w:sz="2" w:space="0" w:color="auto"/>
            <w:bottom w:val="single" w:sz="2" w:space="0" w:color="auto"/>
            <w:right w:val="single" w:sz="2" w:space="0" w:color="auto"/>
          </w:divBdr>
        </w:div>
        <w:div w:id="797381937">
          <w:marLeft w:val="0"/>
          <w:marRight w:val="0"/>
          <w:marTop w:val="0"/>
          <w:marBottom w:val="0"/>
          <w:divBdr>
            <w:top w:val="single" w:sz="2" w:space="0" w:color="auto"/>
            <w:left w:val="single" w:sz="2" w:space="0" w:color="auto"/>
            <w:bottom w:val="single" w:sz="2" w:space="0" w:color="auto"/>
            <w:right w:val="single" w:sz="2" w:space="0" w:color="auto"/>
          </w:divBdr>
        </w:div>
        <w:div w:id="1967226673">
          <w:marLeft w:val="0"/>
          <w:marRight w:val="0"/>
          <w:marTop w:val="0"/>
          <w:marBottom w:val="0"/>
          <w:divBdr>
            <w:top w:val="single" w:sz="2" w:space="0" w:color="auto"/>
            <w:left w:val="single" w:sz="2" w:space="0" w:color="auto"/>
            <w:bottom w:val="single" w:sz="2" w:space="0" w:color="auto"/>
            <w:right w:val="single" w:sz="2" w:space="0" w:color="auto"/>
          </w:divBdr>
        </w:div>
        <w:div w:id="379980351">
          <w:marLeft w:val="0"/>
          <w:marRight w:val="0"/>
          <w:marTop w:val="0"/>
          <w:marBottom w:val="0"/>
          <w:divBdr>
            <w:top w:val="single" w:sz="2" w:space="0" w:color="auto"/>
            <w:left w:val="single" w:sz="2" w:space="0" w:color="auto"/>
            <w:bottom w:val="single" w:sz="2" w:space="0" w:color="auto"/>
            <w:right w:val="single" w:sz="2" w:space="0" w:color="auto"/>
          </w:divBdr>
        </w:div>
        <w:div w:id="609967913">
          <w:marLeft w:val="0"/>
          <w:marRight w:val="0"/>
          <w:marTop w:val="0"/>
          <w:marBottom w:val="0"/>
          <w:divBdr>
            <w:top w:val="single" w:sz="2" w:space="0" w:color="auto"/>
            <w:left w:val="single" w:sz="2" w:space="0" w:color="auto"/>
            <w:bottom w:val="single" w:sz="2" w:space="0" w:color="auto"/>
            <w:right w:val="single" w:sz="2" w:space="0" w:color="auto"/>
          </w:divBdr>
        </w:div>
        <w:div w:id="1134180149">
          <w:marLeft w:val="0"/>
          <w:marRight w:val="0"/>
          <w:marTop w:val="0"/>
          <w:marBottom w:val="0"/>
          <w:divBdr>
            <w:top w:val="single" w:sz="2" w:space="0" w:color="auto"/>
            <w:left w:val="single" w:sz="2" w:space="0" w:color="auto"/>
            <w:bottom w:val="single" w:sz="2" w:space="0" w:color="auto"/>
            <w:right w:val="single" w:sz="2" w:space="0" w:color="auto"/>
          </w:divBdr>
        </w:div>
        <w:div w:id="319819271">
          <w:marLeft w:val="0"/>
          <w:marRight w:val="0"/>
          <w:marTop w:val="0"/>
          <w:marBottom w:val="0"/>
          <w:divBdr>
            <w:top w:val="single" w:sz="2" w:space="0" w:color="auto"/>
            <w:left w:val="single" w:sz="2" w:space="0" w:color="auto"/>
            <w:bottom w:val="single" w:sz="2" w:space="0" w:color="auto"/>
            <w:right w:val="single" w:sz="2" w:space="0" w:color="auto"/>
          </w:divBdr>
        </w:div>
        <w:div w:id="566765889">
          <w:marLeft w:val="0"/>
          <w:marRight w:val="0"/>
          <w:marTop w:val="0"/>
          <w:marBottom w:val="0"/>
          <w:divBdr>
            <w:top w:val="single" w:sz="2" w:space="0" w:color="auto"/>
            <w:left w:val="single" w:sz="2" w:space="0" w:color="auto"/>
            <w:bottom w:val="single" w:sz="2" w:space="0" w:color="auto"/>
            <w:right w:val="single" w:sz="2" w:space="0" w:color="auto"/>
          </w:divBdr>
        </w:div>
        <w:div w:id="1015305662">
          <w:marLeft w:val="0"/>
          <w:marRight w:val="0"/>
          <w:marTop w:val="0"/>
          <w:marBottom w:val="0"/>
          <w:divBdr>
            <w:top w:val="single" w:sz="2" w:space="0" w:color="auto"/>
            <w:left w:val="single" w:sz="2" w:space="0" w:color="auto"/>
            <w:bottom w:val="single" w:sz="2" w:space="0" w:color="auto"/>
            <w:right w:val="single" w:sz="2" w:space="0" w:color="auto"/>
          </w:divBdr>
        </w:div>
        <w:div w:id="98333640">
          <w:marLeft w:val="0"/>
          <w:marRight w:val="0"/>
          <w:marTop w:val="0"/>
          <w:marBottom w:val="0"/>
          <w:divBdr>
            <w:top w:val="single" w:sz="2" w:space="0" w:color="auto"/>
            <w:left w:val="single" w:sz="2" w:space="0" w:color="auto"/>
            <w:bottom w:val="single" w:sz="2" w:space="0" w:color="auto"/>
            <w:right w:val="single" w:sz="2" w:space="0" w:color="auto"/>
          </w:divBdr>
        </w:div>
        <w:div w:id="1634212911">
          <w:marLeft w:val="0"/>
          <w:marRight w:val="0"/>
          <w:marTop w:val="0"/>
          <w:marBottom w:val="0"/>
          <w:divBdr>
            <w:top w:val="single" w:sz="2" w:space="0" w:color="auto"/>
            <w:left w:val="single" w:sz="2" w:space="0" w:color="auto"/>
            <w:bottom w:val="single" w:sz="2" w:space="0" w:color="auto"/>
            <w:right w:val="single" w:sz="2" w:space="0" w:color="auto"/>
          </w:divBdr>
        </w:div>
        <w:div w:id="1423529701">
          <w:marLeft w:val="0"/>
          <w:marRight w:val="0"/>
          <w:marTop w:val="0"/>
          <w:marBottom w:val="0"/>
          <w:divBdr>
            <w:top w:val="single" w:sz="2" w:space="0" w:color="auto"/>
            <w:left w:val="single" w:sz="2" w:space="0" w:color="auto"/>
            <w:bottom w:val="single" w:sz="2" w:space="0" w:color="auto"/>
            <w:right w:val="single" w:sz="2" w:space="0" w:color="auto"/>
          </w:divBdr>
        </w:div>
        <w:div w:id="981546501">
          <w:marLeft w:val="0"/>
          <w:marRight w:val="0"/>
          <w:marTop w:val="0"/>
          <w:marBottom w:val="0"/>
          <w:divBdr>
            <w:top w:val="single" w:sz="2" w:space="0" w:color="auto"/>
            <w:left w:val="single" w:sz="2" w:space="0" w:color="auto"/>
            <w:bottom w:val="single" w:sz="2" w:space="0" w:color="auto"/>
            <w:right w:val="single" w:sz="2" w:space="0" w:color="auto"/>
          </w:divBdr>
        </w:div>
        <w:div w:id="1915167922">
          <w:marLeft w:val="0"/>
          <w:marRight w:val="0"/>
          <w:marTop w:val="0"/>
          <w:marBottom w:val="0"/>
          <w:divBdr>
            <w:top w:val="single" w:sz="2" w:space="0" w:color="auto"/>
            <w:left w:val="single" w:sz="2" w:space="0" w:color="auto"/>
            <w:bottom w:val="single" w:sz="2" w:space="0" w:color="auto"/>
            <w:right w:val="single" w:sz="2" w:space="0" w:color="auto"/>
          </w:divBdr>
        </w:div>
        <w:div w:id="1543860369">
          <w:marLeft w:val="0"/>
          <w:marRight w:val="0"/>
          <w:marTop w:val="0"/>
          <w:marBottom w:val="0"/>
          <w:divBdr>
            <w:top w:val="single" w:sz="2" w:space="0" w:color="auto"/>
            <w:left w:val="single" w:sz="2" w:space="0" w:color="auto"/>
            <w:bottom w:val="single" w:sz="2" w:space="0" w:color="auto"/>
            <w:right w:val="single" w:sz="2" w:space="0" w:color="auto"/>
          </w:divBdr>
        </w:div>
        <w:div w:id="327176666">
          <w:marLeft w:val="0"/>
          <w:marRight w:val="0"/>
          <w:marTop w:val="0"/>
          <w:marBottom w:val="0"/>
          <w:divBdr>
            <w:top w:val="single" w:sz="2" w:space="0" w:color="auto"/>
            <w:left w:val="single" w:sz="2" w:space="0" w:color="auto"/>
            <w:bottom w:val="single" w:sz="2" w:space="0" w:color="auto"/>
            <w:right w:val="single" w:sz="2" w:space="0" w:color="auto"/>
          </w:divBdr>
        </w:div>
        <w:div w:id="1024163738">
          <w:marLeft w:val="0"/>
          <w:marRight w:val="0"/>
          <w:marTop w:val="0"/>
          <w:marBottom w:val="0"/>
          <w:divBdr>
            <w:top w:val="single" w:sz="2" w:space="0" w:color="auto"/>
            <w:left w:val="single" w:sz="2" w:space="0" w:color="auto"/>
            <w:bottom w:val="single" w:sz="2" w:space="0" w:color="auto"/>
            <w:right w:val="single" w:sz="2" w:space="0" w:color="auto"/>
          </w:divBdr>
        </w:div>
        <w:div w:id="2001033469">
          <w:marLeft w:val="0"/>
          <w:marRight w:val="0"/>
          <w:marTop w:val="0"/>
          <w:marBottom w:val="0"/>
          <w:divBdr>
            <w:top w:val="single" w:sz="2" w:space="0" w:color="auto"/>
            <w:left w:val="single" w:sz="2" w:space="0" w:color="auto"/>
            <w:bottom w:val="single" w:sz="2" w:space="0" w:color="auto"/>
            <w:right w:val="single" w:sz="2" w:space="0" w:color="auto"/>
          </w:divBdr>
        </w:div>
        <w:div w:id="2139376836">
          <w:marLeft w:val="0"/>
          <w:marRight w:val="0"/>
          <w:marTop w:val="0"/>
          <w:marBottom w:val="0"/>
          <w:divBdr>
            <w:top w:val="single" w:sz="2" w:space="0" w:color="auto"/>
            <w:left w:val="single" w:sz="2" w:space="0" w:color="auto"/>
            <w:bottom w:val="single" w:sz="2" w:space="0" w:color="auto"/>
            <w:right w:val="single" w:sz="2" w:space="0" w:color="auto"/>
          </w:divBdr>
        </w:div>
        <w:div w:id="455879857">
          <w:marLeft w:val="0"/>
          <w:marRight w:val="0"/>
          <w:marTop w:val="0"/>
          <w:marBottom w:val="0"/>
          <w:divBdr>
            <w:top w:val="single" w:sz="2" w:space="0" w:color="auto"/>
            <w:left w:val="single" w:sz="2" w:space="0" w:color="auto"/>
            <w:bottom w:val="single" w:sz="2" w:space="0" w:color="auto"/>
            <w:right w:val="single" w:sz="2" w:space="0" w:color="auto"/>
          </w:divBdr>
        </w:div>
        <w:div w:id="277226502">
          <w:marLeft w:val="0"/>
          <w:marRight w:val="0"/>
          <w:marTop w:val="0"/>
          <w:marBottom w:val="0"/>
          <w:divBdr>
            <w:top w:val="single" w:sz="2" w:space="0" w:color="auto"/>
            <w:left w:val="single" w:sz="2" w:space="0" w:color="auto"/>
            <w:bottom w:val="single" w:sz="2" w:space="0" w:color="auto"/>
            <w:right w:val="single" w:sz="2" w:space="0" w:color="auto"/>
          </w:divBdr>
        </w:div>
        <w:div w:id="290944442">
          <w:marLeft w:val="0"/>
          <w:marRight w:val="0"/>
          <w:marTop w:val="0"/>
          <w:marBottom w:val="0"/>
          <w:divBdr>
            <w:top w:val="single" w:sz="2" w:space="0" w:color="auto"/>
            <w:left w:val="single" w:sz="2" w:space="0" w:color="auto"/>
            <w:bottom w:val="single" w:sz="2" w:space="0" w:color="auto"/>
            <w:right w:val="single" w:sz="2" w:space="0" w:color="auto"/>
          </w:divBdr>
        </w:div>
        <w:div w:id="300622263">
          <w:marLeft w:val="0"/>
          <w:marRight w:val="0"/>
          <w:marTop w:val="0"/>
          <w:marBottom w:val="0"/>
          <w:divBdr>
            <w:top w:val="single" w:sz="2" w:space="0" w:color="auto"/>
            <w:left w:val="single" w:sz="2" w:space="0" w:color="auto"/>
            <w:bottom w:val="single" w:sz="2" w:space="0" w:color="auto"/>
            <w:right w:val="single" w:sz="2" w:space="0" w:color="auto"/>
          </w:divBdr>
        </w:div>
        <w:div w:id="1798135398">
          <w:marLeft w:val="0"/>
          <w:marRight w:val="0"/>
          <w:marTop w:val="0"/>
          <w:marBottom w:val="0"/>
          <w:divBdr>
            <w:top w:val="single" w:sz="2" w:space="0" w:color="auto"/>
            <w:left w:val="single" w:sz="2" w:space="0" w:color="auto"/>
            <w:bottom w:val="single" w:sz="2" w:space="0" w:color="auto"/>
            <w:right w:val="single" w:sz="2" w:space="0" w:color="auto"/>
          </w:divBdr>
        </w:div>
        <w:div w:id="628895847">
          <w:marLeft w:val="0"/>
          <w:marRight w:val="0"/>
          <w:marTop w:val="0"/>
          <w:marBottom w:val="0"/>
          <w:divBdr>
            <w:top w:val="single" w:sz="2" w:space="0" w:color="auto"/>
            <w:left w:val="single" w:sz="2" w:space="0" w:color="auto"/>
            <w:bottom w:val="single" w:sz="2" w:space="0" w:color="auto"/>
            <w:right w:val="single" w:sz="2" w:space="0" w:color="auto"/>
          </w:divBdr>
        </w:div>
        <w:div w:id="1683363513">
          <w:marLeft w:val="0"/>
          <w:marRight w:val="0"/>
          <w:marTop w:val="0"/>
          <w:marBottom w:val="0"/>
          <w:divBdr>
            <w:top w:val="single" w:sz="2" w:space="0" w:color="auto"/>
            <w:left w:val="single" w:sz="2" w:space="0" w:color="auto"/>
            <w:bottom w:val="single" w:sz="2" w:space="0" w:color="auto"/>
            <w:right w:val="single" w:sz="2" w:space="0" w:color="auto"/>
          </w:divBdr>
        </w:div>
        <w:div w:id="1234318979">
          <w:marLeft w:val="0"/>
          <w:marRight w:val="0"/>
          <w:marTop w:val="0"/>
          <w:marBottom w:val="0"/>
          <w:divBdr>
            <w:top w:val="single" w:sz="2" w:space="0" w:color="auto"/>
            <w:left w:val="single" w:sz="2" w:space="0" w:color="auto"/>
            <w:bottom w:val="single" w:sz="2" w:space="0" w:color="auto"/>
            <w:right w:val="single" w:sz="2" w:space="0" w:color="auto"/>
          </w:divBdr>
        </w:div>
        <w:div w:id="1728455826">
          <w:marLeft w:val="0"/>
          <w:marRight w:val="0"/>
          <w:marTop w:val="0"/>
          <w:marBottom w:val="0"/>
          <w:divBdr>
            <w:top w:val="single" w:sz="2" w:space="0" w:color="auto"/>
            <w:left w:val="single" w:sz="2" w:space="0" w:color="auto"/>
            <w:bottom w:val="single" w:sz="2" w:space="0" w:color="auto"/>
            <w:right w:val="single" w:sz="2" w:space="0" w:color="auto"/>
          </w:divBdr>
        </w:div>
        <w:div w:id="220332814">
          <w:marLeft w:val="0"/>
          <w:marRight w:val="0"/>
          <w:marTop w:val="0"/>
          <w:marBottom w:val="0"/>
          <w:divBdr>
            <w:top w:val="single" w:sz="2" w:space="0" w:color="auto"/>
            <w:left w:val="single" w:sz="2" w:space="0" w:color="auto"/>
            <w:bottom w:val="single" w:sz="2" w:space="0" w:color="auto"/>
            <w:right w:val="single" w:sz="2"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440EF9-7A6A-4593-BA3C-7F2E9C24CB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3013</Words>
  <Characters>17175</Characters>
  <Application>Microsoft Office Word</Application>
  <DocSecurity>0</DocSecurity>
  <Lines>143</Lines>
  <Paragraphs>40</Paragraphs>
  <ScaleCrop>false</ScaleCrop>
  <Company/>
  <LinksUpToDate>false</LinksUpToDate>
  <CharactersWithSpaces>20148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2022-12-26T13:59:00Z</dcterms:created>
  <dcterms:modified xsi:type="dcterms:W3CDTF">2023-01-09T20:28:00Z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3c5258ffd31936bba3a1329b1c0195b66d170e5d98776473eb7dbfd1cdd2cd46</vt:lpwstr>
  </property>
</Properties>
</file>