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68289" w14:textId="7F55CCA7" w:rsidR="00FC7F5F" w:rsidRDefault="000523FA">
      <w:r>
        <w:t>Charlotte Halls</w:t>
      </w:r>
    </w:p>
    <w:p w14:paraId="6213D1CE" w14:textId="53180A58" w:rsidR="00486601" w:rsidRDefault="00E12FA2">
      <w:r>
        <w:t>I</w:t>
      </w:r>
      <w:r w:rsidR="000B275A">
        <w:t>t has been argue</w:t>
      </w:r>
      <w:r w:rsidR="00A12E43">
        <w:t>d</w:t>
      </w:r>
      <w:r w:rsidR="000B275A">
        <w:t xml:space="preserve"> that diversity is of little importance to the judiciary, </w:t>
      </w:r>
      <w:r w:rsidR="00CB02D9">
        <w:t xml:space="preserve">this assignment </w:t>
      </w:r>
      <w:r>
        <w:t xml:space="preserve">will be analysing </w:t>
      </w:r>
      <w:r w:rsidR="007A0EAE">
        <w:t>the importance</w:t>
      </w:r>
      <w:r w:rsidR="00FE27E1">
        <w:t>, weighing up the</w:t>
      </w:r>
      <w:r w:rsidR="00D03350">
        <w:t xml:space="preserve"> opinions, </w:t>
      </w:r>
      <w:r w:rsidR="00B26413">
        <w:t>backed up by statistics, that the judiciary hold towards ethnic minority groups. To do thi</w:t>
      </w:r>
      <w:r w:rsidR="00E8558A">
        <w:t xml:space="preserve">s, </w:t>
      </w:r>
      <w:r w:rsidR="00D9413F">
        <w:t xml:space="preserve">there </w:t>
      </w:r>
      <w:r w:rsidR="00E8558A">
        <w:t xml:space="preserve">will be </w:t>
      </w:r>
      <w:r w:rsidR="00D9413F">
        <w:t xml:space="preserve">the </w:t>
      </w:r>
      <w:r w:rsidR="00E8558A">
        <w:t>us</w:t>
      </w:r>
      <w:r w:rsidR="00D9413F">
        <w:t>e of</w:t>
      </w:r>
      <w:r w:rsidR="00E8558A">
        <w:t xml:space="preserve"> relevant </w:t>
      </w:r>
      <w:r w:rsidR="006F7095">
        <w:t xml:space="preserve">resources and material to </w:t>
      </w:r>
      <w:r w:rsidR="00D1618B">
        <w:t>discuss the</w:t>
      </w:r>
      <w:r w:rsidR="00DD2791">
        <w:t xml:space="preserve"> fac</w:t>
      </w:r>
      <w:r w:rsidR="008331B9">
        <w:t xml:space="preserve">ts whilst incorporating </w:t>
      </w:r>
      <w:r w:rsidR="00D9413F">
        <w:t>different opinions</w:t>
      </w:r>
      <w:r w:rsidR="008331B9">
        <w:t xml:space="preserve">. </w:t>
      </w:r>
      <w:r w:rsidR="00D9413F">
        <w:t>One could have the opinion that</w:t>
      </w:r>
      <w:r w:rsidR="008331B9">
        <w:t xml:space="preserve"> the judiciary lacks diversity and struggles t</w:t>
      </w:r>
      <w:r w:rsidR="00792942">
        <w:t xml:space="preserve">o keep in touch and up-to-date with society. This is a massive downfall as it is vital, when in such an important job role, to </w:t>
      </w:r>
      <w:r w:rsidR="00F41086">
        <w:t>be aware of current issues</w:t>
      </w:r>
      <w:r w:rsidR="008E48AB">
        <w:t xml:space="preserve"> and avoid stereotyping.</w:t>
      </w:r>
    </w:p>
    <w:p w14:paraId="62814933" w14:textId="4BD26BC9" w:rsidR="00B25357" w:rsidRDefault="00BB1605">
      <w:r>
        <w:t xml:space="preserve">The Supreme Court of Justice is </w:t>
      </w:r>
      <w:r w:rsidR="00A66E66">
        <w:t>the final court of appeal for the civil and criminal cases that occur in England, Wales and Northern Ireland.</w:t>
      </w:r>
      <w:r w:rsidR="00D24D84">
        <w:t xml:space="preserve"> In addition to this, it focuses on the cases regarding constitutional importance whilst hearing the appeals against the la</w:t>
      </w:r>
      <w:r w:rsidR="00CC2E88">
        <w:t>w. Furthermore, i</w:t>
      </w:r>
      <w:r w:rsidR="00D24D84">
        <w:t>t also look</w:t>
      </w:r>
      <w:r w:rsidR="00CC2E88">
        <w:t>s</w:t>
      </w:r>
      <w:r w:rsidR="00D24D84">
        <w:t xml:space="preserve"> into the overall public importance</w:t>
      </w:r>
      <w:r w:rsidR="00CC2E88">
        <w:t>.</w:t>
      </w:r>
      <w:r w:rsidR="00BD3B21">
        <w:t xml:space="preserve"> </w:t>
      </w:r>
      <w:r w:rsidR="00082A08">
        <w:t xml:space="preserve">The judges working amongst the Supreme Court </w:t>
      </w:r>
      <w:r w:rsidR="009A62F9">
        <w:t xml:space="preserve">have the final say on the most significant legal </w:t>
      </w:r>
      <w:r w:rsidR="00AE45DE">
        <w:t xml:space="preserve">problems. </w:t>
      </w:r>
      <w:r w:rsidR="00CB2ED0">
        <w:t>They are the</w:t>
      </w:r>
      <w:r w:rsidR="00021C4A">
        <w:t xml:space="preserve"> final check when it comes to the UK’s laws and constitution. </w:t>
      </w:r>
      <w:r w:rsidR="006A3D82">
        <w:t>Their job is not dissimilar to</w:t>
      </w:r>
      <w:r w:rsidR="00C0317F">
        <w:t xml:space="preserve"> bodies in other countries</w:t>
      </w:r>
      <w:r w:rsidR="00614B0B">
        <w:t xml:space="preserve">. The judges </w:t>
      </w:r>
      <w:r w:rsidR="005B135D">
        <w:t xml:space="preserve">highlight the meaning of law when there is </w:t>
      </w:r>
      <w:r w:rsidR="00450C39">
        <w:t xml:space="preserve">a </w:t>
      </w:r>
      <w:r w:rsidR="00A92EB6">
        <w:t>debate surrounding it</w:t>
      </w:r>
      <w:r w:rsidR="008569F6">
        <w:t xml:space="preserve">, creating their </w:t>
      </w:r>
      <w:r w:rsidR="002233B8">
        <w:t>judgement on how the law should be interpreted and applied.</w:t>
      </w:r>
      <w:r w:rsidR="009242E4">
        <w:t xml:space="preserve"> </w:t>
      </w:r>
      <w:r w:rsidR="0027486B">
        <w:t xml:space="preserve">(BBC). </w:t>
      </w:r>
      <w:r w:rsidR="009242E4">
        <w:t>A j</w:t>
      </w:r>
      <w:r w:rsidR="00974627">
        <w:t xml:space="preserve">udge is not able to create laws, instead judges have to apply the laws made by Parliament, when it comes to </w:t>
      </w:r>
      <w:r w:rsidR="0027486B">
        <w:t>cases in court. I</w:t>
      </w:r>
      <w:r w:rsidR="00E91C45">
        <w:t>f</w:t>
      </w:r>
      <w:r w:rsidR="0027486B">
        <w:t xml:space="preserve"> the jury come to a</w:t>
      </w:r>
      <w:r w:rsidR="00972CFA">
        <w:t xml:space="preserve"> decision that the defendant is either guilty or not guilty, a judge has the power to</w:t>
      </w:r>
      <w:r w:rsidR="004D4C23">
        <w:t xml:space="preserve"> decide on a more appropriate sentence</w:t>
      </w:r>
      <w:r w:rsidR="00D5690C">
        <w:t xml:space="preserve"> </w:t>
      </w:r>
      <w:r w:rsidR="00015125">
        <w:t>if they believe the jury have made the wrong decision.</w:t>
      </w:r>
      <w:r w:rsidR="001561F9">
        <w:t xml:space="preserve"> To elaborate, an important role the judge has in a court case is to </w:t>
      </w:r>
      <w:r w:rsidR="00301E29">
        <w:t>come to a decision on which part wins the case.</w:t>
      </w:r>
      <w:r w:rsidR="00015125">
        <w:t xml:space="preserve"> </w:t>
      </w:r>
      <w:r w:rsidR="00156858">
        <w:t xml:space="preserve">The Supreme Court is able to overturn previously made decisions. </w:t>
      </w:r>
      <w:r w:rsidR="00021680">
        <w:t>(Judiciary)</w:t>
      </w:r>
    </w:p>
    <w:p w14:paraId="28E77DBA" w14:textId="45AA23CE" w:rsidR="00FB5492" w:rsidRDefault="00C8478B">
      <w:r>
        <w:t xml:space="preserve">In most court cases, the wording of the legislations and the Acts of Parliament will be clear and easily comprehendible. </w:t>
      </w:r>
      <w:r w:rsidR="00D176AD">
        <w:t>However</w:t>
      </w:r>
      <w:r w:rsidR="007870DF">
        <w:t>, the wording can be easily misinterpreted or not understood at all, this leaves the judges with</w:t>
      </w:r>
      <w:r w:rsidR="00D418B2">
        <w:t xml:space="preserve"> the powe</w:t>
      </w:r>
      <w:r w:rsidR="00CB13DA">
        <w:t>r</w:t>
      </w:r>
      <w:r w:rsidR="00D418B2">
        <w:t xml:space="preserve"> </w:t>
      </w:r>
      <w:r w:rsidR="007870DF">
        <w:t xml:space="preserve"> to </w:t>
      </w:r>
      <w:r w:rsidR="00D418B2">
        <w:t xml:space="preserve">make their own interpretation of what the piece of legislation means. This can affect the case, this process is known as Statutory Interpretation. </w:t>
      </w:r>
      <w:r w:rsidR="00CF5D91">
        <w:t xml:space="preserve">There are three important rules when it comes to Statutory Interpretation; Literal, Golden and Mischief. The </w:t>
      </w:r>
      <w:r w:rsidR="005D54D5">
        <w:t xml:space="preserve">Literal rule, the </w:t>
      </w:r>
      <w:r w:rsidR="00E42E72">
        <w:t>language used in a statute are given their original and usual meaning.</w:t>
      </w:r>
      <w:r w:rsidR="00530F27">
        <w:t xml:space="preserve"> The purpose of this is for the words to be understood</w:t>
      </w:r>
      <w:r w:rsidR="00B03E3D">
        <w:t xml:space="preserve"> in the most literal form. This does not require any further analysis.</w:t>
      </w:r>
      <w:r w:rsidR="00530F27">
        <w:t xml:space="preserve"> </w:t>
      </w:r>
      <w:r w:rsidR="00E42E72">
        <w:t xml:space="preserve"> </w:t>
      </w:r>
      <w:r w:rsidR="005D54D5">
        <w:t xml:space="preserve"> </w:t>
      </w:r>
      <w:r w:rsidR="0085184A">
        <w:t>(</w:t>
      </w:r>
      <w:proofErr w:type="spellStart"/>
      <w:r w:rsidR="0085184A">
        <w:t>inbrief</w:t>
      </w:r>
      <w:proofErr w:type="spellEnd"/>
      <w:r w:rsidR="0085184A">
        <w:t>)</w:t>
      </w:r>
      <w:r w:rsidR="003467DB">
        <w:t xml:space="preserve">. The golden rule is similar to the </w:t>
      </w:r>
      <w:r w:rsidR="00AC61CE">
        <w:t xml:space="preserve">Literal </w:t>
      </w:r>
      <w:r w:rsidR="003467DB">
        <w:t xml:space="preserve">rule but there are some changes. This rule </w:t>
      </w:r>
      <w:r w:rsidR="00AC61CE">
        <w:t xml:space="preserve">explains </w:t>
      </w:r>
      <w:r w:rsidR="00380D76">
        <w:t>‘’T</w:t>
      </w:r>
      <w:r w:rsidR="00AC61CE">
        <w:t xml:space="preserve">hat if the Literal rule </w:t>
      </w:r>
      <w:r w:rsidR="00380D76">
        <w:t>produces and absurdity, then the court should look for another meaning of the words to a</w:t>
      </w:r>
      <w:r w:rsidR="009A2D7A">
        <w:t xml:space="preserve">void that absurd result’’. </w:t>
      </w:r>
      <w:r w:rsidR="00E856DC">
        <w:t>(open.edu)</w:t>
      </w:r>
      <w:r w:rsidR="005E7667">
        <w:t>. Finally, the Mischief rule</w:t>
      </w:r>
      <w:r w:rsidR="002E6B87">
        <w:t xml:space="preserve"> required judges to consider three main things. The first factor i</w:t>
      </w:r>
      <w:r w:rsidR="00D37D1D">
        <w:t>s consider</w:t>
      </w:r>
      <w:r w:rsidR="002E6B87">
        <w:t xml:space="preserve"> what the law was prior to the statue being passed</w:t>
      </w:r>
      <w:r w:rsidR="00D37D1D">
        <w:t>, the second is to think about what problem the statue was trying to remedy and the third factor to consider if what reme</w:t>
      </w:r>
      <w:r w:rsidR="00E7187C">
        <w:t>dy Parliament was intending to provide. (Pearson)</w:t>
      </w:r>
      <w:r w:rsidR="00A6027E">
        <w:t xml:space="preserve">. </w:t>
      </w:r>
      <w:r w:rsidR="00F5480F">
        <w:t xml:space="preserve"> </w:t>
      </w:r>
      <w:r w:rsidR="00CB13DA">
        <w:t>The judiciary are not representative of society, they are out of touch with the ethnic, gender and social problems.  White, male and middle class people are typically what the judiciary are made up of, this is a key and common criticism of the judiciary. However, it can be argued that even though the Judiciary are predominantly made up of the same group of people, it doesn’t reflect the different experiences they have had in their lives. (the guardian)</w:t>
      </w:r>
      <w:r w:rsidR="004B44AF">
        <w:t xml:space="preserve">. Due to the need to interpret statutes, it should open up the opportunity for diversity.  However, I agree with the statement ‘diversity in the judiciary is of little importance’. </w:t>
      </w:r>
      <w:r w:rsidR="00667B2E">
        <w:t xml:space="preserve">Lord Reed, in an interview, stated that ‘the lack of diversity among the twelve Supreme Court Justices was a situation which cannot be allowed to become shameful if it persists’. Only four percent of Senior Judges appointed to the High Court or higher, are from ethnic minority backgrounds. This is concrete evidence that diversity in the judiciary is of little importance, if any at all. Lord Reed also noted, when asked </w:t>
      </w:r>
      <w:r w:rsidR="00082AC8">
        <w:t>when there would be justice of black, Asian or minority ethnic background would be appointed “ I hope that will be before I retire, which is in six years</w:t>
      </w:r>
      <w:r w:rsidR="00896D8B">
        <w:t xml:space="preserve">- </w:t>
      </w:r>
      <w:r w:rsidR="00082AC8">
        <w:t>time”</w:t>
      </w:r>
      <w:r w:rsidR="00D664F3">
        <w:t>.</w:t>
      </w:r>
      <w:r w:rsidR="00896D8B">
        <w:t xml:space="preserve"> This </w:t>
      </w:r>
    </w:p>
    <w:p w14:paraId="3B6FD98C" w14:textId="77777777" w:rsidR="00CB13DA" w:rsidRDefault="00CB13DA"/>
    <w:p w14:paraId="6C1DE4B8" w14:textId="79257FA0" w:rsidR="00F5480F" w:rsidRDefault="008C25FD">
      <w:r>
        <w:t>It is crucial to avoid ste</w:t>
      </w:r>
      <w:r w:rsidR="00C21FF5">
        <w:t xml:space="preserve">reotypes when It comes to ethnic groups in all aspects of life, including court cases. </w:t>
      </w:r>
      <w:r w:rsidR="00876D8A">
        <w:t>It is also important t</w:t>
      </w:r>
      <w:r w:rsidR="00284FE6">
        <w:t>o</w:t>
      </w:r>
      <w:r w:rsidR="007E7B41">
        <w:t xml:space="preserve"> exhibit</w:t>
      </w:r>
      <w:r w:rsidR="005F2BE5">
        <w:t xml:space="preserve"> fairness</w:t>
      </w:r>
      <w:r w:rsidR="00503F07">
        <w:t xml:space="preserve"> towards everybody, ensuring everyone is treated the same. </w:t>
      </w:r>
      <w:r w:rsidR="005C593B">
        <w:t>There are some ethnic groups which suffer more than others. For example “Attitudes towards Muslim people appear to be particularly negative. The British social attitudes survey in 2010 indicates that the general public holds</w:t>
      </w:r>
      <w:r w:rsidR="00944545">
        <w:t xml:space="preserve"> more negative attitudes towards Mus</w:t>
      </w:r>
      <w:r w:rsidR="003B79DE">
        <w:t>lim people than any other faith. 55% of people said they would be concerned by the constructions of a large mosque in their community, while only 15% would be similarly concerned by a large church”.</w:t>
      </w:r>
      <w:r w:rsidR="006F5AC8">
        <w:t xml:space="preserve"> Other ethnic minority groups such as Gypsies and Travellers</w:t>
      </w:r>
      <w:r w:rsidR="00E93905">
        <w:t xml:space="preserve"> are generally subject of suspi</w:t>
      </w:r>
      <w:r w:rsidR="000063DB">
        <w:t>cion</w:t>
      </w:r>
      <w:r w:rsidR="00AF4990">
        <w:t xml:space="preserve">, this is often not helped by the media. The </w:t>
      </w:r>
      <w:r w:rsidR="00054C49">
        <w:t xml:space="preserve">media is known for exaggerating stories </w:t>
      </w:r>
      <w:r w:rsidR="00C764E5">
        <w:t>to the public, creating and unnecessary stereotype and fear.</w:t>
      </w:r>
      <w:r w:rsidR="006F5AC8">
        <w:t xml:space="preserve"> </w:t>
      </w:r>
      <w:r w:rsidR="00FB2291">
        <w:t>It is important to consider that “Racist and religiously aggravated attacks are a persistent phenomenon in British life. People from ethnic minority backgrounds are roughly twice as likely as White people to report being worried about violet crime. People who are not Christian are roughly ten times more likely to report being attacked or harassed because of their faith than Christian people”. Discrimination such as this can occur in court as</w:t>
      </w:r>
      <w:r w:rsidR="00242916">
        <w:t xml:space="preserve"> </w:t>
      </w:r>
      <w:r w:rsidR="00FB2291">
        <w:t xml:space="preserve">well. There have been many cases where people </w:t>
      </w:r>
      <w:r w:rsidR="008036E9">
        <w:t xml:space="preserve">of an ethnic minority have been wrongly discriminated against, for a low level crime. However, when comparing it to British, White </w:t>
      </w:r>
      <w:r w:rsidR="004B7243">
        <w:t>Christians, especially rich men have not suffered big punishments due to their wealth and background.</w:t>
      </w:r>
      <w:r w:rsidR="00BC43A8">
        <w:t xml:space="preserve">- </w:t>
      </w:r>
      <w:r w:rsidR="00147B82">
        <w:t>(</w:t>
      </w:r>
      <w:r w:rsidR="00BC43A8">
        <w:t>Judiciary</w:t>
      </w:r>
      <w:r w:rsidR="00147B82">
        <w:t>)</w:t>
      </w:r>
      <w:r w:rsidR="003A7B40">
        <w:t>.  The most up-to-date data</w:t>
      </w:r>
      <w:r w:rsidR="006B7E52">
        <w:t xml:space="preserve"> is from last year. On April the first it was recorded that white men co</w:t>
      </w:r>
      <w:r w:rsidR="00697287">
        <w:t>nstituted the highest proportion of barristers</w:t>
      </w:r>
      <w:r w:rsidR="004667E3">
        <w:t xml:space="preserve">, which was fifty-three percent. White women closely followed with thirty-two percent. However, black, Asian and minority ethnic men and women had even lower percentages. With men at eight percent and women at only seven percent. </w:t>
      </w:r>
      <w:r w:rsidR="00AB11E8">
        <w:t xml:space="preserve">To present equality, there should be an even amount of all the different groups of people on the judiciary. This presents to the public that the judiciary are not out of touch with society, this will allow people to have more faith and trust in them. </w:t>
      </w:r>
      <w:r w:rsidR="003548CA">
        <w:t xml:space="preserve"> (gov)</w:t>
      </w:r>
      <w:r w:rsidR="00434E88">
        <w:t>. In the Judicial Diversity and Inclusion Strate</w:t>
      </w:r>
      <w:r w:rsidR="00202205">
        <w:t>gy it states that “</w:t>
      </w:r>
      <w:r w:rsidR="00E64428">
        <w:t>Our overarching aim is to increase the personal and professional diversity of the judiciary</w:t>
      </w:r>
      <w:r w:rsidR="00C11EDB">
        <w:t xml:space="preserve"> at all levels over the next five years by increasing the number of well qualified applicants for judicial appointment from diverse backgrounds and supporting their inclusion”. This shows that there are plans in place to make the</w:t>
      </w:r>
      <w:r w:rsidR="00E322DB">
        <w:t xml:space="preserve"> judiciary more fair and </w:t>
      </w:r>
      <w:r w:rsidR="00E506FC">
        <w:t xml:space="preserve">diverse and </w:t>
      </w:r>
      <w:r w:rsidR="0051215F">
        <w:t>that diversity is not ‘of little importance</w:t>
      </w:r>
      <w:r w:rsidR="00C83E0D">
        <w:t>’ (</w:t>
      </w:r>
      <w:r w:rsidR="00E0153D">
        <w:t>Courts and t</w:t>
      </w:r>
      <w:r w:rsidR="00C83E0D">
        <w:t>ribunals judiciary).</w:t>
      </w:r>
    </w:p>
    <w:p w14:paraId="347EA8E9" w14:textId="2103D23E" w:rsidR="001D4F45" w:rsidRDefault="00296E18">
      <w:r>
        <w:t xml:space="preserve">The selection process for </w:t>
      </w:r>
      <w:r w:rsidR="00016982">
        <w:t>the new Supreme Court appointments has a few steps.</w:t>
      </w:r>
      <w:r w:rsidR="00E71045">
        <w:t xml:space="preserve"> The vacancy is </w:t>
      </w:r>
      <w:r w:rsidR="00284183">
        <w:t>advertised with the intent for candidates to submit their details such as a personal statement, previous work history</w:t>
      </w:r>
      <w:r w:rsidR="00D31523">
        <w:t xml:space="preserve">, work examples and details of the independent assessors. </w:t>
      </w:r>
      <w:r w:rsidR="00077721">
        <w:t>The Lord Chancellor, the First Ministe</w:t>
      </w:r>
      <w:r w:rsidR="006A21FD">
        <w:t>rs of Scotland and Wales, the Judicial</w:t>
      </w:r>
      <w:r w:rsidR="00B42A6D">
        <w:t xml:space="preserve"> Appointments Commission in Northern Ireland and Senior judges across Britain are involved in the process. </w:t>
      </w:r>
      <w:r w:rsidR="00CA1748">
        <w:t>Candidates are then shortlisted and offered an interview.</w:t>
      </w:r>
      <w:r w:rsidR="008928BF">
        <w:t xml:space="preserve"> </w:t>
      </w:r>
      <w:r w:rsidR="00340D5A">
        <w:t>Under the</w:t>
      </w:r>
      <w:r w:rsidR="005653A4">
        <w:t xml:space="preserve"> Crime and Courts Act, 2013, if there are two candidates which are at the same level, the commission is able to give preference to one candidate for the purpose of increasing diversity in the Court.</w:t>
      </w:r>
      <w:r w:rsidR="0053574C">
        <w:t xml:space="preserve"> After the interviews, the Lord Chancellor will receive a</w:t>
      </w:r>
      <w:r w:rsidR="004A7417">
        <w:t xml:space="preserve"> report requiring his consideration. The Lord Chancellor can accept or reject the recommendations given</w:t>
      </w:r>
      <w:r w:rsidR="001E02EE">
        <w:t xml:space="preserve"> to him. If the Lord Chancellor accepts it, the Prime Minister will be informed, as will the Queen. </w:t>
      </w:r>
      <w:r w:rsidR="001D3E33">
        <w:t xml:space="preserve">There will then be an announcement made by the Prime Minister’s Office. </w:t>
      </w:r>
      <w:r w:rsidR="0013464E">
        <w:t xml:space="preserve">(Supreme) </w:t>
      </w:r>
      <w:r w:rsidR="006615D3">
        <w:t>There is no age</w:t>
      </w:r>
      <w:r w:rsidR="0013464E">
        <w:t xml:space="preserve"> required to become a</w:t>
      </w:r>
      <w:r w:rsidR="003548CA">
        <w:t xml:space="preserve"> Justic</w:t>
      </w:r>
      <w:r w:rsidR="00EF7E7D">
        <w:t xml:space="preserve">e. There are no requirements in terms of age, education, profession or native-born citizenship. </w:t>
      </w:r>
    </w:p>
    <w:p w14:paraId="0DCDFBBD" w14:textId="5A83F2F3" w:rsidR="00B25357" w:rsidRDefault="0051215F">
      <w:r>
        <w:t>To conclude,</w:t>
      </w:r>
      <w:r w:rsidR="004F53EC">
        <w:t xml:space="preserve"> </w:t>
      </w:r>
      <w:r w:rsidR="00820DE3">
        <w:t>It can be</w:t>
      </w:r>
      <w:r w:rsidR="00641503">
        <w:t xml:space="preserve"> confirmed </w:t>
      </w:r>
      <w:r w:rsidR="004F53EC">
        <w:t xml:space="preserve">that diversity </w:t>
      </w:r>
      <w:r w:rsidR="004F53EC" w:rsidRPr="00500E71">
        <w:rPr>
          <w:i/>
          <w:iCs/>
        </w:rPr>
        <w:t>was</w:t>
      </w:r>
      <w:r w:rsidR="004F53EC">
        <w:t xml:space="preserve"> of little importance to the Supreme Court Justices</w:t>
      </w:r>
      <w:r w:rsidR="00215461">
        <w:t>. However, I</w:t>
      </w:r>
      <w:r w:rsidR="00641503">
        <w:t xml:space="preserve">t can </w:t>
      </w:r>
      <w:r w:rsidR="00215461">
        <w:t>now</w:t>
      </w:r>
      <w:r w:rsidR="00641503">
        <w:t xml:space="preserve"> be</w:t>
      </w:r>
      <w:r w:rsidR="00215461">
        <w:t xml:space="preserve"> underst</w:t>
      </w:r>
      <w:r w:rsidR="00641503">
        <w:t xml:space="preserve">ood </w:t>
      </w:r>
      <w:r w:rsidR="00C57C43">
        <w:t>t</w:t>
      </w:r>
      <w:r w:rsidR="00215461">
        <w:t>hat there a</w:t>
      </w:r>
      <w:r w:rsidR="00C550A6">
        <w:t>re</w:t>
      </w:r>
      <w:r w:rsidR="00215461">
        <w:t xml:space="preserve"> plans in place to abolish th</w:t>
      </w:r>
      <w:r w:rsidR="00C57C43">
        <w:t xml:space="preserve">e opinion that </w:t>
      </w:r>
      <w:r w:rsidR="00C57C43">
        <w:lastRenderedPageBreak/>
        <w:t>diversity means next to nothing to the judiciary</w:t>
      </w:r>
      <w:r w:rsidR="00862B4B">
        <w:t xml:space="preserve"> </w:t>
      </w:r>
      <w:r w:rsidR="00215461">
        <w:t xml:space="preserve">and </w:t>
      </w:r>
      <w:r w:rsidR="00862B4B">
        <w:t xml:space="preserve">there are also plans </w:t>
      </w:r>
      <w:r w:rsidR="00215461">
        <w:t xml:space="preserve">make the Courts more diverse and </w:t>
      </w:r>
      <w:r w:rsidR="00B9169F">
        <w:t xml:space="preserve">fair to everyone. </w:t>
      </w:r>
    </w:p>
    <w:p w14:paraId="40B4F10E" w14:textId="77777777" w:rsidR="00B25357" w:rsidRDefault="00B25357"/>
    <w:p w14:paraId="032D0669" w14:textId="77777777" w:rsidR="00B57A1E" w:rsidRDefault="00B57A1E" w:rsidP="00D64627"/>
    <w:p w14:paraId="64025FB1" w14:textId="77777777" w:rsidR="00B57A1E" w:rsidRDefault="00B57A1E" w:rsidP="00D64627"/>
    <w:p w14:paraId="799996FC" w14:textId="77777777" w:rsidR="00B57A1E" w:rsidRDefault="00B57A1E" w:rsidP="00D64627"/>
    <w:p w14:paraId="654B86AA" w14:textId="77777777" w:rsidR="00B57A1E" w:rsidRDefault="00B57A1E" w:rsidP="00D64627"/>
    <w:p w14:paraId="298C2ED0" w14:textId="77777777" w:rsidR="000523FA" w:rsidRDefault="000523FA" w:rsidP="00D64627"/>
    <w:p w14:paraId="6E82B6C1" w14:textId="77777777" w:rsidR="000523FA" w:rsidRDefault="000523FA" w:rsidP="00D64627"/>
    <w:p w14:paraId="41F8C710" w14:textId="77777777" w:rsidR="000523FA" w:rsidRDefault="000523FA" w:rsidP="00D64627"/>
    <w:p w14:paraId="236E58A9" w14:textId="77777777" w:rsidR="000523FA" w:rsidRDefault="000523FA" w:rsidP="00D64627"/>
    <w:p w14:paraId="10E75B5F" w14:textId="77777777" w:rsidR="000523FA" w:rsidRDefault="000523FA" w:rsidP="00D64627"/>
    <w:p w14:paraId="6E33AB98" w14:textId="77777777" w:rsidR="000523FA" w:rsidRDefault="000523FA" w:rsidP="00D64627"/>
    <w:p w14:paraId="05E42117" w14:textId="77777777" w:rsidR="000523FA" w:rsidRDefault="000523FA" w:rsidP="00D64627"/>
    <w:p w14:paraId="0236A938" w14:textId="77777777" w:rsidR="000523FA" w:rsidRDefault="000523FA" w:rsidP="00D64627"/>
    <w:p w14:paraId="3F06D776" w14:textId="77777777" w:rsidR="000523FA" w:rsidRDefault="000523FA" w:rsidP="00D64627"/>
    <w:p w14:paraId="6C24B378" w14:textId="77777777" w:rsidR="000523FA" w:rsidRDefault="000523FA" w:rsidP="00D64627"/>
    <w:p w14:paraId="190E473E" w14:textId="77777777" w:rsidR="000523FA" w:rsidRDefault="000523FA" w:rsidP="00D64627"/>
    <w:p w14:paraId="6880D296" w14:textId="77777777" w:rsidR="000523FA" w:rsidRDefault="000523FA" w:rsidP="00D64627"/>
    <w:p w14:paraId="116F912D" w14:textId="77777777" w:rsidR="000523FA" w:rsidRDefault="000523FA" w:rsidP="00D64627"/>
    <w:p w14:paraId="11C7F4E8" w14:textId="77777777" w:rsidR="000523FA" w:rsidRDefault="000523FA" w:rsidP="00D64627"/>
    <w:p w14:paraId="27182E52" w14:textId="77777777" w:rsidR="000523FA" w:rsidRDefault="000523FA" w:rsidP="00D64627"/>
    <w:p w14:paraId="0AB5DAD2" w14:textId="77777777" w:rsidR="000523FA" w:rsidRDefault="000523FA" w:rsidP="00D64627"/>
    <w:p w14:paraId="5B23A4EC" w14:textId="77777777" w:rsidR="000523FA" w:rsidRDefault="000523FA" w:rsidP="00D64627"/>
    <w:p w14:paraId="623EF146" w14:textId="77777777" w:rsidR="000523FA" w:rsidRDefault="000523FA" w:rsidP="00D64627"/>
    <w:p w14:paraId="583515C4" w14:textId="77777777" w:rsidR="000523FA" w:rsidRDefault="000523FA" w:rsidP="00D64627"/>
    <w:p w14:paraId="5A60114C" w14:textId="77777777" w:rsidR="000523FA" w:rsidRDefault="000523FA" w:rsidP="00D64627"/>
    <w:p w14:paraId="1ED499DB" w14:textId="77777777" w:rsidR="000523FA" w:rsidRDefault="000523FA" w:rsidP="00D64627"/>
    <w:p w14:paraId="0D7E79B6" w14:textId="77777777" w:rsidR="000523FA" w:rsidRDefault="000523FA" w:rsidP="00D64627"/>
    <w:p w14:paraId="27FE9AD9" w14:textId="77777777" w:rsidR="000523FA" w:rsidRDefault="000523FA" w:rsidP="00D64627"/>
    <w:p w14:paraId="6D28F5EA" w14:textId="77777777" w:rsidR="00B57A1E" w:rsidRDefault="00B57A1E" w:rsidP="00D64627"/>
    <w:p w14:paraId="515B02B2" w14:textId="1D7A0545" w:rsidR="00B57A1E" w:rsidRPr="007332A9" w:rsidRDefault="00B57A1E" w:rsidP="00D64627">
      <w:pPr>
        <w:rPr>
          <w:rFonts w:cstheme="minorHAnsi"/>
        </w:rPr>
      </w:pPr>
      <w:r w:rsidRPr="007332A9">
        <w:rPr>
          <w:rFonts w:cstheme="minorHAnsi"/>
        </w:rPr>
        <w:lastRenderedPageBreak/>
        <w:t>Reference list:</w:t>
      </w:r>
    </w:p>
    <w:p w14:paraId="15DB9731" w14:textId="313ECD69" w:rsidR="00D64627" w:rsidRPr="007332A9" w:rsidRDefault="00D64627" w:rsidP="00D64627">
      <w:pPr>
        <w:rPr>
          <w:rFonts w:cstheme="minorHAnsi"/>
        </w:rPr>
      </w:pPr>
      <w:r w:rsidRPr="007332A9">
        <w:rPr>
          <w:rFonts w:cstheme="minorHAnsi"/>
        </w:rPr>
        <w:t xml:space="preserve">Bates, L, 2015 Why doesn’t our judiciary reflect the diverse society it serves? </w:t>
      </w:r>
      <w:hyperlink r:id="rId6" w:history="1">
        <w:r w:rsidRPr="007332A9">
          <w:rPr>
            <w:rStyle w:val="Hyperlink"/>
            <w:rFonts w:cstheme="minorHAnsi"/>
          </w:rPr>
          <w:t>https://www.theguardian.com/law/womens-blog/2015/aug/05/judiciary-reflect-diverse-society-women-ethnic-minorities-judges-rape accessed 24th February 2022</w:t>
        </w:r>
      </w:hyperlink>
    </w:p>
    <w:p w14:paraId="29A828DF" w14:textId="1C758732" w:rsidR="00891A2A" w:rsidRPr="007332A9" w:rsidRDefault="00787435" w:rsidP="00D64627">
      <w:pPr>
        <w:rPr>
          <w:rFonts w:cstheme="minorHAnsi"/>
        </w:rPr>
      </w:pPr>
      <w:r w:rsidRPr="007332A9">
        <w:rPr>
          <w:rFonts w:cstheme="minorHAnsi"/>
        </w:rPr>
        <w:t>Supreme Court Judge: We apply the law, 14</w:t>
      </w:r>
      <w:r w:rsidRPr="007332A9">
        <w:rPr>
          <w:rFonts w:cstheme="minorHAnsi"/>
          <w:vertAlign w:val="superscript"/>
        </w:rPr>
        <w:t>th</w:t>
      </w:r>
      <w:r w:rsidRPr="007332A9">
        <w:rPr>
          <w:rFonts w:cstheme="minorHAnsi"/>
        </w:rPr>
        <w:t xml:space="preserve"> November 2016 </w:t>
      </w:r>
      <w:hyperlink r:id="rId7" w:history="1">
        <w:r w:rsidRPr="007332A9">
          <w:rPr>
            <w:rStyle w:val="Hyperlink"/>
            <w:rFonts w:cstheme="minorHAnsi"/>
          </w:rPr>
          <w:t>https://www.bbc.co.uk/news/av/uk-politics-37982121</w:t>
        </w:r>
      </w:hyperlink>
      <w:r w:rsidRPr="007332A9">
        <w:rPr>
          <w:rFonts w:cstheme="minorHAnsi"/>
        </w:rPr>
        <w:t xml:space="preserve"> accessed 28th February 2022 </w:t>
      </w:r>
    </w:p>
    <w:p w14:paraId="26C26994" w14:textId="3F123BC5" w:rsidR="00D64627" w:rsidRDefault="00D64627" w:rsidP="00D64627">
      <w:pPr>
        <w:rPr>
          <w:rFonts w:cstheme="minorHAnsi"/>
        </w:rPr>
      </w:pPr>
      <w:proofErr w:type="spellStart"/>
      <w:r w:rsidRPr="007332A9">
        <w:rPr>
          <w:rFonts w:cstheme="minorHAnsi"/>
        </w:rPr>
        <w:t>Casciani</w:t>
      </w:r>
      <w:proofErr w:type="spellEnd"/>
      <w:r w:rsidRPr="007332A9">
        <w:rPr>
          <w:rFonts w:cstheme="minorHAnsi"/>
        </w:rPr>
        <w:t xml:space="preserve">, D, 13th January 2020, What is the UK Supreme Court? </w:t>
      </w:r>
      <w:hyperlink r:id="rId8" w:history="1">
        <w:r w:rsidRPr="007332A9">
          <w:rPr>
            <w:rStyle w:val="Hyperlink"/>
            <w:rFonts w:cstheme="minorHAnsi"/>
          </w:rPr>
          <w:t>https://w</w:t>
        </w:r>
        <w:r w:rsidRPr="007332A9">
          <w:rPr>
            <w:rStyle w:val="Hyperlink"/>
            <w:rFonts w:cstheme="minorHAnsi"/>
          </w:rPr>
          <w:t>w</w:t>
        </w:r>
        <w:r w:rsidRPr="007332A9">
          <w:rPr>
            <w:rStyle w:val="Hyperlink"/>
            <w:rFonts w:cstheme="minorHAnsi"/>
          </w:rPr>
          <w:t>w.bbc.co.uk/news/uk-49663001 Accessed 28</w:t>
        </w:r>
        <w:r w:rsidRPr="007332A9">
          <w:rPr>
            <w:rStyle w:val="Hyperlink"/>
            <w:rFonts w:cstheme="minorHAnsi"/>
            <w:vertAlign w:val="superscript"/>
          </w:rPr>
          <w:t>th</w:t>
        </w:r>
        <w:r w:rsidRPr="007332A9">
          <w:rPr>
            <w:rStyle w:val="Hyperlink"/>
            <w:rFonts w:cstheme="minorHAnsi"/>
          </w:rPr>
          <w:t xml:space="preserve"> February 2022</w:t>
        </w:r>
      </w:hyperlink>
    </w:p>
    <w:p w14:paraId="2443ED19" w14:textId="67D4DB95" w:rsidR="00D64627" w:rsidRPr="007332A9" w:rsidRDefault="007332A9" w:rsidP="00D64627">
      <w:pPr>
        <w:rPr>
          <w:rFonts w:cstheme="minorHAnsi"/>
        </w:rPr>
      </w:pPr>
      <w:r>
        <w:rPr>
          <w:rFonts w:cstheme="minorHAnsi"/>
        </w:rPr>
        <w:t>Court, T.S. (</w:t>
      </w:r>
      <w:proofErr w:type="spellStart"/>
      <w:r>
        <w:rPr>
          <w:rFonts w:cstheme="minorHAnsi"/>
        </w:rPr>
        <w:t>n.d</w:t>
      </w:r>
      <w:proofErr w:type="spellEnd"/>
      <w:r>
        <w:rPr>
          <w:rFonts w:cstheme="minorHAnsi"/>
        </w:rPr>
        <w:t xml:space="preserve">) Supreme Court launches selection process for new justices – The Supreme Court. (online) </w:t>
      </w:r>
      <w:r w:rsidR="00D64627" w:rsidRPr="007332A9">
        <w:rPr>
          <w:rFonts w:cstheme="minorHAnsi"/>
        </w:rPr>
        <w:t xml:space="preserve">Judicial vacancies, additional information </w:t>
      </w:r>
      <w:hyperlink r:id="rId9" w:history="1">
        <w:r w:rsidR="00D64627" w:rsidRPr="007332A9">
          <w:rPr>
            <w:rStyle w:val="Hyperlink"/>
            <w:rFonts w:cstheme="minorHAnsi"/>
          </w:rPr>
          <w:t>https://www.supremecourt.uk/news/supreme-court-launches-selection-process-for-new-justices.html#:~:text=Candidates%20are%20shortlisted%20and%20interviewed,increasing%20diversity%20within%20the%20Court</w:t>
        </w:r>
      </w:hyperlink>
      <w:r w:rsidR="00D64627" w:rsidRPr="007332A9">
        <w:rPr>
          <w:rFonts w:cstheme="minorHAnsi"/>
        </w:rPr>
        <w:t>. Accessed 28</w:t>
      </w:r>
      <w:r w:rsidR="00D64627" w:rsidRPr="007332A9">
        <w:rPr>
          <w:rFonts w:cstheme="minorHAnsi"/>
          <w:vertAlign w:val="superscript"/>
        </w:rPr>
        <w:t>th</w:t>
      </w:r>
      <w:r w:rsidR="00D64627" w:rsidRPr="007332A9">
        <w:rPr>
          <w:rFonts w:cstheme="minorHAnsi"/>
        </w:rPr>
        <w:t xml:space="preserve"> February 2022</w:t>
      </w:r>
    </w:p>
    <w:p w14:paraId="5B4BEFF9" w14:textId="77777777" w:rsidR="00B25357" w:rsidRPr="007332A9" w:rsidRDefault="00B25357">
      <w:pPr>
        <w:rPr>
          <w:rFonts w:cstheme="minorHAnsi"/>
        </w:rPr>
      </w:pPr>
    </w:p>
    <w:p w14:paraId="35CE371C" w14:textId="77777777" w:rsidR="00D64627" w:rsidRPr="007332A9" w:rsidRDefault="00D64627" w:rsidP="00D64627">
      <w:pPr>
        <w:rPr>
          <w:rFonts w:cstheme="minorHAnsi"/>
        </w:rPr>
      </w:pPr>
      <w:r w:rsidRPr="007332A9">
        <w:rPr>
          <w:rFonts w:cstheme="minorHAnsi"/>
        </w:rPr>
        <w:t>Diversity of the judiciary: Legal professions, new appointments and current post-holders – 2021 statistics, published 25</w:t>
      </w:r>
      <w:r w:rsidRPr="007332A9">
        <w:rPr>
          <w:rFonts w:cstheme="minorHAnsi"/>
          <w:vertAlign w:val="superscript"/>
        </w:rPr>
        <w:t>th</w:t>
      </w:r>
      <w:r w:rsidRPr="007332A9">
        <w:rPr>
          <w:rFonts w:cstheme="minorHAnsi"/>
        </w:rPr>
        <w:t xml:space="preserve"> July 2021</w:t>
      </w:r>
      <w:hyperlink r:id="rId10" w:history="1">
        <w:r w:rsidRPr="007332A9">
          <w:rPr>
            <w:rStyle w:val="Hyperlink"/>
            <w:rFonts w:cstheme="minorHAnsi"/>
          </w:rPr>
          <w:t>https://www.gov.uk/government/statistics/diversity-of-the-judiciary-2021-statistics/diversity-of-the-judiciary-2021-statistics-report</w:t>
        </w:r>
      </w:hyperlink>
      <w:r w:rsidRPr="007332A9">
        <w:rPr>
          <w:rFonts w:cstheme="minorHAnsi"/>
        </w:rPr>
        <w:t xml:space="preserve"> Accessed 28</w:t>
      </w:r>
      <w:r w:rsidRPr="007332A9">
        <w:rPr>
          <w:rFonts w:cstheme="minorHAnsi"/>
          <w:vertAlign w:val="superscript"/>
        </w:rPr>
        <w:t>th</w:t>
      </w:r>
      <w:r w:rsidRPr="007332A9">
        <w:rPr>
          <w:rFonts w:cstheme="minorHAnsi"/>
        </w:rPr>
        <w:t xml:space="preserve"> February 2022 </w:t>
      </w:r>
    </w:p>
    <w:p w14:paraId="542122EA" w14:textId="77777777" w:rsidR="00D64627" w:rsidRPr="007332A9" w:rsidRDefault="00D64627" w:rsidP="00D64627">
      <w:pPr>
        <w:rPr>
          <w:rFonts w:cstheme="minorHAnsi"/>
        </w:rPr>
      </w:pPr>
      <w:r w:rsidRPr="007332A9">
        <w:rPr>
          <w:rFonts w:cstheme="minorHAnsi"/>
        </w:rPr>
        <w:t xml:space="preserve">Equal Treatment Bench Book, November 2013 </w:t>
      </w:r>
      <w:hyperlink r:id="rId11" w:history="1">
        <w:r w:rsidRPr="007332A9">
          <w:rPr>
            <w:rStyle w:val="Hyperlink"/>
            <w:rFonts w:cstheme="minorHAnsi"/>
          </w:rPr>
          <w:t>https://www.judiciary.uk/wp-content/uploads/JCO/Documents/judicial-college/ETBB_Ethnicity__finalised_.pdf</w:t>
        </w:r>
      </w:hyperlink>
      <w:r w:rsidRPr="007332A9">
        <w:rPr>
          <w:rFonts w:cstheme="minorHAnsi"/>
        </w:rPr>
        <w:t xml:space="preserve">  accessed 24</w:t>
      </w:r>
      <w:r w:rsidRPr="007332A9">
        <w:rPr>
          <w:rFonts w:cstheme="minorHAnsi"/>
          <w:vertAlign w:val="superscript"/>
        </w:rPr>
        <w:t>th</w:t>
      </w:r>
      <w:r w:rsidRPr="007332A9">
        <w:rPr>
          <w:rFonts w:cstheme="minorHAnsi"/>
        </w:rPr>
        <w:t xml:space="preserve"> February 2022</w:t>
      </w:r>
    </w:p>
    <w:p w14:paraId="6593BBA9" w14:textId="77777777" w:rsidR="00D64627" w:rsidRPr="007332A9" w:rsidRDefault="00D64627" w:rsidP="00D64627">
      <w:pPr>
        <w:pStyle w:val="NormalWeb"/>
        <w:spacing w:before="0" w:beforeAutospacing="0" w:after="0" w:afterAutospacing="0" w:line="360" w:lineRule="atLeast"/>
        <w:rPr>
          <w:rFonts w:asciiTheme="minorHAnsi" w:hAnsiTheme="minorHAnsi" w:cstheme="minorHAnsi"/>
          <w:color w:val="000000"/>
          <w:sz w:val="22"/>
          <w:szCs w:val="22"/>
        </w:rPr>
      </w:pPr>
      <w:r w:rsidRPr="007332A9">
        <w:rPr>
          <w:rFonts w:asciiTheme="minorHAnsi" w:hAnsiTheme="minorHAnsi" w:cstheme="minorHAnsi"/>
          <w:color w:val="000000"/>
          <w:sz w:val="22"/>
          <w:szCs w:val="22"/>
        </w:rPr>
        <w:t>Judges and the law. (n.d.). </w:t>
      </w:r>
      <w:r w:rsidRPr="007332A9">
        <w:rPr>
          <w:rFonts w:asciiTheme="minorHAnsi" w:hAnsiTheme="minorHAnsi" w:cstheme="minorHAnsi"/>
          <w:i/>
          <w:iCs/>
          <w:color w:val="000000"/>
          <w:sz w:val="22"/>
          <w:szCs w:val="22"/>
        </w:rPr>
        <w:t>Judges and the law</w:t>
      </w:r>
      <w:r w:rsidRPr="007332A9">
        <w:rPr>
          <w:rFonts w:asciiTheme="minorHAnsi" w:hAnsiTheme="minorHAnsi" w:cstheme="minorHAnsi"/>
          <w:color w:val="000000"/>
          <w:sz w:val="22"/>
          <w:szCs w:val="22"/>
        </w:rPr>
        <w:t xml:space="preserve">. [online] Available at: </w:t>
      </w:r>
    </w:p>
    <w:p w14:paraId="6F933E8C" w14:textId="77777777" w:rsidR="00D64627" w:rsidRPr="007332A9" w:rsidRDefault="00D64627" w:rsidP="00D64627">
      <w:pPr>
        <w:rPr>
          <w:rFonts w:cstheme="minorHAnsi"/>
        </w:rPr>
      </w:pPr>
      <w:hyperlink r:id="rId12" w:history="1">
        <w:r w:rsidRPr="007332A9">
          <w:rPr>
            <w:rStyle w:val="Hyperlink"/>
            <w:rFonts w:cstheme="minorHAnsi"/>
          </w:rPr>
          <w:t>https://www.open.edu/openlearn/society-politics-law/judges-and-the-law/content-section-6.3#:~:text=and%20the%20law-,6.3%20The%20golden%20rule,to%20avoid%20that%20absurd%20result.&amp;text=The%20rule%20was%20used%20in,to%20avoid%20an%20absurd%20result</w:t>
        </w:r>
      </w:hyperlink>
      <w:r w:rsidRPr="007332A9">
        <w:rPr>
          <w:rFonts w:cstheme="minorHAnsi"/>
        </w:rPr>
        <w:t>.  Accessed 24</w:t>
      </w:r>
      <w:r w:rsidRPr="007332A9">
        <w:rPr>
          <w:rFonts w:cstheme="minorHAnsi"/>
          <w:vertAlign w:val="superscript"/>
        </w:rPr>
        <w:t>th</w:t>
      </w:r>
      <w:r w:rsidRPr="007332A9">
        <w:rPr>
          <w:rFonts w:cstheme="minorHAnsi"/>
        </w:rPr>
        <w:t xml:space="preserve"> February 2022</w:t>
      </w:r>
    </w:p>
    <w:p w14:paraId="211E7DC2" w14:textId="2F467686" w:rsidR="00D64627" w:rsidRPr="007332A9" w:rsidRDefault="00D64627">
      <w:pPr>
        <w:rPr>
          <w:rFonts w:cstheme="minorHAnsi"/>
        </w:rPr>
      </w:pPr>
      <w:r w:rsidRPr="007332A9">
        <w:rPr>
          <w:rFonts w:cstheme="minorHAnsi"/>
        </w:rPr>
        <w:t xml:space="preserve">Judicial Diversity and Inclusion Strategy 2020-2025 </w:t>
      </w:r>
      <w:hyperlink r:id="rId13" w:history="1">
        <w:r w:rsidRPr="007332A9">
          <w:rPr>
            <w:rStyle w:val="Hyperlink"/>
            <w:rFonts w:cstheme="minorHAnsi"/>
          </w:rPr>
          <w:t>https://moodle.uwtsd.ac.uk/course/view.php?id=7445</w:t>
        </w:r>
      </w:hyperlink>
      <w:r w:rsidRPr="007332A9">
        <w:rPr>
          <w:rFonts w:cstheme="minorHAnsi"/>
        </w:rPr>
        <w:t xml:space="preserve"> Accessed 28</w:t>
      </w:r>
      <w:r w:rsidRPr="007332A9">
        <w:rPr>
          <w:rFonts w:cstheme="minorHAnsi"/>
          <w:vertAlign w:val="superscript"/>
        </w:rPr>
        <w:t>th</w:t>
      </w:r>
      <w:r w:rsidRPr="007332A9">
        <w:rPr>
          <w:rFonts w:cstheme="minorHAnsi"/>
        </w:rPr>
        <w:t xml:space="preserve"> February 202</w:t>
      </w:r>
      <w:r w:rsidR="00B57A1E" w:rsidRPr="007332A9">
        <w:rPr>
          <w:rFonts w:cstheme="minorHAnsi"/>
        </w:rPr>
        <w:t>2</w:t>
      </w:r>
    </w:p>
    <w:p w14:paraId="1CA7E577" w14:textId="2BB370E5" w:rsidR="0017528F" w:rsidRPr="007332A9" w:rsidRDefault="0017528F" w:rsidP="0017528F">
      <w:pPr>
        <w:pStyle w:val="NormalWeb"/>
        <w:spacing w:before="0" w:beforeAutospacing="0" w:after="0" w:afterAutospacing="0" w:line="360" w:lineRule="atLeast"/>
        <w:rPr>
          <w:rFonts w:asciiTheme="minorHAnsi" w:hAnsiTheme="minorHAnsi" w:cstheme="minorHAnsi"/>
          <w:color w:val="000000"/>
          <w:sz w:val="22"/>
          <w:szCs w:val="22"/>
        </w:rPr>
      </w:pPr>
      <w:r w:rsidRPr="007332A9">
        <w:rPr>
          <w:rFonts w:asciiTheme="minorHAnsi" w:hAnsiTheme="minorHAnsi" w:cstheme="minorHAnsi"/>
          <w:color w:val="000000"/>
          <w:sz w:val="22"/>
          <w:szCs w:val="22"/>
        </w:rPr>
        <w:t>Judiciary.uk. (2009). </w:t>
      </w:r>
      <w:r w:rsidRPr="007332A9">
        <w:rPr>
          <w:rFonts w:asciiTheme="minorHAnsi" w:hAnsiTheme="minorHAnsi" w:cstheme="minorHAnsi"/>
          <w:i/>
          <w:iCs/>
          <w:color w:val="000000"/>
          <w:sz w:val="22"/>
          <w:szCs w:val="22"/>
        </w:rPr>
        <w:t>Sentencing</w:t>
      </w:r>
      <w:r w:rsidRPr="007332A9">
        <w:rPr>
          <w:rFonts w:asciiTheme="minorHAnsi" w:hAnsiTheme="minorHAnsi" w:cstheme="minorHAnsi"/>
          <w:color w:val="000000"/>
          <w:sz w:val="22"/>
          <w:szCs w:val="22"/>
        </w:rPr>
        <w:t>. [online] Available at:</w:t>
      </w:r>
    </w:p>
    <w:p w14:paraId="389A79E3" w14:textId="3371FB2A" w:rsidR="00021680" w:rsidRPr="007332A9" w:rsidRDefault="0017528F">
      <w:pPr>
        <w:rPr>
          <w:rFonts w:cstheme="minorHAnsi"/>
        </w:rPr>
      </w:pPr>
      <w:r w:rsidRPr="007332A9">
        <w:rPr>
          <w:rFonts w:cstheme="minorHAnsi"/>
        </w:rPr>
        <w:t xml:space="preserve"> </w:t>
      </w:r>
      <w:hyperlink r:id="rId14" w:history="1">
        <w:r w:rsidRPr="007332A9">
          <w:rPr>
            <w:rStyle w:val="Hyperlink"/>
            <w:rFonts w:cstheme="minorHAnsi"/>
          </w:rPr>
          <w:t>https://www.judiciary.uk/you-and-the-judiciary/sentencing/</w:t>
        </w:r>
      </w:hyperlink>
      <w:r w:rsidR="00021680" w:rsidRPr="007332A9">
        <w:rPr>
          <w:rFonts w:cstheme="minorHAnsi"/>
        </w:rPr>
        <w:t xml:space="preserve"> </w:t>
      </w:r>
      <w:r w:rsidR="000F1858" w:rsidRPr="007332A9">
        <w:rPr>
          <w:rFonts w:cstheme="minorHAnsi"/>
        </w:rPr>
        <w:t>accessed 28</w:t>
      </w:r>
      <w:r w:rsidR="000F1858" w:rsidRPr="007332A9">
        <w:rPr>
          <w:rFonts w:cstheme="minorHAnsi"/>
          <w:vertAlign w:val="superscript"/>
        </w:rPr>
        <w:t>th</w:t>
      </w:r>
      <w:r w:rsidR="000F1858" w:rsidRPr="007332A9">
        <w:rPr>
          <w:rFonts w:cstheme="minorHAnsi"/>
        </w:rPr>
        <w:t xml:space="preserve"> February 2022</w:t>
      </w:r>
    </w:p>
    <w:p w14:paraId="22C1662E" w14:textId="37D58D52" w:rsidR="0085184A" w:rsidRPr="007332A9" w:rsidRDefault="007332A9">
      <w:pPr>
        <w:rPr>
          <w:rFonts w:cstheme="minorHAnsi"/>
        </w:rPr>
      </w:pPr>
      <w:r>
        <w:t>Laver, N. (2016). Statutory interpretation – Inbrief.co.uk (online)</w:t>
      </w:r>
      <w:hyperlink r:id="rId15" w:history="1">
        <w:r w:rsidR="006C5B1D" w:rsidRPr="007332A9">
          <w:rPr>
            <w:rStyle w:val="Hyperlink"/>
            <w:rFonts w:cstheme="minorHAnsi"/>
          </w:rPr>
          <w:t>https://www.inbrief.co.uk/legal-system/statutory-interpretation/</w:t>
        </w:r>
      </w:hyperlink>
      <w:r w:rsidR="0085184A" w:rsidRPr="007332A9">
        <w:rPr>
          <w:rFonts w:cstheme="minorHAnsi"/>
        </w:rPr>
        <w:t xml:space="preserve"> </w:t>
      </w:r>
      <w:r w:rsidR="00A27CC6" w:rsidRPr="007332A9">
        <w:rPr>
          <w:rFonts w:cstheme="minorHAnsi"/>
        </w:rPr>
        <w:t xml:space="preserve"> acc</w:t>
      </w:r>
      <w:r w:rsidR="00D64627" w:rsidRPr="007332A9">
        <w:rPr>
          <w:rFonts w:cstheme="minorHAnsi"/>
        </w:rPr>
        <w:t>essed 28</w:t>
      </w:r>
      <w:r w:rsidR="00D64627" w:rsidRPr="007332A9">
        <w:rPr>
          <w:rFonts w:cstheme="minorHAnsi"/>
          <w:vertAlign w:val="superscript"/>
        </w:rPr>
        <w:t>th</w:t>
      </w:r>
      <w:r w:rsidR="00D64627" w:rsidRPr="007332A9">
        <w:rPr>
          <w:rFonts w:cstheme="minorHAnsi"/>
        </w:rPr>
        <w:t xml:space="preserve"> February 2022</w:t>
      </w:r>
    </w:p>
    <w:p w14:paraId="6DE6A285" w14:textId="372C8E5C" w:rsidR="00E7187C" w:rsidRPr="007332A9" w:rsidRDefault="00AF3E7D">
      <w:pPr>
        <w:rPr>
          <w:rFonts w:cstheme="minorHAnsi"/>
        </w:rPr>
      </w:pPr>
      <w:r w:rsidRPr="007332A9">
        <w:rPr>
          <w:rFonts w:cstheme="minorHAnsi"/>
        </w:rPr>
        <w:t>Statutory Interpretation</w:t>
      </w:r>
      <w:r w:rsidR="00EC1759" w:rsidRPr="007332A9">
        <w:rPr>
          <w:rFonts w:cstheme="minorHAnsi"/>
        </w:rPr>
        <w:t xml:space="preserve">, </w:t>
      </w:r>
      <w:r w:rsidR="00AF3E7B" w:rsidRPr="007332A9">
        <w:rPr>
          <w:rFonts w:cstheme="minorHAnsi"/>
        </w:rPr>
        <w:t xml:space="preserve">Pearson Higher Education, </w:t>
      </w:r>
      <w:hyperlink r:id="rId16" w:history="1">
        <w:r w:rsidR="00044AC9" w:rsidRPr="007332A9">
          <w:rPr>
            <w:rStyle w:val="Hyperlink"/>
            <w:rFonts w:cstheme="minorHAnsi"/>
          </w:rPr>
          <w:t>https://ww</w:t>
        </w:r>
        <w:r w:rsidR="00044AC9" w:rsidRPr="007332A9">
          <w:rPr>
            <w:rStyle w:val="Hyperlink"/>
            <w:rFonts w:cstheme="minorHAnsi"/>
          </w:rPr>
          <w:t>w</w:t>
        </w:r>
        <w:r w:rsidR="00044AC9" w:rsidRPr="007332A9">
          <w:rPr>
            <w:rStyle w:val="Hyperlink"/>
            <w:rFonts w:cstheme="minorHAnsi"/>
          </w:rPr>
          <w:t>.pearsonhighered.com/assets/samplechapter/e/l/s/c/ELS_C%20and%20M_Chap%203.pdf</w:t>
        </w:r>
      </w:hyperlink>
      <w:r w:rsidR="00E7187C" w:rsidRPr="007332A9">
        <w:rPr>
          <w:rFonts w:cstheme="minorHAnsi"/>
        </w:rPr>
        <w:t xml:space="preserve"> </w:t>
      </w:r>
      <w:r w:rsidR="00A27CC6" w:rsidRPr="007332A9">
        <w:rPr>
          <w:rFonts w:cstheme="minorHAnsi"/>
        </w:rPr>
        <w:t>accessed 28</w:t>
      </w:r>
      <w:r w:rsidR="00A27CC6" w:rsidRPr="007332A9">
        <w:rPr>
          <w:rFonts w:cstheme="minorHAnsi"/>
          <w:vertAlign w:val="superscript"/>
        </w:rPr>
        <w:t>th</w:t>
      </w:r>
      <w:r w:rsidR="00A27CC6" w:rsidRPr="007332A9">
        <w:rPr>
          <w:rFonts w:cstheme="minorHAnsi"/>
        </w:rPr>
        <w:t xml:space="preserve"> February 2022</w:t>
      </w:r>
    </w:p>
    <w:p w14:paraId="0F22ED21" w14:textId="78C695AD" w:rsidR="00E0153D" w:rsidRPr="00A27CC6" w:rsidRDefault="00E0153D"/>
    <w:sectPr w:rsidR="00E0153D" w:rsidRPr="00A27C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A7959" w14:textId="77777777" w:rsidR="0089573E" w:rsidRDefault="0089573E" w:rsidP="0089573E">
      <w:pPr>
        <w:spacing w:after="0" w:line="240" w:lineRule="auto"/>
      </w:pPr>
      <w:r>
        <w:separator/>
      </w:r>
    </w:p>
  </w:endnote>
  <w:endnote w:type="continuationSeparator" w:id="0">
    <w:p w14:paraId="57749B2C" w14:textId="77777777" w:rsidR="0089573E" w:rsidRDefault="0089573E" w:rsidP="00895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932CA" w14:textId="77777777" w:rsidR="0089573E" w:rsidRDefault="0089573E" w:rsidP="0089573E">
      <w:pPr>
        <w:spacing w:after="0" w:line="240" w:lineRule="auto"/>
      </w:pPr>
      <w:r>
        <w:separator/>
      </w:r>
    </w:p>
  </w:footnote>
  <w:footnote w:type="continuationSeparator" w:id="0">
    <w:p w14:paraId="7E5709A4" w14:textId="77777777" w:rsidR="0089573E" w:rsidRDefault="0089573E" w:rsidP="008957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C11"/>
    <w:rsid w:val="000063DB"/>
    <w:rsid w:val="00015125"/>
    <w:rsid w:val="00016982"/>
    <w:rsid w:val="00021680"/>
    <w:rsid w:val="00021C4A"/>
    <w:rsid w:val="00044AC9"/>
    <w:rsid w:val="000523FA"/>
    <w:rsid w:val="00054C49"/>
    <w:rsid w:val="00077721"/>
    <w:rsid w:val="00082A08"/>
    <w:rsid w:val="00082AC8"/>
    <w:rsid w:val="000B275A"/>
    <w:rsid w:val="000F1858"/>
    <w:rsid w:val="0013464E"/>
    <w:rsid w:val="00143F22"/>
    <w:rsid w:val="00147B82"/>
    <w:rsid w:val="001561F9"/>
    <w:rsid w:val="00156858"/>
    <w:rsid w:val="001727F9"/>
    <w:rsid w:val="0017528F"/>
    <w:rsid w:val="001826A7"/>
    <w:rsid w:val="001B0CAE"/>
    <w:rsid w:val="001D3E33"/>
    <w:rsid w:val="001D4F45"/>
    <w:rsid w:val="001E02EE"/>
    <w:rsid w:val="00202205"/>
    <w:rsid w:val="00215461"/>
    <w:rsid w:val="002233B8"/>
    <w:rsid w:val="00242916"/>
    <w:rsid w:val="0027486B"/>
    <w:rsid w:val="00284183"/>
    <w:rsid w:val="00284FE6"/>
    <w:rsid w:val="00296E18"/>
    <w:rsid w:val="002A59A9"/>
    <w:rsid w:val="002B002C"/>
    <w:rsid w:val="002E6B87"/>
    <w:rsid w:val="00301E29"/>
    <w:rsid w:val="0030522C"/>
    <w:rsid w:val="00313E5D"/>
    <w:rsid w:val="00340D5A"/>
    <w:rsid w:val="00344781"/>
    <w:rsid w:val="003467DB"/>
    <w:rsid w:val="003548CA"/>
    <w:rsid w:val="00361E8F"/>
    <w:rsid w:val="00380D76"/>
    <w:rsid w:val="003A7B40"/>
    <w:rsid w:val="003B592C"/>
    <w:rsid w:val="003B79DE"/>
    <w:rsid w:val="003D2040"/>
    <w:rsid w:val="003D5BC3"/>
    <w:rsid w:val="00434E88"/>
    <w:rsid w:val="00445D05"/>
    <w:rsid w:val="00450C39"/>
    <w:rsid w:val="004667E3"/>
    <w:rsid w:val="00486601"/>
    <w:rsid w:val="00496711"/>
    <w:rsid w:val="004A7417"/>
    <w:rsid w:val="004B44AF"/>
    <w:rsid w:val="004B7243"/>
    <w:rsid w:val="004D4C23"/>
    <w:rsid w:val="004D5676"/>
    <w:rsid w:val="004F53EC"/>
    <w:rsid w:val="005003E5"/>
    <w:rsid w:val="00500E71"/>
    <w:rsid w:val="00503F07"/>
    <w:rsid w:val="00510C79"/>
    <w:rsid w:val="0051215F"/>
    <w:rsid w:val="00530B1D"/>
    <w:rsid w:val="00530F27"/>
    <w:rsid w:val="0053574C"/>
    <w:rsid w:val="005653A4"/>
    <w:rsid w:val="00565CED"/>
    <w:rsid w:val="00566F2F"/>
    <w:rsid w:val="005B135D"/>
    <w:rsid w:val="005B23BD"/>
    <w:rsid w:val="005C593B"/>
    <w:rsid w:val="005D54D5"/>
    <w:rsid w:val="005E7667"/>
    <w:rsid w:val="005F2BE5"/>
    <w:rsid w:val="005F55BC"/>
    <w:rsid w:val="006067CC"/>
    <w:rsid w:val="00614B0B"/>
    <w:rsid w:val="00641503"/>
    <w:rsid w:val="006615D3"/>
    <w:rsid w:val="00667B2E"/>
    <w:rsid w:val="006970DD"/>
    <w:rsid w:val="00697287"/>
    <w:rsid w:val="006A21FD"/>
    <w:rsid w:val="006A3D82"/>
    <w:rsid w:val="006A5039"/>
    <w:rsid w:val="006B7E52"/>
    <w:rsid w:val="006C5B1D"/>
    <w:rsid w:val="006F5AC8"/>
    <w:rsid w:val="006F7095"/>
    <w:rsid w:val="007332A9"/>
    <w:rsid w:val="00746A7B"/>
    <w:rsid w:val="00765C11"/>
    <w:rsid w:val="00785CB1"/>
    <w:rsid w:val="007870DF"/>
    <w:rsid w:val="00787435"/>
    <w:rsid w:val="00792942"/>
    <w:rsid w:val="007A0EAE"/>
    <w:rsid w:val="007B75DA"/>
    <w:rsid w:val="007E7B41"/>
    <w:rsid w:val="008036E9"/>
    <w:rsid w:val="00820DE3"/>
    <w:rsid w:val="008331B9"/>
    <w:rsid w:val="00836CFA"/>
    <w:rsid w:val="0085184A"/>
    <w:rsid w:val="008569F6"/>
    <w:rsid w:val="00862B4B"/>
    <w:rsid w:val="00876D8A"/>
    <w:rsid w:val="00891A2A"/>
    <w:rsid w:val="008928BF"/>
    <w:rsid w:val="0089573E"/>
    <w:rsid w:val="00896D8B"/>
    <w:rsid w:val="008B5FA4"/>
    <w:rsid w:val="008C25FD"/>
    <w:rsid w:val="008E48AB"/>
    <w:rsid w:val="009242E4"/>
    <w:rsid w:val="00944545"/>
    <w:rsid w:val="00963726"/>
    <w:rsid w:val="00972CFA"/>
    <w:rsid w:val="00974627"/>
    <w:rsid w:val="009A2D7A"/>
    <w:rsid w:val="009A62F9"/>
    <w:rsid w:val="009D105E"/>
    <w:rsid w:val="00A12E43"/>
    <w:rsid w:val="00A27CC6"/>
    <w:rsid w:val="00A6027E"/>
    <w:rsid w:val="00A66E66"/>
    <w:rsid w:val="00A706DC"/>
    <w:rsid w:val="00A92EB6"/>
    <w:rsid w:val="00AB11E8"/>
    <w:rsid w:val="00AC61CE"/>
    <w:rsid w:val="00AE45DE"/>
    <w:rsid w:val="00AF3E7B"/>
    <w:rsid w:val="00AF3E7D"/>
    <w:rsid w:val="00AF4990"/>
    <w:rsid w:val="00B03E3D"/>
    <w:rsid w:val="00B04A3F"/>
    <w:rsid w:val="00B25357"/>
    <w:rsid w:val="00B26413"/>
    <w:rsid w:val="00B42A6D"/>
    <w:rsid w:val="00B4718F"/>
    <w:rsid w:val="00B57A1E"/>
    <w:rsid w:val="00B9169F"/>
    <w:rsid w:val="00BB1605"/>
    <w:rsid w:val="00BC43A8"/>
    <w:rsid w:val="00BD3B21"/>
    <w:rsid w:val="00C006EE"/>
    <w:rsid w:val="00C0317F"/>
    <w:rsid w:val="00C11AB0"/>
    <w:rsid w:val="00C11EDB"/>
    <w:rsid w:val="00C21FF5"/>
    <w:rsid w:val="00C550A6"/>
    <w:rsid w:val="00C57C43"/>
    <w:rsid w:val="00C764E5"/>
    <w:rsid w:val="00C83E0D"/>
    <w:rsid w:val="00C8478B"/>
    <w:rsid w:val="00CA1748"/>
    <w:rsid w:val="00CB02D9"/>
    <w:rsid w:val="00CB13DA"/>
    <w:rsid w:val="00CB2ED0"/>
    <w:rsid w:val="00CC2E88"/>
    <w:rsid w:val="00CF5D91"/>
    <w:rsid w:val="00D03350"/>
    <w:rsid w:val="00D1618B"/>
    <w:rsid w:val="00D176AD"/>
    <w:rsid w:val="00D24D84"/>
    <w:rsid w:val="00D31523"/>
    <w:rsid w:val="00D37D1D"/>
    <w:rsid w:val="00D418B2"/>
    <w:rsid w:val="00D44428"/>
    <w:rsid w:val="00D5690C"/>
    <w:rsid w:val="00D64627"/>
    <w:rsid w:val="00D664F3"/>
    <w:rsid w:val="00D9413F"/>
    <w:rsid w:val="00DD2791"/>
    <w:rsid w:val="00DE1C98"/>
    <w:rsid w:val="00E0153D"/>
    <w:rsid w:val="00E12FA2"/>
    <w:rsid w:val="00E322DB"/>
    <w:rsid w:val="00E36DED"/>
    <w:rsid w:val="00E42E72"/>
    <w:rsid w:val="00E506FC"/>
    <w:rsid w:val="00E64428"/>
    <w:rsid w:val="00E71045"/>
    <w:rsid w:val="00E7187C"/>
    <w:rsid w:val="00E8558A"/>
    <w:rsid w:val="00E856DC"/>
    <w:rsid w:val="00E91C45"/>
    <w:rsid w:val="00E93905"/>
    <w:rsid w:val="00EC14C7"/>
    <w:rsid w:val="00EC1759"/>
    <w:rsid w:val="00EF12D3"/>
    <w:rsid w:val="00EF7E7D"/>
    <w:rsid w:val="00F41086"/>
    <w:rsid w:val="00F5480F"/>
    <w:rsid w:val="00F5703B"/>
    <w:rsid w:val="00FB2291"/>
    <w:rsid w:val="00FB5492"/>
    <w:rsid w:val="00FC7F5F"/>
    <w:rsid w:val="00FE27E1"/>
    <w:rsid w:val="00FE5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75D80"/>
  <w15:chartTrackingRefBased/>
  <w15:docId w15:val="{A6311CAA-8B42-4393-B8B6-9B4587BD4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5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73E"/>
  </w:style>
  <w:style w:type="paragraph" w:styleId="Footer">
    <w:name w:val="footer"/>
    <w:basedOn w:val="Normal"/>
    <w:link w:val="FooterChar"/>
    <w:uiPriority w:val="99"/>
    <w:unhideWhenUsed/>
    <w:rsid w:val="00895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73E"/>
  </w:style>
  <w:style w:type="character" w:styleId="Hyperlink">
    <w:name w:val="Hyperlink"/>
    <w:basedOn w:val="DefaultParagraphFont"/>
    <w:uiPriority w:val="99"/>
    <w:unhideWhenUsed/>
    <w:rsid w:val="00B25357"/>
    <w:rPr>
      <w:color w:val="0563C1" w:themeColor="hyperlink"/>
      <w:u w:val="single"/>
    </w:rPr>
  </w:style>
  <w:style w:type="character" w:styleId="UnresolvedMention">
    <w:name w:val="Unresolved Mention"/>
    <w:basedOn w:val="DefaultParagraphFont"/>
    <w:uiPriority w:val="99"/>
    <w:semiHidden/>
    <w:unhideWhenUsed/>
    <w:rsid w:val="00B25357"/>
    <w:rPr>
      <w:color w:val="605E5C"/>
      <w:shd w:val="clear" w:color="auto" w:fill="E1DFDD"/>
    </w:rPr>
  </w:style>
  <w:style w:type="character" w:styleId="FollowedHyperlink">
    <w:name w:val="FollowedHyperlink"/>
    <w:basedOn w:val="DefaultParagraphFont"/>
    <w:uiPriority w:val="99"/>
    <w:semiHidden/>
    <w:unhideWhenUsed/>
    <w:rsid w:val="001727F9"/>
    <w:rPr>
      <w:color w:val="954F72" w:themeColor="followedHyperlink"/>
      <w:u w:val="single"/>
    </w:rPr>
  </w:style>
  <w:style w:type="paragraph" w:styleId="NormalWeb">
    <w:name w:val="Normal (Web)"/>
    <w:basedOn w:val="Normal"/>
    <w:uiPriority w:val="99"/>
    <w:unhideWhenUsed/>
    <w:rsid w:val="001752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191043">
      <w:bodyDiv w:val="1"/>
      <w:marLeft w:val="0"/>
      <w:marRight w:val="0"/>
      <w:marTop w:val="0"/>
      <w:marBottom w:val="0"/>
      <w:divBdr>
        <w:top w:val="none" w:sz="0" w:space="0" w:color="auto"/>
        <w:left w:val="none" w:sz="0" w:space="0" w:color="auto"/>
        <w:bottom w:val="none" w:sz="0" w:space="0" w:color="auto"/>
        <w:right w:val="none" w:sz="0" w:space="0" w:color="auto"/>
      </w:divBdr>
    </w:div>
    <w:div w:id="828328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49663001%20Accessed%2028th%20February%202022" TargetMode="External"/><Relationship Id="rId13" Type="http://schemas.openxmlformats.org/officeDocument/2006/relationships/hyperlink" Target="https://moodle.uwtsd.ac.uk/course/view.php?id=7445"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bc.co.uk/news/av/uk-politics-37982121" TargetMode="External"/><Relationship Id="rId12" Type="http://schemas.openxmlformats.org/officeDocument/2006/relationships/hyperlink" Target="https://www.open.edu/openlearn/society-politics-law/judges-and-the-law/content-section-6.3#:~:text=and%20the%20law-,6.3%20The%20golden%20rule,to%20avoid%20that%20absurd%20result.&amp;text=The%20rule%20was%20used%20in,to%20avoid%20an%20absurd%20resul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earsonhighered.com/assets/samplechapter/e/l/s/c/ELS_C%20and%20M_Chap%203.pdf" TargetMode="External"/><Relationship Id="rId1" Type="http://schemas.openxmlformats.org/officeDocument/2006/relationships/styles" Target="styles.xml"/><Relationship Id="rId6" Type="http://schemas.openxmlformats.org/officeDocument/2006/relationships/hyperlink" Target="https://www.theguardian.com/law/womens-blog/2015/aug/05/judiciary-reflect-diverse-society-women-ethnic-minorities-judges-rape%20accessed%2024th%20February%202022" TargetMode="External"/><Relationship Id="rId11" Type="http://schemas.openxmlformats.org/officeDocument/2006/relationships/hyperlink" Target="https://www.judiciary.uk/wp-content/uploads/JCO/Documents/judicial-college/ETBB_Ethnicity__finalised_.pdf" TargetMode="External"/><Relationship Id="rId5" Type="http://schemas.openxmlformats.org/officeDocument/2006/relationships/endnotes" Target="endnotes.xml"/><Relationship Id="rId15" Type="http://schemas.openxmlformats.org/officeDocument/2006/relationships/hyperlink" Target="https://www.inbrief.co.uk/legal-system/statutory-interpretation/" TargetMode="External"/><Relationship Id="rId10" Type="http://schemas.openxmlformats.org/officeDocument/2006/relationships/hyperlink" Target="https://www.gov.uk/government/statistics/diversity-of-the-judiciary-2021-statistics/diversity-of-the-judiciary-2021-statistics-report" TargetMode="External"/><Relationship Id="rId4" Type="http://schemas.openxmlformats.org/officeDocument/2006/relationships/footnotes" Target="footnotes.xml"/><Relationship Id="rId9" Type="http://schemas.openxmlformats.org/officeDocument/2006/relationships/hyperlink" Target="https://www.supremecourt.uk/news/supreme-court-launches-selection-process-for-new-justices.html#:~:text=Candidates%20are%20shortlisted%20and%20interviewed,increasing%20diversity%20within%20the%20Court" TargetMode="External"/><Relationship Id="rId14" Type="http://schemas.openxmlformats.org/officeDocument/2006/relationships/hyperlink" Target="https://www.judiciary.uk/you-and-the-judiciary/senten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1860</Words>
  <Characters>10603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3</cp:revision>
  <dcterms:created xsi:type="dcterms:W3CDTF">2022-02-28T13:43:00Z</dcterms:created>
  <dcterms:modified xsi:type="dcterms:W3CDTF">2022-02-28T13:43:00Z</dcterms:modified>
</cp:coreProperties>
</file>