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06A19" w14:textId="77777777" w:rsidR="00C25BC9" w:rsidRPr="00C80087" w:rsidRDefault="00C25BC9" w:rsidP="00C80087">
      <w:pPr>
        <w:spacing w:line="360" w:lineRule="auto"/>
        <w:jc w:val="both"/>
        <w:rPr>
          <w:rFonts w:ascii="Times New Roman" w:hAnsi="Times New Roman" w:cs="Times New Roman"/>
          <w:sz w:val="24"/>
          <w:szCs w:val="24"/>
          <w:lang w:val="en-GB"/>
        </w:rPr>
      </w:pPr>
    </w:p>
    <w:p w14:paraId="2C5303FF" w14:textId="77777777" w:rsidR="00161E44" w:rsidRPr="00C80087" w:rsidRDefault="00161E44" w:rsidP="00C80087">
      <w:pPr>
        <w:spacing w:line="360" w:lineRule="auto"/>
        <w:jc w:val="both"/>
        <w:rPr>
          <w:rFonts w:ascii="Times New Roman" w:hAnsi="Times New Roman" w:cs="Times New Roman"/>
          <w:sz w:val="24"/>
          <w:szCs w:val="24"/>
          <w:lang w:val="en-GB"/>
        </w:rPr>
      </w:pPr>
    </w:p>
    <w:p w14:paraId="07CD08FC" w14:textId="77777777" w:rsidR="00161E44" w:rsidRPr="00C80087" w:rsidRDefault="00161E44" w:rsidP="00C80087">
      <w:pPr>
        <w:spacing w:line="360" w:lineRule="auto"/>
        <w:jc w:val="both"/>
        <w:rPr>
          <w:rFonts w:ascii="Times New Roman" w:hAnsi="Times New Roman" w:cs="Times New Roman"/>
          <w:sz w:val="24"/>
          <w:szCs w:val="24"/>
          <w:lang w:val="en-GB"/>
        </w:rPr>
      </w:pPr>
    </w:p>
    <w:p w14:paraId="5FDE59A0" w14:textId="77777777" w:rsidR="00161E44" w:rsidRPr="00C80087" w:rsidRDefault="00161E44" w:rsidP="00C80087">
      <w:pPr>
        <w:spacing w:line="360" w:lineRule="auto"/>
        <w:jc w:val="both"/>
        <w:rPr>
          <w:rFonts w:ascii="Times New Roman" w:hAnsi="Times New Roman" w:cs="Times New Roman"/>
          <w:sz w:val="24"/>
          <w:szCs w:val="24"/>
          <w:lang w:val="en-GB"/>
        </w:rPr>
      </w:pPr>
    </w:p>
    <w:p w14:paraId="70214429" w14:textId="77777777" w:rsidR="00161E44" w:rsidRPr="00C80087" w:rsidRDefault="00161E44" w:rsidP="00C80087">
      <w:pPr>
        <w:spacing w:line="360" w:lineRule="auto"/>
        <w:jc w:val="both"/>
        <w:rPr>
          <w:rFonts w:ascii="Times New Roman" w:hAnsi="Times New Roman" w:cs="Times New Roman"/>
          <w:sz w:val="24"/>
          <w:szCs w:val="24"/>
          <w:lang w:val="en-GB"/>
        </w:rPr>
      </w:pPr>
    </w:p>
    <w:p w14:paraId="4740CE75" w14:textId="4771E659" w:rsidR="003F1E8B" w:rsidRPr="00C80087" w:rsidRDefault="008776FE" w:rsidP="00C80087">
      <w:pPr>
        <w:spacing w:line="360" w:lineRule="auto"/>
        <w:jc w:val="center"/>
        <w:rPr>
          <w:rFonts w:ascii="Times New Roman" w:hAnsi="Times New Roman" w:cs="Times New Roman"/>
          <w:b/>
          <w:sz w:val="28"/>
          <w:szCs w:val="28"/>
          <w:lang w:val="en-GB"/>
        </w:rPr>
      </w:pPr>
      <w:r w:rsidRPr="00C80087">
        <w:rPr>
          <w:rFonts w:ascii="Times New Roman" w:hAnsi="Times New Roman" w:cs="Times New Roman"/>
          <w:b/>
          <w:sz w:val="28"/>
          <w:szCs w:val="28"/>
          <w:lang w:val="en-GB"/>
        </w:rPr>
        <w:t>Community Engagement</w:t>
      </w:r>
      <w:r w:rsidR="003914A2">
        <w:rPr>
          <w:rFonts w:ascii="Times New Roman" w:hAnsi="Times New Roman" w:cs="Times New Roman"/>
          <w:b/>
          <w:sz w:val="28"/>
          <w:szCs w:val="28"/>
          <w:lang w:val="en-GB"/>
        </w:rPr>
        <w:t xml:space="preserve"> AS1</w:t>
      </w:r>
    </w:p>
    <w:p w14:paraId="65A39564" w14:textId="77777777" w:rsidR="00F215F8" w:rsidRDefault="00F215F8" w:rsidP="00C80087">
      <w:pPr>
        <w:spacing w:line="360" w:lineRule="auto"/>
        <w:rPr>
          <w:rFonts w:ascii="Times New Roman" w:hAnsi="Times New Roman" w:cs="Times New Roman"/>
          <w:b/>
          <w:sz w:val="28"/>
          <w:szCs w:val="28"/>
          <w:lang w:val="en-GB"/>
        </w:rPr>
      </w:pPr>
    </w:p>
    <w:p w14:paraId="57B4CCA1" w14:textId="6B18EE5E" w:rsidR="00F215F8" w:rsidRDefault="00D45BC2" w:rsidP="00C80087">
      <w:pPr>
        <w:spacing w:line="360" w:lineRule="auto"/>
        <w:rPr>
          <w:rFonts w:ascii="Times New Roman" w:hAnsi="Times New Roman" w:cs="Times New Roman"/>
          <w:b/>
          <w:sz w:val="28"/>
          <w:szCs w:val="28"/>
          <w:lang w:val="en-GB"/>
        </w:rPr>
      </w:pPr>
      <w:r>
        <w:rPr>
          <w:rFonts w:ascii="Times New Roman" w:hAnsi="Times New Roman" w:cs="Times New Roman"/>
          <w:b/>
          <w:sz w:val="28"/>
          <w:szCs w:val="28"/>
          <w:lang w:val="en-GB"/>
        </w:rPr>
        <w:t xml:space="preserve">              TOPIC:  LAUNDRETTE&amp;DRY CLEANERS </w:t>
      </w:r>
    </w:p>
    <w:p w14:paraId="0472F54E" w14:textId="77777777" w:rsidR="00F215F8" w:rsidRDefault="00F215F8" w:rsidP="00C80087">
      <w:pPr>
        <w:spacing w:line="360" w:lineRule="auto"/>
        <w:rPr>
          <w:rFonts w:ascii="Times New Roman" w:hAnsi="Times New Roman" w:cs="Times New Roman"/>
          <w:b/>
          <w:sz w:val="28"/>
          <w:szCs w:val="28"/>
          <w:lang w:val="en-GB"/>
        </w:rPr>
      </w:pPr>
    </w:p>
    <w:p w14:paraId="3C10B7E3" w14:textId="77777777" w:rsidR="00F215F8" w:rsidRDefault="00F215F8" w:rsidP="00C80087">
      <w:pPr>
        <w:spacing w:line="360" w:lineRule="auto"/>
        <w:rPr>
          <w:rFonts w:ascii="Times New Roman" w:hAnsi="Times New Roman" w:cs="Times New Roman"/>
          <w:b/>
          <w:sz w:val="28"/>
          <w:szCs w:val="28"/>
          <w:lang w:val="en-GB"/>
        </w:rPr>
      </w:pPr>
    </w:p>
    <w:p w14:paraId="78EC1B67" w14:textId="77777777" w:rsidR="00F215F8" w:rsidRDefault="00F215F8" w:rsidP="00C80087">
      <w:pPr>
        <w:spacing w:line="360" w:lineRule="auto"/>
        <w:rPr>
          <w:rFonts w:ascii="Times New Roman" w:hAnsi="Times New Roman" w:cs="Times New Roman"/>
          <w:b/>
          <w:sz w:val="28"/>
          <w:szCs w:val="28"/>
          <w:lang w:val="en-GB"/>
        </w:rPr>
      </w:pPr>
    </w:p>
    <w:p w14:paraId="1132434F" w14:textId="77777777" w:rsidR="00F215F8" w:rsidRDefault="00F215F8" w:rsidP="00C80087">
      <w:pPr>
        <w:spacing w:line="360" w:lineRule="auto"/>
        <w:rPr>
          <w:rFonts w:ascii="Times New Roman" w:hAnsi="Times New Roman" w:cs="Times New Roman"/>
          <w:b/>
          <w:sz w:val="28"/>
          <w:szCs w:val="28"/>
          <w:lang w:val="en-GB"/>
        </w:rPr>
      </w:pPr>
    </w:p>
    <w:p w14:paraId="2FE8FF01" w14:textId="39164F58" w:rsidR="00F215F8" w:rsidRPr="00F16FF0" w:rsidRDefault="00F215F8" w:rsidP="00F215F8">
      <w:pPr>
        <w:spacing w:line="360" w:lineRule="auto"/>
        <w:jc w:val="both"/>
        <w:rPr>
          <w:rFonts w:ascii="Times New Roman" w:hAnsi="Times New Roman" w:cs="Times New Roman"/>
          <w:b/>
          <w:color w:val="000000" w:themeColor="text1"/>
          <w:sz w:val="24"/>
          <w:szCs w:val="24"/>
        </w:rPr>
      </w:pPr>
      <w:r w:rsidRPr="00F16FF0">
        <w:rPr>
          <w:rFonts w:ascii="Times New Roman" w:hAnsi="Times New Roman" w:cs="Times New Roman"/>
          <w:b/>
          <w:color w:val="000000" w:themeColor="text1"/>
          <w:sz w:val="24"/>
          <w:szCs w:val="24"/>
        </w:rPr>
        <w:t>Module Code: LCBB400</w:t>
      </w:r>
      <w:r>
        <w:rPr>
          <w:rFonts w:ascii="Times New Roman" w:hAnsi="Times New Roman" w:cs="Times New Roman"/>
          <w:b/>
          <w:color w:val="000000" w:themeColor="text1"/>
          <w:sz w:val="24"/>
          <w:szCs w:val="24"/>
        </w:rPr>
        <w:t>2</w:t>
      </w:r>
    </w:p>
    <w:p w14:paraId="188B9006" w14:textId="0DB74E4F" w:rsidR="00F215F8" w:rsidRPr="00F16FF0" w:rsidRDefault="00F215F8" w:rsidP="00F215F8">
      <w:pPr>
        <w:spacing w:line="360" w:lineRule="auto"/>
        <w:jc w:val="both"/>
        <w:rPr>
          <w:rFonts w:ascii="Times New Roman" w:hAnsi="Times New Roman" w:cs="Times New Roman"/>
          <w:b/>
          <w:color w:val="000000" w:themeColor="text1"/>
          <w:sz w:val="24"/>
          <w:szCs w:val="24"/>
        </w:rPr>
      </w:pPr>
      <w:r w:rsidRPr="00F16FF0">
        <w:rPr>
          <w:rFonts w:ascii="Times New Roman" w:hAnsi="Times New Roman" w:cs="Times New Roman"/>
          <w:b/>
          <w:color w:val="000000" w:themeColor="text1"/>
          <w:sz w:val="24"/>
          <w:szCs w:val="24"/>
        </w:rPr>
        <w:t xml:space="preserve">Module Name: </w:t>
      </w:r>
      <w:r>
        <w:rPr>
          <w:rFonts w:ascii="Times New Roman" w:hAnsi="Times New Roman" w:cs="Times New Roman"/>
          <w:b/>
          <w:color w:val="000000" w:themeColor="text1"/>
          <w:sz w:val="24"/>
          <w:szCs w:val="24"/>
        </w:rPr>
        <w:t>COMMUNITY ENGAGEMENT</w:t>
      </w:r>
    </w:p>
    <w:p w14:paraId="3D20F4AC" w14:textId="4C43D589" w:rsidR="00F215F8" w:rsidRPr="00F16FF0" w:rsidRDefault="00F215F8" w:rsidP="00F215F8">
      <w:pPr>
        <w:spacing w:line="360" w:lineRule="auto"/>
        <w:jc w:val="both"/>
        <w:rPr>
          <w:rFonts w:ascii="Times New Roman" w:hAnsi="Times New Roman" w:cs="Times New Roman"/>
          <w:b/>
          <w:color w:val="000000" w:themeColor="text1"/>
          <w:sz w:val="24"/>
          <w:szCs w:val="24"/>
        </w:rPr>
      </w:pPr>
      <w:proofErr w:type="gramStart"/>
      <w:r w:rsidRPr="00F16FF0">
        <w:rPr>
          <w:rFonts w:ascii="Times New Roman" w:hAnsi="Times New Roman" w:cs="Times New Roman"/>
          <w:b/>
          <w:color w:val="000000" w:themeColor="text1"/>
          <w:sz w:val="24"/>
          <w:szCs w:val="24"/>
        </w:rPr>
        <w:t xml:space="preserve">Assessment </w:t>
      </w:r>
      <w:r>
        <w:rPr>
          <w:rFonts w:ascii="Times New Roman" w:hAnsi="Times New Roman" w:cs="Times New Roman"/>
          <w:b/>
          <w:color w:val="000000" w:themeColor="text1"/>
          <w:sz w:val="24"/>
          <w:szCs w:val="24"/>
        </w:rPr>
        <w:t xml:space="preserve"> </w:t>
      </w:r>
      <w:r w:rsidRPr="00F16FF0">
        <w:rPr>
          <w:rFonts w:ascii="Times New Roman" w:hAnsi="Times New Roman" w:cs="Times New Roman"/>
          <w:b/>
          <w:color w:val="000000" w:themeColor="text1"/>
          <w:sz w:val="24"/>
          <w:szCs w:val="24"/>
        </w:rPr>
        <w:t>1</w:t>
      </w:r>
      <w:proofErr w:type="gramEnd"/>
    </w:p>
    <w:p w14:paraId="345730B1" w14:textId="77777777" w:rsidR="00F215F8" w:rsidRPr="00F16FF0" w:rsidRDefault="00F215F8" w:rsidP="00F215F8">
      <w:pPr>
        <w:spacing w:line="360" w:lineRule="auto"/>
        <w:jc w:val="both"/>
        <w:rPr>
          <w:rFonts w:ascii="Times New Roman" w:hAnsi="Times New Roman" w:cs="Times New Roman"/>
          <w:b/>
          <w:color w:val="000000" w:themeColor="text1"/>
          <w:sz w:val="24"/>
          <w:szCs w:val="24"/>
        </w:rPr>
      </w:pPr>
      <w:r w:rsidRPr="00F16FF0">
        <w:rPr>
          <w:rFonts w:ascii="Times New Roman" w:hAnsi="Times New Roman" w:cs="Times New Roman"/>
          <w:b/>
          <w:color w:val="000000" w:themeColor="text1"/>
          <w:sz w:val="24"/>
          <w:szCs w:val="24"/>
        </w:rPr>
        <w:t>Student Name: Narcis Gavril </w:t>
      </w:r>
    </w:p>
    <w:p w14:paraId="3008714A" w14:textId="0FF3D7B6" w:rsidR="00F215F8" w:rsidRDefault="00F215F8" w:rsidP="00F215F8">
      <w:pPr>
        <w:spacing w:line="360" w:lineRule="auto"/>
        <w:rPr>
          <w:rFonts w:ascii="Times New Roman" w:hAnsi="Times New Roman" w:cs="Times New Roman"/>
          <w:b/>
          <w:sz w:val="28"/>
          <w:szCs w:val="28"/>
          <w:lang w:val="en-GB"/>
        </w:rPr>
      </w:pPr>
      <w:r w:rsidRPr="00F16FF0">
        <w:rPr>
          <w:rFonts w:ascii="Times New Roman" w:hAnsi="Times New Roman" w:cs="Times New Roman"/>
          <w:b/>
          <w:color w:val="000000" w:themeColor="text1"/>
          <w:sz w:val="24"/>
          <w:szCs w:val="24"/>
        </w:rPr>
        <w:t>Student ID:</w:t>
      </w:r>
      <w:r>
        <w:rPr>
          <w:rFonts w:ascii="Times New Roman" w:hAnsi="Times New Roman" w:cs="Times New Roman"/>
          <w:b/>
          <w:color w:val="000000" w:themeColor="text1"/>
          <w:sz w:val="24"/>
          <w:szCs w:val="24"/>
        </w:rPr>
        <w:t>2022007</w:t>
      </w:r>
    </w:p>
    <w:p w14:paraId="3ED972CA" w14:textId="77777777" w:rsidR="00F215F8" w:rsidRDefault="00F215F8" w:rsidP="00C80087">
      <w:pPr>
        <w:spacing w:line="360" w:lineRule="auto"/>
        <w:rPr>
          <w:rFonts w:ascii="Times New Roman" w:hAnsi="Times New Roman" w:cs="Times New Roman"/>
          <w:b/>
          <w:sz w:val="28"/>
          <w:szCs w:val="28"/>
          <w:lang w:val="en-GB"/>
        </w:rPr>
      </w:pPr>
    </w:p>
    <w:p w14:paraId="4E4CD7C0" w14:textId="77777777" w:rsidR="00F215F8" w:rsidRDefault="00F215F8" w:rsidP="00C80087">
      <w:pPr>
        <w:spacing w:line="360" w:lineRule="auto"/>
        <w:rPr>
          <w:rFonts w:ascii="Times New Roman" w:hAnsi="Times New Roman" w:cs="Times New Roman"/>
          <w:b/>
          <w:sz w:val="28"/>
          <w:szCs w:val="28"/>
          <w:lang w:val="en-GB"/>
        </w:rPr>
      </w:pPr>
    </w:p>
    <w:p w14:paraId="1C3D3832" w14:textId="37157C43" w:rsidR="00161E44" w:rsidRPr="00C80087" w:rsidRDefault="003F1E8B" w:rsidP="00C80087">
      <w:pPr>
        <w:spacing w:line="360" w:lineRule="auto"/>
        <w:rPr>
          <w:rFonts w:ascii="Times New Roman" w:hAnsi="Times New Roman" w:cs="Times New Roman"/>
          <w:b/>
          <w:sz w:val="28"/>
          <w:szCs w:val="28"/>
          <w:lang w:val="en-GB"/>
        </w:rPr>
      </w:pPr>
      <w:r w:rsidRPr="00C80087">
        <w:rPr>
          <w:rFonts w:ascii="Times New Roman" w:hAnsi="Times New Roman" w:cs="Times New Roman"/>
          <w:b/>
          <w:sz w:val="28"/>
          <w:szCs w:val="28"/>
          <w:lang w:val="en-GB"/>
        </w:rPr>
        <w:br w:type="page"/>
      </w:r>
    </w:p>
    <w:sdt>
      <w:sdtPr>
        <w:rPr>
          <w:rFonts w:ascii="Times New Roman" w:eastAsiaTheme="minorEastAsia" w:hAnsi="Times New Roman" w:cstheme="minorBidi"/>
          <w:b w:val="0"/>
          <w:bCs w:val="0"/>
          <w:color w:val="auto"/>
          <w:sz w:val="22"/>
          <w:szCs w:val="22"/>
        </w:rPr>
        <w:id w:val="1709980673"/>
        <w:docPartObj>
          <w:docPartGallery w:val="Table of Contents"/>
          <w:docPartUnique/>
        </w:docPartObj>
      </w:sdtPr>
      <w:sdtEndPr/>
      <w:sdtContent>
        <w:p w14:paraId="73A199E5" w14:textId="77777777" w:rsidR="00122B4B" w:rsidRPr="00C80087" w:rsidRDefault="00122B4B" w:rsidP="00C80087">
          <w:pPr>
            <w:pStyle w:val="TOCHeading"/>
            <w:rPr>
              <w:rFonts w:ascii="Times New Roman" w:hAnsi="Times New Roman"/>
            </w:rPr>
          </w:pPr>
          <w:r w:rsidRPr="00C80087">
            <w:rPr>
              <w:rFonts w:ascii="Times New Roman" w:hAnsi="Times New Roman"/>
            </w:rPr>
            <w:t>Contents</w:t>
          </w:r>
        </w:p>
        <w:p w14:paraId="1999EE30" w14:textId="77777777" w:rsidR="00343DFF" w:rsidRPr="00C80087" w:rsidRDefault="00592C6D" w:rsidP="00C80087">
          <w:pPr>
            <w:pStyle w:val="TOC1"/>
            <w:tabs>
              <w:tab w:val="right" w:leader="dot" w:pos="9350"/>
            </w:tabs>
            <w:spacing w:line="360" w:lineRule="auto"/>
            <w:rPr>
              <w:rFonts w:ascii="Times New Roman" w:hAnsi="Times New Roman" w:cs="Times New Roman"/>
              <w:noProof/>
            </w:rPr>
          </w:pPr>
          <w:r w:rsidRPr="00C80087">
            <w:rPr>
              <w:rFonts w:ascii="Times New Roman" w:hAnsi="Times New Roman" w:cs="Times New Roman"/>
            </w:rPr>
            <w:fldChar w:fldCharType="begin"/>
          </w:r>
          <w:r w:rsidR="00122B4B" w:rsidRPr="00C80087">
            <w:rPr>
              <w:rFonts w:ascii="Times New Roman" w:hAnsi="Times New Roman" w:cs="Times New Roman"/>
            </w:rPr>
            <w:instrText xml:space="preserve"> TOC \o "1-3" \h \z \u </w:instrText>
          </w:r>
          <w:r w:rsidRPr="00C80087">
            <w:rPr>
              <w:rFonts w:ascii="Times New Roman" w:hAnsi="Times New Roman" w:cs="Times New Roman"/>
            </w:rPr>
            <w:fldChar w:fldCharType="separate"/>
          </w:r>
          <w:hyperlink w:anchor="_Toc70516490" w:history="1">
            <w:r w:rsidR="00343DFF" w:rsidRPr="00C80087">
              <w:rPr>
                <w:rStyle w:val="Hyperlink"/>
                <w:rFonts w:ascii="Times New Roman" w:hAnsi="Times New Roman" w:cs="Times New Roman"/>
                <w:noProof/>
              </w:rPr>
              <w:t>Introduction:</w:t>
            </w:r>
            <w:r w:rsidR="00343DFF" w:rsidRPr="00C80087">
              <w:rPr>
                <w:rFonts w:ascii="Times New Roman" w:hAnsi="Times New Roman" w:cs="Times New Roman"/>
                <w:noProof/>
                <w:webHidden/>
              </w:rPr>
              <w:tab/>
            </w:r>
            <w:r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_Toc70516490 \h </w:instrText>
            </w:r>
            <w:r w:rsidRPr="00C80087">
              <w:rPr>
                <w:rFonts w:ascii="Times New Roman" w:hAnsi="Times New Roman" w:cs="Times New Roman"/>
                <w:noProof/>
                <w:webHidden/>
              </w:rPr>
            </w:r>
            <w:r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3</w:t>
            </w:r>
            <w:r w:rsidRPr="00C80087">
              <w:rPr>
                <w:rFonts w:ascii="Times New Roman" w:hAnsi="Times New Roman" w:cs="Times New Roman"/>
                <w:noProof/>
                <w:webHidden/>
              </w:rPr>
              <w:fldChar w:fldCharType="end"/>
            </w:r>
          </w:hyperlink>
        </w:p>
        <w:p w14:paraId="415374FD" w14:textId="77777777" w:rsidR="00343DFF" w:rsidRPr="00C80087" w:rsidRDefault="00D45BC2" w:rsidP="00C80087">
          <w:pPr>
            <w:pStyle w:val="TOC1"/>
            <w:tabs>
              <w:tab w:val="right" w:leader="dot" w:pos="9350"/>
            </w:tabs>
            <w:spacing w:line="360" w:lineRule="auto"/>
            <w:rPr>
              <w:rFonts w:ascii="Times New Roman" w:hAnsi="Times New Roman" w:cs="Times New Roman"/>
              <w:noProof/>
            </w:rPr>
          </w:pPr>
          <w:hyperlink w:anchor="_Toc70516491" w:history="1">
            <w:r w:rsidR="00343DFF" w:rsidRPr="00C80087">
              <w:rPr>
                <w:rStyle w:val="Hyperlink"/>
                <w:rFonts w:ascii="Times New Roman" w:hAnsi="Times New Roman" w:cs="Times New Roman"/>
                <w:noProof/>
              </w:rPr>
              <w:t>Best practice of community engagement in Laundrette dry cleaners London:</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_Toc70516491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3</w:t>
            </w:r>
            <w:r w:rsidR="00592C6D" w:rsidRPr="00C80087">
              <w:rPr>
                <w:rFonts w:ascii="Times New Roman" w:hAnsi="Times New Roman" w:cs="Times New Roman"/>
                <w:noProof/>
                <w:webHidden/>
              </w:rPr>
              <w:fldChar w:fldCharType="end"/>
            </w:r>
          </w:hyperlink>
        </w:p>
        <w:p w14:paraId="39BBE7AD" w14:textId="77777777" w:rsidR="00343DFF" w:rsidRPr="00C80087" w:rsidRDefault="00D45BC2" w:rsidP="00C80087">
          <w:pPr>
            <w:pStyle w:val="TOC2"/>
            <w:tabs>
              <w:tab w:val="right" w:leader="dot" w:pos="9350"/>
            </w:tabs>
            <w:spacing w:line="360" w:lineRule="auto"/>
            <w:rPr>
              <w:rFonts w:ascii="Times New Roman" w:hAnsi="Times New Roman" w:cs="Times New Roman"/>
              <w:noProof/>
            </w:rPr>
          </w:pPr>
          <w:hyperlink w:anchor="_Toc70516492" w:history="1">
            <w:r w:rsidR="00343DFF" w:rsidRPr="00C80087">
              <w:rPr>
                <w:rStyle w:val="Hyperlink"/>
                <w:rFonts w:ascii="Times New Roman" w:hAnsi="Times New Roman" w:cs="Times New Roman"/>
                <w:noProof/>
              </w:rPr>
              <w:t>Laundrette dry cleaners London and its social benefits:</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_Toc70516492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3</w:t>
            </w:r>
            <w:r w:rsidR="00592C6D" w:rsidRPr="00C80087">
              <w:rPr>
                <w:rFonts w:ascii="Times New Roman" w:hAnsi="Times New Roman" w:cs="Times New Roman"/>
                <w:noProof/>
                <w:webHidden/>
              </w:rPr>
              <w:fldChar w:fldCharType="end"/>
            </w:r>
          </w:hyperlink>
        </w:p>
        <w:p w14:paraId="78B3A28C" w14:textId="77777777" w:rsidR="00343DFF" w:rsidRPr="00C80087" w:rsidRDefault="00D45BC2" w:rsidP="00C80087">
          <w:pPr>
            <w:pStyle w:val="TOC2"/>
            <w:tabs>
              <w:tab w:val="right" w:leader="dot" w:pos="9350"/>
            </w:tabs>
            <w:spacing w:line="360" w:lineRule="auto"/>
            <w:rPr>
              <w:rFonts w:ascii="Times New Roman" w:hAnsi="Times New Roman" w:cs="Times New Roman"/>
              <w:noProof/>
            </w:rPr>
          </w:pPr>
          <w:hyperlink w:anchor="_Toc70516493" w:history="1">
            <w:r w:rsidR="00343DFF" w:rsidRPr="00C80087">
              <w:rPr>
                <w:rStyle w:val="Hyperlink"/>
                <w:rFonts w:ascii="Times New Roman" w:hAnsi="Times New Roman" w:cs="Times New Roman"/>
                <w:noProof/>
              </w:rPr>
              <w:t>Relationship with stakeholders:</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_Toc70516493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4</w:t>
            </w:r>
            <w:r w:rsidR="00592C6D" w:rsidRPr="00C80087">
              <w:rPr>
                <w:rFonts w:ascii="Times New Roman" w:hAnsi="Times New Roman" w:cs="Times New Roman"/>
                <w:noProof/>
                <w:webHidden/>
              </w:rPr>
              <w:fldChar w:fldCharType="end"/>
            </w:r>
          </w:hyperlink>
        </w:p>
        <w:p w14:paraId="1E6FD8BC" w14:textId="77777777" w:rsidR="00343DFF" w:rsidRPr="00C80087" w:rsidRDefault="00D45BC2" w:rsidP="00C80087">
          <w:pPr>
            <w:pStyle w:val="TOC2"/>
            <w:tabs>
              <w:tab w:val="right" w:leader="dot" w:pos="9350"/>
            </w:tabs>
            <w:spacing w:line="360" w:lineRule="auto"/>
            <w:rPr>
              <w:rFonts w:ascii="Times New Roman" w:hAnsi="Times New Roman" w:cs="Times New Roman"/>
              <w:noProof/>
            </w:rPr>
          </w:pPr>
          <w:hyperlink w:anchor="_Toc70516494" w:history="1">
            <w:r w:rsidR="00343DFF" w:rsidRPr="00C80087">
              <w:rPr>
                <w:rStyle w:val="Hyperlink"/>
                <w:rFonts w:ascii="Times New Roman" w:hAnsi="Times New Roman" w:cs="Times New Roman"/>
                <w:noProof/>
              </w:rPr>
              <w:t>Community engagement in different areas of the Laundrette dry cleaners London:</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_Toc70516494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5</w:t>
            </w:r>
            <w:r w:rsidR="00592C6D" w:rsidRPr="00C80087">
              <w:rPr>
                <w:rFonts w:ascii="Times New Roman" w:hAnsi="Times New Roman" w:cs="Times New Roman"/>
                <w:noProof/>
                <w:webHidden/>
              </w:rPr>
              <w:fldChar w:fldCharType="end"/>
            </w:r>
          </w:hyperlink>
        </w:p>
        <w:p w14:paraId="43DA7226" w14:textId="77777777" w:rsidR="00343DFF" w:rsidRPr="00C80087" w:rsidRDefault="00D45BC2" w:rsidP="00C80087">
          <w:pPr>
            <w:pStyle w:val="TOC2"/>
            <w:tabs>
              <w:tab w:val="right" w:leader="dot" w:pos="9350"/>
            </w:tabs>
            <w:spacing w:line="360" w:lineRule="auto"/>
            <w:rPr>
              <w:rFonts w:ascii="Times New Roman" w:hAnsi="Times New Roman" w:cs="Times New Roman"/>
              <w:noProof/>
            </w:rPr>
          </w:pPr>
          <w:hyperlink w:anchor="_Toc70516495" w:history="1">
            <w:r w:rsidR="00343DFF" w:rsidRPr="00C80087">
              <w:rPr>
                <w:rStyle w:val="Hyperlink"/>
                <w:rFonts w:ascii="Times New Roman" w:hAnsi="Times New Roman" w:cs="Times New Roman"/>
                <w:noProof/>
              </w:rPr>
              <w:t>Use of social media for supporting the business:</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_Toc70516495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6</w:t>
            </w:r>
            <w:r w:rsidR="00592C6D" w:rsidRPr="00C80087">
              <w:rPr>
                <w:rFonts w:ascii="Times New Roman" w:hAnsi="Times New Roman" w:cs="Times New Roman"/>
                <w:noProof/>
                <w:webHidden/>
              </w:rPr>
              <w:fldChar w:fldCharType="end"/>
            </w:r>
          </w:hyperlink>
        </w:p>
        <w:p w14:paraId="2E59EB15" w14:textId="77777777" w:rsidR="00343DFF" w:rsidRPr="00C80087" w:rsidRDefault="00D45BC2" w:rsidP="00C80087">
          <w:pPr>
            <w:pStyle w:val="TOC2"/>
            <w:tabs>
              <w:tab w:val="right" w:leader="dot" w:pos="9350"/>
            </w:tabs>
            <w:spacing w:line="360" w:lineRule="auto"/>
            <w:rPr>
              <w:rFonts w:ascii="Times New Roman" w:hAnsi="Times New Roman" w:cs="Times New Roman"/>
              <w:noProof/>
            </w:rPr>
          </w:pPr>
          <w:hyperlink w:anchor="_Toc70516496" w:history="1">
            <w:r w:rsidR="00343DFF" w:rsidRPr="00C80087">
              <w:rPr>
                <w:rStyle w:val="Hyperlink"/>
                <w:rFonts w:ascii="Times New Roman" w:hAnsi="Times New Roman" w:cs="Times New Roman"/>
                <w:noProof/>
              </w:rPr>
              <w:t>Training and development of employees in dealing with socio-cultural issues:</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_Toc70516496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7</w:t>
            </w:r>
            <w:r w:rsidR="00592C6D" w:rsidRPr="00C80087">
              <w:rPr>
                <w:rFonts w:ascii="Times New Roman" w:hAnsi="Times New Roman" w:cs="Times New Roman"/>
                <w:noProof/>
                <w:webHidden/>
              </w:rPr>
              <w:fldChar w:fldCharType="end"/>
            </w:r>
          </w:hyperlink>
        </w:p>
        <w:p w14:paraId="4A9C3ED9" w14:textId="77777777" w:rsidR="00343DFF" w:rsidRPr="00C80087" w:rsidRDefault="00D45BC2" w:rsidP="00C80087">
          <w:pPr>
            <w:pStyle w:val="TOC2"/>
            <w:tabs>
              <w:tab w:val="right" w:leader="dot" w:pos="9350"/>
            </w:tabs>
            <w:spacing w:line="360" w:lineRule="auto"/>
            <w:rPr>
              <w:rFonts w:ascii="Times New Roman" w:hAnsi="Times New Roman" w:cs="Times New Roman"/>
              <w:noProof/>
            </w:rPr>
          </w:pPr>
          <w:hyperlink w:anchor="_Toc70516497" w:history="1">
            <w:r w:rsidR="00343DFF" w:rsidRPr="00C80087">
              <w:rPr>
                <w:rStyle w:val="Hyperlink"/>
                <w:rFonts w:ascii="Times New Roman" w:hAnsi="Times New Roman" w:cs="Times New Roman"/>
                <w:noProof/>
              </w:rPr>
              <w:t>The forward-looking approach in training employees in multiculturalism:</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_Toc70516497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7</w:t>
            </w:r>
            <w:r w:rsidR="00592C6D" w:rsidRPr="00C80087">
              <w:rPr>
                <w:rFonts w:ascii="Times New Roman" w:hAnsi="Times New Roman" w:cs="Times New Roman"/>
                <w:noProof/>
                <w:webHidden/>
              </w:rPr>
              <w:fldChar w:fldCharType="end"/>
            </w:r>
          </w:hyperlink>
        </w:p>
        <w:p w14:paraId="6723E9D7" w14:textId="77777777" w:rsidR="00343DFF" w:rsidRPr="00C80087" w:rsidRDefault="00D45BC2" w:rsidP="00C80087">
          <w:pPr>
            <w:pStyle w:val="TOC1"/>
            <w:tabs>
              <w:tab w:val="right" w:leader="dot" w:pos="9350"/>
            </w:tabs>
            <w:spacing w:line="360" w:lineRule="auto"/>
            <w:rPr>
              <w:rFonts w:ascii="Times New Roman" w:hAnsi="Times New Roman" w:cs="Times New Roman"/>
              <w:noProof/>
            </w:rPr>
          </w:pPr>
          <w:hyperlink w:anchor="_Toc70516498" w:history="1">
            <w:r w:rsidR="00343DFF" w:rsidRPr="00C80087">
              <w:rPr>
                <w:rStyle w:val="Hyperlink"/>
                <w:rFonts w:ascii="Times New Roman" w:hAnsi="Times New Roman" w:cs="Times New Roman"/>
                <w:noProof/>
              </w:rPr>
              <w:t>Conclusion:</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_Toc70516498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8</w:t>
            </w:r>
            <w:r w:rsidR="00592C6D" w:rsidRPr="00C80087">
              <w:rPr>
                <w:rFonts w:ascii="Times New Roman" w:hAnsi="Times New Roman" w:cs="Times New Roman"/>
                <w:noProof/>
                <w:webHidden/>
              </w:rPr>
              <w:fldChar w:fldCharType="end"/>
            </w:r>
          </w:hyperlink>
        </w:p>
        <w:p w14:paraId="67CEC33B" w14:textId="77777777" w:rsidR="00343DFF" w:rsidRPr="00C80087" w:rsidRDefault="00D45BC2" w:rsidP="00C80087">
          <w:pPr>
            <w:pStyle w:val="TOC1"/>
            <w:tabs>
              <w:tab w:val="right" w:leader="dot" w:pos="9350"/>
            </w:tabs>
            <w:spacing w:line="360" w:lineRule="auto"/>
            <w:rPr>
              <w:rFonts w:ascii="Times New Roman" w:hAnsi="Times New Roman" w:cs="Times New Roman"/>
              <w:noProof/>
            </w:rPr>
          </w:pPr>
          <w:hyperlink w:anchor="_Toc70516499" w:history="1">
            <w:r w:rsidR="00343DFF" w:rsidRPr="00C80087">
              <w:rPr>
                <w:rStyle w:val="Hyperlink"/>
                <w:rFonts w:ascii="Times New Roman" w:hAnsi="Times New Roman" w:cs="Times New Roman"/>
                <w:noProof/>
              </w:rPr>
              <w:t>References:</w:t>
            </w:r>
            <w:r w:rsidR="00343DFF" w:rsidRPr="00C80087">
              <w:rPr>
                <w:rFonts w:ascii="Times New Roman" w:hAnsi="Times New Roman" w:cs="Times New Roman"/>
                <w:noProof/>
                <w:webHidden/>
              </w:rPr>
              <w:tab/>
            </w:r>
            <w:r w:rsidR="00592C6D" w:rsidRPr="00C80087">
              <w:rPr>
                <w:rFonts w:ascii="Times New Roman" w:hAnsi="Times New Roman" w:cs="Times New Roman"/>
                <w:noProof/>
                <w:webHidden/>
              </w:rPr>
              <w:fldChar w:fldCharType="begin"/>
            </w:r>
            <w:r w:rsidR="00343DFF" w:rsidRPr="00C80087">
              <w:rPr>
                <w:rFonts w:ascii="Times New Roman" w:hAnsi="Times New Roman" w:cs="Times New Roman"/>
                <w:noProof/>
                <w:webHidden/>
              </w:rPr>
              <w:instrText xml:space="preserve"> PAGEREF _Toc70516499 \h </w:instrText>
            </w:r>
            <w:r w:rsidR="00592C6D" w:rsidRPr="00C80087">
              <w:rPr>
                <w:rFonts w:ascii="Times New Roman" w:hAnsi="Times New Roman" w:cs="Times New Roman"/>
                <w:noProof/>
                <w:webHidden/>
              </w:rPr>
            </w:r>
            <w:r w:rsidR="00592C6D" w:rsidRPr="00C80087">
              <w:rPr>
                <w:rFonts w:ascii="Times New Roman" w:hAnsi="Times New Roman" w:cs="Times New Roman"/>
                <w:noProof/>
                <w:webHidden/>
              </w:rPr>
              <w:fldChar w:fldCharType="separate"/>
            </w:r>
            <w:r w:rsidR="00343DFF" w:rsidRPr="00C80087">
              <w:rPr>
                <w:rFonts w:ascii="Times New Roman" w:hAnsi="Times New Roman" w:cs="Times New Roman"/>
                <w:noProof/>
                <w:webHidden/>
              </w:rPr>
              <w:t>9</w:t>
            </w:r>
            <w:r w:rsidR="00592C6D" w:rsidRPr="00C80087">
              <w:rPr>
                <w:rFonts w:ascii="Times New Roman" w:hAnsi="Times New Roman" w:cs="Times New Roman"/>
                <w:noProof/>
                <w:webHidden/>
              </w:rPr>
              <w:fldChar w:fldCharType="end"/>
            </w:r>
          </w:hyperlink>
        </w:p>
        <w:p w14:paraId="02249E61" w14:textId="77777777" w:rsidR="00122B4B" w:rsidRPr="00C80087" w:rsidRDefault="00592C6D" w:rsidP="00C80087">
          <w:pPr>
            <w:spacing w:line="360" w:lineRule="auto"/>
            <w:jc w:val="both"/>
            <w:rPr>
              <w:rFonts w:ascii="Times New Roman" w:hAnsi="Times New Roman" w:cs="Times New Roman"/>
            </w:rPr>
          </w:pPr>
          <w:r w:rsidRPr="00C80087">
            <w:rPr>
              <w:rFonts w:ascii="Times New Roman" w:hAnsi="Times New Roman" w:cs="Times New Roman"/>
            </w:rPr>
            <w:fldChar w:fldCharType="end"/>
          </w:r>
        </w:p>
      </w:sdtContent>
    </w:sdt>
    <w:p w14:paraId="51DCB0F3" w14:textId="77777777" w:rsidR="003F1E8B" w:rsidRPr="00C80087" w:rsidRDefault="003F1E8B" w:rsidP="00C80087">
      <w:pPr>
        <w:spacing w:line="360" w:lineRule="auto"/>
        <w:rPr>
          <w:rFonts w:ascii="Times New Roman" w:eastAsiaTheme="majorEastAsia" w:hAnsi="Times New Roman" w:cs="Times New Roman"/>
          <w:b/>
          <w:bCs/>
          <w:sz w:val="24"/>
          <w:szCs w:val="24"/>
        </w:rPr>
      </w:pPr>
      <w:r w:rsidRPr="00C80087">
        <w:rPr>
          <w:rFonts w:ascii="Times New Roman" w:hAnsi="Times New Roman" w:cs="Times New Roman"/>
          <w:sz w:val="24"/>
          <w:szCs w:val="24"/>
        </w:rPr>
        <w:br w:type="page"/>
      </w:r>
    </w:p>
    <w:p w14:paraId="1A7D3F96" w14:textId="77777777" w:rsidR="00122B4B" w:rsidRPr="00C80087" w:rsidRDefault="00122B4B" w:rsidP="00C80087">
      <w:pPr>
        <w:pStyle w:val="Heading1"/>
      </w:pPr>
      <w:bookmarkStart w:id="0" w:name="_Toc70516490"/>
      <w:r w:rsidRPr="00C80087">
        <w:lastRenderedPageBreak/>
        <w:t>Introduction:</w:t>
      </w:r>
      <w:bookmarkEnd w:id="0"/>
      <w:r w:rsidRPr="00C80087">
        <w:t>  </w:t>
      </w:r>
    </w:p>
    <w:p w14:paraId="51FD17C9" w14:textId="12B2D4D0" w:rsidR="00661DE6" w:rsidRPr="00C80087" w:rsidRDefault="00C80087" w:rsidP="00C80087">
      <w:pPr>
        <w:pStyle w:val="NormalWeb"/>
        <w:spacing w:before="0" w:beforeAutospacing="0" w:after="240" w:afterAutospacing="0" w:line="360" w:lineRule="auto"/>
        <w:jc w:val="both"/>
      </w:pPr>
      <w:r>
        <w:t>A c</w:t>
      </w:r>
      <w:r w:rsidR="00122B4B" w:rsidRPr="00C80087">
        <w:t>ommunity is defined as a group of people sharing the same values, beliefs, traditions, living style, and language</w:t>
      </w:r>
      <w:r w:rsidR="00CF23A9" w:rsidRPr="00C80087">
        <w:t xml:space="preserve"> (</w:t>
      </w:r>
      <w:proofErr w:type="spellStart"/>
      <w:r w:rsidR="00134FDE" w:rsidRPr="00C80087">
        <w:rPr>
          <w:shd w:val="clear" w:color="auto" w:fill="FFFFFF"/>
        </w:rPr>
        <w:t>Titz</w:t>
      </w:r>
      <w:proofErr w:type="spellEnd"/>
      <w:r w:rsidR="00134FDE" w:rsidRPr="00C80087">
        <w:rPr>
          <w:shd w:val="clear" w:color="auto" w:fill="FFFFFF"/>
        </w:rPr>
        <w:t xml:space="preserve"> et al, </w:t>
      </w:r>
      <w:r w:rsidR="00CF23A9" w:rsidRPr="00C80087">
        <w:rPr>
          <w:shd w:val="clear" w:color="auto" w:fill="FFFFFF"/>
        </w:rPr>
        <w:t>2018)</w:t>
      </w:r>
      <w:r w:rsidR="007F5674" w:rsidRPr="00C80087">
        <w:t>.</w:t>
      </w:r>
      <w:r w:rsidR="00134FDE" w:rsidRPr="00C80087">
        <w:t xml:space="preserve"> </w:t>
      </w:r>
      <w:r w:rsidR="00122B4B" w:rsidRPr="00C80087">
        <w:t xml:space="preserve">In the dynamic business world, the community </w:t>
      </w:r>
      <w:r w:rsidR="00741F36" w:rsidRPr="00C80087">
        <w:t>is an important concept that must be considered for the success of a business or project. A business can't gain the desired position without ensuring the engagement of the community</w:t>
      </w:r>
      <w:r w:rsidR="00134FDE" w:rsidRPr="00C80087">
        <w:t xml:space="preserve"> </w:t>
      </w:r>
      <w:r w:rsidR="00134E77" w:rsidRPr="00C80087">
        <w:rPr>
          <w:shd w:val="clear" w:color="auto" w:fill="FFFFFF"/>
        </w:rPr>
        <w:t>(</w:t>
      </w:r>
      <w:r w:rsidR="00134FDE" w:rsidRPr="00C80087">
        <w:rPr>
          <w:shd w:val="clear" w:color="auto" w:fill="FFFFFF"/>
        </w:rPr>
        <w:t xml:space="preserve">Prentice and Loureiro, </w:t>
      </w:r>
      <w:r w:rsidR="00134E77" w:rsidRPr="00C80087">
        <w:rPr>
          <w:shd w:val="clear" w:color="auto" w:fill="FFFFFF"/>
        </w:rPr>
        <w:t xml:space="preserve">2017). </w:t>
      </w:r>
      <w:r w:rsidR="00741F36" w:rsidRPr="00C80087">
        <w:t>In the case of business, the community may involve management of the organization, employees of the organization, clients, suppliers, competitors, local community, and local government. Engagement refers to the direct and indirect participation of the community in the business</w:t>
      </w:r>
      <w:r w:rsidR="00134FDE" w:rsidRPr="00C80087">
        <w:t xml:space="preserve"> (</w:t>
      </w:r>
      <w:r w:rsidR="00134FDE" w:rsidRPr="00C80087">
        <w:rPr>
          <w:shd w:val="clear" w:color="auto" w:fill="FFFFFF"/>
        </w:rPr>
        <w:t>Martínez-López et al, 2017)</w:t>
      </w:r>
      <w:r w:rsidR="00134E77" w:rsidRPr="00C80087">
        <w:t xml:space="preserve">. </w:t>
      </w:r>
      <w:r w:rsidR="00741F36" w:rsidRPr="00C80087">
        <w:t>All they can influence the degree of success of a business through their involvement. This report aims to present the concept of community engageme</w:t>
      </w:r>
      <w:r w:rsidR="00BC1C12" w:rsidRPr="00C80087">
        <w:t>nt, its benefits in society, and</w:t>
      </w:r>
      <w:r w:rsidR="00741F36" w:rsidRPr="00C80087">
        <w:t xml:space="preserve"> </w:t>
      </w:r>
      <w:r>
        <w:t xml:space="preserve">the </w:t>
      </w:r>
      <w:r w:rsidR="00741F36" w:rsidRPr="00C80087">
        <w:t xml:space="preserve">contribution of social media to the success of </w:t>
      </w:r>
      <w:proofErr w:type="spellStart"/>
      <w:r w:rsidR="00BD5B87" w:rsidRPr="00C80087">
        <w:t>Laundrettee</w:t>
      </w:r>
      <w:proofErr w:type="spellEnd"/>
      <w:r w:rsidR="00BD5B87" w:rsidRPr="00C80087">
        <w:t xml:space="preserve"> dry cleaners London, UK. The secret of the success of this launderer is the active engagement of its staffs of all departments, management, and clients. </w:t>
      </w:r>
    </w:p>
    <w:p w14:paraId="75865FFE" w14:textId="77777777" w:rsidR="00E36FCC" w:rsidRPr="00C80087" w:rsidRDefault="00E36FCC" w:rsidP="00C80087">
      <w:pPr>
        <w:pStyle w:val="Heading1"/>
      </w:pPr>
      <w:bookmarkStart w:id="1" w:name="_Toc70516491"/>
      <w:r w:rsidRPr="00C80087">
        <w:t xml:space="preserve">Best practice of community engagement in </w:t>
      </w:r>
      <w:proofErr w:type="spellStart"/>
      <w:r w:rsidR="00096341" w:rsidRPr="00C80087">
        <w:t>Laundrette</w:t>
      </w:r>
      <w:proofErr w:type="spellEnd"/>
      <w:r w:rsidR="00BD5B87" w:rsidRPr="00C80087">
        <w:t xml:space="preserve"> dry cleaners London</w:t>
      </w:r>
      <w:r w:rsidRPr="00C80087">
        <w:t>:</w:t>
      </w:r>
      <w:bookmarkEnd w:id="1"/>
    </w:p>
    <w:p w14:paraId="3F1D9BA5" w14:textId="77777777" w:rsidR="00391D5C" w:rsidRPr="00C80087" w:rsidRDefault="00391D5C" w:rsidP="00C80087">
      <w:pPr>
        <w:pStyle w:val="Heading2"/>
        <w:spacing w:line="360" w:lineRule="auto"/>
        <w:rPr>
          <w:rFonts w:ascii="Times New Roman" w:hAnsi="Times New Roman" w:cs="Times New Roman"/>
        </w:rPr>
      </w:pPr>
      <w:bookmarkStart w:id="2" w:name="_Toc70516492"/>
      <w:proofErr w:type="spellStart"/>
      <w:r w:rsidRPr="00C80087">
        <w:rPr>
          <w:rFonts w:ascii="Times New Roman" w:hAnsi="Times New Roman" w:cs="Times New Roman"/>
        </w:rPr>
        <w:t>Laundrette</w:t>
      </w:r>
      <w:proofErr w:type="spellEnd"/>
      <w:r w:rsidRPr="00C80087">
        <w:rPr>
          <w:rFonts w:ascii="Times New Roman" w:hAnsi="Times New Roman" w:cs="Times New Roman"/>
        </w:rPr>
        <w:t xml:space="preserve"> dry cleaners London and its social benefits:</w:t>
      </w:r>
      <w:bookmarkEnd w:id="2"/>
      <w:r w:rsidRPr="00C80087">
        <w:rPr>
          <w:rFonts w:ascii="Times New Roman" w:hAnsi="Times New Roman" w:cs="Times New Roman"/>
        </w:rPr>
        <w:t>  </w:t>
      </w:r>
    </w:p>
    <w:p w14:paraId="6DE8D2E5" w14:textId="16D8D36F" w:rsidR="00391D5C" w:rsidRPr="00C80087" w:rsidRDefault="00391D5C" w:rsidP="00C80087">
      <w:pPr>
        <w:pStyle w:val="NormalWeb"/>
        <w:spacing w:before="240" w:beforeAutospacing="0" w:after="0" w:afterAutospacing="0" w:line="360" w:lineRule="auto"/>
        <w:jc w:val="both"/>
        <w:rPr>
          <w:color w:val="0E101A"/>
        </w:rPr>
      </w:pPr>
      <w:proofErr w:type="spellStart"/>
      <w:r w:rsidRPr="00C80087">
        <w:rPr>
          <w:color w:val="0E101A"/>
        </w:rPr>
        <w:t>Laundrette</w:t>
      </w:r>
      <w:proofErr w:type="spellEnd"/>
      <w:r w:rsidRPr="00C80087">
        <w:rPr>
          <w:color w:val="0E101A"/>
        </w:rPr>
        <w:t xml:space="preserve"> dry cleaners London is one of the best launderers in London. The attractive facilities of this launderer are dry cleaning, repairing clothes, stitching up tears, etc. The engagement of the staff, local community, and higher authorities is a must to ensure the success of </w:t>
      </w:r>
      <w:proofErr w:type="spellStart"/>
      <w:r w:rsidRPr="00C80087">
        <w:rPr>
          <w:color w:val="0E101A"/>
        </w:rPr>
        <w:t>Laundrette</w:t>
      </w:r>
      <w:proofErr w:type="spellEnd"/>
      <w:r w:rsidRPr="00C80087">
        <w:rPr>
          <w:color w:val="0E101A"/>
        </w:rPr>
        <w:t xml:space="preserve"> dry cleaners in London. Friendly </w:t>
      </w:r>
      <w:proofErr w:type="spellStart"/>
      <w:r w:rsidRPr="00C80087">
        <w:rPr>
          <w:color w:val="0E101A"/>
        </w:rPr>
        <w:t>behavio</w:t>
      </w:r>
      <w:r w:rsidR="00C80087">
        <w:rPr>
          <w:color w:val="0E101A"/>
        </w:rPr>
        <w:t>u</w:t>
      </w:r>
      <w:r w:rsidRPr="00C80087">
        <w:rPr>
          <w:color w:val="0E101A"/>
        </w:rPr>
        <w:t>r</w:t>
      </w:r>
      <w:proofErr w:type="spellEnd"/>
      <w:r w:rsidRPr="00C80087">
        <w:rPr>
          <w:color w:val="0E101A"/>
        </w:rPr>
        <w:t xml:space="preserve"> of the staff, cooperation of top management, timely delivery of clothes, and the supportive mentality of clients help this company to achieve target market share. </w:t>
      </w:r>
    </w:p>
    <w:p w14:paraId="17EF7FBF" w14:textId="77777777" w:rsidR="0069430A" w:rsidRPr="00C80087" w:rsidRDefault="0069430A" w:rsidP="00C80087">
      <w:pPr>
        <w:pStyle w:val="NormalWeb"/>
        <w:spacing w:before="0" w:beforeAutospacing="0" w:after="0" w:afterAutospacing="0" w:line="360" w:lineRule="auto"/>
        <w:jc w:val="both"/>
        <w:rPr>
          <w:color w:val="0E101A"/>
        </w:rPr>
      </w:pPr>
    </w:p>
    <w:p w14:paraId="5A04933C" w14:textId="77777777" w:rsidR="00391D5C" w:rsidRPr="00C80087" w:rsidRDefault="00391D5C" w:rsidP="00C80087">
      <w:pPr>
        <w:pStyle w:val="NormalWeb"/>
        <w:spacing w:before="0" w:beforeAutospacing="0" w:after="0" w:afterAutospacing="0" w:line="360" w:lineRule="auto"/>
        <w:jc w:val="both"/>
        <w:rPr>
          <w:color w:val="0E101A"/>
        </w:rPr>
      </w:pPr>
      <w:r w:rsidRPr="00C80087">
        <w:rPr>
          <w:color w:val="0E101A"/>
        </w:rPr>
        <w:t xml:space="preserve">These </w:t>
      </w:r>
      <w:proofErr w:type="spellStart"/>
      <w:r w:rsidRPr="00C80087">
        <w:rPr>
          <w:color w:val="0E101A"/>
        </w:rPr>
        <w:t>Laundrette</w:t>
      </w:r>
      <w:proofErr w:type="spellEnd"/>
      <w:r w:rsidRPr="00C80087">
        <w:rPr>
          <w:color w:val="0E101A"/>
        </w:rPr>
        <w:t xml:space="preserve"> dry cleaners benefit society in many ways. The dry cleaning company employs local young people in its organization by providing a training facility. Before taking any development projects, the management calls a meeting with its staff, and local people for their valuable opinion so that the work does not disturb their daily life. The local community and staff feel that the organization values them. It helps to build trust among the local people and make them loyal (</w:t>
      </w:r>
      <w:proofErr w:type="spellStart"/>
      <w:r w:rsidRPr="00C80087">
        <w:rPr>
          <w:color w:val="0E101A"/>
        </w:rPr>
        <w:t>Casais</w:t>
      </w:r>
      <w:proofErr w:type="spellEnd"/>
      <w:r w:rsidRPr="00C80087">
        <w:rPr>
          <w:color w:val="0E101A"/>
        </w:rPr>
        <w:t xml:space="preserve"> et al, 2020). The loyal community contributes a lot to the smooth operation of </w:t>
      </w:r>
      <w:r w:rsidRPr="00C80087">
        <w:rPr>
          <w:color w:val="0E101A"/>
        </w:rPr>
        <w:lastRenderedPageBreak/>
        <w:t xml:space="preserve">the </w:t>
      </w:r>
      <w:proofErr w:type="spellStart"/>
      <w:r w:rsidRPr="00C80087">
        <w:rPr>
          <w:color w:val="0E101A"/>
        </w:rPr>
        <w:t>Laundrette</w:t>
      </w:r>
      <w:proofErr w:type="spellEnd"/>
      <w:r w:rsidRPr="00C80087">
        <w:rPr>
          <w:color w:val="0E101A"/>
        </w:rPr>
        <w:t xml:space="preserve"> dry cleaners. The staffs always behave politely with the clients to improve the image of the organization. They use environment-friendly detergent in cleaning so that the detergent does not pollute the environment. It improves the living standard of locals by offering job opportunities in this organization. Clients are also benefited as they get their dresses ready and fresh in a new look. The satisfaction level of the clients will be increased. Local educational institutions are also benefited from researching the contribution of this organization to the national economy, environment, and living standard of the community (</w:t>
      </w:r>
      <w:proofErr w:type="spellStart"/>
      <w:r w:rsidRPr="00C80087">
        <w:rPr>
          <w:color w:val="0E101A"/>
        </w:rPr>
        <w:t>Koot</w:t>
      </w:r>
      <w:proofErr w:type="spellEnd"/>
      <w:r w:rsidRPr="00C80087">
        <w:rPr>
          <w:color w:val="0E101A"/>
        </w:rPr>
        <w:t>, 2019).</w:t>
      </w:r>
    </w:p>
    <w:p w14:paraId="7C913E42" w14:textId="77777777" w:rsidR="00391D5C" w:rsidRPr="00C80087" w:rsidRDefault="00391D5C" w:rsidP="00C80087">
      <w:pPr>
        <w:pStyle w:val="NormalWeb"/>
        <w:spacing w:before="0" w:beforeAutospacing="0" w:after="0" w:afterAutospacing="0" w:line="360" w:lineRule="auto"/>
        <w:jc w:val="both"/>
        <w:rPr>
          <w:color w:val="0E101A"/>
        </w:rPr>
      </w:pPr>
      <w:r w:rsidRPr="00C80087">
        <w:rPr>
          <w:color w:val="0E101A"/>
        </w:rPr>
        <w:t>.  </w:t>
      </w:r>
    </w:p>
    <w:p w14:paraId="6B0E6588" w14:textId="77777777" w:rsidR="00391D5C" w:rsidRPr="00C80087" w:rsidRDefault="00391D5C" w:rsidP="00C80087">
      <w:pPr>
        <w:pStyle w:val="Heading2"/>
        <w:spacing w:line="360" w:lineRule="auto"/>
        <w:jc w:val="both"/>
        <w:rPr>
          <w:rFonts w:ascii="Times New Roman" w:hAnsi="Times New Roman" w:cs="Times New Roman"/>
        </w:rPr>
      </w:pPr>
      <w:r w:rsidRPr="00C80087">
        <w:rPr>
          <w:rFonts w:ascii="Times New Roman" w:hAnsi="Times New Roman" w:cs="Times New Roman"/>
        </w:rPr>
        <w:t> </w:t>
      </w:r>
      <w:bookmarkStart w:id="3" w:name="_Toc70516493"/>
      <w:r w:rsidRPr="00C80087">
        <w:rPr>
          <w:rFonts w:ascii="Times New Roman" w:hAnsi="Times New Roman" w:cs="Times New Roman"/>
        </w:rPr>
        <w:t>Relationship with stakeholders:</w:t>
      </w:r>
      <w:bookmarkEnd w:id="3"/>
      <w:r w:rsidRPr="00C80087">
        <w:rPr>
          <w:rFonts w:ascii="Times New Roman" w:hAnsi="Times New Roman" w:cs="Times New Roman"/>
        </w:rPr>
        <w:t>                                </w:t>
      </w:r>
    </w:p>
    <w:p w14:paraId="225A007A" w14:textId="77777777" w:rsidR="00391D5C" w:rsidRPr="00C80087" w:rsidRDefault="00391D5C" w:rsidP="00C80087">
      <w:pPr>
        <w:pStyle w:val="NormalWeb"/>
        <w:spacing w:before="240" w:beforeAutospacing="0" w:after="0" w:afterAutospacing="0" w:line="360" w:lineRule="auto"/>
        <w:jc w:val="both"/>
        <w:rPr>
          <w:color w:val="0E101A"/>
        </w:rPr>
      </w:pPr>
      <w:r w:rsidRPr="00C80087">
        <w:rPr>
          <w:color w:val="0E101A"/>
        </w:rPr>
        <w:t xml:space="preserve">The stakeholders of </w:t>
      </w:r>
      <w:proofErr w:type="spellStart"/>
      <w:r w:rsidRPr="00C80087">
        <w:rPr>
          <w:color w:val="0E101A"/>
        </w:rPr>
        <w:t>Laundrette</w:t>
      </w:r>
      <w:proofErr w:type="spellEnd"/>
      <w:r w:rsidRPr="00C80087">
        <w:rPr>
          <w:color w:val="0E101A"/>
        </w:rPr>
        <w:t xml:space="preserve"> dry cleaners London are local organizations, local people, local hotels, educational institutions, and clients. </w:t>
      </w:r>
    </w:p>
    <w:p w14:paraId="71D11BB6" w14:textId="0D3DCC71" w:rsidR="00391D5C" w:rsidRPr="00C80087" w:rsidRDefault="00391D5C" w:rsidP="00C80087">
      <w:pPr>
        <w:pStyle w:val="NormalWeb"/>
        <w:spacing w:before="240" w:beforeAutospacing="0" w:after="0" w:afterAutospacing="0" w:line="360" w:lineRule="auto"/>
        <w:jc w:val="both"/>
        <w:rPr>
          <w:color w:val="0E101A"/>
        </w:rPr>
      </w:pPr>
      <w:r w:rsidRPr="00C80087">
        <w:rPr>
          <w:rStyle w:val="Strong"/>
          <w:color w:val="0E101A"/>
        </w:rPr>
        <w:t>Clients:</w:t>
      </w:r>
      <w:r w:rsidRPr="00C80087">
        <w:rPr>
          <w:color w:val="0E101A"/>
        </w:rPr>
        <w:t xml:space="preserve"> The first and foremost stakeholder of this property is the clients. The proper maintenance of fabrics and timely delivery of them to the clients is the priority of this organization. This organization also provides repair and fold services for clothes. It is a well-known </w:t>
      </w:r>
      <w:proofErr w:type="gramStart"/>
      <w:r w:rsidRPr="00C80087">
        <w:rPr>
          <w:color w:val="0E101A"/>
        </w:rPr>
        <w:t>dry cleaning</w:t>
      </w:r>
      <w:proofErr w:type="gramEnd"/>
      <w:r w:rsidRPr="00C80087">
        <w:rPr>
          <w:color w:val="0E101A"/>
        </w:rPr>
        <w:t xml:space="preserve"> organization in London for its quality service and friendly </w:t>
      </w:r>
      <w:proofErr w:type="spellStart"/>
      <w:r w:rsidRPr="00C80087">
        <w:rPr>
          <w:color w:val="0E101A"/>
        </w:rPr>
        <w:t>behavio</w:t>
      </w:r>
      <w:r w:rsidR="00C80087">
        <w:rPr>
          <w:color w:val="0E101A"/>
        </w:rPr>
        <w:t>u</w:t>
      </w:r>
      <w:r w:rsidRPr="00C80087">
        <w:rPr>
          <w:color w:val="0E101A"/>
        </w:rPr>
        <w:t>r</w:t>
      </w:r>
      <w:proofErr w:type="spellEnd"/>
      <w:r w:rsidRPr="00C80087">
        <w:rPr>
          <w:color w:val="0E101A"/>
        </w:rPr>
        <w:t xml:space="preserve"> of the staff. </w:t>
      </w:r>
    </w:p>
    <w:p w14:paraId="7E211BAF" w14:textId="77777777" w:rsidR="00391D5C" w:rsidRPr="00C80087" w:rsidRDefault="00391D5C" w:rsidP="00C80087">
      <w:pPr>
        <w:pStyle w:val="NormalWeb"/>
        <w:spacing w:before="240" w:beforeAutospacing="0" w:after="240" w:afterAutospacing="0" w:line="360" w:lineRule="auto"/>
        <w:jc w:val="both"/>
        <w:rPr>
          <w:color w:val="0E101A"/>
        </w:rPr>
      </w:pPr>
      <w:r w:rsidRPr="00C80087">
        <w:rPr>
          <w:rStyle w:val="Strong"/>
          <w:color w:val="0E101A"/>
        </w:rPr>
        <w:t>Local community:</w:t>
      </w:r>
      <w:r w:rsidRPr="00C80087">
        <w:rPr>
          <w:color w:val="0E101A"/>
        </w:rPr>
        <w:t xml:space="preserve"> Local community is an important part of stakeholders. Many of them are employed as staff in these organizations. </w:t>
      </w:r>
      <w:proofErr w:type="spellStart"/>
      <w:r w:rsidRPr="00C80087">
        <w:rPr>
          <w:color w:val="0E101A"/>
        </w:rPr>
        <w:t>Laundrette</w:t>
      </w:r>
      <w:proofErr w:type="spellEnd"/>
      <w:r w:rsidRPr="00C80087">
        <w:rPr>
          <w:color w:val="0E101A"/>
        </w:rPr>
        <w:t xml:space="preserve"> dry cleaners London is careful about environmental pollution. Local people do not face any environmental problems (Arnott et al, 2012). Senior citizens are benefited as they get their dresses cleaned and folded. This service organization also benefits working women by reducing their workload.</w:t>
      </w:r>
    </w:p>
    <w:p w14:paraId="57301178" w14:textId="77777777" w:rsidR="00391D5C" w:rsidRPr="00C80087" w:rsidRDefault="00391D5C" w:rsidP="00C80087">
      <w:pPr>
        <w:pStyle w:val="NormalWeb"/>
        <w:spacing w:before="0" w:beforeAutospacing="0" w:after="0" w:afterAutospacing="0" w:line="360" w:lineRule="auto"/>
        <w:jc w:val="both"/>
        <w:rPr>
          <w:color w:val="0E101A"/>
        </w:rPr>
      </w:pPr>
      <w:r w:rsidRPr="00C80087">
        <w:rPr>
          <w:rStyle w:val="Strong"/>
          <w:color w:val="0E101A"/>
        </w:rPr>
        <w:t>Local organizations:</w:t>
      </w:r>
      <w:r w:rsidRPr="00C80087">
        <w:rPr>
          <w:color w:val="0E101A"/>
        </w:rPr>
        <w:t> Five-star and four-star hotels take laundry service from this organization during their pick period. They handle all kinds of laundry of these hotels.</w:t>
      </w:r>
    </w:p>
    <w:p w14:paraId="6A1AFD09" w14:textId="77777777" w:rsidR="00391D5C" w:rsidRPr="00C80087" w:rsidRDefault="00391D5C" w:rsidP="00C80087">
      <w:pPr>
        <w:pStyle w:val="NormalWeb"/>
        <w:spacing w:before="240" w:beforeAutospacing="0" w:after="0" w:afterAutospacing="0" w:line="360" w:lineRule="auto"/>
        <w:jc w:val="both"/>
        <w:rPr>
          <w:color w:val="0E101A"/>
        </w:rPr>
      </w:pPr>
      <w:r w:rsidRPr="00C80087">
        <w:rPr>
          <w:rStyle w:val="Strong"/>
          <w:color w:val="0E101A"/>
        </w:rPr>
        <w:t>Educational institutions:</w:t>
      </w:r>
      <w:r w:rsidRPr="00C80087">
        <w:rPr>
          <w:color w:val="0E101A"/>
        </w:rPr>
        <w:t> Educational institutions of London are knowledge partners of the organization. Students of hospitality institutions get the opportunity to work in this organization as the trainee to complete their internship (</w:t>
      </w:r>
      <w:proofErr w:type="spellStart"/>
      <w:r w:rsidRPr="00C80087">
        <w:rPr>
          <w:color w:val="0E101A"/>
        </w:rPr>
        <w:t>Dhevabanchachai</w:t>
      </w:r>
      <w:proofErr w:type="spellEnd"/>
      <w:r w:rsidRPr="00C80087">
        <w:rPr>
          <w:color w:val="0E101A"/>
        </w:rPr>
        <w:t xml:space="preserve"> and </w:t>
      </w:r>
      <w:proofErr w:type="spellStart"/>
      <w:r w:rsidRPr="00C80087">
        <w:rPr>
          <w:color w:val="0E101A"/>
        </w:rPr>
        <w:t>Wattanacharoensil</w:t>
      </w:r>
      <w:proofErr w:type="spellEnd"/>
      <w:r w:rsidRPr="00C80087">
        <w:rPr>
          <w:color w:val="0E101A"/>
        </w:rPr>
        <w:t>, 2017).</w:t>
      </w:r>
    </w:p>
    <w:p w14:paraId="286A374F" w14:textId="77777777" w:rsidR="00391D5C" w:rsidRPr="00C80087" w:rsidRDefault="00391D5C" w:rsidP="00C80087">
      <w:pPr>
        <w:pStyle w:val="NormalWeb"/>
        <w:spacing w:before="0" w:beforeAutospacing="0" w:after="0" w:afterAutospacing="0" w:line="360" w:lineRule="auto"/>
        <w:jc w:val="both"/>
        <w:rPr>
          <w:color w:val="0E101A"/>
        </w:rPr>
      </w:pPr>
    </w:p>
    <w:p w14:paraId="0DD8A0E7" w14:textId="77777777" w:rsidR="00391D5C" w:rsidRPr="00C80087" w:rsidRDefault="00391D5C" w:rsidP="00C80087">
      <w:pPr>
        <w:pStyle w:val="NormalWeb"/>
        <w:spacing w:before="0" w:beforeAutospacing="0" w:after="0" w:afterAutospacing="0" w:line="360" w:lineRule="auto"/>
        <w:jc w:val="both"/>
        <w:rPr>
          <w:color w:val="0E101A"/>
        </w:rPr>
      </w:pPr>
      <w:r w:rsidRPr="00C80087">
        <w:rPr>
          <w:color w:val="0E101A"/>
        </w:rPr>
        <w:t> </w:t>
      </w:r>
    </w:p>
    <w:p w14:paraId="4AA1712B" w14:textId="77777777" w:rsidR="00391D5C" w:rsidRPr="00C80087" w:rsidRDefault="00391D5C" w:rsidP="00C80087">
      <w:pPr>
        <w:pStyle w:val="Heading2"/>
        <w:spacing w:line="360" w:lineRule="auto"/>
        <w:jc w:val="both"/>
        <w:rPr>
          <w:rFonts w:ascii="Times New Roman" w:hAnsi="Times New Roman" w:cs="Times New Roman"/>
        </w:rPr>
      </w:pPr>
      <w:bookmarkStart w:id="4" w:name="_Toc70516494"/>
      <w:r w:rsidRPr="00C80087">
        <w:rPr>
          <w:rFonts w:ascii="Times New Roman" w:hAnsi="Times New Roman" w:cs="Times New Roman"/>
        </w:rPr>
        <w:lastRenderedPageBreak/>
        <w:t xml:space="preserve">Community engagement in different areas of the </w:t>
      </w:r>
      <w:proofErr w:type="spellStart"/>
      <w:r w:rsidRPr="00C80087">
        <w:rPr>
          <w:rFonts w:ascii="Times New Roman" w:hAnsi="Times New Roman" w:cs="Times New Roman"/>
        </w:rPr>
        <w:t>Laundrette</w:t>
      </w:r>
      <w:proofErr w:type="spellEnd"/>
      <w:r w:rsidRPr="00C80087">
        <w:rPr>
          <w:rFonts w:ascii="Times New Roman" w:hAnsi="Times New Roman" w:cs="Times New Roman"/>
        </w:rPr>
        <w:t xml:space="preserve"> dry cleaners London:</w:t>
      </w:r>
      <w:bookmarkEnd w:id="4"/>
      <w:r w:rsidRPr="00C80087">
        <w:rPr>
          <w:rFonts w:ascii="Times New Roman" w:hAnsi="Times New Roman" w:cs="Times New Roman"/>
        </w:rPr>
        <w:t> </w:t>
      </w:r>
    </w:p>
    <w:p w14:paraId="2E7F61C1" w14:textId="77777777" w:rsidR="00391D5C" w:rsidRPr="00C80087" w:rsidRDefault="00391D5C" w:rsidP="00C80087">
      <w:pPr>
        <w:pStyle w:val="NormalWeb"/>
        <w:spacing w:before="240" w:beforeAutospacing="0" w:after="0" w:afterAutospacing="0" w:line="360" w:lineRule="auto"/>
        <w:jc w:val="both"/>
        <w:rPr>
          <w:color w:val="0E101A"/>
        </w:rPr>
      </w:pPr>
      <w:r w:rsidRPr="00C80087">
        <w:rPr>
          <w:color w:val="0E101A"/>
        </w:rPr>
        <w:t>Cooperation among organization staff, supportive management, and cross-cultural training all contribute to gaining this position in the business market of London. Within the organization equal contribution of cleaning department, technical department, record-keeping department, and sales &amp; marketing department ensures the effective and efficient operation. Within a department, the community refers to the employees working in a department. </w:t>
      </w:r>
    </w:p>
    <w:p w14:paraId="67D5E880" w14:textId="77777777" w:rsidR="00391D5C" w:rsidRPr="00C80087" w:rsidRDefault="00391D5C" w:rsidP="00C80087">
      <w:pPr>
        <w:pStyle w:val="NormalWeb"/>
        <w:spacing w:before="240" w:beforeAutospacing="0" w:after="0" w:afterAutospacing="0" w:line="360" w:lineRule="auto"/>
        <w:jc w:val="both"/>
        <w:rPr>
          <w:color w:val="0E101A"/>
        </w:rPr>
      </w:pPr>
      <w:r w:rsidRPr="00C80087">
        <w:rPr>
          <w:color w:val="0E101A"/>
        </w:rPr>
        <w:t xml:space="preserve">The record-keeping department of </w:t>
      </w:r>
      <w:proofErr w:type="spellStart"/>
      <w:r w:rsidRPr="00C80087">
        <w:rPr>
          <w:color w:val="0E101A"/>
        </w:rPr>
        <w:t>Laundrette</w:t>
      </w:r>
      <w:proofErr w:type="spellEnd"/>
      <w:r w:rsidRPr="00C80087">
        <w:rPr>
          <w:color w:val="0E101A"/>
        </w:rPr>
        <w:t xml:space="preserve"> dry cleaners London keeps the proper record of clients and their laundry. When they take laundry from a client they keep the important information and give a token to their clients. The clients must show the token for collecting laundry. In the case of home delivery, they dispatch laundry along with a token where the clients put their signature. This department keeps these records for a long time. To carry out their job effectively they require communication skills to handle guest complaints; require technical knowledge to operate CRS and other software (Ivanov, and Webster, 2019). Any special requirement of clients should be recorded and the cleaning staff should be informed about it. </w:t>
      </w:r>
    </w:p>
    <w:p w14:paraId="144569F8" w14:textId="29506BA1" w:rsidR="00391D5C" w:rsidRPr="00C80087" w:rsidRDefault="00391D5C" w:rsidP="00C80087">
      <w:pPr>
        <w:pStyle w:val="NormalWeb"/>
        <w:spacing w:before="240" w:beforeAutospacing="0" w:after="0" w:afterAutospacing="0" w:line="360" w:lineRule="auto"/>
        <w:jc w:val="both"/>
        <w:rPr>
          <w:color w:val="0E101A"/>
        </w:rPr>
      </w:pPr>
      <w:r w:rsidRPr="00C80087">
        <w:rPr>
          <w:color w:val="0E101A"/>
        </w:rPr>
        <w:t xml:space="preserve">The cleaning department is responsible to clean the laundry carefully. Malfunction of </w:t>
      </w:r>
      <w:proofErr w:type="gramStart"/>
      <w:r w:rsidRPr="00C80087">
        <w:rPr>
          <w:color w:val="0E101A"/>
        </w:rPr>
        <w:t>dry cleaning</w:t>
      </w:r>
      <w:proofErr w:type="gramEnd"/>
      <w:r w:rsidRPr="00C80087">
        <w:rPr>
          <w:color w:val="0E101A"/>
        </w:rPr>
        <w:t xml:space="preserve"> machine damage the </w:t>
      </w:r>
      <w:proofErr w:type="spellStart"/>
      <w:r w:rsidRPr="00C80087">
        <w:rPr>
          <w:color w:val="0E101A"/>
        </w:rPr>
        <w:t>colo</w:t>
      </w:r>
      <w:r w:rsidR="00C80087">
        <w:rPr>
          <w:color w:val="0E101A"/>
        </w:rPr>
        <w:t>u</w:t>
      </w:r>
      <w:r w:rsidRPr="00C80087">
        <w:rPr>
          <w:color w:val="0E101A"/>
        </w:rPr>
        <w:t>r</w:t>
      </w:r>
      <w:proofErr w:type="spellEnd"/>
      <w:r w:rsidRPr="00C80087">
        <w:rPr>
          <w:color w:val="0E101A"/>
        </w:rPr>
        <w:t xml:space="preserve"> of the garments, cause wear and tear, etc. Many local people are employed in this department. Excess use of chemicals reduces the brightness of the fabric. So they require proper training on the right use of chemicals. After cleaning and drying, they keep the fabric on the salves according to area code and courier route for easy dispatch. The technical team must have proper knowledge of machines used in this organization.   </w:t>
      </w:r>
    </w:p>
    <w:p w14:paraId="45FEFF0C" w14:textId="77777777" w:rsidR="00391D5C" w:rsidRPr="00C80087" w:rsidRDefault="00391D5C" w:rsidP="00C80087">
      <w:pPr>
        <w:pStyle w:val="NormalWeb"/>
        <w:spacing w:before="240" w:beforeAutospacing="0" w:after="0" w:afterAutospacing="0" w:line="360" w:lineRule="auto"/>
        <w:jc w:val="both"/>
        <w:rPr>
          <w:color w:val="0E101A"/>
        </w:rPr>
      </w:pPr>
      <w:r w:rsidRPr="00C80087">
        <w:rPr>
          <w:color w:val="0E101A"/>
        </w:rPr>
        <w:t>The sales &amp; marketing department must have the skill of developing an attractive sales offering for corporate clients like local hotels (Ko et al, 2019). Innovative and creative skill of Sales &amp; marketing community is important. They should have the cooperating mentality to work with other departments. Demand forecasting and proper inventory of detergent are important in the organization. This department should identify working communities and develop home services.  </w:t>
      </w:r>
    </w:p>
    <w:p w14:paraId="628B52CA" w14:textId="77777777" w:rsidR="0069430A" w:rsidRPr="00C80087" w:rsidRDefault="0069430A" w:rsidP="00C80087">
      <w:pPr>
        <w:pStyle w:val="NormalWeb"/>
        <w:spacing w:before="0" w:beforeAutospacing="0" w:after="0" w:afterAutospacing="0" w:line="360" w:lineRule="auto"/>
        <w:jc w:val="both"/>
        <w:rPr>
          <w:color w:val="0E101A"/>
        </w:rPr>
      </w:pPr>
    </w:p>
    <w:p w14:paraId="15F3EAA6" w14:textId="77777777" w:rsidR="00391D5C" w:rsidRPr="00C80087" w:rsidRDefault="00391D5C" w:rsidP="00C80087">
      <w:pPr>
        <w:pStyle w:val="NormalWeb"/>
        <w:spacing w:before="0" w:beforeAutospacing="0" w:after="0" w:afterAutospacing="0" w:line="360" w:lineRule="auto"/>
        <w:jc w:val="both"/>
        <w:rPr>
          <w:color w:val="0E101A"/>
        </w:rPr>
      </w:pPr>
      <w:r w:rsidRPr="00C80087">
        <w:rPr>
          <w:color w:val="0E101A"/>
        </w:rPr>
        <w:t xml:space="preserve">Above mentioned areas of the </w:t>
      </w:r>
      <w:proofErr w:type="spellStart"/>
      <w:r w:rsidRPr="00C80087">
        <w:rPr>
          <w:color w:val="0E101A"/>
        </w:rPr>
        <w:t>Laundrette</w:t>
      </w:r>
      <w:proofErr w:type="spellEnd"/>
      <w:r w:rsidRPr="00C80087">
        <w:rPr>
          <w:color w:val="0E101A"/>
        </w:rPr>
        <w:t xml:space="preserve"> dry cleaners in London encourage the engagement of all members of all departments to participate in the decision-making process. If record-keeping </w:t>
      </w:r>
      <w:r w:rsidRPr="00C80087">
        <w:rPr>
          <w:color w:val="0E101A"/>
        </w:rPr>
        <w:lastRenderedPageBreak/>
        <w:t>staff keep the record of a special requirement of a client but forget to inform the cleaning staff, it will create dispute. That’s why all department engagement needs to be ensured for success.   </w:t>
      </w:r>
    </w:p>
    <w:p w14:paraId="497D9EEC" w14:textId="21C2DEA9" w:rsidR="00391D5C" w:rsidRPr="00C80087" w:rsidRDefault="00391D5C" w:rsidP="00C80087">
      <w:pPr>
        <w:spacing w:line="360" w:lineRule="auto"/>
        <w:rPr>
          <w:rFonts w:ascii="Times New Roman" w:hAnsi="Times New Roman" w:cs="Times New Roman"/>
        </w:rPr>
      </w:pPr>
    </w:p>
    <w:p w14:paraId="73469B8C" w14:textId="77777777" w:rsidR="00391D5C" w:rsidRPr="00C80087" w:rsidRDefault="00391D5C" w:rsidP="00C80087">
      <w:pPr>
        <w:pStyle w:val="Heading2"/>
        <w:spacing w:after="240" w:line="360" w:lineRule="auto"/>
        <w:jc w:val="both"/>
        <w:rPr>
          <w:rFonts w:ascii="Times New Roman" w:hAnsi="Times New Roman" w:cs="Times New Roman"/>
        </w:rPr>
      </w:pPr>
      <w:bookmarkStart w:id="5" w:name="_Toc70516495"/>
      <w:r w:rsidRPr="00C80087">
        <w:rPr>
          <w:rFonts w:ascii="Times New Roman" w:hAnsi="Times New Roman" w:cs="Times New Roman"/>
        </w:rPr>
        <w:t>Use of social media for supporting the business:</w:t>
      </w:r>
      <w:bookmarkEnd w:id="5"/>
      <w:r w:rsidRPr="00C80087">
        <w:rPr>
          <w:rFonts w:ascii="Times New Roman" w:hAnsi="Times New Roman" w:cs="Times New Roman"/>
        </w:rPr>
        <w:t> </w:t>
      </w:r>
    </w:p>
    <w:p w14:paraId="76CA4590" w14:textId="77777777" w:rsidR="00391D5C" w:rsidRPr="00C80087" w:rsidRDefault="00391D5C" w:rsidP="00C80087">
      <w:pPr>
        <w:pStyle w:val="NormalWeb"/>
        <w:spacing w:before="0" w:beforeAutospacing="0" w:after="240" w:afterAutospacing="0" w:line="360" w:lineRule="auto"/>
        <w:jc w:val="both"/>
        <w:rPr>
          <w:color w:val="0E101A"/>
        </w:rPr>
      </w:pPr>
      <w:r w:rsidRPr="00C80087">
        <w:rPr>
          <w:color w:val="0E101A"/>
        </w:rPr>
        <w:t>Social media is the largest platform in the UK to support dry cleaning services. It is estimated that 51 million people will use social media platforms by 2025. </w:t>
      </w:r>
    </w:p>
    <w:p w14:paraId="48DBA152" w14:textId="77777777" w:rsidR="00391D5C" w:rsidRPr="00C80087" w:rsidRDefault="00391D5C" w:rsidP="00C80087">
      <w:pPr>
        <w:pStyle w:val="NormalWeb"/>
        <w:spacing w:before="0" w:beforeAutospacing="0" w:after="0" w:afterAutospacing="0" w:line="360" w:lineRule="auto"/>
        <w:jc w:val="both"/>
        <w:rPr>
          <w:color w:val="0E101A"/>
        </w:rPr>
      </w:pPr>
      <w:r w:rsidRPr="00C80087">
        <w:rPr>
          <w:rStyle w:val="Strong"/>
          <w:color w:val="0E101A"/>
        </w:rPr>
        <w:t>Facebook:</w:t>
      </w:r>
      <w:r w:rsidRPr="00C80087">
        <w:rPr>
          <w:color w:val="0E101A"/>
        </w:rPr>
        <w:t xml:space="preserve"> The most used social platform to reach the target market is Facebook (Yusuf, 2019). The sales &amp; marketing team of </w:t>
      </w:r>
      <w:proofErr w:type="spellStart"/>
      <w:r w:rsidRPr="00C80087">
        <w:rPr>
          <w:color w:val="0E101A"/>
        </w:rPr>
        <w:t>Laundrettee</w:t>
      </w:r>
      <w:proofErr w:type="spellEnd"/>
      <w:r w:rsidRPr="00C80087">
        <w:rPr>
          <w:color w:val="0E101A"/>
        </w:rPr>
        <w:t xml:space="preserve"> dry cleaners London maintains a verified Facebook page to promote the features of their services. They also share the positive reviews of previous clients. </w:t>
      </w:r>
    </w:p>
    <w:p w14:paraId="2CC891F2" w14:textId="77777777" w:rsidR="00391D5C" w:rsidRPr="00C80087" w:rsidRDefault="00391D5C" w:rsidP="00C80087">
      <w:pPr>
        <w:pStyle w:val="NormalWeb"/>
        <w:spacing w:before="240" w:beforeAutospacing="0" w:after="0" w:afterAutospacing="0" w:line="360" w:lineRule="auto"/>
        <w:jc w:val="both"/>
        <w:rPr>
          <w:color w:val="0E101A"/>
        </w:rPr>
      </w:pPr>
      <w:r w:rsidRPr="00C80087">
        <w:rPr>
          <w:rStyle w:val="Strong"/>
          <w:color w:val="0E101A"/>
        </w:rPr>
        <w:t>You-tube:</w:t>
      </w:r>
      <w:r w:rsidRPr="00C80087">
        <w:rPr>
          <w:color w:val="0E101A"/>
        </w:rPr>
        <w:t> This social media is used to upload promotional videos to attract clients. Videos on the service procedure and clients’ feedback may promote their services. The technical skill of employees is required to handle the comments of viewers. </w:t>
      </w:r>
    </w:p>
    <w:p w14:paraId="2593AB83" w14:textId="77777777" w:rsidR="00391D5C" w:rsidRPr="00C80087" w:rsidRDefault="00391D5C" w:rsidP="00C80087">
      <w:pPr>
        <w:pStyle w:val="NormalWeb"/>
        <w:spacing w:before="240" w:beforeAutospacing="0" w:after="0" w:afterAutospacing="0" w:line="360" w:lineRule="auto"/>
        <w:jc w:val="both"/>
        <w:rPr>
          <w:color w:val="0E101A"/>
        </w:rPr>
      </w:pPr>
      <w:r w:rsidRPr="00C80087">
        <w:rPr>
          <w:rStyle w:val="Strong"/>
          <w:color w:val="0E101A"/>
        </w:rPr>
        <w:t>Email:</w:t>
      </w:r>
      <w:r w:rsidRPr="00C80087">
        <w:rPr>
          <w:color w:val="0E101A"/>
        </w:rPr>
        <w:t> They send emails to loyal customers to inform new services. This is the formal way to communicate with corporate organizations, hotels, and clients. It requires formal communication skills of employees. They send emails to their loyal clients informing their upcoming services and discounts (Yusuf, 2019). </w:t>
      </w:r>
    </w:p>
    <w:p w14:paraId="2D2775B7" w14:textId="77777777" w:rsidR="00391D5C" w:rsidRPr="00C80087" w:rsidRDefault="00391D5C" w:rsidP="00C80087">
      <w:pPr>
        <w:pStyle w:val="NormalWeb"/>
        <w:spacing w:before="240" w:beforeAutospacing="0" w:after="0" w:afterAutospacing="0" w:line="360" w:lineRule="auto"/>
        <w:jc w:val="both"/>
        <w:rPr>
          <w:color w:val="0E101A"/>
        </w:rPr>
      </w:pPr>
      <w:r w:rsidRPr="00C80087">
        <w:rPr>
          <w:rStyle w:val="Strong"/>
          <w:color w:val="0E101A"/>
        </w:rPr>
        <w:t>Blog:</w:t>
      </w:r>
      <w:r w:rsidRPr="00C80087">
        <w:rPr>
          <w:color w:val="0E101A"/>
        </w:rPr>
        <w:t> Loyal clients promote this organization through their blogs. They share the services and facilities they have enjoyed in this organization.  </w:t>
      </w:r>
    </w:p>
    <w:p w14:paraId="5DDBBF00" w14:textId="77777777" w:rsidR="00391D5C" w:rsidRPr="00C80087" w:rsidRDefault="00391D5C" w:rsidP="00C80087">
      <w:pPr>
        <w:pStyle w:val="NormalWeb"/>
        <w:spacing w:before="240" w:beforeAutospacing="0" w:after="0" w:afterAutospacing="0" w:line="360" w:lineRule="auto"/>
        <w:jc w:val="both"/>
        <w:rPr>
          <w:color w:val="0E101A"/>
        </w:rPr>
      </w:pPr>
      <w:r w:rsidRPr="00C80087">
        <w:rPr>
          <w:rStyle w:val="Strong"/>
          <w:color w:val="0E101A"/>
        </w:rPr>
        <w:t>Website:</w:t>
      </w:r>
      <w:r w:rsidRPr="00C80087">
        <w:rPr>
          <w:color w:val="0E101A"/>
        </w:rPr>
        <w:t xml:space="preserve"> Official website of </w:t>
      </w:r>
      <w:proofErr w:type="spellStart"/>
      <w:r w:rsidRPr="00C80087">
        <w:rPr>
          <w:color w:val="0E101A"/>
        </w:rPr>
        <w:t>Laundrettee</w:t>
      </w:r>
      <w:proofErr w:type="spellEnd"/>
      <w:r w:rsidRPr="00C80087">
        <w:rPr>
          <w:color w:val="0E101A"/>
        </w:rPr>
        <w:t xml:space="preserve"> dry cleaners London uploads </w:t>
      </w:r>
      <w:proofErr w:type="spellStart"/>
      <w:r w:rsidRPr="00C80087">
        <w:rPr>
          <w:color w:val="0E101A"/>
        </w:rPr>
        <w:t>its</w:t>
      </w:r>
      <w:proofErr w:type="spellEnd"/>
      <w:r w:rsidRPr="00C80087">
        <w:rPr>
          <w:color w:val="0E101A"/>
        </w:rPr>
        <w:t xml:space="preserve"> all facilities, new services, pictures of happy clients, reviews of clients, and all necessary information. Clients can visit the website at any time to gather information. The employees require technical knowledge to develop the website attractively and require the knowledge of all services of their organizations (</w:t>
      </w:r>
      <w:proofErr w:type="spellStart"/>
      <w:r w:rsidRPr="00C80087">
        <w:rPr>
          <w:color w:val="0E101A"/>
        </w:rPr>
        <w:t>Lukjanova</w:t>
      </w:r>
      <w:proofErr w:type="spellEnd"/>
      <w:r w:rsidRPr="00C80087">
        <w:rPr>
          <w:color w:val="0E101A"/>
        </w:rPr>
        <w:t xml:space="preserve"> et al, 2019)</w:t>
      </w:r>
    </w:p>
    <w:p w14:paraId="523B54D1" w14:textId="77777777" w:rsidR="00391D5C" w:rsidRPr="00C80087" w:rsidRDefault="00391D5C" w:rsidP="00C80087">
      <w:pPr>
        <w:pStyle w:val="NormalWeb"/>
        <w:spacing w:before="240" w:beforeAutospacing="0" w:after="0" w:afterAutospacing="0" w:line="360" w:lineRule="auto"/>
        <w:jc w:val="both"/>
        <w:rPr>
          <w:color w:val="0E101A"/>
        </w:rPr>
      </w:pPr>
      <w:r w:rsidRPr="00C80087">
        <w:rPr>
          <w:rStyle w:val="Strong"/>
          <w:color w:val="0E101A"/>
        </w:rPr>
        <w:t>Twitters:</w:t>
      </w:r>
      <w:r w:rsidRPr="00C80087">
        <w:rPr>
          <w:color w:val="0E101A"/>
        </w:rPr>
        <w:t> Twitter is also used effectively to tweet positive reviews of clients.  </w:t>
      </w:r>
    </w:p>
    <w:p w14:paraId="4931AC65" w14:textId="77777777" w:rsidR="00391D5C" w:rsidRPr="00C80087" w:rsidRDefault="00391D5C" w:rsidP="00C80087">
      <w:pPr>
        <w:pStyle w:val="Heading2"/>
        <w:spacing w:after="240" w:line="360" w:lineRule="auto"/>
        <w:jc w:val="both"/>
        <w:rPr>
          <w:rFonts w:ascii="Times New Roman" w:hAnsi="Times New Roman" w:cs="Times New Roman"/>
        </w:rPr>
      </w:pPr>
      <w:bookmarkStart w:id="6" w:name="_Toc70516496"/>
      <w:r w:rsidRPr="00C80087">
        <w:rPr>
          <w:rFonts w:ascii="Times New Roman" w:hAnsi="Times New Roman" w:cs="Times New Roman"/>
        </w:rPr>
        <w:lastRenderedPageBreak/>
        <w:t>Training and development of employees in dealing with socio-cultural issues:</w:t>
      </w:r>
      <w:bookmarkEnd w:id="6"/>
      <w:r w:rsidRPr="00C80087">
        <w:rPr>
          <w:rFonts w:ascii="Times New Roman" w:hAnsi="Times New Roman" w:cs="Times New Roman"/>
        </w:rPr>
        <w:t> </w:t>
      </w:r>
    </w:p>
    <w:p w14:paraId="11AF69B3" w14:textId="77777777" w:rsidR="00391D5C" w:rsidRPr="00C80087" w:rsidRDefault="00391D5C" w:rsidP="00C80087">
      <w:pPr>
        <w:pStyle w:val="NormalWeb"/>
        <w:spacing w:before="0" w:beforeAutospacing="0" w:after="240" w:afterAutospacing="0" w:line="360" w:lineRule="auto"/>
        <w:jc w:val="both"/>
        <w:rPr>
          <w:color w:val="0E101A"/>
        </w:rPr>
      </w:pPr>
      <w:r w:rsidRPr="00C80087">
        <w:rPr>
          <w:color w:val="0E101A"/>
        </w:rPr>
        <w:t>Here employees refer to the human resources employed in the organization. Training and development programs are important to resolve socio-cultural issues. The weekly cultural sensitivity training session is important for increasing cultural awareness among the employees. Cultural stereotypes and biases work in every employee. Cultural sensitivity training helps them to hide their biases. This training helps to maintain intra-organizational peace (Cohen, 2018). Employees of different cultures will learn to respect the culture of other employees. They will work together to take an important decision. It ultimately improves the productivity of the property. Cross-cultural training helps to build trust and respect among the employees and the clients. </w:t>
      </w:r>
    </w:p>
    <w:p w14:paraId="1176A4B0" w14:textId="77777777" w:rsidR="00391D5C" w:rsidRPr="00C80087" w:rsidRDefault="00391D5C" w:rsidP="00C80087">
      <w:pPr>
        <w:pStyle w:val="NormalWeb"/>
        <w:spacing w:before="0" w:beforeAutospacing="0" w:after="0" w:afterAutospacing="0" w:line="360" w:lineRule="auto"/>
        <w:jc w:val="both"/>
        <w:rPr>
          <w:color w:val="0E101A"/>
        </w:rPr>
      </w:pPr>
      <w:r w:rsidRPr="00C80087">
        <w:rPr>
          <w:color w:val="0E101A"/>
        </w:rPr>
        <w:t xml:space="preserve">Seminar on local culture and economy helps the employees of other areas to be knowledgeable about local tradition, language, culture, economy, and lifestyle. It maintains a good relationship between employees and local people. Mutual understanding between organization employees and local people ensures a smooth operation of the organization. Technical training teaches the employees how to use technology to make and upload videos on their services. Potential clients can know about the unique services of </w:t>
      </w:r>
      <w:proofErr w:type="spellStart"/>
      <w:r w:rsidRPr="00C80087">
        <w:rPr>
          <w:color w:val="0E101A"/>
        </w:rPr>
        <w:t>Laundrette</w:t>
      </w:r>
      <w:proofErr w:type="spellEnd"/>
      <w:r w:rsidRPr="00C80087">
        <w:rPr>
          <w:color w:val="0E101A"/>
        </w:rPr>
        <w:t xml:space="preserve"> dry cleaners. Using different learning media, organization staff can learn different languages to communicate with foreign tourists. It helps to reduce the language barrier and help employees to understand their clients. Cross-cultural training, seminar on local culture, and cultural sensitivity training are required in dealing with socio-cultural issues within the society.  </w:t>
      </w:r>
    </w:p>
    <w:p w14:paraId="0F98B14F" w14:textId="77777777" w:rsidR="00391D5C" w:rsidRPr="00C80087" w:rsidRDefault="00391D5C" w:rsidP="00C80087">
      <w:pPr>
        <w:pStyle w:val="Heading2"/>
        <w:spacing w:after="240" w:line="360" w:lineRule="auto"/>
        <w:jc w:val="both"/>
        <w:rPr>
          <w:rFonts w:ascii="Times New Roman" w:hAnsi="Times New Roman" w:cs="Times New Roman"/>
        </w:rPr>
      </w:pPr>
      <w:bookmarkStart w:id="7" w:name="_Toc70516497"/>
      <w:r w:rsidRPr="00C80087">
        <w:rPr>
          <w:rFonts w:ascii="Times New Roman" w:hAnsi="Times New Roman" w:cs="Times New Roman"/>
        </w:rPr>
        <w:t>The forward-looking approach in training employees in multiculturalism:</w:t>
      </w:r>
      <w:bookmarkEnd w:id="7"/>
      <w:r w:rsidRPr="00C80087">
        <w:rPr>
          <w:rFonts w:ascii="Times New Roman" w:hAnsi="Times New Roman" w:cs="Times New Roman"/>
        </w:rPr>
        <w:t> </w:t>
      </w:r>
    </w:p>
    <w:p w14:paraId="6FD6CE1B" w14:textId="77777777" w:rsidR="00391D5C" w:rsidRPr="00C80087" w:rsidRDefault="00391D5C" w:rsidP="00C80087">
      <w:pPr>
        <w:pStyle w:val="NormalWeb"/>
        <w:spacing w:before="0" w:beforeAutospacing="0" w:after="0" w:afterAutospacing="0" w:line="360" w:lineRule="auto"/>
        <w:jc w:val="both"/>
        <w:rPr>
          <w:color w:val="0E101A"/>
        </w:rPr>
      </w:pPr>
      <w:proofErr w:type="spellStart"/>
      <w:r w:rsidRPr="00C80087">
        <w:rPr>
          <w:color w:val="0E101A"/>
        </w:rPr>
        <w:t>Laundrette</w:t>
      </w:r>
      <w:proofErr w:type="spellEnd"/>
      <w:r w:rsidRPr="00C80087">
        <w:rPr>
          <w:color w:val="0E101A"/>
        </w:rPr>
        <w:t xml:space="preserve"> dry cleaners London should be aware of new clothing trends and the special requirements for cleaning these fabrics. The demands of clients are changing continuously. To be informed about future trends, a forward-looking approach in training is important. Forward-looking multiculturalism training helps the present employees to understand the new employees of different cultures. It helps to build a good relationship among employees. Mutual understanding among co-workers increases productivity (Cohen, 2018). It develops the habit of helping each other to gain the ultimate goal. Employees understanding cultural differences show respect to others. It reduces the misunderstanding among them. Multiculturalism training ensures </w:t>
      </w:r>
      <w:r w:rsidRPr="00C80087">
        <w:rPr>
          <w:color w:val="0E101A"/>
        </w:rPr>
        <w:lastRenderedPageBreak/>
        <w:t xml:space="preserve">cooperation among the team members and stimulates the creativity of employees. The technical team of </w:t>
      </w:r>
      <w:proofErr w:type="spellStart"/>
      <w:r w:rsidRPr="00C80087">
        <w:rPr>
          <w:color w:val="0E101A"/>
        </w:rPr>
        <w:t>Laundrette</w:t>
      </w:r>
      <w:proofErr w:type="spellEnd"/>
      <w:r w:rsidRPr="00C80087">
        <w:rPr>
          <w:color w:val="0E101A"/>
        </w:rPr>
        <w:t xml:space="preserve"> dry cleaners London may invent an easy and less energy consumption cleaning procedure (</w:t>
      </w:r>
      <w:proofErr w:type="spellStart"/>
      <w:r w:rsidRPr="00C80087">
        <w:rPr>
          <w:color w:val="0E101A"/>
        </w:rPr>
        <w:t>Elsharnouby</w:t>
      </w:r>
      <w:proofErr w:type="spellEnd"/>
      <w:r w:rsidRPr="00C80087">
        <w:rPr>
          <w:color w:val="0E101A"/>
        </w:rPr>
        <w:t xml:space="preserve"> and </w:t>
      </w:r>
      <w:proofErr w:type="spellStart"/>
      <w:r w:rsidRPr="00C80087">
        <w:rPr>
          <w:color w:val="0E101A"/>
        </w:rPr>
        <w:t>Elbanna</w:t>
      </w:r>
      <w:proofErr w:type="spellEnd"/>
      <w:r w:rsidRPr="00C80087">
        <w:rPr>
          <w:color w:val="0E101A"/>
        </w:rPr>
        <w:t>, 2021). </w:t>
      </w:r>
    </w:p>
    <w:p w14:paraId="1EADDAAC" w14:textId="74BD9D82" w:rsidR="00391D5C" w:rsidRPr="00C80087" w:rsidRDefault="00391D5C" w:rsidP="00C80087">
      <w:pPr>
        <w:pStyle w:val="NormalWeb"/>
        <w:spacing w:before="240" w:beforeAutospacing="0" w:after="0" w:afterAutospacing="0" w:line="360" w:lineRule="auto"/>
        <w:jc w:val="both"/>
        <w:rPr>
          <w:color w:val="0E101A"/>
        </w:rPr>
      </w:pPr>
      <w:r w:rsidRPr="00C80087">
        <w:rPr>
          <w:color w:val="0E101A"/>
        </w:rPr>
        <w:t>Employees of different cultures</w:t>
      </w:r>
      <w:r w:rsidR="0069430A" w:rsidRPr="00C80087">
        <w:rPr>
          <w:color w:val="0E101A"/>
        </w:rPr>
        <w:t xml:space="preserve"> working in</w:t>
      </w:r>
      <w:r w:rsidRPr="00C80087">
        <w:rPr>
          <w:color w:val="0E101A"/>
        </w:rPr>
        <w:t xml:space="preserve"> </w:t>
      </w:r>
      <w:proofErr w:type="spellStart"/>
      <w:r w:rsidR="0069430A" w:rsidRPr="00C80087">
        <w:rPr>
          <w:color w:val="0E101A"/>
        </w:rPr>
        <w:t>Laundrette</w:t>
      </w:r>
      <w:proofErr w:type="spellEnd"/>
      <w:r w:rsidR="0069430A" w:rsidRPr="00C80087">
        <w:rPr>
          <w:color w:val="0E101A"/>
        </w:rPr>
        <w:t xml:space="preserve"> dry cleaners </w:t>
      </w:r>
      <w:r w:rsidRPr="00C80087">
        <w:rPr>
          <w:color w:val="0E101A"/>
        </w:rPr>
        <w:t xml:space="preserve">may generate various ideas for attracting clients. It also permits the employees to use their native language while they are communicating among themselves. It helps the employees to be free from mental stress. Employees will be capable of speaking in two or three languages. The staff of this organization may communicate with a foreign client in their native language. It makes the clients feel comfortable and be satisfied. Proper understanding of clients ensures 50% of the success of wellness tourism. It is easy for an employee having multicultural training to understand the demand of foreign clients and make them satisfied. External factors such as weather of the local area, competitors, local economy, political stability, etc. affect client’s satisfaction. For example, in the organization, everything is in </w:t>
      </w:r>
      <w:proofErr w:type="spellStart"/>
      <w:r w:rsidRPr="00C80087">
        <w:rPr>
          <w:color w:val="0E101A"/>
        </w:rPr>
        <w:t>favo</w:t>
      </w:r>
      <w:r w:rsidR="00C80087">
        <w:rPr>
          <w:color w:val="0E101A"/>
        </w:rPr>
        <w:t>u</w:t>
      </w:r>
      <w:r w:rsidRPr="00C80087">
        <w:rPr>
          <w:color w:val="0E101A"/>
        </w:rPr>
        <w:t>r</w:t>
      </w:r>
      <w:proofErr w:type="spellEnd"/>
      <w:r w:rsidRPr="00C80087">
        <w:rPr>
          <w:color w:val="0E101A"/>
        </w:rPr>
        <w:t xml:space="preserve"> of the clients except local political stability. It affects the clients’ expectations negatively. For this reason, training on multiculturalism and external factors should be considered.  </w:t>
      </w:r>
    </w:p>
    <w:p w14:paraId="0EAAAB84" w14:textId="77777777" w:rsidR="00490091" w:rsidRPr="00C80087" w:rsidRDefault="00490091" w:rsidP="00C80087">
      <w:pPr>
        <w:pStyle w:val="Heading1"/>
      </w:pPr>
      <w:bookmarkStart w:id="8" w:name="_Toc70512320"/>
      <w:bookmarkStart w:id="9" w:name="_Toc70516498"/>
      <w:r w:rsidRPr="00C80087">
        <w:t>Conclusion:</w:t>
      </w:r>
      <w:bookmarkEnd w:id="8"/>
      <w:bookmarkEnd w:id="9"/>
      <w:r w:rsidRPr="00C80087">
        <w:t> </w:t>
      </w:r>
    </w:p>
    <w:p w14:paraId="44828ED1" w14:textId="2EE3D05F" w:rsidR="00490091" w:rsidRPr="00C80087" w:rsidRDefault="00490091" w:rsidP="00C80087">
      <w:pPr>
        <w:pStyle w:val="NormalWeb"/>
        <w:spacing w:before="0" w:beforeAutospacing="0" w:after="240" w:afterAutospacing="0" w:line="360" w:lineRule="auto"/>
        <w:jc w:val="both"/>
      </w:pPr>
      <w:r w:rsidRPr="00C80087">
        <w:t xml:space="preserve">Community involvement should be encouraged to ensure the satisfaction of employees, satisfaction of customers, and success of the organization. The employees of the organization should be encouraged to participate in generating new ideas and developing policies. Best employees should be awarded for their better performance. Top management should be flexible and respectful to the thoughts of every employee. The CEO of the organization should encourage the creativity of the staff. The organization authority can provide training facilities to the local youth so that they can efficiently do their duties. It is not possible to allow every one of the society to participate in the policy-making decision of the destination. Management of the organization should select one spoke person from the society to ensure support and cooperation of the local community. </w:t>
      </w:r>
      <w:proofErr w:type="gramStart"/>
      <w:r w:rsidRPr="00C80087">
        <w:t>Thus</w:t>
      </w:r>
      <w:proofErr w:type="gramEnd"/>
      <w:r w:rsidRPr="00C80087">
        <w:t xml:space="preserve"> the </w:t>
      </w:r>
      <w:proofErr w:type="spellStart"/>
      <w:r w:rsidRPr="00C80087">
        <w:t>Laundrette</w:t>
      </w:r>
      <w:proofErr w:type="spellEnd"/>
      <w:r w:rsidRPr="00C80087">
        <w:t xml:space="preserve"> dry cleaners London ensures the competitive advantages of community engagement.  </w:t>
      </w:r>
    </w:p>
    <w:p w14:paraId="5FADB3AD" w14:textId="77777777" w:rsidR="00433DB4" w:rsidRPr="00C80087" w:rsidRDefault="00433DB4" w:rsidP="00C80087">
      <w:pPr>
        <w:pStyle w:val="NormalWeb"/>
        <w:spacing w:before="0" w:beforeAutospacing="0" w:after="0" w:afterAutospacing="0" w:line="360" w:lineRule="auto"/>
        <w:jc w:val="both"/>
      </w:pPr>
    </w:p>
    <w:p w14:paraId="25D2E631" w14:textId="77777777" w:rsidR="00E65B46" w:rsidRPr="00C80087" w:rsidRDefault="00CF23A9" w:rsidP="00C80087">
      <w:pPr>
        <w:pStyle w:val="Heading1"/>
        <w:rPr>
          <w:rFonts w:eastAsia="Times New Roman"/>
          <w:sz w:val="24"/>
          <w:szCs w:val="24"/>
        </w:rPr>
      </w:pPr>
      <w:bookmarkStart w:id="10" w:name="_Toc70516499"/>
      <w:r w:rsidRPr="00C80087">
        <w:lastRenderedPageBreak/>
        <w:t>References:</w:t>
      </w:r>
      <w:bookmarkEnd w:id="10"/>
    </w:p>
    <w:p w14:paraId="26D5A052" w14:textId="77777777" w:rsidR="00E65B46" w:rsidRPr="00C80087" w:rsidRDefault="00E65B46" w:rsidP="00C80087">
      <w:pPr>
        <w:spacing w:line="360" w:lineRule="auto"/>
        <w:jc w:val="both"/>
        <w:rPr>
          <w:rFonts w:ascii="Times New Roman" w:hAnsi="Times New Roman" w:cs="Times New Roman"/>
          <w:color w:val="222222"/>
          <w:sz w:val="24"/>
          <w:szCs w:val="24"/>
          <w:shd w:val="clear" w:color="auto" w:fill="FFFFFF"/>
        </w:rPr>
      </w:pPr>
      <w:r w:rsidRPr="00C80087">
        <w:rPr>
          <w:rFonts w:ascii="Times New Roman" w:hAnsi="Times New Roman" w:cs="Times New Roman"/>
          <w:color w:val="222222"/>
          <w:sz w:val="24"/>
          <w:szCs w:val="24"/>
          <w:shd w:val="clear" w:color="auto" w:fill="FFFFFF"/>
        </w:rPr>
        <w:t xml:space="preserve">Arnott, J., </w:t>
      </w:r>
      <w:proofErr w:type="spellStart"/>
      <w:r w:rsidRPr="00C80087">
        <w:rPr>
          <w:rFonts w:ascii="Times New Roman" w:hAnsi="Times New Roman" w:cs="Times New Roman"/>
          <w:color w:val="222222"/>
          <w:sz w:val="24"/>
          <w:szCs w:val="24"/>
          <w:shd w:val="clear" w:color="auto" w:fill="FFFFFF"/>
        </w:rPr>
        <w:t>Atherley</w:t>
      </w:r>
      <w:proofErr w:type="spellEnd"/>
      <w:r w:rsidRPr="00C80087">
        <w:rPr>
          <w:rFonts w:ascii="Times New Roman" w:hAnsi="Times New Roman" w:cs="Times New Roman"/>
          <w:color w:val="222222"/>
          <w:sz w:val="24"/>
          <w:szCs w:val="24"/>
          <w:shd w:val="clear" w:color="auto" w:fill="FFFFFF"/>
        </w:rPr>
        <w:t>, S. and Pye, S., 2012. </w:t>
      </w:r>
      <w:r w:rsidRPr="00C80087">
        <w:rPr>
          <w:rFonts w:ascii="Times New Roman" w:hAnsi="Times New Roman" w:cs="Times New Roman"/>
          <w:iCs/>
          <w:color w:val="222222"/>
          <w:sz w:val="24"/>
          <w:szCs w:val="24"/>
          <w:shd w:val="clear" w:color="auto" w:fill="FFFFFF"/>
        </w:rPr>
        <w:t>Introduction to community nursing practice</w:t>
      </w:r>
      <w:r w:rsidRPr="00C80087">
        <w:rPr>
          <w:rFonts w:ascii="Times New Roman" w:hAnsi="Times New Roman" w:cs="Times New Roman"/>
          <w:color w:val="222222"/>
          <w:sz w:val="24"/>
          <w:szCs w:val="24"/>
          <w:shd w:val="clear" w:color="auto" w:fill="FFFFFF"/>
        </w:rPr>
        <w:t>. McGraw-Hill Education (UK).</w:t>
      </w:r>
    </w:p>
    <w:p w14:paraId="6C743E4E" w14:textId="77777777" w:rsidR="00BE7DB9" w:rsidRPr="00C80087" w:rsidRDefault="00BE7DB9" w:rsidP="00C80087">
      <w:pPr>
        <w:spacing w:line="360" w:lineRule="auto"/>
        <w:jc w:val="both"/>
        <w:rPr>
          <w:rFonts w:ascii="Times New Roman" w:eastAsia="Times New Roman" w:hAnsi="Times New Roman" w:cs="Times New Roman"/>
          <w:iCs/>
          <w:sz w:val="24"/>
          <w:szCs w:val="24"/>
        </w:rPr>
      </w:pPr>
      <w:proofErr w:type="spellStart"/>
      <w:r w:rsidRPr="00C80087">
        <w:rPr>
          <w:rFonts w:ascii="Times New Roman" w:hAnsi="Times New Roman" w:cs="Times New Roman"/>
          <w:sz w:val="24"/>
          <w:szCs w:val="24"/>
          <w:shd w:val="clear" w:color="auto" w:fill="FFFFFF"/>
        </w:rPr>
        <w:t>Casais</w:t>
      </w:r>
      <w:proofErr w:type="spellEnd"/>
      <w:r w:rsidRPr="00C80087">
        <w:rPr>
          <w:rFonts w:ascii="Times New Roman" w:hAnsi="Times New Roman" w:cs="Times New Roman"/>
          <w:sz w:val="24"/>
          <w:szCs w:val="24"/>
          <w:shd w:val="clear" w:color="auto" w:fill="FFFFFF"/>
        </w:rPr>
        <w:t xml:space="preserve">, B., Fernandes, J. and </w:t>
      </w:r>
      <w:proofErr w:type="spellStart"/>
      <w:r w:rsidRPr="00C80087">
        <w:rPr>
          <w:rFonts w:ascii="Times New Roman" w:hAnsi="Times New Roman" w:cs="Times New Roman"/>
          <w:sz w:val="24"/>
          <w:szCs w:val="24"/>
          <w:shd w:val="clear" w:color="auto" w:fill="FFFFFF"/>
        </w:rPr>
        <w:t>Sarmento</w:t>
      </w:r>
      <w:proofErr w:type="spellEnd"/>
      <w:r w:rsidRPr="00C80087">
        <w:rPr>
          <w:rFonts w:ascii="Times New Roman" w:hAnsi="Times New Roman" w:cs="Times New Roman"/>
          <w:sz w:val="24"/>
          <w:szCs w:val="24"/>
          <w:shd w:val="clear" w:color="auto" w:fill="FFFFFF"/>
        </w:rPr>
        <w:t>, M., 2020. Tourism innovation through relationship marketing and value co-creation: A study on peer-to-peer online platforms for sharing accommodation. </w:t>
      </w:r>
      <w:r w:rsidRPr="00C80087">
        <w:rPr>
          <w:rFonts w:ascii="Times New Roman" w:hAnsi="Times New Roman" w:cs="Times New Roman"/>
          <w:iCs/>
          <w:sz w:val="24"/>
          <w:szCs w:val="24"/>
          <w:shd w:val="clear" w:color="auto" w:fill="FFFFFF"/>
        </w:rPr>
        <w:t>Journal of Hospitality and Tourism Management</w:t>
      </w:r>
      <w:r w:rsidRPr="00C80087">
        <w:rPr>
          <w:rFonts w:ascii="Times New Roman" w:hAnsi="Times New Roman" w:cs="Times New Roman"/>
          <w:sz w:val="24"/>
          <w:szCs w:val="24"/>
          <w:shd w:val="clear" w:color="auto" w:fill="FFFFFF"/>
        </w:rPr>
        <w:t>, </w:t>
      </w:r>
      <w:r w:rsidRPr="00C80087">
        <w:rPr>
          <w:rFonts w:ascii="Times New Roman" w:hAnsi="Times New Roman" w:cs="Times New Roman"/>
          <w:iCs/>
          <w:sz w:val="24"/>
          <w:szCs w:val="24"/>
          <w:shd w:val="clear" w:color="auto" w:fill="FFFFFF"/>
        </w:rPr>
        <w:t>42</w:t>
      </w:r>
      <w:r w:rsidRPr="00C80087">
        <w:rPr>
          <w:rFonts w:ascii="Times New Roman" w:hAnsi="Times New Roman" w:cs="Times New Roman"/>
          <w:sz w:val="24"/>
          <w:szCs w:val="24"/>
          <w:shd w:val="clear" w:color="auto" w:fill="FFFFFF"/>
        </w:rPr>
        <w:t>, pp.51-57.</w:t>
      </w:r>
    </w:p>
    <w:p w14:paraId="42873258" w14:textId="77777777" w:rsidR="00BE7DB9" w:rsidRPr="00C80087" w:rsidRDefault="00BE7DB9" w:rsidP="00C80087">
      <w:pPr>
        <w:spacing w:line="360" w:lineRule="auto"/>
        <w:jc w:val="both"/>
        <w:rPr>
          <w:rFonts w:ascii="Times New Roman" w:hAnsi="Times New Roman" w:cs="Times New Roman"/>
          <w:sz w:val="24"/>
          <w:szCs w:val="24"/>
          <w:shd w:val="clear" w:color="auto" w:fill="FFFFFF"/>
        </w:rPr>
      </w:pPr>
      <w:r w:rsidRPr="00C80087">
        <w:rPr>
          <w:rFonts w:ascii="Times New Roman" w:hAnsi="Times New Roman" w:cs="Times New Roman"/>
          <w:sz w:val="24"/>
          <w:szCs w:val="24"/>
          <w:shd w:val="clear" w:color="auto" w:fill="FFFFFF"/>
        </w:rPr>
        <w:t>Cohen, G., 2018. Cultural fragmentation as a barrier to interagency collaboration: A qualitative examination of Texas law enforcement officers’ perceptions. </w:t>
      </w:r>
      <w:r w:rsidRPr="00C80087">
        <w:rPr>
          <w:rFonts w:ascii="Times New Roman" w:hAnsi="Times New Roman" w:cs="Times New Roman"/>
          <w:iCs/>
          <w:sz w:val="24"/>
          <w:szCs w:val="24"/>
          <w:shd w:val="clear" w:color="auto" w:fill="FFFFFF"/>
        </w:rPr>
        <w:t>The American Review of Public Administration</w:t>
      </w:r>
      <w:r w:rsidRPr="00C80087">
        <w:rPr>
          <w:rFonts w:ascii="Times New Roman" w:hAnsi="Times New Roman" w:cs="Times New Roman"/>
          <w:sz w:val="24"/>
          <w:szCs w:val="24"/>
          <w:shd w:val="clear" w:color="auto" w:fill="FFFFFF"/>
        </w:rPr>
        <w:t>, </w:t>
      </w:r>
      <w:r w:rsidRPr="00C80087">
        <w:rPr>
          <w:rFonts w:ascii="Times New Roman" w:hAnsi="Times New Roman" w:cs="Times New Roman"/>
          <w:iCs/>
          <w:sz w:val="24"/>
          <w:szCs w:val="24"/>
          <w:shd w:val="clear" w:color="auto" w:fill="FFFFFF"/>
        </w:rPr>
        <w:t>48</w:t>
      </w:r>
      <w:r w:rsidRPr="00C80087">
        <w:rPr>
          <w:rFonts w:ascii="Times New Roman" w:hAnsi="Times New Roman" w:cs="Times New Roman"/>
          <w:sz w:val="24"/>
          <w:szCs w:val="24"/>
          <w:shd w:val="clear" w:color="auto" w:fill="FFFFFF"/>
        </w:rPr>
        <w:t>(8), pp.886-901.</w:t>
      </w:r>
    </w:p>
    <w:p w14:paraId="57A3251F" w14:textId="5E2466E1" w:rsidR="00BE7DB9" w:rsidRPr="00C80087" w:rsidRDefault="00BE7DB9" w:rsidP="00C80087">
      <w:pPr>
        <w:spacing w:line="360" w:lineRule="auto"/>
        <w:jc w:val="both"/>
        <w:rPr>
          <w:rFonts w:ascii="Times New Roman" w:eastAsia="Times New Roman" w:hAnsi="Times New Roman" w:cs="Times New Roman"/>
          <w:iCs/>
          <w:sz w:val="24"/>
          <w:szCs w:val="24"/>
        </w:rPr>
      </w:pPr>
      <w:proofErr w:type="spellStart"/>
      <w:r w:rsidRPr="00C80087">
        <w:rPr>
          <w:rFonts w:ascii="Times New Roman" w:hAnsi="Times New Roman" w:cs="Times New Roman"/>
          <w:sz w:val="24"/>
          <w:szCs w:val="24"/>
          <w:shd w:val="clear" w:color="auto" w:fill="FFFFFF"/>
        </w:rPr>
        <w:t>Dhevabanchachai</w:t>
      </w:r>
      <w:proofErr w:type="spellEnd"/>
      <w:r w:rsidRPr="00C80087">
        <w:rPr>
          <w:rFonts w:ascii="Times New Roman" w:hAnsi="Times New Roman" w:cs="Times New Roman"/>
          <w:sz w:val="24"/>
          <w:szCs w:val="24"/>
          <w:shd w:val="clear" w:color="auto" w:fill="FFFFFF"/>
        </w:rPr>
        <w:t xml:space="preserve">, N.T. and </w:t>
      </w:r>
      <w:proofErr w:type="spellStart"/>
      <w:r w:rsidRPr="00C80087">
        <w:rPr>
          <w:rFonts w:ascii="Times New Roman" w:hAnsi="Times New Roman" w:cs="Times New Roman"/>
          <w:sz w:val="24"/>
          <w:szCs w:val="24"/>
          <w:shd w:val="clear" w:color="auto" w:fill="FFFFFF"/>
        </w:rPr>
        <w:t>Wattanacharoensil</w:t>
      </w:r>
      <w:proofErr w:type="spellEnd"/>
      <w:r w:rsidRPr="00C80087">
        <w:rPr>
          <w:rFonts w:ascii="Times New Roman" w:hAnsi="Times New Roman" w:cs="Times New Roman"/>
          <w:sz w:val="24"/>
          <w:szCs w:val="24"/>
          <w:shd w:val="clear" w:color="auto" w:fill="FFFFFF"/>
        </w:rPr>
        <w:t xml:space="preserve">, W., 2017. Students’ expectations, experiences, and career direction after in-house internship: the pedagogical role of the </w:t>
      </w:r>
      <w:r w:rsidR="004222A0" w:rsidRPr="00C80087">
        <w:rPr>
          <w:rFonts w:ascii="Times New Roman" w:hAnsi="Times New Roman" w:cs="Times New Roman"/>
          <w:sz w:val="24"/>
          <w:szCs w:val="24"/>
          <w:shd w:val="clear" w:color="auto" w:fill="FFFFFF"/>
        </w:rPr>
        <w:t>organization</w:t>
      </w:r>
      <w:r w:rsidRPr="00C80087">
        <w:rPr>
          <w:rFonts w:ascii="Times New Roman" w:hAnsi="Times New Roman" w:cs="Times New Roman"/>
          <w:sz w:val="24"/>
          <w:szCs w:val="24"/>
          <w:shd w:val="clear" w:color="auto" w:fill="FFFFFF"/>
        </w:rPr>
        <w:t xml:space="preserve"> training </w:t>
      </w:r>
      <w:proofErr w:type="spellStart"/>
      <w:r w:rsidRPr="00C80087">
        <w:rPr>
          <w:rFonts w:ascii="Times New Roman" w:hAnsi="Times New Roman" w:cs="Times New Roman"/>
          <w:sz w:val="24"/>
          <w:szCs w:val="24"/>
          <w:shd w:val="clear" w:color="auto" w:fill="FFFFFF"/>
        </w:rPr>
        <w:t>cent</w:t>
      </w:r>
      <w:r w:rsidR="00C80087">
        <w:rPr>
          <w:rFonts w:ascii="Times New Roman" w:hAnsi="Times New Roman" w:cs="Times New Roman"/>
          <w:sz w:val="24"/>
          <w:szCs w:val="24"/>
          <w:shd w:val="clear" w:color="auto" w:fill="FFFFFF"/>
        </w:rPr>
        <w:t>re</w:t>
      </w:r>
      <w:proofErr w:type="spellEnd"/>
      <w:r w:rsidRPr="00C80087">
        <w:rPr>
          <w:rFonts w:ascii="Times New Roman" w:hAnsi="Times New Roman" w:cs="Times New Roman"/>
          <w:sz w:val="24"/>
          <w:szCs w:val="24"/>
          <w:shd w:val="clear" w:color="auto" w:fill="FFFFFF"/>
        </w:rPr>
        <w:t xml:space="preserve"> in Thailand. </w:t>
      </w:r>
      <w:r w:rsidRPr="00C80087">
        <w:rPr>
          <w:rFonts w:ascii="Times New Roman" w:hAnsi="Times New Roman" w:cs="Times New Roman"/>
          <w:iCs/>
          <w:sz w:val="24"/>
          <w:szCs w:val="24"/>
          <w:shd w:val="clear" w:color="auto" w:fill="FFFFFF"/>
        </w:rPr>
        <w:t>Journal of Teaching in Travel &amp; Tourism</w:t>
      </w:r>
      <w:r w:rsidRPr="00C80087">
        <w:rPr>
          <w:rFonts w:ascii="Times New Roman" w:hAnsi="Times New Roman" w:cs="Times New Roman"/>
          <w:sz w:val="24"/>
          <w:szCs w:val="24"/>
          <w:shd w:val="clear" w:color="auto" w:fill="FFFFFF"/>
        </w:rPr>
        <w:t>, </w:t>
      </w:r>
      <w:r w:rsidRPr="00C80087">
        <w:rPr>
          <w:rFonts w:ascii="Times New Roman" w:hAnsi="Times New Roman" w:cs="Times New Roman"/>
          <w:iCs/>
          <w:sz w:val="24"/>
          <w:szCs w:val="24"/>
          <w:shd w:val="clear" w:color="auto" w:fill="FFFFFF"/>
        </w:rPr>
        <w:t>17</w:t>
      </w:r>
      <w:r w:rsidRPr="00C80087">
        <w:rPr>
          <w:rFonts w:ascii="Times New Roman" w:hAnsi="Times New Roman" w:cs="Times New Roman"/>
          <w:sz w:val="24"/>
          <w:szCs w:val="24"/>
          <w:shd w:val="clear" w:color="auto" w:fill="FFFFFF"/>
        </w:rPr>
        <w:t>(2), pp.118-134.</w:t>
      </w:r>
    </w:p>
    <w:p w14:paraId="28D3F738" w14:textId="77777777" w:rsidR="00BE7DB9" w:rsidRPr="00C80087" w:rsidRDefault="00BE7DB9" w:rsidP="00C80087">
      <w:pPr>
        <w:spacing w:line="360" w:lineRule="auto"/>
        <w:jc w:val="both"/>
        <w:rPr>
          <w:rFonts w:ascii="Times New Roman" w:hAnsi="Times New Roman" w:cs="Times New Roman"/>
          <w:sz w:val="24"/>
          <w:szCs w:val="24"/>
          <w:lang w:val="en-GB"/>
        </w:rPr>
      </w:pPr>
      <w:proofErr w:type="spellStart"/>
      <w:r w:rsidRPr="00C80087">
        <w:rPr>
          <w:rFonts w:ascii="Times New Roman" w:hAnsi="Times New Roman" w:cs="Times New Roman"/>
          <w:sz w:val="24"/>
          <w:szCs w:val="24"/>
          <w:shd w:val="clear" w:color="auto" w:fill="FFFFFF"/>
        </w:rPr>
        <w:t>Elsharnouby</w:t>
      </w:r>
      <w:proofErr w:type="spellEnd"/>
      <w:r w:rsidRPr="00C80087">
        <w:rPr>
          <w:rFonts w:ascii="Times New Roman" w:hAnsi="Times New Roman" w:cs="Times New Roman"/>
          <w:sz w:val="24"/>
          <w:szCs w:val="24"/>
          <w:shd w:val="clear" w:color="auto" w:fill="FFFFFF"/>
        </w:rPr>
        <w:t xml:space="preserve">, T.H. and </w:t>
      </w:r>
      <w:proofErr w:type="spellStart"/>
      <w:r w:rsidRPr="00C80087">
        <w:rPr>
          <w:rFonts w:ascii="Times New Roman" w:hAnsi="Times New Roman" w:cs="Times New Roman"/>
          <w:sz w:val="24"/>
          <w:szCs w:val="24"/>
          <w:shd w:val="clear" w:color="auto" w:fill="FFFFFF"/>
        </w:rPr>
        <w:t>Elbanna</w:t>
      </w:r>
      <w:proofErr w:type="spellEnd"/>
      <w:r w:rsidRPr="00C80087">
        <w:rPr>
          <w:rFonts w:ascii="Times New Roman" w:hAnsi="Times New Roman" w:cs="Times New Roman"/>
          <w:sz w:val="24"/>
          <w:szCs w:val="24"/>
          <w:shd w:val="clear" w:color="auto" w:fill="FFFFFF"/>
        </w:rPr>
        <w:t>, S., 2021. Change or perish: examining the role of human capital and dynamic marketing capabilities in the hospitality sector. </w:t>
      </w:r>
      <w:r w:rsidRPr="00C80087">
        <w:rPr>
          <w:rFonts w:ascii="Times New Roman" w:hAnsi="Times New Roman" w:cs="Times New Roman"/>
          <w:iCs/>
          <w:sz w:val="24"/>
          <w:szCs w:val="24"/>
          <w:shd w:val="clear" w:color="auto" w:fill="FFFFFF"/>
        </w:rPr>
        <w:t>Tourism Management</w:t>
      </w:r>
      <w:r w:rsidRPr="00C80087">
        <w:rPr>
          <w:rFonts w:ascii="Times New Roman" w:hAnsi="Times New Roman" w:cs="Times New Roman"/>
          <w:sz w:val="24"/>
          <w:szCs w:val="24"/>
          <w:shd w:val="clear" w:color="auto" w:fill="FFFFFF"/>
        </w:rPr>
        <w:t>, </w:t>
      </w:r>
      <w:r w:rsidRPr="00C80087">
        <w:rPr>
          <w:rFonts w:ascii="Times New Roman" w:hAnsi="Times New Roman" w:cs="Times New Roman"/>
          <w:iCs/>
          <w:sz w:val="24"/>
          <w:szCs w:val="24"/>
          <w:shd w:val="clear" w:color="auto" w:fill="FFFFFF"/>
        </w:rPr>
        <w:t>82</w:t>
      </w:r>
      <w:r w:rsidRPr="00C80087">
        <w:rPr>
          <w:rFonts w:ascii="Times New Roman" w:hAnsi="Times New Roman" w:cs="Times New Roman"/>
          <w:sz w:val="24"/>
          <w:szCs w:val="24"/>
          <w:shd w:val="clear" w:color="auto" w:fill="FFFFFF"/>
        </w:rPr>
        <w:t>, p.104184.</w:t>
      </w:r>
    </w:p>
    <w:p w14:paraId="66BFFAD4" w14:textId="77777777" w:rsidR="00BE7DB9" w:rsidRPr="00C80087" w:rsidRDefault="00BE7DB9" w:rsidP="00C80087">
      <w:pPr>
        <w:spacing w:line="360" w:lineRule="auto"/>
        <w:jc w:val="both"/>
        <w:rPr>
          <w:rFonts w:ascii="Times New Roman" w:eastAsia="Times New Roman" w:hAnsi="Times New Roman" w:cs="Times New Roman"/>
          <w:iCs/>
          <w:sz w:val="24"/>
          <w:szCs w:val="24"/>
        </w:rPr>
      </w:pPr>
      <w:r w:rsidRPr="00C80087">
        <w:rPr>
          <w:rFonts w:ascii="Times New Roman" w:hAnsi="Times New Roman" w:cs="Times New Roman"/>
          <w:sz w:val="24"/>
          <w:szCs w:val="24"/>
          <w:shd w:val="clear" w:color="auto" w:fill="FFFFFF"/>
        </w:rPr>
        <w:t>Ivanov, S. and Webster, C., 2019. Economic fundamentals of the use of robots, artificial intelligence, and service automation in travel, tourism, and hospitality. In </w:t>
      </w:r>
      <w:r w:rsidRPr="00C80087">
        <w:rPr>
          <w:rFonts w:ascii="Times New Roman" w:hAnsi="Times New Roman" w:cs="Times New Roman"/>
          <w:iCs/>
          <w:sz w:val="24"/>
          <w:szCs w:val="24"/>
          <w:shd w:val="clear" w:color="auto" w:fill="FFFFFF"/>
        </w:rPr>
        <w:t xml:space="preserve">Robots, Artificial intelligence, and service automation in travel, </w:t>
      </w:r>
      <w:proofErr w:type="gramStart"/>
      <w:r w:rsidRPr="00C80087">
        <w:rPr>
          <w:rFonts w:ascii="Times New Roman" w:hAnsi="Times New Roman" w:cs="Times New Roman"/>
          <w:iCs/>
          <w:sz w:val="24"/>
          <w:szCs w:val="24"/>
          <w:shd w:val="clear" w:color="auto" w:fill="FFFFFF"/>
        </w:rPr>
        <w:t>tourism</w:t>
      </w:r>
      <w:proofErr w:type="gramEnd"/>
      <w:r w:rsidRPr="00C80087">
        <w:rPr>
          <w:rFonts w:ascii="Times New Roman" w:hAnsi="Times New Roman" w:cs="Times New Roman"/>
          <w:iCs/>
          <w:sz w:val="24"/>
          <w:szCs w:val="24"/>
          <w:shd w:val="clear" w:color="auto" w:fill="FFFFFF"/>
        </w:rPr>
        <w:t xml:space="preserve"> and hospitality</w:t>
      </w:r>
      <w:r w:rsidRPr="00C80087">
        <w:rPr>
          <w:rFonts w:ascii="Times New Roman" w:hAnsi="Times New Roman" w:cs="Times New Roman"/>
          <w:sz w:val="24"/>
          <w:szCs w:val="24"/>
          <w:shd w:val="clear" w:color="auto" w:fill="FFFFFF"/>
        </w:rPr>
        <w:t>. Emerald Publishing Limited.</w:t>
      </w:r>
    </w:p>
    <w:p w14:paraId="6E068EE6" w14:textId="77777777" w:rsidR="00BE7DB9" w:rsidRPr="00C80087" w:rsidRDefault="00BE7DB9" w:rsidP="00C80087">
      <w:pPr>
        <w:spacing w:line="360" w:lineRule="auto"/>
        <w:jc w:val="both"/>
        <w:rPr>
          <w:rFonts w:ascii="Times New Roman" w:eastAsia="Times New Roman" w:hAnsi="Times New Roman" w:cs="Times New Roman"/>
          <w:iCs/>
          <w:sz w:val="24"/>
          <w:szCs w:val="24"/>
        </w:rPr>
      </w:pPr>
      <w:r w:rsidRPr="00C80087">
        <w:rPr>
          <w:rFonts w:ascii="Times New Roman" w:hAnsi="Times New Roman" w:cs="Times New Roman"/>
          <w:sz w:val="24"/>
          <w:szCs w:val="24"/>
          <w:shd w:val="clear" w:color="auto" w:fill="FFFFFF"/>
        </w:rPr>
        <w:t xml:space="preserve">Ko, A., Chan, A. and Wong, S.C., 2019. A scale development study of CSR: </w:t>
      </w:r>
      <w:r w:rsidR="004222A0" w:rsidRPr="00C80087">
        <w:rPr>
          <w:rFonts w:ascii="Times New Roman" w:hAnsi="Times New Roman" w:cs="Times New Roman"/>
          <w:sz w:val="24"/>
          <w:szCs w:val="24"/>
          <w:shd w:val="clear" w:color="auto" w:fill="FFFFFF"/>
        </w:rPr>
        <w:t>organization</w:t>
      </w:r>
      <w:r w:rsidRPr="00C80087">
        <w:rPr>
          <w:rFonts w:ascii="Times New Roman" w:hAnsi="Times New Roman" w:cs="Times New Roman"/>
          <w:sz w:val="24"/>
          <w:szCs w:val="24"/>
          <w:shd w:val="clear" w:color="auto" w:fill="FFFFFF"/>
        </w:rPr>
        <w:t xml:space="preserve"> employees’ perceptions. </w:t>
      </w:r>
      <w:r w:rsidRPr="00C80087">
        <w:rPr>
          <w:rFonts w:ascii="Times New Roman" w:hAnsi="Times New Roman" w:cs="Times New Roman"/>
          <w:iCs/>
          <w:sz w:val="24"/>
          <w:szCs w:val="24"/>
          <w:shd w:val="clear" w:color="auto" w:fill="FFFFFF"/>
        </w:rPr>
        <w:t>International Journal of Contemporary Hospitality Management</w:t>
      </w:r>
      <w:r w:rsidRPr="00C80087">
        <w:rPr>
          <w:rFonts w:ascii="Times New Roman" w:hAnsi="Times New Roman" w:cs="Times New Roman"/>
          <w:sz w:val="24"/>
          <w:szCs w:val="24"/>
          <w:shd w:val="clear" w:color="auto" w:fill="FFFFFF"/>
        </w:rPr>
        <w:t>.</w:t>
      </w:r>
    </w:p>
    <w:p w14:paraId="0CA4FF60" w14:textId="77777777" w:rsidR="00BE7DB9" w:rsidRPr="00C80087" w:rsidRDefault="00BE7DB9" w:rsidP="00C80087">
      <w:pPr>
        <w:spacing w:line="360" w:lineRule="auto"/>
        <w:jc w:val="both"/>
        <w:rPr>
          <w:rFonts w:ascii="Times New Roman" w:eastAsia="Times New Roman" w:hAnsi="Times New Roman" w:cs="Times New Roman"/>
          <w:iCs/>
          <w:sz w:val="24"/>
          <w:szCs w:val="24"/>
        </w:rPr>
      </w:pPr>
      <w:proofErr w:type="spellStart"/>
      <w:r w:rsidRPr="00C80087">
        <w:rPr>
          <w:rFonts w:ascii="Times New Roman" w:hAnsi="Times New Roman" w:cs="Times New Roman"/>
          <w:sz w:val="24"/>
          <w:szCs w:val="24"/>
          <w:shd w:val="clear" w:color="auto" w:fill="FFFFFF"/>
        </w:rPr>
        <w:t>Koot</w:t>
      </w:r>
      <w:proofErr w:type="spellEnd"/>
      <w:r w:rsidRPr="00C80087">
        <w:rPr>
          <w:rFonts w:ascii="Times New Roman" w:hAnsi="Times New Roman" w:cs="Times New Roman"/>
          <w:sz w:val="24"/>
          <w:szCs w:val="24"/>
          <w:shd w:val="clear" w:color="auto" w:fill="FFFFFF"/>
        </w:rPr>
        <w:t xml:space="preserve">, S., 2019. The limits of economic benefits: Adding social affordances to the analysis of trophy hunting of the </w:t>
      </w:r>
      <w:proofErr w:type="spellStart"/>
      <w:r w:rsidRPr="00C80087">
        <w:rPr>
          <w:rFonts w:ascii="Times New Roman" w:hAnsi="Times New Roman" w:cs="Times New Roman"/>
          <w:sz w:val="24"/>
          <w:szCs w:val="24"/>
          <w:shd w:val="clear" w:color="auto" w:fill="FFFFFF"/>
        </w:rPr>
        <w:t>Khwe</w:t>
      </w:r>
      <w:proofErr w:type="spellEnd"/>
      <w:r w:rsidRPr="00C80087">
        <w:rPr>
          <w:rFonts w:ascii="Times New Roman" w:hAnsi="Times New Roman" w:cs="Times New Roman"/>
          <w:sz w:val="24"/>
          <w:szCs w:val="24"/>
          <w:shd w:val="clear" w:color="auto" w:fill="FFFFFF"/>
        </w:rPr>
        <w:t xml:space="preserve"> and Ju/’</w:t>
      </w:r>
      <w:proofErr w:type="spellStart"/>
      <w:r w:rsidRPr="00C80087">
        <w:rPr>
          <w:rFonts w:ascii="Times New Roman" w:hAnsi="Times New Roman" w:cs="Times New Roman"/>
          <w:sz w:val="24"/>
          <w:szCs w:val="24"/>
          <w:shd w:val="clear" w:color="auto" w:fill="FFFFFF"/>
        </w:rPr>
        <w:t>hoansi</w:t>
      </w:r>
      <w:proofErr w:type="spellEnd"/>
      <w:r w:rsidRPr="00C80087">
        <w:rPr>
          <w:rFonts w:ascii="Times New Roman" w:hAnsi="Times New Roman" w:cs="Times New Roman"/>
          <w:sz w:val="24"/>
          <w:szCs w:val="24"/>
          <w:shd w:val="clear" w:color="auto" w:fill="FFFFFF"/>
        </w:rPr>
        <w:t xml:space="preserve"> in Namibian community-based natural resource management. </w:t>
      </w:r>
      <w:r w:rsidRPr="00C80087">
        <w:rPr>
          <w:rFonts w:ascii="Times New Roman" w:hAnsi="Times New Roman" w:cs="Times New Roman"/>
          <w:iCs/>
          <w:sz w:val="24"/>
          <w:szCs w:val="24"/>
          <w:shd w:val="clear" w:color="auto" w:fill="FFFFFF"/>
        </w:rPr>
        <w:t>Society &amp; Natural Resources</w:t>
      </w:r>
      <w:r w:rsidRPr="00C80087">
        <w:rPr>
          <w:rFonts w:ascii="Times New Roman" w:hAnsi="Times New Roman" w:cs="Times New Roman"/>
          <w:sz w:val="24"/>
          <w:szCs w:val="24"/>
          <w:shd w:val="clear" w:color="auto" w:fill="FFFFFF"/>
        </w:rPr>
        <w:t>, </w:t>
      </w:r>
      <w:r w:rsidRPr="00C80087">
        <w:rPr>
          <w:rFonts w:ascii="Times New Roman" w:hAnsi="Times New Roman" w:cs="Times New Roman"/>
          <w:iCs/>
          <w:sz w:val="24"/>
          <w:szCs w:val="24"/>
          <w:shd w:val="clear" w:color="auto" w:fill="FFFFFF"/>
        </w:rPr>
        <w:t>32</w:t>
      </w:r>
      <w:r w:rsidRPr="00C80087">
        <w:rPr>
          <w:rFonts w:ascii="Times New Roman" w:hAnsi="Times New Roman" w:cs="Times New Roman"/>
          <w:sz w:val="24"/>
          <w:szCs w:val="24"/>
          <w:shd w:val="clear" w:color="auto" w:fill="FFFFFF"/>
        </w:rPr>
        <w:t>(4), pp.417-433.</w:t>
      </w:r>
    </w:p>
    <w:p w14:paraId="30E5B60E" w14:textId="77777777" w:rsidR="00BE7DB9" w:rsidRPr="00C80087" w:rsidRDefault="00BE7DB9" w:rsidP="00C80087">
      <w:pPr>
        <w:spacing w:line="360" w:lineRule="auto"/>
        <w:jc w:val="both"/>
        <w:rPr>
          <w:rFonts w:ascii="Times New Roman" w:hAnsi="Times New Roman" w:cs="Times New Roman"/>
          <w:sz w:val="24"/>
          <w:szCs w:val="24"/>
          <w:shd w:val="clear" w:color="auto" w:fill="FFFFFF"/>
        </w:rPr>
      </w:pPr>
      <w:proofErr w:type="spellStart"/>
      <w:r w:rsidRPr="00C80087">
        <w:rPr>
          <w:rFonts w:ascii="Times New Roman" w:hAnsi="Times New Roman" w:cs="Times New Roman"/>
          <w:sz w:val="24"/>
          <w:szCs w:val="24"/>
          <w:shd w:val="clear" w:color="auto" w:fill="FFFFFF"/>
        </w:rPr>
        <w:t>Lukjanova</w:t>
      </w:r>
      <w:proofErr w:type="spellEnd"/>
      <w:r w:rsidRPr="00C80087">
        <w:rPr>
          <w:rFonts w:ascii="Times New Roman" w:hAnsi="Times New Roman" w:cs="Times New Roman"/>
          <w:sz w:val="24"/>
          <w:szCs w:val="24"/>
          <w:shd w:val="clear" w:color="auto" w:fill="FFFFFF"/>
        </w:rPr>
        <w:t xml:space="preserve">, J., </w:t>
      </w:r>
      <w:proofErr w:type="spellStart"/>
      <w:r w:rsidRPr="00C80087">
        <w:rPr>
          <w:rFonts w:ascii="Times New Roman" w:hAnsi="Times New Roman" w:cs="Times New Roman"/>
          <w:sz w:val="24"/>
          <w:szCs w:val="24"/>
          <w:shd w:val="clear" w:color="auto" w:fill="FFFFFF"/>
        </w:rPr>
        <w:t>Sushchenko</w:t>
      </w:r>
      <w:proofErr w:type="spellEnd"/>
      <w:r w:rsidRPr="00C80087">
        <w:rPr>
          <w:rFonts w:ascii="Times New Roman" w:hAnsi="Times New Roman" w:cs="Times New Roman"/>
          <w:sz w:val="24"/>
          <w:szCs w:val="24"/>
          <w:shd w:val="clear" w:color="auto" w:fill="FFFFFF"/>
        </w:rPr>
        <w:t xml:space="preserve">, O. and </w:t>
      </w:r>
      <w:proofErr w:type="spellStart"/>
      <w:r w:rsidRPr="00C80087">
        <w:rPr>
          <w:rFonts w:ascii="Times New Roman" w:hAnsi="Times New Roman" w:cs="Times New Roman"/>
          <w:sz w:val="24"/>
          <w:szCs w:val="24"/>
          <w:shd w:val="clear" w:color="auto" w:fill="FFFFFF"/>
        </w:rPr>
        <w:t>Zyma</w:t>
      </w:r>
      <w:proofErr w:type="spellEnd"/>
      <w:r w:rsidRPr="00C80087">
        <w:rPr>
          <w:rFonts w:ascii="Times New Roman" w:hAnsi="Times New Roman" w:cs="Times New Roman"/>
          <w:sz w:val="24"/>
          <w:szCs w:val="24"/>
          <w:shd w:val="clear" w:color="auto" w:fill="FFFFFF"/>
        </w:rPr>
        <w:t>, O., 2019. Educated and Competent Staff as Important Factor of Innovation Development of Machine-Building and Metalworking Industry in Latvia. In </w:t>
      </w:r>
      <w:r w:rsidRPr="00C80087">
        <w:rPr>
          <w:rFonts w:ascii="Times New Roman" w:hAnsi="Times New Roman" w:cs="Times New Roman"/>
          <w:iCs/>
          <w:sz w:val="24"/>
          <w:szCs w:val="24"/>
          <w:shd w:val="clear" w:color="auto" w:fill="FFFFFF"/>
        </w:rPr>
        <w:t>MATEC Web of Conferences</w:t>
      </w:r>
      <w:r w:rsidRPr="00C80087">
        <w:rPr>
          <w:rFonts w:ascii="Times New Roman" w:hAnsi="Times New Roman" w:cs="Times New Roman"/>
          <w:sz w:val="24"/>
          <w:szCs w:val="24"/>
          <w:shd w:val="clear" w:color="auto" w:fill="FFFFFF"/>
        </w:rPr>
        <w:t> (Vol. 297, p. 06006). EDP Sciences.</w:t>
      </w:r>
    </w:p>
    <w:p w14:paraId="7786090E" w14:textId="77777777" w:rsidR="00BE7DB9" w:rsidRPr="00C80087" w:rsidRDefault="00BE7DB9" w:rsidP="00C80087">
      <w:pPr>
        <w:spacing w:line="360" w:lineRule="auto"/>
        <w:jc w:val="both"/>
        <w:rPr>
          <w:rFonts w:ascii="Times New Roman" w:eastAsia="Times New Roman" w:hAnsi="Times New Roman" w:cs="Times New Roman"/>
          <w:iCs/>
          <w:sz w:val="24"/>
          <w:szCs w:val="24"/>
        </w:rPr>
      </w:pPr>
      <w:r w:rsidRPr="00C80087">
        <w:rPr>
          <w:rFonts w:ascii="Times New Roman" w:hAnsi="Times New Roman" w:cs="Times New Roman"/>
          <w:sz w:val="24"/>
          <w:szCs w:val="24"/>
          <w:shd w:val="clear" w:color="auto" w:fill="FFFFFF"/>
        </w:rPr>
        <w:lastRenderedPageBreak/>
        <w:t>Martínez-López, F.J., Anaya-Sánchez, R., Molinillo, S., Aguilar-</w:t>
      </w:r>
      <w:proofErr w:type="spellStart"/>
      <w:r w:rsidRPr="00C80087">
        <w:rPr>
          <w:rFonts w:ascii="Times New Roman" w:hAnsi="Times New Roman" w:cs="Times New Roman"/>
          <w:sz w:val="24"/>
          <w:szCs w:val="24"/>
          <w:shd w:val="clear" w:color="auto" w:fill="FFFFFF"/>
        </w:rPr>
        <w:t>Illescas</w:t>
      </w:r>
      <w:proofErr w:type="spellEnd"/>
      <w:r w:rsidRPr="00C80087">
        <w:rPr>
          <w:rFonts w:ascii="Times New Roman" w:hAnsi="Times New Roman" w:cs="Times New Roman"/>
          <w:sz w:val="24"/>
          <w:szCs w:val="24"/>
          <w:shd w:val="clear" w:color="auto" w:fill="FFFFFF"/>
        </w:rPr>
        <w:t>, R. and Esteban-Millat, I., 2017. Consumer engagement in an online brand community. </w:t>
      </w:r>
      <w:r w:rsidRPr="00C80087">
        <w:rPr>
          <w:rFonts w:ascii="Times New Roman" w:hAnsi="Times New Roman" w:cs="Times New Roman"/>
          <w:iCs/>
          <w:sz w:val="24"/>
          <w:szCs w:val="24"/>
          <w:shd w:val="clear" w:color="auto" w:fill="FFFFFF"/>
        </w:rPr>
        <w:t>Electronic Commerce Research and Applications</w:t>
      </w:r>
      <w:r w:rsidRPr="00C80087">
        <w:rPr>
          <w:rFonts w:ascii="Times New Roman" w:hAnsi="Times New Roman" w:cs="Times New Roman"/>
          <w:sz w:val="24"/>
          <w:szCs w:val="24"/>
          <w:shd w:val="clear" w:color="auto" w:fill="FFFFFF"/>
        </w:rPr>
        <w:t>, </w:t>
      </w:r>
      <w:r w:rsidRPr="00C80087">
        <w:rPr>
          <w:rFonts w:ascii="Times New Roman" w:hAnsi="Times New Roman" w:cs="Times New Roman"/>
          <w:iCs/>
          <w:sz w:val="24"/>
          <w:szCs w:val="24"/>
          <w:shd w:val="clear" w:color="auto" w:fill="FFFFFF"/>
        </w:rPr>
        <w:t>23</w:t>
      </w:r>
      <w:r w:rsidRPr="00C80087">
        <w:rPr>
          <w:rFonts w:ascii="Times New Roman" w:hAnsi="Times New Roman" w:cs="Times New Roman"/>
          <w:sz w:val="24"/>
          <w:szCs w:val="24"/>
          <w:shd w:val="clear" w:color="auto" w:fill="FFFFFF"/>
        </w:rPr>
        <w:t>, pp.24-37.</w:t>
      </w:r>
    </w:p>
    <w:p w14:paraId="6C165359" w14:textId="77777777" w:rsidR="00BE7DB9" w:rsidRPr="00C80087" w:rsidRDefault="009209F8" w:rsidP="00C80087">
      <w:pPr>
        <w:spacing w:line="360" w:lineRule="auto"/>
        <w:jc w:val="both"/>
        <w:rPr>
          <w:rFonts w:ascii="Times New Roman" w:eastAsia="Times New Roman" w:hAnsi="Times New Roman" w:cs="Times New Roman"/>
          <w:iCs/>
          <w:sz w:val="24"/>
          <w:szCs w:val="24"/>
        </w:rPr>
      </w:pPr>
      <w:r w:rsidRPr="00C80087">
        <w:rPr>
          <w:rFonts w:ascii="Times New Roman" w:hAnsi="Times New Roman" w:cs="Times New Roman"/>
          <w:sz w:val="24"/>
          <w:szCs w:val="24"/>
          <w:shd w:val="clear" w:color="auto" w:fill="FFFFFF"/>
        </w:rPr>
        <w:t>Prentice, C. and Loureiro, S.M.C., 2018. Consumer-based approach to customer engagement–The case of luxury brands. </w:t>
      </w:r>
      <w:r w:rsidRPr="00C80087">
        <w:rPr>
          <w:rFonts w:ascii="Times New Roman" w:hAnsi="Times New Roman" w:cs="Times New Roman"/>
          <w:iCs/>
          <w:sz w:val="24"/>
          <w:szCs w:val="24"/>
          <w:shd w:val="clear" w:color="auto" w:fill="FFFFFF"/>
        </w:rPr>
        <w:t>Journal of Retailing and Consumer Services</w:t>
      </w:r>
      <w:r w:rsidRPr="00C80087">
        <w:rPr>
          <w:rFonts w:ascii="Times New Roman" w:hAnsi="Times New Roman" w:cs="Times New Roman"/>
          <w:sz w:val="24"/>
          <w:szCs w:val="24"/>
          <w:shd w:val="clear" w:color="auto" w:fill="FFFFFF"/>
        </w:rPr>
        <w:t>, </w:t>
      </w:r>
      <w:r w:rsidRPr="00C80087">
        <w:rPr>
          <w:rFonts w:ascii="Times New Roman" w:hAnsi="Times New Roman" w:cs="Times New Roman"/>
          <w:iCs/>
          <w:sz w:val="24"/>
          <w:szCs w:val="24"/>
          <w:shd w:val="clear" w:color="auto" w:fill="FFFFFF"/>
        </w:rPr>
        <w:t>43</w:t>
      </w:r>
      <w:r w:rsidRPr="00C80087">
        <w:rPr>
          <w:rFonts w:ascii="Times New Roman" w:hAnsi="Times New Roman" w:cs="Times New Roman"/>
          <w:sz w:val="24"/>
          <w:szCs w:val="24"/>
          <w:shd w:val="clear" w:color="auto" w:fill="FFFFFF"/>
        </w:rPr>
        <w:t>, pp.325-</w:t>
      </w:r>
      <w:proofErr w:type="gramStart"/>
      <w:r w:rsidRPr="00C80087">
        <w:rPr>
          <w:rFonts w:ascii="Times New Roman" w:hAnsi="Times New Roman" w:cs="Times New Roman"/>
          <w:sz w:val="24"/>
          <w:szCs w:val="24"/>
          <w:shd w:val="clear" w:color="auto" w:fill="FFFFFF"/>
        </w:rPr>
        <w:t>332.</w:t>
      </w:r>
      <w:r w:rsidR="00BE7DB9" w:rsidRPr="00C80087">
        <w:rPr>
          <w:rFonts w:ascii="Times New Roman" w:hAnsi="Times New Roman" w:cs="Times New Roman"/>
          <w:sz w:val="24"/>
          <w:szCs w:val="24"/>
          <w:shd w:val="clear" w:color="auto" w:fill="FFFFFF"/>
        </w:rPr>
        <w:t>.</w:t>
      </w:r>
      <w:proofErr w:type="gramEnd"/>
    </w:p>
    <w:p w14:paraId="2F886183" w14:textId="77777777" w:rsidR="00732936" w:rsidRPr="00C80087" w:rsidRDefault="00134FDE" w:rsidP="00C80087">
      <w:pPr>
        <w:spacing w:line="360" w:lineRule="auto"/>
        <w:jc w:val="both"/>
        <w:rPr>
          <w:rFonts w:ascii="Times New Roman" w:eastAsia="Times New Roman" w:hAnsi="Times New Roman" w:cs="Times New Roman"/>
          <w:iCs/>
          <w:sz w:val="24"/>
          <w:szCs w:val="24"/>
        </w:rPr>
      </w:pPr>
      <w:proofErr w:type="spellStart"/>
      <w:r w:rsidRPr="00C80087">
        <w:rPr>
          <w:rFonts w:ascii="Times New Roman" w:hAnsi="Times New Roman" w:cs="Times New Roman"/>
          <w:sz w:val="24"/>
          <w:szCs w:val="24"/>
          <w:shd w:val="clear" w:color="auto" w:fill="FFFFFF"/>
        </w:rPr>
        <w:t>Titz</w:t>
      </w:r>
      <w:proofErr w:type="spellEnd"/>
      <w:r w:rsidRPr="00C80087">
        <w:rPr>
          <w:rFonts w:ascii="Times New Roman" w:hAnsi="Times New Roman" w:cs="Times New Roman"/>
          <w:sz w:val="24"/>
          <w:szCs w:val="24"/>
          <w:shd w:val="clear" w:color="auto" w:fill="FFFFFF"/>
        </w:rPr>
        <w:t xml:space="preserve">, A., Cannon, T. and </w:t>
      </w:r>
      <w:proofErr w:type="spellStart"/>
      <w:r w:rsidRPr="00C80087">
        <w:rPr>
          <w:rFonts w:ascii="Times New Roman" w:hAnsi="Times New Roman" w:cs="Times New Roman"/>
          <w:sz w:val="24"/>
          <w:szCs w:val="24"/>
          <w:shd w:val="clear" w:color="auto" w:fill="FFFFFF"/>
        </w:rPr>
        <w:t>Krüger</w:t>
      </w:r>
      <w:proofErr w:type="spellEnd"/>
      <w:r w:rsidRPr="00C80087">
        <w:rPr>
          <w:rFonts w:ascii="Times New Roman" w:hAnsi="Times New Roman" w:cs="Times New Roman"/>
          <w:sz w:val="24"/>
          <w:szCs w:val="24"/>
          <w:shd w:val="clear" w:color="auto" w:fill="FFFFFF"/>
        </w:rPr>
        <w:t>, F., 2018. Uncovering ‘community’: Challenging an elusive concept in development and disaster related work. </w:t>
      </w:r>
      <w:r w:rsidRPr="00C80087">
        <w:rPr>
          <w:rFonts w:ascii="Times New Roman" w:hAnsi="Times New Roman" w:cs="Times New Roman"/>
          <w:iCs/>
          <w:sz w:val="24"/>
          <w:szCs w:val="24"/>
          <w:shd w:val="clear" w:color="auto" w:fill="FFFFFF"/>
        </w:rPr>
        <w:t>Societies</w:t>
      </w:r>
      <w:r w:rsidRPr="00C80087">
        <w:rPr>
          <w:rFonts w:ascii="Times New Roman" w:hAnsi="Times New Roman" w:cs="Times New Roman"/>
          <w:sz w:val="24"/>
          <w:szCs w:val="24"/>
          <w:shd w:val="clear" w:color="auto" w:fill="FFFFFF"/>
        </w:rPr>
        <w:t>, </w:t>
      </w:r>
      <w:r w:rsidRPr="00C80087">
        <w:rPr>
          <w:rFonts w:ascii="Times New Roman" w:hAnsi="Times New Roman" w:cs="Times New Roman"/>
          <w:iCs/>
          <w:sz w:val="24"/>
          <w:szCs w:val="24"/>
          <w:shd w:val="clear" w:color="auto" w:fill="FFFFFF"/>
        </w:rPr>
        <w:t>8</w:t>
      </w:r>
      <w:r w:rsidRPr="00C80087">
        <w:rPr>
          <w:rFonts w:ascii="Times New Roman" w:hAnsi="Times New Roman" w:cs="Times New Roman"/>
          <w:sz w:val="24"/>
          <w:szCs w:val="24"/>
          <w:shd w:val="clear" w:color="auto" w:fill="FFFFFF"/>
        </w:rPr>
        <w:t>(3), p.71.</w:t>
      </w:r>
    </w:p>
    <w:p w14:paraId="1E11B2E3" w14:textId="77777777" w:rsidR="00732936" w:rsidRPr="00C80087" w:rsidRDefault="00397B6D" w:rsidP="00C80087">
      <w:pPr>
        <w:spacing w:line="360" w:lineRule="auto"/>
        <w:jc w:val="both"/>
        <w:rPr>
          <w:rFonts w:ascii="Times New Roman" w:eastAsia="Times New Roman" w:hAnsi="Times New Roman" w:cs="Times New Roman"/>
          <w:iCs/>
          <w:sz w:val="24"/>
          <w:szCs w:val="24"/>
        </w:rPr>
      </w:pPr>
      <w:r w:rsidRPr="00C80087">
        <w:rPr>
          <w:rFonts w:ascii="Times New Roman" w:hAnsi="Times New Roman" w:cs="Times New Roman"/>
          <w:sz w:val="24"/>
          <w:szCs w:val="24"/>
          <w:shd w:val="clear" w:color="auto" w:fill="FFFFFF"/>
        </w:rPr>
        <w:t>Y</w:t>
      </w:r>
      <w:r w:rsidR="00505164" w:rsidRPr="00C80087">
        <w:rPr>
          <w:rFonts w:ascii="Times New Roman" w:hAnsi="Times New Roman" w:cs="Times New Roman"/>
          <w:sz w:val="24"/>
          <w:szCs w:val="24"/>
          <w:shd w:val="clear" w:color="auto" w:fill="FFFFFF"/>
        </w:rPr>
        <w:t xml:space="preserve">usuf, </w:t>
      </w:r>
      <w:r w:rsidRPr="00C80087">
        <w:rPr>
          <w:rFonts w:ascii="Times New Roman" w:hAnsi="Times New Roman" w:cs="Times New Roman"/>
          <w:sz w:val="24"/>
          <w:szCs w:val="24"/>
          <w:shd w:val="clear" w:color="auto" w:fill="FFFFFF"/>
        </w:rPr>
        <w:t>O.I.S., 2019. </w:t>
      </w:r>
      <w:r w:rsidRPr="00C80087">
        <w:rPr>
          <w:rFonts w:ascii="Times New Roman" w:hAnsi="Times New Roman" w:cs="Times New Roman"/>
          <w:iCs/>
          <w:sz w:val="24"/>
          <w:szCs w:val="24"/>
          <w:shd w:val="clear" w:color="auto" w:fill="FFFFFF"/>
        </w:rPr>
        <w:t xml:space="preserve">COMPARATIVE ANALYSIS OF TRADITIONAL AND MODERN MARKETING COMMUNICATION SYSTEMS FOR PROMOTING </w:t>
      </w:r>
      <w:r w:rsidR="004222A0" w:rsidRPr="00C80087">
        <w:rPr>
          <w:rFonts w:ascii="Times New Roman" w:hAnsi="Times New Roman" w:cs="Times New Roman"/>
          <w:iCs/>
          <w:sz w:val="24"/>
          <w:szCs w:val="24"/>
          <w:shd w:val="clear" w:color="auto" w:fill="FFFFFF"/>
        </w:rPr>
        <w:t>ORGANIZATION</w:t>
      </w:r>
      <w:r w:rsidRPr="00C80087">
        <w:rPr>
          <w:rFonts w:ascii="Times New Roman" w:hAnsi="Times New Roman" w:cs="Times New Roman"/>
          <w:iCs/>
          <w:sz w:val="24"/>
          <w:szCs w:val="24"/>
          <w:shd w:val="clear" w:color="auto" w:fill="FFFFFF"/>
        </w:rPr>
        <w:t>S PERFORMANCE IN SOUTHWEST, NIGERIA</w:t>
      </w:r>
      <w:r w:rsidRPr="00C80087">
        <w:rPr>
          <w:rFonts w:ascii="Times New Roman" w:hAnsi="Times New Roman" w:cs="Times New Roman"/>
          <w:sz w:val="24"/>
          <w:szCs w:val="24"/>
          <w:shd w:val="clear" w:color="auto" w:fill="FFFFFF"/>
        </w:rPr>
        <w:t> (Doctoral dissertation, Ekiti State University, Ado-Ekiti).</w:t>
      </w:r>
    </w:p>
    <w:p w14:paraId="28086F34" w14:textId="77777777" w:rsidR="00732936" w:rsidRPr="00C80087" w:rsidRDefault="00732936" w:rsidP="00C80087">
      <w:pPr>
        <w:spacing w:line="360" w:lineRule="auto"/>
        <w:jc w:val="both"/>
        <w:rPr>
          <w:rFonts w:ascii="Times New Roman" w:eastAsia="Times New Roman" w:hAnsi="Times New Roman" w:cs="Times New Roman"/>
          <w:i/>
          <w:iCs/>
          <w:sz w:val="24"/>
          <w:szCs w:val="24"/>
        </w:rPr>
      </w:pPr>
    </w:p>
    <w:sectPr w:rsidR="00732936" w:rsidRPr="00C80087" w:rsidSect="0020697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zQyBZLGliYGxpbmxko6SsGpxcWZ+XkgBca1ABRpBrMsAAAA"/>
  </w:docVars>
  <w:rsids>
    <w:rsidRoot w:val="008F2B8F"/>
    <w:rsid w:val="00005DCA"/>
    <w:rsid w:val="00006A79"/>
    <w:rsid w:val="00031CDF"/>
    <w:rsid w:val="00053880"/>
    <w:rsid w:val="000540D1"/>
    <w:rsid w:val="00057370"/>
    <w:rsid w:val="00067CD4"/>
    <w:rsid w:val="00090FDB"/>
    <w:rsid w:val="00094914"/>
    <w:rsid w:val="00096341"/>
    <w:rsid w:val="000A4C0B"/>
    <w:rsid w:val="000D7E74"/>
    <w:rsid w:val="000E635D"/>
    <w:rsid w:val="00113C7A"/>
    <w:rsid w:val="00122B4B"/>
    <w:rsid w:val="00134E77"/>
    <w:rsid w:val="00134FDE"/>
    <w:rsid w:val="00161E44"/>
    <w:rsid w:val="00174363"/>
    <w:rsid w:val="001848E6"/>
    <w:rsid w:val="001A1D31"/>
    <w:rsid w:val="001F3819"/>
    <w:rsid w:val="00206974"/>
    <w:rsid w:val="00222339"/>
    <w:rsid w:val="0023569F"/>
    <w:rsid w:val="00235AC1"/>
    <w:rsid w:val="00241DFC"/>
    <w:rsid w:val="0025192F"/>
    <w:rsid w:val="00257E31"/>
    <w:rsid w:val="002838C7"/>
    <w:rsid w:val="002967D2"/>
    <w:rsid w:val="002D066C"/>
    <w:rsid w:val="002D34E1"/>
    <w:rsid w:val="002D34FE"/>
    <w:rsid w:val="002D4D84"/>
    <w:rsid w:val="002E5125"/>
    <w:rsid w:val="00301A56"/>
    <w:rsid w:val="0032031A"/>
    <w:rsid w:val="00322565"/>
    <w:rsid w:val="003278BD"/>
    <w:rsid w:val="00343DFF"/>
    <w:rsid w:val="00355956"/>
    <w:rsid w:val="00361F2E"/>
    <w:rsid w:val="00370318"/>
    <w:rsid w:val="003914A2"/>
    <w:rsid w:val="00391D5C"/>
    <w:rsid w:val="00397B6D"/>
    <w:rsid w:val="003B0C7E"/>
    <w:rsid w:val="003E057E"/>
    <w:rsid w:val="003E1CC4"/>
    <w:rsid w:val="003F1E8B"/>
    <w:rsid w:val="004222A0"/>
    <w:rsid w:val="00433DB4"/>
    <w:rsid w:val="004379DB"/>
    <w:rsid w:val="00447F24"/>
    <w:rsid w:val="00450521"/>
    <w:rsid w:val="00466049"/>
    <w:rsid w:val="004707E9"/>
    <w:rsid w:val="00487527"/>
    <w:rsid w:val="00490091"/>
    <w:rsid w:val="00491F92"/>
    <w:rsid w:val="004937A2"/>
    <w:rsid w:val="004C5B9A"/>
    <w:rsid w:val="004D36DF"/>
    <w:rsid w:val="004F3EB8"/>
    <w:rsid w:val="004F5F6A"/>
    <w:rsid w:val="00504D8D"/>
    <w:rsid w:val="00505164"/>
    <w:rsid w:val="0051542C"/>
    <w:rsid w:val="00536224"/>
    <w:rsid w:val="00550FDF"/>
    <w:rsid w:val="00561C9E"/>
    <w:rsid w:val="0057578D"/>
    <w:rsid w:val="00580C63"/>
    <w:rsid w:val="00592C6D"/>
    <w:rsid w:val="00595B74"/>
    <w:rsid w:val="0059607B"/>
    <w:rsid w:val="005F2EF1"/>
    <w:rsid w:val="005F4EC4"/>
    <w:rsid w:val="00601FE3"/>
    <w:rsid w:val="00602573"/>
    <w:rsid w:val="006040FB"/>
    <w:rsid w:val="00613B9A"/>
    <w:rsid w:val="006230A6"/>
    <w:rsid w:val="00633D56"/>
    <w:rsid w:val="006500FE"/>
    <w:rsid w:val="0065042F"/>
    <w:rsid w:val="00652A09"/>
    <w:rsid w:val="00661DE6"/>
    <w:rsid w:val="00665ED7"/>
    <w:rsid w:val="00676BDE"/>
    <w:rsid w:val="00686B0C"/>
    <w:rsid w:val="0069430A"/>
    <w:rsid w:val="007142E8"/>
    <w:rsid w:val="00714783"/>
    <w:rsid w:val="00723689"/>
    <w:rsid w:val="007306A2"/>
    <w:rsid w:val="00732936"/>
    <w:rsid w:val="007341BD"/>
    <w:rsid w:val="00741F36"/>
    <w:rsid w:val="007C059C"/>
    <w:rsid w:val="007C4962"/>
    <w:rsid w:val="007D640A"/>
    <w:rsid w:val="007E6F2B"/>
    <w:rsid w:val="007F5674"/>
    <w:rsid w:val="00801B00"/>
    <w:rsid w:val="00815798"/>
    <w:rsid w:val="00822B58"/>
    <w:rsid w:val="0082406E"/>
    <w:rsid w:val="00837A0F"/>
    <w:rsid w:val="00852078"/>
    <w:rsid w:val="00854EEB"/>
    <w:rsid w:val="00870030"/>
    <w:rsid w:val="00873E5A"/>
    <w:rsid w:val="008776FE"/>
    <w:rsid w:val="008972A6"/>
    <w:rsid w:val="008A219E"/>
    <w:rsid w:val="008B0A54"/>
    <w:rsid w:val="008E416A"/>
    <w:rsid w:val="008F2B8F"/>
    <w:rsid w:val="008F4FF2"/>
    <w:rsid w:val="008F6B19"/>
    <w:rsid w:val="009047C9"/>
    <w:rsid w:val="00906C2F"/>
    <w:rsid w:val="009119E7"/>
    <w:rsid w:val="009209F8"/>
    <w:rsid w:val="009302EB"/>
    <w:rsid w:val="00932D33"/>
    <w:rsid w:val="00960BF0"/>
    <w:rsid w:val="009735D2"/>
    <w:rsid w:val="009B2DB9"/>
    <w:rsid w:val="00A06F42"/>
    <w:rsid w:val="00A2545A"/>
    <w:rsid w:val="00A30180"/>
    <w:rsid w:val="00A84B40"/>
    <w:rsid w:val="00AA5FFA"/>
    <w:rsid w:val="00AD6D16"/>
    <w:rsid w:val="00AF58A4"/>
    <w:rsid w:val="00B126A4"/>
    <w:rsid w:val="00B3546B"/>
    <w:rsid w:val="00B416C8"/>
    <w:rsid w:val="00B41FC9"/>
    <w:rsid w:val="00B75B67"/>
    <w:rsid w:val="00B86A36"/>
    <w:rsid w:val="00BA3137"/>
    <w:rsid w:val="00BA3DB0"/>
    <w:rsid w:val="00BB33FD"/>
    <w:rsid w:val="00BC0DED"/>
    <w:rsid w:val="00BC1508"/>
    <w:rsid w:val="00BC1C12"/>
    <w:rsid w:val="00BC69C4"/>
    <w:rsid w:val="00BC6E7A"/>
    <w:rsid w:val="00BD5B87"/>
    <w:rsid w:val="00BD65B4"/>
    <w:rsid w:val="00BE7DB9"/>
    <w:rsid w:val="00BF1D65"/>
    <w:rsid w:val="00C25BC9"/>
    <w:rsid w:val="00C346D8"/>
    <w:rsid w:val="00C744F2"/>
    <w:rsid w:val="00C80087"/>
    <w:rsid w:val="00C8223D"/>
    <w:rsid w:val="00CA2FE7"/>
    <w:rsid w:val="00CA499C"/>
    <w:rsid w:val="00CB6E9F"/>
    <w:rsid w:val="00CC3878"/>
    <w:rsid w:val="00CC54C0"/>
    <w:rsid w:val="00CC62F1"/>
    <w:rsid w:val="00CD15F9"/>
    <w:rsid w:val="00CF23A9"/>
    <w:rsid w:val="00CF7F80"/>
    <w:rsid w:val="00D23944"/>
    <w:rsid w:val="00D30292"/>
    <w:rsid w:val="00D45BC2"/>
    <w:rsid w:val="00D65911"/>
    <w:rsid w:val="00D72597"/>
    <w:rsid w:val="00D8672E"/>
    <w:rsid w:val="00D95D63"/>
    <w:rsid w:val="00DB3BF5"/>
    <w:rsid w:val="00DB49C8"/>
    <w:rsid w:val="00DD316F"/>
    <w:rsid w:val="00DD7B8D"/>
    <w:rsid w:val="00DE73FF"/>
    <w:rsid w:val="00E01747"/>
    <w:rsid w:val="00E36FCC"/>
    <w:rsid w:val="00E65B46"/>
    <w:rsid w:val="00E70FF3"/>
    <w:rsid w:val="00E72017"/>
    <w:rsid w:val="00E92F5B"/>
    <w:rsid w:val="00E9475D"/>
    <w:rsid w:val="00EB0AC1"/>
    <w:rsid w:val="00EE2FE9"/>
    <w:rsid w:val="00EF192E"/>
    <w:rsid w:val="00EF526C"/>
    <w:rsid w:val="00F0443F"/>
    <w:rsid w:val="00F12951"/>
    <w:rsid w:val="00F17308"/>
    <w:rsid w:val="00F215F8"/>
    <w:rsid w:val="00F24D83"/>
    <w:rsid w:val="00F30051"/>
    <w:rsid w:val="00F43A8E"/>
    <w:rsid w:val="00F44237"/>
    <w:rsid w:val="00F75634"/>
    <w:rsid w:val="00FB3F13"/>
    <w:rsid w:val="00FB4A99"/>
    <w:rsid w:val="00FD0EB7"/>
    <w:rsid w:val="00FD4892"/>
    <w:rsid w:val="00FD57EA"/>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696BE"/>
  <w15:docId w15:val="{7D30479D-9968-48ED-B3F6-805E02776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974"/>
  </w:style>
  <w:style w:type="paragraph" w:styleId="Heading1">
    <w:name w:val="heading 1"/>
    <w:basedOn w:val="Normal"/>
    <w:next w:val="Normal"/>
    <w:link w:val="Heading1Char"/>
    <w:uiPriority w:val="9"/>
    <w:qFormat/>
    <w:rsid w:val="003F1E8B"/>
    <w:pPr>
      <w:keepNext/>
      <w:keepLines/>
      <w:spacing w:before="480" w:after="240" w:line="360" w:lineRule="auto"/>
      <w:outlineLvl w:val="0"/>
    </w:pPr>
    <w:rPr>
      <w:rFonts w:ascii="Times New Roman" w:eastAsiaTheme="majorEastAsia" w:hAnsi="Times New Roman" w:cs="Times New Roman"/>
      <w:b/>
      <w:bCs/>
      <w:color w:val="0070C0"/>
      <w:sz w:val="28"/>
      <w:szCs w:val="28"/>
    </w:rPr>
  </w:style>
  <w:style w:type="paragraph" w:styleId="Heading2">
    <w:name w:val="heading 2"/>
    <w:basedOn w:val="Normal"/>
    <w:next w:val="Normal"/>
    <w:link w:val="Heading2Char"/>
    <w:uiPriority w:val="9"/>
    <w:unhideWhenUsed/>
    <w:qFormat/>
    <w:rsid w:val="00C25BC9"/>
    <w:pPr>
      <w:keepNext/>
      <w:keepLines/>
      <w:spacing w:before="200" w:after="0"/>
      <w:outlineLvl w:val="1"/>
    </w:pPr>
    <w:rPr>
      <w:rFonts w:ascii="Arial" w:eastAsiaTheme="majorEastAsia" w:hAnsi="Arial" w:cstheme="majorBidi"/>
      <w:b/>
      <w:bCs/>
      <w:sz w:val="26"/>
      <w:szCs w:val="26"/>
    </w:rPr>
  </w:style>
  <w:style w:type="paragraph" w:styleId="Heading3">
    <w:name w:val="heading 3"/>
    <w:basedOn w:val="Normal"/>
    <w:link w:val="Heading3Char"/>
    <w:uiPriority w:val="9"/>
    <w:qFormat/>
    <w:rsid w:val="00EB0AC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B0AC1"/>
    <w:rPr>
      <w:rFonts w:ascii="Times New Roman" w:eastAsia="Times New Roman" w:hAnsi="Times New Roman" w:cs="Times New Roman"/>
      <w:b/>
      <w:bCs/>
      <w:sz w:val="27"/>
      <w:szCs w:val="27"/>
    </w:rPr>
  </w:style>
  <w:style w:type="paragraph" w:styleId="NormalWeb">
    <w:name w:val="Normal (Web)"/>
    <w:basedOn w:val="Normal"/>
    <w:uiPriority w:val="99"/>
    <w:unhideWhenUsed/>
    <w:rsid w:val="00EB0AC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B0AC1"/>
    <w:rPr>
      <w:b/>
      <w:bCs/>
    </w:rPr>
  </w:style>
  <w:style w:type="character" w:styleId="Hyperlink">
    <w:name w:val="Hyperlink"/>
    <w:basedOn w:val="DefaultParagraphFont"/>
    <w:uiPriority w:val="99"/>
    <w:unhideWhenUsed/>
    <w:rsid w:val="00EB0AC1"/>
    <w:rPr>
      <w:color w:val="0000FF"/>
      <w:u w:val="single"/>
    </w:rPr>
  </w:style>
  <w:style w:type="character" w:styleId="Emphasis">
    <w:name w:val="Emphasis"/>
    <w:basedOn w:val="DefaultParagraphFont"/>
    <w:uiPriority w:val="20"/>
    <w:qFormat/>
    <w:rsid w:val="00EB0AC1"/>
    <w:rPr>
      <w:i/>
      <w:iCs/>
    </w:rPr>
  </w:style>
  <w:style w:type="character" w:customStyle="1" w:styleId="Heading1Char">
    <w:name w:val="Heading 1 Char"/>
    <w:basedOn w:val="DefaultParagraphFont"/>
    <w:link w:val="Heading1"/>
    <w:uiPriority w:val="9"/>
    <w:rsid w:val="003F1E8B"/>
    <w:rPr>
      <w:rFonts w:ascii="Times New Roman" w:eastAsiaTheme="majorEastAsia" w:hAnsi="Times New Roman" w:cs="Times New Roman"/>
      <w:b/>
      <w:bCs/>
      <w:color w:val="0070C0"/>
      <w:sz w:val="28"/>
      <w:szCs w:val="28"/>
    </w:rPr>
  </w:style>
  <w:style w:type="character" w:customStyle="1" w:styleId="Heading2Char">
    <w:name w:val="Heading 2 Char"/>
    <w:basedOn w:val="DefaultParagraphFont"/>
    <w:link w:val="Heading2"/>
    <w:uiPriority w:val="9"/>
    <w:rsid w:val="00C25BC9"/>
    <w:rPr>
      <w:rFonts w:ascii="Arial" w:eastAsiaTheme="majorEastAsia" w:hAnsi="Arial" w:cstheme="majorBidi"/>
      <w:b/>
      <w:bCs/>
      <w:sz w:val="26"/>
      <w:szCs w:val="26"/>
    </w:rPr>
  </w:style>
  <w:style w:type="paragraph" w:styleId="TOCHeading">
    <w:name w:val="TOC Heading"/>
    <w:basedOn w:val="Heading1"/>
    <w:next w:val="Normal"/>
    <w:uiPriority w:val="39"/>
    <w:unhideWhenUsed/>
    <w:qFormat/>
    <w:rsid w:val="00161E44"/>
    <w:pPr>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161E44"/>
    <w:pPr>
      <w:spacing w:after="100"/>
    </w:pPr>
  </w:style>
  <w:style w:type="paragraph" w:styleId="TOC2">
    <w:name w:val="toc 2"/>
    <w:basedOn w:val="Normal"/>
    <w:next w:val="Normal"/>
    <w:autoRedefine/>
    <w:uiPriority w:val="39"/>
    <w:unhideWhenUsed/>
    <w:rsid w:val="00161E44"/>
    <w:pPr>
      <w:spacing w:after="100"/>
      <w:ind w:left="220"/>
    </w:pPr>
  </w:style>
  <w:style w:type="paragraph" w:styleId="TOC3">
    <w:name w:val="toc 3"/>
    <w:basedOn w:val="Normal"/>
    <w:next w:val="Normal"/>
    <w:autoRedefine/>
    <w:uiPriority w:val="39"/>
    <w:unhideWhenUsed/>
    <w:rsid w:val="00161E44"/>
    <w:pPr>
      <w:spacing w:after="100"/>
      <w:ind w:left="440"/>
    </w:pPr>
  </w:style>
  <w:style w:type="paragraph" w:styleId="BalloonText">
    <w:name w:val="Balloon Text"/>
    <w:basedOn w:val="Normal"/>
    <w:link w:val="BalloonTextChar"/>
    <w:uiPriority w:val="99"/>
    <w:semiHidden/>
    <w:unhideWhenUsed/>
    <w:rsid w:val="00161E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1E4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050062">
      <w:bodyDiv w:val="1"/>
      <w:marLeft w:val="0"/>
      <w:marRight w:val="0"/>
      <w:marTop w:val="0"/>
      <w:marBottom w:val="0"/>
      <w:divBdr>
        <w:top w:val="none" w:sz="0" w:space="0" w:color="auto"/>
        <w:left w:val="none" w:sz="0" w:space="0" w:color="auto"/>
        <w:bottom w:val="none" w:sz="0" w:space="0" w:color="auto"/>
        <w:right w:val="none" w:sz="0" w:space="0" w:color="auto"/>
      </w:divBdr>
    </w:div>
    <w:div w:id="211234145">
      <w:bodyDiv w:val="1"/>
      <w:marLeft w:val="0"/>
      <w:marRight w:val="0"/>
      <w:marTop w:val="0"/>
      <w:marBottom w:val="0"/>
      <w:divBdr>
        <w:top w:val="none" w:sz="0" w:space="0" w:color="auto"/>
        <w:left w:val="none" w:sz="0" w:space="0" w:color="auto"/>
        <w:bottom w:val="none" w:sz="0" w:space="0" w:color="auto"/>
        <w:right w:val="none" w:sz="0" w:space="0" w:color="auto"/>
      </w:divBdr>
    </w:div>
    <w:div w:id="380911120">
      <w:bodyDiv w:val="1"/>
      <w:marLeft w:val="0"/>
      <w:marRight w:val="0"/>
      <w:marTop w:val="0"/>
      <w:marBottom w:val="0"/>
      <w:divBdr>
        <w:top w:val="none" w:sz="0" w:space="0" w:color="auto"/>
        <w:left w:val="none" w:sz="0" w:space="0" w:color="auto"/>
        <w:bottom w:val="none" w:sz="0" w:space="0" w:color="auto"/>
        <w:right w:val="none" w:sz="0" w:space="0" w:color="auto"/>
      </w:divBdr>
      <w:divsChild>
        <w:div w:id="969896563">
          <w:marLeft w:val="0"/>
          <w:marRight w:val="0"/>
          <w:marTop w:val="0"/>
          <w:marBottom w:val="0"/>
          <w:divBdr>
            <w:top w:val="none" w:sz="0" w:space="0" w:color="auto"/>
            <w:left w:val="none" w:sz="0" w:space="0" w:color="auto"/>
            <w:bottom w:val="none" w:sz="0" w:space="0" w:color="auto"/>
            <w:right w:val="none" w:sz="0" w:space="0" w:color="auto"/>
          </w:divBdr>
          <w:divsChild>
            <w:div w:id="1667900617">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908879369">
      <w:bodyDiv w:val="1"/>
      <w:marLeft w:val="0"/>
      <w:marRight w:val="0"/>
      <w:marTop w:val="0"/>
      <w:marBottom w:val="0"/>
      <w:divBdr>
        <w:top w:val="none" w:sz="0" w:space="0" w:color="auto"/>
        <w:left w:val="none" w:sz="0" w:space="0" w:color="auto"/>
        <w:bottom w:val="none" w:sz="0" w:space="0" w:color="auto"/>
        <w:right w:val="none" w:sz="0" w:space="0" w:color="auto"/>
      </w:divBdr>
    </w:div>
    <w:div w:id="1498426566">
      <w:bodyDiv w:val="1"/>
      <w:marLeft w:val="0"/>
      <w:marRight w:val="0"/>
      <w:marTop w:val="0"/>
      <w:marBottom w:val="0"/>
      <w:divBdr>
        <w:top w:val="none" w:sz="0" w:space="0" w:color="auto"/>
        <w:left w:val="none" w:sz="0" w:space="0" w:color="auto"/>
        <w:bottom w:val="none" w:sz="0" w:space="0" w:color="auto"/>
        <w:right w:val="none" w:sz="0" w:space="0" w:color="auto"/>
      </w:divBdr>
    </w:div>
    <w:div w:id="1561358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6E8289-6D76-4FBD-BA23-E652FE96D0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1147</TotalTime>
  <Pages>1</Pages>
  <Words>2661</Words>
  <Characters>15171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Narcis Gavril</cp:lastModifiedBy>
  <cp:revision>127</cp:revision>
  <dcterms:created xsi:type="dcterms:W3CDTF">2021-03-25T10:19:00Z</dcterms:created>
  <dcterms:modified xsi:type="dcterms:W3CDTF">2021-04-29T15:08:00Z</dcterms:modified>
</cp:coreProperties>
</file>