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5929462"/>
        <w:docPartObj>
          <w:docPartGallery w:val="Cover Pages"/>
          <w:docPartUnique/>
        </w:docPartObj>
      </w:sdtPr>
      <w:sdtEndPr>
        <w:rPr>
          <w:rFonts w:ascii="Arial" w:hAnsi="Arial" w:cs="Arial"/>
          <w:sz w:val="24"/>
          <w:szCs w:val="24"/>
        </w:rPr>
      </w:sdtEndPr>
      <w:sdtContent>
        <w:p w14:paraId="71C1FC57" w14:textId="5568D517" w:rsidR="002755A8" w:rsidRDefault="002755A8"/>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2755A8" w14:paraId="5C18B181" w14:textId="77777777">
            <w:tc>
              <w:tcPr>
                <w:tcW w:w="7672" w:type="dxa"/>
                <w:tcMar>
                  <w:top w:w="216" w:type="dxa"/>
                  <w:left w:w="115" w:type="dxa"/>
                  <w:bottom w:w="216" w:type="dxa"/>
                  <w:right w:w="115" w:type="dxa"/>
                </w:tcMar>
              </w:tcPr>
              <w:p w14:paraId="39FA8DA4" w14:textId="35C3548E" w:rsidR="002755A8" w:rsidRPr="002755A8" w:rsidRDefault="002755A8" w:rsidP="002755A8">
                <w:pPr>
                  <w:rPr>
                    <w:color w:val="404040" w:themeColor="text1" w:themeTint="BF"/>
                    <w:sz w:val="28"/>
                    <w:szCs w:val="28"/>
                  </w:rPr>
                </w:pPr>
                <w:r>
                  <w:rPr>
                    <w:rStyle w:val="SubtleEmphasis"/>
                    <w:sz w:val="28"/>
                    <w:szCs w:val="28"/>
                  </w:rPr>
                  <w:t>Elena-Gabriela David - 2212249</w:t>
                </w:r>
              </w:p>
            </w:tc>
          </w:tr>
          <w:tr w:rsidR="002755A8" w14:paraId="59966DB4"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F83170BE1108427AA91020206153F227"/>
                  </w:placeholder>
                  <w:dataBinding w:prefixMappings="xmlns:ns0='http://schemas.openxmlformats.org/package/2006/metadata/core-properties' xmlns:ns1='http://purl.org/dc/elements/1.1/'" w:xpath="/ns0:coreProperties[1]/ns1:title[1]" w:storeItemID="{6C3C8BC8-F283-45AE-878A-BAB7291924A1}"/>
                  <w:text/>
                </w:sdtPr>
                <w:sdtContent>
                  <w:p w14:paraId="3A5E9567" w14:textId="6696F27C" w:rsidR="002755A8" w:rsidRDefault="007B03A7">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Fire Safety in the Hotel Industry</w:t>
                    </w:r>
                  </w:p>
                </w:sdtContent>
              </w:sdt>
            </w:tc>
          </w:tr>
          <w:tr w:rsidR="002755A8" w14:paraId="1B45BBAB" w14:textId="77777777">
            <w:sdt>
              <w:sdtPr>
                <w:rPr>
                  <w:rStyle w:val="Heading1Char"/>
                  <w:rFonts w:eastAsiaTheme="minorEastAsia"/>
                  <w:i/>
                  <w:iCs/>
                  <w:color w:val="404040" w:themeColor="text1" w:themeTint="BF"/>
                  <w:sz w:val="28"/>
                  <w:szCs w:val="28"/>
                </w:rPr>
                <w:alias w:val="Subtitle"/>
                <w:id w:val="13406923"/>
                <w:placeholder>
                  <w:docPart w:val="572CF2F52A124A928E4E8C950F8D58FF"/>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7AFB71B2" w14:textId="6210F8D6" w:rsidR="002755A8" w:rsidRDefault="007B03A7">
                    <w:pPr>
                      <w:pStyle w:val="NoSpacing"/>
                      <w:rPr>
                        <w:color w:val="2F5496" w:themeColor="accent1" w:themeShade="BF"/>
                        <w:sz w:val="24"/>
                      </w:rPr>
                    </w:pPr>
                    <w:r w:rsidRPr="007B03A7">
                      <w:rPr>
                        <w:rStyle w:val="Heading1Char"/>
                        <w:rFonts w:eastAsiaTheme="minorEastAsia"/>
                        <w:i/>
                        <w:iCs/>
                        <w:color w:val="404040" w:themeColor="text1" w:themeTint="BF"/>
                        <w:sz w:val="28"/>
                        <w:szCs w:val="28"/>
                      </w:rPr>
                      <w:t>Business Skills for the International Hotel Industry (BMIH4001)</w:t>
                    </w:r>
                  </w:p>
                </w:tc>
              </w:sdtContent>
            </w:sdt>
          </w:tr>
        </w:tbl>
        <w:tbl>
          <w:tblPr>
            <w:tblpPr w:leftFromText="187" w:rightFromText="187" w:horzAnchor="margin" w:tblpXSpec="center" w:tblpYSpec="bottom"/>
            <w:tblW w:w="4633" w:type="pct"/>
            <w:tblLook w:val="04A0" w:firstRow="1" w:lastRow="0" w:firstColumn="1" w:lastColumn="0" w:noHBand="0" w:noVBand="1"/>
          </w:tblPr>
          <w:tblGrid>
            <w:gridCol w:w="8363"/>
          </w:tblGrid>
          <w:tr w:rsidR="002755A8" w14:paraId="0F29E001" w14:textId="77777777" w:rsidTr="002755A8">
            <w:tc>
              <w:tcPr>
                <w:tcW w:w="8364" w:type="dxa"/>
                <w:tcMar>
                  <w:top w:w="216" w:type="dxa"/>
                  <w:left w:w="115" w:type="dxa"/>
                  <w:bottom w:w="216" w:type="dxa"/>
                  <w:right w:w="115" w:type="dxa"/>
                </w:tcMar>
              </w:tcPr>
              <w:p w14:paraId="7147C8C7" w14:textId="22CF9C9F" w:rsidR="002755A8" w:rsidRDefault="002755A8" w:rsidP="002755A8">
                <w:pPr>
                  <w:pStyle w:val="NoSpacing"/>
                  <w:jc w:val="right"/>
                  <w:rPr>
                    <w:color w:val="4472C4" w:themeColor="accent1"/>
                    <w:sz w:val="36"/>
                    <w:szCs w:val="36"/>
                  </w:rPr>
                </w:pPr>
              </w:p>
              <w:p w14:paraId="5D3D484A" w14:textId="044F369B" w:rsidR="002755A8" w:rsidRDefault="002755A8">
                <w:pPr>
                  <w:pStyle w:val="NoSpacing"/>
                  <w:rPr>
                    <w:color w:val="4472C4" w:themeColor="accent1"/>
                    <w:sz w:val="28"/>
                    <w:szCs w:val="28"/>
                  </w:rPr>
                </w:pPr>
              </w:p>
              <w:p w14:paraId="544BAD12" w14:textId="5BD86D83" w:rsidR="002755A8" w:rsidRDefault="00000000" w:rsidP="002755A8">
                <w:pPr>
                  <w:pStyle w:val="NoSpacing"/>
                  <w:ind w:left="4700" w:hanging="4700"/>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755A8">
                      <w:rPr>
                        <w:color w:val="4472C4" w:themeColor="accent1"/>
                        <w:sz w:val="36"/>
                        <w:szCs w:val="36"/>
                      </w:rPr>
                      <w:t>Word Count: 434</w:t>
                    </w:r>
                  </w:sdtContent>
                </w:sdt>
              </w:p>
              <w:p w14:paraId="130B2F6E" w14:textId="542E9B53" w:rsidR="002755A8" w:rsidRDefault="002755A8" w:rsidP="002755A8">
                <w:pPr>
                  <w:pStyle w:val="NoSpacing"/>
                  <w:rPr>
                    <w:color w:val="4472C4" w:themeColor="accent1"/>
                    <w:sz w:val="28"/>
                    <w:szCs w:val="28"/>
                  </w:rPr>
                </w:pPr>
                <w:r>
                  <w:rPr>
                    <w:color w:val="4472C4" w:themeColor="accent1"/>
                    <w:sz w:val="36"/>
                    <w:szCs w:val="36"/>
                  </w:rPr>
                  <w:t xml:space="preserve">Tutor: </w:t>
                </w:r>
                <w:r w:rsidR="007B03A7">
                  <w:rPr>
                    <w:color w:val="4472C4" w:themeColor="accent1"/>
                    <w:sz w:val="36"/>
                    <w:szCs w:val="36"/>
                  </w:rPr>
                  <w:t>JULIA AULT</w:t>
                </w:r>
              </w:p>
              <w:p w14:paraId="2F273BB2" w14:textId="77777777" w:rsidR="002755A8" w:rsidRDefault="002755A8">
                <w:pPr>
                  <w:pStyle w:val="NoSpacing"/>
                  <w:rPr>
                    <w:color w:val="4472C4" w:themeColor="accent1"/>
                  </w:rPr>
                </w:pPr>
              </w:p>
            </w:tc>
          </w:tr>
        </w:tbl>
        <w:p w14:paraId="00846276" w14:textId="69F775A3" w:rsidR="002755A8" w:rsidRDefault="002755A8">
          <w:pPr>
            <w:rPr>
              <w:rFonts w:ascii="Arial" w:eastAsiaTheme="majorEastAsia" w:hAnsi="Arial" w:cs="Arial"/>
              <w:color w:val="2F5496" w:themeColor="accent1" w:themeShade="BF"/>
              <w:sz w:val="24"/>
              <w:szCs w:val="24"/>
            </w:rPr>
          </w:pPr>
          <w:r>
            <w:rPr>
              <w:rFonts w:ascii="Arial" w:hAnsi="Arial" w:cs="Arial"/>
              <w:sz w:val="24"/>
              <w:szCs w:val="24"/>
            </w:rPr>
            <w:br w:type="page"/>
          </w:r>
        </w:p>
      </w:sdtContent>
    </w:sdt>
    <w:p w14:paraId="52CB9D82" w14:textId="6EE5CA07" w:rsidR="002755A8" w:rsidRPr="002755A8" w:rsidRDefault="002755A8" w:rsidP="007B03A7">
      <w:pPr>
        <w:pStyle w:val="Heading1"/>
        <w:jc w:val="both"/>
        <w:rPr>
          <w:rFonts w:ascii="Arial" w:hAnsi="Arial" w:cs="Arial"/>
          <w:sz w:val="24"/>
          <w:szCs w:val="24"/>
        </w:rPr>
      </w:pPr>
      <w:r w:rsidRPr="002755A8">
        <w:rPr>
          <w:rFonts w:ascii="Arial" w:hAnsi="Arial" w:cs="Arial"/>
          <w:sz w:val="24"/>
          <w:szCs w:val="24"/>
        </w:rPr>
        <w:lastRenderedPageBreak/>
        <w:t>Introduction</w:t>
      </w:r>
    </w:p>
    <w:p w14:paraId="05FE8717" w14:textId="7B654066" w:rsidR="002755A8" w:rsidRPr="002755A8" w:rsidRDefault="002755A8" w:rsidP="007B03A7">
      <w:pPr>
        <w:jc w:val="both"/>
        <w:rPr>
          <w:rFonts w:ascii="Arial" w:hAnsi="Arial" w:cs="Arial"/>
          <w:sz w:val="24"/>
          <w:szCs w:val="24"/>
        </w:rPr>
      </w:pPr>
      <w:r w:rsidRPr="002755A8">
        <w:rPr>
          <w:rFonts w:ascii="Arial" w:hAnsi="Arial" w:cs="Arial"/>
          <w:sz w:val="24"/>
          <w:szCs w:val="24"/>
        </w:rPr>
        <w:t>Fire safety is an essential aspect of the hotel industry, given that hotels often accommodate large numbers of people, making them vulnerable to the risk of fire. Fires in hotels can have catastrophic consequences, not just for guests and employees, but for the hotel and its reputation as well. This essay will discuss fire safety in relation to the hotel industry and examine the measures that are taken to minimize the risk of fire and ensure the safety of guests and employees.</w:t>
      </w:r>
    </w:p>
    <w:p w14:paraId="7664704E" w14:textId="158BDF7B" w:rsidR="002755A8" w:rsidRPr="002755A8" w:rsidRDefault="002755A8" w:rsidP="007B03A7">
      <w:pPr>
        <w:pStyle w:val="Heading1"/>
        <w:jc w:val="both"/>
        <w:rPr>
          <w:rFonts w:ascii="Arial" w:hAnsi="Arial" w:cs="Arial"/>
          <w:sz w:val="24"/>
          <w:szCs w:val="24"/>
        </w:rPr>
      </w:pPr>
      <w:r w:rsidRPr="002755A8">
        <w:rPr>
          <w:rFonts w:ascii="Arial" w:hAnsi="Arial" w:cs="Arial"/>
          <w:sz w:val="24"/>
          <w:szCs w:val="24"/>
        </w:rPr>
        <w:t>Main body</w:t>
      </w:r>
    </w:p>
    <w:p w14:paraId="2A6D6B2F" w14:textId="05D6BFB7" w:rsidR="002755A8" w:rsidRPr="002755A8" w:rsidRDefault="002755A8" w:rsidP="007B03A7">
      <w:pPr>
        <w:jc w:val="both"/>
        <w:rPr>
          <w:rFonts w:ascii="Arial" w:hAnsi="Arial" w:cs="Arial"/>
          <w:sz w:val="24"/>
          <w:szCs w:val="24"/>
        </w:rPr>
      </w:pPr>
      <w:r w:rsidRPr="002755A8">
        <w:rPr>
          <w:rFonts w:ascii="Arial" w:hAnsi="Arial" w:cs="Arial"/>
          <w:sz w:val="24"/>
          <w:szCs w:val="24"/>
        </w:rPr>
        <w:t>Firstly, it is important to understand the causes of fires in hotels. According to a study conducted by the National Fire Protection Association (NFPA), electrical malfunctions and smoking are the leading causes of fires in hotels (NFPA, 2019). Therefore, it is essential that hotels take steps to minimize these risks, such as ensuring that electrical systems are regularly maintained and implementing strict smoking policies.</w:t>
      </w:r>
    </w:p>
    <w:p w14:paraId="52439884" w14:textId="1A858FD9" w:rsidR="002755A8" w:rsidRPr="002755A8" w:rsidRDefault="002755A8" w:rsidP="007B03A7">
      <w:pPr>
        <w:jc w:val="both"/>
        <w:rPr>
          <w:rFonts w:ascii="Arial" w:hAnsi="Arial" w:cs="Arial"/>
          <w:sz w:val="24"/>
          <w:szCs w:val="24"/>
        </w:rPr>
      </w:pPr>
      <w:r w:rsidRPr="002755A8">
        <w:rPr>
          <w:rFonts w:ascii="Arial" w:hAnsi="Arial" w:cs="Arial"/>
          <w:sz w:val="24"/>
          <w:szCs w:val="24"/>
        </w:rPr>
        <w:t>Another important aspect is the implementation of fire suppression systems. Sprinkler systems are widely used in hotels, as they are effective in suppressing fires and reducing the spread of smoke. According to a report by the Insurance Information Institute (III), sprinkler systems can reduce fire damage in a building by 70% (III, 2019). In addition to sprinkler systems, hotels may also use fire alarms, fire extinguishers, and fireproof doors and walls to help contain fires.</w:t>
      </w:r>
    </w:p>
    <w:p w14:paraId="3455B0FF" w14:textId="69A4B172" w:rsidR="002755A8" w:rsidRPr="002755A8" w:rsidRDefault="002755A8" w:rsidP="007B03A7">
      <w:pPr>
        <w:jc w:val="both"/>
        <w:rPr>
          <w:rFonts w:ascii="Arial" w:hAnsi="Arial" w:cs="Arial"/>
          <w:sz w:val="24"/>
          <w:szCs w:val="24"/>
        </w:rPr>
      </w:pPr>
      <w:r w:rsidRPr="002755A8">
        <w:rPr>
          <w:rFonts w:ascii="Arial" w:hAnsi="Arial" w:cs="Arial"/>
          <w:sz w:val="24"/>
          <w:szCs w:val="24"/>
        </w:rPr>
        <w:t>Hotel staff plays a crucial role in ensuring the safety of guests and employees in the event of a fire. As such, it is important that hotels have fire evacuation plans in place and that staff are trained in fire safety procedures. Hotel staff should be familiar with the locations of fire exits and fire suppression systems and be able to assist guests in evacuating the building in an orderly and efficient manner.</w:t>
      </w:r>
    </w:p>
    <w:p w14:paraId="3A2686CC" w14:textId="30AAF577" w:rsidR="002755A8" w:rsidRPr="002755A8" w:rsidRDefault="002755A8" w:rsidP="007B03A7">
      <w:pPr>
        <w:jc w:val="both"/>
        <w:rPr>
          <w:rFonts w:ascii="Arial" w:hAnsi="Arial" w:cs="Arial"/>
          <w:sz w:val="24"/>
          <w:szCs w:val="24"/>
        </w:rPr>
      </w:pPr>
      <w:r w:rsidRPr="002755A8">
        <w:rPr>
          <w:rFonts w:ascii="Arial" w:hAnsi="Arial" w:cs="Arial"/>
          <w:sz w:val="24"/>
          <w:szCs w:val="24"/>
        </w:rPr>
        <w:t>Finally, hotels must comply with fire safety regulations and standards, such as those established by the NFPA and the International Building Code. These regulations specify the requirements for fire suppression systems, fire alarms, and fire evacuation plans, among other things. By adhering to these regulations, hotels can help ensure the safety of their guests and employees and minimize the risk of fire.</w:t>
      </w:r>
    </w:p>
    <w:p w14:paraId="2997B11F" w14:textId="78C6C681" w:rsidR="002755A8" w:rsidRPr="002755A8" w:rsidRDefault="002755A8" w:rsidP="007B03A7">
      <w:pPr>
        <w:pStyle w:val="Heading1"/>
        <w:jc w:val="both"/>
        <w:rPr>
          <w:rFonts w:ascii="Arial" w:hAnsi="Arial" w:cs="Arial"/>
          <w:sz w:val="24"/>
          <w:szCs w:val="24"/>
        </w:rPr>
      </w:pPr>
      <w:r w:rsidRPr="002755A8">
        <w:rPr>
          <w:rFonts w:ascii="Arial" w:hAnsi="Arial" w:cs="Arial"/>
          <w:sz w:val="24"/>
          <w:szCs w:val="24"/>
        </w:rPr>
        <w:t>Conclusion</w:t>
      </w:r>
    </w:p>
    <w:p w14:paraId="5969BD84" w14:textId="18988824" w:rsidR="000C447D" w:rsidRPr="002755A8" w:rsidRDefault="002755A8" w:rsidP="007B03A7">
      <w:pPr>
        <w:jc w:val="both"/>
        <w:rPr>
          <w:rFonts w:ascii="Arial" w:hAnsi="Arial" w:cs="Arial"/>
          <w:sz w:val="24"/>
          <w:szCs w:val="24"/>
        </w:rPr>
      </w:pPr>
      <w:r w:rsidRPr="002755A8">
        <w:rPr>
          <w:rFonts w:ascii="Arial" w:hAnsi="Arial" w:cs="Arial"/>
          <w:sz w:val="24"/>
          <w:szCs w:val="24"/>
        </w:rPr>
        <w:t>In conclusion, fire safety is a critical aspect of the hotel industry. To ensure the safety of guests and employees, hotels must take steps to minimize the risk of fire, such as maintaining electrical systems, implementing fire suppression systems, and training staff in fire safety procedures. Additionally, hotels must comply with fire safety regulations and standards to ensure that they have the necessary systems and processes in place to manage the risk of fire.</w:t>
      </w:r>
    </w:p>
    <w:p w14:paraId="2EAB9709" w14:textId="07CDF277" w:rsidR="002755A8" w:rsidRPr="002755A8" w:rsidRDefault="002755A8" w:rsidP="002755A8">
      <w:pPr>
        <w:rPr>
          <w:rFonts w:ascii="Arial" w:hAnsi="Arial" w:cs="Arial"/>
          <w:sz w:val="24"/>
          <w:szCs w:val="24"/>
        </w:rPr>
      </w:pPr>
    </w:p>
    <w:p w14:paraId="02DB6992" w14:textId="366DAB34" w:rsidR="002755A8" w:rsidRPr="002755A8" w:rsidRDefault="002755A8" w:rsidP="002755A8">
      <w:pPr>
        <w:rPr>
          <w:rFonts w:ascii="Arial" w:hAnsi="Arial" w:cs="Arial"/>
          <w:sz w:val="24"/>
          <w:szCs w:val="24"/>
        </w:rPr>
      </w:pPr>
    </w:p>
    <w:p w14:paraId="284DC755" w14:textId="4AE4BF67" w:rsidR="002755A8" w:rsidRPr="002755A8" w:rsidRDefault="002755A8" w:rsidP="002755A8">
      <w:pPr>
        <w:rPr>
          <w:rFonts w:ascii="Arial" w:hAnsi="Arial" w:cs="Arial"/>
          <w:sz w:val="24"/>
          <w:szCs w:val="24"/>
        </w:rPr>
      </w:pPr>
    </w:p>
    <w:p w14:paraId="448F9CBF" w14:textId="547D2C6B" w:rsidR="002755A8" w:rsidRPr="002755A8" w:rsidRDefault="002755A8" w:rsidP="002755A8">
      <w:pPr>
        <w:rPr>
          <w:rFonts w:ascii="Arial" w:hAnsi="Arial" w:cs="Arial"/>
          <w:sz w:val="24"/>
          <w:szCs w:val="24"/>
        </w:rPr>
      </w:pPr>
    </w:p>
    <w:p w14:paraId="611DE753" w14:textId="53404EEA" w:rsidR="002755A8" w:rsidRPr="002755A8" w:rsidRDefault="002755A8" w:rsidP="002755A8">
      <w:pPr>
        <w:rPr>
          <w:rFonts w:ascii="Arial" w:hAnsi="Arial" w:cs="Arial"/>
          <w:sz w:val="24"/>
          <w:szCs w:val="24"/>
        </w:rPr>
      </w:pPr>
    </w:p>
    <w:p w14:paraId="65205932" w14:textId="250ACC7A" w:rsidR="002755A8" w:rsidRPr="002755A8" w:rsidRDefault="002755A8" w:rsidP="002755A8">
      <w:pPr>
        <w:rPr>
          <w:rFonts w:ascii="Arial" w:hAnsi="Arial" w:cs="Arial"/>
          <w:sz w:val="24"/>
          <w:szCs w:val="24"/>
        </w:rPr>
      </w:pPr>
    </w:p>
    <w:p w14:paraId="7391F9C7" w14:textId="4C61C286" w:rsidR="002755A8" w:rsidRPr="002755A8" w:rsidRDefault="002755A8" w:rsidP="002755A8">
      <w:pPr>
        <w:pStyle w:val="Heading1"/>
        <w:rPr>
          <w:rFonts w:ascii="Arial" w:hAnsi="Arial" w:cs="Arial"/>
          <w:sz w:val="24"/>
          <w:szCs w:val="24"/>
        </w:rPr>
      </w:pPr>
      <w:r w:rsidRPr="002755A8">
        <w:rPr>
          <w:rFonts w:ascii="Arial" w:hAnsi="Arial" w:cs="Arial"/>
          <w:sz w:val="24"/>
          <w:szCs w:val="24"/>
        </w:rPr>
        <w:t>References:</w:t>
      </w:r>
    </w:p>
    <w:p w14:paraId="4E41F7BB" w14:textId="06A0FE9E" w:rsidR="00961882" w:rsidRDefault="002755A8" w:rsidP="002755A8">
      <w:pPr>
        <w:rPr>
          <w:rFonts w:ascii="Arial" w:hAnsi="Arial" w:cs="Arial"/>
          <w:sz w:val="24"/>
          <w:szCs w:val="24"/>
        </w:rPr>
      </w:pPr>
      <w:r w:rsidRPr="002755A8">
        <w:rPr>
          <w:rFonts w:ascii="Arial" w:hAnsi="Arial" w:cs="Arial"/>
          <w:sz w:val="24"/>
          <w:szCs w:val="24"/>
        </w:rPr>
        <w:t xml:space="preserve">Insurance Information Institute. (2019). The Benefits of Fire Sprinklers. Retrieved from </w:t>
      </w:r>
      <w:hyperlink r:id="rId4" w:history="1">
        <w:r w:rsidR="00961882" w:rsidRPr="00C8773F">
          <w:rPr>
            <w:rStyle w:val="Hyperlink"/>
            <w:rFonts w:ascii="Arial" w:hAnsi="Arial" w:cs="Arial"/>
            <w:sz w:val="24"/>
            <w:szCs w:val="24"/>
          </w:rPr>
          <w:t>https://www.iii.org/fact-statistic/the-benefits-of-fire-sprinklers</w:t>
        </w:r>
      </w:hyperlink>
    </w:p>
    <w:p w14:paraId="2AC9FE7B" w14:textId="3D7C8C7F" w:rsidR="002755A8" w:rsidRDefault="002755A8" w:rsidP="002755A8">
      <w:pPr>
        <w:rPr>
          <w:rFonts w:ascii="Arial" w:hAnsi="Arial" w:cs="Arial"/>
          <w:sz w:val="24"/>
          <w:szCs w:val="24"/>
        </w:rPr>
      </w:pPr>
      <w:r w:rsidRPr="002755A8">
        <w:rPr>
          <w:rFonts w:ascii="Arial" w:hAnsi="Arial" w:cs="Arial"/>
          <w:sz w:val="24"/>
          <w:szCs w:val="24"/>
        </w:rPr>
        <w:t xml:space="preserve">National Fire Protection Association. (2019). Leading Causes of Hotel Fires. Retrieved from </w:t>
      </w:r>
      <w:hyperlink r:id="rId5" w:history="1">
        <w:r w:rsidR="00961882" w:rsidRPr="00C8773F">
          <w:rPr>
            <w:rStyle w:val="Hyperlink"/>
            <w:rFonts w:ascii="Arial" w:hAnsi="Arial" w:cs="Arial"/>
            <w:sz w:val="24"/>
            <w:szCs w:val="24"/>
          </w:rPr>
          <w:t>https://www.nfpa.org/Public-Education/Fire-causes-and-risks/Top-causes-of-fire/Hotel-fires</w:t>
        </w:r>
      </w:hyperlink>
    </w:p>
    <w:p w14:paraId="22348084" w14:textId="7C01FA94" w:rsidR="002755A8" w:rsidRDefault="002755A8" w:rsidP="002755A8">
      <w:pPr>
        <w:rPr>
          <w:rFonts w:ascii="Arial" w:hAnsi="Arial" w:cs="Arial"/>
          <w:sz w:val="24"/>
          <w:szCs w:val="24"/>
        </w:rPr>
      </w:pPr>
      <w:r w:rsidRPr="002755A8">
        <w:rPr>
          <w:rFonts w:ascii="Arial" w:hAnsi="Arial" w:cs="Arial"/>
          <w:sz w:val="24"/>
          <w:szCs w:val="24"/>
        </w:rPr>
        <w:t xml:space="preserve">International Building Code. (2018). Fire and Life Safety. Retrieved from </w:t>
      </w:r>
      <w:hyperlink r:id="rId6" w:history="1">
        <w:r w:rsidR="00961882" w:rsidRPr="00C8773F">
          <w:rPr>
            <w:rStyle w:val="Hyperlink"/>
            <w:rFonts w:ascii="Arial" w:hAnsi="Arial" w:cs="Arial"/>
            <w:sz w:val="24"/>
            <w:szCs w:val="24"/>
          </w:rPr>
          <w:t>https://codes.iccsafe.org/content/IBC2018/chapter-9-fire-and-life-safety</w:t>
        </w:r>
      </w:hyperlink>
    </w:p>
    <w:p w14:paraId="5D70605A" w14:textId="0559B572" w:rsidR="002755A8" w:rsidRDefault="002755A8" w:rsidP="002755A8">
      <w:pPr>
        <w:rPr>
          <w:rFonts w:ascii="Arial" w:hAnsi="Arial" w:cs="Arial"/>
          <w:sz w:val="24"/>
          <w:szCs w:val="24"/>
        </w:rPr>
      </w:pPr>
      <w:r w:rsidRPr="002755A8">
        <w:rPr>
          <w:rFonts w:ascii="Arial" w:hAnsi="Arial" w:cs="Arial"/>
          <w:sz w:val="24"/>
          <w:szCs w:val="24"/>
        </w:rPr>
        <w:t xml:space="preserve">National Fire Protection Association. (2017). Fire Safety in Hotels and Motels. Retrieved from </w:t>
      </w:r>
      <w:hyperlink r:id="rId7" w:history="1">
        <w:r w:rsidR="00961882" w:rsidRPr="00C8773F">
          <w:rPr>
            <w:rStyle w:val="Hyperlink"/>
            <w:rFonts w:ascii="Arial" w:hAnsi="Arial" w:cs="Arial"/>
            <w:sz w:val="24"/>
            <w:szCs w:val="24"/>
          </w:rPr>
          <w:t>https://www.nfpa.org/Public-Education/Fire-causes-and-risks/Top-causes-of-fire/Hotel-fires/Fire-safety-in-hotels-and-motels</w:t>
        </w:r>
      </w:hyperlink>
    </w:p>
    <w:p w14:paraId="07B2AB42" w14:textId="77777777" w:rsidR="00961882" w:rsidRPr="002755A8" w:rsidRDefault="00961882" w:rsidP="002755A8">
      <w:pPr>
        <w:rPr>
          <w:rFonts w:ascii="Arial" w:hAnsi="Arial" w:cs="Arial"/>
          <w:sz w:val="24"/>
          <w:szCs w:val="24"/>
        </w:rPr>
      </w:pPr>
    </w:p>
    <w:sectPr w:rsidR="00961882" w:rsidRPr="002755A8" w:rsidSect="002755A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64B"/>
    <w:rsid w:val="000C447D"/>
    <w:rsid w:val="002755A8"/>
    <w:rsid w:val="007B03A7"/>
    <w:rsid w:val="00961882"/>
    <w:rsid w:val="00971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B89E8"/>
  <w15:chartTrackingRefBased/>
  <w15:docId w15:val="{F8F124F0-53D8-467F-AA06-0EE0F9BD9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55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55A8"/>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755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55A8"/>
    <w:rPr>
      <w:rFonts w:eastAsiaTheme="minorEastAsia"/>
      <w:lang w:val="en-US"/>
    </w:rPr>
  </w:style>
  <w:style w:type="character" w:styleId="SubtleEmphasis">
    <w:name w:val="Subtle Emphasis"/>
    <w:basedOn w:val="DefaultParagraphFont"/>
    <w:uiPriority w:val="19"/>
    <w:qFormat/>
    <w:rsid w:val="002755A8"/>
    <w:rPr>
      <w:i/>
      <w:iCs/>
      <w:color w:val="404040" w:themeColor="text1" w:themeTint="BF"/>
    </w:rPr>
  </w:style>
  <w:style w:type="character" w:styleId="Hyperlink">
    <w:name w:val="Hyperlink"/>
    <w:basedOn w:val="DefaultParagraphFont"/>
    <w:uiPriority w:val="99"/>
    <w:unhideWhenUsed/>
    <w:rsid w:val="00961882"/>
    <w:rPr>
      <w:color w:val="0563C1" w:themeColor="hyperlink"/>
      <w:u w:val="single"/>
    </w:rPr>
  </w:style>
  <w:style w:type="character" w:styleId="UnresolvedMention">
    <w:name w:val="Unresolved Mention"/>
    <w:basedOn w:val="DefaultParagraphFont"/>
    <w:uiPriority w:val="99"/>
    <w:semiHidden/>
    <w:unhideWhenUsed/>
    <w:rsid w:val="009618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fpa.org/Public-Education/Fire-causes-and-risks/Top-causes-of-fire/Hotel-fires/Fire-safety-in-hotels-and-mote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des.iccsafe.org/content/IBC2018/chapter-9-fire-and-life-safety" TargetMode="External"/><Relationship Id="rId5" Type="http://schemas.openxmlformats.org/officeDocument/2006/relationships/hyperlink" Target="https://www.nfpa.org/Public-Education/Fire-causes-and-risks/Top-causes-of-fire/Hotel-fires" TargetMode="External"/><Relationship Id="rId10" Type="http://schemas.openxmlformats.org/officeDocument/2006/relationships/theme" Target="theme/theme1.xml"/><Relationship Id="rId4" Type="http://schemas.openxmlformats.org/officeDocument/2006/relationships/hyperlink" Target="https://www.iii.org/fact-statistic/the-benefits-of-fire-sprinklers" TargetMode="Externa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83170BE1108427AA91020206153F227"/>
        <w:category>
          <w:name w:val="General"/>
          <w:gallery w:val="placeholder"/>
        </w:category>
        <w:types>
          <w:type w:val="bbPlcHdr"/>
        </w:types>
        <w:behaviors>
          <w:behavior w:val="content"/>
        </w:behaviors>
        <w:guid w:val="{D09733E0-6F39-4F2D-9E16-2518BC159666}"/>
      </w:docPartPr>
      <w:docPartBody>
        <w:p w:rsidR="00276E0D" w:rsidRDefault="00264E13" w:rsidP="00264E13">
          <w:pPr>
            <w:pStyle w:val="F83170BE1108427AA91020206153F227"/>
          </w:pPr>
          <w:r>
            <w:rPr>
              <w:rFonts w:asciiTheme="majorHAnsi" w:eastAsiaTheme="majorEastAsia" w:hAnsiTheme="majorHAnsi" w:cstheme="majorBidi"/>
              <w:color w:val="4472C4" w:themeColor="accent1"/>
              <w:sz w:val="88"/>
              <w:szCs w:val="88"/>
            </w:rPr>
            <w:t>[Document title]</w:t>
          </w:r>
        </w:p>
      </w:docPartBody>
    </w:docPart>
    <w:docPart>
      <w:docPartPr>
        <w:name w:val="572CF2F52A124A928E4E8C950F8D58FF"/>
        <w:category>
          <w:name w:val="General"/>
          <w:gallery w:val="placeholder"/>
        </w:category>
        <w:types>
          <w:type w:val="bbPlcHdr"/>
        </w:types>
        <w:behaviors>
          <w:behavior w:val="content"/>
        </w:behaviors>
        <w:guid w:val="{08DF58A0-B8A9-414B-8E68-E6A8AFED544F}"/>
      </w:docPartPr>
      <w:docPartBody>
        <w:p w:rsidR="00276E0D" w:rsidRDefault="00264E13" w:rsidP="00264E13">
          <w:pPr>
            <w:pStyle w:val="572CF2F52A124A928E4E8C950F8D58FF"/>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E13"/>
    <w:rsid w:val="001307D5"/>
    <w:rsid w:val="00264E13"/>
    <w:rsid w:val="00276E0D"/>
    <w:rsid w:val="00D71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3170BE1108427AA91020206153F227">
    <w:name w:val="F83170BE1108427AA91020206153F227"/>
    <w:rsid w:val="00264E13"/>
  </w:style>
  <w:style w:type="paragraph" w:customStyle="1" w:styleId="572CF2F52A124A928E4E8C950F8D58FF">
    <w:name w:val="572CF2F52A124A928E4E8C950F8D58FF"/>
    <w:rsid w:val="00264E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593</Words>
  <Characters>3446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Fire Safety in the Hotel Industry</vt:lpstr>
    </vt:vector>
  </TitlesOfParts>
  <Company>Word Count: 434</Company>
  <LinksUpToDate>false</LinksUpToDate>
  <CharactersWithSpaces>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 Safety in the Hotel Industry</dc:title>
  <dc:subject>Business Skills for the International Hotel Industry (BMIH4001)</dc:subject>
  <dc:creator>ELENA-GABRIELA DAVID</dc:creator>
  <cp:keywords/>
  <dc:description/>
  <cp:lastModifiedBy>Gabriela David</cp:lastModifiedBy>
  <cp:revision>4</cp:revision>
  <dcterms:created xsi:type="dcterms:W3CDTF">2023-02-08T13:34:00Z</dcterms:created>
  <dcterms:modified xsi:type="dcterms:W3CDTF">2023-02-09T10:55:00Z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c741662325edb522948aa954d2db9691e7458423c39a0db45811a5c2313006f2</vt:lpwstr>
  </property>
</Properties>
</file>