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F2FF" w14:textId="77777777" w:rsidR="0022606A" w:rsidRDefault="0022606A">
      <w:pPr>
        <w:spacing w:line="259" w:lineRule="auto"/>
        <w:jc w:val="left"/>
      </w:pPr>
      <w:r>
        <w:t xml:space="preserve">                                                   </w:t>
      </w:r>
    </w:p>
    <w:p w14:paraId="515ECD29" w14:textId="77777777" w:rsidR="0022606A" w:rsidRDefault="0022606A">
      <w:pPr>
        <w:spacing w:line="259" w:lineRule="auto"/>
        <w:jc w:val="left"/>
      </w:pPr>
    </w:p>
    <w:p w14:paraId="16C1D684" w14:textId="77777777" w:rsidR="0022606A" w:rsidRDefault="0022606A">
      <w:pPr>
        <w:spacing w:line="259" w:lineRule="auto"/>
        <w:jc w:val="left"/>
      </w:pPr>
    </w:p>
    <w:p w14:paraId="6B0D661F" w14:textId="77777777" w:rsidR="0022606A" w:rsidRDefault="0022606A">
      <w:pPr>
        <w:spacing w:line="259" w:lineRule="auto"/>
        <w:jc w:val="left"/>
      </w:pPr>
    </w:p>
    <w:p w14:paraId="1A34D56D" w14:textId="77777777" w:rsidR="0022606A" w:rsidRDefault="0022606A">
      <w:pPr>
        <w:spacing w:line="259" w:lineRule="auto"/>
        <w:jc w:val="left"/>
      </w:pPr>
    </w:p>
    <w:p w14:paraId="466B8D05" w14:textId="77777777" w:rsidR="0022606A" w:rsidRDefault="0022606A">
      <w:pPr>
        <w:spacing w:line="259" w:lineRule="auto"/>
        <w:jc w:val="left"/>
      </w:pPr>
    </w:p>
    <w:p w14:paraId="57155730" w14:textId="77777777" w:rsidR="0022606A" w:rsidRDefault="0022606A">
      <w:pPr>
        <w:spacing w:line="259" w:lineRule="auto"/>
        <w:jc w:val="left"/>
      </w:pPr>
    </w:p>
    <w:p w14:paraId="751A822B" w14:textId="77777777" w:rsidR="0022606A" w:rsidRDefault="0022606A">
      <w:pPr>
        <w:spacing w:line="259" w:lineRule="auto"/>
        <w:jc w:val="left"/>
      </w:pPr>
    </w:p>
    <w:p w14:paraId="554E1517" w14:textId="77777777" w:rsidR="0022606A" w:rsidRDefault="0022606A">
      <w:pPr>
        <w:spacing w:line="259" w:lineRule="auto"/>
        <w:jc w:val="left"/>
      </w:pPr>
    </w:p>
    <w:p w14:paraId="4F50CB48" w14:textId="42B9D37C" w:rsidR="00325FBB" w:rsidRPr="0022606A" w:rsidRDefault="0022606A">
      <w:pPr>
        <w:spacing w:line="259" w:lineRule="auto"/>
        <w:jc w:val="left"/>
        <w:rPr>
          <w:sz w:val="40"/>
          <w:szCs w:val="40"/>
        </w:rPr>
      </w:pPr>
      <w:r>
        <w:t xml:space="preserve">                                                </w:t>
      </w:r>
      <w:r w:rsidR="00325FBB" w:rsidRPr="0022606A">
        <w:rPr>
          <w:sz w:val="40"/>
          <w:szCs w:val="40"/>
        </w:rPr>
        <w:t xml:space="preserve">SCHIZOPHRENIA </w:t>
      </w:r>
    </w:p>
    <w:p w14:paraId="69936910" w14:textId="77777777" w:rsidR="00325FBB" w:rsidRDefault="00325FBB">
      <w:pPr>
        <w:spacing w:line="259" w:lineRule="auto"/>
        <w:jc w:val="left"/>
      </w:pPr>
    </w:p>
    <w:p w14:paraId="573277D5" w14:textId="77777777" w:rsidR="00325FBB" w:rsidRDefault="00325FBB">
      <w:pPr>
        <w:spacing w:line="259" w:lineRule="auto"/>
        <w:jc w:val="left"/>
      </w:pPr>
    </w:p>
    <w:p w14:paraId="462C0B3B" w14:textId="77777777" w:rsidR="00325FBB" w:rsidRDefault="00325FBB">
      <w:pPr>
        <w:spacing w:line="259" w:lineRule="auto"/>
        <w:jc w:val="left"/>
      </w:pPr>
    </w:p>
    <w:p w14:paraId="22B7C302" w14:textId="77777777" w:rsidR="00325FBB" w:rsidRDefault="00325FBB">
      <w:pPr>
        <w:spacing w:line="259" w:lineRule="auto"/>
        <w:jc w:val="left"/>
      </w:pPr>
    </w:p>
    <w:p w14:paraId="7EC0DEC4" w14:textId="77777777" w:rsidR="00325FBB" w:rsidRDefault="00325FBB">
      <w:pPr>
        <w:spacing w:line="259" w:lineRule="auto"/>
        <w:jc w:val="left"/>
      </w:pPr>
    </w:p>
    <w:p w14:paraId="482F0A80" w14:textId="77777777" w:rsidR="00325FBB" w:rsidRDefault="00325FBB">
      <w:pPr>
        <w:spacing w:line="259" w:lineRule="auto"/>
        <w:jc w:val="left"/>
      </w:pPr>
    </w:p>
    <w:p w14:paraId="4FB2AFBC" w14:textId="77777777" w:rsidR="00325FBB" w:rsidRDefault="00325FBB">
      <w:pPr>
        <w:spacing w:line="259" w:lineRule="auto"/>
        <w:jc w:val="left"/>
      </w:pPr>
    </w:p>
    <w:p w14:paraId="150C93F8" w14:textId="77777777" w:rsidR="00325FBB" w:rsidRDefault="00325FBB">
      <w:pPr>
        <w:spacing w:line="259" w:lineRule="auto"/>
        <w:jc w:val="left"/>
      </w:pPr>
    </w:p>
    <w:p w14:paraId="1E954E50" w14:textId="77777777" w:rsidR="00325FBB" w:rsidRDefault="00325FBB">
      <w:pPr>
        <w:spacing w:line="259" w:lineRule="auto"/>
        <w:jc w:val="left"/>
      </w:pPr>
    </w:p>
    <w:p w14:paraId="60EA15E6" w14:textId="77777777" w:rsidR="00325FBB" w:rsidRDefault="00325FBB">
      <w:pPr>
        <w:spacing w:line="259" w:lineRule="auto"/>
        <w:jc w:val="left"/>
      </w:pPr>
    </w:p>
    <w:p w14:paraId="0F56F34C" w14:textId="77777777" w:rsidR="00325FBB" w:rsidRDefault="00325FBB">
      <w:pPr>
        <w:spacing w:line="259" w:lineRule="auto"/>
        <w:jc w:val="left"/>
      </w:pPr>
    </w:p>
    <w:p w14:paraId="15C05CD0" w14:textId="77777777" w:rsidR="00325FBB" w:rsidRDefault="00325FBB">
      <w:pPr>
        <w:spacing w:line="259" w:lineRule="auto"/>
        <w:jc w:val="left"/>
      </w:pPr>
    </w:p>
    <w:p w14:paraId="0FB565DE" w14:textId="77777777" w:rsidR="00325FBB" w:rsidRDefault="00325FBB">
      <w:pPr>
        <w:spacing w:line="259" w:lineRule="auto"/>
        <w:jc w:val="left"/>
      </w:pPr>
    </w:p>
    <w:p w14:paraId="6880EE95" w14:textId="43696963" w:rsidR="00325FBB" w:rsidRDefault="00325FBB" w:rsidP="00C51EB5">
      <w:pPr>
        <w:spacing w:line="259" w:lineRule="auto"/>
        <w:jc w:val="center"/>
        <w:rPr>
          <w:rFonts w:eastAsiaTheme="majorEastAsia" w:cstheme="majorBidi"/>
          <w:b/>
          <w:i/>
          <w:szCs w:val="32"/>
        </w:rPr>
      </w:pPr>
      <w:r>
        <w:br w:type="page"/>
      </w:r>
    </w:p>
    <w:p w14:paraId="354DAB63" w14:textId="77777777" w:rsidR="003A591A" w:rsidRDefault="003A591A" w:rsidP="00C619F7">
      <w:pPr>
        <w:pStyle w:val="Heading1"/>
      </w:pPr>
      <w:r>
        <w:lastRenderedPageBreak/>
        <w:t xml:space="preserve">Introduction </w:t>
      </w:r>
    </w:p>
    <w:p w14:paraId="7FB4C5F5" w14:textId="77777777" w:rsidR="00D517AC" w:rsidRPr="00D517AC" w:rsidRDefault="0015375E" w:rsidP="00D517AC">
      <w:r>
        <w:t xml:space="preserve"> </w:t>
      </w:r>
      <w:r>
        <w:tab/>
      </w:r>
      <w:r w:rsidR="002F5FE9" w:rsidRPr="002F5FE9">
        <w:t xml:space="preserve">Schizophrenia is a chronic, disabling mental illness that usually manifests in adolescence or early adulthood, between 20 and 30 years of age. Its frequency in the general population is </w:t>
      </w:r>
      <w:r w:rsidR="00015211" w:rsidRPr="002F5FE9">
        <w:t>about</w:t>
      </w:r>
      <w:r w:rsidR="002F5FE9" w:rsidRPr="002F5FE9">
        <w:t xml:space="preserve"> 1 in every 100 people. </w:t>
      </w:r>
      <w:r w:rsidR="00D517AC" w:rsidRPr="00D517AC">
        <w:t>In the scientific community to this day, there is a lot of controversy around schizophrenia. Some of the experts believe that mental illness can be acquired, others are sure that the disease is transmitted genetically. One way or another, one of the greatest psychiatric mysteries of the last century is the story of the Galvin family with many children</w:t>
      </w:r>
      <w:r w:rsidR="00EB3E1C">
        <w:t xml:space="preserve"> (</w:t>
      </w:r>
      <w:r w:rsidR="00EB3E1C">
        <w:rPr>
          <w:lang w:eastAsia="en-GB"/>
        </w:rPr>
        <w:t>McCutcheon</w:t>
      </w:r>
      <w:r w:rsidR="00EB3E1C">
        <w:t xml:space="preserve"> et al., </w:t>
      </w:r>
      <w:r w:rsidR="00EB3E1C">
        <w:rPr>
          <w:lang w:eastAsia="en-GB"/>
        </w:rPr>
        <w:t>2020</w:t>
      </w:r>
      <w:r w:rsidR="00EB3E1C">
        <w:t xml:space="preserve">, </w:t>
      </w:r>
      <w:r w:rsidR="00EB3E1C">
        <w:rPr>
          <w:lang w:eastAsia="en-GB"/>
        </w:rPr>
        <w:t>p.201</w:t>
      </w:r>
      <w:r w:rsidR="00EB3E1C">
        <w:t>)</w:t>
      </w:r>
      <w:r w:rsidR="00D517AC" w:rsidRPr="00D517AC">
        <w:t>. There, in a short time, as if slain by a dangerous virus, six of the twelve children of an exemplary married couple went mad. The disease led to a series of atrocious crimes and horrific events that horrified even the most experienced doctors and investigators.</w:t>
      </w:r>
      <w:r w:rsidR="00015211">
        <w:t xml:space="preserve"> Thus, the proposed assignment aims to evaluate </w:t>
      </w:r>
      <w:r w:rsidR="00433FFF" w:rsidRPr="00433FFF">
        <w:t>historical</w:t>
      </w:r>
      <w:r w:rsidR="00433FFF">
        <w:t xml:space="preserve"> background and current context of s</w:t>
      </w:r>
      <w:r w:rsidR="00433FFF" w:rsidRPr="002F5FE9">
        <w:t>chizophrenia</w:t>
      </w:r>
      <w:r w:rsidR="00433FFF">
        <w:t>.</w:t>
      </w:r>
    </w:p>
    <w:p w14:paraId="551B55C4" w14:textId="77777777" w:rsidR="003A591A" w:rsidRDefault="003A591A" w:rsidP="00C619F7">
      <w:pPr>
        <w:pStyle w:val="Heading1"/>
      </w:pPr>
      <w:r>
        <w:t xml:space="preserve">The </w:t>
      </w:r>
      <w:r w:rsidR="006F3B2C">
        <w:t xml:space="preserve">History of </w:t>
      </w:r>
      <w:r w:rsidR="00C619F7" w:rsidRPr="00C619F7">
        <w:t>Schizophrenia</w:t>
      </w:r>
    </w:p>
    <w:p w14:paraId="14B63385" w14:textId="77777777" w:rsidR="00D517AC" w:rsidRPr="00D517AC" w:rsidRDefault="00C06BB7" w:rsidP="00DB4B1E">
      <w:r>
        <w:t xml:space="preserve"> </w:t>
      </w:r>
      <w:r>
        <w:tab/>
      </w:r>
      <w:r w:rsidR="00DB4B1E">
        <w:t xml:space="preserve">According to the </w:t>
      </w:r>
      <w:r w:rsidR="00A318DF">
        <w:t>WHO,</w:t>
      </w:r>
      <w:r w:rsidR="00DB4B1E">
        <w:t xml:space="preserve"> 20 million people with schizophrenia live in the world. Children are in the minority among them, although this disease in rare cases can develop even </w:t>
      </w:r>
      <w:r w:rsidR="00D35CA5">
        <w:t>at the</w:t>
      </w:r>
      <w:r w:rsidR="00DB4B1E">
        <w:t xml:space="preserve"> age of </w:t>
      </w:r>
      <w:r w:rsidR="00D35CA5">
        <w:t xml:space="preserve">five. </w:t>
      </w:r>
      <w:r w:rsidR="00B05A1B">
        <w:rPr>
          <w:lang w:eastAsia="en-GB"/>
        </w:rPr>
        <w:t>Müller, (2018</w:t>
      </w:r>
      <w:r w:rsidR="00B05A1B">
        <w:t xml:space="preserve">, </w:t>
      </w:r>
      <w:r w:rsidR="00B05A1B">
        <w:rPr>
          <w:lang w:eastAsia="en-GB"/>
        </w:rPr>
        <w:t>p.973</w:t>
      </w:r>
      <w:r w:rsidR="00B05A1B">
        <w:t xml:space="preserve">) </w:t>
      </w:r>
      <w:r w:rsidR="00DB4B1E">
        <w:t xml:space="preserve">spoke with mothers of children diagnosed with this mental disorder about the first signs of illness, acceptance and stigmatization. </w:t>
      </w:r>
      <w:r w:rsidR="00D517AC" w:rsidRPr="00D517AC">
        <w:t xml:space="preserve">For a long time, researchers believed that this disease is genetic and is inherited. However, it was the study of this case that led to the opposite conclusions, because the parents were </w:t>
      </w:r>
      <w:r w:rsidR="00D35CA5" w:rsidRPr="00D517AC">
        <w:t>mentally</w:t>
      </w:r>
      <w:r w:rsidR="00D517AC" w:rsidRPr="00D517AC">
        <w:t xml:space="preserve"> healthy. They tried to pay equal attention to all children, give them a good education, played music and sports with them. </w:t>
      </w:r>
      <w:r w:rsidR="00D82237" w:rsidRPr="00D517AC">
        <w:t>However</w:t>
      </w:r>
      <w:r w:rsidR="00D517AC" w:rsidRPr="00D517AC">
        <w:t>, despite all this, in the end they could in no way interfere with the sad development of events and were forced to powerlessly watch the illness of their children.</w:t>
      </w:r>
    </w:p>
    <w:p w14:paraId="2CE33DB3" w14:textId="77777777" w:rsidR="003A591A" w:rsidRDefault="003A591A" w:rsidP="00C619F7">
      <w:pPr>
        <w:pStyle w:val="Heading1"/>
      </w:pPr>
      <w:r>
        <w:lastRenderedPageBreak/>
        <w:t xml:space="preserve">The </w:t>
      </w:r>
      <w:r w:rsidR="006F3B2C">
        <w:t xml:space="preserve">Current Demographic Of People Living With </w:t>
      </w:r>
      <w:r w:rsidR="00C619F7" w:rsidRPr="00C619F7">
        <w:t>Schizophrenia</w:t>
      </w:r>
    </w:p>
    <w:p w14:paraId="24C2C157" w14:textId="77777777" w:rsidR="00DC6BCA" w:rsidRPr="00DC6BCA" w:rsidRDefault="00D35CA5" w:rsidP="00DC6BCA">
      <w:r>
        <w:t xml:space="preserve"> </w:t>
      </w:r>
      <w:r>
        <w:tab/>
      </w:r>
      <w:r w:rsidR="00DC6BCA" w:rsidRPr="00DC6BCA">
        <w:t>According to the 100 Annual National Health Insurance Medical Statistics Annual Report, there are 113,183 people diagnosed with schizophrenia</w:t>
      </w:r>
      <w:r w:rsidR="00D052AD">
        <w:t>.</w:t>
      </w:r>
      <w:r w:rsidR="00DC6BCA" w:rsidRPr="00DC6BCA">
        <w:t xml:space="preserve"> It accounts for 0.4% of the total population of </w:t>
      </w:r>
      <w:r w:rsidR="00066FD7">
        <w:t>United Kingdom</w:t>
      </w:r>
      <w:r w:rsidR="00DC6BCA" w:rsidRPr="00DC6BCA">
        <w:t xml:space="preserve">. Based on this, compared with the lifetime prevalence rate of schizophrenia in the global statistics of 1%; </w:t>
      </w:r>
      <w:proofErr w:type="spellStart"/>
      <w:r w:rsidR="00691242">
        <w:rPr>
          <w:lang w:eastAsia="en-GB"/>
        </w:rPr>
        <w:t>Alnæs</w:t>
      </w:r>
      <w:proofErr w:type="spellEnd"/>
      <w:r w:rsidR="00691242">
        <w:t xml:space="preserve"> et al., (</w:t>
      </w:r>
      <w:r w:rsidR="00691242">
        <w:rPr>
          <w:lang w:eastAsia="en-GB"/>
        </w:rPr>
        <w:t>2019</w:t>
      </w:r>
      <w:r w:rsidR="00691242">
        <w:t xml:space="preserve">, </w:t>
      </w:r>
      <w:r w:rsidR="00691242">
        <w:rPr>
          <w:lang w:eastAsia="en-GB"/>
        </w:rPr>
        <w:t>p.739</w:t>
      </w:r>
      <w:r w:rsidR="00691242">
        <w:t xml:space="preserve">) </w:t>
      </w:r>
      <w:r w:rsidR="00DC6BCA" w:rsidRPr="00DC6BCA">
        <w:t xml:space="preserve">speculate that more than half of the people with schizophrenia still have not received medical treatment. There are many reasons for the failure of patients with mental illness to seek medical treatment. Factors such as lack of knowledge of mental illness and social stigma may become factors that hinder patients with mental illness from seeking medical treatment. However, </w:t>
      </w:r>
      <w:r w:rsidR="00D853C0">
        <w:rPr>
          <w:lang w:eastAsia="en-GB"/>
        </w:rPr>
        <w:t>Fonseca</w:t>
      </w:r>
      <w:r w:rsidR="00D853C0">
        <w:t xml:space="preserve"> et al., (</w:t>
      </w:r>
      <w:r w:rsidR="00D853C0">
        <w:rPr>
          <w:lang w:eastAsia="en-GB"/>
        </w:rPr>
        <w:t>2020</w:t>
      </w:r>
      <w:r w:rsidR="00D853C0">
        <w:t xml:space="preserve">, </w:t>
      </w:r>
      <w:r w:rsidR="00D853C0">
        <w:rPr>
          <w:lang w:eastAsia="en-GB"/>
        </w:rPr>
        <w:t>p.236</w:t>
      </w:r>
      <w:r w:rsidR="00D853C0">
        <w:t xml:space="preserve">) </w:t>
      </w:r>
      <w:r w:rsidR="00DC6BCA" w:rsidRPr="00DC6BCA">
        <w:t>has discovered over the years that the negative perception of Schizophrenia’s has also severely affected the timely consultation rate of mentally ill patients with the first illness, and the follow-up mental illness recovery process for themselves and their family members</w:t>
      </w:r>
      <w:r w:rsidR="00AB06D0">
        <w:t>.</w:t>
      </w:r>
    </w:p>
    <w:p w14:paraId="5E7FDAC1" w14:textId="77777777" w:rsidR="003A591A" w:rsidRDefault="004E4863" w:rsidP="00C619F7">
      <w:pPr>
        <w:pStyle w:val="Heading1"/>
      </w:pPr>
      <w:r>
        <w:t>D</w:t>
      </w:r>
      <w:r w:rsidR="003A591A">
        <w:t>evelop</w:t>
      </w:r>
      <w:r>
        <w:t>ment</w:t>
      </w:r>
      <w:r w:rsidR="003A591A">
        <w:t xml:space="preserve"> </w:t>
      </w:r>
      <w:r w:rsidR="006F3B2C">
        <w:t>in a Person</w:t>
      </w:r>
    </w:p>
    <w:p w14:paraId="69F80822" w14:textId="77777777" w:rsidR="00925C09" w:rsidRDefault="00E15EC5" w:rsidP="00925C09">
      <w:r>
        <w:t xml:space="preserve"> </w:t>
      </w:r>
      <w:r>
        <w:tab/>
      </w:r>
      <w:r w:rsidR="00925C09">
        <w:t>There is no definite cause for schizophrenia, but there is evidence that its development takes place as a result of a combination of genetic and environmental factors. Despite still being the object of investigation, it is known that some risk factors are early, being either genetic or related to complications in pregnancy or birth, and others are late, such as drug abuse and social stre</w:t>
      </w:r>
      <w:r w:rsidR="005C2E8D">
        <w:t xml:space="preserve">ss. </w:t>
      </w:r>
      <w:r w:rsidR="00925C09">
        <w:t>Studies carried out by the Clinical Neurosciences Interdisciplinary Laboratory (</w:t>
      </w:r>
      <w:proofErr w:type="spellStart"/>
      <w:r w:rsidR="00925C09">
        <w:t>LiNC</w:t>
      </w:r>
      <w:proofErr w:type="spellEnd"/>
      <w:r w:rsidR="00925C09">
        <w:t>) in partnership wi</w:t>
      </w:r>
      <w:r w:rsidR="005C2E8D">
        <w:t xml:space="preserve">th the Schizophrenia </w:t>
      </w:r>
      <w:r w:rsidR="009D4BC9">
        <w:t>Program;</w:t>
      </w:r>
      <w:r w:rsidR="00925C09">
        <w:t xml:space="preserve"> indicate </w:t>
      </w:r>
      <w:r w:rsidR="0037727A">
        <w:t>that schizophrenia is</w:t>
      </w:r>
      <w:r w:rsidR="00925C09">
        <w:t xml:space="preserve"> a neurodevelopmental disorder, resulting from chemical imbalance or other changes in brain circuits that occur from the beginning of the development</w:t>
      </w:r>
      <w:r w:rsidR="0037727A">
        <w:t xml:space="preserve"> of the central nervous system. </w:t>
      </w:r>
      <w:r w:rsidR="00925C09">
        <w:t xml:space="preserve">Usually the disease begins in the transition from adolescence to adulthood when major changes are taking place in both the body and the brain. This is the phase in which neuronal </w:t>
      </w:r>
      <w:r w:rsidR="009D4BC9">
        <w:t>pruning occurs</w:t>
      </w:r>
      <w:r w:rsidR="00925C09">
        <w:t>, a fundamental stage for the brain circuits to mature and gain efficiency</w:t>
      </w:r>
      <w:r w:rsidR="00274FEC">
        <w:t xml:space="preserve"> (</w:t>
      </w:r>
      <w:proofErr w:type="spellStart"/>
      <w:r w:rsidR="00274FEC">
        <w:rPr>
          <w:lang w:eastAsia="en-GB"/>
        </w:rPr>
        <w:t>Ripke</w:t>
      </w:r>
      <w:proofErr w:type="spellEnd"/>
      <w:r w:rsidR="00274FEC">
        <w:t xml:space="preserve"> et al., </w:t>
      </w:r>
      <w:r w:rsidR="00274FEC">
        <w:rPr>
          <w:lang w:eastAsia="en-GB"/>
        </w:rPr>
        <w:t>2020</w:t>
      </w:r>
      <w:r w:rsidR="00274FEC">
        <w:t>)</w:t>
      </w:r>
      <w:r w:rsidR="009D4BC9">
        <w:t>.</w:t>
      </w:r>
    </w:p>
    <w:p w14:paraId="6B5D0160" w14:textId="77777777" w:rsidR="00925C09" w:rsidRPr="00925C09" w:rsidRDefault="009C7926" w:rsidP="00925C09">
      <w:r>
        <w:lastRenderedPageBreak/>
        <w:t xml:space="preserve"> </w:t>
      </w:r>
      <w:r>
        <w:tab/>
      </w:r>
      <w:r w:rsidR="00925C09">
        <w:t xml:space="preserve">Faced with these findings, adolescence came to be considered a phase of great vulnerability for the triggering of mental disorders, such as </w:t>
      </w:r>
      <w:r w:rsidR="002875CF">
        <w:t>schizophrenia,</w:t>
      </w:r>
      <w:r w:rsidR="00925C09">
        <w:t xml:space="preserve"> </w:t>
      </w:r>
      <w:r w:rsidR="002875CF">
        <w:t>depression,</w:t>
      </w:r>
      <w:r w:rsidR="00925C09">
        <w:t xml:space="preserve"> panic syndrome and bipolar </w:t>
      </w:r>
      <w:r w:rsidR="002875CF">
        <w:t xml:space="preserve">disorder. </w:t>
      </w:r>
      <w:r w:rsidR="00925C09">
        <w:t>This is because the brains of young people are still developing and cases of early use of chem</w:t>
      </w:r>
      <w:r w:rsidR="009D4BC9">
        <w:t xml:space="preserve">ical substances are increasing. </w:t>
      </w:r>
      <w:r w:rsidR="00925C09">
        <w:t xml:space="preserve">The heavy and regular use of marijuana and other drugs can increase the risk for schizophrenia and chemical </w:t>
      </w:r>
      <w:r w:rsidR="002875CF">
        <w:t>dependency,</w:t>
      </w:r>
      <w:r w:rsidR="00925C09">
        <w:t xml:space="preserve"> especially for those with a genetic predisposition. Therefore, one of the ways to prevent the worsening and perpetuation of the disease is not to use psychoactive substances without a medical prescription</w:t>
      </w:r>
      <w:r w:rsidR="00542DDA">
        <w:t xml:space="preserve"> (</w:t>
      </w:r>
      <w:r w:rsidR="00542DDA">
        <w:rPr>
          <w:lang w:eastAsia="en-GB"/>
        </w:rPr>
        <w:t>Green</w:t>
      </w:r>
      <w:r w:rsidR="00542DDA">
        <w:t xml:space="preserve"> et al., </w:t>
      </w:r>
      <w:r w:rsidR="00542DDA">
        <w:rPr>
          <w:lang w:eastAsia="en-GB"/>
        </w:rPr>
        <w:t>2019</w:t>
      </w:r>
      <w:r w:rsidR="00542DDA">
        <w:t xml:space="preserve">, </w:t>
      </w:r>
      <w:r w:rsidR="00542DDA">
        <w:rPr>
          <w:lang w:eastAsia="en-GB"/>
        </w:rPr>
        <w:t>p.146</w:t>
      </w:r>
      <w:r w:rsidR="00542DDA">
        <w:t>)</w:t>
      </w:r>
      <w:r w:rsidR="00925C09">
        <w:t>.</w:t>
      </w:r>
    </w:p>
    <w:p w14:paraId="6A0AB7D5" w14:textId="77777777" w:rsidR="003A591A" w:rsidRDefault="003A591A" w:rsidP="00C619F7">
      <w:pPr>
        <w:pStyle w:val="Heading1"/>
      </w:pPr>
      <w:r>
        <w:t xml:space="preserve">Current </w:t>
      </w:r>
      <w:r w:rsidR="006F3B2C">
        <w:t>Treatments and Responses</w:t>
      </w:r>
    </w:p>
    <w:p w14:paraId="383B5F3D" w14:textId="77777777" w:rsidR="00672B1D" w:rsidRDefault="00886123" w:rsidP="00672B1D">
      <w:r>
        <w:t xml:space="preserve"> </w:t>
      </w:r>
      <w:r>
        <w:tab/>
      </w:r>
      <w:r w:rsidR="00672B1D">
        <w:t>The treatment of schizophrenia aims to control symptoms and resume routine, work and relationships with friends and family. The control of schizophrenia is done through two approaches: drug and psychosocial</w:t>
      </w:r>
      <w:r w:rsidR="002B101B">
        <w:t xml:space="preserve"> (</w:t>
      </w:r>
      <w:proofErr w:type="spellStart"/>
      <w:r w:rsidR="002B101B">
        <w:rPr>
          <w:lang w:eastAsia="en-GB"/>
        </w:rPr>
        <w:t>Charlson</w:t>
      </w:r>
      <w:proofErr w:type="spellEnd"/>
      <w:r w:rsidR="002B101B">
        <w:t xml:space="preserve"> et al., </w:t>
      </w:r>
      <w:r w:rsidR="002B101B">
        <w:rPr>
          <w:lang w:eastAsia="en-GB"/>
        </w:rPr>
        <w:t>2018</w:t>
      </w:r>
      <w:r w:rsidR="002B101B">
        <w:t xml:space="preserve">, </w:t>
      </w:r>
      <w:r w:rsidR="002B101B">
        <w:rPr>
          <w:lang w:eastAsia="en-GB"/>
        </w:rPr>
        <w:t>p.1195</w:t>
      </w:r>
      <w:r w:rsidR="002B101B">
        <w:t>)</w:t>
      </w:r>
      <w:r w:rsidR="00672B1D">
        <w:t>.</w:t>
      </w:r>
    </w:p>
    <w:p w14:paraId="58C18079" w14:textId="77777777" w:rsidR="00672B1D" w:rsidRDefault="0095237E" w:rsidP="00672B1D">
      <w:r>
        <w:t xml:space="preserve">Drug treatment; </w:t>
      </w:r>
      <w:r w:rsidR="00672B1D">
        <w:t>most patients need to use medication continuously to avoid new crises. Medicines are divided into antipsychotics or neuroleptics and have two main functions:</w:t>
      </w:r>
    </w:p>
    <w:p w14:paraId="126A8F95" w14:textId="77777777" w:rsidR="00672B1D" w:rsidRDefault="00672B1D" w:rsidP="00DF3184">
      <w:pPr>
        <w:pStyle w:val="ListParagraph"/>
        <w:numPr>
          <w:ilvl w:val="0"/>
          <w:numId w:val="1"/>
        </w:numPr>
      </w:pPr>
      <w:r>
        <w:t>Relief of symptoms in the acute phase of the disease;</w:t>
      </w:r>
    </w:p>
    <w:p w14:paraId="1D12F0A4" w14:textId="77777777" w:rsidR="00672B1D" w:rsidRDefault="00672B1D" w:rsidP="00DF3184">
      <w:pPr>
        <w:pStyle w:val="ListParagraph"/>
        <w:numPr>
          <w:ilvl w:val="0"/>
          <w:numId w:val="1"/>
        </w:numPr>
      </w:pPr>
      <w:r>
        <w:t>Prevention of new episodes of the disease.</w:t>
      </w:r>
    </w:p>
    <w:p w14:paraId="7AA68F2D" w14:textId="77777777" w:rsidR="00672B1D" w:rsidRDefault="0095237E" w:rsidP="00672B1D">
      <w:r>
        <w:t xml:space="preserve">Cognitive </w:t>
      </w:r>
      <w:proofErr w:type="spellStart"/>
      <w:r>
        <w:t>behavioral</w:t>
      </w:r>
      <w:proofErr w:type="spellEnd"/>
      <w:r>
        <w:t xml:space="preserve"> therapy; </w:t>
      </w:r>
      <w:r w:rsidR="00672B1D">
        <w:t>is needed to achieve the benefits of drug treatment and reintegrate the person with schizophrenia into society.</w:t>
      </w:r>
    </w:p>
    <w:p w14:paraId="62CFBC1D" w14:textId="77777777" w:rsidR="008F47A1" w:rsidRDefault="00237760" w:rsidP="00237760">
      <w:pPr>
        <w:pStyle w:val="Heading2"/>
      </w:pPr>
      <w:r>
        <w:t xml:space="preserve">Antipsychotic Medications </w:t>
      </w:r>
    </w:p>
    <w:p w14:paraId="56708DA9" w14:textId="77777777" w:rsidR="008F47A1" w:rsidRDefault="00695F3D" w:rsidP="008F47A1">
      <w:r>
        <w:t xml:space="preserve"> </w:t>
      </w:r>
      <w:r>
        <w:tab/>
      </w:r>
      <w:r w:rsidR="008F47A1">
        <w:t xml:space="preserve">Community support services offer services that enable people with schizophrenia to live as independently as possible. These services include a supervised apartment or shared home where a staff member is present to ensure that a person with schizophrenia receives prescribed medication or to help people with finances. Or a team member can visit </w:t>
      </w:r>
      <w:r w:rsidR="00F461B6">
        <w:t>the person's home periodically</w:t>
      </w:r>
      <w:r>
        <w:t xml:space="preserve"> (</w:t>
      </w:r>
      <w:proofErr w:type="spellStart"/>
      <w:r>
        <w:rPr>
          <w:lang w:eastAsia="en-GB"/>
        </w:rPr>
        <w:t>Stępnicki</w:t>
      </w:r>
      <w:proofErr w:type="spellEnd"/>
      <w:r>
        <w:t xml:space="preserve"> et al., </w:t>
      </w:r>
      <w:r>
        <w:rPr>
          <w:lang w:eastAsia="en-GB"/>
        </w:rPr>
        <w:t>2018</w:t>
      </w:r>
      <w:r>
        <w:t xml:space="preserve">, </w:t>
      </w:r>
      <w:r>
        <w:rPr>
          <w:lang w:eastAsia="en-GB"/>
        </w:rPr>
        <w:t>p.2087</w:t>
      </w:r>
      <w:r>
        <w:t>)</w:t>
      </w:r>
      <w:r w:rsidR="00F461B6">
        <w:t>.</w:t>
      </w:r>
    </w:p>
    <w:p w14:paraId="36F7602A" w14:textId="77777777" w:rsidR="008F47A1" w:rsidRDefault="00BF73DC" w:rsidP="008F47A1">
      <w:r>
        <w:lastRenderedPageBreak/>
        <w:t xml:space="preserve"> </w:t>
      </w:r>
      <w:r>
        <w:tab/>
      </w:r>
      <w:r w:rsidR="008F47A1">
        <w:t>A small number of people with schizophrenia are unable to live independently, either because they have severe and persistent symptoms or because pharmacotherapy has not been effective. These people need ongoing attention in an environme</w:t>
      </w:r>
      <w:r w:rsidR="00237760">
        <w:t xml:space="preserve">nt that is safe and supportive. </w:t>
      </w:r>
      <w:r w:rsidR="008F47A1">
        <w:t>Advocacy and support groups like the National Alliance on Mental Illness often offer help to families</w:t>
      </w:r>
      <w:r w:rsidR="00044551">
        <w:t xml:space="preserve"> (</w:t>
      </w:r>
      <w:proofErr w:type="spellStart"/>
      <w:r w:rsidR="009B5F64">
        <w:rPr>
          <w:lang w:eastAsia="en-GB"/>
        </w:rPr>
        <w:t>Stilo</w:t>
      </w:r>
      <w:proofErr w:type="spellEnd"/>
      <w:r w:rsidR="009B5F64">
        <w:rPr>
          <w:lang w:eastAsia="en-GB"/>
        </w:rPr>
        <w:t>, and Murray, 2019</w:t>
      </w:r>
      <w:r w:rsidR="009B5F64">
        <w:t xml:space="preserve">, </w:t>
      </w:r>
      <w:r w:rsidR="009B5F64">
        <w:rPr>
          <w:lang w:eastAsia="en-GB"/>
        </w:rPr>
        <w:t>p.1</w:t>
      </w:r>
      <w:r w:rsidR="009B5F64">
        <w:t>)</w:t>
      </w:r>
      <w:r w:rsidR="008F47A1">
        <w:t>.</w:t>
      </w:r>
    </w:p>
    <w:p w14:paraId="4B3107F2" w14:textId="77777777" w:rsidR="008F47A1" w:rsidRDefault="00237760" w:rsidP="00237760">
      <w:pPr>
        <w:pStyle w:val="Heading2"/>
      </w:pPr>
      <w:r>
        <w:t xml:space="preserve"> </w:t>
      </w:r>
      <w:r w:rsidR="008F47A1">
        <w:t xml:space="preserve">Psychotherapy </w:t>
      </w:r>
    </w:p>
    <w:p w14:paraId="330A9CD7" w14:textId="77777777" w:rsidR="008F47A1" w:rsidRPr="00672B1D" w:rsidRDefault="009B5F64" w:rsidP="008F47A1">
      <w:r>
        <w:t xml:space="preserve"> </w:t>
      </w:r>
      <w:r>
        <w:tab/>
      </w:r>
      <w:r w:rsidR="008F47A1">
        <w:t>Psychotherapy does not generally reduce the symptoms of schizophrenia. However, psychotherapy can be useful to establish a collaborative relationship between people with schizophrenia, their families and the doctor. In this way, the person is able to understand and learn to deal with the illness, to take antipsychotic medications according to the medical prescription and to deal with stressful situations that can aggravate the illness</w:t>
      </w:r>
      <w:r w:rsidR="00FA68A5">
        <w:t xml:space="preserve"> (</w:t>
      </w:r>
      <w:r w:rsidR="00FA68A5">
        <w:rPr>
          <w:lang w:eastAsia="en-GB"/>
        </w:rPr>
        <w:t>Uno, and Coyle, 2019</w:t>
      </w:r>
      <w:r w:rsidR="00FA68A5">
        <w:t xml:space="preserve">, </w:t>
      </w:r>
      <w:r w:rsidR="00FA68A5">
        <w:rPr>
          <w:lang w:eastAsia="en-GB"/>
        </w:rPr>
        <w:t>p.204</w:t>
      </w:r>
      <w:r w:rsidR="00FA68A5">
        <w:t>)</w:t>
      </w:r>
      <w:r w:rsidR="008F47A1">
        <w:t>. A good relationship between the therapist and the patient is a determining factor for the treatmen</w:t>
      </w:r>
      <w:r w:rsidR="00237760">
        <w:t xml:space="preserve">t to be effective. </w:t>
      </w:r>
      <w:r w:rsidR="008F47A1">
        <w:t>If the person with schizophrenia lives with his family, it is possible that psychoeducation will be offered to him and his family. This type of training provides people and their families with information about the disorder and how it should be managed, teaching, for example, ways to deal with the situation. This type of training can help prevent relapse.</w:t>
      </w:r>
    </w:p>
    <w:p w14:paraId="392FBA59" w14:textId="77777777" w:rsidR="003A591A" w:rsidRDefault="003A591A" w:rsidP="00C619F7">
      <w:pPr>
        <w:pStyle w:val="Heading1"/>
      </w:pPr>
      <w:r>
        <w:t xml:space="preserve">Media </w:t>
      </w:r>
      <w:r w:rsidR="006F3B2C">
        <w:t xml:space="preserve">Attitude or Stigmas </w:t>
      </w:r>
    </w:p>
    <w:p w14:paraId="770CC4CA" w14:textId="77777777" w:rsidR="00221646" w:rsidRDefault="00E7129F" w:rsidP="00925C09">
      <w:r>
        <w:t xml:space="preserve"> </w:t>
      </w:r>
      <w:r>
        <w:tab/>
        <w:t>T</w:t>
      </w:r>
      <w:r w:rsidR="00925C09" w:rsidRPr="00925C09">
        <w:t xml:space="preserve">he schizophrenia renaming movement has been actively implemented for a year. </w:t>
      </w:r>
      <w:r w:rsidR="00D56F4E">
        <w:rPr>
          <w:lang w:eastAsia="en-GB"/>
        </w:rPr>
        <w:t>Kelly</w:t>
      </w:r>
      <w:r w:rsidR="00037858">
        <w:t xml:space="preserve"> </w:t>
      </w:r>
      <w:r w:rsidR="00221646">
        <w:rPr>
          <w:lang w:eastAsia="en-GB"/>
        </w:rPr>
        <w:t>(</w:t>
      </w:r>
      <w:r w:rsidR="00D56F4E">
        <w:rPr>
          <w:lang w:eastAsia="en-GB"/>
        </w:rPr>
        <w:t>2018</w:t>
      </w:r>
      <w:r w:rsidR="00D56F4E">
        <w:t xml:space="preserve">, </w:t>
      </w:r>
      <w:r w:rsidR="00D56F4E">
        <w:rPr>
          <w:lang w:eastAsia="en-GB"/>
        </w:rPr>
        <w:t>p.1261</w:t>
      </w:r>
      <w:r w:rsidR="00D56F4E">
        <w:t xml:space="preserve">) </w:t>
      </w:r>
      <w:r w:rsidR="00925C09" w:rsidRPr="00925C09">
        <w:t>also learned that the English name for psychopathy is Early Psychosis, which does not refer to Schizophrenia. The definition of schizophrenia in Hong Kong refers to the disharmony between the brain's thought and sensory functions, which can occur at the same time as other mental problems, such as schizophrenia, mania, and paranoia. In addition, the integration disorder in Japan includes Dementia in addition to Schizophrenia.</w:t>
      </w:r>
    </w:p>
    <w:p w14:paraId="3FE67F21" w14:textId="77777777" w:rsidR="00925C09" w:rsidRPr="00925C09" w:rsidRDefault="00221646" w:rsidP="00925C09">
      <w:r>
        <w:lastRenderedPageBreak/>
        <w:t xml:space="preserve"> </w:t>
      </w:r>
      <w:r>
        <w:tab/>
      </w:r>
      <w:r w:rsidR="00925C09" w:rsidRPr="00925C09">
        <w:t xml:space="preserve"> Therefore, unlike </w:t>
      </w:r>
      <w:r>
        <w:t>US</w:t>
      </w:r>
      <w:r w:rsidR="00925C09" w:rsidRPr="00925C09">
        <w:t xml:space="preserve">, it only refers to Schizophrenia; it is more extensive. Regarding this part, after the rename campaign, </w:t>
      </w:r>
      <w:r>
        <w:rPr>
          <w:lang w:eastAsia="en-GB"/>
        </w:rPr>
        <w:t>Bergen</w:t>
      </w:r>
      <w:r>
        <w:t xml:space="preserve"> et al., (</w:t>
      </w:r>
      <w:r>
        <w:rPr>
          <w:lang w:eastAsia="en-GB"/>
        </w:rPr>
        <w:t>2019</w:t>
      </w:r>
      <w:r>
        <w:t xml:space="preserve">, </w:t>
      </w:r>
      <w:r>
        <w:rPr>
          <w:lang w:eastAsia="en-GB"/>
        </w:rPr>
        <w:t>p.29</w:t>
      </w:r>
      <w:r>
        <w:t xml:space="preserve">) </w:t>
      </w:r>
      <w:r w:rsidR="00925C09" w:rsidRPr="00925C09">
        <w:t xml:space="preserve">concluded that psychiatric disorder is </w:t>
      </w:r>
      <w:r w:rsidR="00BE16DA">
        <w:t xml:space="preserve">mainly aimed at Schizophrenia. </w:t>
      </w:r>
      <w:r w:rsidR="00BE16DA" w:rsidRPr="00925C09">
        <w:t>M</w:t>
      </w:r>
      <w:r w:rsidR="00925C09" w:rsidRPr="00925C09">
        <w:t xml:space="preserve">edical treatment is actually very dazzling in the world, so we must be confident to create a trend. The alliance looks forward to leading the wave of renaming of name of Schizophrenia with all walks of </w:t>
      </w:r>
      <w:proofErr w:type="gramStart"/>
      <w:r w:rsidR="00925C09" w:rsidRPr="00925C09">
        <w:t>life, and</w:t>
      </w:r>
      <w:proofErr w:type="gramEnd"/>
      <w:r w:rsidR="00925C09" w:rsidRPr="00925C09">
        <w:t xml:space="preserve"> conveying the concept of de-stigmatization to more communities. Just lik</w:t>
      </w:r>
      <w:r w:rsidR="00BE16DA">
        <w:t>e UK’s</w:t>
      </w:r>
      <w:r w:rsidR="00925C09" w:rsidRPr="00925C09">
        <w:t xml:space="preserve"> cultural creation or thinking part is actually in a position to lead the </w:t>
      </w:r>
      <w:r w:rsidR="00F25957">
        <w:t>UK</w:t>
      </w:r>
      <w:r w:rsidR="00925C09" w:rsidRPr="00925C09">
        <w:t xml:space="preserve"> world, so it is hoped that the part of the disease can be renamed as a starting point, so that Hong Kong and the mainland can follow up. Especially in terms of the use of characters, </w:t>
      </w:r>
      <w:r w:rsidR="00F25957">
        <w:t>UK’s</w:t>
      </w:r>
      <w:r w:rsidR="00925C09" w:rsidRPr="00925C09">
        <w:t xml:space="preserve"> accuracy is actually higher than that of other regions</w:t>
      </w:r>
      <w:r w:rsidR="00590441">
        <w:t xml:space="preserve"> (</w:t>
      </w:r>
      <w:proofErr w:type="spellStart"/>
      <w:r w:rsidR="00590441">
        <w:rPr>
          <w:lang w:eastAsia="en-GB"/>
        </w:rPr>
        <w:t>Momtazmanesh</w:t>
      </w:r>
      <w:proofErr w:type="spellEnd"/>
      <w:r w:rsidR="00590441">
        <w:t xml:space="preserve"> et al., </w:t>
      </w:r>
      <w:r w:rsidR="00590441">
        <w:rPr>
          <w:lang w:eastAsia="en-GB"/>
        </w:rPr>
        <w:t>2019</w:t>
      </w:r>
      <w:r w:rsidR="00590441">
        <w:t xml:space="preserve">, </w:t>
      </w:r>
      <w:r w:rsidR="00590441">
        <w:rPr>
          <w:lang w:eastAsia="en-GB"/>
        </w:rPr>
        <w:t>p.892</w:t>
      </w:r>
      <w:r w:rsidR="00590441">
        <w:t>)</w:t>
      </w:r>
      <w:r w:rsidR="00925C09" w:rsidRPr="00925C09">
        <w:t xml:space="preserve">. </w:t>
      </w:r>
    </w:p>
    <w:p w14:paraId="08A7F7AC" w14:textId="77777777" w:rsidR="004E4863" w:rsidRDefault="004E4863" w:rsidP="00C619F7">
      <w:pPr>
        <w:pStyle w:val="Heading1"/>
      </w:pPr>
      <w:r>
        <w:t xml:space="preserve">Study </w:t>
      </w:r>
      <w:r w:rsidR="006F3B2C">
        <w:t xml:space="preserve">of </w:t>
      </w:r>
      <w:r w:rsidRPr="004E4863">
        <w:t>Schizophrenia</w:t>
      </w:r>
    </w:p>
    <w:p w14:paraId="2ED53D6E" w14:textId="77777777" w:rsidR="003C2781" w:rsidRDefault="007B12BA" w:rsidP="0001227F">
      <w:r>
        <w:t xml:space="preserve"> </w:t>
      </w:r>
      <w:r>
        <w:tab/>
      </w:r>
      <w:proofErr w:type="gramStart"/>
      <w:r w:rsidR="0001227F">
        <w:t>A number of</w:t>
      </w:r>
      <w:proofErr w:type="gramEnd"/>
      <w:r w:rsidR="0001227F">
        <w:t xml:space="preserve"> implications follow from what has just been said. First of </w:t>
      </w:r>
      <w:proofErr w:type="gramStart"/>
      <w:r w:rsidR="0001227F">
        <w:t>all</w:t>
      </w:r>
      <w:proofErr w:type="gramEnd"/>
      <w:r w:rsidR="0001227F">
        <w:t xml:space="preserve"> there is not schizophrenia, but a lot </w:t>
      </w:r>
      <w:r w:rsidR="00D57600">
        <w:t>of schizophrenia</w:t>
      </w:r>
      <w:r w:rsidR="0001227F">
        <w:t xml:space="preserve">, and we have to show ourselves much more attentive to what sets them apart than what we thought, in the past, to confuse them. It is no longer possible, for example, to continue to describe all the patients to whom a diagnosis of schizophrenia is attributed with the aid of </w:t>
      </w:r>
      <w:r w:rsidR="00D57600">
        <w:t>an</w:t>
      </w:r>
      <w:r w:rsidR="0001227F">
        <w:t xml:space="preserve"> unambiguous "dissociative syndrome", which would account for all the symptoms observed. </w:t>
      </w:r>
      <w:r w:rsidR="00D57600">
        <w:t>As</w:t>
      </w:r>
      <w:r w:rsidR="0001227F">
        <w:t xml:space="preserve"> it is still taught from textbook to textbook, refusing to admit that Bleuler's schizophrenia or that of Henri </w:t>
      </w:r>
      <w:proofErr w:type="spellStart"/>
      <w:r w:rsidR="0001227F">
        <w:t>Ey</w:t>
      </w:r>
      <w:proofErr w:type="spellEnd"/>
      <w:r w:rsidR="0001227F">
        <w:t xml:space="preserve"> have had their day</w:t>
      </w:r>
      <w:r w:rsidR="003C2781">
        <w:t xml:space="preserve"> (</w:t>
      </w:r>
      <w:r w:rsidR="003C2781">
        <w:rPr>
          <w:lang w:eastAsia="en-GB"/>
        </w:rPr>
        <w:t>Shen</w:t>
      </w:r>
      <w:r w:rsidR="003C2781">
        <w:t xml:space="preserve"> et al., </w:t>
      </w:r>
      <w:r w:rsidR="003C2781">
        <w:rPr>
          <w:lang w:eastAsia="en-GB"/>
        </w:rPr>
        <w:t>2018</w:t>
      </w:r>
      <w:r w:rsidR="003C2781">
        <w:t xml:space="preserve">, </w:t>
      </w:r>
      <w:r w:rsidR="003C2781">
        <w:rPr>
          <w:lang w:eastAsia="en-GB"/>
        </w:rPr>
        <w:t>p.470</w:t>
      </w:r>
      <w:r w:rsidR="003C2781">
        <w:t>)</w:t>
      </w:r>
      <w:r w:rsidR="0001227F">
        <w:t>. The only way to reconcile the most solid results produced by research with the reality of what we observe, every day, in our patients, is to cross-check them on a case-by-case basis, with all the necessary caution.</w:t>
      </w:r>
      <w:r w:rsidR="00D57600">
        <w:t xml:space="preserve"> </w:t>
      </w:r>
      <w:r w:rsidR="0001227F">
        <w:t>Nothing allows us to generalize to all our patients data obtained from groups of a few subjects that have been artificially “homogenized” using “standardized” clinical scales. Only a cautious, most often probabilistic verification process for each particular case ret</w:t>
      </w:r>
      <w:r w:rsidR="00D57600">
        <w:t>ains meaning.</w:t>
      </w:r>
    </w:p>
    <w:p w14:paraId="45A2646D" w14:textId="77777777" w:rsidR="0001227F" w:rsidRDefault="003C2781" w:rsidP="0001227F">
      <w:r>
        <w:lastRenderedPageBreak/>
        <w:t xml:space="preserve"> </w:t>
      </w:r>
      <w:r>
        <w:tab/>
      </w:r>
      <w:r w:rsidR="00D57600">
        <w:t xml:space="preserve"> </w:t>
      </w:r>
      <w:r w:rsidR="0001227F">
        <w:t>Likewise, it serves no purpose other than to stigmatize the patients a little more, than to apply to them generalities inherited from decades of hypotheses and theorizations on "the" schizophrenia, which date back to a time when this disease was understood as unique and characterized. On the other hand, it is incumbent on us to proceed with a serious sorting out of this heritage of received ideas and prejudices, which continue to fuel our representations and prevent us from seeing patients as they are</w:t>
      </w:r>
      <w:r>
        <w:t xml:space="preserve"> (</w:t>
      </w:r>
      <w:r>
        <w:rPr>
          <w:lang w:eastAsia="en-GB"/>
        </w:rPr>
        <w:t>Woo</w:t>
      </w:r>
      <w:r>
        <w:t xml:space="preserve"> et al., </w:t>
      </w:r>
      <w:r>
        <w:rPr>
          <w:lang w:eastAsia="en-GB"/>
        </w:rPr>
        <w:t>2020</w:t>
      </w:r>
      <w:r>
        <w:t xml:space="preserve">, </w:t>
      </w:r>
      <w:r>
        <w:rPr>
          <w:lang w:eastAsia="en-GB"/>
        </w:rPr>
        <w:t>p.114</w:t>
      </w:r>
      <w:r>
        <w:t>)</w:t>
      </w:r>
      <w:r w:rsidR="0001227F">
        <w:t>.</w:t>
      </w:r>
    </w:p>
    <w:p w14:paraId="01F37DAC" w14:textId="77777777" w:rsidR="0001227F" w:rsidRPr="0001227F" w:rsidRDefault="00D57600" w:rsidP="0001227F">
      <w:r>
        <w:t xml:space="preserve"> </w:t>
      </w:r>
      <w:r>
        <w:tab/>
      </w:r>
      <w:proofErr w:type="gramStart"/>
      <w:r w:rsidR="0001227F">
        <w:t>So</w:t>
      </w:r>
      <w:proofErr w:type="gramEnd"/>
      <w:r w:rsidR="0001227F">
        <w:t xml:space="preserve"> for example we should definitely give up the idea that there are "schizophrenics", and that we know what it is. There are </w:t>
      </w:r>
      <w:proofErr w:type="gramStart"/>
      <w:r w:rsidR="0001227F">
        <w:t>patients</w:t>
      </w:r>
      <w:proofErr w:type="gramEnd"/>
      <w:r w:rsidR="0001227F">
        <w:t xml:space="preserve"> victims of one form or another of schizophrenia, sometimes even in some we suspect that the same type of pathology could be at work which gives them a disturbing resemblance to other cases. But there is no such thing as a "schizophrenic" whose psychic life is the result of a unique, characteristic psychopathology, which would be valid in all patients for whom the diagnosis of schizophrenia has been accepted, for lack of anything better</w:t>
      </w:r>
      <w:r w:rsidR="0021720B">
        <w:t xml:space="preserve"> (</w:t>
      </w:r>
      <w:r w:rsidR="0021720B">
        <w:rPr>
          <w:lang w:eastAsia="en-GB"/>
        </w:rPr>
        <w:t xml:space="preserve">Vita, and </w:t>
      </w:r>
      <w:proofErr w:type="spellStart"/>
      <w:r w:rsidR="0021720B">
        <w:rPr>
          <w:lang w:eastAsia="en-GB"/>
        </w:rPr>
        <w:t>Barlati</w:t>
      </w:r>
      <w:proofErr w:type="spellEnd"/>
      <w:r w:rsidR="0021720B">
        <w:rPr>
          <w:lang w:eastAsia="en-GB"/>
        </w:rPr>
        <w:t>, 2018</w:t>
      </w:r>
      <w:r w:rsidR="0021720B">
        <w:t xml:space="preserve">, </w:t>
      </w:r>
      <w:r w:rsidR="0021720B">
        <w:rPr>
          <w:lang w:eastAsia="en-GB"/>
        </w:rPr>
        <w:t>p.246</w:t>
      </w:r>
      <w:r w:rsidR="0021720B">
        <w:t>)</w:t>
      </w:r>
      <w:r w:rsidR="0001227F">
        <w:t xml:space="preserve">. </w:t>
      </w:r>
    </w:p>
    <w:p w14:paraId="7528DB51" w14:textId="77777777" w:rsidR="003A591A" w:rsidRDefault="006F3B2C" w:rsidP="00C619F7">
      <w:pPr>
        <w:pStyle w:val="Heading1"/>
      </w:pPr>
      <w:r>
        <w:t>Case Studies of Examples</w:t>
      </w:r>
    </w:p>
    <w:p w14:paraId="3B72963C" w14:textId="77777777" w:rsidR="008C22A0" w:rsidRPr="008C22A0" w:rsidRDefault="007C1524" w:rsidP="008C22A0">
      <w:r>
        <w:t xml:space="preserve"> </w:t>
      </w:r>
      <w:r>
        <w:tab/>
      </w:r>
      <w:r w:rsidR="008C22A0" w:rsidRPr="008C22A0">
        <w:t xml:space="preserve">Alice Evans was a student when she showed signs of schizophrenia. She spent the next 10 years at her parents' house. </w:t>
      </w:r>
      <w:r w:rsidR="008C22A0">
        <w:t xml:space="preserve">I first felt very bad when I was 20 years old. At that </w:t>
      </w:r>
      <w:proofErr w:type="gramStart"/>
      <w:r w:rsidR="008C22A0">
        <w:t>time</w:t>
      </w:r>
      <w:proofErr w:type="gramEnd"/>
      <w:r w:rsidR="008C22A0">
        <w:t xml:space="preserve"> I was studying at the university. When I entered, I was uncomfortable with the fact that I had to be away from home, but gradually I made friends. I enjoyed studying, especially the drama course. Although during this period I had a lot of depressing thoughts. I worked three jobs to pay for housing. Together with studies, such a way of life at some point became unbearable.</w:t>
      </w:r>
      <w:r w:rsidR="008C22A0" w:rsidRPr="008C22A0">
        <w:t xml:space="preserve"> </w:t>
      </w:r>
      <w:r w:rsidR="008C22A0">
        <w:t>This period of my life passed like a fog. I was at a loss all the time, I felt exhausted and scared, so I don't remember much about those times. Due to speech disorders, I could not tell my family and friends about how serious my condition was. I don't think I was fully aware of this myself. A person with psychosis is often afraid to admit it.</w:t>
      </w:r>
      <w:r w:rsidR="008C22A0" w:rsidRPr="008C22A0">
        <w:t xml:space="preserve"> It took me 20 years to come to my current state, and I still have seizures. Living with schizophrenia is very difficult and I am very lucky </w:t>
      </w:r>
      <w:r w:rsidR="008C22A0" w:rsidRPr="008C22A0">
        <w:lastRenderedPageBreak/>
        <w:t>to have such incredible support from my family and friends. Even now they are always there when I feel worse.</w:t>
      </w:r>
    </w:p>
    <w:p w14:paraId="35FA4441" w14:textId="77777777" w:rsidR="00E11F07" w:rsidRDefault="006F3B2C" w:rsidP="00C619F7">
      <w:pPr>
        <w:pStyle w:val="Heading1"/>
      </w:pPr>
      <w:r>
        <w:t xml:space="preserve">Recommendations with </w:t>
      </w:r>
      <w:r w:rsidR="004E4863" w:rsidRPr="004E4863">
        <w:t>Schizophrenia</w:t>
      </w:r>
    </w:p>
    <w:p w14:paraId="5D193DE4" w14:textId="77777777" w:rsidR="00453C92" w:rsidRDefault="00E80685" w:rsidP="00453C92">
      <w:r>
        <w:t xml:space="preserve"> </w:t>
      </w:r>
      <w:r>
        <w:tab/>
      </w:r>
      <w:r w:rsidR="00453C92">
        <w:t>When diagnosed with schizophrenia, the patient is usually treated with the use of antipsychotics, which now cause few side effects. Many of them are injectable, lasting about a month, which facilitates the control of the disease, generates less resistance on the part of the user and prevents forgetfulness when the dru</w:t>
      </w:r>
      <w:r>
        <w:t xml:space="preserve">g is administered daily orally. </w:t>
      </w:r>
      <w:r w:rsidR="00453C92">
        <w:t>During treatment, the responsible physicians can adjust the doses and choose to prescribe other types of medication, such as antidepressants, according to the body's response and the evolution of the disease</w:t>
      </w:r>
      <w:r w:rsidR="00685D57">
        <w:t xml:space="preserve"> (</w:t>
      </w:r>
      <w:r w:rsidR="00685D57">
        <w:rPr>
          <w:lang w:eastAsia="en-GB"/>
        </w:rPr>
        <w:t>McCutcheon</w:t>
      </w:r>
      <w:r w:rsidR="00685D57">
        <w:t xml:space="preserve"> et al., </w:t>
      </w:r>
      <w:r w:rsidR="00685D57">
        <w:rPr>
          <w:lang w:eastAsia="en-GB"/>
        </w:rPr>
        <w:t>2019</w:t>
      </w:r>
      <w:r w:rsidR="00685D57">
        <w:t xml:space="preserve">, </w:t>
      </w:r>
      <w:r w:rsidR="00685D57">
        <w:rPr>
          <w:lang w:eastAsia="en-GB"/>
        </w:rPr>
        <w:t>p.205</w:t>
      </w:r>
      <w:r w:rsidR="00685D57">
        <w:t>)</w:t>
      </w:r>
      <w:r w:rsidR="00453C92">
        <w:t>. It is important that the patient and family monitor these changes and present their doubts regarding the new medications and techni</w:t>
      </w:r>
      <w:r w:rsidR="002807B5">
        <w:t xml:space="preserve">ques applied in the treatments. </w:t>
      </w:r>
      <w:r w:rsidR="00453C92">
        <w:t>In conjunction with drug treatment, psychotherapy and occupational therapy are well suited to controlling the disease and facilitating the patient's reintegration into society. Some complementary therapies and habit changes can also be recommended according to the needs of each patient</w:t>
      </w:r>
      <w:r w:rsidR="00E53D46">
        <w:t xml:space="preserve"> (</w:t>
      </w:r>
      <w:proofErr w:type="spellStart"/>
      <w:r w:rsidR="00E53D46">
        <w:rPr>
          <w:lang w:eastAsia="en-GB"/>
        </w:rPr>
        <w:t>Parnas</w:t>
      </w:r>
      <w:proofErr w:type="spellEnd"/>
      <w:r w:rsidR="00E53D46">
        <w:rPr>
          <w:lang w:eastAsia="en-GB"/>
        </w:rPr>
        <w:t xml:space="preserve">, and </w:t>
      </w:r>
      <w:proofErr w:type="spellStart"/>
      <w:r w:rsidR="00E53D46">
        <w:rPr>
          <w:lang w:eastAsia="en-GB"/>
        </w:rPr>
        <w:t>Zandersen</w:t>
      </w:r>
      <w:proofErr w:type="spellEnd"/>
      <w:r w:rsidR="00E53D46">
        <w:rPr>
          <w:lang w:eastAsia="en-GB"/>
        </w:rPr>
        <w:t>, 2018</w:t>
      </w:r>
      <w:r w:rsidR="00E53D46">
        <w:t xml:space="preserve">, </w:t>
      </w:r>
      <w:r w:rsidR="00E53D46">
        <w:rPr>
          <w:lang w:eastAsia="en-GB"/>
        </w:rPr>
        <w:t>p.220</w:t>
      </w:r>
      <w:r w:rsidR="00E53D46">
        <w:t>)</w:t>
      </w:r>
      <w:r w:rsidR="00453C92">
        <w:t>.</w:t>
      </w:r>
    </w:p>
    <w:p w14:paraId="2C682A39" w14:textId="77777777" w:rsidR="003A591A" w:rsidRDefault="003A591A" w:rsidP="00C619F7">
      <w:pPr>
        <w:pStyle w:val="Heading1"/>
      </w:pPr>
      <w:r>
        <w:t xml:space="preserve">Conclusion </w:t>
      </w:r>
    </w:p>
    <w:p w14:paraId="332890BE" w14:textId="77777777" w:rsidR="00257087" w:rsidRDefault="00D015B4" w:rsidP="00634252">
      <w:r>
        <w:t xml:space="preserve"> </w:t>
      </w:r>
      <w:r>
        <w:tab/>
      </w:r>
      <w:r w:rsidR="00634252">
        <w:t>Thus, it can be concluded that those who suffer from schizophrenia must undergo medical and psychological follow-up throughout their lives, even when symptoms subside or disappear for a period, as there is a high chance of relapses and new psychotic episodes. Many people with the disease lead a productive life when they receive adequate treatment, being able to work, study and carry out daily activities with ease.</w:t>
      </w:r>
    </w:p>
    <w:p w14:paraId="3645A02A" w14:textId="77777777" w:rsidR="00257087" w:rsidRDefault="00257087" w:rsidP="00257087">
      <w:r>
        <w:br w:type="page"/>
      </w:r>
    </w:p>
    <w:p w14:paraId="281E4E9D" w14:textId="77777777" w:rsidR="00634252" w:rsidRPr="00453C92" w:rsidRDefault="00257087" w:rsidP="00257087">
      <w:pPr>
        <w:pStyle w:val="Heading1"/>
      </w:pPr>
      <w:r>
        <w:lastRenderedPageBreak/>
        <w:t xml:space="preserve">References </w:t>
      </w:r>
    </w:p>
    <w:p w14:paraId="2DBAB155" w14:textId="77777777" w:rsidR="00257087" w:rsidRPr="00257087" w:rsidRDefault="00257087" w:rsidP="00257087">
      <w:pPr>
        <w:ind w:left="720" w:hanging="720"/>
        <w:rPr>
          <w:lang w:eastAsia="en-GB"/>
        </w:rPr>
      </w:pPr>
      <w:proofErr w:type="spellStart"/>
      <w:r w:rsidRPr="00257087">
        <w:rPr>
          <w:lang w:eastAsia="en-GB"/>
        </w:rPr>
        <w:t>Alnæs</w:t>
      </w:r>
      <w:proofErr w:type="spellEnd"/>
      <w:r w:rsidRPr="00257087">
        <w:rPr>
          <w:lang w:eastAsia="en-GB"/>
        </w:rPr>
        <w:t xml:space="preserve">, D., Kaufmann, T., van der Meer, D., </w:t>
      </w:r>
      <w:proofErr w:type="spellStart"/>
      <w:r w:rsidRPr="00257087">
        <w:rPr>
          <w:lang w:eastAsia="en-GB"/>
        </w:rPr>
        <w:t>Córdova-Palomera</w:t>
      </w:r>
      <w:proofErr w:type="spellEnd"/>
      <w:r w:rsidRPr="00257087">
        <w:rPr>
          <w:lang w:eastAsia="en-GB"/>
        </w:rPr>
        <w:t xml:space="preserve">, A., </w:t>
      </w:r>
      <w:proofErr w:type="spellStart"/>
      <w:r w:rsidRPr="00257087">
        <w:rPr>
          <w:lang w:eastAsia="en-GB"/>
        </w:rPr>
        <w:t>Rokicki</w:t>
      </w:r>
      <w:proofErr w:type="spellEnd"/>
      <w:r w:rsidRPr="00257087">
        <w:rPr>
          <w:lang w:eastAsia="en-GB"/>
        </w:rPr>
        <w:t xml:space="preserve">, J., </w:t>
      </w:r>
      <w:proofErr w:type="spellStart"/>
      <w:r w:rsidRPr="00257087">
        <w:rPr>
          <w:lang w:eastAsia="en-GB"/>
        </w:rPr>
        <w:t>Moberget</w:t>
      </w:r>
      <w:proofErr w:type="spellEnd"/>
      <w:r w:rsidRPr="00257087">
        <w:rPr>
          <w:lang w:eastAsia="en-GB"/>
        </w:rPr>
        <w:t xml:space="preserve">, T., </w:t>
      </w:r>
      <w:proofErr w:type="spellStart"/>
      <w:r w:rsidRPr="00257087">
        <w:rPr>
          <w:lang w:eastAsia="en-GB"/>
        </w:rPr>
        <w:t>Bettella</w:t>
      </w:r>
      <w:proofErr w:type="spellEnd"/>
      <w:r w:rsidRPr="00257087">
        <w:rPr>
          <w:lang w:eastAsia="en-GB"/>
        </w:rPr>
        <w:t xml:space="preserve">, F., </w:t>
      </w:r>
      <w:proofErr w:type="spellStart"/>
      <w:r w:rsidRPr="00257087">
        <w:rPr>
          <w:lang w:eastAsia="en-GB"/>
        </w:rPr>
        <w:t>Agartz</w:t>
      </w:r>
      <w:proofErr w:type="spellEnd"/>
      <w:r w:rsidRPr="00257087">
        <w:rPr>
          <w:lang w:eastAsia="en-GB"/>
        </w:rPr>
        <w:t xml:space="preserve">, I., </w:t>
      </w:r>
      <w:proofErr w:type="spellStart"/>
      <w:r w:rsidRPr="00257087">
        <w:rPr>
          <w:lang w:eastAsia="en-GB"/>
        </w:rPr>
        <w:t>Barch</w:t>
      </w:r>
      <w:proofErr w:type="spellEnd"/>
      <w:r w:rsidRPr="00257087">
        <w:rPr>
          <w:lang w:eastAsia="en-GB"/>
        </w:rPr>
        <w:t xml:space="preserve">, D.M., </w:t>
      </w:r>
      <w:proofErr w:type="spellStart"/>
      <w:r w:rsidRPr="00257087">
        <w:rPr>
          <w:lang w:eastAsia="en-GB"/>
        </w:rPr>
        <w:t>Bertolino</w:t>
      </w:r>
      <w:proofErr w:type="spellEnd"/>
      <w:r w:rsidRPr="00257087">
        <w:rPr>
          <w:lang w:eastAsia="en-GB"/>
        </w:rPr>
        <w:t xml:space="preserve">, A. and Brandt, C.L., 2019. Brain heterogeneity in schizophrenia and its association with polygenic risk. </w:t>
      </w:r>
      <w:r w:rsidRPr="00257087">
        <w:rPr>
          <w:i/>
          <w:iCs/>
          <w:lang w:eastAsia="en-GB"/>
        </w:rPr>
        <w:t>JAMA psychiatry</w:t>
      </w:r>
      <w:r w:rsidRPr="00257087">
        <w:rPr>
          <w:lang w:eastAsia="en-GB"/>
        </w:rPr>
        <w:t xml:space="preserve">, </w:t>
      </w:r>
      <w:r w:rsidRPr="00257087">
        <w:rPr>
          <w:i/>
          <w:iCs/>
          <w:lang w:eastAsia="en-GB"/>
        </w:rPr>
        <w:t>76</w:t>
      </w:r>
      <w:r w:rsidRPr="00257087">
        <w:rPr>
          <w:lang w:eastAsia="en-GB"/>
        </w:rPr>
        <w:t>(7), pp.739-748.</w:t>
      </w:r>
    </w:p>
    <w:p w14:paraId="6E31CA9D" w14:textId="77777777" w:rsidR="00257087" w:rsidRPr="00257087" w:rsidRDefault="00257087" w:rsidP="00257087">
      <w:pPr>
        <w:ind w:left="720" w:hanging="720"/>
        <w:rPr>
          <w:lang w:eastAsia="en-GB"/>
        </w:rPr>
      </w:pPr>
      <w:r w:rsidRPr="00257087">
        <w:rPr>
          <w:lang w:eastAsia="en-GB"/>
        </w:rPr>
        <w:t xml:space="preserve">Bergen, S.E., </w:t>
      </w:r>
      <w:proofErr w:type="spellStart"/>
      <w:r w:rsidRPr="00257087">
        <w:rPr>
          <w:lang w:eastAsia="en-GB"/>
        </w:rPr>
        <w:t>Ploner</w:t>
      </w:r>
      <w:proofErr w:type="spellEnd"/>
      <w:r w:rsidRPr="00257087">
        <w:rPr>
          <w:lang w:eastAsia="en-GB"/>
        </w:rPr>
        <w:t xml:space="preserve">, A., </w:t>
      </w:r>
      <w:proofErr w:type="spellStart"/>
      <w:r w:rsidRPr="00257087">
        <w:rPr>
          <w:lang w:eastAsia="en-GB"/>
        </w:rPr>
        <w:t>Howrigan</w:t>
      </w:r>
      <w:proofErr w:type="spellEnd"/>
      <w:r w:rsidRPr="00257087">
        <w:rPr>
          <w:lang w:eastAsia="en-GB"/>
        </w:rPr>
        <w:t xml:space="preserve">, D., CNV Analysis Group and the Schizophrenia Working Group of the Psychiatric Genomics Consortium, O’Donovan, M.C., Smoller, J.W., Sullivan, P.F., Sebat, J., Neale, B. and Kendler, K.S., 2019. Joint contributions of rare copy number variants and common SNPs to risk for schizophrenia. </w:t>
      </w:r>
      <w:r w:rsidRPr="00257087">
        <w:rPr>
          <w:i/>
          <w:iCs/>
          <w:lang w:eastAsia="en-GB"/>
        </w:rPr>
        <w:t>American Journal of Psychiatry</w:t>
      </w:r>
      <w:r w:rsidRPr="00257087">
        <w:rPr>
          <w:lang w:eastAsia="en-GB"/>
        </w:rPr>
        <w:t xml:space="preserve">, </w:t>
      </w:r>
      <w:r w:rsidRPr="00257087">
        <w:rPr>
          <w:i/>
          <w:iCs/>
          <w:lang w:eastAsia="en-GB"/>
        </w:rPr>
        <w:t>176</w:t>
      </w:r>
      <w:r w:rsidRPr="00257087">
        <w:rPr>
          <w:lang w:eastAsia="en-GB"/>
        </w:rPr>
        <w:t>(1), pp.29-35.</w:t>
      </w:r>
    </w:p>
    <w:p w14:paraId="0736E6D8" w14:textId="77777777" w:rsidR="00257087" w:rsidRPr="00257087" w:rsidRDefault="00257087" w:rsidP="00257087">
      <w:pPr>
        <w:ind w:left="720" w:hanging="720"/>
        <w:rPr>
          <w:lang w:eastAsia="en-GB"/>
        </w:rPr>
      </w:pPr>
      <w:proofErr w:type="spellStart"/>
      <w:r w:rsidRPr="00257087">
        <w:rPr>
          <w:lang w:eastAsia="en-GB"/>
        </w:rPr>
        <w:t>Charlson</w:t>
      </w:r>
      <w:proofErr w:type="spellEnd"/>
      <w:r w:rsidRPr="00257087">
        <w:rPr>
          <w:lang w:eastAsia="en-GB"/>
        </w:rPr>
        <w:t xml:space="preserve">, F.J., Ferrari, A.J., </w:t>
      </w:r>
      <w:proofErr w:type="spellStart"/>
      <w:r w:rsidRPr="00257087">
        <w:rPr>
          <w:lang w:eastAsia="en-GB"/>
        </w:rPr>
        <w:t>Santomauro</w:t>
      </w:r>
      <w:proofErr w:type="spellEnd"/>
      <w:r w:rsidRPr="00257087">
        <w:rPr>
          <w:lang w:eastAsia="en-GB"/>
        </w:rPr>
        <w:t xml:space="preserve">, D.F., </w:t>
      </w:r>
      <w:proofErr w:type="spellStart"/>
      <w:r w:rsidRPr="00257087">
        <w:rPr>
          <w:lang w:eastAsia="en-GB"/>
        </w:rPr>
        <w:t>Diminic</w:t>
      </w:r>
      <w:proofErr w:type="spellEnd"/>
      <w:r w:rsidRPr="00257087">
        <w:rPr>
          <w:lang w:eastAsia="en-GB"/>
        </w:rPr>
        <w:t xml:space="preserve">, S., Stockings, E., Scott, J.G., McGrath, J.J. and Whiteford, H.A., 2018. Global epidemiology and burden of schizophrenia: findings from the global burden of disease study 2016. </w:t>
      </w:r>
      <w:r w:rsidRPr="00257087">
        <w:rPr>
          <w:i/>
          <w:iCs/>
          <w:lang w:eastAsia="en-GB"/>
        </w:rPr>
        <w:t>Schizophrenia bulletin</w:t>
      </w:r>
      <w:r w:rsidRPr="00257087">
        <w:rPr>
          <w:lang w:eastAsia="en-GB"/>
        </w:rPr>
        <w:t xml:space="preserve">, </w:t>
      </w:r>
      <w:r w:rsidRPr="00257087">
        <w:rPr>
          <w:i/>
          <w:iCs/>
          <w:lang w:eastAsia="en-GB"/>
        </w:rPr>
        <w:t>44</w:t>
      </w:r>
      <w:r w:rsidRPr="00257087">
        <w:rPr>
          <w:lang w:eastAsia="en-GB"/>
        </w:rPr>
        <w:t>(6), pp.1195-1203.</w:t>
      </w:r>
    </w:p>
    <w:p w14:paraId="60429F0B" w14:textId="77777777" w:rsidR="00257087" w:rsidRPr="00257087" w:rsidRDefault="00257087" w:rsidP="00257087">
      <w:pPr>
        <w:ind w:left="720" w:hanging="720"/>
        <w:rPr>
          <w:lang w:eastAsia="en-GB"/>
        </w:rPr>
      </w:pPr>
      <w:r w:rsidRPr="00257087">
        <w:rPr>
          <w:lang w:eastAsia="en-GB"/>
        </w:rPr>
        <w:t xml:space="preserve">Fonseca, L., </w:t>
      </w:r>
      <w:proofErr w:type="spellStart"/>
      <w:r w:rsidRPr="00257087">
        <w:rPr>
          <w:lang w:eastAsia="en-GB"/>
        </w:rPr>
        <w:t>Diniz</w:t>
      </w:r>
      <w:proofErr w:type="spellEnd"/>
      <w:r w:rsidRPr="00257087">
        <w:rPr>
          <w:lang w:eastAsia="en-GB"/>
        </w:rPr>
        <w:t xml:space="preserve">, E., Mendonca, G., Malinowski, F., Mari, J. and Gadelha, A., 2020. Schizophrenia and COVID-19: risks and recommendations. </w:t>
      </w:r>
      <w:r w:rsidRPr="00257087">
        <w:rPr>
          <w:i/>
          <w:iCs/>
          <w:lang w:eastAsia="en-GB"/>
        </w:rPr>
        <w:t>Brazilian Journal of Psychiatry</w:t>
      </w:r>
      <w:r w:rsidRPr="00257087">
        <w:rPr>
          <w:lang w:eastAsia="en-GB"/>
        </w:rPr>
        <w:t xml:space="preserve">, </w:t>
      </w:r>
      <w:r w:rsidRPr="00257087">
        <w:rPr>
          <w:i/>
          <w:iCs/>
          <w:lang w:eastAsia="en-GB"/>
        </w:rPr>
        <w:t>42</w:t>
      </w:r>
      <w:r w:rsidRPr="00257087">
        <w:rPr>
          <w:lang w:eastAsia="en-GB"/>
        </w:rPr>
        <w:t>, pp.236-238.</w:t>
      </w:r>
    </w:p>
    <w:p w14:paraId="76DC5A23" w14:textId="77777777" w:rsidR="00257087" w:rsidRPr="00257087" w:rsidRDefault="00257087" w:rsidP="00257087">
      <w:pPr>
        <w:ind w:left="720" w:hanging="720"/>
        <w:rPr>
          <w:lang w:eastAsia="en-GB"/>
        </w:rPr>
      </w:pPr>
      <w:r w:rsidRPr="00257087">
        <w:rPr>
          <w:lang w:eastAsia="en-GB"/>
        </w:rPr>
        <w:t xml:space="preserve">Green, M.F., Horan, W.P. and Lee, J., 2019. </w:t>
      </w:r>
      <w:proofErr w:type="spellStart"/>
      <w:r w:rsidRPr="00257087">
        <w:rPr>
          <w:lang w:eastAsia="en-GB"/>
        </w:rPr>
        <w:t>Nonsocial</w:t>
      </w:r>
      <w:proofErr w:type="spellEnd"/>
      <w:r w:rsidRPr="00257087">
        <w:rPr>
          <w:lang w:eastAsia="en-GB"/>
        </w:rPr>
        <w:t xml:space="preserve"> and social cognition in schizophrenia: current evidence and future directions. </w:t>
      </w:r>
      <w:r w:rsidRPr="00257087">
        <w:rPr>
          <w:i/>
          <w:iCs/>
          <w:lang w:eastAsia="en-GB"/>
        </w:rPr>
        <w:t>World Psychiatry</w:t>
      </w:r>
      <w:r w:rsidRPr="00257087">
        <w:rPr>
          <w:lang w:eastAsia="en-GB"/>
        </w:rPr>
        <w:t xml:space="preserve">, </w:t>
      </w:r>
      <w:r w:rsidRPr="00257087">
        <w:rPr>
          <w:i/>
          <w:iCs/>
          <w:lang w:eastAsia="en-GB"/>
        </w:rPr>
        <w:t>18</w:t>
      </w:r>
      <w:r w:rsidRPr="00257087">
        <w:rPr>
          <w:lang w:eastAsia="en-GB"/>
        </w:rPr>
        <w:t>(2), pp.146-161.</w:t>
      </w:r>
    </w:p>
    <w:p w14:paraId="7E7AD531" w14:textId="77777777" w:rsidR="00257087" w:rsidRPr="00257087" w:rsidRDefault="00257087" w:rsidP="00257087">
      <w:pPr>
        <w:ind w:left="720" w:hanging="720"/>
        <w:rPr>
          <w:lang w:eastAsia="en-GB"/>
        </w:rPr>
      </w:pPr>
      <w:r w:rsidRPr="00257087">
        <w:rPr>
          <w:lang w:eastAsia="en-GB"/>
        </w:rPr>
        <w:t xml:space="preserve">Kelly, S., </w:t>
      </w:r>
      <w:proofErr w:type="spellStart"/>
      <w:r w:rsidRPr="00257087">
        <w:rPr>
          <w:lang w:eastAsia="en-GB"/>
        </w:rPr>
        <w:t>Jahanshad</w:t>
      </w:r>
      <w:proofErr w:type="spellEnd"/>
      <w:r w:rsidRPr="00257087">
        <w:rPr>
          <w:lang w:eastAsia="en-GB"/>
        </w:rPr>
        <w:t xml:space="preserve">, N., </w:t>
      </w:r>
      <w:proofErr w:type="spellStart"/>
      <w:r w:rsidRPr="00257087">
        <w:rPr>
          <w:lang w:eastAsia="en-GB"/>
        </w:rPr>
        <w:t>Zalesky</w:t>
      </w:r>
      <w:proofErr w:type="spellEnd"/>
      <w:r w:rsidRPr="00257087">
        <w:rPr>
          <w:lang w:eastAsia="en-GB"/>
        </w:rPr>
        <w:t xml:space="preserve">, A., </w:t>
      </w:r>
      <w:proofErr w:type="spellStart"/>
      <w:r w:rsidRPr="00257087">
        <w:rPr>
          <w:lang w:eastAsia="en-GB"/>
        </w:rPr>
        <w:t>Kochunov</w:t>
      </w:r>
      <w:proofErr w:type="spellEnd"/>
      <w:r w:rsidRPr="00257087">
        <w:rPr>
          <w:lang w:eastAsia="en-GB"/>
        </w:rPr>
        <w:t xml:space="preserve">, P., </w:t>
      </w:r>
      <w:proofErr w:type="spellStart"/>
      <w:r w:rsidRPr="00257087">
        <w:rPr>
          <w:lang w:eastAsia="en-GB"/>
        </w:rPr>
        <w:t>Agartz</w:t>
      </w:r>
      <w:proofErr w:type="spellEnd"/>
      <w:r w:rsidRPr="00257087">
        <w:rPr>
          <w:lang w:eastAsia="en-GB"/>
        </w:rPr>
        <w:t xml:space="preserve">, I., </w:t>
      </w:r>
      <w:proofErr w:type="spellStart"/>
      <w:r w:rsidRPr="00257087">
        <w:rPr>
          <w:lang w:eastAsia="en-GB"/>
        </w:rPr>
        <w:t>Alloza</w:t>
      </w:r>
      <w:proofErr w:type="spellEnd"/>
      <w:r w:rsidRPr="00257087">
        <w:rPr>
          <w:lang w:eastAsia="en-GB"/>
        </w:rPr>
        <w:t xml:space="preserve">, C., </w:t>
      </w:r>
      <w:proofErr w:type="spellStart"/>
      <w:r w:rsidRPr="00257087">
        <w:rPr>
          <w:lang w:eastAsia="en-GB"/>
        </w:rPr>
        <w:t>Andreassen</w:t>
      </w:r>
      <w:proofErr w:type="spellEnd"/>
      <w:r w:rsidRPr="00257087">
        <w:rPr>
          <w:lang w:eastAsia="en-GB"/>
        </w:rPr>
        <w:t xml:space="preserve">, O.A., Arango, C., </w:t>
      </w:r>
      <w:proofErr w:type="spellStart"/>
      <w:r w:rsidRPr="00257087">
        <w:rPr>
          <w:lang w:eastAsia="en-GB"/>
        </w:rPr>
        <w:t>Banaj</w:t>
      </w:r>
      <w:proofErr w:type="spellEnd"/>
      <w:r w:rsidRPr="00257087">
        <w:rPr>
          <w:lang w:eastAsia="en-GB"/>
        </w:rPr>
        <w:t xml:space="preserve">, N., </w:t>
      </w:r>
      <w:proofErr w:type="spellStart"/>
      <w:r w:rsidRPr="00257087">
        <w:rPr>
          <w:lang w:eastAsia="en-GB"/>
        </w:rPr>
        <w:t>Bouix</w:t>
      </w:r>
      <w:proofErr w:type="spellEnd"/>
      <w:r w:rsidRPr="00257087">
        <w:rPr>
          <w:lang w:eastAsia="en-GB"/>
        </w:rPr>
        <w:t xml:space="preserve">, S. and </w:t>
      </w:r>
      <w:proofErr w:type="spellStart"/>
      <w:r w:rsidRPr="00257087">
        <w:rPr>
          <w:lang w:eastAsia="en-GB"/>
        </w:rPr>
        <w:t>Bousman</w:t>
      </w:r>
      <w:proofErr w:type="spellEnd"/>
      <w:r w:rsidRPr="00257087">
        <w:rPr>
          <w:lang w:eastAsia="en-GB"/>
        </w:rPr>
        <w:t xml:space="preserve">, C.A., 2018. Widespread white matter microstructural differences in schizophrenia across 4322 individuals: results from the ENIGMA Schizophrenia DTI Working Group. </w:t>
      </w:r>
      <w:r w:rsidRPr="00257087">
        <w:rPr>
          <w:i/>
          <w:iCs/>
          <w:lang w:eastAsia="en-GB"/>
        </w:rPr>
        <w:t>Molecular psychiatry</w:t>
      </w:r>
      <w:r w:rsidRPr="00257087">
        <w:rPr>
          <w:lang w:eastAsia="en-GB"/>
        </w:rPr>
        <w:t xml:space="preserve">, </w:t>
      </w:r>
      <w:r w:rsidRPr="00257087">
        <w:rPr>
          <w:i/>
          <w:iCs/>
          <w:lang w:eastAsia="en-GB"/>
        </w:rPr>
        <w:t>23</w:t>
      </w:r>
      <w:r w:rsidRPr="00257087">
        <w:rPr>
          <w:lang w:eastAsia="en-GB"/>
        </w:rPr>
        <w:t>(5), pp.1261-1269.</w:t>
      </w:r>
    </w:p>
    <w:p w14:paraId="4951A8F8" w14:textId="77777777" w:rsidR="00257087" w:rsidRPr="00257087" w:rsidRDefault="00257087" w:rsidP="00257087">
      <w:pPr>
        <w:ind w:left="720" w:hanging="720"/>
        <w:rPr>
          <w:lang w:eastAsia="en-GB"/>
        </w:rPr>
      </w:pPr>
      <w:r w:rsidRPr="00257087">
        <w:rPr>
          <w:lang w:eastAsia="en-GB"/>
        </w:rPr>
        <w:lastRenderedPageBreak/>
        <w:t>McCutcheon, R.A., Abi-</w:t>
      </w:r>
      <w:proofErr w:type="spellStart"/>
      <w:r w:rsidRPr="00257087">
        <w:rPr>
          <w:lang w:eastAsia="en-GB"/>
        </w:rPr>
        <w:t>Dargham</w:t>
      </w:r>
      <w:proofErr w:type="spellEnd"/>
      <w:r w:rsidRPr="00257087">
        <w:rPr>
          <w:lang w:eastAsia="en-GB"/>
        </w:rPr>
        <w:t xml:space="preserve">, A. and Howes, O.D., 2019. Schizophrenia, dopamine and the striatum: from biology to symptoms. </w:t>
      </w:r>
      <w:r w:rsidRPr="00257087">
        <w:rPr>
          <w:i/>
          <w:iCs/>
          <w:lang w:eastAsia="en-GB"/>
        </w:rPr>
        <w:t>Trends in neurosciences</w:t>
      </w:r>
      <w:r w:rsidRPr="00257087">
        <w:rPr>
          <w:lang w:eastAsia="en-GB"/>
        </w:rPr>
        <w:t xml:space="preserve">, </w:t>
      </w:r>
      <w:r w:rsidRPr="00257087">
        <w:rPr>
          <w:i/>
          <w:iCs/>
          <w:lang w:eastAsia="en-GB"/>
        </w:rPr>
        <w:t>42</w:t>
      </w:r>
      <w:r w:rsidRPr="00257087">
        <w:rPr>
          <w:lang w:eastAsia="en-GB"/>
        </w:rPr>
        <w:t>(3), pp.205-220.</w:t>
      </w:r>
    </w:p>
    <w:p w14:paraId="5CCC08C9" w14:textId="77777777" w:rsidR="00257087" w:rsidRPr="00257087" w:rsidRDefault="00257087" w:rsidP="00257087">
      <w:pPr>
        <w:ind w:left="720" w:hanging="720"/>
        <w:rPr>
          <w:lang w:eastAsia="en-GB"/>
        </w:rPr>
      </w:pPr>
      <w:r w:rsidRPr="00257087">
        <w:rPr>
          <w:lang w:eastAsia="en-GB"/>
        </w:rPr>
        <w:t xml:space="preserve">McCutcheon, R.A., Marques, T.R. and Howes, O.D., 2020. Schizophrenia—an overview. </w:t>
      </w:r>
      <w:r w:rsidRPr="00257087">
        <w:rPr>
          <w:i/>
          <w:iCs/>
          <w:lang w:eastAsia="en-GB"/>
        </w:rPr>
        <w:t>JAMA psychiatry</w:t>
      </w:r>
      <w:r w:rsidRPr="00257087">
        <w:rPr>
          <w:lang w:eastAsia="en-GB"/>
        </w:rPr>
        <w:t xml:space="preserve">, </w:t>
      </w:r>
      <w:r w:rsidRPr="00257087">
        <w:rPr>
          <w:i/>
          <w:iCs/>
          <w:lang w:eastAsia="en-GB"/>
        </w:rPr>
        <w:t>77</w:t>
      </w:r>
      <w:r w:rsidRPr="00257087">
        <w:rPr>
          <w:lang w:eastAsia="en-GB"/>
        </w:rPr>
        <w:t>(2), pp.201-210.</w:t>
      </w:r>
    </w:p>
    <w:p w14:paraId="1A79E6EE" w14:textId="77777777" w:rsidR="00257087" w:rsidRPr="00257087" w:rsidRDefault="00257087" w:rsidP="00257087">
      <w:pPr>
        <w:ind w:left="720" w:hanging="720"/>
        <w:rPr>
          <w:lang w:eastAsia="en-GB"/>
        </w:rPr>
      </w:pPr>
      <w:proofErr w:type="spellStart"/>
      <w:r w:rsidRPr="00257087">
        <w:rPr>
          <w:lang w:eastAsia="en-GB"/>
        </w:rPr>
        <w:t>Momtazmanesh</w:t>
      </w:r>
      <w:proofErr w:type="spellEnd"/>
      <w:r w:rsidRPr="00257087">
        <w:rPr>
          <w:lang w:eastAsia="en-GB"/>
        </w:rPr>
        <w:t xml:space="preserve">, S., </w:t>
      </w:r>
      <w:proofErr w:type="spellStart"/>
      <w:r w:rsidRPr="00257087">
        <w:rPr>
          <w:lang w:eastAsia="en-GB"/>
        </w:rPr>
        <w:t>Zare-Shahabadi</w:t>
      </w:r>
      <w:proofErr w:type="spellEnd"/>
      <w:r w:rsidRPr="00257087">
        <w:rPr>
          <w:lang w:eastAsia="en-GB"/>
        </w:rPr>
        <w:t xml:space="preserve">, A. and Rezaei, N., 2019. Cytokine alterations in schizophrenia: an updated review. </w:t>
      </w:r>
      <w:r w:rsidRPr="00257087">
        <w:rPr>
          <w:i/>
          <w:iCs/>
          <w:lang w:eastAsia="en-GB"/>
        </w:rPr>
        <w:t>Frontiers in Psychiatry</w:t>
      </w:r>
      <w:r w:rsidRPr="00257087">
        <w:rPr>
          <w:lang w:eastAsia="en-GB"/>
        </w:rPr>
        <w:t xml:space="preserve">, </w:t>
      </w:r>
      <w:r w:rsidRPr="00257087">
        <w:rPr>
          <w:i/>
          <w:iCs/>
          <w:lang w:eastAsia="en-GB"/>
        </w:rPr>
        <w:t>10</w:t>
      </w:r>
      <w:r w:rsidRPr="00257087">
        <w:rPr>
          <w:lang w:eastAsia="en-GB"/>
        </w:rPr>
        <w:t>, p.892.</w:t>
      </w:r>
    </w:p>
    <w:p w14:paraId="519CFF1E" w14:textId="77777777" w:rsidR="00257087" w:rsidRPr="00257087" w:rsidRDefault="00257087" w:rsidP="00257087">
      <w:pPr>
        <w:ind w:left="720" w:hanging="720"/>
        <w:rPr>
          <w:lang w:eastAsia="en-GB"/>
        </w:rPr>
      </w:pPr>
      <w:r w:rsidRPr="00257087">
        <w:rPr>
          <w:lang w:eastAsia="en-GB"/>
        </w:rPr>
        <w:t xml:space="preserve">Müller, N., 2018. Inflammation in schizophrenia: pathogenetic aspects and therapeutic considerations. </w:t>
      </w:r>
      <w:r w:rsidRPr="00257087">
        <w:rPr>
          <w:i/>
          <w:iCs/>
          <w:lang w:eastAsia="en-GB"/>
        </w:rPr>
        <w:t>Schizophrenia bulletin</w:t>
      </w:r>
      <w:r w:rsidRPr="00257087">
        <w:rPr>
          <w:lang w:eastAsia="en-GB"/>
        </w:rPr>
        <w:t xml:space="preserve">, </w:t>
      </w:r>
      <w:r w:rsidRPr="00257087">
        <w:rPr>
          <w:i/>
          <w:iCs/>
          <w:lang w:eastAsia="en-GB"/>
        </w:rPr>
        <w:t>44</w:t>
      </w:r>
      <w:r w:rsidRPr="00257087">
        <w:rPr>
          <w:lang w:eastAsia="en-GB"/>
        </w:rPr>
        <w:t>(5), pp.973-982.</w:t>
      </w:r>
    </w:p>
    <w:p w14:paraId="0EF406C1" w14:textId="77777777" w:rsidR="00257087" w:rsidRPr="00257087" w:rsidRDefault="00257087" w:rsidP="00257087">
      <w:pPr>
        <w:ind w:left="720" w:hanging="720"/>
        <w:rPr>
          <w:lang w:eastAsia="en-GB"/>
        </w:rPr>
      </w:pPr>
      <w:proofErr w:type="spellStart"/>
      <w:r w:rsidRPr="00257087">
        <w:rPr>
          <w:lang w:eastAsia="en-GB"/>
        </w:rPr>
        <w:t>Parnas</w:t>
      </w:r>
      <w:proofErr w:type="spellEnd"/>
      <w:r w:rsidRPr="00257087">
        <w:rPr>
          <w:lang w:eastAsia="en-GB"/>
        </w:rPr>
        <w:t xml:space="preserve">, J. and </w:t>
      </w:r>
      <w:proofErr w:type="spellStart"/>
      <w:r w:rsidRPr="00257087">
        <w:rPr>
          <w:lang w:eastAsia="en-GB"/>
        </w:rPr>
        <w:t>Zandersen</w:t>
      </w:r>
      <w:proofErr w:type="spellEnd"/>
      <w:r w:rsidRPr="00257087">
        <w:rPr>
          <w:lang w:eastAsia="en-GB"/>
        </w:rPr>
        <w:t xml:space="preserve">, M., 2018. Self and schizophrenia: current status and diagnostic implications. </w:t>
      </w:r>
      <w:r w:rsidRPr="00257087">
        <w:rPr>
          <w:i/>
          <w:iCs/>
          <w:lang w:eastAsia="en-GB"/>
        </w:rPr>
        <w:t>World Psychiatry</w:t>
      </w:r>
      <w:r w:rsidRPr="00257087">
        <w:rPr>
          <w:lang w:eastAsia="en-GB"/>
        </w:rPr>
        <w:t xml:space="preserve">, </w:t>
      </w:r>
      <w:r w:rsidRPr="00257087">
        <w:rPr>
          <w:i/>
          <w:iCs/>
          <w:lang w:eastAsia="en-GB"/>
        </w:rPr>
        <w:t>17</w:t>
      </w:r>
      <w:r w:rsidRPr="00257087">
        <w:rPr>
          <w:lang w:eastAsia="en-GB"/>
        </w:rPr>
        <w:t>(2), p.220.</w:t>
      </w:r>
    </w:p>
    <w:p w14:paraId="42B3E052" w14:textId="77777777" w:rsidR="00257087" w:rsidRPr="00257087" w:rsidRDefault="00257087" w:rsidP="00257087">
      <w:pPr>
        <w:ind w:left="720" w:hanging="720"/>
        <w:rPr>
          <w:lang w:eastAsia="en-GB"/>
        </w:rPr>
      </w:pPr>
      <w:proofErr w:type="spellStart"/>
      <w:r w:rsidRPr="00257087">
        <w:rPr>
          <w:lang w:eastAsia="en-GB"/>
        </w:rPr>
        <w:t>Ripke</w:t>
      </w:r>
      <w:proofErr w:type="spellEnd"/>
      <w:r w:rsidRPr="00257087">
        <w:rPr>
          <w:lang w:eastAsia="en-GB"/>
        </w:rPr>
        <w:t xml:space="preserve">, S., Walters, J.T., O’Donovan, M.C. and Schizophrenia Working Group of the Psychiatric Genomics Consortium, 2020. Mapping genomic loci prioritises genes and implicates synaptic biology in schizophrenia. </w:t>
      </w:r>
      <w:proofErr w:type="spellStart"/>
      <w:r w:rsidRPr="00257087">
        <w:rPr>
          <w:i/>
          <w:iCs/>
          <w:lang w:eastAsia="en-GB"/>
        </w:rPr>
        <w:t>MedRxiv</w:t>
      </w:r>
      <w:proofErr w:type="spellEnd"/>
      <w:r w:rsidRPr="00257087">
        <w:rPr>
          <w:lang w:eastAsia="en-GB"/>
        </w:rPr>
        <w:t>.</w:t>
      </w:r>
    </w:p>
    <w:p w14:paraId="09B18B33" w14:textId="77777777" w:rsidR="00257087" w:rsidRPr="00257087" w:rsidRDefault="00257087" w:rsidP="00257087">
      <w:pPr>
        <w:ind w:left="720" w:hanging="720"/>
        <w:rPr>
          <w:lang w:eastAsia="en-GB"/>
        </w:rPr>
      </w:pPr>
      <w:r w:rsidRPr="00257087">
        <w:rPr>
          <w:lang w:eastAsia="en-GB"/>
        </w:rPr>
        <w:t xml:space="preserve">Shen, Y., Xu, J., Li, Z., Huang, Y., Yuan, Y., Wang, J., Zhang, M., Hu, S. and Liang, Y., 2018. Analysis of gut microbiota diversity and auxiliary diagnosis as a biomarker in patients with schizophrenia: a cross-sectional study. </w:t>
      </w:r>
      <w:r w:rsidRPr="00257087">
        <w:rPr>
          <w:i/>
          <w:iCs/>
          <w:lang w:eastAsia="en-GB"/>
        </w:rPr>
        <w:t>Schizophrenia research</w:t>
      </w:r>
      <w:r w:rsidRPr="00257087">
        <w:rPr>
          <w:lang w:eastAsia="en-GB"/>
        </w:rPr>
        <w:t xml:space="preserve">, </w:t>
      </w:r>
      <w:r w:rsidRPr="00257087">
        <w:rPr>
          <w:i/>
          <w:iCs/>
          <w:lang w:eastAsia="en-GB"/>
        </w:rPr>
        <w:t>197</w:t>
      </w:r>
      <w:r w:rsidRPr="00257087">
        <w:rPr>
          <w:lang w:eastAsia="en-GB"/>
        </w:rPr>
        <w:t>, pp.470-477.</w:t>
      </w:r>
    </w:p>
    <w:p w14:paraId="7B35DC18" w14:textId="77777777" w:rsidR="00257087" w:rsidRPr="00257087" w:rsidRDefault="00257087" w:rsidP="00257087">
      <w:pPr>
        <w:ind w:left="720" w:hanging="720"/>
        <w:rPr>
          <w:lang w:eastAsia="en-GB"/>
        </w:rPr>
      </w:pPr>
      <w:proofErr w:type="spellStart"/>
      <w:r w:rsidRPr="00257087">
        <w:rPr>
          <w:lang w:eastAsia="en-GB"/>
        </w:rPr>
        <w:t>Stępnicki</w:t>
      </w:r>
      <w:proofErr w:type="spellEnd"/>
      <w:r w:rsidRPr="00257087">
        <w:rPr>
          <w:lang w:eastAsia="en-GB"/>
        </w:rPr>
        <w:t xml:space="preserve">, P., </w:t>
      </w:r>
      <w:proofErr w:type="spellStart"/>
      <w:r w:rsidRPr="00257087">
        <w:rPr>
          <w:lang w:eastAsia="en-GB"/>
        </w:rPr>
        <w:t>Kondej</w:t>
      </w:r>
      <w:proofErr w:type="spellEnd"/>
      <w:r w:rsidRPr="00257087">
        <w:rPr>
          <w:lang w:eastAsia="en-GB"/>
        </w:rPr>
        <w:t xml:space="preserve">, M. and </w:t>
      </w:r>
      <w:proofErr w:type="spellStart"/>
      <w:r w:rsidRPr="00257087">
        <w:rPr>
          <w:lang w:eastAsia="en-GB"/>
        </w:rPr>
        <w:t>Kaczor</w:t>
      </w:r>
      <w:proofErr w:type="spellEnd"/>
      <w:r w:rsidRPr="00257087">
        <w:rPr>
          <w:lang w:eastAsia="en-GB"/>
        </w:rPr>
        <w:t xml:space="preserve">, A.A., 2018. Current concepts and treatments of schizophrenia. </w:t>
      </w:r>
      <w:r w:rsidRPr="00257087">
        <w:rPr>
          <w:i/>
          <w:iCs/>
          <w:lang w:eastAsia="en-GB"/>
        </w:rPr>
        <w:t>Molecules</w:t>
      </w:r>
      <w:r w:rsidRPr="00257087">
        <w:rPr>
          <w:lang w:eastAsia="en-GB"/>
        </w:rPr>
        <w:t xml:space="preserve">, </w:t>
      </w:r>
      <w:r w:rsidRPr="00257087">
        <w:rPr>
          <w:i/>
          <w:iCs/>
          <w:lang w:eastAsia="en-GB"/>
        </w:rPr>
        <w:t>23</w:t>
      </w:r>
      <w:r w:rsidRPr="00257087">
        <w:rPr>
          <w:lang w:eastAsia="en-GB"/>
        </w:rPr>
        <w:t>(8), p.2087.</w:t>
      </w:r>
    </w:p>
    <w:p w14:paraId="5C498A3D" w14:textId="77777777" w:rsidR="00257087" w:rsidRPr="00257087" w:rsidRDefault="00257087" w:rsidP="00257087">
      <w:pPr>
        <w:ind w:left="720" w:hanging="720"/>
        <w:rPr>
          <w:lang w:eastAsia="en-GB"/>
        </w:rPr>
      </w:pPr>
      <w:proofErr w:type="spellStart"/>
      <w:r w:rsidRPr="00257087">
        <w:rPr>
          <w:lang w:eastAsia="en-GB"/>
        </w:rPr>
        <w:t>Stilo</w:t>
      </w:r>
      <w:proofErr w:type="spellEnd"/>
      <w:r w:rsidRPr="00257087">
        <w:rPr>
          <w:lang w:eastAsia="en-GB"/>
        </w:rPr>
        <w:t xml:space="preserve">, S.A. and Murray, R.M., 2019. Non-genetic factors in schizophrenia. </w:t>
      </w:r>
      <w:r w:rsidRPr="00257087">
        <w:rPr>
          <w:i/>
          <w:iCs/>
          <w:lang w:eastAsia="en-GB"/>
        </w:rPr>
        <w:t>Current psychiatry reports</w:t>
      </w:r>
      <w:r w:rsidRPr="00257087">
        <w:rPr>
          <w:lang w:eastAsia="en-GB"/>
        </w:rPr>
        <w:t xml:space="preserve">, </w:t>
      </w:r>
      <w:r w:rsidRPr="00257087">
        <w:rPr>
          <w:i/>
          <w:iCs/>
          <w:lang w:eastAsia="en-GB"/>
        </w:rPr>
        <w:t>21</w:t>
      </w:r>
      <w:r w:rsidRPr="00257087">
        <w:rPr>
          <w:lang w:eastAsia="en-GB"/>
        </w:rPr>
        <w:t>(10), pp.1-10.</w:t>
      </w:r>
    </w:p>
    <w:p w14:paraId="0C493A61" w14:textId="77777777" w:rsidR="00257087" w:rsidRPr="00257087" w:rsidRDefault="00257087" w:rsidP="00257087">
      <w:pPr>
        <w:ind w:left="720" w:hanging="720"/>
        <w:rPr>
          <w:lang w:eastAsia="en-GB"/>
        </w:rPr>
      </w:pPr>
      <w:r w:rsidRPr="00257087">
        <w:rPr>
          <w:lang w:eastAsia="en-GB"/>
        </w:rPr>
        <w:t xml:space="preserve">Uno, Y. and Coyle, J.T., 2019. Glutamate hypothesis in schizophrenia. </w:t>
      </w:r>
      <w:r w:rsidRPr="00257087">
        <w:rPr>
          <w:i/>
          <w:iCs/>
          <w:lang w:eastAsia="en-GB"/>
        </w:rPr>
        <w:t>Psychiatry and clinical neurosciences</w:t>
      </w:r>
      <w:r w:rsidRPr="00257087">
        <w:rPr>
          <w:lang w:eastAsia="en-GB"/>
        </w:rPr>
        <w:t xml:space="preserve">, </w:t>
      </w:r>
      <w:r w:rsidRPr="00257087">
        <w:rPr>
          <w:i/>
          <w:iCs/>
          <w:lang w:eastAsia="en-GB"/>
        </w:rPr>
        <w:t>73</w:t>
      </w:r>
      <w:r w:rsidRPr="00257087">
        <w:rPr>
          <w:lang w:eastAsia="en-GB"/>
        </w:rPr>
        <w:t>(5), pp.204-215.</w:t>
      </w:r>
    </w:p>
    <w:p w14:paraId="70514426" w14:textId="77777777" w:rsidR="00257087" w:rsidRPr="00257087" w:rsidRDefault="00257087" w:rsidP="00257087">
      <w:pPr>
        <w:ind w:left="720" w:hanging="720"/>
        <w:rPr>
          <w:lang w:eastAsia="en-GB"/>
        </w:rPr>
      </w:pPr>
      <w:r w:rsidRPr="00257087">
        <w:rPr>
          <w:lang w:eastAsia="en-GB"/>
        </w:rPr>
        <w:lastRenderedPageBreak/>
        <w:t xml:space="preserve">Vita, A. and </w:t>
      </w:r>
      <w:proofErr w:type="spellStart"/>
      <w:r w:rsidRPr="00257087">
        <w:rPr>
          <w:lang w:eastAsia="en-GB"/>
        </w:rPr>
        <w:t>Barlati</w:t>
      </w:r>
      <w:proofErr w:type="spellEnd"/>
      <w:r w:rsidRPr="00257087">
        <w:rPr>
          <w:lang w:eastAsia="en-GB"/>
        </w:rPr>
        <w:t xml:space="preserve">, S., 2018. Recovery from schizophrenia: is it </w:t>
      </w:r>
      <w:proofErr w:type="gramStart"/>
      <w:r w:rsidRPr="00257087">
        <w:rPr>
          <w:lang w:eastAsia="en-GB"/>
        </w:rPr>
        <w:t>possible?.</w:t>
      </w:r>
      <w:proofErr w:type="gramEnd"/>
      <w:r w:rsidRPr="00257087">
        <w:rPr>
          <w:lang w:eastAsia="en-GB"/>
        </w:rPr>
        <w:t xml:space="preserve"> </w:t>
      </w:r>
      <w:r w:rsidRPr="00257087">
        <w:rPr>
          <w:i/>
          <w:iCs/>
          <w:lang w:eastAsia="en-GB"/>
        </w:rPr>
        <w:t>Current opinion in psychiatry</w:t>
      </w:r>
      <w:r w:rsidRPr="00257087">
        <w:rPr>
          <w:lang w:eastAsia="en-GB"/>
        </w:rPr>
        <w:t xml:space="preserve">, </w:t>
      </w:r>
      <w:r w:rsidRPr="00257087">
        <w:rPr>
          <w:i/>
          <w:iCs/>
          <w:lang w:eastAsia="en-GB"/>
        </w:rPr>
        <w:t>31</w:t>
      </w:r>
      <w:r w:rsidRPr="00257087">
        <w:rPr>
          <w:lang w:eastAsia="en-GB"/>
        </w:rPr>
        <w:t>(3), pp.246-255.</w:t>
      </w:r>
    </w:p>
    <w:p w14:paraId="78B04662" w14:textId="77777777" w:rsidR="00257087" w:rsidRPr="00257087" w:rsidRDefault="00257087" w:rsidP="00257087">
      <w:pPr>
        <w:ind w:left="720" w:hanging="720"/>
        <w:rPr>
          <w:lang w:eastAsia="en-GB"/>
        </w:rPr>
      </w:pPr>
      <w:r w:rsidRPr="00257087">
        <w:rPr>
          <w:lang w:eastAsia="en-GB"/>
        </w:rPr>
        <w:t xml:space="preserve">Woo, J.J., </w:t>
      </w:r>
      <w:proofErr w:type="spellStart"/>
      <w:r w:rsidRPr="00257087">
        <w:rPr>
          <w:lang w:eastAsia="en-GB"/>
        </w:rPr>
        <w:t>Pouget</w:t>
      </w:r>
      <w:proofErr w:type="spellEnd"/>
      <w:r w:rsidRPr="00257087">
        <w:rPr>
          <w:lang w:eastAsia="en-GB"/>
        </w:rPr>
        <w:t xml:space="preserve">, J.G., </w:t>
      </w:r>
      <w:proofErr w:type="spellStart"/>
      <w:r w:rsidRPr="00257087">
        <w:rPr>
          <w:lang w:eastAsia="en-GB"/>
        </w:rPr>
        <w:t>Zai</w:t>
      </w:r>
      <w:proofErr w:type="spellEnd"/>
      <w:r w:rsidRPr="00257087">
        <w:rPr>
          <w:lang w:eastAsia="en-GB"/>
        </w:rPr>
        <w:t xml:space="preserve">, C.C. and Kennedy, J.L., 2020. The complement system in schizophrenia: where are we now and what’s </w:t>
      </w:r>
      <w:proofErr w:type="gramStart"/>
      <w:r w:rsidRPr="00257087">
        <w:rPr>
          <w:lang w:eastAsia="en-GB"/>
        </w:rPr>
        <w:t>next?.</w:t>
      </w:r>
      <w:proofErr w:type="gramEnd"/>
      <w:r w:rsidRPr="00257087">
        <w:rPr>
          <w:lang w:eastAsia="en-GB"/>
        </w:rPr>
        <w:t xml:space="preserve"> </w:t>
      </w:r>
      <w:r w:rsidRPr="00257087">
        <w:rPr>
          <w:i/>
          <w:iCs/>
          <w:lang w:eastAsia="en-GB"/>
        </w:rPr>
        <w:t>Molecular psychiatry</w:t>
      </w:r>
      <w:r w:rsidRPr="00257087">
        <w:rPr>
          <w:lang w:eastAsia="en-GB"/>
        </w:rPr>
        <w:t xml:space="preserve">, </w:t>
      </w:r>
      <w:r w:rsidRPr="00257087">
        <w:rPr>
          <w:i/>
          <w:iCs/>
          <w:lang w:eastAsia="en-GB"/>
        </w:rPr>
        <w:t>25</w:t>
      </w:r>
      <w:r w:rsidRPr="00257087">
        <w:rPr>
          <w:lang w:eastAsia="en-GB"/>
        </w:rPr>
        <w:t>(1), pp.114-130.</w:t>
      </w:r>
    </w:p>
    <w:p w14:paraId="1D89230D" w14:textId="77777777" w:rsidR="00634252" w:rsidRPr="00634252" w:rsidRDefault="00634252" w:rsidP="00634252"/>
    <w:sectPr w:rsidR="00634252" w:rsidRPr="00634252" w:rsidSect="00325FBB">
      <w:headerReference w:type="default" r:id="rId7"/>
      <w:headerReference w:type="firs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30187" w14:textId="77777777" w:rsidR="00381F53" w:rsidRDefault="00381F53" w:rsidP="007E18AA">
      <w:pPr>
        <w:spacing w:after="0" w:line="240" w:lineRule="auto"/>
      </w:pPr>
      <w:r>
        <w:separator/>
      </w:r>
    </w:p>
  </w:endnote>
  <w:endnote w:type="continuationSeparator" w:id="0">
    <w:p w14:paraId="170A9662" w14:textId="77777777" w:rsidR="00381F53" w:rsidRDefault="00381F53" w:rsidP="007E1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B903" w14:textId="77777777" w:rsidR="00381F53" w:rsidRDefault="00381F53" w:rsidP="007E18AA">
      <w:pPr>
        <w:spacing w:after="0" w:line="240" w:lineRule="auto"/>
      </w:pPr>
      <w:r>
        <w:separator/>
      </w:r>
    </w:p>
  </w:footnote>
  <w:footnote w:type="continuationSeparator" w:id="0">
    <w:p w14:paraId="45BC5413" w14:textId="77777777" w:rsidR="00381F53" w:rsidRDefault="00381F53" w:rsidP="007E1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315270"/>
      <w:docPartObj>
        <w:docPartGallery w:val="Page Numbers (Top of Page)"/>
        <w:docPartUnique/>
      </w:docPartObj>
    </w:sdtPr>
    <w:sdtEndPr>
      <w:rPr>
        <w:noProof/>
      </w:rPr>
    </w:sdtEndPr>
    <w:sdtContent>
      <w:p w14:paraId="6A95017C" w14:textId="77777777" w:rsidR="00325FBB" w:rsidRDefault="00325FBB">
        <w:pPr>
          <w:pStyle w:val="Header"/>
          <w:jc w:val="right"/>
        </w:pPr>
        <w:r w:rsidRPr="00325FBB">
          <w:t xml:space="preserve">Schizophrenia </w:t>
        </w:r>
        <w:r>
          <w:t xml:space="preserve">     </w:t>
        </w:r>
        <w:r>
          <w:fldChar w:fldCharType="begin"/>
        </w:r>
        <w:r>
          <w:instrText xml:space="preserve"> PAGE   \* MERGEFORMAT </w:instrText>
        </w:r>
        <w:r>
          <w:fldChar w:fldCharType="separate"/>
        </w:r>
        <w:r w:rsidR="00C51EB5">
          <w:rPr>
            <w:noProof/>
          </w:rPr>
          <w:t>11</w:t>
        </w:r>
        <w:r>
          <w:rPr>
            <w:noProof/>
          </w:rPr>
          <w:fldChar w:fldCharType="end"/>
        </w:r>
      </w:p>
    </w:sdtContent>
  </w:sdt>
  <w:p w14:paraId="7166F10C" w14:textId="77777777" w:rsidR="007E18AA" w:rsidRDefault="007E18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3278E" w14:textId="57D366EB" w:rsidR="0022606A" w:rsidRDefault="0022606A">
    <w:pPr>
      <w:pStyle w:val="Header"/>
    </w:pPr>
  </w:p>
  <w:p w14:paraId="64201DA2" w14:textId="3F1DCF01" w:rsidR="0022606A" w:rsidRDefault="0022606A">
    <w:pPr>
      <w:pStyle w:val="Header"/>
    </w:pPr>
  </w:p>
  <w:p w14:paraId="51AAD91C" w14:textId="20F29B2B" w:rsidR="0022606A" w:rsidRDefault="00226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22ABD"/>
    <w:multiLevelType w:val="hybridMultilevel"/>
    <w:tmpl w:val="B342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MDAyMrQ0tTQzNzdR0lEKTi0uzszPAykwrAUA2a/PSywAAAA="/>
  </w:docVars>
  <w:rsids>
    <w:rsidRoot w:val="003A591A"/>
    <w:rsid w:val="00006CE5"/>
    <w:rsid w:val="000078D9"/>
    <w:rsid w:val="0001227F"/>
    <w:rsid w:val="00015211"/>
    <w:rsid w:val="00031667"/>
    <w:rsid w:val="00031EA5"/>
    <w:rsid w:val="000349CD"/>
    <w:rsid w:val="00037858"/>
    <w:rsid w:val="00040B43"/>
    <w:rsid w:val="00044551"/>
    <w:rsid w:val="000659E4"/>
    <w:rsid w:val="00066FD7"/>
    <w:rsid w:val="00072DEA"/>
    <w:rsid w:val="00074124"/>
    <w:rsid w:val="00087FEA"/>
    <w:rsid w:val="000A0185"/>
    <w:rsid w:val="000A3601"/>
    <w:rsid w:val="000A70E1"/>
    <w:rsid w:val="000B0D85"/>
    <w:rsid w:val="000B3B91"/>
    <w:rsid w:val="000B73D7"/>
    <w:rsid w:val="000C062C"/>
    <w:rsid w:val="000C0DC5"/>
    <w:rsid w:val="000C52DC"/>
    <w:rsid w:val="000E3F6E"/>
    <w:rsid w:val="00102146"/>
    <w:rsid w:val="00115A37"/>
    <w:rsid w:val="00131EBC"/>
    <w:rsid w:val="00136FE5"/>
    <w:rsid w:val="00143C8A"/>
    <w:rsid w:val="00147C79"/>
    <w:rsid w:val="00151439"/>
    <w:rsid w:val="0015375E"/>
    <w:rsid w:val="00153A7E"/>
    <w:rsid w:val="00161728"/>
    <w:rsid w:val="0016341B"/>
    <w:rsid w:val="0018247B"/>
    <w:rsid w:val="0018440F"/>
    <w:rsid w:val="00185AB0"/>
    <w:rsid w:val="00195F04"/>
    <w:rsid w:val="001A5A5F"/>
    <w:rsid w:val="001A7BAF"/>
    <w:rsid w:val="001B4609"/>
    <w:rsid w:val="001C7BEF"/>
    <w:rsid w:val="001D253B"/>
    <w:rsid w:val="001D4D46"/>
    <w:rsid w:val="001E6166"/>
    <w:rsid w:val="001E6178"/>
    <w:rsid w:val="001F12D7"/>
    <w:rsid w:val="001F6AA0"/>
    <w:rsid w:val="002023AC"/>
    <w:rsid w:val="00205555"/>
    <w:rsid w:val="0021258A"/>
    <w:rsid w:val="0021720B"/>
    <w:rsid w:val="0021752C"/>
    <w:rsid w:val="00217E35"/>
    <w:rsid w:val="002208DF"/>
    <w:rsid w:val="00221646"/>
    <w:rsid w:val="0022606A"/>
    <w:rsid w:val="0023139C"/>
    <w:rsid w:val="002366D3"/>
    <w:rsid w:val="00237760"/>
    <w:rsid w:val="00257087"/>
    <w:rsid w:val="00263A11"/>
    <w:rsid w:val="00274FEC"/>
    <w:rsid w:val="002807B5"/>
    <w:rsid w:val="00282E3C"/>
    <w:rsid w:val="002875CF"/>
    <w:rsid w:val="00291438"/>
    <w:rsid w:val="002A3E20"/>
    <w:rsid w:val="002B101B"/>
    <w:rsid w:val="002B3196"/>
    <w:rsid w:val="002B4C33"/>
    <w:rsid w:val="002C48FB"/>
    <w:rsid w:val="002D2C47"/>
    <w:rsid w:val="002D36FB"/>
    <w:rsid w:val="002D72C3"/>
    <w:rsid w:val="002E739F"/>
    <w:rsid w:val="002F11F3"/>
    <w:rsid w:val="002F3320"/>
    <w:rsid w:val="002F5FE9"/>
    <w:rsid w:val="003119FF"/>
    <w:rsid w:val="00325FBB"/>
    <w:rsid w:val="003634F7"/>
    <w:rsid w:val="0037662E"/>
    <w:rsid w:val="0037727A"/>
    <w:rsid w:val="00381F53"/>
    <w:rsid w:val="00393E60"/>
    <w:rsid w:val="003A0229"/>
    <w:rsid w:val="003A591A"/>
    <w:rsid w:val="003A6EFA"/>
    <w:rsid w:val="003B203C"/>
    <w:rsid w:val="003B2668"/>
    <w:rsid w:val="003B3D9F"/>
    <w:rsid w:val="003C1A99"/>
    <w:rsid w:val="003C2781"/>
    <w:rsid w:val="003C4F51"/>
    <w:rsid w:val="003D4062"/>
    <w:rsid w:val="003E27CF"/>
    <w:rsid w:val="003E6292"/>
    <w:rsid w:val="003F0F47"/>
    <w:rsid w:val="003F6AA3"/>
    <w:rsid w:val="003F78D4"/>
    <w:rsid w:val="00400CA7"/>
    <w:rsid w:val="00417B7B"/>
    <w:rsid w:val="00433FFF"/>
    <w:rsid w:val="00442DBF"/>
    <w:rsid w:val="00451F49"/>
    <w:rsid w:val="00453C92"/>
    <w:rsid w:val="00457383"/>
    <w:rsid w:val="00461F28"/>
    <w:rsid w:val="004851ED"/>
    <w:rsid w:val="00496B9D"/>
    <w:rsid w:val="00496F9E"/>
    <w:rsid w:val="004A60FB"/>
    <w:rsid w:val="004A6BBD"/>
    <w:rsid w:val="004B7079"/>
    <w:rsid w:val="004C6770"/>
    <w:rsid w:val="004D55F3"/>
    <w:rsid w:val="004D5C91"/>
    <w:rsid w:val="004E4863"/>
    <w:rsid w:val="004F1BEF"/>
    <w:rsid w:val="004F6D06"/>
    <w:rsid w:val="005011CD"/>
    <w:rsid w:val="00514ABF"/>
    <w:rsid w:val="005238FC"/>
    <w:rsid w:val="00542DDA"/>
    <w:rsid w:val="005501E6"/>
    <w:rsid w:val="00555863"/>
    <w:rsid w:val="00566A37"/>
    <w:rsid w:val="00571571"/>
    <w:rsid w:val="005869B7"/>
    <w:rsid w:val="00590441"/>
    <w:rsid w:val="005A27E6"/>
    <w:rsid w:val="005A301E"/>
    <w:rsid w:val="005A682A"/>
    <w:rsid w:val="005B1BA3"/>
    <w:rsid w:val="005C2E8D"/>
    <w:rsid w:val="005C4B60"/>
    <w:rsid w:val="005D5310"/>
    <w:rsid w:val="005E5252"/>
    <w:rsid w:val="005F0142"/>
    <w:rsid w:val="005F124B"/>
    <w:rsid w:val="00601425"/>
    <w:rsid w:val="006020FD"/>
    <w:rsid w:val="00602C2E"/>
    <w:rsid w:val="0060465F"/>
    <w:rsid w:val="0060754D"/>
    <w:rsid w:val="00615246"/>
    <w:rsid w:val="00622708"/>
    <w:rsid w:val="00630C09"/>
    <w:rsid w:val="00634252"/>
    <w:rsid w:val="00640BA7"/>
    <w:rsid w:val="006444E3"/>
    <w:rsid w:val="006472E4"/>
    <w:rsid w:val="006474B1"/>
    <w:rsid w:val="00654A10"/>
    <w:rsid w:val="006707D3"/>
    <w:rsid w:val="00672B1D"/>
    <w:rsid w:val="00673FE3"/>
    <w:rsid w:val="0067441A"/>
    <w:rsid w:val="006815A6"/>
    <w:rsid w:val="00685D57"/>
    <w:rsid w:val="00691242"/>
    <w:rsid w:val="0069162C"/>
    <w:rsid w:val="00695F3D"/>
    <w:rsid w:val="006A59E8"/>
    <w:rsid w:val="006B5494"/>
    <w:rsid w:val="006C12C2"/>
    <w:rsid w:val="006C2368"/>
    <w:rsid w:val="006C3D34"/>
    <w:rsid w:val="006C5462"/>
    <w:rsid w:val="006C5798"/>
    <w:rsid w:val="006C78A1"/>
    <w:rsid w:val="006E230B"/>
    <w:rsid w:val="006F205E"/>
    <w:rsid w:val="006F3B2C"/>
    <w:rsid w:val="006F5A92"/>
    <w:rsid w:val="00723C8B"/>
    <w:rsid w:val="0072698F"/>
    <w:rsid w:val="00727FDB"/>
    <w:rsid w:val="00751BBA"/>
    <w:rsid w:val="00752837"/>
    <w:rsid w:val="007628FB"/>
    <w:rsid w:val="00767428"/>
    <w:rsid w:val="00784A55"/>
    <w:rsid w:val="0078695B"/>
    <w:rsid w:val="00795122"/>
    <w:rsid w:val="007A2D7B"/>
    <w:rsid w:val="007B12BA"/>
    <w:rsid w:val="007B1A4B"/>
    <w:rsid w:val="007C1524"/>
    <w:rsid w:val="007C23B9"/>
    <w:rsid w:val="007D14C3"/>
    <w:rsid w:val="007E18AA"/>
    <w:rsid w:val="007E3B24"/>
    <w:rsid w:val="007E6490"/>
    <w:rsid w:val="007E787E"/>
    <w:rsid w:val="007F6BF9"/>
    <w:rsid w:val="008010F7"/>
    <w:rsid w:val="0081049A"/>
    <w:rsid w:val="00812543"/>
    <w:rsid w:val="00812B32"/>
    <w:rsid w:val="00821F73"/>
    <w:rsid w:val="00833324"/>
    <w:rsid w:val="00834174"/>
    <w:rsid w:val="00835D3C"/>
    <w:rsid w:val="00840AE2"/>
    <w:rsid w:val="008534F7"/>
    <w:rsid w:val="008634A9"/>
    <w:rsid w:val="00885F9C"/>
    <w:rsid w:val="00886123"/>
    <w:rsid w:val="008958A4"/>
    <w:rsid w:val="008C22A0"/>
    <w:rsid w:val="008D5047"/>
    <w:rsid w:val="008E5BDF"/>
    <w:rsid w:val="008F3A18"/>
    <w:rsid w:val="008F47A1"/>
    <w:rsid w:val="00900B26"/>
    <w:rsid w:val="0090261C"/>
    <w:rsid w:val="009069AA"/>
    <w:rsid w:val="00912BD8"/>
    <w:rsid w:val="00925C09"/>
    <w:rsid w:val="00927B14"/>
    <w:rsid w:val="00935E71"/>
    <w:rsid w:val="00946CF9"/>
    <w:rsid w:val="0095237E"/>
    <w:rsid w:val="00956768"/>
    <w:rsid w:val="0098341B"/>
    <w:rsid w:val="00990F1C"/>
    <w:rsid w:val="00997D7C"/>
    <w:rsid w:val="00997FFA"/>
    <w:rsid w:val="009B1CE6"/>
    <w:rsid w:val="009B1D25"/>
    <w:rsid w:val="009B5F64"/>
    <w:rsid w:val="009C7926"/>
    <w:rsid w:val="009D34BB"/>
    <w:rsid w:val="009D4BC9"/>
    <w:rsid w:val="009D7820"/>
    <w:rsid w:val="009E7169"/>
    <w:rsid w:val="009F3793"/>
    <w:rsid w:val="00A318DF"/>
    <w:rsid w:val="00A34256"/>
    <w:rsid w:val="00A53E44"/>
    <w:rsid w:val="00A62A2C"/>
    <w:rsid w:val="00A703FD"/>
    <w:rsid w:val="00A70619"/>
    <w:rsid w:val="00A743C4"/>
    <w:rsid w:val="00A74CD4"/>
    <w:rsid w:val="00A801D6"/>
    <w:rsid w:val="00A84076"/>
    <w:rsid w:val="00A8463B"/>
    <w:rsid w:val="00A905FC"/>
    <w:rsid w:val="00A93FEE"/>
    <w:rsid w:val="00A95BA0"/>
    <w:rsid w:val="00A96EC6"/>
    <w:rsid w:val="00AA2F8B"/>
    <w:rsid w:val="00AB03F5"/>
    <w:rsid w:val="00AB06D0"/>
    <w:rsid w:val="00AB7BCC"/>
    <w:rsid w:val="00AC1C68"/>
    <w:rsid w:val="00AC532E"/>
    <w:rsid w:val="00AC63C1"/>
    <w:rsid w:val="00AD7395"/>
    <w:rsid w:val="00AE2BE4"/>
    <w:rsid w:val="00B01DC8"/>
    <w:rsid w:val="00B05A1B"/>
    <w:rsid w:val="00B11B31"/>
    <w:rsid w:val="00B13A51"/>
    <w:rsid w:val="00B16D35"/>
    <w:rsid w:val="00B23742"/>
    <w:rsid w:val="00B31794"/>
    <w:rsid w:val="00B321C2"/>
    <w:rsid w:val="00B37B49"/>
    <w:rsid w:val="00B61F53"/>
    <w:rsid w:val="00B73D1F"/>
    <w:rsid w:val="00B914F0"/>
    <w:rsid w:val="00B95718"/>
    <w:rsid w:val="00BA09B2"/>
    <w:rsid w:val="00BA211D"/>
    <w:rsid w:val="00BA416F"/>
    <w:rsid w:val="00BC3FB3"/>
    <w:rsid w:val="00BC4A10"/>
    <w:rsid w:val="00BD6EE5"/>
    <w:rsid w:val="00BE16DA"/>
    <w:rsid w:val="00BF4FD2"/>
    <w:rsid w:val="00BF73DC"/>
    <w:rsid w:val="00BF75AB"/>
    <w:rsid w:val="00C06BAF"/>
    <w:rsid w:val="00C06BB7"/>
    <w:rsid w:val="00C26AC5"/>
    <w:rsid w:val="00C31507"/>
    <w:rsid w:val="00C36B16"/>
    <w:rsid w:val="00C3779D"/>
    <w:rsid w:val="00C401EC"/>
    <w:rsid w:val="00C51EB5"/>
    <w:rsid w:val="00C538A0"/>
    <w:rsid w:val="00C559E8"/>
    <w:rsid w:val="00C565C3"/>
    <w:rsid w:val="00C56DF7"/>
    <w:rsid w:val="00C619F7"/>
    <w:rsid w:val="00C823F5"/>
    <w:rsid w:val="00C82D23"/>
    <w:rsid w:val="00CA1D96"/>
    <w:rsid w:val="00CA3A3A"/>
    <w:rsid w:val="00CA7AA0"/>
    <w:rsid w:val="00CC4F06"/>
    <w:rsid w:val="00CD1A43"/>
    <w:rsid w:val="00CD3BBF"/>
    <w:rsid w:val="00CE3B1F"/>
    <w:rsid w:val="00CE631B"/>
    <w:rsid w:val="00D00D7D"/>
    <w:rsid w:val="00D015B4"/>
    <w:rsid w:val="00D0355E"/>
    <w:rsid w:val="00D052AD"/>
    <w:rsid w:val="00D05A7D"/>
    <w:rsid w:val="00D060AD"/>
    <w:rsid w:val="00D066DE"/>
    <w:rsid w:val="00D14B45"/>
    <w:rsid w:val="00D2305E"/>
    <w:rsid w:val="00D313ED"/>
    <w:rsid w:val="00D35CA5"/>
    <w:rsid w:val="00D517AC"/>
    <w:rsid w:val="00D51DCD"/>
    <w:rsid w:val="00D51E6A"/>
    <w:rsid w:val="00D55EB7"/>
    <w:rsid w:val="00D56F4E"/>
    <w:rsid w:val="00D57600"/>
    <w:rsid w:val="00D82237"/>
    <w:rsid w:val="00D853C0"/>
    <w:rsid w:val="00D91461"/>
    <w:rsid w:val="00DB4B1E"/>
    <w:rsid w:val="00DB7360"/>
    <w:rsid w:val="00DC2364"/>
    <w:rsid w:val="00DC6BCA"/>
    <w:rsid w:val="00DD1D24"/>
    <w:rsid w:val="00DD3CA3"/>
    <w:rsid w:val="00DD4C3E"/>
    <w:rsid w:val="00DD5ADC"/>
    <w:rsid w:val="00DE1F9C"/>
    <w:rsid w:val="00DE51B6"/>
    <w:rsid w:val="00DE719C"/>
    <w:rsid w:val="00DE7A68"/>
    <w:rsid w:val="00DF1250"/>
    <w:rsid w:val="00DF14A3"/>
    <w:rsid w:val="00DF3184"/>
    <w:rsid w:val="00E15EC5"/>
    <w:rsid w:val="00E163B2"/>
    <w:rsid w:val="00E26490"/>
    <w:rsid w:val="00E264D3"/>
    <w:rsid w:val="00E352CF"/>
    <w:rsid w:val="00E513CD"/>
    <w:rsid w:val="00E53D46"/>
    <w:rsid w:val="00E61007"/>
    <w:rsid w:val="00E620CE"/>
    <w:rsid w:val="00E653EF"/>
    <w:rsid w:val="00E711A6"/>
    <w:rsid w:val="00E7129F"/>
    <w:rsid w:val="00E75B29"/>
    <w:rsid w:val="00E766F3"/>
    <w:rsid w:val="00E80685"/>
    <w:rsid w:val="00E934C4"/>
    <w:rsid w:val="00E94275"/>
    <w:rsid w:val="00EA23B1"/>
    <w:rsid w:val="00EB209E"/>
    <w:rsid w:val="00EB2A8C"/>
    <w:rsid w:val="00EB3E1C"/>
    <w:rsid w:val="00ED248F"/>
    <w:rsid w:val="00ED45B7"/>
    <w:rsid w:val="00ED52AC"/>
    <w:rsid w:val="00EE6B1F"/>
    <w:rsid w:val="00EE6CDF"/>
    <w:rsid w:val="00F04BE2"/>
    <w:rsid w:val="00F07DF8"/>
    <w:rsid w:val="00F12569"/>
    <w:rsid w:val="00F128ED"/>
    <w:rsid w:val="00F14F5F"/>
    <w:rsid w:val="00F16098"/>
    <w:rsid w:val="00F24684"/>
    <w:rsid w:val="00F25957"/>
    <w:rsid w:val="00F32741"/>
    <w:rsid w:val="00F37F06"/>
    <w:rsid w:val="00F461B6"/>
    <w:rsid w:val="00F467C3"/>
    <w:rsid w:val="00F46DA2"/>
    <w:rsid w:val="00F47CEB"/>
    <w:rsid w:val="00F64463"/>
    <w:rsid w:val="00F70D2C"/>
    <w:rsid w:val="00F918C7"/>
    <w:rsid w:val="00F92092"/>
    <w:rsid w:val="00F92420"/>
    <w:rsid w:val="00F95902"/>
    <w:rsid w:val="00FA1771"/>
    <w:rsid w:val="00FA68A5"/>
    <w:rsid w:val="00FB160D"/>
    <w:rsid w:val="00FB6269"/>
    <w:rsid w:val="00FC19E9"/>
    <w:rsid w:val="00FC71A5"/>
    <w:rsid w:val="00FC7754"/>
    <w:rsid w:val="00FD1836"/>
    <w:rsid w:val="00FE5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732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BB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C3FB3"/>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2F3320"/>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BC3FB3"/>
    <w:pPr>
      <w:keepNext/>
      <w:keepLines/>
      <w:spacing w:before="40" w:after="0"/>
      <w:jc w:val="center"/>
      <w:outlineLvl w:val="2"/>
    </w:pPr>
    <w:rPr>
      <w:rFonts w:eastAsiaTheme="majorEastAsia" w:cstheme="majorBidi"/>
      <w:szCs w:val="24"/>
    </w:rPr>
  </w:style>
  <w:style w:type="paragraph" w:styleId="Heading7">
    <w:name w:val="heading 7"/>
    <w:basedOn w:val="Normal"/>
    <w:next w:val="Normal"/>
    <w:link w:val="Heading7Char"/>
    <w:uiPriority w:val="9"/>
    <w:semiHidden/>
    <w:unhideWhenUsed/>
    <w:qFormat/>
    <w:rsid w:val="0021752C"/>
    <w:pPr>
      <w:keepNext/>
      <w:keepLines/>
      <w:spacing w:before="40"/>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FB3"/>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2F3320"/>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BC3FB3"/>
    <w:rPr>
      <w:rFonts w:ascii="Times New Roman" w:eastAsiaTheme="majorEastAsia" w:hAnsi="Times New Roman" w:cstheme="majorBidi"/>
      <w:sz w:val="24"/>
      <w:szCs w:val="24"/>
    </w:rPr>
  </w:style>
  <w:style w:type="paragraph" w:styleId="NoSpacing">
    <w:name w:val="No Spacing"/>
    <w:basedOn w:val="Normal"/>
    <w:uiPriority w:val="1"/>
    <w:qFormat/>
    <w:rsid w:val="00927B14"/>
    <w:pPr>
      <w:suppressAutoHyphens/>
      <w:ind w:leftChars="-1" w:left="-1" w:hangingChars="1" w:hanging="1"/>
      <w:textDirection w:val="btLr"/>
      <w:textAlignment w:val="top"/>
      <w:outlineLvl w:val="0"/>
    </w:pPr>
    <w:rPr>
      <w:rFonts w:eastAsia="Calibri" w:cs="Calibri"/>
      <w:color w:val="0D0D0D" w:themeColor="text1" w:themeTint="F2"/>
      <w:position w:val="-1"/>
      <w:lang w:eastAsia="en-GB"/>
    </w:rPr>
  </w:style>
  <w:style w:type="paragraph" w:styleId="Title">
    <w:name w:val="Title"/>
    <w:aliases w:val="heading 3"/>
    <w:basedOn w:val="Normal"/>
    <w:next w:val="Normal"/>
    <w:link w:val="TitleChar"/>
    <w:uiPriority w:val="10"/>
    <w:qFormat/>
    <w:rsid w:val="00E513CD"/>
    <w:pPr>
      <w:contextualSpacing/>
      <w:jc w:val="center"/>
    </w:pPr>
    <w:rPr>
      <w:rFonts w:ascii="Verdana" w:eastAsiaTheme="majorEastAsia" w:hAnsi="Verdana"/>
      <w:spacing w:val="-10"/>
      <w:kern w:val="28"/>
      <w:sz w:val="22"/>
    </w:rPr>
  </w:style>
  <w:style w:type="character" w:customStyle="1" w:styleId="TitleChar">
    <w:name w:val="Title Char"/>
    <w:aliases w:val="heading 3 Char"/>
    <w:basedOn w:val="DefaultParagraphFont"/>
    <w:link w:val="Title"/>
    <w:uiPriority w:val="10"/>
    <w:rsid w:val="00E513CD"/>
    <w:rPr>
      <w:rFonts w:ascii="Verdana" w:eastAsiaTheme="majorEastAsia" w:hAnsi="Verdana" w:cstheme="majorBidi"/>
      <w:spacing w:val="-10"/>
      <w:kern w:val="28"/>
    </w:rPr>
  </w:style>
  <w:style w:type="character" w:customStyle="1" w:styleId="Heading7Char">
    <w:name w:val="Heading 7 Char"/>
    <w:basedOn w:val="DefaultParagraphFont"/>
    <w:link w:val="Heading7"/>
    <w:uiPriority w:val="9"/>
    <w:semiHidden/>
    <w:rsid w:val="0021752C"/>
    <w:rPr>
      <w:rFonts w:ascii="Times New Roman" w:eastAsiaTheme="majorEastAsia" w:hAnsi="Times New Roman" w:cstheme="majorBidi"/>
      <w:i/>
      <w:iCs/>
      <w:sz w:val="24"/>
    </w:rPr>
  </w:style>
  <w:style w:type="paragraph" w:styleId="ListParagraph">
    <w:name w:val="List Paragraph"/>
    <w:basedOn w:val="Normal"/>
    <w:uiPriority w:val="34"/>
    <w:qFormat/>
    <w:rsid w:val="00DF3184"/>
    <w:pPr>
      <w:ind w:left="720"/>
      <w:contextualSpacing/>
    </w:pPr>
  </w:style>
  <w:style w:type="paragraph" w:styleId="Header">
    <w:name w:val="header"/>
    <w:basedOn w:val="Normal"/>
    <w:link w:val="HeaderChar"/>
    <w:uiPriority w:val="99"/>
    <w:unhideWhenUsed/>
    <w:rsid w:val="007E18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8AA"/>
    <w:rPr>
      <w:rFonts w:ascii="Times New Roman" w:hAnsi="Times New Roman"/>
      <w:sz w:val="24"/>
    </w:rPr>
  </w:style>
  <w:style w:type="paragraph" w:styleId="Footer">
    <w:name w:val="footer"/>
    <w:basedOn w:val="Normal"/>
    <w:link w:val="FooterChar"/>
    <w:uiPriority w:val="99"/>
    <w:unhideWhenUsed/>
    <w:rsid w:val="007E18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8A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269">
      <w:bodyDiv w:val="1"/>
      <w:marLeft w:val="0"/>
      <w:marRight w:val="0"/>
      <w:marTop w:val="0"/>
      <w:marBottom w:val="0"/>
      <w:divBdr>
        <w:top w:val="none" w:sz="0" w:space="0" w:color="auto"/>
        <w:left w:val="none" w:sz="0" w:space="0" w:color="auto"/>
        <w:bottom w:val="none" w:sz="0" w:space="0" w:color="auto"/>
        <w:right w:val="none" w:sz="0" w:space="0" w:color="auto"/>
      </w:divBdr>
      <w:divsChild>
        <w:div w:id="1980576685">
          <w:marLeft w:val="0"/>
          <w:marRight w:val="0"/>
          <w:marTop w:val="0"/>
          <w:marBottom w:val="0"/>
          <w:divBdr>
            <w:top w:val="none" w:sz="0" w:space="0" w:color="auto"/>
            <w:left w:val="none" w:sz="0" w:space="0" w:color="auto"/>
            <w:bottom w:val="none" w:sz="0" w:space="0" w:color="auto"/>
            <w:right w:val="none" w:sz="0" w:space="0" w:color="auto"/>
          </w:divBdr>
        </w:div>
      </w:divsChild>
    </w:div>
    <w:div w:id="100345243">
      <w:bodyDiv w:val="1"/>
      <w:marLeft w:val="0"/>
      <w:marRight w:val="0"/>
      <w:marTop w:val="0"/>
      <w:marBottom w:val="0"/>
      <w:divBdr>
        <w:top w:val="none" w:sz="0" w:space="0" w:color="auto"/>
        <w:left w:val="none" w:sz="0" w:space="0" w:color="auto"/>
        <w:bottom w:val="none" w:sz="0" w:space="0" w:color="auto"/>
        <w:right w:val="none" w:sz="0" w:space="0" w:color="auto"/>
      </w:divBdr>
    </w:div>
    <w:div w:id="121118049">
      <w:bodyDiv w:val="1"/>
      <w:marLeft w:val="0"/>
      <w:marRight w:val="0"/>
      <w:marTop w:val="0"/>
      <w:marBottom w:val="0"/>
      <w:divBdr>
        <w:top w:val="none" w:sz="0" w:space="0" w:color="auto"/>
        <w:left w:val="none" w:sz="0" w:space="0" w:color="auto"/>
        <w:bottom w:val="none" w:sz="0" w:space="0" w:color="auto"/>
        <w:right w:val="none" w:sz="0" w:space="0" w:color="auto"/>
      </w:divBdr>
    </w:div>
    <w:div w:id="156531952">
      <w:bodyDiv w:val="1"/>
      <w:marLeft w:val="0"/>
      <w:marRight w:val="0"/>
      <w:marTop w:val="0"/>
      <w:marBottom w:val="0"/>
      <w:divBdr>
        <w:top w:val="none" w:sz="0" w:space="0" w:color="auto"/>
        <w:left w:val="none" w:sz="0" w:space="0" w:color="auto"/>
        <w:bottom w:val="none" w:sz="0" w:space="0" w:color="auto"/>
        <w:right w:val="none" w:sz="0" w:space="0" w:color="auto"/>
      </w:divBdr>
    </w:div>
    <w:div w:id="160049965">
      <w:bodyDiv w:val="1"/>
      <w:marLeft w:val="0"/>
      <w:marRight w:val="0"/>
      <w:marTop w:val="0"/>
      <w:marBottom w:val="0"/>
      <w:divBdr>
        <w:top w:val="none" w:sz="0" w:space="0" w:color="auto"/>
        <w:left w:val="none" w:sz="0" w:space="0" w:color="auto"/>
        <w:bottom w:val="none" w:sz="0" w:space="0" w:color="auto"/>
        <w:right w:val="none" w:sz="0" w:space="0" w:color="auto"/>
      </w:divBdr>
      <w:divsChild>
        <w:div w:id="1264807036">
          <w:marLeft w:val="0"/>
          <w:marRight w:val="0"/>
          <w:marTop w:val="0"/>
          <w:marBottom w:val="0"/>
          <w:divBdr>
            <w:top w:val="none" w:sz="0" w:space="0" w:color="auto"/>
            <w:left w:val="none" w:sz="0" w:space="0" w:color="auto"/>
            <w:bottom w:val="none" w:sz="0" w:space="0" w:color="auto"/>
            <w:right w:val="none" w:sz="0" w:space="0" w:color="auto"/>
          </w:divBdr>
        </w:div>
      </w:divsChild>
    </w:div>
    <w:div w:id="163135093">
      <w:bodyDiv w:val="1"/>
      <w:marLeft w:val="0"/>
      <w:marRight w:val="0"/>
      <w:marTop w:val="0"/>
      <w:marBottom w:val="0"/>
      <w:divBdr>
        <w:top w:val="none" w:sz="0" w:space="0" w:color="auto"/>
        <w:left w:val="none" w:sz="0" w:space="0" w:color="auto"/>
        <w:bottom w:val="none" w:sz="0" w:space="0" w:color="auto"/>
        <w:right w:val="none" w:sz="0" w:space="0" w:color="auto"/>
      </w:divBdr>
    </w:div>
    <w:div w:id="184561380">
      <w:bodyDiv w:val="1"/>
      <w:marLeft w:val="0"/>
      <w:marRight w:val="0"/>
      <w:marTop w:val="0"/>
      <w:marBottom w:val="0"/>
      <w:divBdr>
        <w:top w:val="none" w:sz="0" w:space="0" w:color="auto"/>
        <w:left w:val="none" w:sz="0" w:space="0" w:color="auto"/>
        <w:bottom w:val="none" w:sz="0" w:space="0" w:color="auto"/>
        <w:right w:val="none" w:sz="0" w:space="0" w:color="auto"/>
      </w:divBdr>
      <w:divsChild>
        <w:div w:id="1956790674">
          <w:marLeft w:val="0"/>
          <w:marRight w:val="0"/>
          <w:marTop w:val="0"/>
          <w:marBottom w:val="0"/>
          <w:divBdr>
            <w:top w:val="none" w:sz="0" w:space="0" w:color="auto"/>
            <w:left w:val="none" w:sz="0" w:space="0" w:color="auto"/>
            <w:bottom w:val="none" w:sz="0" w:space="0" w:color="auto"/>
            <w:right w:val="none" w:sz="0" w:space="0" w:color="auto"/>
          </w:divBdr>
        </w:div>
      </w:divsChild>
    </w:div>
    <w:div w:id="365058819">
      <w:bodyDiv w:val="1"/>
      <w:marLeft w:val="0"/>
      <w:marRight w:val="0"/>
      <w:marTop w:val="0"/>
      <w:marBottom w:val="0"/>
      <w:divBdr>
        <w:top w:val="none" w:sz="0" w:space="0" w:color="auto"/>
        <w:left w:val="none" w:sz="0" w:space="0" w:color="auto"/>
        <w:bottom w:val="none" w:sz="0" w:space="0" w:color="auto"/>
        <w:right w:val="none" w:sz="0" w:space="0" w:color="auto"/>
      </w:divBdr>
      <w:divsChild>
        <w:div w:id="1489057696">
          <w:marLeft w:val="0"/>
          <w:marRight w:val="0"/>
          <w:marTop w:val="0"/>
          <w:marBottom w:val="0"/>
          <w:divBdr>
            <w:top w:val="none" w:sz="0" w:space="0" w:color="auto"/>
            <w:left w:val="none" w:sz="0" w:space="0" w:color="auto"/>
            <w:bottom w:val="none" w:sz="0" w:space="0" w:color="auto"/>
            <w:right w:val="none" w:sz="0" w:space="0" w:color="auto"/>
          </w:divBdr>
        </w:div>
      </w:divsChild>
    </w:div>
    <w:div w:id="461579783">
      <w:bodyDiv w:val="1"/>
      <w:marLeft w:val="0"/>
      <w:marRight w:val="0"/>
      <w:marTop w:val="0"/>
      <w:marBottom w:val="0"/>
      <w:divBdr>
        <w:top w:val="none" w:sz="0" w:space="0" w:color="auto"/>
        <w:left w:val="none" w:sz="0" w:space="0" w:color="auto"/>
        <w:bottom w:val="none" w:sz="0" w:space="0" w:color="auto"/>
        <w:right w:val="none" w:sz="0" w:space="0" w:color="auto"/>
      </w:divBdr>
      <w:divsChild>
        <w:div w:id="703796193">
          <w:marLeft w:val="0"/>
          <w:marRight w:val="0"/>
          <w:marTop w:val="0"/>
          <w:marBottom w:val="0"/>
          <w:divBdr>
            <w:top w:val="none" w:sz="0" w:space="0" w:color="auto"/>
            <w:left w:val="none" w:sz="0" w:space="0" w:color="auto"/>
            <w:bottom w:val="none" w:sz="0" w:space="0" w:color="auto"/>
            <w:right w:val="none" w:sz="0" w:space="0" w:color="auto"/>
          </w:divBdr>
        </w:div>
      </w:divsChild>
    </w:div>
    <w:div w:id="519662734">
      <w:bodyDiv w:val="1"/>
      <w:marLeft w:val="0"/>
      <w:marRight w:val="0"/>
      <w:marTop w:val="0"/>
      <w:marBottom w:val="0"/>
      <w:divBdr>
        <w:top w:val="none" w:sz="0" w:space="0" w:color="auto"/>
        <w:left w:val="none" w:sz="0" w:space="0" w:color="auto"/>
        <w:bottom w:val="none" w:sz="0" w:space="0" w:color="auto"/>
        <w:right w:val="none" w:sz="0" w:space="0" w:color="auto"/>
      </w:divBdr>
    </w:div>
    <w:div w:id="561605006">
      <w:bodyDiv w:val="1"/>
      <w:marLeft w:val="0"/>
      <w:marRight w:val="0"/>
      <w:marTop w:val="0"/>
      <w:marBottom w:val="0"/>
      <w:divBdr>
        <w:top w:val="none" w:sz="0" w:space="0" w:color="auto"/>
        <w:left w:val="none" w:sz="0" w:space="0" w:color="auto"/>
        <w:bottom w:val="none" w:sz="0" w:space="0" w:color="auto"/>
        <w:right w:val="none" w:sz="0" w:space="0" w:color="auto"/>
      </w:divBdr>
    </w:div>
    <w:div w:id="595098953">
      <w:bodyDiv w:val="1"/>
      <w:marLeft w:val="0"/>
      <w:marRight w:val="0"/>
      <w:marTop w:val="0"/>
      <w:marBottom w:val="0"/>
      <w:divBdr>
        <w:top w:val="none" w:sz="0" w:space="0" w:color="auto"/>
        <w:left w:val="none" w:sz="0" w:space="0" w:color="auto"/>
        <w:bottom w:val="none" w:sz="0" w:space="0" w:color="auto"/>
        <w:right w:val="none" w:sz="0" w:space="0" w:color="auto"/>
      </w:divBdr>
      <w:divsChild>
        <w:div w:id="1175001374">
          <w:marLeft w:val="0"/>
          <w:marRight w:val="0"/>
          <w:marTop w:val="0"/>
          <w:marBottom w:val="0"/>
          <w:divBdr>
            <w:top w:val="none" w:sz="0" w:space="0" w:color="auto"/>
            <w:left w:val="none" w:sz="0" w:space="0" w:color="auto"/>
            <w:bottom w:val="none" w:sz="0" w:space="0" w:color="auto"/>
            <w:right w:val="none" w:sz="0" w:space="0" w:color="auto"/>
          </w:divBdr>
        </w:div>
      </w:divsChild>
    </w:div>
    <w:div w:id="655841453">
      <w:bodyDiv w:val="1"/>
      <w:marLeft w:val="0"/>
      <w:marRight w:val="0"/>
      <w:marTop w:val="0"/>
      <w:marBottom w:val="0"/>
      <w:divBdr>
        <w:top w:val="none" w:sz="0" w:space="0" w:color="auto"/>
        <w:left w:val="none" w:sz="0" w:space="0" w:color="auto"/>
        <w:bottom w:val="none" w:sz="0" w:space="0" w:color="auto"/>
        <w:right w:val="none" w:sz="0" w:space="0" w:color="auto"/>
      </w:divBdr>
    </w:div>
    <w:div w:id="722873848">
      <w:bodyDiv w:val="1"/>
      <w:marLeft w:val="0"/>
      <w:marRight w:val="0"/>
      <w:marTop w:val="0"/>
      <w:marBottom w:val="0"/>
      <w:divBdr>
        <w:top w:val="none" w:sz="0" w:space="0" w:color="auto"/>
        <w:left w:val="none" w:sz="0" w:space="0" w:color="auto"/>
        <w:bottom w:val="none" w:sz="0" w:space="0" w:color="auto"/>
        <w:right w:val="none" w:sz="0" w:space="0" w:color="auto"/>
      </w:divBdr>
      <w:divsChild>
        <w:div w:id="646865074">
          <w:marLeft w:val="0"/>
          <w:marRight w:val="0"/>
          <w:marTop w:val="0"/>
          <w:marBottom w:val="0"/>
          <w:divBdr>
            <w:top w:val="none" w:sz="0" w:space="0" w:color="auto"/>
            <w:left w:val="none" w:sz="0" w:space="0" w:color="auto"/>
            <w:bottom w:val="none" w:sz="0" w:space="0" w:color="auto"/>
            <w:right w:val="none" w:sz="0" w:space="0" w:color="auto"/>
          </w:divBdr>
        </w:div>
      </w:divsChild>
    </w:div>
    <w:div w:id="728840987">
      <w:bodyDiv w:val="1"/>
      <w:marLeft w:val="0"/>
      <w:marRight w:val="0"/>
      <w:marTop w:val="0"/>
      <w:marBottom w:val="0"/>
      <w:divBdr>
        <w:top w:val="none" w:sz="0" w:space="0" w:color="auto"/>
        <w:left w:val="none" w:sz="0" w:space="0" w:color="auto"/>
        <w:bottom w:val="none" w:sz="0" w:space="0" w:color="auto"/>
        <w:right w:val="none" w:sz="0" w:space="0" w:color="auto"/>
      </w:divBdr>
      <w:divsChild>
        <w:div w:id="1592082044">
          <w:marLeft w:val="0"/>
          <w:marRight w:val="0"/>
          <w:marTop w:val="0"/>
          <w:marBottom w:val="0"/>
          <w:divBdr>
            <w:top w:val="none" w:sz="0" w:space="0" w:color="auto"/>
            <w:left w:val="none" w:sz="0" w:space="0" w:color="auto"/>
            <w:bottom w:val="none" w:sz="0" w:space="0" w:color="auto"/>
            <w:right w:val="none" w:sz="0" w:space="0" w:color="auto"/>
          </w:divBdr>
        </w:div>
      </w:divsChild>
    </w:div>
    <w:div w:id="749233812">
      <w:bodyDiv w:val="1"/>
      <w:marLeft w:val="0"/>
      <w:marRight w:val="0"/>
      <w:marTop w:val="0"/>
      <w:marBottom w:val="0"/>
      <w:divBdr>
        <w:top w:val="none" w:sz="0" w:space="0" w:color="auto"/>
        <w:left w:val="none" w:sz="0" w:space="0" w:color="auto"/>
        <w:bottom w:val="none" w:sz="0" w:space="0" w:color="auto"/>
        <w:right w:val="none" w:sz="0" w:space="0" w:color="auto"/>
      </w:divBdr>
      <w:divsChild>
        <w:div w:id="825436744">
          <w:marLeft w:val="0"/>
          <w:marRight w:val="0"/>
          <w:marTop w:val="0"/>
          <w:marBottom w:val="0"/>
          <w:divBdr>
            <w:top w:val="none" w:sz="0" w:space="0" w:color="auto"/>
            <w:left w:val="none" w:sz="0" w:space="0" w:color="auto"/>
            <w:bottom w:val="none" w:sz="0" w:space="0" w:color="auto"/>
            <w:right w:val="none" w:sz="0" w:space="0" w:color="auto"/>
          </w:divBdr>
        </w:div>
      </w:divsChild>
    </w:div>
    <w:div w:id="799226847">
      <w:bodyDiv w:val="1"/>
      <w:marLeft w:val="0"/>
      <w:marRight w:val="0"/>
      <w:marTop w:val="0"/>
      <w:marBottom w:val="0"/>
      <w:divBdr>
        <w:top w:val="none" w:sz="0" w:space="0" w:color="auto"/>
        <w:left w:val="none" w:sz="0" w:space="0" w:color="auto"/>
        <w:bottom w:val="none" w:sz="0" w:space="0" w:color="auto"/>
        <w:right w:val="none" w:sz="0" w:space="0" w:color="auto"/>
      </w:divBdr>
    </w:div>
    <w:div w:id="996566588">
      <w:bodyDiv w:val="1"/>
      <w:marLeft w:val="0"/>
      <w:marRight w:val="0"/>
      <w:marTop w:val="0"/>
      <w:marBottom w:val="0"/>
      <w:divBdr>
        <w:top w:val="none" w:sz="0" w:space="0" w:color="auto"/>
        <w:left w:val="none" w:sz="0" w:space="0" w:color="auto"/>
        <w:bottom w:val="none" w:sz="0" w:space="0" w:color="auto"/>
        <w:right w:val="none" w:sz="0" w:space="0" w:color="auto"/>
      </w:divBdr>
      <w:divsChild>
        <w:div w:id="855582514">
          <w:marLeft w:val="0"/>
          <w:marRight w:val="0"/>
          <w:marTop w:val="0"/>
          <w:marBottom w:val="0"/>
          <w:divBdr>
            <w:top w:val="none" w:sz="0" w:space="0" w:color="auto"/>
            <w:left w:val="none" w:sz="0" w:space="0" w:color="auto"/>
            <w:bottom w:val="none" w:sz="0" w:space="0" w:color="auto"/>
            <w:right w:val="none" w:sz="0" w:space="0" w:color="auto"/>
          </w:divBdr>
        </w:div>
      </w:divsChild>
    </w:div>
    <w:div w:id="1000624467">
      <w:bodyDiv w:val="1"/>
      <w:marLeft w:val="0"/>
      <w:marRight w:val="0"/>
      <w:marTop w:val="0"/>
      <w:marBottom w:val="0"/>
      <w:divBdr>
        <w:top w:val="none" w:sz="0" w:space="0" w:color="auto"/>
        <w:left w:val="none" w:sz="0" w:space="0" w:color="auto"/>
        <w:bottom w:val="none" w:sz="0" w:space="0" w:color="auto"/>
        <w:right w:val="none" w:sz="0" w:space="0" w:color="auto"/>
      </w:divBdr>
      <w:divsChild>
        <w:div w:id="974722274">
          <w:marLeft w:val="0"/>
          <w:marRight w:val="0"/>
          <w:marTop w:val="0"/>
          <w:marBottom w:val="0"/>
          <w:divBdr>
            <w:top w:val="none" w:sz="0" w:space="0" w:color="auto"/>
            <w:left w:val="none" w:sz="0" w:space="0" w:color="auto"/>
            <w:bottom w:val="none" w:sz="0" w:space="0" w:color="auto"/>
            <w:right w:val="none" w:sz="0" w:space="0" w:color="auto"/>
          </w:divBdr>
        </w:div>
      </w:divsChild>
    </w:div>
    <w:div w:id="1047224897">
      <w:bodyDiv w:val="1"/>
      <w:marLeft w:val="0"/>
      <w:marRight w:val="0"/>
      <w:marTop w:val="0"/>
      <w:marBottom w:val="0"/>
      <w:divBdr>
        <w:top w:val="none" w:sz="0" w:space="0" w:color="auto"/>
        <w:left w:val="none" w:sz="0" w:space="0" w:color="auto"/>
        <w:bottom w:val="none" w:sz="0" w:space="0" w:color="auto"/>
        <w:right w:val="none" w:sz="0" w:space="0" w:color="auto"/>
      </w:divBdr>
    </w:div>
    <w:div w:id="1151170183">
      <w:bodyDiv w:val="1"/>
      <w:marLeft w:val="0"/>
      <w:marRight w:val="0"/>
      <w:marTop w:val="0"/>
      <w:marBottom w:val="0"/>
      <w:divBdr>
        <w:top w:val="none" w:sz="0" w:space="0" w:color="auto"/>
        <w:left w:val="none" w:sz="0" w:space="0" w:color="auto"/>
        <w:bottom w:val="none" w:sz="0" w:space="0" w:color="auto"/>
        <w:right w:val="none" w:sz="0" w:space="0" w:color="auto"/>
      </w:divBdr>
    </w:div>
    <w:div w:id="1314143698">
      <w:bodyDiv w:val="1"/>
      <w:marLeft w:val="0"/>
      <w:marRight w:val="0"/>
      <w:marTop w:val="0"/>
      <w:marBottom w:val="0"/>
      <w:divBdr>
        <w:top w:val="none" w:sz="0" w:space="0" w:color="auto"/>
        <w:left w:val="none" w:sz="0" w:space="0" w:color="auto"/>
        <w:bottom w:val="none" w:sz="0" w:space="0" w:color="auto"/>
        <w:right w:val="none" w:sz="0" w:space="0" w:color="auto"/>
      </w:divBdr>
      <w:divsChild>
        <w:div w:id="1065492070">
          <w:marLeft w:val="0"/>
          <w:marRight w:val="0"/>
          <w:marTop w:val="0"/>
          <w:marBottom w:val="0"/>
          <w:divBdr>
            <w:top w:val="none" w:sz="0" w:space="0" w:color="auto"/>
            <w:left w:val="none" w:sz="0" w:space="0" w:color="auto"/>
            <w:bottom w:val="none" w:sz="0" w:space="0" w:color="auto"/>
            <w:right w:val="none" w:sz="0" w:space="0" w:color="auto"/>
          </w:divBdr>
        </w:div>
      </w:divsChild>
    </w:div>
    <w:div w:id="1369329793">
      <w:bodyDiv w:val="1"/>
      <w:marLeft w:val="0"/>
      <w:marRight w:val="0"/>
      <w:marTop w:val="0"/>
      <w:marBottom w:val="0"/>
      <w:divBdr>
        <w:top w:val="none" w:sz="0" w:space="0" w:color="auto"/>
        <w:left w:val="none" w:sz="0" w:space="0" w:color="auto"/>
        <w:bottom w:val="none" w:sz="0" w:space="0" w:color="auto"/>
        <w:right w:val="none" w:sz="0" w:space="0" w:color="auto"/>
      </w:divBdr>
      <w:divsChild>
        <w:div w:id="1066804425">
          <w:marLeft w:val="0"/>
          <w:marRight w:val="0"/>
          <w:marTop w:val="0"/>
          <w:marBottom w:val="0"/>
          <w:divBdr>
            <w:top w:val="none" w:sz="0" w:space="0" w:color="auto"/>
            <w:left w:val="none" w:sz="0" w:space="0" w:color="auto"/>
            <w:bottom w:val="none" w:sz="0" w:space="0" w:color="auto"/>
            <w:right w:val="none" w:sz="0" w:space="0" w:color="auto"/>
          </w:divBdr>
        </w:div>
      </w:divsChild>
    </w:div>
    <w:div w:id="1370372752">
      <w:bodyDiv w:val="1"/>
      <w:marLeft w:val="0"/>
      <w:marRight w:val="0"/>
      <w:marTop w:val="0"/>
      <w:marBottom w:val="0"/>
      <w:divBdr>
        <w:top w:val="none" w:sz="0" w:space="0" w:color="auto"/>
        <w:left w:val="none" w:sz="0" w:space="0" w:color="auto"/>
        <w:bottom w:val="none" w:sz="0" w:space="0" w:color="auto"/>
        <w:right w:val="none" w:sz="0" w:space="0" w:color="auto"/>
      </w:divBdr>
      <w:divsChild>
        <w:div w:id="182978462">
          <w:marLeft w:val="0"/>
          <w:marRight w:val="0"/>
          <w:marTop w:val="0"/>
          <w:marBottom w:val="0"/>
          <w:divBdr>
            <w:top w:val="none" w:sz="0" w:space="0" w:color="auto"/>
            <w:left w:val="none" w:sz="0" w:space="0" w:color="auto"/>
            <w:bottom w:val="none" w:sz="0" w:space="0" w:color="auto"/>
            <w:right w:val="none" w:sz="0" w:space="0" w:color="auto"/>
          </w:divBdr>
        </w:div>
      </w:divsChild>
    </w:div>
    <w:div w:id="1381518216">
      <w:bodyDiv w:val="1"/>
      <w:marLeft w:val="0"/>
      <w:marRight w:val="0"/>
      <w:marTop w:val="0"/>
      <w:marBottom w:val="0"/>
      <w:divBdr>
        <w:top w:val="none" w:sz="0" w:space="0" w:color="auto"/>
        <w:left w:val="none" w:sz="0" w:space="0" w:color="auto"/>
        <w:bottom w:val="none" w:sz="0" w:space="0" w:color="auto"/>
        <w:right w:val="none" w:sz="0" w:space="0" w:color="auto"/>
      </w:divBdr>
      <w:divsChild>
        <w:div w:id="2120248950">
          <w:marLeft w:val="0"/>
          <w:marRight w:val="0"/>
          <w:marTop w:val="0"/>
          <w:marBottom w:val="0"/>
          <w:divBdr>
            <w:top w:val="none" w:sz="0" w:space="0" w:color="auto"/>
            <w:left w:val="none" w:sz="0" w:space="0" w:color="auto"/>
            <w:bottom w:val="none" w:sz="0" w:space="0" w:color="auto"/>
            <w:right w:val="none" w:sz="0" w:space="0" w:color="auto"/>
          </w:divBdr>
        </w:div>
      </w:divsChild>
    </w:div>
    <w:div w:id="1394812084">
      <w:bodyDiv w:val="1"/>
      <w:marLeft w:val="0"/>
      <w:marRight w:val="0"/>
      <w:marTop w:val="0"/>
      <w:marBottom w:val="0"/>
      <w:divBdr>
        <w:top w:val="none" w:sz="0" w:space="0" w:color="auto"/>
        <w:left w:val="none" w:sz="0" w:space="0" w:color="auto"/>
        <w:bottom w:val="none" w:sz="0" w:space="0" w:color="auto"/>
        <w:right w:val="none" w:sz="0" w:space="0" w:color="auto"/>
      </w:divBdr>
      <w:divsChild>
        <w:div w:id="1161311261">
          <w:marLeft w:val="0"/>
          <w:marRight w:val="0"/>
          <w:marTop w:val="0"/>
          <w:marBottom w:val="0"/>
          <w:divBdr>
            <w:top w:val="none" w:sz="0" w:space="0" w:color="auto"/>
            <w:left w:val="none" w:sz="0" w:space="0" w:color="auto"/>
            <w:bottom w:val="none" w:sz="0" w:space="0" w:color="auto"/>
            <w:right w:val="none" w:sz="0" w:space="0" w:color="auto"/>
          </w:divBdr>
        </w:div>
      </w:divsChild>
    </w:div>
    <w:div w:id="1396322664">
      <w:bodyDiv w:val="1"/>
      <w:marLeft w:val="0"/>
      <w:marRight w:val="0"/>
      <w:marTop w:val="0"/>
      <w:marBottom w:val="0"/>
      <w:divBdr>
        <w:top w:val="none" w:sz="0" w:space="0" w:color="auto"/>
        <w:left w:val="none" w:sz="0" w:space="0" w:color="auto"/>
        <w:bottom w:val="none" w:sz="0" w:space="0" w:color="auto"/>
        <w:right w:val="none" w:sz="0" w:space="0" w:color="auto"/>
      </w:divBdr>
      <w:divsChild>
        <w:div w:id="9767872">
          <w:marLeft w:val="0"/>
          <w:marRight w:val="0"/>
          <w:marTop w:val="0"/>
          <w:marBottom w:val="0"/>
          <w:divBdr>
            <w:top w:val="none" w:sz="0" w:space="0" w:color="auto"/>
            <w:left w:val="none" w:sz="0" w:space="0" w:color="auto"/>
            <w:bottom w:val="none" w:sz="0" w:space="0" w:color="auto"/>
            <w:right w:val="none" w:sz="0" w:space="0" w:color="auto"/>
          </w:divBdr>
        </w:div>
      </w:divsChild>
    </w:div>
    <w:div w:id="1576282287">
      <w:bodyDiv w:val="1"/>
      <w:marLeft w:val="0"/>
      <w:marRight w:val="0"/>
      <w:marTop w:val="0"/>
      <w:marBottom w:val="0"/>
      <w:divBdr>
        <w:top w:val="none" w:sz="0" w:space="0" w:color="auto"/>
        <w:left w:val="none" w:sz="0" w:space="0" w:color="auto"/>
        <w:bottom w:val="none" w:sz="0" w:space="0" w:color="auto"/>
        <w:right w:val="none" w:sz="0" w:space="0" w:color="auto"/>
      </w:divBdr>
    </w:div>
    <w:div w:id="1638299508">
      <w:bodyDiv w:val="1"/>
      <w:marLeft w:val="0"/>
      <w:marRight w:val="0"/>
      <w:marTop w:val="0"/>
      <w:marBottom w:val="0"/>
      <w:divBdr>
        <w:top w:val="none" w:sz="0" w:space="0" w:color="auto"/>
        <w:left w:val="none" w:sz="0" w:space="0" w:color="auto"/>
        <w:bottom w:val="none" w:sz="0" w:space="0" w:color="auto"/>
        <w:right w:val="none" w:sz="0" w:space="0" w:color="auto"/>
      </w:divBdr>
    </w:div>
    <w:div w:id="1689284738">
      <w:bodyDiv w:val="1"/>
      <w:marLeft w:val="0"/>
      <w:marRight w:val="0"/>
      <w:marTop w:val="0"/>
      <w:marBottom w:val="0"/>
      <w:divBdr>
        <w:top w:val="none" w:sz="0" w:space="0" w:color="auto"/>
        <w:left w:val="none" w:sz="0" w:space="0" w:color="auto"/>
        <w:bottom w:val="none" w:sz="0" w:space="0" w:color="auto"/>
        <w:right w:val="none" w:sz="0" w:space="0" w:color="auto"/>
      </w:divBdr>
      <w:divsChild>
        <w:div w:id="1825076158">
          <w:marLeft w:val="0"/>
          <w:marRight w:val="0"/>
          <w:marTop w:val="0"/>
          <w:marBottom w:val="0"/>
          <w:divBdr>
            <w:top w:val="none" w:sz="0" w:space="0" w:color="auto"/>
            <w:left w:val="none" w:sz="0" w:space="0" w:color="auto"/>
            <w:bottom w:val="none" w:sz="0" w:space="0" w:color="auto"/>
            <w:right w:val="none" w:sz="0" w:space="0" w:color="auto"/>
          </w:divBdr>
        </w:div>
      </w:divsChild>
    </w:div>
    <w:div w:id="1752310185">
      <w:bodyDiv w:val="1"/>
      <w:marLeft w:val="0"/>
      <w:marRight w:val="0"/>
      <w:marTop w:val="0"/>
      <w:marBottom w:val="0"/>
      <w:divBdr>
        <w:top w:val="none" w:sz="0" w:space="0" w:color="auto"/>
        <w:left w:val="none" w:sz="0" w:space="0" w:color="auto"/>
        <w:bottom w:val="none" w:sz="0" w:space="0" w:color="auto"/>
        <w:right w:val="none" w:sz="0" w:space="0" w:color="auto"/>
      </w:divBdr>
      <w:divsChild>
        <w:div w:id="1091052639">
          <w:marLeft w:val="0"/>
          <w:marRight w:val="0"/>
          <w:marTop w:val="0"/>
          <w:marBottom w:val="0"/>
          <w:divBdr>
            <w:top w:val="none" w:sz="0" w:space="0" w:color="auto"/>
            <w:left w:val="none" w:sz="0" w:space="0" w:color="auto"/>
            <w:bottom w:val="none" w:sz="0" w:space="0" w:color="auto"/>
            <w:right w:val="none" w:sz="0" w:space="0" w:color="auto"/>
          </w:divBdr>
        </w:div>
      </w:divsChild>
    </w:div>
    <w:div w:id="1811629335">
      <w:bodyDiv w:val="1"/>
      <w:marLeft w:val="0"/>
      <w:marRight w:val="0"/>
      <w:marTop w:val="0"/>
      <w:marBottom w:val="0"/>
      <w:divBdr>
        <w:top w:val="none" w:sz="0" w:space="0" w:color="auto"/>
        <w:left w:val="none" w:sz="0" w:space="0" w:color="auto"/>
        <w:bottom w:val="none" w:sz="0" w:space="0" w:color="auto"/>
        <w:right w:val="none" w:sz="0" w:space="0" w:color="auto"/>
      </w:divBdr>
    </w:div>
    <w:div w:id="1994217145">
      <w:bodyDiv w:val="1"/>
      <w:marLeft w:val="0"/>
      <w:marRight w:val="0"/>
      <w:marTop w:val="0"/>
      <w:marBottom w:val="0"/>
      <w:divBdr>
        <w:top w:val="none" w:sz="0" w:space="0" w:color="auto"/>
        <w:left w:val="none" w:sz="0" w:space="0" w:color="auto"/>
        <w:bottom w:val="none" w:sz="0" w:space="0" w:color="auto"/>
        <w:right w:val="none" w:sz="0" w:space="0" w:color="auto"/>
      </w:divBdr>
    </w:div>
    <w:div w:id="2012440621">
      <w:bodyDiv w:val="1"/>
      <w:marLeft w:val="0"/>
      <w:marRight w:val="0"/>
      <w:marTop w:val="0"/>
      <w:marBottom w:val="0"/>
      <w:divBdr>
        <w:top w:val="none" w:sz="0" w:space="0" w:color="auto"/>
        <w:left w:val="none" w:sz="0" w:space="0" w:color="auto"/>
        <w:bottom w:val="none" w:sz="0" w:space="0" w:color="auto"/>
        <w:right w:val="none" w:sz="0" w:space="0" w:color="auto"/>
      </w:divBdr>
    </w:div>
    <w:div w:id="2026786244">
      <w:bodyDiv w:val="1"/>
      <w:marLeft w:val="0"/>
      <w:marRight w:val="0"/>
      <w:marTop w:val="0"/>
      <w:marBottom w:val="0"/>
      <w:divBdr>
        <w:top w:val="none" w:sz="0" w:space="0" w:color="auto"/>
        <w:left w:val="none" w:sz="0" w:space="0" w:color="auto"/>
        <w:bottom w:val="none" w:sz="0" w:space="0" w:color="auto"/>
        <w:right w:val="none" w:sz="0" w:space="0" w:color="auto"/>
      </w:divBdr>
    </w:div>
    <w:div w:id="2048987738">
      <w:bodyDiv w:val="1"/>
      <w:marLeft w:val="0"/>
      <w:marRight w:val="0"/>
      <w:marTop w:val="0"/>
      <w:marBottom w:val="0"/>
      <w:divBdr>
        <w:top w:val="none" w:sz="0" w:space="0" w:color="auto"/>
        <w:left w:val="none" w:sz="0" w:space="0" w:color="auto"/>
        <w:bottom w:val="none" w:sz="0" w:space="0" w:color="auto"/>
        <w:right w:val="none" w:sz="0" w:space="0" w:color="auto"/>
      </w:divBdr>
    </w:div>
    <w:div w:id="209180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2587</Words>
  <Characters>14749</Characters>
  <Application>Microsoft Office Word</Application>
  <DocSecurity>0</DocSecurity>
  <Lines>122</Lines>
  <Paragraphs>34</Paragraphs>
  <ScaleCrop>false</ScaleCrop>
  <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2022-01-13T23:42:00Z</dcterms:created>
  <dcterms:modified xsi:type="dcterms:W3CDTF">2022-01-13T23:42:00Z</dcterms:modified>
</cp:coreProperties>
</file>