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B8DC101" w:rsidP="49620C88" w:rsidRDefault="4B8DC101" w14:paraId="206D7468" w14:textId="13AB82B7">
      <w:pPr>
        <w:pStyle w:val="Normal"/>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1920168B" w:rsidP="4B8DC101" w:rsidRDefault="1920168B" w14:paraId="4F053795" w14:textId="4684532E">
      <w:pPr>
        <w:pStyle w:val="Normal"/>
        <w:spacing w:line="360" w:lineRule="auto"/>
        <w:jc w:val="left"/>
        <w:rPr>
          <w:rFonts w:ascii="Calibri" w:hAnsi="Calibri" w:eastAsia="Calibri" w:cs="Calibri"/>
          <w:b w:val="1"/>
          <w:bCs w:val="1"/>
          <w:noProof w:val="0"/>
          <w:sz w:val="28"/>
          <w:szCs w:val="28"/>
          <w:u w:val="single"/>
          <w:lang w:val="en-GB"/>
        </w:rPr>
      </w:pPr>
      <w:r w:rsidRPr="49620C88" w:rsidR="1920168B">
        <w:rPr>
          <w:rFonts w:ascii="Calibri" w:hAnsi="Calibri" w:eastAsia="Calibri" w:cs="Calibri"/>
          <w:b w:val="1"/>
          <w:bCs w:val="1"/>
          <w:sz w:val="28"/>
          <w:szCs w:val="28"/>
          <w:u w:val="single"/>
        </w:rPr>
        <w:t>How to engage employees (Generation Z) throughout the employee life cycle?</w:t>
      </w:r>
    </w:p>
    <w:p w:rsidR="4B8DC101" w:rsidP="49620C88" w:rsidRDefault="4B8DC101" w14:paraId="1A06C493" w14:textId="163C4411">
      <w:pPr>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4B8DC101" w:rsidP="49620C88" w:rsidRDefault="4B8DC101" w14:paraId="4E96C31B" w14:textId="37482D62">
      <w:pPr>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4B8DC101" w:rsidP="49620C88" w:rsidRDefault="4B8DC101" w14:paraId="531F6122" w14:textId="537B8214">
      <w:pPr>
        <w:pStyle w:val="Normal"/>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4B8DC101" w:rsidP="49620C88" w:rsidRDefault="4B8DC101" w14:paraId="11CE8489" w14:textId="2A69100F">
      <w:pPr>
        <w:pStyle w:val="Normal"/>
        <w:spacing w:line="36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12BB7CBC" w:rsidP="49620C88" w:rsidRDefault="12BB7CBC" w14:paraId="6E54A7C2" w14:textId="57AE66AD">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rPr>
        <w:t>Name – Sophie Scott</w:t>
      </w:r>
    </w:p>
    <w:p w:rsidR="12BB7CBC" w:rsidP="49620C88" w:rsidRDefault="12BB7CBC" w14:paraId="133F2178" w14:textId="4FA0FBF0">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rPr>
        <w:t>Student ID number – 2416712</w:t>
      </w:r>
    </w:p>
    <w:p w:rsidR="12BB7CBC" w:rsidP="49620C88" w:rsidRDefault="12BB7CBC" w14:paraId="2FAB8A11" w14:textId="6057A1B8">
      <w:pPr>
        <w:spacing w:line="360" w:lineRule="auto"/>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rPr>
        <w:t xml:space="preserve">Student email – </w:t>
      </w:r>
      <w:hyperlink r:id="Rec611d4c202f4e74">
        <w:r w:rsidRPr="49620C88" w:rsidR="12BB7CBC">
          <w:rPr>
            <w:rStyle w:val="Hyperlink"/>
            <w:rFonts w:ascii="Calibri" w:hAnsi="Calibri" w:eastAsia="Calibri" w:cs="Calibri"/>
            <w:b w:val="1"/>
            <w:bCs w:val="1"/>
            <w:i w:val="0"/>
            <w:iCs w:val="0"/>
            <w:caps w:val="0"/>
            <w:smallCaps w:val="0"/>
            <w:strike w:val="0"/>
            <w:dstrike w:val="0"/>
            <w:sz w:val="24"/>
            <w:szCs w:val="24"/>
          </w:rPr>
          <w:t>2416712@student.uwtsd.ac.uk</w:t>
        </w:r>
      </w:hyperlink>
    </w:p>
    <w:p w:rsidR="12BB7CBC" w:rsidP="49620C88" w:rsidRDefault="12BB7CBC" w14:paraId="246CD295" w14:textId="6CE900F7">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rPr>
        <w:t>Course lecturer – Jemma Smith</w:t>
      </w:r>
    </w:p>
    <w:p w:rsidR="12BB7CBC" w:rsidP="49620C88" w:rsidRDefault="12BB7CBC" w14:paraId="251104B4" w14:textId="3725E8AD">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rPr>
        <w:t xml:space="preserve">Assignment type – </w:t>
      </w:r>
      <w:r w:rsidRPr="49620C88" w:rsidR="0A702A45">
        <w:rPr>
          <w:rFonts w:ascii="Calibri" w:hAnsi="Calibri" w:eastAsia="Calibri" w:cs="Calibri"/>
          <w:b w:val="1"/>
          <w:bCs w:val="1"/>
          <w:i w:val="0"/>
          <w:iCs w:val="0"/>
          <w:caps w:val="0"/>
          <w:smallCaps w:val="0"/>
          <w:strike w:val="0"/>
          <w:dstrike w:val="0"/>
          <w:color w:val="000000" w:themeColor="text1" w:themeTint="FF" w:themeShade="FF"/>
          <w:sz w:val="24"/>
          <w:szCs w:val="24"/>
          <w:u w:val="single"/>
        </w:rPr>
        <w:t>Professional Service</w:t>
      </w: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rPr>
        <w:t xml:space="preserve"> BMGM500</w:t>
      </w:r>
      <w:r w:rsidRPr="49620C88" w:rsidR="18D142CD">
        <w:rPr>
          <w:rFonts w:ascii="Calibri" w:hAnsi="Calibri" w:eastAsia="Calibri" w:cs="Calibri"/>
          <w:b w:val="1"/>
          <w:bCs w:val="1"/>
          <w:i w:val="0"/>
          <w:iCs w:val="0"/>
          <w:caps w:val="0"/>
          <w:smallCaps w:val="0"/>
          <w:strike w:val="0"/>
          <w:dstrike w:val="0"/>
          <w:color w:val="000000" w:themeColor="text1" w:themeTint="FF" w:themeShade="FF"/>
          <w:sz w:val="24"/>
          <w:szCs w:val="24"/>
          <w:u w:val="single"/>
        </w:rPr>
        <w:t>5</w:t>
      </w: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rPr>
        <w:t xml:space="preserve"> - 2000 -word essay, 20 references </w:t>
      </w:r>
    </w:p>
    <w:p w:rsidR="12BB7CBC" w:rsidP="49620C88" w:rsidRDefault="12BB7CBC" w14:paraId="5C8B9FE7" w14:textId="28D6FAEE">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rPr>
        <w:t>Assignment Submission date – 13</w:t>
      </w: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vertAlign w:val="superscript"/>
        </w:rPr>
        <w:t>th</w:t>
      </w:r>
      <w:r w:rsidRPr="49620C88" w:rsidR="12BB7CBC">
        <w:rPr>
          <w:rFonts w:ascii="Calibri" w:hAnsi="Calibri" w:eastAsia="Calibri" w:cs="Calibri"/>
          <w:b w:val="1"/>
          <w:bCs w:val="1"/>
          <w:i w:val="0"/>
          <w:iCs w:val="0"/>
          <w:caps w:val="0"/>
          <w:smallCaps w:val="0"/>
          <w:strike w:val="0"/>
          <w:dstrike w:val="0"/>
          <w:color w:val="000000" w:themeColor="text1" w:themeTint="FF" w:themeShade="FF"/>
          <w:sz w:val="24"/>
          <w:szCs w:val="24"/>
          <w:u w:val="single"/>
        </w:rPr>
        <w:t xml:space="preserve"> March 2026, 11:59pm </w:t>
      </w:r>
    </w:p>
    <w:p w:rsidR="4B8DC101" w:rsidP="49620C88" w:rsidRDefault="4B8DC101" w14:paraId="3CA7390C" w14:textId="54A47DAE">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4B8DC101" w:rsidP="49620C88" w:rsidRDefault="4B8DC101" w14:paraId="3716A028" w14:textId="5C953765">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12BB7CBC" w:rsidP="4B8DC101" w:rsidRDefault="12BB7CBC" w14:paraId="7968BA12" w14:textId="373D1BF0">
      <w:pPr>
        <w:pStyle w:val="Normal"/>
        <w:spacing w:line="360" w:lineRule="auto"/>
        <w:jc w:val="center"/>
      </w:pPr>
      <w:r w:rsidRPr="49620C88" w:rsidR="12BB7CBC">
        <w:rPr>
          <w:rFonts w:ascii="Calibri" w:hAnsi="Calibri" w:eastAsia="Calibri" w:cs="Calibri"/>
          <w:b w:val="0"/>
          <w:bCs w:val="0"/>
          <w:i w:val="0"/>
          <w:iCs w:val="0"/>
          <w:caps w:val="0"/>
          <w:smallCaps w:val="0"/>
          <w:color w:val="000000" w:themeColor="text1" w:themeTint="FF" w:themeShade="FF"/>
          <w:sz w:val="24"/>
          <w:szCs w:val="24"/>
        </w:rPr>
        <w:t>I confirm that I have not presented any AI generated materials as my own work. I confirm I have copies of my drafts, notes, and other resources I used before, and after the use of AI tools which I may be asked to provide in evidence</w:t>
      </w:r>
    </w:p>
    <w:p w:rsidR="4B8DC101" w:rsidP="49620C88" w:rsidRDefault="4B8DC101" w14:paraId="1E149705" w14:textId="66356E61">
      <w:pPr>
        <w:pStyle w:val="Normal"/>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4B8DC101" w:rsidP="49620C88" w:rsidRDefault="4B8DC101" w14:paraId="43B1B942" w14:textId="1A0A803A">
      <w:pPr>
        <w:pStyle w:val="Normal"/>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4B8DC101" w:rsidP="49620C88" w:rsidRDefault="4B8DC101" w14:paraId="4A118661" w14:textId="30DB3A48">
      <w:pPr>
        <w:pStyle w:val="Normal"/>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4B8DC101" w:rsidP="49620C88" w:rsidRDefault="4B8DC101" w14:paraId="6EBF5FDE" w14:textId="3C5DF747">
      <w:pPr>
        <w:pStyle w:val="Normal"/>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271405E8" w:rsidP="7BFE26A4" w:rsidRDefault="271405E8" w14:paraId="6EB31DF3" w14:textId="7ED96D0C">
      <w:pPr>
        <w:pStyle w:val="Normal"/>
        <w:suppressLineNumbers w:val="0"/>
        <w:bidi w:val="0"/>
        <w:spacing w:before="0" w:beforeAutospacing="off" w:after="160" w:afterAutospacing="off" w:line="360" w:lineRule="auto"/>
        <w:ind/>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BFE26A4" w:rsidR="75BC9A9B">
        <w:rPr>
          <w:rFonts w:ascii="Calibri" w:hAnsi="Calibri" w:eastAsia="Calibri" w:cs="Calibri"/>
          <w:b w:val="0"/>
          <w:bCs w:val="0"/>
          <w:i w:val="0"/>
          <w:iCs w:val="0"/>
          <w:caps w:val="0"/>
          <w:smallCaps w:val="0"/>
          <w:color w:val="000000" w:themeColor="text1" w:themeTint="FF" w:themeShade="FF"/>
          <w:sz w:val="24"/>
          <w:szCs w:val="24"/>
        </w:rPr>
        <w:t xml:space="preserve">Within the restaurant </w:t>
      </w:r>
      <w:r w:rsidRPr="7BFE26A4" w:rsidR="0FC79538">
        <w:rPr>
          <w:rFonts w:ascii="Calibri" w:hAnsi="Calibri" w:eastAsia="Calibri" w:cs="Calibri"/>
          <w:b w:val="0"/>
          <w:bCs w:val="0"/>
          <w:i w:val="0"/>
          <w:iCs w:val="0"/>
          <w:caps w:val="0"/>
          <w:smallCaps w:val="0"/>
          <w:color w:val="000000" w:themeColor="text1" w:themeTint="FF" w:themeShade="FF"/>
          <w:sz w:val="24"/>
          <w:szCs w:val="24"/>
        </w:rPr>
        <w:t xml:space="preserve">industry, </w:t>
      </w:r>
      <w:r w:rsidRPr="7BFE26A4" w:rsidR="18312CCD">
        <w:rPr>
          <w:rFonts w:ascii="Calibri" w:hAnsi="Calibri" w:eastAsia="Calibri" w:cs="Calibri"/>
          <w:b w:val="0"/>
          <w:bCs w:val="0"/>
          <w:i w:val="0"/>
          <w:iCs w:val="0"/>
          <w:caps w:val="0"/>
          <w:smallCaps w:val="0"/>
          <w:color w:val="000000" w:themeColor="text1" w:themeTint="FF" w:themeShade="FF"/>
          <w:sz w:val="24"/>
          <w:szCs w:val="24"/>
        </w:rPr>
        <w:t>establishments</w:t>
      </w:r>
      <w:r w:rsidRPr="7BFE26A4" w:rsidR="38B7DACB">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11A5C67F">
        <w:rPr>
          <w:rFonts w:ascii="Calibri" w:hAnsi="Calibri" w:eastAsia="Calibri" w:cs="Calibri"/>
          <w:b w:val="0"/>
          <w:bCs w:val="0"/>
          <w:i w:val="0"/>
          <w:iCs w:val="0"/>
          <w:caps w:val="0"/>
          <w:smallCaps w:val="0"/>
          <w:color w:val="000000" w:themeColor="text1" w:themeTint="FF" w:themeShade="FF"/>
          <w:sz w:val="24"/>
          <w:szCs w:val="24"/>
        </w:rPr>
        <w:t>operate</w:t>
      </w:r>
      <w:r w:rsidRPr="7BFE26A4" w:rsidR="263DA795">
        <w:rPr>
          <w:rFonts w:ascii="Calibri" w:hAnsi="Calibri" w:eastAsia="Calibri" w:cs="Calibri"/>
          <w:b w:val="0"/>
          <w:bCs w:val="0"/>
          <w:i w:val="0"/>
          <w:iCs w:val="0"/>
          <w:caps w:val="0"/>
          <w:smallCaps w:val="0"/>
          <w:color w:val="000000" w:themeColor="text1" w:themeTint="FF" w:themeShade="FF"/>
          <w:sz w:val="24"/>
          <w:szCs w:val="24"/>
        </w:rPr>
        <w:t xml:space="preserve"> in a highly </w:t>
      </w:r>
      <w:r w:rsidRPr="7BFE26A4" w:rsidR="0FC79538">
        <w:rPr>
          <w:rFonts w:ascii="Calibri" w:hAnsi="Calibri" w:eastAsia="Calibri" w:cs="Calibri"/>
          <w:b w:val="0"/>
          <w:bCs w:val="0"/>
          <w:i w:val="0"/>
          <w:iCs w:val="0"/>
          <w:caps w:val="0"/>
          <w:smallCaps w:val="0"/>
          <w:color w:val="000000" w:themeColor="text1" w:themeTint="FF" w:themeShade="FF"/>
          <w:sz w:val="24"/>
          <w:szCs w:val="24"/>
        </w:rPr>
        <w:t xml:space="preserve">competitive </w:t>
      </w:r>
      <w:r w:rsidRPr="7BFE26A4" w:rsidR="20696404">
        <w:rPr>
          <w:rFonts w:ascii="Calibri" w:hAnsi="Calibri" w:eastAsia="Calibri" w:cs="Calibri"/>
          <w:b w:val="0"/>
          <w:bCs w:val="0"/>
          <w:i w:val="0"/>
          <w:iCs w:val="0"/>
          <w:caps w:val="0"/>
          <w:smallCaps w:val="0"/>
          <w:color w:val="000000" w:themeColor="text1" w:themeTint="FF" w:themeShade="FF"/>
          <w:sz w:val="24"/>
          <w:szCs w:val="24"/>
        </w:rPr>
        <w:t xml:space="preserve">and </w:t>
      </w:r>
      <w:r w:rsidRPr="7BFE26A4" w:rsidR="794A4889">
        <w:rPr>
          <w:rFonts w:ascii="Calibri" w:hAnsi="Calibri" w:eastAsia="Calibri" w:cs="Calibri"/>
          <w:b w:val="0"/>
          <w:bCs w:val="0"/>
          <w:i w:val="0"/>
          <w:iCs w:val="0"/>
          <w:caps w:val="0"/>
          <w:smallCaps w:val="0"/>
          <w:color w:val="000000" w:themeColor="text1" w:themeTint="FF" w:themeShade="FF"/>
          <w:sz w:val="24"/>
          <w:szCs w:val="24"/>
        </w:rPr>
        <w:t>labour-intensive</w:t>
      </w:r>
      <w:r w:rsidRPr="7BFE26A4" w:rsidR="1A3D758B">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2E11C3B3">
        <w:rPr>
          <w:rFonts w:ascii="Calibri" w:hAnsi="Calibri" w:eastAsia="Calibri" w:cs="Calibri"/>
          <w:b w:val="0"/>
          <w:bCs w:val="0"/>
          <w:i w:val="0"/>
          <w:iCs w:val="0"/>
          <w:caps w:val="0"/>
          <w:smallCaps w:val="0"/>
          <w:color w:val="000000" w:themeColor="text1" w:themeTint="FF" w:themeShade="FF"/>
          <w:sz w:val="24"/>
          <w:szCs w:val="24"/>
        </w:rPr>
        <w:t>environment</w:t>
      </w:r>
      <w:r w:rsidRPr="7BFE26A4" w:rsidR="2E11C3B3">
        <w:rPr>
          <w:rFonts w:ascii="Calibri" w:hAnsi="Calibri" w:eastAsia="Calibri" w:cs="Calibri"/>
          <w:b w:val="0"/>
          <w:bCs w:val="0"/>
          <w:i w:val="0"/>
          <w:iCs w:val="0"/>
          <w:caps w:val="0"/>
          <w:smallCaps w:val="0"/>
          <w:color w:val="000000" w:themeColor="text1" w:themeTint="FF" w:themeShade="FF"/>
          <w:sz w:val="24"/>
          <w:szCs w:val="24"/>
        </w:rPr>
        <w:t>, which is characterised by high employee turnover</w:t>
      </w:r>
      <w:r w:rsidRPr="7BFE26A4" w:rsidR="582C21D4">
        <w:rPr>
          <w:rFonts w:ascii="Calibri" w:hAnsi="Calibri" w:eastAsia="Calibri" w:cs="Calibri"/>
          <w:b w:val="0"/>
          <w:bCs w:val="0"/>
          <w:i w:val="0"/>
          <w:iCs w:val="0"/>
          <w:caps w:val="0"/>
          <w:smallCaps w:val="0"/>
          <w:color w:val="000000" w:themeColor="text1" w:themeTint="FF" w:themeShade="FF"/>
          <w:sz w:val="24"/>
          <w:szCs w:val="24"/>
        </w:rPr>
        <w:t>,</w:t>
      </w:r>
      <w:r w:rsidRPr="7BFE26A4" w:rsidR="2E11C3B3">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5392776C">
        <w:rPr>
          <w:rFonts w:ascii="Calibri" w:hAnsi="Calibri" w:eastAsia="Calibri" w:cs="Calibri"/>
          <w:b w:val="0"/>
          <w:bCs w:val="0"/>
          <w:i w:val="0"/>
          <w:iCs w:val="0"/>
          <w:caps w:val="0"/>
          <w:smallCaps w:val="0"/>
          <w:color w:val="000000" w:themeColor="text1" w:themeTint="FF" w:themeShade="FF"/>
          <w:sz w:val="24"/>
          <w:szCs w:val="24"/>
        </w:rPr>
        <w:t>operational</w:t>
      </w:r>
      <w:r w:rsidRPr="7BFE26A4" w:rsidR="01C5BE68">
        <w:rPr>
          <w:rFonts w:ascii="Calibri" w:hAnsi="Calibri" w:eastAsia="Calibri" w:cs="Calibri"/>
          <w:b w:val="0"/>
          <w:bCs w:val="0"/>
          <w:i w:val="0"/>
          <w:iCs w:val="0"/>
          <w:caps w:val="0"/>
          <w:smallCaps w:val="0"/>
          <w:color w:val="000000" w:themeColor="text1" w:themeTint="FF" w:themeShade="FF"/>
          <w:sz w:val="24"/>
          <w:szCs w:val="24"/>
        </w:rPr>
        <w:t xml:space="preserve"> pressure, as well as </w:t>
      </w:r>
      <w:r w:rsidRPr="7BFE26A4" w:rsidR="5C832617">
        <w:rPr>
          <w:rFonts w:ascii="Calibri" w:hAnsi="Calibri" w:eastAsia="Calibri" w:cs="Calibri"/>
          <w:b w:val="0"/>
          <w:bCs w:val="0"/>
          <w:i w:val="0"/>
          <w:iCs w:val="0"/>
          <w:caps w:val="0"/>
          <w:smallCaps w:val="0"/>
          <w:color w:val="000000" w:themeColor="text1" w:themeTint="FF" w:themeShade="FF"/>
          <w:sz w:val="24"/>
          <w:szCs w:val="24"/>
        </w:rPr>
        <w:t>fluctuating consumer demands</w:t>
      </w:r>
      <w:r w:rsidRPr="7BFE26A4" w:rsidR="5C61E693">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5C61E693">
        <w:rPr>
          <w:rFonts w:ascii="Calibri" w:hAnsi="Calibri" w:eastAsia="Calibri" w:cs="Calibri"/>
          <w:sz w:val="24"/>
          <w:szCs w:val="24"/>
        </w:rPr>
        <w:t>(Kik, 2019)</w:t>
      </w:r>
      <w:r w:rsidRPr="7BFE26A4" w:rsidR="5C832617">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6FC2444E">
        <w:rPr>
          <w:rFonts w:ascii="Calibri" w:hAnsi="Calibri" w:eastAsia="Calibri" w:cs="Calibri"/>
          <w:b w:val="0"/>
          <w:bCs w:val="0"/>
          <w:i w:val="0"/>
          <w:iCs w:val="0"/>
          <w:caps w:val="0"/>
          <w:smallCaps w:val="0"/>
          <w:color w:val="000000" w:themeColor="text1" w:themeTint="FF" w:themeShade="FF"/>
          <w:sz w:val="24"/>
          <w:szCs w:val="24"/>
        </w:rPr>
        <w:t>In recent years Generation Z, commonly defined as individuals born between 1997 to 2012, ha</w:t>
      </w:r>
      <w:r w:rsidRPr="7BFE26A4" w:rsidR="17B79C32">
        <w:rPr>
          <w:rFonts w:ascii="Calibri" w:hAnsi="Calibri" w:eastAsia="Calibri" w:cs="Calibri"/>
          <w:b w:val="0"/>
          <w:bCs w:val="0"/>
          <w:i w:val="0"/>
          <w:iCs w:val="0"/>
          <w:caps w:val="0"/>
          <w:smallCaps w:val="0"/>
          <w:color w:val="000000" w:themeColor="text1" w:themeTint="FF" w:themeShade="FF"/>
          <w:sz w:val="24"/>
          <w:szCs w:val="24"/>
        </w:rPr>
        <w:t>ve</w:t>
      </w:r>
      <w:r w:rsidRPr="7BFE26A4" w:rsidR="6FC2444E">
        <w:rPr>
          <w:rFonts w:ascii="Calibri" w:hAnsi="Calibri" w:eastAsia="Calibri" w:cs="Calibri"/>
          <w:b w:val="0"/>
          <w:bCs w:val="0"/>
          <w:i w:val="0"/>
          <w:iCs w:val="0"/>
          <w:caps w:val="0"/>
          <w:smallCaps w:val="0"/>
          <w:color w:val="000000" w:themeColor="text1" w:themeTint="FF" w:themeShade="FF"/>
          <w:sz w:val="24"/>
          <w:szCs w:val="24"/>
        </w:rPr>
        <w:t xml:space="preserve"> become</w:t>
      </w:r>
      <w:r w:rsidRPr="7BFE26A4" w:rsidR="0468B0D8">
        <w:rPr>
          <w:rFonts w:ascii="Calibri" w:hAnsi="Calibri" w:eastAsia="Calibri" w:cs="Calibri"/>
          <w:b w:val="0"/>
          <w:bCs w:val="0"/>
          <w:i w:val="0"/>
          <w:iCs w:val="0"/>
          <w:caps w:val="0"/>
          <w:smallCaps w:val="0"/>
          <w:color w:val="000000" w:themeColor="text1" w:themeTint="FF" w:themeShade="FF"/>
          <w:sz w:val="24"/>
          <w:szCs w:val="24"/>
        </w:rPr>
        <w:t xml:space="preserve"> an</w:t>
      </w:r>
      <w:r w:rsidRPr="7BFE26A4" w:rsidR="6FC2444E">
        <w:rPr>
          <w:rFonts w:ascii="Calibri" w:hAnsi="Calibri" w:eastAsia="Calibri" w:cs="Calibri"/>
          <w:b w:val="0"/>
          <w:bCs w:val="0"/>
          <w:i w:val="0"/>
          <w:iCs w:val="0"/>
          <w:caps w:val="0"/>
          <w:smallCaps w:val="0"/>
          <w:color w:val="000000" w:themeColor="text1" w:themeTint="FF" w:themeShade="FF"/>
          <w:sz w:val="24"/>
          <w:szCs w:val="24"/>
        </w:rPr>
        <w:t xml:space="preserve"> increasingly </w:t>
      </w:r>
      <w:r w:rsidRPr="7BFE26A4" w:rsidR="10E0D1D8">
        <w:rPr>
          <w:rFonts w:ascii="Calibri" w:hAnsi="Calibri" w:eastAsia="Calibri" w:cs="Calibri"/>
          <w:b w:val="0"/>
          <w:bCs w:val="0"/>
          <w:i w:val="0"/>
          <w:iCs w:val="0"/>
          <w:caps w:val="0"/>
          <w:smallCaps w:val="0"/>
          <w:color w:val="000000" w:themeColor="text1" w:themeTint="FF" w:themeShade="FF"/>
          <w:sz w:val="24"/>
          <w:szCs w:val="24"/>
        </w:rPr>
        <w:t>considerable proportion</w:t>
      </w:r>
      <w:r w:rsidRPr="7BFE26A4" w:rsidR="1238CF05">
        <w:rPr>
          <w:rFonts w:ascii="Calibri" w:hAnsi="Calibri" w:eastAsia="Calibri" w:cs="Calibri"/>
          <w:b w:val="0"/>
          <w:bCs w:val="0"/>
          <w:i w:val="0"/>
          <w:iCs w:val="0"/>
          <w:caps w:val="0"/>
          <w:smallCaps w:val="0"/>
          <w:color w:val="000000" w:themeColor="text1" w:themeTint="FF" w:themeShade="FF"/>
          <w:sz w:val="24"/>
          <w:szCs w:val="24"/>
        </w:rPr>
        <w:t xml:space="preserve"> within the hospitality workforce </w:t>
      </w:r>
      <w:r w:rsidRPr="7BFE26A4" w:rsidR="0CC3E43E">
        <w:rPr>
          <w:rFonts w:ascii="Calibri" w:hAnsi="Calibri" w:eastAsia="Calibri" w:cs="Calibri"/>
          <w:sz w:val="24"/>
          <w:szCs w:val="24"/>
        </w:rPr>
        <w:t>(Science Direct, 2024)</w:t>
      </w:r>
      <w:r w:rsidRPr="7BFE26A4" w:rsidR="1238CF05">
        <w:rPr>
          <w:rFonts w:ascii="Calibri" w:hAnsi="Calibri" w:eastAsia="Calibri" w:cs="Calibri"/>
          <w:b w:val="0"/>
          <w:bCs w:val="0"/>
          <w:i w:val="0"/>
          <w:iCs w:val="0"/>
          <w:caps w:val="0"/>
          <w:smallCaps w:val="0"/>
          <w:color w:val="000000" w:themeColor="text1" w:themeTint="FF" w:themeShade="FF"/>
          <w:sz w:val="24"/>
          <w:szCs w:val="24"/>
        </w:rPr>
        <w:t>.</w:t>
      </w:r>
      <w:r w:rsidRPr="7BFE26A4" w:rsidR="460462FA">
        <w:rPr>
          <w:rFonts w:ascii="Calibri" w:hAnsi="Calibri" w:eastAsia="Calibri" w:cs="Calibri"/>
          <w:b w:val="0"/>
          <w:bCs w:val="0"/>
          <w:i w:val="0"/>
          <w:iCs w:val="0"/>
          <w:caps w:val="0"/>
          <w:smallCaps w:val="0"/>
          <w:color w:val="000000" w:themeColor="text1" w:themeTint="FF" w:themeShade="FF"/>
          <w:sz w:val="24"/>
          <w:szCs w:val="24"/>
        </w:rPr>
        <w:t xml:space="preserve"> This generational shift has </w:t>
      </w:r>
      <w:r w:rsidRPr="7BFE26A4" w:rsidR="71AC05ED">
        <w:rPr>
          <w:rFonts w:ascii="Calibri" w:hAnsi="Calibri" w:eastAsia="Calibri" w:cs="Calibri"/>
          <w:b w:val="0"/>
          <w:bCs w:val="0"/>
          <w:i w:val="0"/>
          <w:iCs w:val="0"/>
          <w:caps w:val="0"/>
          <w:smallCaps w:val="0"/>
          <w:color w:val="000000" w:themeColor="text1" w:themeTint="FF" w:themeShade="FF"/>
          <w:sz w:val="24"/>
          <w:szCs w:val="24"/>
        </w:rPr>
        <w:t xml:space="preserve">prompted organisations to reconsider </w:t>
      </w:r>
      <w:r w:rsidRPr="7BFE26A4" w:rsidR="38F39D14">
        <w:rPr>
          <w:rFonts w:ascii="Calibri" w:hAnsi="Calibri" w:eastAsia="Calibri" w:cs="Calibri"/>
          <w:b w:val="0"/>
          <w:bCs w:val="0"/>
          <w:i w:val="0"/>
          <w:iCs w:val="0"/>
          <w:caps w:val="0"/>
          <w:smallCaps w:val="0"/>
          <w:color w:val="000000" w:themeColor="text1" w:themeTint="FF" w:themeShade="FF"/>
          <w:sz w:val="24"/>
          <w:szCs w:val="24"/>
        </w:rPr>
        <w:t xml:space="preserve">traditional management practices, particularly </w:t>
      </w:r>
      <w:r w:rsidRPr="7BFE26A4" w:rsidR="3FC0AAC3">
        <w:rPr>
          <w:rFonts w:ascii="Calibri" w:hAnsi="Calibri" w:eastAsia="Calibri" w:cs="Calibri"/>
          <w:b w:val="0"/>
          <w:bCs w:val="0"/>
          <w:i w:val="0"/>
          <w:iCs w:val="0"/>
          <w:caps w:val="0"/>
          <w:smallCaps w:val="0"/>
          <w:color w:val="000000" w:themeColor="text1" w:themeTint="FF" w:themeShade="FF"/>
          <w:sz w:val="24"/>
          <w:szCs w:val="24"/>
        </w:rPr>
        <w:t xml:space="preserve">in relation to employee engagement. Whilst some debates </w:t>
      </w:r>
      <w:r w:rsidRPr="7BFE26A4" w:rsidR="28970DC8">
        <w:rPr>
          <w:rFonts w:ascii="Calibri" w:hAnsi="Calibri" w:eastAsia="Calibri" w:cs="Calibri"/>
          <w:b w:val="0"/>
          <w:bCs w:val="0"/>
          <w:i w:val="0"/>
          <w:iCs w:val="0"/>
          <w:caps w:val="0"/>
          <w:smallCaps w:val="0"/>
          <w:color w:val="000000" w:themeColor="text1" w:themeTint="FF" w:themeShade="FF"/>
          <w:sz w:val="24"/>
          <w:szCs w:val="24"/>
        </w:rPr>
        <w:t>exist</w:t>
      </w:r>
      <w:r w:rsidRPr="7BFE26A4" w:rsidR="3FC0AAC3">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3FC0AAC3">
        <w:rPr>
          <w:rFonts w:ascii="Calibri" w:hAnsi="Calibri" w:eastAsia="Calibri" w:cs="Calibri"/>
          <w:b w:val="0"/>
          <w:bCs w:val="0"/>
          <w:i w:val="0"/>
          <w:iCs w:val="0"/>
          <w:caps w:val="0"/>
          <w:smallCaps w:val="0"/>
          <w:color w:val="000000" w:themeColor="text1" w:themeTint="FF" w:themeShade="FF"/>
          <w:sz w:val="24"/>
          <w:szCs w:val="24"/>
        </w:rPr>
        <w:t>regarding</w:t>
      </w:r>
      <w:r w:rsidRPr="7BFE26A4" w:rsidR="3FC0AAC3">
        <w:rPr>
          <w:rFonts w:ascii="Calibri" w:hAnsi="Calibri" w:eastAsia="Calibri" w:cs="Calibri"/>
          <w:b w:val="0"/>
          <w:bCs w:val="0"/>
          <w:i w:val="0"/>
          <w:iCs w:val="0"/>
          <w:caps w:val="0"/>
          <w:smallCaps w:val="0"/>
          <w:color w:val="000000" w:themeColor="text1" w:themeTint="FF" w:themeShade="FF"/>
          <w:sz w:val="24"/>
          <w:szCs w:val="24"/>
        </w:rPr>
        <w:t xml:space="preserve"> the extent to which </w:t>
      </w:r>
      <w:r w:rsidRPr="7BFE26A4" w:rsidR="7DF239C9">
        <w:rPr>
          <w:rFonts w:ascii="Calibri" w:hAnsi="Calibri" w:eastAsia="Calibri" w:cs="Calibri"/>
          <w:b w:val="0"/>
          <w:bCs w:val="0"/>
          <w:i w:val="0"/>
          <w:iCs w:val="0"/>
          <w:caps w:val="0"/>
          <w:smallCaps w:val="0"/>
          <w:color w:val="000000" w:themeColor="text1" w:themeTint="FF" w:themeShade="FF"/>
          <w:sz w:val="24"/>
          <w:szCs w:val="24"/>
        </w:rPr>
        <w:t>generational differences are overstated</w:t>
      </w:r>
      <w:r w:rsidRPr="7BFE26A4" w:rsidR="768D63C3">
        <w:rPr>
          <w:rFonts w:ascii="Calibri" w:hAnsi="Calibri" w:eastAsia="Calibri" w:cs="Calibri"/>
          <w:b w:val="0"/>
          <w:bCs w:val="0"/>
          <w:i w:val="0"/>
          <w:iCs w:val="0"/>
          <w:caps w:val="0"/>
          <w:smallCaps w:val="0"/>
          <w:color w:val="000000" w:themeColor="text1" w:themeTint="FF" w:themeShade="FF"/>
          <w:sz w:val="24"/>
          <w:szCs w:val="24"/>
        </w:rPr>
        <w:t xml:space="preserve">, it is </w:t>
      </w:r>
      <w:r w:rsidRPr="7BFE26A4" w:rsidR="768D63C3">
        <w:rPr>
          <w:rFonts w:ascii="Calibri" w:hAnsi="Calibri" w:eastAsia="Calibri" w:cs="Calibri"/>
          <w:b w:val="0"/>
          <w:bCs w:val="0"/>
          <w:i w:val="0"/>
          <w:iCs w:val="0"/>
          <w:caps w:val="0"/>
          <w:smallCaps w:val="0"/>
          <w:color w:val="000000" w:themeColor="text1" w:themeTint="FF" w:themeShade="FF"/>
          <w:sz w:val="24"/>
          <w:szCs w:val="24"/>
        </w:rPr>
        <w:t>evident</w:t>
      </w:r>
      <w:r w:rsidRPr="7BFE26A4" w:rsidR="768D63C3">
        <w:rPr>
          <w:rFonts w:ascii="Calibri" w:hAnsi="Calibri" w:eastAsia="Calibri" w:cs="Calibri"/>
          <w:b w:val="0"/>
          <w:bCs w:val="0"/>
          <w:i w:val="0"/>
          <w:iCs w:val="0"/>
          <w:caps w:val="0"/>
          <w:smallCaps w:val="0"/>
          <w:color w:val="000000" w:themeColor="text1" w:themeTint="FF" w:themeShade="FF"/>
          <w:sz w:val="24"/>
          <w:szCs w:val="24"/>
        </w:rPr>
        <w:t xml:space="preserve"> that contemporary employees often </w:t>
      </w:r>
      <w:r w:rsidRPr="7BFE26A4" w:rsidR="73745E4D">
        <w:rPr>
          <w:rFonts w:ascii="Calibri" w:hAnsi="Calibri" w:eastAsia="Calibri" w:cs="Calibri"/>
          <w:b w:val="0"/>
          <w:bCs w:val="0"/>
          <w:i w:val="0"/>
          <w:iCs w:val="0"/>
          <w:caps w:val="0"/>
          <w:smallCaps w:val="0"/>
          <w:color w:val="000000" w:themeColor="text1" w:themeTint="FF" w:themeShade="FF"/>
          <w:sz w:val="24"/>
          <w:szCs w:val="24"/>
        </w:rPr>
        <w:t>expect</w:t>
      </w:r>
      <w:r w:rsidRPr="7BFE26A4" w:rsidR="768D63C3">
        <w:rPr>
          <w:rFonts w:ascii="Calibri" w:hAnsi="Calibri" w:eastAsia="Calibri" w:cs="Calibri"/>
          <w:b w:val="0"/>
          <w:bCs w:val="0"/>
          <w:i w:val="0"/>
          <w:iCs w:val="0"/>
          <w:caps w:val="0"/>
          <w:smallCaps w:val="0"/>
          <w:color w:val="000000" w:themeColor="text1" w:themeTint="FF" w:themeShade="FF"/>
          <w:sz w:val="24"/>
          <w:szCs w:val="24"/>
        </w:rPr>
        <w:t xml:space="preserve"> distinct expectations concerning </w:t>
      </w:r>
      <w:r w:rsidRPr="7BFE26A4" w:rsidR="547E7B7B">
        <w:rPr>
          <w:rFonts w:ascii="Calibri" w:hAnsi="Calibri" w:eastAsia="Calibri" w:cs="Calibri"/>
          <w:b w:val="0"/>
          <w:bCs w:val="0"/>
          <w:i w:val="0"/>
          <w:iCs w:val="0"/>
          <w:caps w:val="0"/>
          <w:smallCaps w:val="0"/>
          <w:color w:val="000000" w:themeColor="text1" w:themeTint="FF" w:themeShade="FF"/>
          <w:sz w:val="24"/>
          <w:szCs w:val="24"/>
        </w:rPr>
        <w:t>flexibility, communication, development opportunities, and organisational values</w:t>
      </w:r>
      <w:r w:rsidRPr="7BFE26A4" w:rsidR="1A51F74A">
        <w:rPr>
          <w:rFonts w:ascii="Calibri" w:hAnsi="Calibri" w:eastAsia="Calibri" w:cs="Calibri"/>
          <w:b w:val="0"/>
          <w:bCs w:val="0"/>
          <w:i w:val="0"/>
          <w:iCs w:val="0"/>
          <w:caps w:val="0"/>
          <w:smallCaps w:val="0"/>
          <w:color w:val="000000" w:themeColor="text1" w:themeTint="FF" w:themeShade="FF"/>
          <w:sz w:val="24"/>
          <w:szCs w:val="24"/>
        </w:rPr>
        <w:t xml:space="preserve">, supported by </w:t>
      </w:r>
      <w:r w:rsidRPr="7BFE26A4" w:rsidR="1A757ED2">
        <w:rPr>
          <w:rFonts w:ascii="Calibri" w:hAnsi="Calibri" w:eastAsia="Calibri" w:cs="Calibri"/>
          <w:sz w:val="24"/>
          <w:szCs w:val="24"/>
        </w:rPr>
        <w:t>(Stafford, 2025)</w:t>
      </w:r>
      <w:r w:rsidRPr="7BFE26A4" w:rsidR="424D3E6A">
        <w:rPr>
          <w:rFonts w:ascii="Calibri" w:hAnsi="Calibri" w:eastAsia="Calibri" w:cs="Calibri"/>
          <w:b w:val="0"/>
          <w:bCs w:val="0"/>
          <w:i w:val="0"/>
          <w:iCs w:val="0"/>
          <w:caps w:val="0"/>
          <w:smallCaps w:val="0"/>
          <w:color w:val="000000" w:themeColor="text1" w:themeTint="FF" w:themeShade="FF"/>
          <w:sz w:val="24"/>
          <w:szCs w:val="24"/>
        </w:rPr>
        <w:t>. For restaurants engaging with Generation Z employees is not</w:t>
      </w:r>
      <w:r w:rsidRPr="7BFE26A4" w:rsidR="626C5EEE">
        <w:rPr>
          <w:rFonts w:ascii="Calibri" w:hAnsi="Calibri" w:eastAsia="Calibri" w:cs="Calibri"/>
          <w:b w:val="0"/>
          <w:bCs w:val="0"/>
          <w:i w:val="0"/>
          <w:iCs w:val="0"/>
          <w:caps w:val="0"/>
          <w:smallCaps w:val="0"/>
          <w:color w:val="000000" w:themeColor="text1" w:themeTint="FF" w:themeShade="FF"/>
          <w:sz w:val="24"/>
          <w:szCs w:val="24"/>
        </w:rPr>
        <w:t xml:space="preserve"> merely a human resource initiative but </w:t>
      </w:r>
      <w:r w:rsidRPr="7BFE26A4" w:rsidR="79842268">
        <w:rPr>
          <w:rFonts w:ascii="Calibri" w:hAnsi="Calibri" w:eastAsia="Calibri" w:cs="Calibri"/>
          <w:b w:val="0"/>
          <w:bCs w:val="0"/>
          <w:i w:val="0"/>
          <w:iCs w:val="0"/>
          <w:caps w:val="0"/>
          <w:smallCaps w:val="0"/>
          <w:color w:val="000000" w:themeColor="text1" w:themeTint="FF" w:themeShade="FF"/>
          <w:sz w:val="24"/>
          <w:szCs w:val="24"/>
        </w:rPr>
        <w:t xml:space="preserve">a strategic necessity that directly influences service quality, brand reputation, and financial performance </w:t>
      </w:r>
      <w:r w:rsidRPr="7BFE26A4" w:rsidR="0AD934D9">
        <w:rPr>
          <w:rFonts w:ascii="Calibri" w:hAnsi="Calibri" w:eastAsia="Calibri" w:cs="Calibri"/>
          <w:sz w:val="24"/>
          <w:szCs w:val="24"/>
        </w:rPr>
        <w:t>(Seyfi, Vo-Thanh and Zaman, 2024)</w:t>
      </w:r>
      <w:r w:rsidRPr="7BFE26A4" w:rsidR="7E7635AC">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7C6C2979">
        <w:rPr>
          <w:rFonts w:ascii="Calibri" w:hAnsi="Calibri" w:eastAsia="Calibri" w:cs="Calibri"/>
          <w:b w:val="0"/>
          <w:bCs w:val="0"/>
          <w:i w:val="0"/>
          <w:iCs w:val="0"/>
          <w:caps w:val="0"/>
          <w:smallCaps w:val="0"/>
          <w:color w:val="000000" w:themeColor="text1" w:themeTint="FF" w:themeShade="FF"/>
          <w:sz w:val="24"/>
          <w:szCs w:val="24"/>
        </w:rPr>
        <w:t>T</w:t>
      </w:r>
      <w:r w:rsidRPr="7BFE26A4" w:rsidR="7E7635AC">
        <w:rPr>
          <w:rFonts w:ascii="Calibri" w:hAnsi="Calibri" w:eastAsia="Calibri" w:cs="Calibri"/>
          <w:b w:val="0"/>
          <w:bCs w:val="0"/>
          <w:i w:val="0"/>
          <w:iCs w:val="0"/>
          <w:caps w:val="0"/>
          <w:smallCaps w:val="0"/>
          <w:color w:val="000000" w:themeColor="text1" w:themeTint="FF" w:themeShade="FF"/>
          <w:sz w:val="24"/>
          <w:szCs w:val="24"/>
        </w:rPr>
        <w:t>his</w:t>
      </w:r>
      <w:r w:rsidRPr="7BFE26A4" w:rsidR="7434ACF1">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14683549">
        <w:rPr>
          <w:rFonts w:ascii="Calibri" w:hAnsi="Calibri" w:eastAsia="Calibri" w:cs="Calibri"/>
          <w:b w:val="0"/>
          <w:bCs w:val="0"/>
          <w:i w:val="0"/>
          <w:iCs w:val="0"/>
          <w:caps w:val="0"/>
          <w:smallCaps w:val="0"/>
          <w:color w:val="000000" w:themeColor="text1" w:themeTint="FF" w:themeShade="FF"/>
          <w:sz w:val="24"/>
          <w:szCs w:val="24"/>
        </w:rPr>
        <w:t>essay</w:t>
      </w:r>
      <w:r w:rsidRPr="7BFE26A4" w:rsidR="7434ACF1">
        <w:rPr>
          <w:rFonts w:ascii="Calibri" w:hAnsi="Calibri" w:eastAsia="Calibri" w:cs="Calibri"/>
          <w:b w:val="0"/>
          <w:bCs w:val="0"/>
          <w:i w:val="0"/>
          <w:iCs w:val="0"/>
          <w:caps w:val="0"/>
          <w:smallCaps w:val="0"/>
          <w:color w:val="000000" w:themeColor="text1" w:themeTint="FF" w:themeShade="FF"/>
          <w:sz w:val="24"/>
          <w:szCs w:val="24"/>
        </w:rPr>
        <w:t xml:space="preserve"> examines how restaurants can engage Generation Z throughout</w:t>
      </w:r>
      <w:r w:rsidRPr="7BFE26A4" w:rsidR="0813730D">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7434ACF1">
        <w:rPr>
          <w:rFonts w:ascii="Calibri" w:hAnsi="Calibri" w:eastAsia="Calibri" w:cs="Calibri"/>
          <w:b w:val="0"/>
          <w:bCs w:val="0"/>
          <w:i w:val="0"/>
          <w:iCs w:val="0"/>
          <w:caps w:val="0"/>
          <w:smallCaps w:val="0"/>
          <w:color w:val="000000" w:themeColor="text1" w:themeTint="FF" w:themeShade="FF"/>
          <w:sz w:val="24"/>
          <w:szCs w:val="24"/>
        </w:rPr>
        <w:t>the employee</w:t>
      </w:r>
      <w:r w:rsidRPr="7BFE26A4" w:rsidR="31FFE584">
        <w:rPr>
          <w:rFonts w:ascii="Calibri" w:hAnsi="Calibri" w:eastAsia="Calibri" w:cs="Calibri"/>
          <w:b w:val="0"/>
          <w:bCs w:val="0"/>
          <w:i w:val="0"/>
          <w:iCs w:val="0"/>
          <w:caps w:val="0"/>
          <w:smallCaps w:val="0"/>
          <w:color w:val="000000" w:themeColor="text1" w:themeTint="FF" w:themeShade="FF"/>
          <w:sz w:val="24"/>
          <w:szCs w:val="24"/>
        </w:rPr>
        <w:t xml:space="preserve"> lifecycle</w:t>
      </w:r>
      <w:r w:rsidRPr="7BFE26A4" w:rsidR="06800803">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31FFE584">
        <w:rPr>
          <w:rFonts w:ascii="Calibri" w:hAnsi="Calibri" w:eastAsia="Calibri" w:cs="Calibri"/>
          <w:b w:val="0"/>
          <w:bCs w:val="0"/>
          <w:i w:val="0"/>
          <w:iCs w:val="0"/>
          <w:caps w:val="0"/>
          <w:smallCaps w:val="0"/>
          <w:color w:val="000000" w:themeColor="text1" w:themeTint="FF" w:themeShade="FF"/>
          <w:sz w:val="24"/>
          <w:szCs w:val="24"/>
        </w:rPr>
        <w:t>by analysing</w:t>
      </w:r>
      <w:r w:rsidRPr="7BFE26A4" w:rsidR="1C8F5848">
        <w:rPr>
          <w:rFonts w:ascii="Calibri" w:hAnsi="Calibri" w:eastAsia="Calibri" w:cs="Calibri"/>
          <w:b w:val="0"/>
          <w:bCs w:val="0"/>
          <w:i w:val="0"/>
          <w:iCs w:val="0"/>
          <w:caps w:val="0"/>
          <w:smallCaps w:val="0"/>
          <w:color w:val="000000" w:themeColor="text1" w:themeTint="FF" w:themeShade="FF"/>
          <w:sz w:val="24"/>
          <w:szCs w:val="24"/>
        </w:rPr>
        <w:t xml:space="preserve"> </w:t>
      </w:r>
      <w:r w:rsidRPr="7BFE26A4" w:rsidR="31FFE584">
        <w:rPr>
          <w:rFonts w:ascii="Calibri" w:hAnsi="Calibri" w:eastAsia="Calibri" w:cs="Calibri"/>
          <w:b w:val="0"/>
          <w:bCs w:val="0"/>
          <w:i w:val="0"/>
          <w:iCs w:val="0"/>
          <w:caps w:val="0"/>
          <w:smallCaps w:val="0"/>
          <w:color w:val="000000" w:themeColor="text1" w:themeTint="FF" w:themeShade="FF"/>
          <w:sz w:val="24"/>
          <w:szCs w:val="24"/>
        </w:rPr>
        <w:t>the role of the human resources function, evaluating</w:t>
      </w:r>
      <w:r w:rsidRPr="7BFE26A4" w:rsidR="439F45A3">
        <w:rPr>
          <w:rFonts w:ascii="Calibri" w:hAnsi="Calibri" w:eastAsia="Calibri" w:cs="Calibri"/>
          <w:b w:val="0"/>
          <w:bCs w:val="0"/>
          <w:i w:val="0"/>
          <w:iCs w:val="0"/>
          <w:caps w:val="0"/>
          <w:smallCaps w:val="0"/>
          <w:color w:val="000000" w:themeColor="text1" w:themeTint="FF" w:themeShade="FF"/>
          <w:sz w:val="24"/>
          <w:szCs w:val="24"/>
        </w:rPr>
        <w:t xml:space="preserve"> generational characteristics, assessing engagement strategies, applying motivational theory, and supporting </w:t>
      </w:r>
      <w:r w:rsidRPr="7BFE26A4" w:rsidR="439F45A3">
        <w:rPr>
          <w:rFonts w:ascii="Calibri" w:hAnsi="Calibri" w:eastAsia="Calibri" w:cs="Calibri"/>
          <w:b w:val="0"/>
          <w:bCs w:val="0"/>
          <w:i w:val="0"/>
          <w:iCs w:val="0"/>
          <w:caps w:val="0"/>
          <w:smallCaps w:val="0"/>
          <w:color w:val="000000" w:themeColor="text1" w:themeTint="FF" w:themeShade="FF"/>
          <w:sz w:val="24"/>
          <w:szCs w:val="24"/>
        </w:rPr>
        <w:t>discussions</w:t>
      </w:r>
      <w:r w:rsidRPr="7BFE26A4" w:rsidR="439F45A3">
        <w:rPr>
          <w:rFonts w:ascii="Calibri" w:hAnsi="Calibri" w:eastAsia="Calibri" w:cs="Calibri"/>
          <w:b w:val="0"/>
          <w:bCs w:val="0"/>
          <w:i w:val="0"/>
          <w:iCs w:val="0"/>
          <w:caps w:val="0"/>
          <w:smallCaps w:val="0"/>
          <w:color w:val="000000" w:themeColor="text1" w:themeTint="FF" w:themeShade="FF"/>
          <w:sz w:val="24"/>
          <w:szCs w:val="24"/>
        </w:rPr>
        <w:t xml:space="preserve"> with examples from the hospitality industry.</w:t>
      </w:r>
    </w:p>
    <w:p w:rsidR="4B8DC101" w:rsidP="7BFE26A4" w:rsidRDefault="4B8DC101" w14:paraId="42BC018F" w14:textId="0A048B64">
      <w:pPr>
        <w:pStyle w:val="Normal"/>
        <w:suppressLineNumbers w:val="0"/>
        <w:bidi w:val="0"/>
        <w:spacing w:before="0" w:beforeAutospacing="off" w:after="160" w:afterAutospacing="off" w:line="360" w:lineRule="auto"/>
        <w:ind w:left="0" w:right="0"/>
        <w:jc w:val="both"/>
        <w:rPr>
          <w:rFonts w:ascii="Calibri" w:hAnsi="Calibri" w:eastAsia="Calibri" w:cs="Calibri"/>
          <w:noProof w:val="0"/>
          <w:sz w:val="24"/>
          <w:szCs w:val="24"/>
          <w:lang w:val="en-GB"/>
        </w:rPr>
      </w:pPr>
      <w:r w:rsidRPr="7BFE26A4" w:rsidR="4515D775">
        <w:rPr>
          <w:rFonts w:ascii="Calibri" w:hAnsi="Calibri" w:eastAsia="Calibri" w:cs="Calibri"/>
          <w:sz w:val="24"/>
          <w:szCs w:val="24"/>
        </w:rPr>
        <w:t>To explain the roles of human resource functions</w:t>
      </w:r>
      <w:r w:rsidRPr="7BFE26A4" w:rsidR="1FA24AF3">
        <w:rPr>
          <w:rFonts w:ascii="Calibri" w:hAnsi="Calibri" w:eastAsia="Calibri" w:cs="Calibri"/>
          <w:sz w:val="24"/>
          <w:szCs w:val="24"/>
        </w:rPr>
        <w:t>,</w:t>
      </w:r>
      <w:r w:rsidRPr="7BFE26A4" w:rsidR="4515D775">
        <w:rPr>
          <w:rFonts w:ascii="Calibri" w:hAnsi="Calibri" w:eastAsia="Calibri" w:cs="Calibri"/>
          <w:sz w:val="24"/>
          <w:szCs w:val="24"/>
        </w:rPr>
        <w:t xml:space="preserve"> within an employee's engagement,</w:t>
      </w:r>
      <w:r w:rsidRPr="7BFE26A4" w:rsidR="79AE1BA2">
        <w:rPr>
          <w:rFonts w:ascii="Calibri" w:hAnsi="Calibri" w:eastAsia="Calibri" w:cs="Calibri"/>
          <w:sz w:val="24"/>
          <w:szCs w:val="24"/>
        </w:rPr>
        <w:t xml:space="preserve"> </w:t>
      </w:r>
      <w:r w:rsidRPr="7BFE26A4" w:rsidR="4515D775">
        <w:rPr>
          <w:rFonts w:ascii="Calibri" w:hAnsi="Calibri" w:eastAsia="Calibri" w:cs="Calibri"/>
          <w:sz w:val="24"/>
          <w:szCs w:val="24"/>
        </w:rPr>
        <w:t>Employee engagemen</w:t>
      </w:r>
      <w:r w:rsidRPr="7BFE26A4" w:rsidR="35E648D5">
        <w:rPr>
          <w:rFonts w:ascii="Calibri" w:hAnsi="Calibri" w:eastAsia="Calibri" w:cs="Calibri"/>
          <w:sz w:val="24"/>
          <w:szCs w:val="24"/>
        </w:rPr>
        <w:t>t refers to the emotional, cognitive</w:t>
      </w:r>
      <w:r w:rsidRPr="7BFE26A4" w:rsidR="1AAE8581">
        <w:rPr>
          <w:rFonts w:ascii="Calibri" w:hAnsi="Calibri" w:eastAsia="Calibri" w:cs="Calibri"/>
          <w:sz w:val="24"/>
          <w:szCs w:val="24"/>
        </w:rPr>
        <w:t>, and</w:t>
      </w:r>
      <w:r w:rsidRPr="7BFE26A4" w:rsidR="366236E4">
        <w:rPr>
          <w:rFonts w:ascii="Calibri" w:hAnsi="Calibri" w:eastAsia="Calibri" w:cs="Calibri"/>
          <w:sz w:val="24"/>
          <w:szCs w:val="24"/>
        </w:rPr>
        <w:t xml:space="preserve"> a</w:t>
      </w:r>
      <w:r w:rsidRPr="7BFE26A4" w:rsidR="1AAE8581">
        <w:rPr>
          <w:rFonts w:ascii="Calibri" w:hAnsi="Calibri" w:eastAsia="Calibri" w:cs="Calibri"/>
          <w:sz w:val="24"/>
          <w:szCs w:val="24"/>
        </w:rPr>
        <w:t xml:space="preserve"> </w:t>
      </w:r>
      <w:r w:rsidRPr="7BFE26A4" w:rsidR="51AF7817">
        <w:rPr>
          <w:rFonts w:ascii="Calibri" w:hAnsi="Calibri" w:eastAsia="Calibri" w:cs="Calibri"/>
          <w:sz w:val="24"/>
          <w:szCs w:val="24"/>
        </w:rPr>
        <w:t xml:space="preserve">behavioural commitment </w:t>
      </w:r>
      <w:r w:rsidRPr="7BFE26A4" w:rsidR="793C6EDB">
        <w:rPr>
          <w:rFonts w:ascii="Calibri" w:hAnsi="Calibri" w:eastAsia="Calibri" w:cs="Calibri"/>
          <w:sz w:val="24"/>
          <w:szCs w:val="24"/>
        </w:rPr>
        <w:t>employees</w:t>
      </w:r>
      <w:r w:rsidRPr="7BFE26A4" w:rsidR="51AF7817">
        <w:rPr>
          <w:rFonts w:ascii="Calibri" w:hAnsi="Calibri" w:eastAsia="Calibri" w:cs="Calibri"/>
          <w:sz w:val="24"/>
          <w:szCs w:val="24"/>
        </w:rPr>
        <w:t xml:space="preserve"> </w:t>
      </w:r>
      <w:r w:rsidRPr="7BFE26A4" w:rsidR="51AF7817">
        <w:rPr>
          <w:rFonts w:ascii="Calibri" w:hAnsi="Calibri" w:eastAsia="Calibri" w:cs="Calibri"/>
          <w:sz w:val="24"/>
          <w:szCs w:val="24"/>
        </w:rPr>
        <w:t>demonstrate</w:t>
      </w:r>
      <w:r w:rsidRPr="7BFE26A4" w:rsidR="51AF7817">
        <w:rPr>
          <w:rFonts w:ascii="Calibri" w:hAnsi="Calibri" w:eastAsia="Calibri" w:cs="Calibri"/>
          <w:sz w:val="24"/>
          <w:szCs w:val="24"/>
        </w:rPr>
        <w:t xml:space="preserve"> towards their organisation</w:t>
      </w:r>
      <w:r w:rsidRPr="7BFE26A4" w:rsidR="6905AB26">
        <w:rPr>
          <w:rFonts w:ascii="Calibri" w:hAnsi="Calibri" w:eastAsia="Calibri" w:cs="Calibri"/>
          <w:sz w:val="24"/>
          <w:szCs w:val="24"/>
        </w:rPr>
        <w:t xml:space="preserve"> (Shweta, 2025)</w:t>
      </w:r>
      <w:r w:rsidRPr="7BFE26A4" w:rsidR="51AF7817">
        <w:rPr>
          <w:rFonts w:ascii="Calibri" w:hAnsi="Calibri" w:eastAsia="Calibri" w:cs="Calibri"/>
          <w:sz w:val="24"/>
          <w:szCs w:val="24"/>
        </w:rPr>
        <w:t xml:space="preserve">. Within the </w:t>
      </w:r>
      <w:r w:rsidRPr="7BFE26A4" w:rsidR="7871A5E1">
        <w:rPr>
          <w:rFonts w:ascii="Calibri" w:hAnsi="Calibri" w:eastAsia="Calibri" w:cs="Calibri"/>
          <w:sz w:val="24"/>
          <w:szCs w:val="24"/>
        </w:rPr>
        <w:t>restaurant industry, employee engagement is significant</w:t>
      </w:r>
      <w:r w:rsidRPr="7BFE26A4" w:rsidR="22806135">
        <w:rPr>
          <w:rFonts w:ascii="Calibri" w:hAnsi="Calibri" w:eastAsia="Calibri" w:cs="Calibri"/>
          <w:sz w:val="24"/>
          <w:szCs w:val="24"/>
        </w:rPr>
        <w:t>, this is</w:t>
      </w:r>
      <w:r w:rsidRPr="7BFE26A4" w:rsidR="7871A5E1">
        <w:rPr>
          <w:rFonts w:ascii="Calibri" w:hAnsi="Calibri" w:eastAsia="Calibri" w:cs="Calibri"/>
          <w:sz w:val="24"/>
          <w:szCs w:val="24"/>
        </w:rPr>
        <w:t xml:space="preserve"> due to high turnover </w:t>
      </w:r>
      <w:r w:rsidRPr="7BFE26A4" w:rsidR="1F60EE55">
        <w:rPr>
          <w:rFonts w:ascii="Calibri" w:hAnsi="Calibri" w:eastAsia="Calibri" w:cs="Calibri"/>
          <w:sz w:val="24"/>
          <w:szCs w:val="24"/>
        </w:rPr>
        <w:t>rates,</w:t>
      </w:r>
      <w:r w:rsidRPr="7BFE26A4" w:rsidR="6D40772B">
        <w:rPr>
          <w:rFonts w:ascii="Calibri" w:hAnsi="Calibri" w:eastAsia="Calibri" w:cs="Calibri"/>
          <w:sz w:val="24"/>
          <w:szCs w:val="24"/>
        </w:rPr>
        <w:t xml:space="preserve"> </w:t>
      </w:r>
      <w:r w:rsidRPr="7BFE26A4" w:rsidR="38DE64C0">
        <w:rPr>
          <w:rFonts w:ascii="Calibri" w:hAnsi="Calibri" w:eastAsia="Calibri" w:cs="Calibri"/>
          <w:sz w:val="24"/>
          <w:szCs w:val="24"/>
        </w:rPr>
        <w:t xml:space="preserve">and the </w:t>
      </w:r>
      <w:r w:rsidRPr="7BFE26A4" w:rsidR="2A6302E9">
        <w:rPr>
          <w:rFonts w:ascii="Calibri" w:hAnsi="Calibri" w:eastAsia="Calibri" w:cs="Calibri"/>
          <w:sz w:val="24"/>
          <w:szCs w:val="24"/>
        </w:rPr>
        <w:t xml:space="preserve">direct impacts </w:t>
      </w:r>
      <w:r w:rsidRPr="7BFE26A4" w:rsidR="12F864C6">
        <w:rPr>
          <w:rFonts w:ascii="Calibri" w:hAnsi="Calibri" w:eastAsia="Calibri" w:cs="Calibri"/>
          <w:sz w:val="24"/>
          <w:szCs w:val="24"/>
        </w:rPr>
        <w:t xml:space="preserve">employees have </w:t>
      </w:r>
      <w:r w:rsidRPr="7BFE26A4" w:rsidR="28EB3275">
        <w:rPr>
          <w:rFonts w:ascii="Calibri" w:hAnsi="Calibri" w:eastAsia="Calibri" w:cs="Calibri"/>
          <w:sz w:val="24"/>
          <w:szCs w:val="24"/>
        </w:rPr>
        <w:t>on the customers overall experience</w:t>
      </w:r>
      <w:r w:rsidRPr="7BFE26A4" w:rsidR="28EE9E32">
        <w:rPr>
          <w:rFonts w:ascii="Calibri" w:hAnsi="Calibri" w:eastAsia="Calibri" w:cs="Calibri"/>
          <w:sz w:val="24"/>
          <w:szCs w:val="24"/>
        </w:rPr>
        <w:t xml:space="preserve"> </w:t>
      </w:r>
      <w:r w:rsidRPr="7BFE26A4" w:rsidR="63EEE778">
        <w:rPr>
          <w:rFonts w:ascii="Calibri" w:hAnsi="Calibri" w:eastAsia="Calibri" w:cs="Calibri"/>
          <w:sz w:val="24"/>
          <w:szCs w:val="24"/>
        </w:rPr>
        <w:t>(</w:t>
      </w:r>
      <w:r w:rsidRPr="7BFE26A4" w:rsidR="63EEE778">
        <w:rPr>
          <w:rFonts w:ascii="Calibri" w:hAnsi="Calibri" w:eastAsia="Calibri" w:cs="Calibri"/>
          <w:sz w:val="24"/>
          <w:szCs w:val="24"/>
        </w:rPr>
        <w:t>Sudiarta</w:t>
      </w:r>
      <w:r w:rsidRPr="7BFE26A4" w:rsidR="63EEE778">
        <w:rPr>
          <w:rFonts w:ascii="Calibri" w:hAnsi="Calibri" w:eastAsia="Calibri" w:cs="Calibri"/>
          <w:sz w:val="24"/>
          <w:szCs w:val="24"/>
        </w:rPr>
        <w:t xml:space="preserve">, </w:t>
      </w:r>
      <w:r w:rsidRPr="7BFE26A4" w:rsidR="63EEE778">
        <w:rPr>
          <w:rFonts w:ascii="Calibri" w:hAnsi="Calibri" w:eastAsia="Calibri" w:cs="Calibri"/>
          <w:sz w:val="24"/>
          <w:szCs w:val="24"/>
        </w:rPr>
        <w:t>Sekarti</w:t>
      </w:r>
      <w:r w:rsidRPr="7BFE26A4" w:rsidR="63EEE778">
        <w:rPr>
          <w:rFonts w:ascii="Calibri" w:hAnsi="Calibri" w:eastAsia="Calibri" w:cs="Calibri"/>
          <w:sz w:val="24"/>
          <w:szCs w:val="24"/>
        </w:rPr>
        <w:t xml:space="preserve"> and </w:t>
      </w:r>
      <w:r w:rsidRPr="7BFE26A4" w:rsidR="63EEE778">
        <w:rPr>
          <w:rFonts w:ascii="Calibri" w:hAnsi="Calibri" w:eastAsia="Calibri" w:cs="Calibri"/>
          <w:sz w:val="24"/>
          <w:szCs w:val="24"/>
        </w:rPr>
        <w:t>Sunarsa</w:t>
      </w:r>
      <w:r w:rsidRPr="7BFE26A4" w:rsidR="63EEE778">
        <w:rPr>
          <w:rFonts w:ascii="Calibri" w:hAnsi="Calibri" w:eastAsia="Calibri" w:cs="Calibri"/>
          <w:sz w:val="24"/>
          <w:szCs w:val="24"/>
        </w:rPr>
        <w:t>, 2025)</w:t>
      </w:r>
      <w:r w:rsidRPr="7BFE26A4" w:rsidR="28EE9E32">
        <w:rPr>
          <w:rFonts w:ascii="Calibri" w:hAnsi="Calibri" w:eastAsia="Calibri" w:cs="Calibri"/>
          <w:sz w:val="24"/>
          <w:szCs w:val="24"/>
        </w:rPr>
        <w:t xml:space="preserve">. </w:t>
      </w:r>
      <w:r w:rsidRPr="7BFE26A4" w:rsidR="70B8A3AF">
        <w:rPr>
          <w:rFonts w:ascii="Calibri" w:hAnsi="Calibri" w:eastAsia="Calibri" w:cs="Calibri"/>
          <w:sz w:val="24"/>
          <w:szCs w:val="24"/>
        </w:rPr>
        <w:t xml:space="preserve">The human </w:t>
      </w:r>
      <w:r w:rsidRPr="7BFE26A4" w:rsidR="5F5EBFAD">
        <w:rPr>
          <w:rFonts w:ascii="Calibri" w:hAnsi="Calibri" w:eastAsia="Calibri" w:cs="Calibri"/>
          <w:sz w:val="24"/>
          <w:szCs w:val="24"/>
        </w:rPr>
        <w:t>resource (HR)</w:t>
      </w:r>
      <w:r w:rsidRPr="7BFE26A4" w:rsidR="2EE3E961">
        <w:rPr>
          <w:rFonts w:ascii="Calibri" w:hAnsi="Calibri" w:eastAsia="Calibri" w:cs="Calibri"/>
          <w:sz w:val="24"/>
          <w:szCs w:val="24"/>
        </w:rPr>
        <w:t xml:space="preserve"> function</w:t>
      </w:r>
      <w:r w:rsidRPr="7BFE26A4" w:rsidR="2EB813D0">
        <w:rPr>
          <w:rFonts w:ascii="Calibri" w:hAnsi="Calibri" w:eastAsia="Calibri" w:cs="Calibri"/>
          <w:sz w:val="24"/>
          <w:szCs w:val="24"/>
        </w:rPr>
        <w:t xml:space="preserve"> plays a crucial role </w:t>
      </w:r>
      <w:bookmarkStart w:name="_Int_VYIGguzb" w:id="439128971"/>
      <w:r w:rsidRPr="7BFE26A4" w:rsidR="28A08274">
        <w:rPr>
          <w:rFonts w:ascii="Calibri" w:hAnsi="Calibri" w:eastAsia="Calibri" w:cs="Calibri"/>
          <w:sz w:val="24"/>
          <w:szCs w:val="24"/>
        </w:rPr>
        <w:t>in regard to</w:t>
      </w:r>
      <w:bookmarkEnd w:id="439128971"/>
      <w:r w:rsidRPr="7BFE26A4" w:rsidR="2EB813D0">
        <w:rPr>
          <w:rFonts w:ascii="Calibri" w:hAnsi="Calibri" w:eastAsia="Calibri" w:cs="Calibri"/>
          <w:sz w:val="24"/>
          <w:szCs w:val="24"/>
        </w:rPr>
        <w:t xml:space="preserve"> shaping engagement through recruitment processes</w:t>
      </w:r>
      <w:r w:rsidRPr="7BFE26A4" w:rsidR="40C46EB0">
        <w:rPr>
          <w:rFonts w:ascii="Calibri" w:hAnsi="Calibri" w:eastAsia="Calibri" w:cs="Calibri"/>
          <w:sz w:val="24"/>
          <w:szCs w:val="24"/>
        </w:rPr>
        <w:t xml:space="preserve">, </w:t>
      </w:r>
      <w:r w:rsidRPr="7BFE26A4" w:rsidR="10F5DDCB">
        <w:rPr>
          <w:rFonts w:ascii="Calibri" w:hAnsi="Calibri" w:eastAsia="Calibri" w:cs="Calibri"/>
          <w:sz w:val="24"/>
          <w:szCs w:val="24"/>
        </w:rPr>
        <w:t>performance management</w:t>
      </w:r>
      <w:r w:rsidRPr="7BFE26A4" w:rsidR="40C46EB0">
        <w:rPr>
          <w:rFonts w:ascii="Calibri" w:hAnsi="Calibri" w:eastAsia="Calibri" w:cs="Calibri"/>
          <w:sz w:val="24"/>
          <w:szCs w:val="24"/>
        </w:rPr>
        <w:t>, rewards structures,</w:t>
      </w:r>
      <w:r w:rsidRPr="7BFE26A4" w:rsidR="7B034D39">
        <w:rPr>
          <w:rFonts w:ascii="Calibri" w:hAnsi="Calibri" w:eastAsia="Calibri" w:cs="Calibri"/>
          <w:sz w:val="24"/>
          <w:szCs w:val="24"/>
        </w:rPr>
        <w:t xml:space="preserve"> as well as organisational culture initiatives</w:t>
      </w:r>
      <w:r w:rsidRPr="7BFE26A4" w:rsidR="7191CDEC">
        <w:rPr>
          <w:rFonts w:ascii="Calibri" w:hAnsi="Calibri" w:eastAsia="Calibri" w:cs="Calibri"/>
          <w:sz w:val="24"/>
          <w:szCs w:val="24"/>
        </w:rPr>
        <w:t xml:space="preserve"> </w:t>
      </w:r>
      <w:r w:rsidRPr="7BFE26A4" w:rsidR="16970B11">
        <w:rPr>
          <w:rFonts w:ascii="Calibri" w:hAnsi="Calibri" w:eastAsia="Calibri" w:cs="Calibri"/>
          <w:sz w:val="24"/>
          <w:szCs w:val="24"/>
        </w:rPr>
        <w:t>(Sonar and Pandey, 2023)</w:t>
      </w:r>
      <w:r w:rsidRPr="7BFE26A4" w:rsidR="32DC36C8">
        <w:rPr>
          <w:rFonts w:ascii="Calibri" w:hAnsi="Calibri" w:eastAsia="Calibri" w:cs="Calibri"/>
          <w:sz w:val="24"/>
          <w:szCs w:val="24"/>
        </w:rPr>
        <w:t xml:space="preserve">. </w:t>
      </w:r>
      <w:r w:rsidRPr="7BFE26A4" w:rsidR="63F4766D">
        <w:rPr>
          <w:rFonts w:ascii="Calibri" w:hAnsi="Calibri" w:eastAsia="Calibri" w:cs="Calibri"/>
          <w:sz w:val="24"/>
          <w:szCs w:val="24"/>
        </w:rPr>
        <w:t xml:space="preserve">Rather </w:t>
      </w:r>
      <w:r w:rsidRPr="7BFE26A4" w:rsidR="1AD1C5A0">
        <w:rPr>
          <w:rFonts w:ascii="Calibri" w:hAnsi="Calibri" w:eastAsia="Calibri" w:cs="Calibri"/>
          <w:sz w:val="24"/>
          <w:szCs w:val="24"/>
        </w:rPr>
        <w:t xml:space="preserve">than acting </w:t>
      </w:r>
      <w:r w:rsidRPr="7BFE26A4" w:rsidR="3DE96ACB">
        <w:rPr>
          <w:rFonts w:ascii="Calibri" w:hAnsi="Calibri" w:eastAsia="Calibri" w:cs="Calibri"/>
          <w:sz w:val="24"/>
          <w:szCs w:val="24"/>
        </w:rPr>
        <w:t>Soley</w:t>
      </w:r>
      <w:r w:rsidRPr="7BFE26A4" w:rsidR="1AD1C5A0">
        <w:rPr>
          <w:rFonts w:ascii="Calibri" w:hAnsi="Calibri" w:eastAsia="Calibri" w:cs="Calibri"/>
          <w:sz w:val="24"/>
          <w:szCs w:val="24"/>
        </w:rPr>
        <w:t xml:space="preserve"> on</w:t>
      </w:r>
      <w:r w:rsidRPr="7BFE26A4" w:rsidR="147CC886">
        <w:rPr>
          <w:rFonts w:ascii="Calibri" w:hAnsi="Calibri" w:eastAsia="Calibri" w:cs="Calibri"/>
          <w:sz w:val="24"/>
          <w:szCs w:val="24"/>
        </w:rPr>
        <w:t xml:space="preserve"> an administrative department, </w:t>
      </w:r>
      <w:r w:rsidRPr="7BFE26A4" w:rsidR="014F7F51">
        <w:rPr>
          <w:rFonts w:ascii="Calibri" w:hAnsi="Calibri" w:eastAsia="Calibri" w:cs="Calibri"/>
          <w:sz w:val="24"/>
          <w:szCs w:val="24"/>
        </w:rPr>
        <w:t>HR must</w:t>
      </w:r>
      <w:r w:rsidRPr="7BFE26A4" w:rsidR="0049E38F">
        <w:rPr>
          <w:rFonts w:ascii="Calibri" w:hAnsi="Calibri" w:eastAsia="Calibri" w:cs="Calibri"/>
          <w:sz w:val="24"/>
          <w:szCs w:val="24"/>
        </w:rPr>
        <w:t xml:space="preserve"> strategica</w:t>
      </w:r>
      <w:r w:rsidRPr="7BFE26A4" w:rsidR="0049E38F">
        <w:rPr>
          <w:rFonts w:ascii="Calibri" w:hAnsi="Calibri" w:eastAsia="Calibri" w:cs="Calibri"/>
          <w:sz w:val="24"/>
          <w:szCs w:val="24"/>
        </w:rPr>
        <w:t>lly</w:t>
      </w:r>
      <w:r w:rsidRPr="7BFE26A4" w:rsidR="0049E38F">
        <w:rPr>
          <w:rFonts w:ascii="Calibri" w:hAnsi="Calibri" w:eastAsia="Calibri" w:cs="Calibri"/>
          <w:sz w:val="24"/>
          <w:szCs w:val="24"/>
        </w:rPr>
        <w:t xml:space="preserve"> </w:t>
      </w:r>
      <w:r w:rsidRPr="7BFE26A4" w:rsidR="0049E38F">
        <w:rPr>
          <w:rFonts w:ascii="Calibri" w:hAnsi="Calibri" w:eastAsia="Calibri" w:cs="Calibri"/>
          <w:sz w:val="24"/>
          <w:szCs w:val="24"/>
        </w:rPr>
        <w:t>alig</w:t>
      </w:r>
      <w:r w:rsidRPr="7BFE26A4" w:rsidR="0049E38F">
        <w:rPr>
          <w:rFonts w:ascii="Calibri" w:hAnsi="Calibri" w:eastAsia="Calibri" w:cs="Calibri"/>
          <w:sz w:val="24"/>
          <w:szCs w:val="24"/>
        </w:rPr>
        <w:t>n people management and motivation. However, HR influence in restaurants is often cons</w:t>
      </w:r>
      <w:r w:rsidRPr="7BFE26A4" w:rsidR="354FD587">
        <w:rPr>
          <w:rFonts w:ascii="Calibri" w:hAnsi="Calibri" w:eastAsia="Calibri" w:cs="Calibri"/>
          <w:sz w:val="24"/>
          <w:szCs w:val="24"/>
        </w:rPr>
        <w:t xml:space="preserve">trained </w:t>
      </w:r>
      <w:r w:rsidRPr="7BFE26A4" w:rsidR="09EADC3B">
        <w:rPr>
          <w:rFonts w:ascii="Calibri" w:hAnsi="Calibri" w:eastAsia="Calibri" w:cs="Calibri"/>
          <w:sz w:val="24"/>
          <w:szCs w:val="24"/>
        </w:rPr>
        <w:t>by</w:t>
      </w:r>
      <w:r w:rsidRPr="7BFE26A4" w:rsidR="354FD587">
        <w:rPr>
          <w:rFonts w:ascii="Calibri" w:hAnsi="Calibri" w:eastAsia="Calibri" w:cs="Calibri"/>
          <w:sz w:val="24"/>
          <w:szCs w:val="24"/>
        </w:rPr>
        <w:t xml:space="preserve"> structural realities</w:t>
      </w:r>
      <w:r w:rsidRPr="7BFE26A4" w:rsidR="63D2B922">
        <w:rPr>
          <w:rFonts w:ascii="Calibri" w:hAnsi="Calibri" w:eastAsia="Calibri" w:cs="Calibri"/>
          <w:sz w:val="24"/>
          <w:szCs w:val="24"/>
        </w:rPr>
        <w:t xml:space="preserve"> (Cloud, 2023)</w:t>
      </w:r>
      <w:r w:rsidRPr="7BFE26A4" w:rsidR="2D403C7F">
        <w:rPr>
          <w:rFonts w:ascii="Calibri" w:hAnsi="Calibri" w:eastAsia="Calibri" w:cs="Calibri"/>
          <w:sz w:val="24"/>
          <w:szCs w:val="24"/>
        </w:rPr>
        <w:t xml:space="preserve">. Many independent </w:t>
      </w:r>
      <w:r w:rsidRPr="7BFE26A4" w:rsidR="3670CF45">
        <w:rPr>
          <w:rFonts w:ascii="Calibri" w:hAnsi="Calibri" w:eastAsia="Calibri" w:cs="Calibri"/>
          <w:sz w:val="24"/>
          <w:szCs w:val="24"/>
        </w:rPr>
        <w:t>establishments</w:t>
      </w:r>
      <w:r w:rsidRPr="7BFE26A4" w:rsidR="155FD375">
        <w:rPr>
          <w:rFonts w:ascii="Calibri" w:hAnsi="Calibri" w:eastAsia="Calibri" w:cs="Calibri"/>
          <w:sz w:val="24"/>
          <w:szCs w:val="24"/>
        </w:rPr>
        <w:t xml:space="preserve"> </w:t>
      </w:r>
      <w:r w:rsidRPr="7BFE26A4" w:rsidR="2D403C7F">
        <w:rPr>
          <w:rFonts w:ascii="Calibri" w:hAnsi="Calibri" w:eastAsia="Calibri" w:cs="Calibri"/>
          <w:sz w:val="24"/>
          <w:szCs w:val="24"/>
        </w:rPr>
        <w:t>lack dedicated HR departments, suggest</w:t>
      </w:r>
      <w:r w:rsidRPr="7BFE26A4" w:rsidR="2FEEFDA2">
        <w:rPr>
          <w:rFonts w:ascii="Calibri" w:hAnsi="Calibri" w:eastAsia="Calibri" w:cs="Calibri"/>
          <w:sz w:val="24"/>
          <w:szCs w:val="24"/>
        </w:rPr>
        <w:t>ing</w:t>
      </w:r>
      <w:r w:rsidRPr="7BFE26A4" w:rsidR="2D403C7F">
        <w:rPr>
          <w:rFonts w:ascii="Calibri" w:hAnsi="Calibri" w:eastAsia="Calibri" w:cs="Calibri"/>
          <w:sz w:val="24"/>
          <w:szCs w:val="24"/>
        </w:rPr>
        <w:t xml:space="preserve"> </w:t>
      </w:r>
      <w:r w:rsidRPr="7BFE26A4" w:rsidR="2B676791">
        <w:rPr>
          <w:rFonts w:ascii="Calibri" w:hAnsi="Calibri" w:eastAsia="Calibri" w:cs="Calibri"/>
          <w:sz w:val="24"/>
          <w:szCs w:val="24"/>
        </w:rPr>
        <w:t>engagement fall</w:t>
      </w:r>
      <w:r w:rsidRPr="7BFE26A4" w:rsidR="14689CFB">
        <w:rPr>
          <w:rFonts w:ascii="Calibri" w:hAnsi="Calibri" w:eastAsia="Calibri" w:cs="Calibri"/>
          <w:sz w:val="24"/>
          <w:szCs w:val="24"/>
        </w:rPr>
        <w:t>s</w:t>
      </w:r>
      <w:r w:rsidRPr="7BFE26A4" w:rsidR="2B676791">
        <w:rPr>
          <w:rFonts w:ascii="Calibri" w:hAnsi="Calibri" w:eastAsia="Calibri" w:cs="Calibri"/>
          <w:sz w:val="24"/>
          <w:szCs w:val="24"/>
        </w:rPr>
        <w:t xml:space="preserve"> on the managers who ma</w:t>
      </w:r>
      <w:r w:rsidRPr="7BFE26A4" w:rsidR="1888DCF4">
        <w:rPr>
          <w:rFonts w:ascii="Calibri" w:hAnsi="Calibri" w:eastAsia="Calibri" w:cs="Calibri"/>
          <w:sz w:val="24"/>
          <w:szCs w:val="24"/>
        </w:rPr>
        <w:t>y</w:t>
      </w:r>
      <w:r w:rsidRPr="7BFE26A4" w:rsidR="2B676791">
        <w:rPr>
          <w:rFonts w:ascii="Calibri" w:hAnsi="Calibri" w:eastAsia="Calibri" w:cs="Calibri"/>
          <w:sz w:val="24"/>
          <w:szCs w:val="24"/>
        </w:rPr>
        <w:t xml:space="preserve"> not </w:t>
      </w:r>
      <w:r w:rsidRPr="7BFE26A4" w:rsidR="0D334546">
        <w:rPr>
          <w:rFonts w:ascii="Calibri" w:hAnsi="Calibri" w:eastAsia="Calibri" w:cs="Calibri"/>
          <w:sz w:val="24"/>
          <w:szCs w:val="24"/>
        </w:rPr>
        <w:t>possess</w:t>
      </w:r>
      <w:r w:rsidRPr="7BFE26A4" w:rsidR="0D334546">
        <w:rPr>
          <w:rFonts w:ascii="Calibri" w:hAnsi="Calibri" w:eastAsia="Calibri" w:cs="Calibri"/>
          <w:sz w:val="24"/>
          <w:szCs w:val="24"/>
        </w:rPr>
        <w:t xml:space="preserve"> </w:t>
      </w:r>
      <w:r w:rsidRPr="7BFE26A4" w:rsidR="2B676791">
        <w:rPr>
          <w:rFonts w:ascii="Calibri" w:hAnsi="Calibri" w:eastAsia="Calibri" w:cs="Calibri"/>
          <w:sz w:val="24"/>
          <w:szCs w:val="24"/>
        </w:rPr>
        <w:t xml:space="preserve">formal people management training. This creates a potential gap between </w:t>
      </w:r>
      <w:r w:rsidRPr="7BFE26A4" w:rsidR="61D06606">
        <w:rPr>
          <w:rFonts w:ascii="Calibri" w:hAnsi="Calibri" w:eastAsia="Calibri" w:cs="Calibri"/>
          <w:sz w:val="24"/>
          <w:szCs w:val="24"/>
        </w:rPr>
        <w:t>HR strategies as well as daily management practices</w:t>
      </w:r>
      <w:r w:rsidRPr="7BFE26A4" w:rsidR="2ACA183D">
        <w:rPr>
          <w:rFonts w:ascii="Calibri" w:hAnsi="Calibri" w:eastAsia="Calibri" w:cs="Calibri"/>
          <w:sz w:val="24"/>
          <w:szCs w:val="24"/>
        </w:rPr>
        <w:t xml:space="preserve"> </w:t>
      </w:r>
      <w:r w:rsidRPr="7BFE26A4" w:rsidR="1913FD56">
        <w:rPr>
          <w:rFonts w:ascii="Calibri" w:hAnsi="Calibri" w:eastAsia="Calibri" w:cs="Calibri"/>
          <w:sz w:val="24"/>
          <w:szCs w:val="24"/>
        </w:rPr>
        <w:t>(Solo, 2025)</w:t>
      </w:r>
      <w:r w:rsidRPr="7BFE26A4" w:rsidR="61D06606">
        <w:rPr>
          <w:rFonts w:ascii="Calibri" w:hAnsi="Calibri" w:eastAsia="Calibri" w:cs="Calibri"/>
          <w:sz w:val="24"/>
          <w:szCs w:val="24"/>
        </w:rPr>
        <w:t xml:space="preserve">. </w:t>
      </w:r>
      <w:r w:rsidRPr="7BFE26A4" w:rsidR="0D275C1D">
        <w:rPr>
          <w:rFonts w:ascii="Calibri" w:hAnsi="Calibri" w:eastAsia="Calibri" w:cs="Calibri"/>
          <w:sz w:val="24"/>
          <w:szCs w:val="24"/>
        </w:rPr>
        <w:t>Furthermore</w:t>
      </w:r>
      <w:r w:rsidRPr="7BFE26A4" w:rsidR="61D06606">
        <w:rPr>
          <w:rFonts w:ascii="Calibri" w:hAnsi="Calibri" w:eastAsia="Calibri" w:cs="Calibri"/>
          <w:sz w:val="24"/>
          <w:szCs w:val="24"/>
        </w:rPr>
        <w:t>, during peak operational periods, efficiency may be prioritise</w:t>
      </w:r>
      <w:r w:rsidRPr="7BFE26A4" w:rsidR="0931A93A">
        <w:rPr>
          <w:rFonts w:ascii="Calibri" w:hAnsi="Calibri" w:eastAsia="Calibri" w:cs="Calibri"/>
          <w:sz w:val="24"/>
          <w:szCs w:val="24"/>
        </w:rPr>
        <w:t xml:space="preserve">d </w:t>
      </w:r>
      <w:r w:rsidRPr="7BFE26A4" w:rsidR="48E98129">
        <w:rPr>
          <w:rFonts w:ascii="Calibri" w:hAnsi="Calibri" w:eastAsia="Calibri" w:cs="Calibri"/>
          <w:sz w:val="24"/>
          <w:szCs w:val="24"/>
        </w:rPr>
        <w:t>over employee development initiatives, reinforcing short termism</w:t>
      </w:r>
      <w:r w:rsidRPr="7BFE26A4" w:rsidR="6F806281">
        <w:rPr>
          <w:rFonts w:ascii="Calibri" w:hAnsi="Calibri" w:eastAsia="Calibri" w:cs="Calibri"/>
          <w:sz w:val="24"/>
          <w:szCs w:val="24"/>
        </w:rPr>
        <w:t xml:space="preserve"> within management decision making.</w:t>
      </w:r>
      <w:r w:rsidRPr="7BFE26A4" w:rsidR="6DB96E08">
        <w:rPr>
          <w:rFonts w:ascii="Calibri" w:hAnsi="Calibri" w:eastAsia="Calibri" w:cs="Calibri"/>
          <w:sz w:val="24"/>
          <w:szCs w:val="24"/>
        </w:rPr>
        <w:t xml:space="preserve"> W</w:t>
      </w:r>
      <w:r w:rsidRPr="7BFE26A4" w:rsidR="22BD9B18">
        <w:rPr>
          <w:rFonts w:ascii="Calibri" w:hAnsi="Calibri" w:eastAsia="Calibri" w:cs="Calibri"/>
          <w:sz w:val="24"/>
          <w:szCs w:val="24"/>
        </w:rPr>
        <w:t xml:space="preserve">hilst human resources (HR) </w:t>
      </w:r>
      <w:r w:rsidRPr="7BFE26A4" w:rsidR="78282102">
        <w:rPr>
          <w:rFonts w:ascii="Calibri" w:hAnsi="Calibri" w:eastAsia="Calibri" w:cs="Calibri"/>
          <w:sz w:val="24"/>
          <w:szCs w:val="24"/>
        </w:rPr>
        <w:t>provide</w:t>
      </w:r>
      <w:r w:rsidRPr="7BFE26A4" w:rsidR="22BD9B18">
        <w:rPr>
          <w:rFonts w:ascii="Calibri" w:hAnsi="Calibri" w:eastAsia="Calibri" w:cs="Calibri"/>
          <w:sz w:val="24"/>
          <w:szCs w:val="24"/>
        </w:rPr>
        <w:t xml:space="preserve"> formal structures intended to enhance engagement</w:t>
      </w:r>
      <w:r w:rsidRPr="7BFE26A4" w:rsidR="392D584D">
        <w:rPr>
          <w:rFonts w:ascii="Calibri" w:hAnsi="Calibri" w:eastAsia="Calibri" w:cs="Calibri"/>
          <w:sz w:val="24"/>
          <w:szCs w:val="24"/>
        </w:rPr>
        <w:t>, sustainable outcomes depend on whether organisation leaders are willing to invest in people practices even when financial and operational pres</w:t>
      </w:r>
      <w:r w:rsidRPr="7BFE26A4" w:rsidR="75BE90D4">
        <w:rPr>
          <w:rFonts w:ascii="Calibri" w:hAnsi="Calibri" w:eastAsia="Calibri" w:cs="Calibri"/>
          <w:sz w:val="24"/>
          <w:szCs w:val="24"/>
        </w:rPr>
        <w:t>sures intensify</w:t>
      </w:r>
      <w:r w:rsidRPr="7BFE26A4" w:rsidR="6B109A30">
        <w:rPr>
          <w:rFonts w:ascii="Calibri" w:hAnsi="Calibri" w:eastAsia="Calibri" w:cs="Calibri"/>
          <w:sz w:val="24"/>
          <w:szCs w:val="24"/>
        </w:rPr>
        <w:t xml:space="preserve"> </w:t>
      </w:r>
      <w:r w:rsidRPr="7BFE26A4" w:rsidR="21869E98">
        <w:rPr>
          <w:rFonts w:ascii="Calibri" w:hAnsi="Calibri" w:eastAsia="Calibri" w:cs="Calibri"/>
          <w:sz w:val="24"/>
          <w:szCs w:val="24"/>
        </w:rPr>
        <w:t xml:space="preserve">(Elias, </w:t>
      </w:r>
      <w:bookmarkStart w:name="_Int_XWX3OUI7" w:id="1558946006"/>
      <w:r w:rsidRPr="7BFE26A4" w:rsidR="21869E98">
        <w:rPr>
          <w:rFonts w:ascii="Calibri" w:hAnsi="Calibri" w:eastAsia="Calibri" w:cs="Calibri"/>
          <w:sz w:val="24"/>
          <w:szCs w:val="24"/>
        </w:rPr>
        <w:t>Sanders</w:t>
      </w:r>
      <w:bookmarkEnd w:id="1558946006"/>
      <w:r w:rsidRPr="7BFE26A4" w:rsidR="21869E98">
        <w:rPr>
          <w:rFonts w:ascii="Calibri" w:hAnsi="Calibri" w:eastAsia="Calibri" w:cs="Calibri"/>
          <w:sz w:val="24"/>
          <w:szCs w:val="24"/>
        </w:rPr>
        <w:t xml:space="preserve"> and Hu, 2023)</w:t>
      </w:r>
      <w:r w:rsidRPr="7BFE26A4" w:rsidR="75BE90D4">
        <w:rPr>
          <w:rFonts w:ascii="Calibri" w:hAnsi="Calibri" w:eastAsia="Calibri" w:cs="Calibri"/>
          <w:sz w:val="24"/>
          <w:szCs w:val="24"/>
        </w:rPr>
        <w:t>.</w:t>
      </w:r>
      <w:r w:rsidRPr="7BFE26A4" w:rsidR="75BE90D4">
        <w:rPr>
          <w:rFonts w:ascii="Calibri" w:hAnsi="Calibri" w:eastAsia="Calibri" w:cs="Calibri"/>
          <w:sz w:val="24"/>
          <w:szCs w:val="24"/>
        </w:rPr>
        <w:t xml:space="preserve"> </w:t>
      </w:r>
    </w:p>
    <w:p w:rsidR="369CB098" w:rsidP="7BFE26A4" w:rsidRDefault="369CB098" w14:paraId="0F92FB03" w14:textId="69DE7628">
      <w:pPr>
        <w:pStyle w:val="Normal"/>
        <w:spacing w:before="0" w:beforeAutospacing="off" w:after="160" w:afterAutospacing="off" w:line="360" w:lineRule="auto"/>
        <w:ind w:left="0" w:right="0"/>
        <w:jc w:val="both"/>
        <w:rPr>
          <w:rFonts w:ascii="Calibri" w:hAnsi="Calibri" w:eastAsia="Calibri" w:cs="Calibri"/>
          <w:noProof w:val="0"/>
          <w:sz w:val="24"/>
          <w:szCs w:val="24"/>
          <w:lang w:val="en-US"/>
        </w:rPr>
      </w:pPr>
      <w:r w:rsidRPr="7BFE26A4" w:rsidR="369CB098">
        <w:rPr>
          <w:rFonts w:ascii="Calibri" w:hAnsi="Calibri" w:eastAsia="Calibri" w:cs="Calibri"/>
          <w:sz w:val="24"/>
          <w:szCs w:val="24"/>
        </w:rPr>
        <w:t xml:space="preserve">Generation Z employees are </w:t>
      </w:r>
      <w:r w:rsidRPr="7BFE26A4" w:rsidR="369CB098">
        <w:rPr>
          <w:rFonts w:ascii="Calibri" w:hAnsi="Calibri" w:eastAsia="Calibri" w:cs="Calibri"/>
          <w:sz w:val="24"/>
          <w:szCs w:val="24"/>
        </w:rPr>
        <w:t>frequently</w:t>
      </w:r>
      <w:r w:rsidRPr="7BFE26A4" w:rsidR="643E2594">
        <w:rPr>
          <w:rFonts w:ascii="Calibri" w:hAnsi="Calibri" w:eastAsia="Calibri" w:cs="Calibri"/>
          <w:sz w:val="24"/>
          <w:szCs w:val="24"/>
        </w:rPr>
        <w:t xml:space="preserve"> </w:t>
      </w:r>
      <w:r w:rsidRPr="7BFE26A4" w:rsidR="643E2594">
        <w:rPr>
          <w:rFonts w:ascii="Calibri" w:hAnsi="Calibri" w:eastAsia="Calibri" w:cs="Calibri"/>
          <w:sz w:val="24"/>
          <w:szCs w:val="24"/>
        </w:rPr>
        <w:t>characterised</w:t>
      </w:r>
      <w:r w:rsidRPr="7BFE26A4" w:rsidR="643E2594">
        <w:rPr>
          <w:rFonts w:ascii="Calibri" w:hAnsi="Calibri" w:eastAsia="Calibri" w:cs="Calibri"/>
          <w:sz w:val="24"/>
          <w:szCs w:val="24"/>
        </w:rPr>
        <w:t xml:space="preserve"> through the means of being digitally fluent, socially aware, and lastly </w:t>
      </w:r>
      <w:r w:rsidRPr="7BFE26A4" w:rsidR="04F3A07B">
        <w:rPr>
          <w:rFonts w:ascii="Calibri" w:hAnsi="Calibri" w:eastAsia="Calibri" w:cs="Calibri"/>
          <w:sz w:val="24"/>
          <w:szCs w:val="24"/>
        </w:rPr>
        <w:t>strongly</w:t>
      </w:r>
      <w:r w:rsidRPr="7BFE26A4" w:rsidR="643E2594">
        <w:rPr>
          <w:rFonts w:ascii="Calibri" w:hAnsi="Calibri" w:eastAsia="Calibri" w:cs="Calibri"/>
          <w:sz w:val="24"/>
          <w:szCs w:val="24"/>
        </w:rPr>
        <w:t xml:space="preserve"> oriented towards their own p</w:t>
      </w:r>
      <w:r w:rsidRPr="7BFE26A4" w:rsidR="43F01E3C">
        <w:rPr>
          <w:rFonts w:ascii="Calibri" w:hAnsi="Calibri" w:eastAsia="Calibri" w:cs="Calibri"/>
          <w:sz w:val="24"/>
          <w:szCs w:val="24"/>
        </w:rPr>
        <w:t xml:space="preserve">ersonal </w:t>
      </w:r>
      <w:r w:rsidRPr="7BFE26A4" w:rsidR="256F5ABD">
        <w:rPr>
          <w:rFonts w:ascii="Calibri" w:hAnsi="Calibri" w:eastAsia="Calibri" w:cs="Calibri"/>
          <w:sz w:val="24"/>
          <w:szCs w:val="24"/>
        </w:rPr>
        <w:t>development</w:t>
      </w:r>
      <w:r w:rsidRPr="7BFE26A4" w:rsidR="7BE0363E">
        <w:rPr>
          <w:rFonts w:ascii="Calibri" w:hAnsi="Calibri" w:eastAsia="Calibri" w:cs="Calibri"/>
          <w:sz w:val="24"/>
          <w:szCs w:val="24"/>
        </w:rPr>
        <w:t xml:space="preserve"> (Shanmugam, 2025)</w:t>
      </w:r>
      <w:r w:rsidRPr="7BFE26A4" w:rsidR="256F5ABD">
        <w:rPr>
          <w:rFonts w:ascii="Calibri" w:hAnsi="Calibri" w:eastAsia="Calibri" w:cs="Calibri"/>
          <w:sz w:val="24"/>
          <w:szCs w:val="24"/>
        </w:rPr>
        <w:t>. However</w:t>
      </w:r>
      <w:r w:rsidRPr="7BFE26A4" w:rsidR="43F01E3C">
        <w:rPr>
          <w:rFonts w:ascii="Calibri" w:hAnsi="Calibri" w:eastAsia="Calibri" w:cs="Calibri"/>
          <w:sz w:val="24"/>
          <w:szCs w:val="24"/>
        </w:rPr>
        <w:t xml:space="preserve">, </w:t>
      </w:r>
      <w:r w:rsidRPr="7BFE26A4" w:rsidR="00A46666">
        <w:rPr>
          <w:rFonts w:ascii="Calibri" w:hAnsi="Calibri" w:eastAsia="Calibri" w:cs="Calibri"/>
          <w:sz w:val="24"/>
          <w:szCs w:val="24"/>
        </w:rPr>
        <w:t>such</w:t>
      </w:r>
      <w:r w:rsidRPr="7BFE26A4" w:rsidR="43F01E3C">
        <w:rPr>
          <w:rFonts w:ascii="Calibri" w:hAnsi="Calibri" w:eastAsia="Calibri" w:cs="Calibri"/>
          <w:sz w:val="24"/>
          <w:szCs w:val="24"/>
        </w:rPr>
        <w:t xml:space="preserve"> portrayals should be treated </w:t>
      </w:r>
      <w:r w:rsidRPr="7BFE26A4" w:rsidR="5E20A659">
        <w:rPr>
          <w:rFonts w:ascii="Calibri" w:hAnsi="Calibri" w:eastAsia="Calibri" w:cs="Calibri"/>
          <w:sz w:val="24"/>
          <w:szCs w:val="24"/>
        </w:rPr>
        <w:t>with</w:t>
      </w:r>
      <w:r w:rsidRPr="7BFE26A4" w:rsidR="43F01E3C">
        <w:rPr>
          <w:rFonts w:ascii="Calibri" w:hAnsi="Calibri" w:eastAsia="Calibri" w:cs="Calibri"/>
          <w:sz w:val="24"/>
          <w:szCs w:val="24"/>
        </w:rPr>
        <w:t xml:space="preserve"> caution as gen </w:t>
      </w:r>
      <w:r w:rsidRPr="7BFE26A4" w:rsidR="62C2AD47">
        <w:rPr>
          <w:rFonts w:ascii="Calibri" w:hAnsi="Calibri" w:eastAsia="Calibri" w:cs="Calibri"/>
          <w:sz w:val="24"/>
          <w:szCs w:val="24"/>
        </w:rPr>
        <w:t>Z</w:t>
      </w:r>
      <w:r w:rsidRPr="7BFE26A4" w:rsidR="43F01E3C">
        <w:rPr>
          <w:rFonts w:ascii="Calibri" w:hAnsi="Calibri" w:eastAsia="Calibri" w:cs="Calibri"/>
          <w:sz w:val="24"/>
          <w:szCs w:val="24"/>
        </w:rPr>
        <w:t xml:space="preserve"> employees often </w:t>
      </w:r>
      <w:r w:rsidRPr="7BFE26A4" w:rsidR="584D2F07">
        <w:rPr>
          <w:rFonts w:ascii="Calibri" w:hAnsi="Calibri" w:eastAsia="Calibri" w:cs="Calibri"/>
          <w:sz w:val="24"/>
          <w:szCs w:val="24"/>
        </w:rPr>
        <w:t>rel</w:t>
      </w:r>
      <w:r w:rsidRPr="7BFE26A4" w:rsidR="783533B6">
        <w:rPr>
          <w:rFonts w:ascii="Calibri" w:hAnsi="Calibri" w:eastAsia="Calibri" w:cs="Calibri"/>
          <w:sz w:val="24"/>
          <w:szCs w:val="24"/>
        </w:rPr>
        <w:t>y</w:t>
      </w:r>
      <w:r w:rsidRPr="7BFE26A4" w:rsidR="584D2F07">
        <w:rPr>
          <w:rFonts w:ascii="Calibri" w:hAnsi="Calibri" w:eastAsia="Calibri" w:cs="Calibri"/>
          <w:sz w:val="24"/>
          <w:szCs w:val="24"/>
        </w:rPr>
        <w:t xml:space="preserve"> on </w:t>
      </w:r>
      <w:r w:rsidRPr="7BFE26A4" w:rsidR="00442B5A">
        <w:rPr>
          <w:rFonts w:ascii="Calibri" w:hAnsi="Calibri" w:eastAsia="Calibri" w:cs="Calibri"/>
          <w:sz w:val="24"/>
          <w:szCs w:val="24"/>
        </w:rPr>
        <w:t>broad</w:t>
      </w:r>
      <w:r w:rsidRPr="7BFE26A4" w:rsidR="584D2F07">
        <w:rPr>
          <w:rFonts w:ascii="Calibri" w:hAnsi="Calibri" w:eastAsia="Calibri" w:cs="Calibri"/>
          <w:sz w:val="24"/>
          <w:szCs w:val="24"/>
        </w:rPr>
        <w:t xml:space="preserve"> </w:t>
      </w:r>
      <w:r w:rsidRPr="7BFE26A4" w:rsidR="174F08FB">
        <w:rPr>
          <w:rFonts w:ascii="Calibri" w:hAnsi="Calibri" w:eastAsia="Calibri" w:cs="Calibri"/>
          <w:sz w:val="24"/>
          <w:szCs w:val="24"/>
        </w:rPr>
        <w:t>general</w:t>
      </w:r>
      <w:r w:rsidRPr="7BFE26A4" w:rsidR="5315FD54">
        <w:rPr>
          <w:rFonts w:ascii="Calibri" w:hAnsi="Calibri" w:eastAsia="Calibri" w:cs="Calibri"/>
          <w:sz w:val="24"/>
          <w:szCs w:val="24"/>
        </w:rPr>
        <w:t>i</w:t>
      </w:r>
      <w:r w:rsidRPr="7BFE26A4" w:rsidR="174F08FB">
        <w:rPr>
          <w:rFonts w:ascii="Calibri" w:hAnsi="Calibri" w:eastAsia="Calibri" w:cs="Calibri"/>
          <w:sz w:val="24"/>
          <w:szCs w:val="24"/>
        </w:rPr>
        <w:t>sations</w:t>
      </w:r>
      <w:r w:rsidRPr="7BFE26A4" w:rsidR="584D2F07">
        <w:rPr>
          <w:rFonts w:ascii="Calibri" w:hAnsi="Calibri" w:eastAsia="Calibri" w:cs="Calibri"/>
          <w:sz w:val="24"/>
          <w:szCs w:val="24"/>
        </w:rPr>
        <w:t xml:space="preserve"> </w:t>
      </w:r>
      <w:r w:rsidRPr="7BFE26A4" w:rsidR="7E91E2CC">
        <w:rPr>
          <w:rFonts w:ascii="Calibri" w:hAnsi="Calibri" w:eastAsia="Calibri" w:cs="Calibri"/>
          <w:sz w:val="24"/>
          <w:szCs w:val="24"/>
        </w:rPr>
        <w:t>about an</w:t>
      </w:r>
      <w:r w:rsidRPr="7BFE26A4" w:rsidR="584D2F07">
        <w:rPr>
          <w:rFonts w:ascii="Calibri" w:hAnsi="Calibri" w:eastAsia="Calibri" w:cs="Calibri"/>
          <w:sz w:val="24"/>
          <w:szCs w:val="24"/>
        </w:rPr>
        <w:t xml:space="preserve"> entire cohort.</w:t>
      </w:r>
      <w:r w:rsidRPr="7BFE26A4" w:rsidR="3D5A3577">
        <w:rPr>
          <w:rFonts w:ascii="Calibri" w:hAnsi="Calibri" w:eastAsia="Calibri" w:cs="Calibri"/>
          <w:sz w:val="24"/>
          <w:szCs w:val="24"/>
        </w:rPr>
        <w:t xml:space="preserve"> </w:t>
      </w:r>
      <w:r w:rsidRPr="7BFE26A4" w:rsidR="22516F86">
        <w:rPr>
          <w:rFonts w:ascii="Calibri" w:hAnsi="Calibri" w:eastAsia="Calibri" w:cs="Calibri"/>
          <w:sz w:val="24"/>
          <w:szCs w:val="24"/>
        </w:rPr>
        <w:t>w</w:t>
      </w:r>
      <w:r w:rsidRPr="7BFE26A4" w:rsidR="254033DA">
        <w:rPr>
          <w:rFonts w:ascii="Calibri" w:hAnsi="Calibri" w:eastAsia="Calibri" w:cs="Calibri"/>
          <w:sz w:val="24"/>
          <w:szCs w:val="24"/>
        </w:rPr>
        <w:t>h</w:t>
      </w:r>
      <w:r w:rsidRPr="7BFE26A4" w:rsidR="22516F86">
        <w:rPr>
          <w:rFonts w:ascii="Calibri" w:hAnsi="Calibri" w:eastAsia="Calibri" w:cs="Calibri"/>
          <w:sz w:val="24"/>
          <w:szCs w:val="24"/>
        </w:rPr>
        <w:t xml:space="preserve">ilst </w:t>
      </w:r>
      <w:r w:rsidRPr="7BFE26A4" w:rsidR="1C944B9D">
        <w:rPr>
          <w:rFonts w:ascii="Calibri" w:hAnsi="Calibri" w:eastAsia="Calibri" w:cs="Calibri"/>
          <w:sz w:val="24"/>
          <w:szCs w:val="24"/>
        </w:rPr>
        <w:t>it is</w:t>
      </w:r>
      <w:r w:rsidRPr="7BFE26A4" w:rsidR="22516F86">
        <w:rPr>
          <w:rFonts w:ascii="Calibri" w:hAnsi="Calibri" w:eastAsia="Calibri" w:cs="Calibri"/>
          <w:sz w:val="24"/>
          <w:szCs w:val="24"/>
        </w:rPr>
        <w:t xml:space="preserve"> argued that having grown up with constant technological access has shaped </w:t>
      </w:r>
      <w:r w:rsidRPr="7BFE26A4" w:rsidR="099A76D1">
        <w:rPr>
          <w:rFonts w:ascii="Calibri" w:hAnsi="Calibri" w:eastAsia="Calibri" w:cs="Calibri"/>
          <w:sz w:val="24"/>
          <w:szCs w:val="24"/>
        </w:rPr>
        <w:t>expectations</w:t>
      </w:r>
      <w:r w:rsidRPr="7BFE26A4" w:rsidR="22516F86">
        <w:rPr>
          <w:rFonts w:ascii="Calibri" w:hAnsi="Calibri" w:eastAsia="Calibri" w:cs="Calibri"/>
          <w:sz w:val="24"/>
          <w:szCs w:val="24"/>
        </w:rPr>
        <w:t xml:space="preserve"> for d</w:t>
      </w:r>
      <w:r w:rsidRPr="7BFE26A4" w:rsidR="673E1841">
        <w:rPr>
          <w:rFonts w:ascii="Calibri" w:hAnsi="Calibri" w:eastAsia="Calibri" w:cs="Calibri"/>
          <w:sz w:val="24"/>
          <w:szCs w:val="24"/>
        </w:rPr>
        <w:t xml:space="preserve">igital scheduling </w:t>
      </w:r>
      <w:r w:rsidRPr="7BFE26A4" w:rsidR="2D095624">
        <w:rPr>
          <w:rFonts w:ascii="Calibri" w:hAnsi="Calibri" w:eastAsia="Calibri" w:cs="Calibri"/>
          <w:sz w:val="24"/>
          <w:szCs w:val="24"/>
        </w:rPr>
        <w:t xml:space="preserve">platforms and rapid communication </w:t>
      </w:r>
      <w:r w:rsidRPr="7BFE26A4" w:rsidR="4F4C50F0">
        <w:rPr>
          <w:rFonts w:ascii="Calibri" w:hAnsi="Calibri" w:eastAsia="Calibri" w:cs="Calibri"/>
          <w:sz w:val="24"/>
          <w:szCs w:val="24"/>
        </w:rPr>
        <w:t>tools</w:t>
      </w:r>
      <w:r w:rsidRPr="7BFE26A4" w:rsidR="2D095624">
        <w:rPr>
          <w:rFonts w:ascii="Calibri" w:hAnsi="Calibri" w:eastAsia="Calibri" w:cs="Calibri"/>
          <w:sz w:val="24"/>
          <w:szCs w:val="24"/>
        </w:rPr>
        <w:t xml:space="preserve"> within the workplace, these preferences </w:t>
      </w:r>
      <w:r w:rsidRPr="7BFE26A4" w:rsidR="3B7A6E13">
        <w:rPr>
          <w:rFonts w:ascii="Calibri" w:hAnsi="Calibri" w:eastAsia="Calibri" w:cs="Calibri"/>
          <w:sz w:val="24"/>
          <w:szCs w:val="24"/>
        </w:rPr>
        <w:t xml:space="preserve">may reflect broader technological changes affecting all </w:t>
      </w:r>
      <w:r w:rsidRPr="7BFE26A4" w:rsidR="62CEE526">
        <w:rPr>
          <w:rFonts w:ascii="Calibri" w:hAnsi="Calibri" w:eastAsia="Calibri" w:cs="Calibri"/>
          <w:sz w:val="24"/>
          <w:szCs w:val="24"/>
        </w:rPr>
        <w:t>generations</w:t>
      </w:r>
      <w:r w:rsidRPr="7BFE26A4" w:rsidR="3B7A6E13">
        <w:rPr>
          <w:rFonts w:ascii="Calibri" w:hAnsi="Calibri" w:eastAsia="Calibri" w:cs="Calibri"/>
          <w:sz w:val="24"/>
          <w:szCs w:val="24"/>
        </w:rPr>
        <w:t xml:space="preserve"> r</w:t>
      </w:r>
      <w:r w:rsidRPr="7BFE26A4" w:rsidR="63D934D6">
        <w:rPr>
          <w:rFonts w:ascii="Calibri" w:hAnsi="Calibri" w:eastAsia="Calibri" w:cs="Calibri"/>
          <w:sz w:val="24"/>
          <w:szCs w:val="24"/>
        </w:rPr>
        <w:t>ather than qualities which may be unique to generation Z employees</w:t>
      </w:r>
      <w:r w:rsidRPr="7BFE26A4" w:rsidR="563A8479">
        <w:rPr>
          <w:rFonts w:ascii="Calibri" w:hAnsi="Calibri" w:eastAsia="Calibri" w:cs="Calibri"/>
          <w:sz w:val="24"/>
          <w:szCs w:val="24"/>
        </w:rPr>
        <w:t xml:space="preserve"> (says, 2023)</w:t>
      </w:r>
      <w:r w:rsidRPr="7BFE26A4" w:rsidR="63D934D6">
        <w:rPr>
          <w:rFonts w:ascii="Calibri" w:hAnsi="Calibri" w:eastAsia="Calibri" w:cs="Calibri"/>
          <w:sz w:val="24"/>
          <w:szCs w:val="24"/>
        </w:rPr>
        <w:t xml:space="preserve">. </w:t>
      </w:r>
      <w:r w:rsidRPr="7BFE26A4" w:rsidR="7C1F5C44">
        <w:rPr>
          <w:rFonts w:ascii="Calibri" w:hAnsi="Calibri" w:eastAsia="Calibri" w:cs="Calibri"/>
          <w:sz w:val="24"/>
          <w:szCs w:val="24"/>
        </w:rPr>
        <w:t xml:space="preserve">Similarly, </w:t>
      </w:r>
      <w:r w:rsidRPr="7BFE26A4" w:rsidR="48EC1218">
        <w:rPr>
          <w:rFonts w:ascii="Calibri" w:hAnsi="Calibri" w:eastAsia="Calibri" w:cs="Calibri"/>
          <w:sz w:val="24"/>
          <w:szCs w:val="24"/>
        </w:rPr>
        <w:t>claims</w:t>
      </w:r>
      <w:r w:rsidRPr="7BFE26A4" w:rsidR="7C1F5C44">
        <w:rPr>
          <w:rFonts w:ascii="Calibri" w:hAnsi="Calibri" w:eastAsia="Calibri" w:cs="Calibri"/>
          <w:sz w:val="24"/>
          <w:szCs w:val="24"/>
        </w:rPr>
        <w:t xml:space="preserve"> that this cohort places strong emphasis on diversity, inclusion, </w:t>
      </w:r>
      <w:r w:rsidRPr="7BFE26A4" w:rsidR="1697C11E">
        <w:rPr>
          <w:rFonts w:ascii="Calibri" w:hAnsi="Calibri" w:eastAsia="Calibri" w:cs="Calibri"/>
          <w:sz w:val="24"/>
          <w:szCs w:val="24"/>
        </w:rPr>
        <w:t>and corporate social responsibility</w:t>
      </w:r>
      <w:r w:rsidRPr="7BFE26A4" w:rsidR="22DFDCEF">
        <w:rPr>
          <w:rFonts w:ascii="Calibri" w:hAnsi="Calibri" w:eastAsia="Calibri" w:cs="Calibri"/>
          <w:sz w:val="24"/>
          <w:szCs w:val="24"/>
        </w:rPr>
        <w:t xml:space="preserve"> </w:t>
      </w:r>
      <w:r w:rsidRPr="7BFE26A4" w:rsidR="1697C11E">
        <w:rPr>
          <w:rFonts w:ascii="Calibri" w:hAnsi="Calibri" w:eastAsia="Calibri" w:cs="Calibri"/>
          <w:sz w:val="24"/>
          <w:szCs w:val="24"/>
        </w:rPr>
        <w:t xml:space="preserve">suggests a shift in employee values, yet it </w:t>
      </w:r>
      <w:r w:rsidRPr="7BFE26A4" w:rsidR="1697C11E">
        <w:rPr>
          <w:rFonts w:ascii="Calibri" w:hAnsi="Calibri" w:eastAsia="Calibri" w:cs="Calibri"/>
          <w:sz w:val="24"/>
          <w:szCs w:val="24"/>
        </w:rPr>
        <w:t>remains</w:t>
      </w:r>
      <w:r w:rsidRPr="7BFE26A4" w:rsidR="1697C11E">
        <w:rPr>
          <w:rFonts w:ascii="Calibri" w:hAnsi="Calibri" w:eastAsia="Calibri" w:cs="Calibri"/>
          <w:sz w:val="24"/>
          <w:szCs w:val="24"/>
        </w:rPr>
        <w:t xml:space="preserve"> difficult to </w:t>
      </w:r>
      <w:r w:rsidRPr="7BFE26A4" w:rsidR="3C870366">
        <w:rPr>
          <w:rFonts w:ascii="Calibri" w:hAnsi="Calibri" w:eastAsia="Calibri" w:cs="Calibri"/>
          <w:sz w:val="24"/>
          <w:szCs w:val="24"/>
        </w:rPr>
        <w:t>determine</w:t>
      </w:r>
      <w:r w:rsidRPr="7BFE26A4" w:rsidR="3C870366">
        <w:rPr>
          <w:rFonts w:ascii="Calibri" w:hAnsi="Calibri" w:eastAsia="Calibri" w:cs="Calibri"/>
          <w:sz w:val="24"/>
          <w:szCs w:val="24"/>
        </w:rPr>
        <w:t xml:space="preserve"> whether these priorities are generationally distinct or part of a wider societal trend</w:t>
      </w:r>
      <w:r w:rsidRPr="7BFE26A4" w:rsidR="3C870366">
        <w:rPr>
          <w:rFonts w:ascii="Calibri" w:hAnsi="Calibri" w:eastAsia="Calibri" w:cs="Calibri"/>
          <w:sz w:val="24"/>
          <w:szCs w:val="24"/>
        </w:rPr>
        <w:t>.</w:t>
      </w:r>
    </w:p>
    <w:p w:rsidR="369CB098" w:rsidP="7BFE26A4" w:rsidRDefault="369CB098" w14:paraId="55B7EB25" w14:textId="7D82A690">
      <w:pPr>
        <w:pStyle w:val="Normal"/>
        <w:spacing w:before="0" w:beforeAutospacing="off" w:after="160" w:afterAutospacing="off" w:line="360" w:lineRule="auto"/>
        <w:ind w:left="0" w:right="0"/>
        <w:jc w:val="both"/>
        <w:rPr>
          <w:rFonts w:ascii="Calibri" w:hAnsi="Calibri" w:eastAsia="Calibri" w:cs="Calibri"/>
          <w:noProof w:val="0"/>
          <w:sz w:val="24"/>
          <w:szCs w:val="24"/>
          <w:lang w:val="en-US"/>
        </w:rPr>
      </w:pPr>
      <w:r w:rsidRPr="7BFE26A4" w:rsidR="3C870366">
        <w:rPr>
          <w:rFonts w:ascii="Calibri" w:hAnsi="Calibri" w:eastAsia="Calibri" w:cs="Calibri"/>
          <w:sz w:val="24"/>
          <w:szCs w:val="24"/>
        </w:rPr>
        <w:t xml:space="preserve"> </w:t>
      </w:r>
      <w:r w:rsidRPr="7BFE26A4" w:rsidR="23AE5AFD">
        <w:rPr>
          <w:rFonts w:ascii="Calibri" w:hAnsi="Calibri" w:eastAsia="Calibri" w:cs="Calibri"/>
          <w:sz w:val="24"/>
          <w:szCs w:val="24"/>
        </w:rPr>
        <w:t>T</w:t>
      </w:r>
      <w:r w:rsidRPr="7BFE26A4" w:rsidR="3C870366">
        <w:rPr>
          <w:rFonts w:ascii="Calibri" w:hAnsi="Calibri" w:eastAsia="Calibri" w:cs="Calibri"/>
          <w:sz w:val="24"/>
          <w:szCs w:val="24"/>
        </w:rPr>
        <w:t>he</w:t>
      </w:r>
      <w:r w:rsidRPr="7BFE26A4" w:rsidR="3C870366">
        <w:rPr>
          <w:rFonts w:ascii="Calibri" w:hAnsi="Calibri" w:eastAsia="Calibri" w:cs="Calibri"/>
          <w:sz w:val="24"/>
          <w:szCs w:val="24"/>
        </w:rPr>
        <w:t xml:space="preserve"> </w:t>
      </w:r>
      <w:r w:rsidRPr="7BFE26A4" w:rsidR="007E95D9">
        <w:rPr>
          <w:rFonts w:ascii="Calibri" w:hAnsi="Calibri" w:eastAsia="Calibri" w:cs="Calibri"/>
          <w:sz w:val="24"/>
          <w:szCs w:val="24"/>
        </w:rPr>
        <w:t>tendency</w:t>
      </w:r>
      <w:r w:rsidRPr="7BFE26A4" w:rsidR="3C870366">
        <w:rPr>
          <w:rFonts w:ascii="Calibri" w:hAnsi="Calibri" w:eastAsia="Calibri" w:cs="Calibri"/>
          <w:sz w:val="24"/>
          <w:szCs w:val="24"/>
        </w:rPr>
        <w:t xml:space="preserve"> to ev</w:t>
      </w:r>
      <w:r w:rsidRPr="7BFE26A4" w:rsidR="485485AE">
        <w:rPr>
          <w:rFonts w:ascii="Calibri" w:hAnsi="Calibri" w:eastAsia="Calibri" w:cs="Calibri"/>
          <w:sz w:val="24"/>
          <w:szCs w:val="24"/>
        </w:rPr>
        <w:t xml:space="preserve">aluate employers not only on financial compensation but also on ethical </w:t>
      </w:r>
      <w:r w:rsidRPr="7BFE26A4" w:rsidR="20F53066">
        <w:rPr>
          <w:rFonts w:ascii="Calibri" w:hAnsi="Calibri" w:eastAsia="Calibri" w:cs="Calibri"/>
          <w:sz w:val="24"/>
          <w:szCs w:val="24"/>
        </w:rPr>
        <w:t>alignment may</w:t>
      </w:r>
      <w:r w:rsidRPr="7BFE26A4" w:rsidR="485485AE">
        <w:rPr>
          <w:rFonts w:ascii="Calibri" w:hAnsi="Calibri" w:eastAsia="Calibri" w:cs="Calibri"/>
          <w:sz w:val="24"/>
          <w:szCs w:val="24"/>
        </w:rPr>
        <w:t xml:space="preserve"> therefore </w:t>
      </w:r>
      <w:r w:rsidRPr="7BFE26A4" w:rsidR="485485AE">
        <w:rPr>
          <w:rFonts w:ascii="Calibri" w:hAnsi="Calibri" w:eastAsia="Calibri" w:cs="Calibri"/>
          <w:sz w:val="24"/>
          <w:szCs w:val="24"/>
        </w:rPr>
        <w:t>represent</w:t>
      </w:r>
      <w:r w:rsidRPr="7BFE26A4" w:rsidR="485485AE">
        <w:rPr>
          <w:rFonts w:ascii="Calibri" w:hAnsi="Calibri" w:eastAsia="Calibri" w:cs="Calibri"/>
          <w:sz w:val="24"/>
          <w:szCs w:val="24"/>
        </w:rPr>
        <w:t xml:space="preserve"> </w:t>
      </w:r>
      <w:r w:rsidRPr="7BFE26A4" w:rsidR="03A31EEA">
        <w:rPr>
          <w:rFonts w:ascii="Calibri" w:hAnsi="Calibri" w:eastAsia="Calibri" w:cs="Calibri"/>
          <w:sz w:val="24"/>
          <w:szCs w:val="24"/>
        </w:rPr>
        <w:t xml:space="preserve">evolving </w:t>
      </w:r>
      <w:r w:rsidRPr="7BFE26A4" w:rsidR="03A31EEA">
        <w:rPr>
          <w:rFonts w:ascii="Calibri" w:hAnsi="Calibri" w:eastAsia="Calibri" w:cs="Calibri"/>
          <w:sz w:val="24"/>
          <w:szCs w:val="24"/>
        </w:rPr>
        <w:t>labour</w:t>
      </w:r>
      <w:r w:rsidRPr="7BFE26A4" w:rsidR="03A31EEA">
        <w:rPr>
          <w:rFonts w:ascii="Calibri" w:hAnsi="Calibri" w:eastAsia="Calibri" w:cs="Calibri"/>
          <w:sz w:val="24"/>
          <w:szCs w:val="24"/>
        </w:rPr>
        <w:t xml:space="preserve"> market expectations rather than a </w:t>
      </w:r>
      <w:r w:rsidRPr="7BFE26A4" w:rsidR="120DEAF8">
        <w:rPr>
          <w:rFonts w:ascii="Calibri" w:hAnsi="Calibri" w:eastAsia="Calibri" w:cs="Calibri"/>
          <w:sz w:val="24"/>
          <w:szCs w:val="24"/>
        </w:rPr>
        <w:t>defining</w:t>
      </w:r>
      <w:r w:rsidRPr="7BFE26A4" w:rsidR="03A31EEA">
        <w:rPr>
          <w:rFonts w:ascii="Calibri" w:hAnsi="Calibri" w:eastAsia="Calibri" w:cs="Calibri"/>
          <w:sz w:val="24"/>
          <w:szCs w:val="24"/>
        </w:rPr>
        <w:t xml:space="preserve"> generational trait. In addition, generation Z </w:t>
      </w:r>
      <w:r w:rsidRPr="7BFE26A4" w:rsidR="22B60E4C">
        <w:rPr>
          <w:rFonts w:ascii="Calibri" w:hAnsi="Calibri" w:eastAsia="Calibri" w:cs="Calibri"/>
          <w:sz w:val="24"/>
          <w:szCs w:val="24"/>
        </w:rPr>
        <w:t xml:space="preserve">employees are often portrayed as seeking continuous feedback </w:t>
      </w:r>
      <w:r w:rsidRPr="7BFE26A4" w:rsidR="31666DEA">
        <w:rPr>
          <w:rFonts w:ascii="Calibri" w:hAnsi="Calibri" w:eastAsia="Calibri" w:cs="Calibri"/>
          <w:sz w:val="24"/>
          <w:szCs w:val="24"/>
        </w:rPr>
        <w:t>and clear</w:t>
      </w:r>
      <w:r w:rsidRPr="7BFE26A4" w:rsidR="22B60E4C">
        <w:rPr>
          <w:rFonts w:ascii="Calibri" w:hAnsi="Calibri" w:eastAsia="Calibri" w:cs="Calibri"/>
          <w:sz w:val="24"/>
          <w:szCs w:val="24"/>
        </w:rPr>
        <w:t xml:space="preserve"> </w:t>
      </w:r>
      <w:r w:rsidRPr="7BFE26A4" w:rsidR="47F8CC54">
        <w:rPr>
          <w:rFonts w:ascii="Calibri" w:hAnsi="Calibri" w:eastAsia="Calibri" w:cs="Calibri"/>
          <w:sz w:val="24"/>
          <w:szCs w:val="24"/>
        </w:rPr>
        <w:t>progression</w:t>
      </w:r>
      <w:r w:rsidRPr="7BFE26A4" w:rsidR="22B60E4C">
        <w:rPr>
          <w:rFonts w:ascii="Calibri" w:hAnsi="Calibri" w:eastAsia="Calibri" w:cs="Calibri"/>
          <w:sz w:val="24"/>
          <w:szCs w:val="24"/>
        </w:rPr>
        <w:t xml:space="preserve"> opportunitie</w:t>
      </w:r>
      <w:r w:rsidRPr="7BFE26A4" w:rsidR="3B2B84A3">
        <w:rPr>
          <w:rFonts w:ascii="Calibri" w:hAnsi="Calibri" w:eastAsia="Calibri" w:cs="Calibri"/>
          <w:sz w:val="24"/>
          <w:szCs w:val="24"/>
        </w:rPr>
        <w:t>s (Childress, 2025)</w:t>
      </w:r>
      <w:r w:rsidRPr="7BFE26A4" w:rsidR="61503E19">
        <w:rPr>
          <w:rFonts w:ascii="Calibri" w:hAnsi="Calibri" w:eastAsia="Calibri" w:cs="Calibri"/>
          <w:sz w:val="24"/>
          <w:szCs w:val="24"/>
        </w:rPr>
        <w:t xml:space="preserve">. Although this perspective suggests a proactive approach to personal growth, it may also reflect </w:t>
      </w:r>
      <w:r w:rsidRPr="7BFE26A4" w:rsidR="5187D5AB">
        <w:rPr>
          <w:rFonts w:ascii="Calibri" w:hAnsi="Calibri" w:eastAsia="Calibri" w:cs="Calibri"/>
          <w:sz w:val="24"/>
          <w:szCs w:val="24"/>
        </w:rPr>
        <w:t>structural</w:t>
      </w:r>
      <w:r w:rsidRPr="7BFE26A4" w:rsidR="58277925">
        <w:rPr>
          <w:rFonts w:ascii="Calibri" w:hAnsi="Calibri" w:eastAsia="Calibri" w:cs="Calibri"/>
          <w:sz w:val="24"/>
          <w:szCs w:val="24"/>
        </w:rPr>
        <w:t xml:space="preserve"> changes in modern careers, where unstable</w:t>
      </w:r>
      <w:r w:rsidRPr="7BFE26A4" w:rsidR="55CF745A">
        <w:rPr>
          <w:rFonts w:ascii="Calibri" w:hAnsi="Calibri" w:eastAsia="Calibri" w:cs="Calibri"/>
          <w:sz w:val="24"/>
          <w:szCs w:val="24"/>
        </w:rPr>
        <w:t xml:space="preserve"> </w:t>
      </w:r>
      <w:r w:rsidRPr="7BFE26A4" w:rsidR="55CF745A">
        <w:rPr>
          <w:rFonts w:ascii="Calibri" w:hAnsi="Calibri" w:eastAsia="Calibri" w:cs="Calibri"/>
          <w:sz w:val="24"/>
          <w:szCs w:val="24"/>
        </w:rPr>
        <w:t>labour</w:t>
      </w:r>
      <w:r w:rsidRPr="7BFE26A4" w:rsidR="55CF745A">
        <w:rPr>
          <w:rFonts w:ascii="Calibri" w:hAnsi="Calibri" w:eastAsia="Calibri" w:cs="Calibri"/>
          <w:sz w:val="24"/>
          <w:szCs w:val="24"/>
        </w:rPr>
        <w:t xml:space="preserve"> markets encourage workers to </w:t>
      </w:r>
      <w:r w:rsidRPr="7BFE26A4" w:rsidR="55CF745A">
        <w:rPr>
          <w:rFonts w:ascii="Calibri" w:hAnsi="Calibri" w:eastAsia="Calibri" w:cs="Calibri"/>
          <w:sz w:val="24"/>
          <w:szCs w:val="24"/>
        </w:rPr>
        <w:t>prioritise</w:t>
      </w:r>
      <w:r w:rsidRPr="7BFE26A4" w:rsidR="55CF745A">
        <w:rPr>
          <w:rFonts w:ascii="Calibri" w:hAnsi="Calibri" w:eastAsia="Calibri" w:cs="Calibri"/>
          <w:sz w:val="24"/>
          <w:szCs w:val="24"/>
        </w:rPr>
        <w:t xml:space="preserve"> skill development and employability</w:t>
      </w:r>
      <w:r w:rsidRPr="7BFE26A4" w:rsidR="3315E31B">
        <w:rPr>
          <w:rFonts w:ascii="Calibri" w:hAnsi="Calibri" w:eastAsia="Calibri" w:cs="Calibri"/>
          <w:sz w:val="24"/>
          <w:szCs w:val="24"/>
        </w:rPr>
        <w:t xml:space="preserve"> (Surugiu et al., 2025)</w:t>
      </w:r>
      <w:r w:rsidRPr="7BFE26A4" w:rsidR="55CF745A">
        <w:rPr>
          <w:rFonts w:ascii="Calibri" w:hAnsi="Calibri" w:eastAsia="Calibri" w:cs="Calibri"/>
          <w:sz w:val="24"/>
          <w:szCs w:val="24"/>
        </w:rPr>
        <w:t>.</w:t>
      </w:r>
      <w:r w:rsidRPr="7BFE26A4" w:rsidR="55CF745A">
        <w:rPr>
          <w:rFonts w:ascii="Calibri" w:hAnsi="Calibri" w:eastAsia="Calibri" w:cs="Calibri"/>
          <w:sz w:val="24"/>
          <w:szCs w:val="24"/>
        </w:rPr>
        <w:t xml:space="preserve"> Consequently, employ</w:t>
      </w:r>
      <w:r w:rsidRPr="7BFE26A4" w:rsidR="2812730E">
        <w:rPr>
          <w:rFonts w:ascii="Calibri" w:hAnsi="Calibri" w:eastAsia="Calibri" w:cs="Calibri"/>
          <w:sz w:val="24"/>
          <w:szCs w:val="24"/>
        </w:rPr>
        <w:t xml:space="preserve">ment is increasingly viewed as a platform </w:t>
      </w:r>
      <w:r w:rsidRPr="7BFE26A4" w:rsidR="5E5B81F9">
        <w:rPr>
          <w:rFonts w:ascii="Calibri" w:hAnsi="Calibri" w:eastAsia="Calibri" w:cs="Calibri"/>
          <w:sz w:val="24"/>
          <w:szCs w:val="24"/>
        </w:rPr>
        <w:t>for</w:t>
      </w:r>
      <w:r w:rsidRPr="7BFE26A4" w:rsidR="2812730E">
        <w:rPr>
          <w:rFonts w:ascii="Calibri" w:hAnsi="Calibri" w:eastAsia="Calibri" w:cs="Calibri"/>
          <w:sz w:val="24"/>
          <w:szCs w:val="24"/>
        </w:rPr>
        <w:t xml:space="preserve"> learning rather than </w:t>
      </w:r>
      <w:r w:rsidRPr="7BFE26A4" w:rsidR="6E9582B0">
        <w:rPr>
          <w:rFonts w:ascii="Calibri" w:hAnsi="Calibri" w:eastAsia="Calibri" w:cs="Calibri"/>
          <w:sz w:val="24"/>
          <w:szCs w:val="24"/>
        </w:rPr>
        <w:t>lifelong</w:t>
      </w:r>
      <w:r w:rsidRPr="7BFE26A4" w:rsidR="2812730E">
        <w:rPr>
          <w:rFonts w:ascii="Calibri" w:hAnsi="Calibri" w:eastAsia="Calibri" w:cs="Calibri"/>
          <w:sz w:val="24"/>
          <w:szCs w:val="24"/>
        </w:rPr>
        <w:t xml:space="preserve"> commitment</w:t>
      </w:r>
      <w:r w:rsidRPr="7BFE26A4" w:rsidR="10F36BD7">
        <w:rPr>
          <w:rFonts w:ascii="Calibri" w:hAnsi="Calibri" w:eastAsia="Calibri" w:cs="Calibri"/>
          <w:sz w:val="24"/>
          <w:szCs w:val="24"/>
        </w:rPr>
        <w:t xml:space="preserve"> to a single </w:t>
      </w:r>
      <w:r w:rsidRPr="7BFE26A4" w:rsidR="10F36BD7">
        <w:rPr>
          <w:rFonts w:ascii="Calibri" w:hAnsi="Calibri" w:eastAsia="Calibri" w:cs="Calibri"/>
          <w:sz w:val="24"/>
          <w:szCs w:val="24"/>
        </w:rPr>
        <w:t>organisation</w:t>
      </w:r>
      <w:r w:rsidRPr="7BFE26A4" w:rsidR="44AC7789">
        <w:rPr>
          <w:rFonts w:ascii="Calibri" w:hAnsi="Calibri" w:eastAsia="Calibri" w:cs="Calibri"/>
          <w:sz w:val="24"/>
          <w:szCs w:val="24"/>
        </w:rPr>
        <w:t xml:space="preserve"> (Beier et al., 2025)</w:t>
      </w:r>
      <w:r w:rsidRPr="7BFE26A4" w:rsidR="10F36BD7">
        <w:rPr>
          <w:rFonts w:ascii="Calibri" w:hAnsi="Calibri" w:eastAsia="Calibri" w:cs="Calibri"/>
          <w:sz w:val="24"/>
          <w:szCs w:val="24"/>
        </w:rPr>
        <w:t xml:space="preserve">. Nevertheless, generational theory itself </w:t>
      </w:r>
      <w:r w:rsidRPr="7BFE26A4" w:rsidR="53234D73">
        <w:rPr>
          <w:rFonts w:ascii="Calibri" w:hAnsi="Calibri" w:eastAsia="Calibri" w:cs="Calibri"/>
          <w:sz w:val="24"/>
          <w:szCs w:val="24"/>
        </w:rPr>
        <w:t>warrants</w:t>
      </w:r>
      <w:r w:rsidRPr="7BFE26A4" w:rsidR="10F36BD7">
        <w:rPr>
          <w:rFonts w:ascii="Calibri" w:hAnsi="Calibri" w:eastAsia="Calibri" w:cs="Calibri"/>
          <w:sz w:val="24"/>
          <w:szCs w:val="24"/>
        </w:rPr>
        <w:t xml:space="preserve"> critical scrutiny. Apparent differences a</w:t>
      </w:r>
      <w:r w:rsidRPr="7BFE26A4" w:rsidR="72D69B6C">
        <w:rPr>
          <w:rFonts w:ascii="Calibri" w:hAnsi="Calibri" w:eastAsia="Calibri" w:cs="Calibri"/>
          <w:sz w:val="24"/>
          <w:szCs w:val="24"/>
        </w:rPr>
        <w:t xml:space="preserve">ttribute to generation Z </w:t>
      </w:r>
      <w:r w:rsidRPr="7BFE26A4" w:rsidR="2823D10D">
        <w:rPr>
          <w:rFonts w:ascii="Calibri" w:hAnsi="Calibri" w:eastAsia="Calibri" w:cs="Calibri"/>
          <w:sz w:val="24"/>
          <w:szCs w:val="24"/>
        </w:rPr>
        <w:t xml:space="preserve">may instead reflect </w:t>
      </w:r>
      <w:r w:rsidRPr="7BFE26A4" w:rsidR="18702F55">
        <w:rPr>
          <w:rFonts w:ascii="Calibri" w:hAnsi="Calibri" w:eastAsia="Calibri" w:cs="Calibri"/>
          <w:sz w:val="24"/>
          <w:szCs w:val="24"/>
        </w:rPr>
        <w:t>life stage</w:t>
      </w:r>
      <w:r w:rsidRPr="7BFE26A4" w:rsidR="2823D10D">
        <w:rPr>
          <w:rFonts w:ascii="Calibri" w:hAnsi="Calibri" w:eastAsia="Calibri" w:cs="Calibri"/>
          <w:sz w:val="24"/>
          <w:szCs w:val="24"/>
        </w:rPr>
        <w:t xml:space="preserve"> dynamics that have </w:t>
      </w:r>
      <w:r w:rsidRPr="7BFE26A4" w:rsidR="188B5A4E">
        <w:rPr>
          <w:rFonts w:ascii="Calibri" w:hAnsi="Calibri" w:eastAsia="Calibri" w:cs="Calibri"/>
          <w:sz w:val="24"/>
          <w:szCs w:val="24"/>
        </w:rPr>
        <w:t>historically</w:t>
      </w:r>
      <w:r w:rsidRPr="7BFE26A4" w:rsidR="2823D10D">
        <w:rPr>
          <w:rFonts w:ascii="Calibri" w:hAnsi="Calibri" w:eastAsia="Calibri" w:cs="Calibri"/>
          <w:sz w:val="24"/>
          <w:szCs w:val="24"/>
        </w:rPr>
        <w:t xml:space="preserve"> </w:t>
      </w:r>
      <w:r w:rsidRPr="7BFE26A4" w:rsidR="2823D10D">
        <w:rPr>
          <w:rFonts w:ascii="Calibri" w:hAnsi="Calibri" w:eastAsia="Calibri" w:cs="Calibri"/>
          <w:sz w:val="24"/>
          <w:szCs w:val="24"/>
        </w:rPr>
        <w:t>characterised</w:t>
      </w:r>
      <w:r w:rsidRPr="7BFE26A4" w:rsidR="2823D10D">
        <w:rPr>
          <w:rFonts w:ascii="Calibri" w:hAnsi="Calibri" w:eastAsia="Calibri" w:cs="Calibri"/>
          <w:sz w:val="24"/>
          <w:szCs w:val="24"/>
        </w:rPr>
        <w:t xml:space="preserve"> younger workers entering the </w:t>
      </w:r>
      <w:r w:rsidRPr="7BFE26A4" w:rsidR="1438CDCF">
        <w:rPr>
          <w:rFonts w:ascii="Calibri" w:hAnsi="Calibri" w:eastAsia="Calibri" w:cs="Calibri"/>
          <w:sz w:val="24"/>
          <w:szCs w:val="24"/>
        </w:rPr>
        <w:t>labour</w:t>
      </w:r>
      <w:r w:rsidRPr="7BFE26A4" w:rsidR="1438CDCF">
        <w:rPr>
          <w:rFonts w:ascii="Calibri" w:hAnsi="Calibri" w:eastAsia="Calibri" w:cs="Calibri"/>
          <w:sz w:val="24"/>
          <w:szCs w:val="24"/>
        </w:rPr>
        <w:t xml:space="preserve"> market</w:t>
      </w:r>
      <w:r w:rsidRPr="7BFE26A4" w:rsidR="71C8724B">
        <w:rPr>
          <w:rFonts w:ascii="Calibri" w:hAnsi="Calibri" w:eastAsia="Calibri" w:cs="Calibri"/>
          <w:sz w:val="24"/>
          <w:szCs w:val="24"/>
        </w:rPr>
        <w:t xml:space="preserve"> (Monte and </w:t>
      </w:r>
      <w:r w:rsidRPr="7BFE26A4" w:rsidR="71C8724B">
        <w:rPr>
          <w:rFonts w:ascii="Calibri" w:hAnsi="Calibri" w:eastAsia="Calibri" w:cs="Calibri"/>
          <w:sz w:val="24"/>
          <w:szCs w:val="24"/>
        </w:rPr>
        <w:t>Ligacion</w:t>
      </w:r>
      <w:r w:rsidRPr="7BFE26A4" w:rsidR="71C8724B">
        <w:rPr>
          <w:rFonts w:ascii="Calibri" w:hAnsi="Calibri" w:eastAsia="Calibri" w:cs="Calibri"/>
          <w:sz w:val="24"/>
          <w:szCs w:val="24"/>
        </w:rPr>
        <w:t>, 2025)</w:t>
      </w:r>
      <w:r w:rsidRPr="7BFE26A4" w:rsidR="1438CDCF">
        <w:rPr>
          <w:rFonts w:ascii="Calibri" w:hAnsi="Calibri" w:eastAsia="Calibri" w:cs="Calibri"/>
          <w:sz w:val="24"/>
          <w:szCs w:val="24"/>
        </w:rPr>
        <w:t xml:space="preserve">. Over reliance on generational </w:t>
      </w:r>
      <w:r w:rsidRPr="7BFE26A4" w:rsidR="01A05FCB">
        <w:rPr>
          <w:rFonts w:ascii="Calibri" w:hAnsi="Calibri" w:eastAsia="Calibri" w:cs="Calibri"/>
          <w:sz w:val="24"/>
          <w:szCs w:val="24"/>
        </w:rPr>
        <w:t>labels</w:t>
      </w:r>
      <w:r w:rsidRPr="7BFE26A4" w:rsidR="1438CDCF">
        <w:rPr>
          <w:rFonts w:ascii="Calibri" w:hAnsi="Calibri" w:eastAsia="Calibri" w:cs="Calibri"/>
          <w:sz w:val="24"/>
          <w:szCs w:val="24"/>
        </w:rPr>
        <w:t xml:space="preserve"> therefore risks reinforce</w:t>
      </w:r>
      <w:r w:rsidRPr="7BFE26A4" w:rsidR="4BC6DBD1">
        <w:rPr>
          <w:rFonts w:ascii="Calibri" w:hAnsi="Calibri" w:eastAsia="Calibri" w:cs="Calibri"/>
          <w:sz w:val="24"/>
          <w:szCs w:val="24"/>
        </w:rPr>
        <w:t xml:space="preserve"> </w:t>
      </w:r>
      <w:r w:rsidRPr="7BFE26A4" w:rsidR="5D3C17E9">
        <w:rPr>
          <w:rFonts w:ascii="Calibri" w:hAnsi="Calibri" w:eastAsia="Calibri" w:cs="Calibri"/>
          <w:sz w:val="24"/>
          <w:szCs w:val="24"/>
        </w:rPr>
        <w:t>stereotypes</w:t>
      </w:r>
      <w:r w:rsidRPr="7BFE26A4" w:rsidR="22AA41F2">
        <w:rPr>
          <w:rFonts w:ascii="Calibri" w:hAnsi="Calibri" w:eastAsia="Calibri" w:cs="Calibri"/>
          <w:sz w:val="24"/>
          <w:szCs w:val="24"/>
        </w:rPr>
        <w:t xml:space="preserve"> and overlooking substantial individual </w:t>
      </w:r>
      <w:r w:rsidRPr="7BFE26A4" w:rsidR="4E63C550">
        <w:rPr>
          <w:rFonts w:ascii="Calibri" w:hAnsi="Calibri" w:eastAsia="Calibri" w:cs="Calibri"/>
          <w:sz w:val="24"/>
          <w:szCs w:val="24"/>
        </w:rPr>
        <w:t>variation</w:t>
      </w:r>
      <w:r w:rsidRPr="7BFE26A4" w:rsidR="6B4EC8CB">
        <w:rPr>
          <w:rFonts w:ascii="Calibri" w:hAnsi="Calibri" w:eastAsia="Calibri" w:cs="Calibri"/>
          <w:sz w:val="24"/>
          <w:szCs w:val="24"/>
        </w:rPr>
        <w:t xml:space="preserve"> </w:t>
      </w:r>
      <w:r w:rsidRPr="7BFE26A4" w:rsidR="75B84C65">
        <w:rPr>
          <w:rFonts w:ascii="Calibri" w:hAnsi="Calibri" w:eastAsia="Calibri" w:cs="Calibri"/>
          <w:sz w:val="24"/>
          <w:szCs w:val="24"/>
        </w:rPr>
        <w:t>(Hancock, 2023)</w:t>
      </w:r>
      <w:r w:rsidRPr="7BFE26A4" w:rsidR="4E63C550">
        <w:rPr>
          <w:rFonts w:ascii="Calibri" w:hAnsi="Calibri" w:eastAsia="Calibri" w:cs="Calibri"/>
          <w:sz w:val="24"/>
          <w:szCs w:val="24"/>
        </w:rPr>
        <w:t>. For</w:t>
      </w:r>
      <w:r w:rsidRPr="7BFE26A4" w:rsidR="22AA41F2">
        <w:rPr>
          <w:rFonts w:ascii="Calibri" w:hAnsi="Calibri" w:eastAsia="Calibri" w:cs="Calibri"/>
          <w:sz w:val="24"/>
          <w:szCs w:val="24"/>
        </w:rPr>
        <w:t xml:space="preserve"> this reason, effective engagement strategies should avoid simplisti</w:t>
      </w:r>
      <w:r w:rsidRPr="7BFE26A4" w:rsidR="220CC7C6">
        <w:rPr>
          <w:rFonts w:ascii="Calibri" w:hAnsi="Calibri" w:eastAsia="Calibri" w:cs="Calibri"/>
          <w:sz w:val="24"/>
          <w:szCs w:val="24"/>
        </w:rPr>
        <w:t>c assumptions and instead balance awareness of possible generational trend</w:t>
      </w:r>
      <w:r w:rsidRPr="7BFE26A4" w:rsidR="6B01AACA">
        <w:rPr>
          <w:rFonts w:ascii="Calibri" w:hAnsi="Calibri" w:eastAsia="Calibri" w:cs="Calibri"/>
          <w:sz w:val="24"/>
          <w:szCs w:val="24"/>
        </w:rPr>
        <w:t xml:space="preserve">s with more </w:t>
      </w:r>
      <w:r w:rsidRPr="7BFE26A4" w:rsidR="6B01AACA">
        <w:rPr>
          <w:rFonts w:ascii="Calibri" w:hAnsi="Calibri" w:eastAsia="Calibri" w:cs="Calibri"/>
          <w:sz w:val="24"/>
          <w:szCs w:val="24"/>
        </w:rPr>
        <w:t>personalised</w:t>
      </w:r>
      <w:r w:rsidRPr="7BFE26A4" w:rsidR="6B01AACA">
        <w:rPr>
          <w:rFonts w:ascii="Calibri" w:hAnsi="Calibri" w:eastAsia="Calibri" w:cs="Calibri"/>
          <w:sz w:val="24"/>
          <w:szCs w:val="24"/>
        </w:rPr>
        <w:t xml:space="preserve"> management approach.</w:t>
      </w:r>
      <w:r w:rsidRPr="7BFE26A4" w:rsidR="6B01AACA">
        <w:rPr>
          <w:rFonts w:ascii="Calibri" w:hAnsi="Calibri" w:eastAsia="Calibri" w:cs="Calibri"/>
          <w:sz w:val="24"/>
          <w:szCs w:val="24"/>
        </w:rPr>
        <w:t xml:space="preserve"> </w:t>
      </w:r>
    </w:p>
    <w:p w:rsidR="60B0DFE7" w:rsidP="27642CF1" w:rsidRDefault="60B0DFE7" w14:paraId="1BE27892" w14:textId="6E9A59BE">
      <w:pPr>
        <w:pStyle w:val="Normal"/>
        <w:bidi w:val="0"/>
        <w:spacing w:before="0" w:beforeAutospacing="off" w:after="160" w:afterAutospacing="off" w:line="360" w:lineRule="auto"/>
        <w:ind w:left="0" w:right="0"/>
        <w:jc w:val="both"/>
        <w:rPr>
          <w:rFonts w:ascii="Calibri" w:hAnsi="Calibri" w:eastAsia="Calibri" w:cs="Calibri"/>
          <w:noProof w:val="0"/>
          <w:sz w:val="24"/>
          <w:szCs w:val="24"/>
          <w:lang w:val="en-GB"/>
        </w:rPr>
      </w:pPr>
      <w:r w:rsidRPr="7BFE26A4" w:rsidR="60B0DFE7">
        <w:rPr>
          <w:rFonts w:ascii="Calibri" w:hAnsi="Calibri" w:eastAsia="Calibri" w:cs="Calibri"/>
          <w:sz w:val="24"/>
          <w:szCs w:val="24"/>
        </w:rPr>
        <w:t>Restaurants commonly adapt to a wide range of engagement strategies, which according to (</w:t>
      </w:r>
      <w:r w:rsidRPr="7BFE26A4" w:rsidR="60B0DFE7">
        <w:rPr>
          <w:rFonts w:ascii="Calibri" w:hAnsi="Calibri" w:eastAsia="Calibri" w:cs="Calibri"/>
          <w:sz w:val="24"/>
          <w:szCs w:val="24"/>
        </w:rPr>
        <w:t>InStride</w:t>
      </w:r>
      <w:r w:rsidRPr="7BFE26A4" w:rsidR="60B0DFE7">
        <w:rPr>
          <w:rFonts w:ascii="Calibri" w:hAnsi="Calibri" w:eastAsia="Calibri" w:cs="Calibri"/>
          <w:sz w:val="24"/>
          <w:szCs w:val="24"/>
        </w:rPr>
        <w:t xml:space="preserve">, 2025) these strategies include recognition programmes – including bonuses or shoutouts for those who provide satisfactory service allowing employees to feel valued within the workplace. </w:t>
      </w:r>
      <w:r w:rsidRPr="7BFE26A4" w:rsidR="42CCDA0F">
        <w:rPr>
          <w:rFonts w:ascii="Calibri" w:hAnsi="Calibri" w:eastAsia="Calibri" w:cs="Calibri"/>
          <w:sz w:val="24"/>
          <w:szCs w:val="24"/>
        </w:rPr>
        <w:t>D</w:t>
      </w:r>
      <w:r w:rsidRPr="7BFE26A4" w:rsidR="60B0DFE7">
        <w:rPr>
          <w:rFonts w:ascii="Calibri" w:hAnsi="Calibri" w:eastAsia="Calibri" w:cs="Calibri"/>
          <w:sz w:val="24"/>
          <w:szCs w:val="24"/>
        </w:rPr>
        <w:t>evelopment pathway – offering a range of opportunities, and professional development programs, which supports generation Z employees' engagement</w:t>
      </w:r>
      <w:r w:rsidRPr="7BFE26A4" w:rsidR="1AE8C571">
        <w:rPr>
          <w:rFonts w:ascii="Calibri" w:hAnsi="Calibri" w:eastAsia="Calibri" w:cs="Calibri"/>
          <w:sz w:val="24"/>
          <w:szCs w:val="24"/>
        </w:rPr>
        <w:t xml:space="preserve"> (Gibson, 2023)</w:t>
      </w:r>
      <w:r w:rsidRPr="7BFE26A4" w:rsidR="60B0DFE7">
        <w:rPr>
          <w:rFonts w:ascii="Calibri" w:hAnsi="Calibri" w:eastAsia="Calibri" w:cs="Calibri"/>
          <w:sz w:val="24"/>
          <w:szCs w:val="24"/>
        </w:rPr>
        <w:t>.</w:t>
      </w:r>
      <w:r w:rsidRPr="7BFE26A4" w:rsidR="60B0DFE7">
        <w:rPr>
          <w:rFonts w:ascii="Calibri" w:hAnsi="Calibri" w:eastAsia="Calibri" w:cs="Calibri"/>
          <w:sz w:val="24"/>
          <w:szCs w:val="24"/>
        </w:rPr>
        <w:t xml:space="preserve"> </w:t>
      </w:r>
      <w:r w:rsidRPr="7BFE26A4" w:rsidR="60B0DFE7">
        <w:rPr>
          <w:rFonts w:ascii="Calibri" w:hAnsi="Calibri" w:eastAsia="Calibri" w:cs="Calibri"/>
          <w:sz w:val="24"/>
          <w:szCs w:val="24"/>
        </w:rPr>
        <w:t xml:space="preserve">Financial incentives - which may include flexible hours or paid leave, such as holiday hours for example, and lastly communication incentives. Although these approaches are wildly promoted mechanisms for improving employee </w:t>
      </w:r>
      <w:r w:rsidRPr="7BFE26A4" w:rsidR="60B0DFE7">
        <w:rPr>
          <w:rFonts w:ascii="Calibri" w:hAnsi="Calibri" w:eastAsia="Calibri" w:cs="Calibri"/>
          <w:sz w:val="24"/>
          <w:szCs w:val="24"/>
        </w:rPr>
        <w:t>commitment, their effectiveness purely depends on how consistently they are often implemented within demanding hospitality environments.</w:t>
      </w:r>
      <w:r w:rsidRPr="7BFE26A4" w:rsidR="60B0DFE7">
        <w:rPr>
          <w:rFonts w:ascii="Calibri" w:hAnsi="Calibri" w:eastAsia="Calibri" w:cs="Calibri"/>
          <w:sz w:val="24"/>
          <w:szCs w:val="24"/>
        </w:rPr>
        <w:t xml:space="preserve"> Recognition practices are often viewed as a means of strengthening </w:t>
      </w:r>
      <w:r w:rsidRPr="7BFE26A4" w:rsidR="5784EC53">
        <w:rPr>
          <w:rFonts w:ascii="Calibri" w:hAnsi="Calibri" w:eastAsia="Calibri" w:cs="Calibri"/>
          <w:sz w:val="24"/>
          <w:szCs w:val="24"/>
        </w:rPr>
        <w:t>“</w:t>
      </w:r>
      <w:r w:rsidRPr="7BFE26A4" w:rsidR="60B0DFE7">
        <w:rPr>
          <w:rFonts w:ascii="Calibri" w:hAnsi="Calibri" w:eastAsia="Calibri" w:cs="Calibri"/>
          <w:sz w:val="24"/>
          <w:szCs w:val="24"/>
        </w:rPr>
        <w:t>intrinsic motivation</w:t>
      </w:r>
      <w:r w:rsidRPr="7BFE26A4" w:rsidR="206EBB8D">
        <w:rPr>
          <w:rFonts w:ascii="Calibri" w:hAnsi="Calibri" w:eastAsia="Calibri" w:cs="Calibri"/>
          <w:sz w:val="24"/>
          <w:szCs w:val="24"/>
        </w:rPr>
        <w:t>”</w:t>
      </w:r>
      <w:r w:rsidRPr="7BFE26A4" w:rsidR="60B0DFE7">
        <w:rPr>
          <w:rFonts w:ascii="Calibri" w:hAnsi="Calibri" w:eastAsia="Calibri" w:cs="Calibri"/>
          <w:sz w:val="24"/>
          <w:szCs w:val="24"/>
        </w:rPr>
        <w:t xml:space="preserve"> by </w:t>
      </w:r>
      <w:r w:rsidRPr="7BFE26A4" w:rsidR="60B0DFE7">
        <w:rPr>
          <w:rFonts w:ascii="Calibri" w:hAnsi="Calibri" w:eastAsia="Calibri" w:cs="Calibri"/>
          <w:sz w:val="24"/>
          <w:szCs w:val="24"/>
        </w:rPr>
        <w:t>acknowledging employee contributions and reinforcing a sense of belonging</w:t>
      </w:r>
      <w:r w:rsidRPr="7BFE26A4" w:rsidR="020B082A">
        <w:rPr>
          <w:rFonts w:ascii="Calibri" w:hAnsi="Calibri" w:eastAsia="Calibri" w:cs="Calibri"/>
          <w:sz w:val="24"/>
          <w:szCs w:val="24"/>
        </w:rPr>
        <w:t xml:space="preserve"> (CIPD, 2022)</w:t>
      </w:r>
      <w:r w:rsidRPr="7BFE26A4" w:rsidR="60B0DFE7">
        <w:rPr>
          <w:rFonts w:ascii="Calibri" w:hAnsi="Calibri" w:eastAsia="Calibri" w:cs="Calibri"/>
          <w:sz w:val="24"/>
          <w:szCs w:val="24"/>
        </w:rPr>
        <w:t>.</w:t>
      </w:r>
      <w:r w:rsidRPr="7BFE26A4" w:rsidR="60B0DFE7">
        <w:rPr>
          <w:rFonts w:ascii="Calibri" w:hAnsi="Calibri" w:eastAsia="Calibri" w:cs="Calibri"/>
          <w:sz w:val="24"/>
          <w:szCs w:val="24"/>
        </w:rPr>
        <w:t xml:space="preserve"> </w:t>
      </w:r>
      <w:r w:rsidRPr="7BFE26A4" w:rsidR="60B0DFE7">
        <w:rPr>
          <w:rFonts w:ascii="Calibri" w:hAnsi="Calibri" w:eastAsia="Calibri" w:cs="Calibri"/>
          <w:sz w:val="24"/>
          <w:szCs w:val="24"/>
        </w:rPr>
        <w:t xml:space="preserve">However intrinsic rewards alone are unlikely to compensate for inadequate pay or excessive workloads. In a sector which is </w:t>
      </w:r>
      <w:r w:rsidRPr="7BFE26A4" w:rsidR="60B0DFE7">
        <w:rPr>
          <w:rFonts w:ascii="Calibri" w:hAnsi="Calibri" w:eastAsia="Calibri" w:cs="Calibri"/>
          <w:sz w:val="24"/>
          <w:szCs w:val="24"/>
        </w:rPr>
        <w:t>frequently</w:t>
      </w:r>
      <w:r w:rsidRPr="7BFE26A4" w:rsidR="60B0DFE7">
        <w:rPr>
          <w:rFonts w:ascii="Calibri" w:hAnsi="Calibri" w:eastAsia="Calibri" w:cs="Calibri"/>
          <w:sz w:val="24"/>
          <w:szCs w:val="24"/>
        </w:rPr>
        <w:t xml:space="preserve"> associated with demanding working conditions and </w:t>
      </w:r>
      <w:r w:rsidRPr="7BFE26A4" w:rsidR="03EE2F76">
        <w:rPr>
          <w:rFonts w:ascii="Calibri" w:hAnsi="Calibri" w:eastAsia="Calibri" w:cs="Calibri"/>
          <w:sz w:val="24"/>
          <w:szCs w:val="24"/>
        </w:rPr>
        <w:t>low</w:t>
      </w:r>
      <w:r w:rsidRPr="7BFE26A4" w:rsidR="60B0DFE7">
        <w:rPr>
          <w:rFonts w:ascii="Calibri" w:hAnsi="Calibri" w:eastAsia="Calibri" w:cs="Calibri"/>
          <w:sz w:val="24"/>
          <w:szCs w:val="24"/>
        </w:rPr>
        <w:t xml:space="preserve"> wage, financial stability </w:t>
      </w:r>
      <w:r w:rsidRPr="7BFE26A4" w:rsidR="60B0DFE7">
        <w:rPr>
          <w:rFonts w:ascii="Calibri" w:hAnsi="Calibri" w:eastAsia="Calibri" w:cs="Calibri"/>
          <w:sz w:val="24"/>
          <w:szCs w:val="24"/>
        </w:rPr>
        <w:t>remains</w:t>
      </w:r>
      <w:r w:rsidRPr="7BFE26A4" w:rsidR="60B0DFE7">
        <w:rPr>
          <w:rFonts w:ascii="Calibri" w:hAnsi="Calibri" w:eastAsia="Calibri" w:cs="Calibri"/>
          <w:sz w:val="24"/>
          <w:szCs w:val="24"/>
        </w:rPr>
        <w:t xml:space="preserve"> a fundamental factor, </w:t>
      </w:r>
      <w:r w:rsidRPr="7BFE26A4" w:rsidR="15A02618">
        <w:rPr>
          <w:rFonts w:ascii="Calibri" w:hAnsi="Calibri" w:eastAsia="Calibri" w:cs="Calibri"/>
          <w:sz w:val="24"/>
          <w:szCs w:val="24"/>
        </w:rPr>
        <w:t>regarding</w:t>
      </w:r>
      <w:r w:rsidRPr="7BFE26A4" w:rsidR="60B0DFE7">
        <w:rPr>
          <w:rFonts w:ascii="Calibri" w:hAnsi="Calibri" w:eastAsia="Calibri" w:cs="Calibri"/>
          <w:sz w:val="24"/>
          <w:szCs w:val="24"/>
        </w:rPr>
        <w:t xml:space="preserve"> influencing employee satisfaction and retention</w:t>
      </w:r>
      <w:r w:rsidRPr="7BFE26A4" w:rsidR="60B0DFE7">
        <w:rPr>
          <w:rFonts w:ascii="Calibri" w:hAnsi="Calibri" w:eastAsia="Calibri" w:cs="Calibri"/>
          <w:sz w:val="24"/>
          <w:szCs w:val="24"/>
        </w:rPr>
        <w:t>.</w:t>
      </w:r>
      <w:r w:rsidRPr="7BFE26A4" w:rsidR="60B0DFE7">
        <w:rPr>
          <w:rFonts w:ascii="Calibri" w:hAnsi="Calibri" w:eastAsia="Calibri" w:cs="Calibri"/>
          <w:sz w:val="24"/>
          <w:szCs w:val="24"/>
        </w:rPr>
        <w:t xml:space="preserve">  </w:t>
      </w:r>
      <w:r w:rsidRPr="7BFE26A4" w:rsidR="60B0DFE7">
        <w:rPr>
          <w:rFonts w:ascii="Calibri" w:hAnsi="Calibri" w:eastAsia="Calibri" w:cs="Calibri"/>
          <w:sz w:val="24"/>
          <w:szCs w:val="24"/>
        </w:rPr>
        <w:t xml:space="preserve">                                                                                        </w:t>
      </w:r>
    </w:p>
    <w:p w:rsidR="60B0DFE7" w:rsidP="7BFE26A4" w:rsidRDefault="60B0DFE7" w14:paraId="5421AC91" w14:textId="53B922FD">
      <w:pPr>
        <w:pStyle w:val="Normal"/>
        <w:spacing w:before="0" w:beforeAutospacing="off" w:after="160" w:afterAutospacing="off" w:line="360" w:lineRule="auto"/>
        <w:ind w:left="0" w:right="0"/>
        <w:jc w:val="both"/>
        <w:rPr>
          <w:rFonts w:ascii="Calibri" w:hAnsi="Calibri" w:eastAsia="Calibri" w:cs="Calibri"/>
          <w:noProof w:val="0"/>
          <w:sz w:val="24"/>
          <w:szCs w:val="24"/>
          <w:lang w:val="en-US"/>
        </w:rPr>
      </w:pPr>
      <w:r w:rsidRPr="7BFE26A4" w:rsidR="60B0DFE7">
        <w:rPr>
          <w:rFonts w:ascii="Calibri" w:hAnsi="Calibri" w:eastAsia="Calibri" w:cs="Calibri"/>
          <w:sz w:val="24"/>
          <w:szCs w:val="24"/>
        </w:rPr>
        <w:t xml:space="preserve">Training and development </w:t>
      </w:r>
      <w:r w:rsidRPr="7BFE26A4" w:rsidR="60B0DFE7">
        <w:rPr>
          <w:rFonts w:ascii="Calibri" w:hAnsi="Calibri" w:eastAsia="Calibri" w:cs="Calibri"/>
          <w:sz w:val="24"/>
          <w:szCs w:val="24"/>
        </w:rPr>
        <w:t>programmes</w:t>
      </w:r>
      <w:r w:rsidRPr="7BFE26A4" w:rsidR="60B0DFE7">
        <w:rPr>
          <w:rFonts w:ascii="Calibri" w:hAnsi="Calibri" w:eastAsia="Calibri" w:cs="Calibri"/>
          <w:sz w:val="24"/>
          <w:szCs w:val="24"/>
        </w:rPr>
        <w:t xml:space="preserve"> are also </w:t>
      </w:r>
      <w:r w:rsidRPr="7BFE26A4" w:rsidR="60B0DFE7">
        <w:rPr>
          <w:rFonts w:ascii="Calibri" w:hAnsi="Calibri" w:eastAsia="Calibri" w:cs="Calibri"/>
          <w:sz w:val="24"/>
          <w:szCs w:val="24"/>
        </w:rPr>
        <w:t>frequently</w:t>
      </w:r>
      <w:r w:rsidRPr="7BFE26A4" w:rsidR="60B0DFE7">
        <w:rPr>
          <w:rFonts w:ascii="Calibri" w:hAnsi="Calibri" w:eastAsia="Calibri" w:cs="Calibri"/>
          <w:sz w:val="24"/>
          <w:szCs w:val="24"/>
        </w:rPr>
        <w:t xml:space="preserve"> highlighted as particularly relevant for generation Z employees, who are often assumed to </w:t>
      </w:r>
      <w:r w:rsidRPr="7BFE26A4" w:rsidR="472A617D">
        <w:rPr>
          <w:rFonts w:ascii="Calibri" w:hAnsi="Calibri" w:eastAsia="Calibri" w:cs="Calibri"/>
          <w:sz w:val="24"/>
          <w:szCs w:val="24"/>
        </w:rPr>
        <w:t>prioritise</w:t>
      </w:r>
      <w:r w:rsidRPr="7BFE26A4" w:rsidR="472A617D">
        <w:rPr>
          <w:rFonts w:ascii="Calibri" w:hAnsi="Calibri" w:eastAsia="Calibri" w:cs="Calibri"/>
          <w:sz w:val="24"/>
          <w:szCs w:val="24"/>
        </w:rPr>
        <w:t xml:space="preserve"> </w:t>
      </w:r>
      <w:r w:rsidRPr="7BFE26A4" w:rsidR="60B0DFE7">
        <w:rPr>
          <w:rFonts w:ascii="Calibri" w:hAnsi="Calibri" w:eastAsia="Calibri" w:cs="Calibri"/>
          <w:sz w:val="24"/>
          <w:szCs w:val="24"/>
        </w:rPr>
        <w:t>employability as well as career progression (Government Skills, 2025)</w:t>
      </w:r>
      <w:r w:rsidRPr="7BFE26A4" w:rsidR="60B0DFE7">
        <w:rPr>
          <w:rFonts w:ascii="Calibri" w:hAnsi="Calibri" w:eastAsia="Calibri" w:cs="Calibri"/>
          <w:b w:val="1"/>
          <w:bCs w:val="1"/>
          <w:sz w:val="24"/>
          <w:szCs w:val="24"/>
        </w:rPr>
        <w:t xml:space="preserve">. </w:t>
      </w:r>
      <w:r w:rsidRPr="7BFE26A4" w:rsidR="60B0DFE7">
        <w:rPr>
          <w:rFonts w:ascii="Calibri" w:hAnsi="Calibri" w:eastAsia="Calibri" w:cs="Calibri"/>
          <w:b w:val="0"/>
          <w:bCs w:val="0"/>
          <w:sz w:val="24"/>
          <w:szCs w:val="24"/>
        </w:rPr>
        <w:t xml:space="preserve">According to (Moore, 2023) more than a quarter of employees ages between 16 and 34, believe training and development is the most </w:t>
      </w:r>
      <w:r w:rsidRPr="7BFE26A4" w:rsidR="53A3FD91">
        <w:rPr>
          <w:rFonts w:ascii="Calibri" w:hAnsi="Calibri" w:eastAsia="Calibri" w:cs="Calibri"/>
          <w:b w:val="0"/>
          <w:bCs w:val="0"/>
          <w:sz w:val="24"/>
          <w:szCs w:val="24"/>
        </w:rPr>
        <w:t>key factor</w:t>
      </w:r>
      <w:r w:rsidRPr="7BFE26A4" w:rsidR="60B0DFE7">
        <w:rPr>
          <w:rFonts w:ascii="Calibri" w:hAnsi="Calibri" w:eastAsia="Calibri" w:cs="Calibri"/>
          <w:b w:val="0"/>
          <w:bCs w:val="0"/>
          <w:sz w:val="24"/>
          <w:szCs w:val="24"/>
        </w:rPr>
        <w:t xml:space="preserve"> when it comes to their engagement as an employee”</w:t>
      </w:r>
      <w:r w:rsidRPr="7BFE26A4" w:rsidR="60B0DFE7">
        <w:rPr>
          <w:rFonts w:ascii="Calibri" w:hAnsi="Calibri" w:eastAsia="Calibri" w:cs="Calibri"/>
          <w:sz w:val="24"/>
          <w:szCs w:val="24"/>
        </w:rPr>
        <w:t xml:space="preserve">. </w:t>
      </w:r>
      <w:r w:rsidRPr="7BFE26A4" w:rsidR="60B0DFE7">
        <w:rPr>
          <w:rFonts w:ascii="Calibri" w:hAnsi="Calibri" w:eastAsia="Calibri" w:cs="Calibri"/>
          <w:sz w:val="24"/>
          <w:szCs w:val="24"/>
        </w:rPr>
        <w:t xml:space="preserve">Structured career pathways may therefore help reframe entry level hospitality roles as developmental opportunities rather than temporary positions (Krzak, 2025). Nevertheless, practical constraints must be acknowledged as financial and managerial resources may restrict smaller restaurants from implementing comprehensive training schemes </w:t>
      </w:r>
      <w:r w:rsidRPr="7BFE26A4" w:rsidR="4BF65388">
        <w:rPr>
          <w:rFonts w:ascii="Calibri" w:hAnsi="Calibri" w:eastAsia="Calibri" w:cs="Calibri"/>
          <w:sz w:val="24"/>
          <w:szCs w:val="24"/>
        </w:rPr>
        <w:t>(Habib et al., 2018)</w:t>
      </w:r>
      <w:r w:rsidRPr="7BFE26A4" w:rsidR="60B0DFE7">
        <w:rPr>
          <w:rFonts w:ascii="Calibri" w:hAnsi="Calibri" w:eastAsia="Calibri" w:cs="Calibri"/>
          <w:sz w:val="24"/>
          <w:szCs w:val="24"/>
        </w:rPr>
        <w:t xml:space="preserve">. Engaged employees may </w:t>
      </w:r>
      <w:r w:rsidRPr="7BFE26A4" w:rsidR="60B0DFE7">
        <w:rPr>
          <w:rFonts w:ascii="Calibri" w:hAnsi="Calibri" w:eastAsia="Calibri" w:cs="Calibri"/>
          <w:sz w:val="24"/>
          <w:szCs w:val="24"/>
        </w:rPr>
        <w:t>demonstrate</w:t>
      </w:r>
      <w:r w:rsidRPr="7BFE26A4" w:rsidR="60B0DFE7">
        <w:rPr>
          <w:rFonts w:ascii="Calibri" w:hAnsi="Calibri" w:eastAsia="Calibri" w:cs="Calibri"/>
          <w:sz w:val="24"/>
          <w:szCs w:val="24"/>
        </w:rPr>
        <w:t xml:space="preserve"> higher productivity, stronger teamwork, and improve customer service </w:t>
      </w:r>
      <w:r w:rsidRPr="7BFE26A4" w:rsidR="60B0DFE7">
        <w:rPr>
          <w:rFonts w:ascii="Calibri" w:hAnsi="Calibri" w:eastAsia="Calibri" w:cs="Calibri"/>
          <w:sz w:val="24"/>
          <w:szCs w:val="24"/>
        </w:rPr>
        <w:t>behaviour</w:t>
      </w:r>
      <w:r w:rsidRPr="7BFE26A4" w:rsidR="60B0DFE7">
        <w:rPr>
          <w:rFonts w:ascii="Calibri" w:hAnsi="Calibri" w:eastAsia="Calibri" w:cs="Calibri"/>
          <w:sz w:val="24"/>
          <w:szCs w:val="24"/>
        </w:rPr>
        <w:t>, which can enhance overall service quality (CIPD, 2025). Furthermore</w:t>
      </w:r>
      <w:bookmarkStart w:name="_Int_WSt6o23l" w:id="1706417675"/>
      <w:r w:rsidRPr="7BFE26A4" w:rsidR="60B0DFE7">
        <w:rPr>
          <w:rFonts w:ascii="Calibri" w:hAnsi="Calibri" w:eastAsia="Calibri" w:cs="Calibri"/>
          <w:sz w:val="24"/>
          <w:szCs w:val="24"/>
        </w:rPr>
        <w:t>, by</w:t>
      </w:r>
      <w:bookmarkEnd w:id="1706417675"/>
      <w:r w:rsidRPr="7BFE26A4" w:rsidR="60B0DFE7">
        <w:rPr>
          <w:rFonts w:ascii="Calibri" w:hAnsi="Calibri" w:eastAsia="Calibri" w:cs="Calibri"/>
          <w:sz w:val="24"/>
          <w:szCs w:val="24"/>
        </w:rPr>
        <w:t xml:space="preserve"> reducing turnover can also lower recruitment costs and contribute to greater operational stability (</w:t>
      </w:r>
      <w:r w:rsidRPr="7BFE26A4" w:rsidR="60B0DFE7">
        <w:rPr>
          <w:rFonts w:ascii="Calibri" w:hAnsi="Calibri" w:eastAsia="Calibri" w:cs="Calibri"/>
          <w:sz w:val="24"/>
          <w:szCs w:val="24"/>
        </w:rPr>
        <w:t>Polc</w:t>
      </w:r>
      <w:r w:rsidRPr="7BFE26A4" w:rsidR="60B0DFE7">
        <w:rPr>
          <w:rFonts w:ascii="Calibri" w:hAnsi="Calibri" w:eastAsia="Calibri" w:cs="Calibri"/>
          <w:sz w:val="24"/>
          <w:szCs w:val="24"/>
        </w:rPr>
        <w:t xml:space="preserve">, 2023). Although engagement incentives must address both structural and motivational factors, without fair scheduling practices and supportive management, engagement strategies risks </w:t>
      </w:r>
      <w:r w:rsidRPr="7BFE26A4" w:rsidR="60B0DFE7">
        <w:rPr>
          <w:rFonts w:ascii="Calibri" w:hAnsi="Calibri" w:eastAsia="Calibri" w:cs="Calibri"/>
          <w:sz w:val="24"/>
          <w:szCs w:val="24"/>
        </w:rPr>
        <w:t>remaining</w:t>
      </w:r>
      <w:r w:rsidRPr="7BFE26A4" w:rsidR="60B0DFE7">
        <w:rPr>
          <w:rFonts w:ascii="Calibri" w:hAnsi="Calibri" w:eastAsia="Calibri" w:cs="Calibri"/>
          <w:sz w:val="24"/>
          <w:szCs w:val="24"/>
        </w:rPr>
        <w:t xml:space="preserve"> superficial and </w:t>
      </w:r>
      <w:r w:rsidRPr="7BFE26A4" w:rsidR="60B0DFE7">
        <w:rPr>
          <w:rFonts w:ascii="Calibri" w:hAnsi="Calibri" w:eastAsia="Calibri" w:cs="Calibri"/>
          <w:sz w:val="24"/>
          <w:szCs w:val="24"/>
        </w:rPr>
        <w:t>failing to address</w:t>
      </w:r>
      <w:r w:rsidRPr="7BFE26A4" w:rsidR="60B0DFE7">
        <w:rPr>
          <w:rFonts w:ascii="Calibri" w:hAnsi="Calibri" w:eastAsia="Calibri" w:cs="Calibri"/>
          <w:sz w:val="24"/>
          <w:szCs w:val="24"/>
        </w:rPr>
        <w:t xml:space="preserve"> the underlying cause of employee dissatisfaction.</w:t>
      </w:r>
    </w:p>
    <w:p w:rsidR="4B8DC101" w:rsidP="7BFE26A4" w:rsidRDefault="4B8DC101" w14:paraId="37F3F4C4" w14:textId="139EED11">
      <w:pPr>
        <w:pStyle w:val="Normal"/>
        <w:bidi w:val="0"/>
        <w:spacing w:before="0" w:beforeAutospacing="off" w:after="160" w:afterAutospacing="off" w:line="360" w:lineRule="auto"/>
        <w:ind w:left="0" w:right="0"/>
        <w:jc w:val="both"/>
        <w:rPr>
          <w:rFonts w:ascii="Calibri" w:hAnsi="Calibri" w:eastAsia="Calibri" w:cs="Calibri"/>
          <w:noProof w:val="0"/>
          <w:sz w:val="24"/>
          <w:szCs w:val="24"/>
          <w:lang w:val="en-GB"/>
        </w:rPr>
      </w:pPr>
      <w:r w:rsidRPr="7BFE26A4" w:rsidR="00B2188D">
        <w:rPr>
          <w:rFonts w:ascii="Calibri" w:hAnsi="Calibri" w:eastAsia="Calibri" w:cs="Calibri"/>
          <w:sz w:val="24"/>
          <w:szCs w:val="24"/>
        </w:rPr>
        <w:t>Employee engagement begins at the att</w:t>
      </w:r>
      <w:r w:rsidRPr="7BFE26A4" w:rsidR="536C1AA6">
        <w:rPr>
          <w:rFonts w:ascii="Calibri" w:hAnsi="Calibri" w:eastAsia="Calibri" w:cs="Calibri"/>
          <w:sz w:val="24"/>
          <w:szCs w:val="24"/>
        </w:rPr>
        <w:t xml:space="preserve">raction stage, </w:t>
      </w:r>
      <w:r w:rsidRPr="7BFE26A4" w:rsidR="2DAEAD84">
        <w:rPr>
          <w:rFonts w:ascii="Calibri" w:hAnsi="Calibri" w:eastAsia="Calibri" w:cs="Calibri"/>
          <w:sz w:val="24"/>
          <w:szCs w:val="24"/>
        </w:rPr>
        <w:t xml:space="preserve">where </w:t>
      </w:r>
      <w:r w:rsidRPr="7BFE26A4" w:rsidR="23E8E5C7">
        <w:rPr>
          <w:rFonts w:ascii="Calibri" w:hAnsi="Calibri" w:eastAsia="Calibri" w:cs="Calibri"/>
          <w:sz w:val="24"/>
          <w:szCs w:val="24"/>
        </w:rPr>
        <w:t>employers'</w:t>
      </w:r>
      <w:r w:rsidRPr="7BFE26A4" w:rsidR="2DAEAD84">
        <w:rPr>
          <w:rFonts w:ascii="Calibri" w:hAnsi="Calibri" w:eastAsia="Calibri" w:cs="Calibri"/>
          <w:sz w:val="24"/>
          <w:szCs w:val="24"/>
        </w:rPr>
        <w:t xml:space="preserve"> branding plays a </w:t>
      </w:r>
      <w:r w:rsidRPr="7BFE26A4" w:rsidR="455CCE15">
        <w:rPr>
          <w:rFonts w:ascii="Calibri" w:hAnsi="Calibri" w:eastAsia="Calibri" w:cs="Calibri"/>
          <w:sz w:val="24"/>
          <w:szCs w:val="24"/>
        </w:rPr>
        <w:t>significant role</w:t>
      </w:r>
      <w:r w:rsidRPr="7BFE26A4" w:rsidR="2DAEAD84">
        <w:rPr>
          <w:rFonts w:ascii="Calibri" w:hAnsi="Calibri" w:eastAsia="Calibri" w:cs="Calibri"/>
          <w:sz w:val="24"/>
          <w:szCs w:val="24"/>
        </w:rPr>
        <w:t xml:space="preserve"> in shaping </w:t>
      </w:r>
      <w:r w:rsidRPr="7BFE26A4" w:rsidR="2DAEAD84">
        <w:rPr>
          <w:rFonts w:ascii="Calibri" w:hAnsi="Calibri" w:eastAsia="Calibri" w:cs="Calibri"/>
          <w:sz w:val="24"/>
          <w:szCs w:val="24"/>
        </w:rPr>
        <w:t>organisational</w:t>
      </w:r>
      <w:r w:rsidRPr="7BFE26A4" w:rsidR="2DAEAD84">
        <w:rPr>
          <w:rFonts w:ascii="Calibri" w:hAnsi="Calibri" w:eastAsia="Calibri" w:cs="Calibri"/>
          <w:sz w:val="24"/>
          <w:szCs w:val="24"/>
        </w:rPr>
        <w:t xml:space="preserve"> reputation. </w:t>
      </w:r>
      <w:r w:rsidRPr="7BFE26A4" w:rsidR="10117BC7">
        <w:rPr>
          <w:rFonts w:ascii="Calibri" w:hAnsi="Calibri" w:eastAsia="Calibri" w:cs="Calibri"/>
          <w:sz w:val="24"/>
          <w:szCs w:val="24"/>
        </w:rPr>
        <w:t xml:space="preserve">Generation Z </w:t>
      </w:r>
      <w:r w:rsidRPr="7BFE26A4" w:rsidR="366F4AE3">
        <w:rPr>
          <w:rFonts w:ascii="Calibri" w:hAnsi="Calibri" w:eastAsia="Calibri" w:cs="Calibri"/>
          <w:sz w:val="24"/>
          <w:szCs w:val="24"/>
        </w:rPr>
        <w:t xml:space="preserve">candidates increasingly rely on </w:t>
      </w:r>
      <w:r w:rsidRPr="7BFE26A4" w:rsidR="0F3816E7">
        <w:rPr>
          <w:rFonts w:ascii="Calibri" w:hAnsi="Calibri" w:eastAsia="Calibri" w:cs="Calibri"/>
          <w:sz w:val="24"/>
          <w:szCs w:val="24"/>
        </w:rPr>
        <w:t xml:space="preserve">online sources </w:t>
      </w:r>
      <w:r w:rsidRPr="7BFE26A4" w:rsidR="349D3216">
        <w:rPr>
          <w:rFonts w:ascii="Calibri" w:hAnsi="Calibri" w:eastAsia="Calibri" w:cs="Calibri"/>
          <w:sz w:val="24"/>
          <w:szCs w:val="24"/>
        </w:rPr>
        <w:t xml:space="preserve">which </w:t>
      </w:r>
      <w:r w:rsidRPr="7BFE26A4" w:rsidR="6E104E7F">
        <w:rPr>
          <w:rFonts w:ascii="Calibri" w:hAnsi="Calibri" w:eastAsia="Calibri" w:cs="Calibri"/>
          <w:sz w:val="24"/>
          <w:szCs w:val="24"/>
        </w:rPr>
        <w:t>include</w:t>
      </w:r>
      <w:r w:rsidRPr="7BFE26A4" w:rsidR="349D3216">
        <w:rPr>
          <w:rFonts w:ascii="Calibri" w:hAnsi="Calibri" w:eastAsia="Calibri" w:cs="Calibri"/>
          <w:sz w:val="24"/>
          <w:szCs w:val="24"/>
        </w:rPr>
        <w:t xml:space="preserve"> social media, such as </w:t>
      </w:r>
      <w:r w:rsidRPr="7BFE26A4" w:rsidR="75136ED4">
        <w:rPr>
          <w:rFonts w:ascii="Calibri" w:hAnsi="Calibri" w:eastAsia="Calibri" w:cs="Calibri"/>
          <w:sz w:val="24"/>
          <w:szCs w:val="24"/>
        </w:rPr>
        <w:t>T</w:t>
      </w:r>
      <w:r w:rsidRPr="7BFE26A4" w:rsidR="349D3216">
        <w:rPr>
          <w:rFonts w:ascii="Calibri" w:hAnsi="Calibri" w:eastAsia="Calibri" w:cs="Calibri"/>
          <w:sz w:val="24"/>
          <w:szCs w:val="24"/>
        </w:rPr>
        <w:t xml:space="preserve">ik </w:t>
      </w:r>
      <w:r w:rsidRPr="7BFE26A4" w:rsidR="0295EE1E">
        <w:rPr>
          <w:rFonts w:ascii="Calibri" w:hAnsi="Calibri" w:eastAsia="Calibri" w:cs="Calibri"/>
          <w:sz w:val="24"/>
          <w:szCs w:val="24"/>
        </w:rPr>
        <w:t>Tok</w:t>
      </w:r>
      <w:r w:rsidRPr="7BFE26A4" w:rsidR="349D3216">
        <w:rPr>
          <w:rFonts w:ascii="Calibri" w:hAnsi="Calibri" w:eastAsia="Calibri" w:cs="Calibri"/>
          <w:sz w:val="24"/>
          <w:szCs w:val="24"/>
        </w:rPr>
        <w:t xml:space="preserve">, </w:t>
      </w:r>
      <w:r w:rsidRPr="7BFE26A4" w:rsidR="42ACD62E">
        <w:rPr>
          <w:rFonts w:ascii="Calibri" w:hAnsi="Calibri" w:eastAsia="Calibri" w:cs="Calibri"/>
          <w:sz w:val="24"/>
          <w:szCs w:val="24"/>
        </w:rPr>
        <w:t>Instagram</w:t>
      </w:r>
      <w:r w:rsidRPr="7BFE26A4" w:rsidR="349D3216">
        <w:rPr>
          <w:rFonts w:ascii="Calibri" w:hAnsi="Calibri" w:eastAsia="Calibri" w:cs="Calibri"/>
          <w:sz w:val="24"/>
          <w:szCs w:val="24"/>
        </w:rPr>
        <w:t xml:space="preserve">, </w:t>
      </w:r>
      <w:r w:rsidRPr="7BFE26A4" w:rsidR="0B33BAA8">
        <w:rPr>
          <w:rFonts w:ascii="Calibri" w:hAnsi="Calibri" w:eastAsia="Calibri" w:cs="Calibri"/>
          <w:sz w:val="24"/>
          <w:szCs w:val="24"/>
        </w:rPr>
        <w:t>WhatsApp,</w:t>
      </w:r>
      <w:r w:rsidRPr="7BFE26A4" w:rsidR="33A57F25">
        <w:rPr>
          <w:rFonts w:ascii="Calibri" w:hAnsi="Calibri" w:eastAsia="Calibri" w:cs="Calibri"/>
          <w:sz w:val="24"/>
          <w:szCs w:val="24"/>
        </w:rPr>
        <w:t xml:space="preserve"> </w:t>
      </w:r>
      <w:r w:rsidRPr="7BFE26A4" w:rsidR="349D3216">
        <w:rPr>
          <w:rFonts w:ascii="Calibri" w:hAnsi="Calibri" w:eastAsia="Calibri" w:cs="Calibri"/>
          <w:sz w:val="24"/>
          <w:szCs w:val="24"/>
        </w:rPr>
        <w:t>and</w:t>
      </w:r>
      <w:r w:rsidRPr="7BFE26A4" w:rsidR="5DA25276">
        <w:rPr>
          <w:rFonts w:ascii="Calibri" w:hAnsi="Calibri" w:eastAsia="Calibri" w:cs="Calibri"/>
          <w:sz w:val="24"/>
          <w:szCs w:val="24"/>
        </w:rPr>
        <w:t xml:space="preserve"> </w:t>
      </w:r>
      <w:r w:rsidRPr="7BFE26A4" w:rsidR="52B40759">
        <w:rPr>
          <w:rFonts w:ascii="Calibri" w:hAnsi="Calibri" w:eastAsia="Calibri" w:cs="Calibri"/>
          <w:sz w:val="24"/>
          <w:szCs w:val="24"/>
        </w:rPr>
        <w:t>YouTube (</w:t>
      </w:r>
      <w:r w:rsidRPr="7BFE26A4" w:rsidR="52B40759">
        <w:rPr>
          <w:rFonts w:ascii="Calibri" w:hAnsi="Calibri" w:eastAsia="Calibri" w:cs="Calibri"/>
          <w:sz w:val="24"/>
          <w:szCs w:val="24"/>
        </w:rPr>
        <w:t>Elkatmış</w:t>
      </w:r>
      <w:r w:rsidRPr="7BFE26A4" w:rsidR="52B40759">
        <w:rPr>
          <w:rFonts w:ascii="Calibri" w:hAnsi="Calibri" w:eastAsia="Calibri" w:cs="Calibri"/>
          <w:sz w:val="24"/>
          <w:szCs w:val="24"/>
        </w:rPr>
        <w:t>, 2024</w:t>
      </w:r>
      <w:r w:rsidRPr="7BFE26A4" w:rsidR="52B40759">
        <w:rPr>
          <w:rFonts w:ascii="Calibri" w:hAnsi="Calibri" w:eastAsia="Calibri" w:cs="Calibri"/>
          <w:sz w:val="24"/>
          <w:szCs w:val="24"/>
        </w:rPr>
        <w:t>)</w:t>
      </w:r>
      <w:r w:rsidRPr="7BFE26A4" w:rsidR="4293BC63">
        <w:rPr>
          <w:rFonts w:ascii="Calibri" w:hAnsi="Calibri" w:eastAsia="Calibri" w:cs="Calibri"/>
          <w:sz w:val="24"/>
          <w:szCs w:val="24"/>
        </w:rPr>
        <w:t>.</w:t>
      </w:r>
      <w:r w:rsidRPr="7BFE26A4" w:rsidR="4293BC63">
        <w:rPr>
          <w:rFonts w:ascii="Calibri" w:hAnsi="Calibri" w:eastAsia="Calibri" w:cs="Calibri"/>
          <w:sz w:val="24"/>
          <w:szCs w:val="24"/>
        </w:rPr>
        <w:t xml:space="preserve"> Moreover, sources such as employer review platforms</w:t>
      </w:r>
      <w:r w:rsidRPr="7BFE26A4" w:rsidR="20AA88A5">
        <w:rPr>
          <w:rFonts w:ascii="Calibri" w:hAnsi="Calibri" w:eastAsia="Calibri" w:cs="Calibri"/>
          <w:sz w:val="24"/>
          <w:szCs w:val="24"/>
        </w:rPr>
        <w:t xml:space="preserve">, </w:t>
      </w:r>
      <w:r w:rsidRPr="7BFE26A4" w:rsidR="770438C8">
        <w:rPr>
          <w:rFonts w:ascii="Calibri" w:hAnsi="Calibri" w:eastAsia="Calibri" w:cs="Calibri"/>
          <w:sz w:val="24"/>
          <w:szCs w:val="24"/>
        </w:rPr>
        <w:t xml:space="preserve">when </w:t>
      </w:r>
      <w:r w:rsidRPr="7BFE26A4" w:rsidR="1590EE57">
        <w:rPr>
          <w:rFonts w:ascii="Calibri" w:hAnsi="Calibri" w:eastAsia="Calibri" w:cs="Calibri"/>
          <w:sz w:val="24"/>
          <w:szCs w:val="24"/>
        </w:rPr>
        <w:t>evaluating</w:t>
      </w:r>
      <w:r w:rsidRPr="7BFE26A4" w:rsidR="770438C8">
        <w:rPr>
          <w:rFonts w:ascii="Calibri" w:hAnsi="Calibri" w:eastAsia="Calibri" w:cs="Calibri"/>
          <w:sz w:val="24"/>
          <w:szCs w:val="24"/>
        </w:rPr>
        <w:t xml:space="preserve"> potential </w:t>
      </w:r>
      <w:r w:rsidRPr="7BFE26A4" w:rsidR="6498713E">
        <w:rPr>
          <w:rFonts w:ascii="Calibri" w:hAnsi="Calibri" w:eastAsia="Calibri" w:cs="Calibri"/>
          <w:sz w:val="24"/>
          <w:szCs w:val="24"/>
        </w:rPr>
        <w:t>employers.</w:t>
      </w:r>
      <w:r w:rsidRPr="7BFE26A4" w:rsidR="3679665D">
        <w:rPr>
          <w:rFonts w:ascii="Calibri" w:hAnsi="Calibri" w:eastAsia="Calibri" w:cs="Calibri"/>
          <w:sz w:val="24"/>
          <w:szCs w:val="24"/>
        </w:rPr>
        <w:t xml:space="preserve"> </w:t>
      </w:r>
      <w:r w:rsidRPr="7BFE26A4" w:rsidR="342EB59A">
        <w:rPr>
          <w:rFonts w:ascii="Calibri" w:hAnsi="Calibri" w:eastAsia="Calibri" w:cs="Calibri"/>
          <w:sz w:val="24"/>
          <w:szCs w:val="24"/>
        </w:rPr>
        <w:t>Without</w:t>
      </w:r>
      <w:r w:rsidRPr="7BFE26A4" w:rsidR="3679665D">
        <w:rPr>
          <w:rFonts w:ascii="Calibri" w:hAnsi="Calibri" w:eastAsia="Calibri" w:cs="Calibri"/>
          <w:sz w:val="24"/>
          <w:szCs w:val="24"/>
        </w:rPr>
        <w:t xml:space="preserve"> a </w:t>
      </w:r>
      <w:r w:rsidRPr="7BFE26A4" w:rsidR="48A7BEF2">
        <w:rPr>
          <w:rFonts w:ascii="Calibri" w:hAnsi="Calibri" w:eastAsia="Calibri" w:cs="Calibri"/>
          <w:sz w:val="24"/>
          <w:szCs w:val="24"/>
        </w:rPr>
        <w:t>doubt,</w:t>
      </w:r>
      <w:r w:rsidRPr="7BFE26A4" w:rsidR="3679665D">
        <w:rPr>
          <w:rFonts w:ascii="Calibri" w:hAnsi="Calibri" w:eastAsia="Calibri" w:cs="Calibri"/>
          <w:sz w:val="24"/>
          <w:szCs w:val="24"/>
        </w:rPr>
        <w:t xml:space="preserve"> having a strong digital presence can enhance </w:t>
      </w:r>
      <w:r w:rsidRPr="7BFE26A4" w:rsidR="3679665D">
        <w:rPr>
          <w:rFonts w:ascii="Calibri" w:hAnsi="Calibri" w:eastAsia="Calibri" w:cs="Calibri"/>
          <w:sz w:val="24"/>
          <w:szCs w:val="24"/>
        </w:rPr>
        <w:t>organisational</w:t>
      </w:r>
      <w:r w:rsidRPr="7BFE26A4" w:rsidR="3679665D">
        <w:rPr>
          <w:rFonts w:ascii="Calibri" w:hAnsi="Calibri" w:eastAsia="Calibri" w:cs="Calibri"/>
          <w:sz w:val="24"/>
          <w:szCs w:val="24"/>
        </w:rPr>
        <w:t xml:space="preserve"> appeals</w:t>
      </w:r>
      <w:r w:rsidRPr="7BFE26A4" w:rsidR="07824DBC">
        <w:rPr>
          <w:rFonts w:ascii="Calibri" w:hAnsi="Calibri" w:eastAsia="Calibri" w:cs="Calibri"/>
          <w:sz w:val="24"/>
          <w:szCs w:val="24"/>
        </w:rPr>
        <w:t xml:space="preserve">. </w:t>
      </w:r>
      <w:r w:rsidRPr="7BFE26A4" w:rsidR="07824DBC">
        <w:rPr>
          <w:rFonts w:ascii="Calibri" w:hAnsi="Calibri" w:eastAsia="Calibri" w:cs="Calibri"/>
          <w:sz w:val="24"/>
          <w:szCs w:val="24"/>
        </w:rPr>
        <w:t>T</w:t>
      </w:r>
      <w:r w:rsidRPr="7BFE26A4" w:rsidR="07824DBC">
        <w:rPr>
          <w:rFonts w:ascii="Calibri" w:hAnsi="Calibri" w:eastAsia="Calibri" w:cs="Calibri"/>
          <w:sz w:val="24"/>
          <w:szCs w:val="24"/>
        </w:rPr>
        <w:t>here</w:t>
      </w:r>
      <w:r w:rsidRPr="7BFE26A4" w:rsidR="0E801BFE">
        <w:rPr>
          <w:rFonts w:ascii="Calibri" w:hAnsi="Calibri" w:eastAsia="Calibri" w:cs="Calibri"/>
          <w:sz w:val="24"/>
          <w:szCs w:val="24"/>
        </w:rPr>
        <w:t xml:space="preserve"> is a risk that overly </w:t>
      </w:r>
      <w:r w:rsidRPr="7BFE26A4" w:rsidR="1CA6390A">
        <w:rPr>
          <w:rFonts w:ascii="Calibri" w:hAnsi="Calibri" w:eastAsia="Calibri" w:cs="Calibri"/>
          <w:sz w:val="24"/>
          <w:szCs w:val="24"/>
        </w:rPr>
        <w:t>curated or</w:t>
      </w:r>
      <w:r w:rsidRPr="7BFE26A4" w:rsidR="0E801BFE">
        <w:rPr>
          <w:rFonts w:ascii="Calibri" w:hAnsi="Calibri" w:eastAsia="Calibri" w:cs="Calibri"/>
          <w:sz w:val="24"/>
          <w:szCs w:val="24"/>
        </w:rPr>
        <w:t xml:space="preserve"> misleading </w:t>
      </w:r>
      <w:r w:rsidRPr="7BFE26A4" w:rsidR="043AAE94">
        <w:rPr>
          <w:rFonts w:ascii="Calibri" w:hAnsi="Calibri" w:eastAsia="Calibri" w:cs="Calibri"/>
          <w:sz w:val="24"/>
          <w:szCs w:val="24"/>
        </w:rPr>
        <w:t>portrayals</w:t>
      </w:r>
      <w:r w:rsidRPr="7BFE26A4" w:rsidR="0E801BFE">
        <w:rPr>
          <w:rFonts w:ascii="Calibri" w:hAnsi="Calibri" w:eastAsia="Calibri" w:cs="Calibri"/>
          <w:sz w:val="24"/>
          <w:szCs w:val="24"/>
        </w:rPr>
        <w:t xml:space="preserve"> of workplace culture m</w:t>
      </w:r>
      <w:r w:rsidRPr="7BFE26A4" w:rsidR="75CB3086">
        <w:rPr>
          <w:rFonts w:ascii="Calibri" w:hAnsi="Calibri" w:eastAsia="Calibri" w:cs="Calibri"/>
          <w:sz w:val="24"/>
          <w:szCs w:val="24"/>
        </w:rPr>
        <w:t>ay create unrealistic expectations</w:t>
      </w:r>
      <w:r w:rsidRPr="7BFE26A4" w:rsidR="643339D6">
        <w:rPr>
          <w:rFonts w:ascii="Calibri" w:hAnsi="Calibri" w:eastAsia="Calibri" w:cs="Calibri"/>
          <w:sz w:val="24"/>
          <w:szCs w:val="24"/>
        </w:rPr>
        <w:t xml:space="preserve"> (Popov, 2024)</w:t>
      </w:r>
      <w:r w:rsidRPr="7BFE26A4" w:rsidR="75CB3086">
        <w:rPr>
          <w:rFonts w:ascii="Calibri" w:hAnsi="Calibri" w:eastAsia="Calibri" w:cs="Calibri"/>
          <w:sz w:val="24"/>
          <w:szCs w:val="24"/>
        </w:rPr>
        <w:t xml:space="preserve">. </w:t>
      </w:r>
      <w:r w:rsidRPr="7BFE26A4" w:rsidR="7D1F04CB">
        <w:rPr>
          <w:rFonts w:ascii="Calibri" w:hAnsi="Calibri" w:eastAsia="Calibri" w:cs="Calibri"/>
          <w:sz w:val="24"/>
          <w:szCs w:val="24"/>
        </w:rPr>
        <w:t xml:space="preserve">When the </w:t>
      </w:r>
      <w:r w:rsidRPr="7BFE26A4" w:rsidR="02C4B219">
        <w:rPr>
          <w:rFonts w:ascii="Calibri" w:hAnsi="Calibri" w:eastAsia="Calibri" w:cs="Calibri"/>
          <w:sz w:val="24"/>
          <w:szCs w:val="24"/>
        </w:rPr>
        <w:t>reality of</w:t>
      </w:r>
      <w:r w:rsidRPr="7BFE26A4" w:rsidR="7D1F04CB">
        <w:rPr>
          <w:rFonts w:ascii="Calibri" w:hAnsi="Calibri" w:eastAsia="Calibri" w:cs="Calibri"/>
          <w:sz w:val="24"/>
          <w:szCs w:val="24"/>
        </w:rPr>
        <w:t xml:space="preserve"> </w:t>
      </w:r>
      <w:r w:rsidRPr="7BFE26A4" w:rsidR="07EF4FCF">
        <w:rPr>
          <w:rFonts w:ascii="Calibri" w:hAnsi="Calibri" w:eastAsia="Calibri" w:cs="Calibri"/>
          <w:sz w:val="24"/>
          <w:szCs w:val="24"/>
        </w:rPr>
        <w:t>restaurant</w:t>
      </w:r>
      <w:r w:rsidRPr="7BFE26A4" w:rsidR="7D1F04CB">
        <w:rPr>
          <w:rFonts w:ascii="Calibri" w:hAnsi="Calibri" w:eastAsia="Calibri" w:cs="Calibri"/>
          <w:sz w:val="24"/>
          <w:szCs w:val="24"/>
        </w:rPr>
        <w:t xml:space="preserve"> work does not align with these representations, early dissatisfaction occurs.</w:t>
      </w:r>
    </w:p>
    <w:p w:rsidR="7D1F04CB" w:rsidP="27642CF1" w:rsidRDefault="7D1F04CB" w14:paraId="12D435C6" w14:textId="55734C51">
      <w:pPr>
        <w:pStyle w:val="Normal"/>
        <w:bidi w:val="0"/>
        <w:spacing w:before="0" w:beforeAutospacing="off" w:after="160" w:afterAutospacing="off" w:line="360" w:lineRule="auto"/>
        <w:ind w:left="0" w:right="0"/>
        <w:jc w:val="both"/>
        <w:rPr>
          <w:rFonts w:ascii="Calibri" w:hAnsi="Calibri" w:eastAsia="Calibri" w:cs="Calibri"/>
          <w:noProof w:val="0"/>
          <w:sz w:val="24"/>
          <w:szCs w:val="24"/>
          <w:lang w:val="en-GB"/>
        </w:rPr>
      </w:pPr>
      <w:r w:rsidRPr="7BFE26A4" w:rsidR="7D1F04CB">
        <w:rPr>
          <w:rFonts w:ascii="Calibri" w:hAnsi="Calibri" w:eastAsia="Calibri" w:cs="Calibri"/>
          <w:sz w:val="24"/>
          <w:szCs w:val="24"/>
        </w:rPr>
        <w:t xml:space="preserve">Recruitment processes </w:t>
      </w:r>
      <w:r w:rsidRPr="7BFE26A4" w:rsidR="50B1E398">
        <w:rPr>
          <w:rFonts w:ascii="Calibri" w:hAnsi="Calibri" w:eastAsia="Calibri" w:cs="Calibri"/>
          <w:sz w:val="24"/>
          <w:szCs w:val="24"/>
        </w:rPr>
        <w:t xml:space="preserve">also influence </w:t>
      </w:r>
      <w:r w:rsidRPr="7BFE26A4" w:rsidR="18685891">
        <w:rPr>
          <w:rFonts w:ascii="Calibri" w:hAnsi="Calibri" w:eastAsia="Calibri" w:cs="Calibri"/>
          <w:sz w:val="24"/>
          <w:szCs w:val="24"/>
        </w:rPr>
        <w:t xml:space="preserve">the </w:t>
      </w:r>
      <w:r w:rsidRPr="7BFE26A4" w:rsidR="18685891">
        <w:rPr>
          <w:rFonts w:ascii="Calibri" w:hAnsi="Calibri" w:eastAsia="Calibri" w:cs="Calibri"/>
          <w:sz w:val="24"/>
          <w:szCs w:val="24"/>
        </w:rPr>
        <w:t>perceptions</w:t>
      </w:r>
      <w:r w:rsidRPr="7BFE26A4" w:rsidR="09147F61">
        <w:rPr>
          <w:rFonts w:ascii="Calibri" w:hAnsi="Calibri" w:eastAsia="Calibri" w:cs="Calibri"/>
          <w:sz w:val="24"/>
          <w:szCs w:val="24"/>
        </w:rPr>
        <w:t xml:space="preserve"> of </w:t>
      </w:r>
      <w:r w:rsidRPr="7BFE26A4" w:rsidR="13CEF305">
        <w:rPr>
          <w:rFonts w:ascii="Calibri" w:hAnsi="Calibri" w:eastAsia="Calibri" w:cs="Calibri"/>
          <w:sz w:val="24"/>
          <w:szCs w:val="24"/>
        </w:rPr>
        <w:t>organisational</w:t>
      </w:r>
      <w:r w:rsidRPr="7BFE26A4" w:rsidR="09147F61">
        <w:rPr>
          <w:rFonts w:ascii="Calibri" w:hAnsi="Calibri" w:eastAsia="Calibri" w:cs="Calibri"/>
          <w:sz w:val="24"/>
          <w:szCs w:val="24"/>
        </w:rPr>
        <w:t xml:space="preserve"> fairness and professionalism.</w:t>
      </w:r>
      <w:r w:rsidRPr="7BFE26A4" w:rsidR="09147F61">
        <w:rPr>
          <w:rFonts w:ascii="Calibri" w:hAnsi="Calibri" w:eastAsia="Calibri" w:cs="Calibri"/>
          <w:sz w:val="24"/>
          <w:szCs w:val="24"/>
        </w:rPr>
        <w:t xml:space="preserve"> </w:t>
      </w:r>
      <w:r w:rsidRPr="7BFE26A4" w:rsidR="09147F61">
        <w:rPr>
          <w:rFonts w:ascii="Calibri" w:hAnsi="Calibri" w:eastAsia="Calibri" w:cs="Calibri"/>
          <w:sz w:val="24"/>
          <w:szCs w:val="24"/>
        </w:rPr>
        <w:t xml:space="preserve">Transparent communication, </w:t>
      </w:r>
      <w:r w:rsidRPr="7BFE26A4" w:rsidR="2666F6BF">
        <w:rPr>
          <w:rFonts w:ascii="Calibri" w:hAnsi="Calibri" w:eastAsia="Calibri" w:cs="Calibri"/>
          <w:sz w:val="24"/>
          <w:szCs w:val="24"/>
        </w:rPr>
        <w:t>timely</w:t>
      </w:r>
      <w:r w:rsidRPr="7BFE26A4" w:rsidR="09147F61">
        <w:rPr>
          <w:rFonts w:ascii="Calibri" w:hAnsi="Calibri" w:eastAsia="Calibri" w:cs="Calibri"/>
          <w:sz w:val="24"/>
          <w:szCs w:val="24"/>
        </w:rPr>
        <w:t xml:space="preserve"> framed </w:t>
      </w:r>
      <w:r w:rsidRPr="7BFE26A4" w:rsidR="30249464">
        <w:rPr>
          <w:rFonts w:ascii="Calibri" w:hAnsi="Calibri" w:eastAsia="Calibri" w:cs="Calibri"/>
          <w:sz w:val="24"/>
          <w:szCs w:val="24"/>
        </w:rPr>
        <w:t>feedback,</w:t>
      </w:r>
      <w:r w:rsidRPr="7BFE26A4" w:rsidR="09147F61">
        <w:rPr>
          <w:rFonts w:ascii="Calibri" w:hAnsi="Calibri" w:eastAsia="Calibri" w:cs="Calibri"/>
          <w:sz w:val="24"/>
          <w:szCs w:val="24"/>
        </w:rPr>
        <w:t xml:space="preserve"> and lastly realistic job </w:t>
      </w:r>
      <w:r w:rsidRPr="7BFE26A4" w:rsidR="7EF3CF9C">
        <w:rPr>
          <w:rFonts w:ascii="Calibri" w:hAnsi="Calibri" w:eastAsia="Calibri" w:cs="Calibri"/>
          <w:sz w:val="24"/>
          <w:szCs w:val="24"/>
        </w:rPr>
        <w:t>preview</w:t>
      </w:r>
      <w:r w:rsidRPr="7BFE26A4" w:rsidR="09147F61">
        <w:rPr>
          <w:rFonts w:ascii="Calibri" w:hAnsi="Calibri" w:eastAsia="Calibri" w:cs="Calibri"/>
          <w:sz w:val="24"/>
          <w:szCs w:val="24"/>
        </w:rPr>
        <w:t xml:space="preserve"> </w:t>
      </w:r>
      <w:r w:rsidRPr="7BFE26A4" w:rsidR="2DC2573C">
        <w:rPr>
          <w:rFonts w:ascii="Calibri" w:hAnsi="Calibri" w:eastAsia="Calibri" w:cs="Calibri"/>
          <w:sz w:val="24"/>
          <w:szCs w:val="24"/>
        </w:rPr>
        <w:t>are often recommended</w:t>
      </w:r>
      <w:r w:rsidRPr="7BFE26A4" w:rsidR="3F619CFA">
        <w:rPr>
          <w:rFonts w:ascii="Calibri" w:hAnsi="Calibri" w:eastAsia="Calibri" w:cs="Calibri"/>
          <w:sz w:val="24"/>
          <w:szCs w:val="24"/>
        </w:rPr>
        <w:t xml:space="preserve"> to align generation Z employee's expectations </w:t>
      </w:r>
      <w:r w:rsidRPr="7BFE26A4" w:rsidR="359BB968">
        <w:rPr>
          <w:rFonts w:ascii="Calibri" w:hAnsi="Calibri" w:eastAsia="Calibri" w:cs="Calibri"/>
          <w:sz w:val="24"/>
          <w:szCs w:val="24"/>
        </w:rPr>
        <w:t>with the realit</w:t>
      </w:r>
      <w:r w:rsidRPr="7BFE26A4" w:rsidR="57726E5C">
        <w:rPr>
          <w:rFonts w:ascii="Calibri" w:hAnsi="Calibri" w:eastAsia="Calibri" w:cs="Calibri"/>
          <w:sz w:val="24"/>
          <w:szCs w:val="24"/>
        </w:rPr>
        <w:t>ies of said job role</w:t>
      </w:r>
      <w:r w:rsidRPr="7BFE26A4" w:rsidR="6A8FBDA7">
        <w:rPr>
          <w:rFonts w:ascii="Calibri" w:hAnsi="Calibri" w:eastAsia="Calibri" w:cs="Calibri"/>
          <w:sz w:val="24"/>
          <w:szCs w:val="24"/>
        </w:rPr>
        <w:t xml:space="preserve"> (Team, 2025)</w:t>
      </w:r>
      <w:r w:rsidRPr="7BFE26A4" w:rsidR="1D547B9E">
        <w:rPr>
          <w:rFonts w:ascii="Calibri" w:hAnsi="Calibri" w:eastAsia="Calibri" w:cs="Calibri"/>
          <w:sz w:val="24"/>
          <w:szCs w:val="24"/>
        </w:rPr>
        <w:t xml:space="preserve">. </w:t>
      </w:r>
      <w:r w:rsidRPr="7BFE26A4" w:rsidR="60E20309">
        <w:rPr>
          <w:rFonts w:ascii="Calibri" w:hAnsi="Calibri" w:eastAsia="Calibri" w:cs="Calibri"/>
          <w:sz w:val="24"/>
          <w:szCs w:val="24"/>
        </w:rPr>
        <w:t>However</w:t>
      </w:r>
      <w:r w:rsidRPr="7BFE26A4" w:rsidR="228D1E8F">
        <w:rPr>
          <w:rFonts w:ascii="Calibri" w:hAnsi="Calibri" w:eastAsia="Calibri" w:cs="Calibri"/>
          <w:sz w:val="24"/>
          <w:szCs w:val="24"/>
        </w:rPr>
        <w:t xml:space="preserve">, working within the restaurant sector, recruitment is </w:t>
      </w:r>
      <w:r w:rsidRPr="7BFE26A4" w:rsidR="228D1E8F">
        <w:rPr>
          <w:rFonts w:ascii="Calibri" w:hAnsi="Calibri" w:eastAsia="Calibri" w:cs="Calibri"/>
          <w:sz w:val="24"/>
          <w:szCs w:val="24"/>
        </w:rPr>
        <w:t>frequently</w:t>
      </w:r>
      <w:r w:rsidRPr="7BFE26A4" w:rsidR="228D1E8F">
        <w:rPr>
          <w:rFonts w:ascii="Calibri" w:hAnsi="Calibri" w:eastAsia="Calibri" w:cs="Calibri"/>
          <w:sz w:val="24"/>
          <w:szCs w:val="24"/>
        </w:rPr>
        <w:t xml:space="preserve"> </w:t>
      </w:r>
      <w:r w:rsidRPr="7BFE26A4" w:rsidR="228D1E8F">
        <w:rPr>
          <w:rFonts w:ascii="Calibri" w:hAnsi="Calibri" w:eastAsia="Calibri" w:cs="Calibri"/>
          <w:sz w:val="24"/>
          <w:szCs w:val="24"/>
        </w:rPr>
        <w:t xml:space="preserve">driven by </w:t>
      </w:r>
      <w:r w:rsidRPr="7BFE26A4" w:rsidR="1F6FAA83">
        <w:rPr>
          <w:rFonts w:ascii="Calibri" w:hAnsi="Calibri" w:eastAsia="Calibri" w:cs="Calibri"/>
          <w:sz w:val="24"/>
          <w:szCs w:val="24"/>
        </w:rPr>
        <w:t>urgent staffing</w:t>
      </w:r>
      <w:r w:rsidRPr="7BFE26A4" w:rsidR="228D1E8F">
        <w:rPr>
          <w:rFonts w:ascii="Calibri" w:hAnsi="Calibri" w:eastAsia="Calibri" w:cs="Calibri"/>
          <w:sz w:val="24"/>
          <w:szCs w:val="24"/>
        </w:rPr>
        <w:t xml:space="preserve"> needs, which may</w:t>
      </w:r>
      <w:r w:rsidRPr="7BFE26A4" w:rsidR="5179BD10">
        <w:rPr>
          <w:rFonts w:ascii="Calibri" w:hAnsi="Calibri" w:eastAsia="Calibri" w:cs="Calibri"/>
          <w:sz w:val="24"/>
          <w:szCs w:val="24"/>
        </w:rPr>
        <w:t xml:space="preserve"> result in </w:t>
      </w:r>
      <w:r w:rsidRPr="7BFE26A4" w:rsidR="3A2635A1">
        <w:rPr>
          <w:rFonts w:ascii="Calibri" w:hAnsi="Calibri" w:eastAsia="Calibri" w:cs="Calibri"/>
          <w:sz w:val="24"/>
          <w:szCs w:val="24"/>
        </w:rPr>
        <w:t>simplified or accelerated hiring process</w:t>
      </w:r>
      <w:r w:rsidRPr="7BFE26A4" w:rsidR="17B24870">
        <w:rPr>
          <w:rFonts w:ascii="Calibri" w:hAnsi="Calibri" w:eastAsia="Calibri" w:cs="Calibri"/>
          <w:sz w:val="24"/>
          <w:szCs w:val="24"/>
        </w:rPr>
        <w:t>es.</w:t>
      </w:r>
      <w:r w:rsidRPr="7BFE26A4" w:rsidR="17B24870">
        <w:rPr>
          <w:rFonts w:ascii="Calibri" w:hAnsi="Calibri" w:eastAsia="Calibri" w:cs="Calibri"/>
          <w:sz w:val="24"/>
          <w:szCs w:val="24"/>
        </w:rPr>
        <w:t xml:space="preserve"> </w:t>
      </w:r>
      <w:r w:rsidRPr="7BFE26A4" w:rsidR="11D394FC">
        <w:rPr>
          <w:rFonts w:ascii="Calibri" w:hAnsi="Calibri" w:eastAsia="Calibri" w:cs="Calibri"/>
          <w:sz w:val="24"/>
          <w:szCs w:val="24"/>
        </w:rPr>
        <w:t>While</w:t>
      </w:r>
      <w:r w:rsidRPr="7BFE26A4" w:rsidR="17B24870">
        <w:rPr>
          <w:rFonts w:ascii="Calibri" w:hAnsi="Calibri" w:eastAsia="Calibri" w:cs="Calibri"/>
          <w:sz w:val="24"/>
          <w:szCs w:val="24"/>
        </w:rPr>
        <w:t xml:space="preserve"> such approaches</w:t>
      </w:r>
      <w:r w:rsidRPr="7BFE26A4" w:rsidR="21E86240">
        <w:rPr>
          <w:rFonts w:ascii="Calibri" w:hAnsi="Calibri" w:eastAsia="Calibri" w:cs="Calibri"/>
          <w:sz w:val="24"/>
          <w:szCs w:val="24"/>
        </w:rPr>
        <w:t xml:space="preserve"> </w:t>
      </w:r>
      <w:r w:rsidRPr="7BFE26A4" w:rsidR="66A06608">
        <w:rPr>
          <w:rFonts w:ascii="Calibri" w:hAnsi="Calibri" w:eastAsia="Calibri" w:cs="Calibri"/>
          <w:sz w:val="24"/>
          <w:szCs w:val="24"/>
        </w:rPr>
        <w:t>address</w:t>
      </w:r>
      <w:r w:rsidRPr="7BFE26A4" w:rsidR="21E86240">
        <w:rPr>
          <w:rFonts w:ascii="Calibri" w:hAnsi="Calibri" w:eastAsia="Calibri" w:cs="Calibri"/>
          <w:sz w:val="24"/>
          <w:szCs w:val="24"/>
        </w:rPr>
        <w:t xml:space="preserve"> immediate </w:t>
      </w:r>
      <w:r w:rsidRPr="7BFE26A4" w:rsidR="21E86240">
        <w:rPr>
          <w:rFonts w:ascii="Calibri" w:hAnsi="Calibri" w:eastAsia="Calibri" w:cs="Calibri"/>
          <w:sz w:val="24"/>
          <w:szCs w:val="24"/>
        </w:rPr>
        <w:t>labour</w:t>
      </w:r>
      <w:r w:rsidRPr="7BFE26A4" w:rsidR="295C1A17">
        <w:rPr>
          <w:rFonts w:ascii="Calibri" w:hAnsi="Calibri" w:eastAsia="Calibri" w:cs="Calibri"/>
          <w:sz w:val="24"/>
          <w:szCs w:val="24"/>
        </w:rPr>
        <w:t xml:space="preserve"> as well </w:t>
      </w:r>
      <w:r w:rsidRPr="7BFE26A4" w:rsidR="5A9048E7">
        <w:rPr>
          <w:rFonts w:ascii="Calibri" w:hAnsi="Calibri" w:eastAsia="Calibri" w:cs="Calibri"/>
          <w:sz w:val="24"/>
          <w:szCs w:val="24"/>
        </w:rPr>
        <w:t>as shortages</w:t>
      </w:r>
      <w:r w:rsidRPr="7BFE26A4" w:rsidR="21E86240">
        <w:rPr>
          <w:rFonts w:ascii="Calibri" w:hAnsi="Calibri" w:eastAsia="Calibri" w:cs="Calibri"/>
          <w:sz w:val="24"/>
          <w:szCs w:val="24"/>
        </w:rPr>
        <w:t>, they may also reduce the likelihood of selecting</w:t>
      </w:r>
      <w:r w:rsidRPr="7BFE26A4" w:rsidR="092BE86B">
        <w:rPr>
          <w:rFonts w:ascii="Calibri" w:hAnsi="Calibri" w:eastAsia="Calibri" w:cs="Calibri"/>
          <w:sz w:val="24"/>
          <w:szCs w:val="24"/>
        </w:rPr>
        <w:t xml:space="preserve"> candidates whose expectations and capabilities </w:t>
      </w:r>
      <w:r w:rsidRPr="7BFE26A4" w:rsidR="38F837D9">
        <w:rPr>
          <w:rFonts w:ascii="Calibri" w:hAnsi="Calibri" w:eastAsia="Calibri" w:cs="Calibri"/>
          <w:sz w:val="24"/>
          <w:szCs w:val="24"/>
        </w:rPr>
        <w:t>align</w:t>
      </w:r>
      <w:r w:rsidRPr="7BFE26A4" w:rsidR="042122F7">
        <w:rPr>
          <w:rFonts w:ascii="Calibri" w:hAnsi="Calibri" w:eastAsia="Calibri" w:cs="Calibri"/>
          <w:sz w:val="24"/>
          <w:szCs w:val="24"/>
        </w:rPr>
        <w:t xml:space="preserve"> with </w:t>
      </w:r>
      <w:r w:rsidRPr="7BFE26A4" w:rsidR="541F40E3">
        <w:rPr>
          <w:rFonts w:ascii="Calibri" w:hAnsi="Calibri" w:eastAsia="Calibri" w:cs="Calibri"/>
          <w:sz w:val="24"/>
          <w:szCs w:val="24"/>
        </w:rPr>
        <w:t>the demands of the role.</w:t>
      </w:r>
      <w:r w:rsidRPr="7BFE26A4" w:rsidR="541F40E3">
        <w:rPr>
          <w:rFonts w:ascii="Calibri" w:hAnsi="Calibri" w:eastAsia="Calibri" w:cs="Calibri"/>
          <w:sz w:val="24"/>
          <w:szCs w:val="24"/>
        </w:rPr>
        <w:t xml:space="preserve"> </w:t>
      </w:r>
    </w:p>
    <w:p w:rsidR="541F40E3" w:rsidP="7BFE26A4" w:rsidRDefault="541F40E3" w14:paraId="14558207" w14:textId="340EC282">
      <w:pPr>
        <w:pStyle w:val="Normal"/>
        <w:bidi w:val="0"/>
        <w:spacing w:before="0" w:beforeAutospacing="off" w:after="160" w:afterAutospacing="off" w:line="360" w:lineRule="auto"/>
        <w:ind w:left="0" w:right="0"/>
        <w:jc w:val="both"/>
        <w:rPr>
          <w:rFonts w:ascii="Calibri" w:hAnsi="Calibri" w:eastAsia="Calibri" w:cs="Calibri"/>
          <w:noProof w:val="0"/>
          <w:sz w:val="24"/>
          <w:szCs w:val="24"/>
          <w:lang w:val="en-GB"/>
        </w:rPr>
      </w:pPr>
      <w:r w:rsidRPr="7BFE26A4" w:rsidR="6BAD5164">
        <w:rPr>
          <w:rFonts w:ascii="Calibri" w:hAnsi="Calibri" w:eastAsia="Calibri" w:cs="Calibri"/>
          <w:sz w:val="24"/>
          <w:szCs w:val="24"/>
        </w:rPr>
        <w:t>Accord</w:t>
      </w:r>
      <w:r w:rsidRPr="7BFE26A4" w:rsidR="6BAD5164">
        <w:rPr>
          <w:rFonts w:ascii="Calibri" w:hAnsi="Calibri" w:eastAsia="Calibri" w:cs="Calibri"/>
          <w:sz w:val="24"/>
          <w:szCs w:val="24"/>
        </w:rPr>
        <w:t xml:space="preserve">ing to Metehan Cem </w:t>
      </w:r>
      <w:r w:rsidRPr="7BFE26A4" w:rsidR="1F7ACA41">
        <w:rPr>
          <w:rFonts w:ascii="Calibri" w:hAnsi="Calibri" w:eastAsia="Calibri" w:cs="Calibri"/>
          <w:sz w:val="24"/>
          <w:szCs w:val="24"/>
        </w:rPr>
        <w:t>(</w:t>
      </w:r>
      <w:r w:rsidRPr="7BFE26A4" w:rsidR="6BAD5164">
        <w:rPr>
          <w:rFonts w:ascii="Calibri" w:hAnsi="Calibri" w:eastAsia="Calibri" w:cs="Calibri"/>
          <w:sz w:val="24"/>
          <w:szCs w:val="24"/>
        </w:rPr>
        <w:t xml:space="preserve">2024) </w:t>
      </w:r>
      <w:r w:rsidRPr="7BFE26A4" w:rsidR="541F40E3">
        <w:rPr>
          <w:rFonts w:ascii="Calibri" w:hAnsi="Calibri" w:eastAsia="Calibri" w:cs="Calibri"/>
          <w:sz w:val="24"/>
          <w:szCs w:val="24"/>
        </w:rPr>
        <w:t xml:space="preserve">Onboarding </w:t>
      </w:r>
      <w:r w:rsidRPr="7BFE26A4" w:rsidR="541F40E3">
        <w:rPr>
          <w:rFonts w:ascii="Calibri" w:hAnsi="Calibri" w:eastAsia="Calibri" w:cs="Calibri"/>
          <w:sz w:val="24"/>
          <w:szCs w:val="24"/>
        </w:rPr>
        <w:t>represents</w:t>
      </w:r>
      <w:r w:rsidRPr="7BFE26A4" w:rsidR="541F40E3">
        <w:rPr>
          <w:rFonts w:ascii="Calibri" w:hAnsi="Calibri" w:eastAsia="Calibri" w:cs="Calibri"/>
          <w:sz w:val="24"/>
          <w:szCs w:val="24"/>
        </w:rPr>
        <w:t xml:space="preserve"> another critical stage in shaping early engagement</w:t>
      </w:r>
      <w:r w:rsidRPr="7BFE26A4" w:rsidR="541F40E3">
        <w:rPr>
          <w:rFonts w:ascii="Calibri" w:hAnsi="Calibri" w:eastAsia="Calibri" w:cs="Calibri"/>
          <w:sz w:val="24"/>
          <w:szCs w:val="24"/>
        </w:rPr>
        <w:t>.</w:t>
      </w:r>
      <w:r w:rsidRPr="7BFE26A4" w:rsidR="541F40E3">
        <w:rPr>
          <w:rFonts w:ascii="Calibri" w:hAnsi="Calibri" w:eastAsia="Calibri" w:cs="Calibri"/>
          <w:sz w:val="24"/>
          <w:szCs w:val="24"/>
        </w:rPr>
        <w:t xml:space="preserve"> structured induction </w:t>
      </w:r>
      <w:r w:rsidRPr="7BFE26A4" w:rsidR="773A98AB">
        <w:rPr>
          <w:rFonts w:ascii="Calibri" w:hAnsi="Calibri" w:eastAsia="Calibri" w:cs="Calibri"/>
          <w:sz w:val="24"/>
          <w:szCs w:val="24"/>
        </w:rPr>
        <w:t>programmes</w:t>
      </w:r>
      <w:r w:rsidRPr="7BFE26A4" w:rsidR="5AAE6F4D">
        <w:rPr>
          <w:rFonts w:ascii="Calibri" w:hAnsi="Calibri" w:eastAsia="Calibri" w:cs="Calibri"/>
          <w:sz w:val="24"/>
          <w:szCs w:val="24"/>
        </w:rPr>
        <w:t xml:space="preserve">, mentoring arrangements, and early </w:t>
      </w:r>
      <w:r w:rsidRPr="7BFE26A4" w:rsidR="3CB52396">
        <w:rPr>
          <w:rFonts w:ascii="Calibri" w:hAnsi="Calibri" w:eastAsia="Calibri" w:cs="Calibri"/>
          <w:sz w:val="24"/>
          <w:szCs w:val="24"/>
        </w:rPr>
        <w:t xml:space="preserve">performance feedback can help new employees develop a sense of belonging as well as competence within </w:t>
      </w:r>
      <w:r w:rsidRPr="7BFE26A4" w:rsidR="558B0494">
        <w:rPr>
          <w:rFonts w:ascii="Calibri" w:hAnsi="Calibri" w:eastAsia="Calibri" w:cs="Calibri"/>
          <w:sz w:val="24"/>
          <w:szCs w:val="24"/>
        </w:rPr>
        <w:t xml:space="preserve">the </w:t>
      </w:r>
      <w:r w:rsidRPr="7BFE26A4" w:rsidR="558B0494">
        <w:rPr>
          <w:rFonts w:ascii="Calibri" w:hAnsi="Calibri" w:eastAsia="Calibri" w:cs="Calibri"/>
          <w:sz w:val="24"/>
          <w:szCs w:val="24"/>
        </w:rPr>
        <w:t>organisation</w:t>
      </w:r>
      <w:r w:rsidRPr="7BFE26A4" w:rsidR="576CF6B5">
        <w:rPr>
          <w:rFonts w:ascii="Calibri" w:hAnsi="Calibri" w:eastAsia="Calibri" w:cs="Calibri"/>
          <w:sz w:val="24"/>
          <w:szCs w:val="24"/>
        </w:rPr>
        <w:t xml:space="preserve"> supported by (Institute </w:t>
      </w:r>
      <w:r w:rsidRPr="7BFE26A4" w:rsidR="314FF534">
        <w:rPr>
          <w:rFonts w:ascii="Calibri" w:hAnsi="Calibri" w:eastAsia="Calibri" w:cs="Calibri"/>
          <w:sz w:val="24"/>
          <w:szCs w:val="24"/>
        </w:rPr>
        <w:t>of</w:t>
      </w:r>
      <w:r w:rsidRPr="7BFE26A4" w:rsidR="576CF6B5">
        <w:rPr>
          <w:rFonts w:ascii="Calibri" w:hAnsi="Calibri" w:eastAsia="Calibri" w:cs="Calibri"/>
          <w:sz w:val="24"/>
          <w:szCs w:val="24"/>
        </w:rPr>
        <w:t xml:space="preserve"> Hospitality </w:t>
      </w:r>
      <w:r w:rsidRPr="7BFE26A4" w:rsidR="137E6BE7">
        <w:rPr>
          <w:rFonts w:ascii="Calibri" w:hAnsi="Calibri" w:eastAsia="Calibri" w:cs="Calibri"/>
          <w:sz w:val="24"/>
          <w:szCs w:val="24"/>
        </w:rPr>
        <w:t>Academy,</w:t>
      </w:r>
      <w:r w:rsidRPr="7BFE26A4" w:rsidR="576CF6B5">
        <w:rPr>
          <w:rFonts w:ascii="Calibri" w:hAnsi="Calibri" w:eastAsia="Calibri" w:cs="Calibri"/>
          <w:sz w:val="24"/>
          <w:szCs w:val="24"/>
        </w:rPr>
        <w:t xml:space="preserve"> 2025)</w:t>
      </w:r>
      <w:r w:rsidRPr="7BFE26A4" w:rsidR="558B0494">
        <w:rPr>
          <w:rFonts w:ascii="Calibri" w:hAnsi="Calibri" w:eastAsia="Calibri" w:cs="Calibri"/>
          <w:sz w:val="24"/>
          <w:szCs w:val="24"/>
        </w:rPr>
        <w:t xml:space="preserve"> </w:t>
      </w:r>
      <w:r w:rsidRPr="7BFE26A4" w:rsidR="41417230">
        <w:rPr>
          <w:rFonts w:ascii="Calibri" w:hAnsi="Calibri" w:eastAsia="Calibri" w:cs="Calibri"/>
          <w:sz w:val="24"/>
          <w:szCs w:val="24"/>
        </w:rPr>
        <w:t>N</w:t>
      </w:r>
      <w:r w:rsidRPr="7BFE26A4" w:rsidR="41417230">
        <w:rPr>
          <w:rFonts w:ascii="Calibri" w:hAnsi="Calibri" w:eastAsia="Calibri" w:cs="Calibri"/>
          <w:sz w:val="24"/>
          <w:szCs w:val="24"/>
        </w:rPr>
        <w:t>evertheless</w:t>
      </w:r>
      <w:r w:rsidRPr="7BFE26A4" w:rsidR="558B0494">
        <w:rPr>
          <w:rFonts w:ascii="Calibri" w:hAnsi="Calibri" w:eastAsia="Calibri" w:cs="Calibri"/>
          <w:sz w:val="24"/>
          <w:szCs w:val="24"/>
        </w:rPr>
        <w:t>, operational press</w:t>
      </w:r>
      <w:r w:rsidRPr="7BFE26A4" w:rsidR="15AA3EB0">
        <w:rPr>
          <w:rFonts w:ascii="Calibri" w:hAnsi="Calibri" w:eastAsia="Calibri" w:cs="Calibri"/>
          <w:sz w:val="24"/>
          <w:szCs w:val="24"/>
        </w:rPr>
        <w:t xml:space="preserve">ure in restaurants often </w:t>
      </w:r>
      <w:r w:rsidRPr="7BFE26A4" w:rsidR="67705A30">
        <w:rPr>
          <w:rFonts w:ascii="Calibri" w:hAnsi="Calibri" w:eastAsia="Calibri" w:cs="Calibri"/>
          <w:sz w:val="24"/>
          <w:szCs w:val="24"/>
        </w:rPr>
        <w:t>results</w:t>
      </w:r>
      <w:r w:rsidRPr="7BFE26A4" w:rsidR="15AA3EB0">
        <w:rPr>
          <w:rFonts w:ascii="Calibri" w:hAnsi="Calibri" w:eastAsia="Calibri" w:cs="Calibri"/>
          <w:sz w:val="24"/>
          <w:szCs w:val="24"/>
        </w:rPr>
        <w:t xml:space="preserve"> in informal or rushed onboarding practices. </w:t>
      </w:r>
      <w:r w:rsidRPr="7BFE26A4" w:rsidR="15AA3EB0">
        <w:rPr>
          <w:rFonts w:ascii="Calibri" w:hAnsi="Calibri" w:eastAsia="Calibri" w:cs="Calibri"/>
          <w:sz w:val="24"/>
          <w:szCs w:val="24"/>
        </w:rPr>
        <w:t>In such cas</w:t>
      </w:r>
      <w:r w:rsidRPr="7BFE26A4" w:rsidR="15AA3EB0">
        <w:rPr>
          <w:rFonts w:ascii="Calibri" w:hAnsi="Calibri" w:eastAsia="Calibri" w:cs="Calibri"/>
          <w:sz w:val="24"/>
          <w:szCs w:val="24"/>
        </w:rPr>
        <w:t xml:space="preserve">es, new employees </w:t>
      </w:r>
      <w:r w:rsidRPr="7BFE26A4" w:rsidR="0672D124">
        <w:rPr>
          <w:rFonts w:ascii="Calibri" w:hAnsi="Calibri" w:eastAsia="Calibri" w:cs="Calibri"/>
          <w:sz w:val="24"/>
          <w:szCs w:val="24"/>
        </w:rPr>
        <w:t>may potentially receive</w:t>
      </w:r>
      <w:r w:rsidRPr="7BFE26A4" w:rsidR="15AA3EB0">
        <w:rPr>
          <w:rFonts w:ascii="Calibri" w:hAnsi="Calibri" w:eastAsia="Calibri" w:cs="Calibri"/>
          <w:sz w:val="24"/>
          <w:szCs w:val="24"/>
        </w:rPr>
        <w:t xml:space="preserve"> limited </w:t>
      </w:r>
      <w:r w:rsidRPr="7BFE26A4" w:rsidR="005A0F14">
        <w:rPr>
          <w:rFonts w:ascii="Calibri" w:hAnsi="Calibri" w:eastAsia="Calibri" w:cs="Calibri"/>
          <w:sz w:val="24"/>
          <w:szCs w:val="24"/>
        </w:rPr>
        <w:t xml:space="preserve">guidance or </w:t>
      </w:r>
      <w:r w:rsidRPr="7BFE26A4" w:rsidR="005A0F14">
        <w:rPr>
          <w:rFonts w:ascii="Calibri" w:hAnsi="Calibri" w:eastAsia="Calibri" w:cs="Calibri"/>
          <w:sz w:val="24"/>
          <w:szCs w:val="24"/>
        </w:rPr>
        <w:t xml:space="preserve">support, potentially undermining </w:t>
      </w:r>
      <w:r w:rsidRPr="7BFE26A4" w:rsidR="005A0F14">
        <w:rPr>
          <w:rFonts w:ascii="Calibri" w:hAnsi="Calibri" w:eastAsia="Calibri" w:cs="Calibri"/>
          <w:sz w:val="24"/>
          <w:szCs w:val="24"/>
        </w:rPr>
        <w:t>confidence</w:t>
      </w:r>
      <w:r w:rsidRPr="7BFE26A4" w:rsidR="005A0F14">
        <w:rPr>
          <w:rFonts w:ascii="Calibri" w:hAnsi="Calibri" w:eastAsia="Calibri" w:cs="Calibri"/>
          <w:sz w:val="24"/>
          <w:szCs w:val="24"/>
        </w:rPr>
        <w:t xml:space="preserve"> as well as increasing the risk of early turnover.</w:t>
      </w:r>
    </w:p>
    <w:p w:rsidR="4AC7EA46" w:rsidP="27642CF1" w:rsidRDefault="4AC7EA46" w14:paraId="2538F0C1" w14:textId="6262CB9A">
      <w:pPr>
        <w:pStyle w:val="Normal"/>
        <w:suppressLineNumbers w:val="0"/>
        <w:bidi w:val="0"/>
        <w:spacing w:before="0" w:beforeAutospacing="off" w:after="160" w:afterAutospacing="off" w:line="360" w:lineRule="auto"/>
        <w:ind w:left="0" w:right="0"/>
        <w:jc w:val="both"/>
        <w:rPr>
          <w:rFonts w:ascii="Calibri" w:hAnsi="Calibri" w:eastAsia="Calibri" w:cs="Calibri"/>
          <w:noProof w:val="0"/>
          <w:sz w:val="24"/>
          <w:szCs w:val="24"/>
          <w:lang w:val="en-US"/>
        </w:rPr>
      </w:pPr>
      <w:r w:rsidRPr="7BFE26A4" w:rsidR="4AC7EA46">
        <w:rPr>
          <w:rFonts w:ascii="Calibri" w:hAnsi="Calibri" w:eastAsia="Calibri" w:cs="Calibri"/>
          <w:sz w:val="24"/>
          <w:szCs w:val="24"/>
        </w:rPr>
        <w:t xml:space="preserve">Sustaining engagement over time </w:t>
      </w:r>
      <w:r w:rsidRPr="7BFE26A4" w:rsidR="2AEC225F">
        <w:rPr>
          <w:rFonts w:ascii="Calibri" w:hAnsi="Calibri" w:eastAsia="Calibri" w:cs="Calibri"/>
          <w:sz w:val="24"/>
          <w:szCs w:val="24"/>
        </w:rPr>
        <w:t xml:space="preserve">requires </w:t>
      </w:r>
      <w:r w:rsidRPr="7BFE26A4" w:rsidR="77D201A4">
        <w:rPr>
          <w:rFonts w:ascii="Calibri" w:hAnsi="Calibri" w:eastAsia="Calibri" w:cs="Calibri"/>
          <w:sz w:val="24"/>
          <w:szCs w:val="24"/>
        </w:rPr>
        <w:t>opportunities</w:t>
      </w:r>
      <w:r w:rsidRPr="7BFE26A4" w:rsidR="4C600EE7">
        <w:rPr>
          <w:rFonts w:ascii="Calibri" w:hAnsi="Calibri" w:eastAsia="Calibri" w:cs="Calibri"/>
          <w:sz w:val="24"/>
          <w:szCs w:val="24"/>
        </w:rPr>
        <w:t xml:space="preserve"> for development and progression</w:t>
      </w:r>
      <w:r w:rsidRPr="7BFE26A4" w:rsidR="4202168D">
        <w:rPr>
          <w:rFonts w:ascii="Calibri" w:hAnsi="Calibri" w:eastAsia="Calibri" w:cs="Calibri"/>
          <w:sz w:val="24"/>
          <w:szCs w:val="24"/>
        </w:rPr>
        <w:t xml:space="preserve">. </w:t>
      </w:r>
      <w:r w:rsidRPr="7BFE26A4" w:rsidR="7B1A1116">
        <w:rPr>
          <w:rFonts w:ascii="Calibri" w:hAnsi="Calibri" w:eastAsia="Calibri" w:cs="Calibri"/>
          <w:noProof w:val="0"/>
          <w:sz w:val="24"/>
          <w:szCs w:val="24"/>
          <w:lang w:val="en-GB"/>
        </w:rPr>
        <w:t>Rumie</w:t>
      </w:r>
      <w:r w:rsidRPr="7BFE26A4" w:rsidR="7B1A1116">
        <w:rPr>
          <w:rFonts w:ascii="Calibri" w:hAnsi="Calibri" w:eastAsia="Calibri" w:cs="Calibri"/>
          <w:noProof w:val="0"/>
          <w:sz w:val="24"/>
          <w:szCs w:val="24"/>
          <w:lang w:val="en-GB"/>
        </w:rPr>
        <w:t xml:space="preserve">, </w:t>
      </w:r>
      <w:r w:rsidRPr="7BFE26A4" w:rsidR="1BF644E6">
        <w:rPr>
          <w:rFonts w:ascii="Calibri" w:hAnsi="Calibri" w:eastAsia="Calibri" w:cs="Calibri"/>
          <w:noProof w:val="0"/>
          <w:sz w:val="24"/>
          <w:szCs w:val="24"/>
          <w:lang w:val="en-GB"/>
        </w:rPr>
        <w:t>(</w:t>
      </w:r>
      <w:r w:rsidRPr="7BFE26A4" w:rsidR="7B1A1116">
        <w:rPr>
          <w:rFonts w:ascii="Calibri" w:hAnsi="Calibri" w:eastAsia="Calibri" w:cs="Calibri"/>
          <w:noProof w:val="0"/>
          <w:sz w:val="24"/>
          <w:szCs w:val="24"/>
          <w:lang w:val="en-GB"/>
        </w:rPr>
        <w:t xml:space="preserve">2025) states that </w:t>
      </w:r>
      <w:r w:rsidRPr="7BFE26A4" w:rsidR="69BD0355">
        <w:rPr>
          <w:rFonts w:ascii="Calibri" w:hAnsi="Calibri" w:eastAsia="Calibri" w:cs="Calibri"/>
          <w:sz w:val="24"/>
          <w:szCs w:val="24"/>
        </w:rPr>
        <w:t>c</w:t>
      </w:r>
      <w:r w:rsidRPr="7BFE26A4" w:rsidR="4EAC8494">
        <w:rPr>
          <w:rFonts w:ascii="Calibri" w:hAnsi="Calibri" w:eastAsia="Calibri" w:cs="Calibri"/>
          <w:sz w:val="24"/>
          <w:szCs w:val="24"/>
        </w:rPr>
        <w:t>ross</w:t>
      </w:r>
      <w:r w:rsidRPr="7BFE26A4" w:rsidR="4C600EE7">
        <w:rPr>
          <w:rFonts w:ascii="Calibri" w:hAnsi="Calibri" w:eastAsia="Calibri" w:cs="Calibri"/>
          <w:sz w:val="24"/>
          <w:szCs w:val="24"/>
        </w:rPr>
        <w:t xml:space="preserve"> training and leadership development can enable employ</w:t>
      </w:r>
      <w:r w:rsidRPr="7BFE26A4" w:rsidR="42F08875">
        <w:rPr>
          <w:rFonts w:ascii="Calibri" w:hAnsi="Calibri" w:eastAsia="Calibri" w:cs="Calibri"/>
          <w:sz w:val="24"/>
          <w:szCs w:val="24"/>
        </w:rPr>
        <w:t xml:space="preserve">ees to diversify </w:t>
      </w:r>
      <w:r w:rsidRPr="7BFE26A4" w:rsidR="7C865892">
        <w:rPr>
          <w:rFonts w:ascii="Calibri" w:hAnsi="Calibri" w:eastAsia="Calibri" w:cs="Calibri"/>
          <w:sz w:val="24"/>
          <w:szCs w:val="24"/>
        </w:rPr>
        <w:t>their</w:t>
      </w:r>
      <w:r w:rsidRPr="7BFE26A4" w:rsidR="42F08875">
        <w:rPr>
          <w:rFonts w:ascii="Calibri" w:hAnsi="Calibri" w:eastAsia="Calibri" w:cs="Calibri"/>
          <w:sz w:val="24"/>
          <w:szCs w:val="24"/>
        </w:rPr>
        <w:t xml:space="preserve"> skills and assume greater responsibilities</w:t>
      </w:r>
      <w:r w:rsidRPr="7BFE26A4" w:rsidR="0993A820">
        <w:rPr>
          <w:rFonts w:ascii="Calibri" w:hAnsi="Calibri" w:eastAsia="Calibri" w:cs="Calibri"/>
          <w:sz w:val="24"/>
          <w:szCs w:val="24"/>
        </w:rPr>
        <w:t xml:space="preserve">, which may enhance motivation and </w:t>
      </w:r>
      <w:r w:rsidRPr="7BFE26A4" w:rsidR="79D3A279">
        <w:rPr>
          <w:rFonts w:ascii="Calibri" w:hAnsi="Calibri" w:eastAsia="Calibri" w:cs="Calibri"/>
          <w:sz w:val="24"/>
          <w:szCs w:val="24"/>
        </w:rPr>
        <w:t>commit</w:t>
      </w:r>
      <w:r w:rsidRPr="7BFE26A4" w:rsidR="79D3A279">
        <w:rPr>
          <w:rFonts w:ascii="Calibri" w:hAnsi="Calibri" w:eastAsia="Calibri" w:cs="Calibri"/>
          <w:sz w:val="24"/>
          <w:szCs w:val="24"/>
        </w:rPr>
        <w:t>ment</w:t>
      </w:r>
      <w:r w:rsidRPr="7BFE26A4" w:rsidR="79D3A279">
        <w:rPr>
          <w:rFonts w:ascii="Calibri" w:hAnsi="Calibri" w:eastAsia="Calibri" w:cs="Calibri"/>
          <w:sz w:val="24"/>
          <w:szCs w:val="24"/>
        </w:rPr>
        <w:t>.</w:t>
      </w:r>
      <w:r w:rsidRPr="7BFE26A4" w:rsidR="0993A820">
        <w:rPr>
          <w:rFonts w:ascii="Calibri" w:hAnsi="Calibri" w:eastAsia="Calibri" w:cs="Calibri"/>
          <w:sz w:val="24"/>
          <w:szCs w:val="24"/>
        </w:rPr>
        <w:t xml:space="preserve"> </w:t>
      </w:r>
      <w:r w:rsidRPr="7BFE26A4" w:rsidR="09861F6F">
        <w:rPr>
          <w:rFonts w:ascii="Calibri" w:hAnsi="Calibri" w:eastAsia="Calibri" w:cs="Calibri"/>
          <w:sz w:val="24"/>
          <w:szCs w:val="24"/>
        </w:rPr>
        <w:t>H</w:t>
      </w:r>
      <w:r w:rsidRPr="7BFE26A4" w:rsidR="0993A820">
        <w:rPr>
          <w:rFonts w:ascii="Calibri" w:hAnsi="Calibri" w:eastAsia="Calibri" w:cs="Calibri"/>
          <w:sz w:val="24"/>
          <w:szCs w:val="24"/>
        </w:rPr>
        <w:t>owever</w:t>
      </w:r>
      <w:r w:rsidRPr="7BFE26A4" w:rsidR="5BC7831F">
        <w:rPr>
          <w:rFonts w:ascii="Calibri" w:hAnsi="Calibri" w:eastAsia="Calibri" w:cs="Calibri"/>
          <w:sz w:val="24"/>
          <w:szCs w:val="24"/>
        </w:rPr>
        <w:t xml:space="preserve">, the </w:t>
      </w:r>
      <w:r w:rsidRPr="7BFE26A4" w:rsidR="3E23679B">
        <w:rPr>
          <w:rFonts w:ascii="Calibri" w:hAnsi="Calibri" w:eastAsia="Calibri" w:cs="Calibri"/>
          <w:sz w:val="24"/>
          <w:szCs w:val="24"/>
        </w:rPr>
        <w:t>flat</w:t>
      </w:r>
      <w:r w:rsidRPr="7BFE26A4" w:rsidR="3002A759">
        <w:rPr>
          <w:rFonts w:ascii="Calibri" w:hAnsi="Calibri" w:eastAsia="Calibri" w:cs="Calibri"/>
          <w:sz w:val="24"/>
          <w:szCs w:val="24"/>
        </w:rPr>
        <w:t xml:space="preserve"> </w:t>
      </w:r>
      <w:r w:rsidRPr="7BFE26A4" w:rsidR="3002A759">
        <w:rPr>
          <w:rFonts w:ascii="Calibri" w:hAnsi="Calibri" w:eastAsia="Calibri" w:cs="Calibri"/>
          <w:sz w:val="24"/>
          <w:szCs w:val="24"/>
        </w:rPr>
        <w:t>organisational</w:t>
      </w:r>
      <w:r w:rsidRPr="7BFE26A4" w:rsidR="3002A759">
        <w:rPr>
          <w:rFonts w:ascii="Calibri" w:hAnsi="Calibri" w:eastAsia="Calibri" w:cs="Calibri"/>
          <w:sz w:val="24"/>
          <w:szCs w:val="24"/>
        </w:rPr>
        <w:t xml:space="preserve"> structures typical </w:t>
      </w:r>
      <w:r w:rsidRPr="7BFE26A4" w:rsidR="7A0E61D8">
        <w:rPr>
          <w:rFonts w:ascii="Calibri" w:hAnsi="Calibri" w:eastAsia="Calibri" w:cs="Calibri"/>
          <w:sz w:val="24"/>
          <w:szCs w:val="24"/>
        </w:rPr>
        <w:t>of many restaurants can restrict formal promotion opportunities</w:t>
      </w:r>
      <w:r w:rsidRPr="7BFE26A4" w:rsidR="1CDD3DB0">
        <w:rPr>
          <w:rFonts w:ascii="Calibri" w:hAnsi="Calibri" w:eastAsia="Calibri" w:cs="Calibri"/>
          <w:sz w:val="24"/>
          <w:szCs w:val="24"/>
        </w:rPr>
        <w:t xml:space="preserve"> supported by (Deligiannis, 2026)</w:t>
      </w:r>
      <w:r w:rsidRPr="7BFE26A4" w:rsidR="7A0E61D8">
        <w:rPr>
          <w:rFonts w:ascii="Calibri" w:hAnsi="Calibri" w:eastAsia="Calibri" w:cs="Calibri"/>
          <w:sz w:val="24"/>
          <w:szCs w:val="24"/>
        </w:rPr>
        <w:t xml:space="preserve">. </w:t>
      </w:r>
      <w:r w:rsidRPr="7BFE26A4" w:rsidR="2C5C2ED3">
        <w:rPr>
          <w:rFonts w:ascii="Calibri" w:hAnsi="Calibri" w:eastAsia="Calibri" w:cs="Calibri"/>
          <w:sz w:val="24"/>
          <w:szCs w:val="24"/>
        </w:rPr>
        <w:t>Unfortunately,</w:t>
      </w:r>
      <w:r w:rsidRPr="7BFE26A4" w:rsidR="3DCEA759">
        <w:rPr>
          <w:rFonts w:ascii="Calibri" w:hAnsi="Calibri" w:eastAsia="Calibri" w:cs="Calibri"/>
          <w:sz w:val="24"/>
          <w:szCs w:val="24"/>
        </w:rPr>
        <w:t xml:space="preserve"> a</w:t>
      </w:r>
      <w:r w:rsidRPr="7BFE26A4" w:rsidR="7A0E61D8">
        <w:rPr>
          <w:rFonts w:ascii="Calibri" w:hAnsi="Calibri" w:eastAsia="Calibri" w:cs="Calibri"/>
          <w:sz w:val="24"/>
          <w:szCs w:val="24"/>
        </w:rPr>
        <w:t xml:space="preserve">s a result, expanded </w:t>
      </w:r>
      <w:r w:rsidRPr="7BFE26A4" w:rsidR="66329669">
        <w:rPr>
          <w:rFonts w:ascii="Calibri" w:hAnsi="Calibri" w:eastAsia="Calibri" w:cs="Calibri"/>
          <w:sz w:val="24"/>
          <w:szCs w:val="24"/>
        </w:rPr>
        <w:t>responsibilities or skill diversification may be used as alternative pathways fo</w:t>
      </w:r>
      <w:r w:rsidRPr="7BFE26A4" w:rsidR="66329669">
        <w:rPr>
          <w:rFonts w:ascii="Calibri" w:hAnsi="Calibri" w:eastAsia="Calibri" w:cs="Calibri"/>
          <w:sz w:val="24"/>
          <w:szCs w:val="24"/>
        </w:rPr>
        <w:t>r development, although these approaches may not fully satisfy e</w:t>
      </w:r>
      <w:r w:rsidRPr="7BFE26A4" w:rsidR="030BB0D6">
        <w:rPr>
          <w:rFonts w:ascii="Calibri" w:hAnsi="Calibri" w:eastAsia="Calibri" w:cs="Calibri"/>
          <w:sz w:val="24"/>
          <w:szCs w:val="24"/>
        </w:rPr>
        <w:t>mployees seeking clear career advancement.</w:t>
      </w:r>
      <w:r w:rsidRPr="7BFE26A4" w:rsidR="030BB0D6">
        <w:rPr>
          <w:rFonts w:ascii="Calibri" w:hAnsi="Calibri" w:eastAsia="Calibri" w:cs="Calibri"/>
          <w:sz w:val="24"/>
          <w:szCs w:val="24"/>
        </w:rPr>
        <w:t xml:space="preserve"> </w:t>
      </w:r>
    </w:p>
    <w:p w:rsidR="030BB0D6" w:rsidP="7BFE26A4" w:rsidRDefault="030BB0D6" w14:paraId="3153309D" w14:textId="64FEE969">
      <w:pPr>
        <w:pStyle w:val="Normal"/>
        <w:suppressLineNumbers w:val="0"/>
        <w:bidi w:val="0"/>
        <w:spacing w:before="0" w:beforeAutospacing="off" w:after="160" w:afterAutospacing="off" w:line="360" w:lineRule="auto"/>
        <w:ind w:left="0" w:right="0"/>
        <w:jc w:val="both"/>
        <w:rPr>
          <w:rFonts w:ascii="Calibri" w:hAnsi="Calibri" w:eastAsia="Calibri" w:cs="Calibri"/>
          <w:noProof w:val="0"/>
          <w:sz w:val="24"/>
          <w:szCs w:val="24"/>
          <w:lang w:val="en-US"/>
        </w:rPr>
      </w:pPr>
      <w:r w:rsidRPr="7BFE26A4" w:rsidR="030BB0D6">
        <w:rPr>
          <w:rFonts w:ascii="Calibri" w:hAnsi="Calibri" w:eastAsia="Calibri" w:cs="Calibri"/>
          <w:sz w:val="24"/>
          <w:szCs w:val="24"/>
        </w:rPr>
        <w:t>To conclude, retention strategies</w:t>
      </w:r>
      <w:r w:rsidRPr="7BFE26A4" w:rsidR="5B339188">
        <w:rPr>
          <w:rFonts w:ascii="Calibri" w:hAnsi="Calibri" w:eastAsia="Calibri" w:cs="Calibri"/>
          <w:sz w:val="24"/>
          <w:szCs w:val="24"/>
        </w:rPr>
        <w:t xml:space="preserve"> must </w:t>
      </w:r>
      <w:r w:rsidRPr="7BFE26A4" w:rsidR="3E46910E">
        <w:rPr>
          <w:rFonts w:ascii="Calibri" w:hAnsi="Calibri" w:eastAsia="Calibri" w:cs="Calibri"/>
          <w:sz w:val="24"/>
          <w:szCs w:val="24"/>
        </w:rPr>
        <w:t>balance</w:t>
      </w:r>
      <w:r w:rsidRPr="7BFE26A4" w:rsidR="5B339188">
        <w:rPr>
          <w:rFonts w:ascii="Calibri" w:hAnsi="Calibri" w:eastAsia="Calibri" w:cs="Calibri"/>
          <w:sz w:val="24"/>
          <w:szCs w:val="24"/>
        </w:rPr>
        <w:t xml:space="preserve"> operational efficiency with employee</w:t>
      </w:r>
      <w:r w:rsidRPr="7BFE26A4" w:rsidR="41C8FAE7">
        <w:rPr>
          <w:rFonts w:ascii="Calibri" w:hAnsi="Calibri" w:eastAsia="Calibri" w:cs="Calibri"/>
          <w:sz w:val="24"/>
          <w:szCs w:val="24"/>
        </w:rPr>
        <w:t xml:space="preserve"> wellbeing </w:t>
      </w:r>
      <w:r w:rsidRPr="7BFE26A4" w:rsidR="244B60DC">
        <w:rPr>
          <w:rFonts w:ascii="Calibri" w:hAnsi="Calibri" w:eastAsia="Calibri" w:cs="Calibri"/>
          <w:sz w:val="24"/>
          <w:szCs w:val="24"/>
        </w:rPr>
        <w:t>p</w:t>
      </w:r>
      <w:r w:rsidRPr="7BFE26A4" w:rsidR="41C8FAE7">
        <w:rPr>
          <w:rFonts w:ascii="Calibri" w:hAnsi="Calibri" w:eastAsia="Calibri" w:cs="Calibri"/>
          <w:sz w:val="24"/>
          <w:szCs w:val="24"/>
        </w:rPr>
        <w:t xml:space="preserve">ractices such as predictable scheduling, open </w:t>
      </w:r>
      <w:r w:rsidRPr="7BFE26A4" w:rsidR="49A74BAF">
        <w:rPr>
          <w:rFonts w:ascii="Calibri" w:hAnsi="Calibri" w:eastAsia="Calibri" w:cs="Calibri"/>
          <w:sz w:val="24"/>
          <w:szCs w:val="24"/>
        </w:rPr>
        <w:t>communication,</w:t>
      </w:r>
      <w:r w:rsidRPr="7BFE26A4" w:rsidR="41C8FAE7">
        <w:rPr>
          <w:rFonts w:ascii="Calibri" w:hAnsi="Calibri" w:eastAsia="Calibri" w:cs="Calibri"/>
          <w:sz w:val="24"/>
          <w:szCs w:val="24"/>
        </w:rPr>
        <w:t xml:space="preserve"> </w:t>
      </w:r>
      <w:r w:rsidRPr="7BFE26A4" w:rsidR="5AF8FAB5">
        <w:rPr>
          <w:rFonts w:ascii="Calibri" w:hAnsi="Calibri" w:eastAsia="Calibri" w:cs="Calibri"/>
          <w:sz w:val="24"/>
          <w:szCs w:val="24"/>
        </w:rPr>
        <w:t>and</w:t>
      </w:r>
      <w:r w:rsidRPr="7BFE26A4" w:rsidR="41C8FAE7">
        <w:rPr>
          <w:rFonts w:ascii="Calibri" w:hAnsi="Calibri" w:eastAsia="Calibri" w:cs="Calibri"/>
          <w:sz w:val="24"/>
          <w:szCs w:val="24"/>
        </w:rPr>
        <w:t xml:space="preserve"> supportive management c</w:t>
      </w:r>
      <w:r w:rsidRPr="7BFE26A4" w:rsidR="6040C525">
        <w:rPr>
          <w:rFonts w:ascii="Calibri" w:hAnsi="Calibri" w:eastAsia="Calibri" w:cs="Calibri"/>
          <w:sz w:val="24"/>
          <w:szCs w:val="24"/>
        </w:rPr>
        <w:t xml:space="preserve">an contribute to </w:t>
      </w:r>
      <w:r w:rsidRPr="7BFE26A4" w:rsidR="01B24A13">
        <w:rPr>
          <w:rFonts w:ascii="Calibri" w:hAnsi="Calibri" w:eastAsia="Calibri" w:cs="Calibri"/>
          <w:sz w:val="24"/>
          <w:szCs w:val="24"/>
        </w:rPr>
        <w:t>improving</w:t>
      </w:r>
      <w:r w:rsidRPr="7BFE26A4" w:rsidR="6040C525">
        <w:rPr>
          <w:rFonts w:ascii="Calibri" w:hAnsi="Calibri" w:eastAsia="Calibri" w:cs="Calibri"/>
          <w:sz w:val="24"/>
          <w:szCs w:val="24"/>
        </w:rPr>
        <w:t xml:space="preserve"> work life balance and </w:t>
      </w:r>
      <w:r w:rsidRPr="7BFE26A4" w:rsidR="6040C525">
        <w:rPr>
          <w:rFonts w:ascii="Calibri" w:hAnsi="Calibri" w:eastAsia="Calibri" w:cs="Calibri"/>
          <w:sz w:val="24"/>
          <w:szCs w:val="24"/>
        </w:rPr>
        <w:t>organisational</w:t>
      </w:r>
      <w:r w:rsidRPr="7BFE26A4" w:rsidR="6040C525">
        <w:rPr>
          <w:rFonts w:ascii="Calibri" w:hAnsi="Calibri" w:eastAsia="Calibri" w:cs="Calibri"/>
          <w:sz w:val="24"/>
          <w:szCs w:val="24"/>
        </w:rPr>
        <w:t xml:space="preserve"> commitment</w:t>
      </w:r>
      <w:r w:rsidRPr="7BFE26A4" w:rsidR="0A70AE54">
        <w:rPr>
          <w:rFonts w:ascii="Calibri" w:hAnsi="Calibri" w:eastAsia="Calibri" w:cs="Calibri"/>
          <w:sz w:val="24"/>
          <w:szCs w:val="24"/>
        </w:rPr>
        <w:t xml:space="preserve"> (Daryn, 2025)</w:t>
      </w:r>
      <w:r w:rsidRPr="7BFE26A4" w:rsidR="6040C525">
        <w:rPr>
          <w:rFonts w:ascii="Calibri" w:hAnsi="Calibri" w:eastAsia="Calibri" w:cs="Calibri"/>
          <w:sz w:val="24"/>
          <w:szCs w:val="24"/>
        </w:rPr>
        <w:t xml:space="preserve">. However, the demanding and often unpredictable </w:t>
      </w:r>
      <w:r w:rsidRPr="7BFE26A4" w:rsidR="54E32AF4">
        <w:rPr>
          <w:rFonts w:ascii="Calibri" w:hAnsi="Calibri" w:eastAsia="Calibri" w:cs="Calibri"/>
          <w:sz w:val="24"/>
          <w:szCs w:val="24"/>
        </w:rPr>
        <w:t xml:space="preserve">nature of </w:t>
      </w:r>
      <w:r w:rsidRPr="7BFE26A4" w:rsidR="65DC4322">
        <w:rPr>
          <w:rFonts w:ascii="Calibri" w:hAnsi="Calibri" w:eastAsia="Calibri" w:cs="Calibri"/>
          <w:sz w:val="24"/>
          <w:szCs w:val="24"/>
        </w:rPr>
        <w:t>restaurant</w:t>
      </w:r>
      <w:r w:rsidRPr="7BFE26A4" w:rsidR="54E32AF4">
        <w:rPr>
          <w:rFonts w:ascii="Calibri" w:hAnsi="Calibri" w:eastAsia="Calibri" w:cs="Calibri"/>
          <w:sz w:val="24"/>
          <w:szCs w:val="24"/>
        </w:rPr>
        <w:t xml:space="preserve"> operations may limit the consistent implementation of these practices.</w:t>
      </w:r>
      <w:r w:rsidRPr="7BFE26A4" w:rsidR="596AB9B7">
        <w:rPr>
          <w:rFonts w:ascii="Calibri" w:hAnsi="Calibri" w:eastAsia="Calibri" w:cs="Calibri"/>
          <w:sz w:val="24"/>
          <w:szCs w:val="24"/>
        </w:rPr>
        <w:t xml:space="preserve"> </w:t>
      </w:r>
      <w:r w:rsidRPr="7BFE26A4" w:rsidR="596AB9B7">
        <w:rPr>
          <w:rFonts w:ascii="Calibri" w:hAnsi="Calibri" w:eastAsia="Calibri" w:cs="Calibri"/>
          <w:noProof w:val="0"/>
          <w:sz w:val="24"/>
          <w:szCs w:val="24"/>
          <w:lang w:val="en-GB"/>
        </w:rPr>
        <w:t>Newsome</w:t>
      </w:r>
      <w:r w:rsidRPr="7BFE26A4" w:rsidR="4B468E13">
        <w:rPr>
          <w:rFonts w:ascii="Calibri" w:hAnsi="Calibri" w:eastAsia="Calibri" w:cs="Calibri"/>
          <w:noProof w:val="0"/>
          <w:sz w:val="24"/>
          <w:szCs w:val="24"/>
          <w:lang w:val="en-GB"/>
        </w:rPr>
        <w:t xml:space="preserve">, </w:t>
      </w:r>
      <w:r w:rsidRPr="7BFE26A4" w:rsidR="596AB9B7">
        <w:rPr>
          <w:rFonts w:ascii="Calibri" w:hAnsi="Calibri" w:eastAsia="Calibri" w:cs="Calibri"/>
          <w:noProof w:val="0"/>
          <w:sz w:val="24"/>
          <w:szCs w:val="24"/>
          <w:lang w:val="en-GB"/>
        </w:rPr>
        <w:t>(2024)</w:t>
      </w:r>
      <w:r w:rsidRPr="7BFE26A4" w:rsidR="54E32AF4">
        <w:rPr>
          <w:rFonts w:ascii="Calibri" w:hAnsi="Calibri" w:eastAsia="Calibri" w:cs="Calibri"/>
          <w:sz w:val="24"/>
          <w:szCs w:val="24"/>
        </w:rPr>
        <w:t xml:space="preserve"> </w:t>
      </w:r>
      <w:r w:rsidRPr="7BFE26A4" w:rsidR="3EC5EB00">
        <w:rPr>
          <w:rFonts w:ascii="Calibri" w:hAnsi="Calibri" w:eastAsia="Calibri" w:cs="Calibri"/>
          <w:sz w:val="24"/>
          <w:szCs w:val="24"/>
        </w:rPr>
        <w:t>supports that e</w:t>
      </w:r>
      <w:r w:rsidRPr="7BFE26A4" w:rsidR="54E32AF4">
        <w:rPr>
          <w:rFonts w:ascii="Calibri" w:hAnsi="Calibri" w:eastAsia="Calibri" w:cs="Calibri"/>
          <w:sz w:val="24"/>
          <w:szCs w:val="24"/>
        </w:rPr>
        <w:t xml:space="preserve">ven when employees </w:t>
      </w:r>
      <w:r w:rsidRPr="7BFE26A4" w:rsidR="0BFEF80F">
        <w:rPr>
          <w:rFonts w:ascii="Calibri" w:hAnsi="Calibri" w:eastAsia="Calibri" w:cs="Calibri"/>
          <w:sz w:val="24"/>
          <w:szCs w:val="24"/>
        </w:rPr>
        <w:t xml:space="preserve">choose to leave, respectful separation </w:t>
      </w:r>
      <w:r w:rsidRPr="7BFE26A4" w:rsidR="54F6ED72">
        <w:rPr>
          <w:rFonts w:ascii="Calibri" w:hAnsi="Calibri" w:eastAsia="Calibri" w:cs="Calibri"/>
          <w:sz w:val="24"/>
          <w:szCs w:val="24"/>
        </w:rPr>
        <w:t>processes and</w:t>
      </w:r>
      <w:r w:rsidRPr="7BFE26A4" w:rsidR="1681B7F8">
        <w:rPr>
          <w:rFonts w:ascii="Calibri" w:hAnsi="Calibri" w:eastAsia="Calibri" w:cs="Calibri"/>
          <w:sz w:val="24"/>
          <w:szCs w:val="24"/>
        </w:rPr>
        <w:t xml:space="preserve"> the use of exit interviews can help </w:t>
      </w:r>
      <w:r w:rsidRPr="7BFE26A4" w:rsidR="1681B7F8">
        <w:rPr>
          <w:rFonts w:ascii="Calibri" w:hAnsi="Calibri" w:eastAsia="Calibri" w:cs="Calibri"/>
          <w:sz w:val="24"/>
          <w:szCs w:val="24"/>
        </w:rPr>
        <w:t>organisations</w:t>
      </w:r>
      <w:r w:rsidRPr="7BFE26A4" w:rsidR="1681B7F8">
        <w:rPr>
          <w:rFonts w:ascii="Calibri" w:hAnsi="Calibri" w:eastAsia="Calibri" w:cs="Calibri"/>
          <w:sz w:val="24"/>
          <w:szCs w:val="24"/>
        </w:rPr>
        <w:t xml:space="preserve"> protect their </w:t>
      </w:r>
      <w:r w:rsidRPr="7BFE26A4" w:rsidR="2F2E66F6">
        <w:rPr>
          <w:rFonts w:ascii="Calibri" w:hAnsi="Calibri" w:eastAsia="Calibri" w:cs="Calibri"/>
          <w:sz w:val="24"/>
          <w:szCs w:val="24"/>
        </w:rPr>
        <w:t>employer's</w:t>
      </w:r>
      <w:r w:rsidRPr="7BFE26A4" w:rsidR="1681B7F8">
        <w:rPr>
          <w:rFonts w:ascii="Calibri" w:hAnsi="Calibri" w:eastAsia="Calibri" w:cs="Calibri"/>
          <w:sz w:val="24"/>
          <w:szCs w:val="24"/>
        </w:rPr>
        <w:t xml:space="preserve"> reputation and </w:t>
      </w:r>
      <w:r w:rsidRPr="7BFE26A4" w:rsidR="1681B7F8">
        <w:rPr>
          <w:rFonts w:ascii="Calibri" w:hAnsi="Calibri" w:eastAsia="Calibri" w:cs="Calibri"/>
          <w:sz w:val="24"/>
          <w:szCs w:val="24"/>
        </w:rPr>
        <w:t>identify</w:t>
      </w:r>
      <w:r w:rsidRPr="7BFE26A4" w:rsidR="1681B7F8">
        <w:rPr>
          <w:rFonts w:ascii="Calibri" w:hAnsi="Calibri" w:eastAsia="Calibri" w:cs="Calibri"/>
          <w:sz w:val="24"/>
          <w:szCs w:val="24"/>
        </w:rPr>
        <w:t xml:space="preserve"> under</w:t>
      </w:r>
      <w:r w:rsidRPr="7BFE26A4" w:rsidR="4B76F6FF">
        <w:rPr>
          <w:rFonts w:ascii="Calibri" w:hAnsi="Calibri" w:eastAsia="Calibri" w:cs="Calibri"/>
          <w:sz w:val="24"/>
          <w:szCs w:val="24"/>
        </w:rPr>
        <w:t>lying issues affecting engagement.</w:t>
      </w:r>
      <w:r w:rsidRPr="7BFE26A4" w:rsidR="4B76F6FF">
        <w:rPr>
          <w:rFonts w:ascii="Calibri" w:hAnsi="Calibri" w:eastAsia="Calibri" w:cs="Calibri"/>
          <w:sz w:val="24"/>
          <w:szCs w:val="24"/>
        </w:rPr>
        <w:t xml:space="preserve"> </w:t>
      </w:r>
    </w:p>
    <w:p w:rsidR="690E13B1" w:rsidP="7BFE26A4" w:rsidRDefault="690E13B1" w14:paraId="41D52FCB" w14:textId="5D4CA480">
      <w:pPr>
        <w:pStyle w:val="Normal"/>
        <w:suppressLineNumbers w:val="0"/>
        <w:bidi w:val="0"/>
        <w:spacing w:before="0" w:beforeAutospacing="off" w:after="160" w:afterAutospacing="off" w:line="360" w:lineRule="auto"/>
        <w:ind w:left="0" w:right="0"/>
        <w:jc w:val="both"/>
        <w:rPr>
          <w:rFonts w:ascii="Calibri" w:hAnsi="Calibri" w:eastAsia="Calibri" w:cs="Calibri"/>
          <w:noProof w:val="0"/>
          <w:sz w:val="24"/>
          <w:szCs w:val="24"/>
          <w:lang w:val="en-US"/>
        </w:rPr>
      </w:pPr>
      <w:r w:rsidRPr="7BFE26A4" w:rsidR="509C53EB">
        <w:rPr>
          <w:rFonts w:ascii="Calibri" w:hAnsi="Calibri" w:eastAsia="Calibri" w:cs="Calibri"/>
          <w:sz w:val="24"/>
          <w:szCs w:val="24"/>
        </w:rPr>
        <w:t>Several practical strategies have been proposed to enhance employee engagement within restaurants, incl</w:t>
      </w:r>
      <w:r w:rsidRPr="7BFE26A4" w:rsidR="3F063275">
        <w:rPr>
          <w:rFonts w:ascii="Calibri" w:hAnsi="Calibri" w:eastAsia="Calibri" w:cs="Calibri"/>
          <w:sz w:val="24"/>
          <w:szCs w:val="24"/>
        </w:rPr>
        <w:t>uding the implementation of digital scheduling tools, regular one to one feedback meetings, mentoring systems, and cross functioning tr</w:t>
      </w:r>
      <w:r w:rsidRPr="7BFE26A4" w:rsidR="03A12E5C">
        <w:rPr>
          <w:rFonts w:ascii="Calibri" w:hAnsi="Calibri" w:eastAsia="Calibri" w:cs="Calibri"/>
          <w:sz w:val="24"/>
          <w:szCs w:val="24"/>
        </w:rPr>
        <w:t xml:space="preserve">aining </w:t>
      </w:r>
      <w:r w:rsidRPr="7BFE26A4" w:rsidR="67365268">
        <w:rPr>
          <w:rFonts w:ascii="Calibri" w:hAnsi="Calibri" w:eastAsia="Calibri" w:cs="Calibri"/>
          <w:sz w:val="24"/>
          <w:szCs w:val="24"/>
        </w:rPr>
        <w:t>opportunities</w:t>
      </w:r>
      <w:r w:rsidRPr="7BFE26A4" w:rsidR="438FECA0">
        <w:rPr>
          <w:rFonts w:ascii="Calibri" w:hAnsi="Calibri" w:eastAsia="Calibri" w:cs="Calibri"/>
          <w:sz w:val="24"/>
          <w:szCs w:val="24"/>
        </w:rPr>
        <w:t xml:space="preserve"> (WhenNOT.com, 2025)</w:t>
      </w:r>
      <w:r w:rsidRPr="7BFE26A4" w:rsidR="03A12E5C">
        <w:rPr>
          <w:rFonts w:ascii="Calibri" w:hAnsi="Calibri" w:eastAsia="Calibri" w:cs="Calibri"/>
          <w:sz w:val="24"/>
          <w:szCs w:val="24"/>
        </w:rPr>
        <w:t xml:space="preserve">. </w:t>
      </w:r>
      <w:r w:rsidRPr="7BFE26A4" w:rsidR="03A12E5C">
        <w:rPr>
          <w:rFonts w:ascii="Calibri" w:hAnsi="Calibri" w:eastAsia="Calibri" w:cs="Calibri"/>
          <w:sz w:val="24"/>
          <w:szCs w:val="24"/>
        </w:rPr>
        <w:t>D</w:t>
      </w:r>
      <w:r w:rsidRPr="7BFE26A4" w:rsidR="03A12E5C">
        <w:rPr>
          <w:rFonts w:ascii="Calibri" w:hAnsi="Calibri" w:eastAsia="Calibri" w:cs="Calibri"/>
          <w:sz w:val="24"/>
          <w:szCs w:val="24"/>
        </w:rPr>
        <w:t xml:space="preserve">igital scheduling systems may improve transparency and </w:t>
      </w:r>
      <w:r w:rsidRPr="7BFE26A4" w:rsidR="03A12E5C">
        <w:rPr>
          <w:rFonts w:ascii="Calibri" w:hAnsi="Calibri" w:eastAsia="Calibri" w:cs="Calibri"/>
          <w:sz w:val="24"/>
          <w:szCs w:val="24"/>
        </w:rPr>
        <w:t>allow</w:t>
      </w:r>
      <w:r w:rsidRPr="7BFE26A4" w:rsidR="03A12E5C">
        <w:rPr>
          <w:rFonts w:ascii="Calibri" w:hAnsi="Calibri" w:eastAsia="Calibri" w:cs="Calibri"/>
          <w:sz w:val="24"/>
          <w:szCs w:val="24"/>
        </w:rPr>
        <w:t xml:space="preserve"> employees </w:t>
      </w:r>
      <w:r w:rsidRPr="7BFE26A4" w:rsidR="3D37761E">
        <w:rPr>
          <w:rFonts w:ascii="Calibri" w:hAnsi="Calibri" w:eastAsia="Calibri" w:cs="Calibri"/>
          <w:sz w:val="24"/>
          <w:szCs w:val="24"/>
        </w:rPr>
        <w:t>greater visibility</w:t>
      </w:r>
      <w:r w:rsidRPr="7BFE26A4" w:rsidR="03A12E5C">
        <w:rPr>
          <w:rFonts w:ascii="Calibri" w:hAnsi="Calibri" w:eastAsia="Calibri" w:cs="Calibri"/>
          <w:sz w:val="24"/>
          <w:szCs w:val="24"/>
        </w:rPr>
        <w:t xml:space="preserve"> </w:t>
      </w:r>
      <w:r w:rsidRPr="7BFE26A4" w:rsidR="7EA35442">
        <w:rPr>
          <w:rFonts w:ascii="Calibri" w:hAnsi="Calibri" w:eastAsia="Calibri" w:cs="Calibri"/>
          <w:sz w:val="24"/>
          <w:szCs w:val="24"/>
        </w:rPr>
        <w:t>of their working hours</w:t>
      </w:r>
      <w:r w:rsidRPr="7BFE26A4" w:rsidR="4A057F54">
        <w:rPr>
          <w:rFonts w:ascii="Calibri" w:hAnsi="Calibri" w:eastAsia="Calibri" w:cs="Calibri"/>
          <w:sz w:val="24"/>
          <w:szCs w:val="24"/>
        </w:rPr>
        <w:t xml:space="preserve"> (Uhde et al., 2020)</w:t>
      </w:r>
      <w:r w:rsidRPr="7BFE26A4" w:rsidR="7EA35442">
        <w:rPr>
          <w:rFonts w:ascii="Calibri" w:hAnsi="Calibri" w:eastAsia="Calibri" w:cs="Calibri"/>
          <w:sz w:val="24"/>
          <w:szCs w:val="24"/>
        </w:rPr>
        <w:t xml:space="preserve">; however, their effectiveness </w:t>
      </w:r>
      <w:r w:rsidRPr="7BFE26A4" w:rsidR="1BA2990E">
        <w:rPr>
          <w:rFonts w:ascii="Calibri" w:hAnsi="Calibri" w:eastAsia="Calibri" w:cs="Calibri"/>
          <w:sz w:val="24"/>
          <w:szCs w:val="24"/>
        </w:rPr>
        <w:t>depends</w:t>
      </w:r>
      <w:r w:rsidRPr="7BFE26A4" w:rsidR="7EA35442">
        <w:rPr>
          <w:rFonts w:ascii="Calibri" w:hAnsi="Calibri" w:eastAsia="Calibri" w:cs="Calibri"/>
          <w:sz w:val="24"/>
          <w:szCs w:val="24"/>
        </w:rPr>
        <w:t xml:space="preserve"> on managerial commitment to fair and consistent sc</w:t>
      </w:r>
      <w:r w:rsidRPr="7BFE26A4" w:rsidR="6F33C9B5">
        <w:rPr>
          <w:rFonts w:ascii="Calibri" w:hAnsi="Calibri" w:eastAsia="Calibri" w:cs="Calibri"/>
          <w:sz w:val="24"/>
          <w:szCs w:val="24"/>
        </w:rPr>
        <w:t xml:space="preserve">heduling practices. </w:t>
      </w:r>
      <w:r w:rsidRPr="7BFE26A4" w:rsidR="304B16F4">
        <w:rPr>
          <w:rFonts w:ascii="Calibri" w:hAnsi="Calibri" w:eastAsia="Calibri" w:cs="Calibri"/>
          <w:sz w:val="24"/>
          <w:szCs w:val="24"/>
        </w:rPr>
        <w:t>Similar</w:t>
      </w:r>
      <w:r w:rsidRPr="7BFE26A4" w:rsidR="282A5963">
        <w:rPr>
          <w:rFonts w:ascii="Calibri" w:hAnsi="Calibri" w:eastAsia="Calibri" w:cs="Calibri"/>
          <w:sz w:val="24"/>
          <w:szCs w:val="24"/>
        </w:rPr>
        <w:t>ly</w:t>
      </w:r>
      <w:r w:rsidRPr="7BFE26A4" w:rsidR="6F33C9B5">
        <w:rPr>
          <w:rFonts w:ascii="Calibri" w:hAnsi="Calibri" w:eastAsia="Calibri" w:cs="Calibri"/>
          <w:sz w:val="24"/>
          <w:szCs w:val="24"/>
        </w:rPr>
        <w:t xml:space="preserve">, regular feedback </w:t>
      </w:r>
      <w:r w:rsidRPr="7BFE26A4" w:rsidR="34469FD7">
        <w:rPr>
          <w:rFonts w:ascii="Calibri" w:hAnsi="Calibri" w:eastAsia="Calibri" w:cs="Calibri"/>
          <w:sz w:val="24"/>
          <w:szCs w:val="24"/>
        </w:rPr>
        <w:t>meetings,</w:t>
      </w:r>
      <w:r w:rsidRPr="7BFE26A4" w:rsidR="6F33C9B5">
        <w:rPr>
          <w:rFonts w:ascii="Calibri" w:hAnsi="Calibri" w:eastAsia="Calibri" w:cs="Calibri"/>
          <w:sz w:val="24"/>
          <w:szCs w:val="24"/>
        </w:rPr>
        <w:t xml:space="preserve"> and mentoring initiatives can support profess</w:t>
      </w:r>
      <w:r w:rsidRPr="7BFE26A4" w:rsidR="42243E92">
        <w:rPr>
          <w:rFonts w:ascii="Calibri" w:hAnsi="Calibri" w:eastAsia="Calibri" w:cs="Calibri"/>
          <w:sz w:val="24"/>
          <w:szCs w:val="24"/>
        </w:rPr>
        <w:t xml:space="preserve">ional development and strengthen </w:t>
      </w:r>
      <w:r w:rsidRPr="7BFE26A4" w:rsidR="4A1ADF95">
        <w:rPr>
          <w:rFonts w:ascii="Calibri" w:hAnsi="Calibri" w:eastAsia="Calibri" w:cs="Calibri"/>
          <w:sz w:val="24"/>
          <w:szCs w:val="24"/>
        </w:rPr>
        <w:t>relationships</w:t>
      </w:r>
      <w:r w:rsidRPr="7BFE26A4" w:rsidR="42243E92">
        <w:rPr>
          <w:rFonts w:ascii="Calibri" w:hAnsi="Calibri" w:eastAsia="Calibri" w:cs="Calibri"/>
          <w:sz w:val="24"/>
          <w:szCs w:val="24"/>
        </w:rPr>
        <w:t xml:space="preserve"> between </w:t>
      </w:r>
      <w:r w:rsidRPr="7BFE26A4" w:rsidR="1A971063">
        <w:rPr>
          <w:rFonts w:ascii="Calibri" w:hAnsi="Calibri" w:eastAsia="Calibri" w:cs="Calibri"/>
          <w:sz w:val="24"/>
          <w:szCs w:val="24"/>
        </w:rPr>
        <w:t>managers</w:t>
      </w:r>
      <w:r w:rsidRPr="7BFE26A4" w:rsidR="42243E92">
        <w:rPr>
          <w:rFonts w:ascii="Calibri" w:hAnsi="Calibri" w:eastAsia="Calibri" w:cs="Calibri"/>
          <w:sz w:val="24"/>
          <w:szCs w:val="24"/>
        </w:rPr>
        <w:t xml:space="preserve"> and staff, although their impact may be limited </w:t>
      </w:r>
      <w:r w:rsidRPr="7BFE26A4" w:rsidR="3B95394E">
        <w:rPr>
          <w:rFonts w:ascii="Calibri" w:hAnsi="Calibri" w:eastAsia="Calibri" w:cs="Calibri"/>
          <w:sz w:val="24"/>
          <w:szCs w:val="24"/>
        </w:rPr>
        <w:t>if time pressures prevent</w:t>
      </w:r>
      <w:r w:rsidRPr="7BFE26A4" w:rsidR="6DA1A6AC">
        <w:rPr>
          <w:rFonts w:ascii="Calibri" w:hAnsi="Calibri" w:eastAsia="Calibri" w:cs="Calibri"/>
          <w:sz w:val="24"/>
          <w:szCs w:val="24"/>
        </w:rPr>
        <w:t xml:space="preserve"> </w:t>
      </w:r>
      <w:r w:rsidRPr="7BFE26A4" w:rsidR="3B95394E">
        <w:rPr>
          <w:rFonts w:ascii="Calibri" w:hAnsi="Calibri" w:eastAsia="Calibri" w:cs="Calibri"/>
          <w:sz w:val="24"/>
          <w:szCs w:val="24"/>
        </w:rPr>
        <w:t>interaction</w:t>
      </w:r>
      <w:r w:rsidRPr="7BFE26A4" w:rsidR="7224677D">
        <w:rPr>
          <w:rFonts w:ascii="Calibri" w:hAnsi="Calibri" w:eastAsia="Calibri" w:cs="Calibri"/>
          <w:sz w:val="24"/>
          <w:szCs w:val="24"/>
        </w:rPr>
        <w:t>s</w:t>
      </w:r>
      <w:r w:rsidRPr="7BFE26A4" w:rsidR="64005F7B">
        <w:rPr>
          <w:rFonts w:ascii="Calibri" w:hAnsi="Calibri" w:eastAsia="Calibri" w:cs="Calibri"/>
          <w:sz w:val="24"/>
          <w:szCs w:val="24"/>
        </w:rPr>
        <w:t xml:space="preserve">. </w:t>
      </w:r>
    </w:p>
    <w:p w:rsidR="690E13B1" w:rsidP="7BFE26A4" w:rsidRDefault="690E13B1" w14:paraId="4D91F0F4" w14:textId="4A2612DC">
      <w:pPr>
        <w:pStyle w:val="Normal"/>
        <w:suppressLineNumbers w:val="0"/>
        <w:bidi w:val="0"/>
        <w:spacing w:before="0" w:beforeAutospacing="off" w:after="160" w:afterAutospacing="off" w:line="360" w:lineRule="auto"/>
        <w:ind w:left="0" w:right="0"/>
        <w:jc w:val="both"/>
        <w:rPr>
          <w:rFonts w:ascii="Calibri" w:hAnsi="Calibri" w:eastAsia="Calibri" w:cs="Calibri"/>
          <w:noProof w:val="0"/>
          <w:sz w:val="24"/>
          <w:szCs w:val="24"/>
          <w:lang w:val="en-US"/>
        </w:rPr>
      </w:pPr>
      <w:r w:rsidRPr="7BFE26A4" w:rsidR="690E13B1">
        <w:rPr>
          <w:rFonts w:ascii="Calibri" w:hAnsi="Calibri" w:eastAsia="Calibri" w:cs="Calibri"/>
          <w:sz w:val="24"/>
          <w:szCs w:val="24"/>
        </w:rPr>
        <w:t>Providing</w:t>
      </w:r>
      <w:r w:rsidRPr="7BFE26A4" w:rsidR="690E13B1">
        <w:rPr>
          <w:rFonts w:ascii="Calibri" w:hAnsi="Calibri" w:eastAsia="Calibri" w:cs="Calibri"/>
          <w:sz w:val="24"/>
          <w:szCs w:val="24"/>
        </w:rPr>
        <w:t xml:space="preserve"> shift leadership opportunities for junior employees</w:t>
      </w:r>
      <w:r w:rsidRPr="7BFE26A4" w:rsidR="690E13B1">
        <w:rPr>
          <w:rFonts w:ascii="Calibri" w:hAnsi="Calibri" w:eastAsia="Calibri" w:cs="Calibri"/>
          <w:sz w:val="24"/>
          <w:szCs w:val="24"/>
        </w:rPr>
        <w:t xml:space="preserve"> is often suggested </w:t>
      </w:r>
      <w:r w:rsidRPr="7BFE26A4" w:rsidR="4FDD2BAD">
        <w:rPr>
          <w:rFonts w:ascii="Calibri" w:hAnsi="Calibri" w:eastAsia="Calibri" w:cs="Calibri"/>
          <w:sz w:val="24"/>
          <w:szCs w:val="24"/>
        </w:rPr>
        <w:t>to</w:t>
      </w:r>
      <w:r w:rsidRPr="7BFE26A4" w:rsidR="690E13B1">
        <w:rPr>
          <w:rFonts w:ascii="Calibri" w:hAnsi="Calibri" w:eastAsia="Calibri" w:cs="Calibri"/>
          <w:sz w:val="24"/>
          <w:szCs w:val="24"/>
        </w:rPr>
        <w:t xml:space="preserve"> </w:t>
      </w:r>
      <w:r w:rsidRPr="7BFE26A4" w:rsidR="778A3A2E">
        <w:rPr>
          <w:rFonts w:ascii="Calibri" w:hAnsi="Calibri" w:eastAsia="Calibri" w:cs="Calibri"/>
        </w:rPr>
        <w:t>increase responsibility</w:t>
      </w:r>
      <w:r w:rsidRPr="7BFE26A4" w:rsidR="690E13B1">
        <w:rPr>
          <w:rFonts w:ascii="Calibri" w:hAnsi="Calibri" w:eastAsia="Calibri" w:cs="Calibri"/>
          <w:sz w:val="24"/>
          <w:szCs w:val="24"/>
        </w:rPr>
        <w:t>, confidence, and skill development</w:t>
      </w:r>
      <w:r w:rsidRPr="7BFE26A4" w:rsidR="39D7A367">
        <w:rPr>
          <w:rFonts w:ascii="Calibri" w:hAnsi="Calibri" w:eastAsia="Calibri" w:cs="Calibri"/>
          <w:sz w:val="24"/>
          <w:szCs w:val="24"/>
        </w:rPr>
        <w:t xml:space="preserve"> (Catalano, 2025)</w:t>
      </w:r>
      <w:r w:rsidRPr="7BFE26A4" w:rsidR="690E13B1">
        <w:rPr>
          <w:rFonts w:ascii="Calibri" w:hAnsi="Calibri" w:eastAsia="Calibri" w:cs="Calibri"/>
          <w:sz w:val="24"/>
          <w:szCs w:val="24"/>
        </w:rPr>
        <w:t xml:space="preserve">. While opportunities </w:t>
      </w:r>
      <w:r w:rsidRPr="7BFE26A4" w:rsidR="60CEDFCF">
        <w:rPr>
          <w:rFonts w:ascii="Calibri" w:hAnsi="Calibri" w:eastAsia="Calibri" w:cs="Calibri"/>
          <w:sz w:val="24"/>
          <w:szCs w:val="24"/>
        </w:rPr>
        <w:t>may contribute to employee motivation</w:t>
      </w:r>
      <w:r w:rsidRPr="7BFE26A4" w:rsidR="3E91A365">
        <w:rPr>
          <w:rFonts w:ascii="Calibri" w:hAnsi="Calibri" w:eastAsia="Calibri" w:cs="Calibri"/>
          <w:sz w:val="24"/>
          <w:szCs w:val="24"/>
        </w:rPr>
        <w:t xml:space="preserve">, they may also introduce </w:t>
      </w:r>
      <w:r w:rsidRPr="7BFE26A4" w:rsidR="3E91A365">
        <w:rPr>
          <w:rFonts w:ascii="Calibri" w:hAnsi="Calibri" w:eastAsia="Calibri" w:cs="Calibri"/>
          <w:sz w:val="24"/>
          <w:szCs w:val="24"/>
        </w:rPr>
        <w:t>additional</w:t>
      </w:r>
      <w:r w:rsidRPr="7BFE26A4" w:rsidR="3E91A365">
        <w:rPr>
          <w:rFonts w:ascii="Calibri" w:hAnsi="Calibri" w:eastAsia="Calibri" w:cs="Calibri"/>
          <w:sz w:val="24"/>
          <w:szCs w:val="24"/>
        </w:rPr>
        <w:t xml:space="preserve"> pressures if responsibilities are expanded without </w:t>
      </w:r>
      <w:r w:rsidRPr="7BFE26A4" w:rsidR="241C5A7D">
        <w:rPr>
          <w:rFonts w:ascii="Calibri" w:hAnsi="Calibri" w:eastAsia="Calibri" w:cs="Calibri"/>
          <w:sz w:val="24"/>
          <w:szCs w:val="24"/>
        </w:rPr>
        <w:t>corresponding support or recognition</w:t>
      </w:r>
      <w:r w:rsidRPr="7BFE26A4" w:rsidR="2889CEA6">
        <w:rPr>
          <w:rFonts w:ascii="Calibri" w:hAnsi="Calibri" w:eastAsia="Calibri" w:cs="Calibri"/>
          <w:sz w:val="24"/>
          <w:szCs w:val="24"/>
        </w:rPr>
        <w:t xml:space="preserve"> (NFP, 2025)</w:t>
      </w:r>
      <w:r w:rsidRPr="7BFE26A4" w:rsidR="241C5A7D">
        <w:rPr>
          <w:rFonts w:ascii="Calibri" w:hAnsi="Calibri" w:eastAsia="Calibri" w:cs="Calibri"/>
          <w:sz w:val="24"/>
          <w:szCs w:val="24"/>
        </w:rPr>
        <w:t>.</w:t>
      </w:r>
    </w:p>
    <w:p w:rsidR="690E13B1" w:rsidP="7BFE26A4" w:rsidRDefault="690E13B1" w14:paraId="7334CBCE" w14:textId="722B000F">
      <w:pPr>
        <w:pStyle w:val="Normal"/>
        <w:suppressLineNumbers w:val="0"/>
        <w:bidi w:val="0"/>
        <w:spacing w:before="0" w:beforeAutospacing="off" w:after="160" w:afterAutospacing="off" w:line="360" w:lineRule="auto"/>
        <w:ind w:left="0" w:right="0"/>
        <w:jc w:val="both"/>
        <w:rPr>
          <w:rFonts w:ascii="Calibri" w:hAnsi="Calibri" w:eastAsia="Calibri" w:cs="Calibri"/>
          <w:noProof w:val="0"/>
          <w:sz w:val="24"/>
          <w:szCs w:val="24"/>
          <w:lang w:val="en-US"/>
        </w:rPr>
      </w:pPr>
      <w:r w:rsidRPr="7BFE26A4" w:rsidR="241C5A7D">
        <w:rPr>
          <w:rFonts w:ascii="Calibri" w:hAnsi="Calibri" w:eastAsia="Calibri" w:cs="Calibri"/>
          <w:sz w:val="24"/>
          <w:szCs w:val="24"/>
        </w:rPr>
        <w:t xml:space="preserve">Structured recognition </w:t>
      </w:r>
      <w:r w:rsidRPr="7BFE26A4" w:rsidR="304C1D49">
        <w:rPr>
          <w:rFonts w:ascii="Calibri" w:hAnsi="Calibri" w:eastAsia="Calibri" w:cs="Calibri"/>
          <w:sz w:val="24"/>
          <w:szCs w:val="24"/>
        </w:rPr>
        <w:t>programs,</w:t>
      </w:r>
      <w:r w:rsidRPr="7BFE26A4" w:rsidR="241C5A7D">
        <w:rPr>
          <w:rFonts w:ascii="Calibri" w:hAnsi="Calibri" w:eastAsia="Calibri" w:cs="Calibri"/>
          <w:sz w:val="24"/>
          <w:szCs w:val="24"/>
        </w:rPr>
        <w:t xml:space="preserve"> such as </w:t>
      </w:r>
      <w:r w:rsidRPr="7BFE26A4" w:rsidR="41771E21">
        <w:rPr>
          <w:rFonts w:ascii="Calibri" w:hAnsi="Calibri" w:eastAsia="Calibri" w:cs="Calibri"/>
          <w:sz w:val="24"/>
          <w:szCs w:val="24"/>
        </w:rPr>
        <w:t xml:space="preserve">employee of the month initiatives or peer nominated awards, are </w:t>
      </w:r>
      <w:r w:rsidRPr="7BFE26A4" w:rsidR="41771E21">
        <w:rPr>
          <w:rFonts w:ascii="Calibri" w:hAnsi="Calibri" w:eastAsia="Calibri" w:cs="Calibri"/>
          <w:sz w:val="24"/>
          <w:szCs w:val="24"/>
        </w:rPr>
        <w:t>frequently</w:t>
      </w:r>
      <w:r w:rsidRPr="7BFE26A4" w:rsidR="41771E21">
        <w:rPr>
          <w:rFonts w:ascii="Calibri" w:hAnsi="Calibri" w:eastAsia="Calibri" w:cs="Calibri"/>
          <w:sz w:val="24"/>
          <w:szCs w:val="24"/>
        </w:rPr>
        <w:t xml:space="preserve"> used to </w:t>
      </w:r>
      <w:r w:rsidRPr="7BFE26A4" w:rsidR="41771E21">
        <w:rPr>
          <w:rFonts w:ascii="Calibri" w:hAnsi="Calibri" w:eastAsia="Calibri" w:cs="Calibri"/>
          <w:sz w:val="24"/>
          <w:szCs w:val="24"/>
        </w:rPr>
        <w:t>demonstrate</w:t>
      </w:r>
      <w:r w:rsidRPr="7BFE26A4" w:rsidR="41771E21">
        <w:rPr>
          <w:rFonts w:ascii="Calibri" w:hAnsi="Calibri" w:eastAsia="Calibri" w:cs="Calibri"/>
          <w:sz w:val="24"/>
          <w:szCs w:val="24"/>
        </w:rPr>
        <w:t xml:space="preserve"> apprec</w:t>
      </w:r>
      <w:r w:rsidRPr="7BFE26A4" w:rsidR="7D285EAC">
        <w:rPr>
          <w:rFonts w:ascii="Calibri" w:hAnsi="Calibri" w:eastAsia="Calibri" w:cs="Calibri"/>
          <w:sz w:val="24"/>
          <w:szCs w:val="24"/>
        </w:rPr>
        <w:t>iatio</w:t>
      </w:r>
      <w:r w:rsidRPr="7BFE26A4" w:rsidR="7D285EAC">
        <w:rPr>
          <w:rFonts w:ascii="Calibri" w:hAnsi="Calibri" w:eastAsia="Calibri" w:cs="Calibri"/>
          <w:sz w:val="24"/>
          <w:szCs w:val="24"/>
        </w:rPr>
        <w:t>n.</w:t>
      </w:r>
      <w:r w:rsidRPr="7BFE26A4" w:rsidR="7D285EAC">
        <w:rPr>
          <w:rFonts w:ascii="Calibri" w:hAnsi="Calibri" w:eastAsia="Calibri" w:cs="Calibri"/>
          <w:sz w:val="24"/>
          <w:szCs w:val="24"/>
        </w:rPr>
        <w:t xml:space="preserve"> Nevertheless, research suggests that these initiatives can be perceived as superficial if they are not accompanied by</w:t>
      </w:r>
      <w:r w:rsidRPr="7BFE26A4" w:rsidR="3E845ED0">
        <w:rPr>
          <w:rFonts w:ascii="Calibri" w:hAnsi="Calibri" w:eastAsia="Calibri" w:cs="Calibri"/>
          <w:sz w:val="24"/>
          <w:szCs w:val="24"/>
        </w:rPr>
        <w:t xml:space="preserve"> genuine managerial support </w:t>
      </w:r>
      <w:r w:rsidRPr="7BFE26A4" w:rsidR="3E845ED0">
        <w:rPr>
          <w:rFonts w:ascii="Calibri" w:hAnsi="Calibri" w:eastAsia="Calibri" w:cs="Calibri"/>
          <w:sz w:val="24"/>
          <w:szCs w:val="24"/>
        </w:rPr>
        <w:t>a</w:t>
      </w:r>
      <w:r w:rsidRPr="7BFE26A4" w:rsidR="68B55768">
        <w:rPr>
          <w:rFonts w:ascii="Calibri" w:hAnsi="Calibri" w:eastAsia="Calibri" w:cs="Calibri"/>
          <w:sz w:val="24"/>
          <w:szCs w:val="24"/>
        </w:rPr>
        <w:t>n</w:t>
      </w:r>
      <w:r w:rsidRPr="7BFE26A4" w:rsidR="3E845ED0">
        <w:rPr>
          <w:rFonts w:ascii="Calibri" w:hAnsi="Calibri" w:eastAsia="Calibri" w:cs="Calibri"/>
          <w:sz w:val="24"/>
          <w:szCs w:val="24"/>
        </w:rPr>
        <w:t>d</w:t>
      </w:r>
      <w:r w:rsidRPr="7BFE26A4" w:rsidR="3E845ED0">
        <w:rPr>
          <w:rFonts w:ascii="Calibri" w:hAnsi="Calibri" w:eastAsia="Calibri" w:cs="Calibri"/>
          <w:sz w:val="24"/>
          <w:szCs w:val="24"/>
        </w:rPr>
        <w:t xml:space="preserve"> fair working conditions</w:t>
      </w:r>
      <w:r w:rsidRPr="7BFE26A4" w:rsidR="2B1209E7">
        <w:rPr>
          <w:rFonts w:ascii="Calibri" w:hAnsi="Calibri" w:eastAsia="Calibri" w:cs="Calibri"/>
          <w:sz w:val="24"/>
          <w:szCs w:val="24"/>
        </w:rPr>
        <w:t xml:space="preserve"> (Jo and Shin, 2025)</w:t>
      </w:r>
      <w:r w:rsidRPr="7BFE26A4" w:rsidR="3E845ED0">
        <w:rPr>
          <w:rFonts w:ascii="Calibri" w:hAnsi="Calibri" w:eastAsia="Calibri" w:cs="Calibri"/>
          <w:sz w:val="24"/>
          <w:szCs w:val="24"/>
        </w:rPr>
        <w:t>.</w:t>
      </w:r>
    </w:p>
    <w:p w:rsidR="49620C88" w:rsidP="4CFBAF72" w:rsidRDefault="49620C88" w14:paraId="10F8D3D4" w14:textId="266FFE8F">
      <w:pPr>
        <w:pStyle w:val="Normal"/>
        <w:bidi w:val="0"/>
        <w:spacing w:before="0" w:beforeAutospacing="off" w:after="160" w:afterAutospacing="off" w:line="360" w:lineRule="auto"/>
        <w:ind w:left="0" w:right="0"/>
        <w:jc w:val="both"/>
        <w:rPr>
          <w:rFonts w:ascii="Calibri" w:hAnsi="Calibri" w:eastAsia="Calibri" w:cs="Calibri"/>
          <w:noProof w:val="0"/>
          <w:sz w:val="24"/>
          <w:szCs w:val="24"/>
          <w:lang w:val="en-US"/>
        </w:rPr>
      </w:pPr>
      <w:r w:rsidRPr="7BFE26A4" w:rsidR="437519EE">
        <w:rPr>
          <w:rFonts w:ascii="Calibri" w:hAnsi="Calibri" w:eastAsia="Calibri" w:cs="Calibri"/>
          <w:sz w:val="24"/>
          <w:szCs w:val="24"/>
        </w:rPr>
        <w:t xml:space="preserve">Importantly, engagement </w:t>
      </w:r>
      <w:r w:rsidRPr="7BFE26A4" w:rsidR="7342022A">
        <w:rPr>
          <w:rFonts w:ascii="Calibri" w:hAnsi="Calibri" w:eastAsia="Calibri" w:cs="Calibri"/>
          <w:sz w:val="24"/>
          <w:szCs w:val="24"/>
        </w:rPr>
        <w:t xml:space="preserve">strategies are unlikely to be </w:t>
      </w:r>
      <w:r w:rsidRPr="7BFE26A4" w:rsidR="10944413">
        <w:rPr>
          <w:rFonts w:ascii="Calibri" w:hAnsi="Calibri" w:eastAsia="Calibri" w:cs="Calibri"/>
          <w:sz w:val="24"/>
          <w:szCs w:val="24"/>
        </w:rPr>
        <w:t>effective</w:t>
      </w:r>
      <w:r w:rsidRPr="7BFE26A4" w:rsidR="7342022A">
        <w:rPr>
          <w:rFonts w:ascii="Calibri" w:hAnsi="Calibri" w:eastAsia="Calibri" w:cs="Calibri"/>
          <w:sz w:val="24"/>
          <w:szCs w:val="24"/>
        </w:rPr>
        <w:t xml:space="preserve"> if they are implemented as isolated initiatives rather than </w:t>
      </w:r>
      <w:r w:rsidRPr="7BFE26A4" w:rsidR="5EDADC49">
        <w:rPr>
          <w:rFonts w:ascii="Calibri" w:hAnsi="Calibri" w:eastAsia="Calibri" w:cs="Calibri"/>
          <w:sz w:val="24"/>
          <w:szCs w:val="24"/>
        </w:rPr>
        <w:t>integrated</w:t>
      </w:r>
      <w:r w:rsidRPr="7BFE26A4" w:rsidR="7342022A">
        <w:rPr>
          <w:rFonts w:ascii="Calibri" w:hAnsi="Calibri" w:eastAsia="Calibri" w:cs="Calibri"/>
          <w:sz w:val="24"/>
          <w:szCs w:val="24"/>
        </w:rPr>
        <w:t xml:space="preserve"> into everyday management practices. Consistency </w:t>
      </w:r>
      <w:r w:rsidRPr="7BFE26A4" w:rsidR="433DBA6C">
        <w:rPr>
          <w:rFonts w:ascii="Calibri" w:hAnsi="Calibri" w:eastAsia="Calibri" w:cs="Calibri"/>
          <w:sz w:val="24"/>
          <w:szCs w:val="24"/>
        </w:rPr>
        <w:t>and authenticit</w:t>
      </w:r>
      <w:r w:rsidRPr="7BFE26A4" w:rsidR="433DBA6C">
        <w:rPr>
          <w:rFonts w:ascii="Calibri" w:hAnsi="Calibri" w:eastAsia="Calibri" w:cs="Calibri"/>
          <w:sz w:val="24"/>
          <w:szCs w:val="24"/>
        </w:rPr>
        <w:t xml:space="preserve">y are therefore essential in </w:t>
      </w:r>
      <w:r w:rsidRPr="7BFE26A4" w:rsidR="433DBA6C">
        <w:rPr>
          <w:rFonts w:ascii="Calibri" w:hAnsi="Calibri" w:eastAsia="Calibri" w:cs="Calibri"/>
          <w:sz w:val="24"/>
          <w:szCs w:val="24"/>
        </w:rPr>
        <w:t>maintaining</w:t>
      </w:r>
      <w:r w:rsidRPr="7BFE26A4" w:rsidR="433DBA6C">
        <w:rPr>
          <w:rFonts w:ascii="Calibri" w:hAnsi="Calibri" w:eastAsia="Calibri" w:cs="Calibri"/>
          <w:sz w:val="24"/>
          <w:szCs w:val="24"/>
        </w:rPr>
        <w:t xml:space="preserve"> </w:t>
      </w:r>
      <w:r w:rsidRPr="7BFE26A4" w:rsidR="433DBA6C">
        <w:rPr>
          <w:rFonts w:ascii="Calibri" w:hAnsi="Calibri" w:eastAsia="Calibri" w:cs="Calibri"/>
          <w:sz w:val="24"/>
          <w:szCs w:val="24"/>
        </w:rPr>
        <w:t>organisational</w:t>
      </w:r>
      <w:r w:rsidRPr="7BFE26A4" w:rsidR="433DBA6C">
        <w:rPr>
          <w:rFonts w:ascii="Calibri" w:hAnsi="Calibri" w:eastAsia="Calibri" w:cs="Calibri"/>
          <w:sz w:val="24"/>
          <w:szCs w:val="24"/>
        </w:rPr>
        <w:t xml:space="preserve"> credibility</w:t>
      </w:r>
      <w:r w:rsidRPr="7BFE26A4" w:rsidR="12D8EBD1">
        <w:rPr>
          <w:rFonts w:ascii="Calibri" w:hAnsi="Calibri" w:eastAsia="Calibri" w:cs="Calibri"/>
          <w:sz w:val="24"/>
          <w:szCs w:val="24"/>
        </w:rPr>
        <w:t xml:space="preserve"> (Sustainability Directory, 2025)</w:t>
      </w:r>
      <w:r w:rsidRPr="7BFE26A4" w:rsidR="433DBA6C">
        <w:rPr>
          <w:rFonts w:ascii="Calibri" w:hAnsi="Calibri" w:eastAsia="Calibri" w:cs="Calibri"/>
          <w:sz w:val="24"/>
          <w:szCs w:val="24"/>
        </w:rPr>
        <w:t>.</w:t>
      </w:r>
      <w:r w:rsidRPr="7BFE26A4" w:rsidR="433DBA6C">
        <w:rPr>
          <w:rFonts w:ascii="Calibri" w:hAnsi="Calibri" w:eastAsia="Calibri" w:cs="Calibri"/>
          <w:sz w:val="24"/>
          <w:szCs w:val="24"/>
        </w:rPr>
        <w:t xml:space="preserve"> Furthermore, smaller </w:t>
      </w:r>
      <w:r w:rsidRPr="7BFE26A4" w:rsidR="5C4E3FDA">
        <w:rPr>
          <w:rFonts w:ascii="Calibri" w:hAnsi="Calibri" w:eastAsia="Calibri" w:cs="Calibri"/>
          <w:sz w:val="24"/>
          <w:szCs w:val="24"/>
        </w:rPr>
        <w:t>restaurant</w:t>
      </w:r>
      <w:r w:rsidRPr="7BFE26A4" w:rsidR="134B473E">
        <w:rPr>
          <w:rFonts w:ascii="Calibri" w:hAnsi="Calibri" w:eastAsia="Calibri" w:cs="Calibri"/>
          <w:sz w:val="24"/>
          <w:szCs w:val="24"/>
        </w:rPr>
        <w:t>s</w:t>
      </w:r>
      <w:r w:rsidRPr="7BFE26A4" w:rsidR="433DBA6C">
        <w:rPr>
          <w:rFonts w:ascii="Calibri" w:hAnsi="Calibri" w:eastAsia="Calibri" w:cs="Calibri"/>
          <w:sz w:val="24"/>
          <w:szCs w:val="24"/>
        </w:rPr>
        <w:t xml:space="preserve"> may face financial and operati</w:t>
      </w:r>
      <w:r w:rsidRPr="7BFE26A4" w:rsidR="355A9A8B">
        <w:rPr>
          <w:rFonts w:ascii="Calibri" w:hAnsi="Calibri" w:eastAsia="Calibri" w:cs="Calibri"/>
          <w:sz w:val="24"/>
          <w:szCs w:val="24"/>
        </w:rPr>
        <w:t xml:space="preserve">onal constraints that limit their ability to introduce formal engagement </w:t>
      </w:r>
      <w:r w:rsidRPr="7BFE26A4" w:rsidR="355A9A8B">
        <w:rPr>
          <w:rFonts w:ascii="Calibri" w:hAnsi="Calibri" w:eastAsia="Calibri" w:cs="Calibri"/>
          <w:sz w:val="24"/>
          <w:szCs w:val="24"/>
        </w:rPr>
        <w:t>progra</w:t>
      </w:r>
      <w:r w:rsidRPr="7BFE26A4" w:rsidR="7725ACC3">
        <w:rPr>
          <w:rFonts w:ascii="Calibri" w:hAnsi="Calibri" w:eastAsia="Calibri" w:cs="Calibri"/>
          <w:sz w:val="24"/>
          <w:szCs w:val="24"/>
        </w:rPr>
        <w:t>m</w:t>
      </w:r>
      <w:r w:rsidRPr="7BFE26A4" w:rsidR="355A9A8B">
        <w:rPr>
          <w:rFonts w:ascii="Calibri" w:hAnsi="Calibri" w:eastAsia="Calibri" w:cs="Calibri"/>
          <w:sz w:val="24"/>
          <w:szCs w:val="24"/>
        </w:rPr>
        <w:t>s</w:t>
      </w:r>
      <w:r w:rsidRPr="7BFE26A4" w:rsidR="55E2A952">
        <w:rPr>
          <w:rFonts w:ascii="Calibri" w:hAnsi="Calibri" w:eastAsia="Calibri" w:cs="Calibri"/>
          <w:sz w:val="24"/>
          <w:szCs w:val="24"/>
        </w:rPr>
        <w:t xml:space="preserve"> (Fishbowl, 2025)</w:t>
      </w:r>
      <w:r w:rsidRPr="7BFE26A4" w:rsidR="355A9A8B">
        <w:rPr>
          <w:rFonts w:ascii="Calibri" w:hAnsi="Calibri" w:eastAsia="Calibri" w:cs="Calibri"/>
          <w:sz w:val="24"/>
          <w:szCs w:val="24"/>
        </w:rPr>
        <w:t xml:space="preserve">. In such context, informal approaches </w:t>
      </w:r>
      <w:r w:rsidRPr="7BFE26A4" w:rsidR="0D8FC188">
        <w:rPr>
          <w:rFonts w:ascii="Calibri" w:hAnsi="Calibri" w:eastAsia="Calibri" w:cs="Calibri"/>
          <w:sz w:val="24"/>
          <w:szCs w:val="24"/>
        </w:rPr>
        <w:t xml:space="preserve">such as mentoring, open communication, and regular team </w:t>
      </w:r>
      <w:r w:rsidRPr="7BFE26A4" w:rsidR="752BE2CF">
        <w:rPr>
          <w:rFonts w:ascii="Calibri" w:hAnsi="Calibri" w:eastAsia="Calibri" w:cs="Calibri"/>
          <w:sz w:val="24"/>
          <w:szCs w:val="24"/>
        </w:rPr>
        <w:t>briefing</w:t>
      </w:r>
      <w:r w:rsidRPr="7BFE26A4" w:rsidR="0D8FC188">
        <w:rPr>
          <w:rFonts w:ascii="Calibri" w:hAnsi="Calibri" w:eastAsia="Calibri" w:cs="Calibri"/>
          <w:sz w:val="24"/>
          <w:szCs w:val="24"/>
        </w:rPr>
        <w:t xml:space="preserve"> may offer more realistic alternatives, although their success still depends heavily on </w:t>
      </w:r>
      <w:r w:rsidRPr="7BFE26A4" w:rsidR="40B912E9">
        <w:rPr>
          <w:rFonts w:ascii="Calibri" w:hAnsi="Calibri" w:eastAsia="Calibri" w:cs="Calibri"/>
          <w:sz w:val="24"/>
          <w:szCs w:val="24"/>
        </w:rPr>
        <w:t>managerial</w:t>
      </w:r>
      <w:r w:rsidRPr="7BFE26A4" w:rsidR="0D8FC188">
        <w:rPr>
          <w:rFonts w:ascii="Calibri" w:hAnsi="Calibri" w:eastAsia="Calibri" w:cs="Calibri"/>
          <w:sz w:val="24"/>
          <w:szCs w:val="24"/>
        </w:rPr>
        <w:t xml:space="preserve"> commitme</w:t>
      </w:r>
      <w:r w:rsidRPr="7BFE26A4" w:rsidR="34A58B1E">
        <w:rPr>
          <w:rFonts w:ascii="Calibri" w:hAnsi="Calibri" w:eastAsia="Calibri" w:cs="Calibri"/>
          <w:sz w:val="24"/>
          <w:szCs w:val="24"/>
        </w:rPr>
        <w:t>nt an</w:t>
      </w:r>
      <w:r w:rsidRPr="7BFE26A4" w:rsidR="4BDCCCAD">
        <w:rPr>
          <w:rFonts w:ascii="Calibri" w:hAnsi="Calibri" w:eastAsia="Calibri" w:cs="Calibri"/>
          <w:sz w:val="24"/>
          <w:szCs w:val="24"/>
        </w:rPr>
        <w:t>d workplace culture.</w:t>
      </w:r>
    </w:p>
    <w:p w:rsidR="49620C88" w:rsidP="7BFE26A4" w:rsidRDefault="49620C88" w14:paraId="58587921" w14:textId="7895D2F3">
      <w:pPr>
        <w:pStyle w:val="Normal"/>
        <w:bidi w:val="0"/>
        <w:spacing w:before="0" w:beforeAutospacing="off" w:after="160" w:afterAutospacing="off" w:line="360" w:lineRule="auto"/>
        <w:ind w:left="0" w:right="0"/>
        <w:jc w:val="both"/>
        <w:rPr>
          <w:rFonts w:ascii="Calibri" w:hAnsi="Calibri" w:eastAsia="Calibri" w:cs="Calibri"/>
          <w:sz w:val="24"/>
          <w:szCs w:val="24"/>
        </w:rPr>
      </w:pPr>
      <w:r w:rsidRPr="7BFE26A4" w:rsidR="726756FA">
        <w:rPr>
          <w:rFonts w:ascii="Calibri" w:hAnsi="Calibri" w:eastAsia="Calibri" w:cs="Calibri"/>
          <w:sz w:val="24"/>
          <w:szCs w:val="24"/>
        </w:rPr>
        <w:t xml:space="preserve">Herzberg’s two factor theory, developed and founded by </w:t>
      </w:r>
      <w:r w:rsidRPr="7BFE26A4" w:rsidR="1AAB305C">
        <w:rPr>
          <w:rFonts w:ascii="Calibri" w:hAnsi="Calibri" w:eastAsia="Calibri" w:cs="Calibri"/>
          <w:sz w:val="24"/>
          <w:szCs w:val="24"/>
        </w:rPr>
        <w:t>Frederick</w:t>
      </w:r>
      <w:r w:rsidRPr="7BFE26A4" w:rsidR="726756FA">
        <w:rPr>
          <w:rFonts w:ascii="Calibri" w:hAnsi="Calibri" w:eastAsia="Calibri" w:cs="Calibri"/>
          <w:sz w:val="24"/>
          <w:szCs w:val="24"/>
        </w:rPr>
        <w:t xml:space="preserve"> Herzberg, distinguis</w:t>
      </w:r>
      <w:r w:rsidRPr="7BFE26A4" w:rsidR="1A864F3B">
        <w:rPr>
          <w:rFonts w:ascii="Calibri" w:hAnsi="Calibri" w:eastAsia="Calibri" w:cs="Calibri"/>
          <w:sz w:val="24"/>
          <w:szCs w:val="24"/>
        </w:rPr>
        <w:t xml:space="preserve">hes between </w:t>
      </w:r>
      <w:r w:rsidRPr="7BFE26A4" w:rsidR="5593DB86">
        <w:rPr>
          <w:rFonts w:ascii="Calibri" w:hAnsi="Calibri" w:eastAsia="Calibri" w:cs="Calibri"/>
          <w:sz w:val="24"/>
          <w:szCs w:val="24"/>
        </w:rPr>
        <w:t>hygiene</w:t>
      </w:r>
      <w:r w:rsidRPr="7BFE26A4" w:rsidR="1A864F3B">
        <w:rPr>
          <w:rFonts w:ascii="Calibri" w:hAnsi="Calibri" w:eastAsia="Calibri" w:cs="Calibri"/>
          <w:sz w:val="24"/>
          <w:szCs w:val="24"/>
        </w:rPr>
        <w:t xml:space="preserve"> factors that </w:t>
      </w:r>
      <w:r w:rsidRPr="7BFE26A4" w:rsidR="766F75C8">
        <w:rPr>
          <w:rFonts w:ascii="Calibri" w:hAnsi="Calibri" w:eastAsia="Calibri" w:cs="Calibri"/>
          <w:sz w:val="24"/>
          <w:szCs w:val="24"/>
        </w:rPr>
        <w:t>prevent</w:t>
      </w:r>
      <w:r w:rsidRPr="7BFE26A4" w:rsidR="1A864F3B">
        <w:rPr>
          <w:rFonts w:ascii="Calibri" w:hAnsi="Calibri" w:eastAsia="Calibri" w:cs="Calibri"/>
          <w:sz w:val="24"/>
          <w:szCs w:val="24"/>
        </w:rPr>
        <w:t xml:space="preserve"> dissatisfaction and motivators that promote satisfaction</w:t>
      </w:r>
      <w:r w:rsidRPr="7BFE26A4" w:rsidR="6AE003DD">
        <w:rPr>
          <w:rFonts w:ascii="Calibri" w:hAnsi="Calibri" w:eastAsia="Calibri" w:cs="Calibri"/>
          <w:sz w:val="24"/>
          <w:szCs w:val="24"/>
        </w:rPr>
        <w:t xml:space="preserve"> (Nickerson, 2025)</w:t>
      </w:r>
      <w:r w:rsidRPr="7BFE26A4" w:rsidR="1A864F3B">
        <w:rPr>
          <w:rFonts w:ascii="Calibri" w:hAnsi="Calibri" w:eastAsia="Calibri" w:cs="Calibri"/>
          <w:sz w:val="24"/>
          <w:szCs w:val="24"/>
        </w:rPr>
        <w:t xml:space="preserve">. In restaurant environments, </w:t>
      </w:r>
      <w:r w:rsidRPr="7BFE26A4" w:rsidR="104903C7">
        <w:rPr>
          <w:rFonts w:ascii="Calibri" w:hAnsi="Calibri" w:eastAsia="Calibri" w:cs="Calibri"/>
          <w:sz w:val="24"/>
          <w:szCs w:val="24"/>
        </w:rPr>
        <w:t>hygiene</w:t>
      </w:r>
      <w:r w:rsidRPr="7BFE26A4" w:rsidR="1A864F3B">
        <w:rPr>
          <w:rFonts w:ascii="Calibri" w:hAnsi="Calibri" w:eastAsia="Calibri" w:cs="Calibri"/>
          <w:sz w:val="24"/>
          <w:szCs w:val="24"/>
        </w:rPr>
        <w:t xml:space="preserve"> factors may include fair</w:t>
      </w:r>
      <w:r w:rsidRPr="7BFE26A4" w:rsidR="5101756E">
        <w:rPr>
          <w:rFonts w:ascii="Calibri" w:hAnsi="Calibri" w:eastAsia="Calibri" w:cs="Calibri"/>
          <w:sz w:val="24"/>
          <w:szCs w:val="24"/>
        </w:rPr>
        <w:t xml:space="preserve"> wages, safe working environments/conditions as well as transparent organisation </w:t>
      </w:r>
      <w:r w:rsidRPr="7BFE26A4" w:rsidR="4D9026CB">
        <w:rPr>
          <w:rFonts w:ascii="Calibri" w:hAnsi="Calibri" w:eastAsia="Calibri" w:cs="Calibri"/>
          <w:sz w:val="24"/>
          <w:szCs w:val="24"/>
        </w:rPr>
        <w:t xml:space="preserve">policies. </w:t>
      </w:r>
      <w:r w:rsidRPr="7BFE26A4" w:rsidR="1365C40A">
        <w:rPr>
          <w:rFonts w:ascii="Calibri" w:hAnsi="Calibri" w:eastAsia="Calibri" w:cs="Calibri"/>
          <w:sz w:val="24"/>
          <w:szCs w:val="24"/>
        </w:rPr>
        <w:t>Herzberg</w:t>
      </w:r>
      <w:r w:rsidRPr="7BFE26A4" w:rsidR="054B51F0">
        <w:rPr>
          <w:rFonts w:ascii="Calibri" w:hAnsi="Calibri" w:eastAsia="Calibri" w:cs="Calibri"/>
          <w:sz w:val="24"/>
          <w:szCs w:val="24"/>
        </w:rPr>
        <w:t xml:space="preserve"> </w:t>
      </w:r>
      <w:r w:rsidRPr="7BFE26A4" w:rsidR="4D9026CB">
        <w:rPr>
          <w:rFonts w:ascii="Calibri" w:hAnsi="Calibri" w:eastAsia="Calibri" w:cs="Calibri"/>
          <w:sz w:val="24"/>
          <w:szCs w:val="24"/>
        </w:rPr>
        <w:t>argue</w:t>
      </w:r>
      <w:r w:rsidRPr="7BFE26A4" w:rsidR="67E83C3F">
        <w:rPr>
          <w:rFonts w:ascii="Calibri" w:hAnsi="Calibri" w:eastAsia="Calibri" w:cs="Calibri"/>
          <w:sz w:val="24"/>
          <w:szCs w:val="24"/>
        </w:rPr>
        <w:t>d</w:t>
      </w:r>
      <w:r w:rsidRPr="7BFE26A4" w:rsidR="4D9026CB">
        <w:rPr>
          <w:rFonts w:ascii="Calibri" w:hAnsi="Calibri" w:eastAsia="Calibri" w:cs="Calibri"/>
          <w:sz w:val="24"/>
          <w:szCs w:val="24"/>
        </w:rPr>
        <w:t xml:space="preserve"> that the absence of these working conditions inevitably leads to dissatisfaction regardless of </w:t>
      </w:r>
      <w:r w:rsidRPr="7BFE26A4" w:rsidR="4D9026CB">
        <w:rPr>
          <w:rFonts w:ascii="Calibri" w:hAnsi="Calibri" w:eastAsia="Calibri" w:cs="Calibri"/>
          <w:sz w:val="24"/>
          <w:szCs w:val="24"/>
        </w:rPr>
        <w:t>addition</w:t>
      </w:r>
      <w:r w:rsidRPr="7BFE26A4" w:rsidR="22DB97AE">
        <w:rPr>
          <w:rFonts w:ascii="Calibri" w:hAnsi="Calibri" w:eastAsia="Calibri" w:cs="Calibri"/>
          <w:sz w:val="24"/>
          <w:szCs w:val="24"/>
        </w:rPr>
        <w:t>al</w:t>
      </w:r>
      <w:r w:rsidRPr="7BFE26A4" w:rsidR="22DB97AE">
        <w:rPr>
          <w:rFonts w:ascii="Calibri" w:hAnsi="Calibri" w:eastAsia="Calibri" w:cs="Calibri"/>
          <w:sz w:val="24"/>
          <w:szCs w:val="24"/>
        </w:rPr>
        <w:t xml:space="preserve"> incentives</w:t>
      </w:r>
      <w:r w:rsidRPr="7BFE26A4" w:rsidR="29EAFFBB">
        <w:rPr>
          <w:rFonts w:ascii="Calibri" w:hAnsi="Calibri" w:eastAsia="Calibri" w:cs="Calibri"/>
          <w:sz w:val="24"/>
          <w:szCs w:val="24"/>
        </w:rPr>
        <w:t xml:space="preserve"> (Murphy, 2025)</w:t>
      </w:r>
      <w:r w:rsidRPr="7BFE26A4" w:rsidR="22DB97AE">
        <w:rPr>
          <w:rFonts w:ascii="Calibri" w:hAnsi="Calibri" w:eastAsia="Calibri" w:cs="Calibri"/>
          <w:sz w:val="24"/>
          <w:szCs w:val="24"/>
        </w:rPr>
        <w:t xml:space="preserve">. </w:t>
      </w:r>
      <w:r w:rsidRPr="7BFE26A4" w:rsidR="3AC1BE4D">
        <w:rPr>
          <w:rFonts w:ascii="Calibri" w:hAnsi="Calibri" w:eastAsia="Calibri" w:cs="Calibri"/>
          <w:sz w:val="24"/>
          <w:szCs w:val="24"/>
        </w:rPr>
        <w:t>However,</w:t>
      </w:r>
      <w:r w:rsidRPr="7BFE26A4" w:rsidR="59EAAE35">
        <w:rPr>
          <w:rFonts w:ascii="Calibri" w:hAnsi="Calibri" w:eastAsia="Calibri" w:cs="Calibri"/>
          <w:sz w:val="24"/>
          <w:szCs w:val="24"/>
        </w:rPr>
        <w:t xml:space="preserve"> the rigid separation </w:t>
      </w:r>
      <w:r w:rsidRPr="7BFE26A4" w:rsidR="138DE11B">
        <w:rPr>
          <w:rFonts w:ascii="Calibri" w:hAnsi="Calibri" w:eastAsia="Calibri" w:cs="Calibri"/>
          <w:sz w:val="24"/>
          <w:szCs w:val="24"/>
        </w:rPr>
        <w:t>between</w:t>
      </w:r>
      <w:r w:rsidRPr="7BFE26A4" w:rsidR="59EAAE35">
        <w:rPr>
          <w:rFonts w:ascii="Calibri" w:hAnsi="Calibri" w:eastAsia="Calibri" w:cs="Calibri"/>
          <w:sz w:val="24"/>
          <w:szCs w:val="24"/>
        </w:rPr>
        <w:t xml:space="preserve"> </w:t>
      </w:r>
      <w:r w:rsidRPr="7BFE26A4" w:rsidR="4FD673A6">
        <w:rPr>
          <w:rFonts w:ascii="Calibri" w:hAnsi="Calibri" w:eastAsia="Calibri" w:cs="Calibri"/>
          <w:sz w:val="24"/>
          <w:szCs w:val="24"/>
        </w:rPr>
        <w:t>hygiene</w:t>
      </w:r>
      <w:r w:rsidRPr="7BFE26A4" w:rsidR="59EAAE35">
        <w:rPr>
          <w:rFonts w:ascii="Calibri" w:hAnsi="Calibri" w:eastAsia="Calibri" w:cs="Calibri"/>
          <w:sz w:val="24"/>
          <w:szCs w:val="24"/>
        </w:rPr>
        <w:t xml:space="preserve"> factors and motivators has been </w:t>
      </w:r>
      <w:r w:rsidRPr="7BFE26A4" w:rsidR="3B50E080">
        <w:rPr>
          <w:rFonts w:ascii="Calibri" w:hAnsi="Calibri" w:eastAsia="Calibri" w:cs="Calibri"/>
          <w:sz w:val="24"/>
          <w:szCs w:val="24"/>
        </w:rPr>
        <w:t>widely</w:t>
      </w:r>
      <w:r w:rsidRPr="7BFE26A4" w:rsidR="59EAAE35">
        <w:rPr>
          <w:rFonts w:ascii="Calibri" w:hAnsi="Calibri" w:eastAsia="Calibri" w:cs="Calibri"/>
          <w:sz w:val="24"/>
          <w:szCs w:val="24"/>
        </w:rPr>
        <w:t xml:space="preserve"> questioned</w:t>
      </w:r>
      <w:r w:rsidRPr="7BFE26A4" w:rsidR="009A986F">
        <w:rPr>
          <w:rFonts w:ascii="Calibri" w:hAnsi="Calibri" w:eastAsia="Calibri" w:cs="Calibri"/>
          <w:sz w:val="24"/>
          <w:szCs w:val="24"/>
        </w:rPr>
        <w:t xml:space="preserve"> (Nickerson, 2025)</w:t>
      </w:r>
      <w:r w:rsidRPr="7BFE26A4" w:rsidR="59EAAE35">
        <w:rPr>
          <w:rFonts w:ascii="Calibri" w:hAnsi="Calibri" w:eastAsia="Calibri" w:cs="Calibri"/>
          <w:sz w:val="24"/>
          <w:szCs w:val="24"/>
        </w:rPr>
        <w:t xml:space="preserve">. In contemporary hospitality </w:t>
      </w:r>
      <w:r w:rsidRPr="7BFE26A4" w:rsidR="7E8B09CE">
        <w:rPr>
          <w:rFonts w:ascii="Calibri" w:hAnsi="Calibri" w:eastAsia="Calibri" w:cs="Calibri"/>
          <w:sz w:val="24"/>
          <w:szCs w:val="24"/>
        </w:rPr>
        <w:t>context characterised by low wages and high staff turnover</w:t>
      </w:r>
      <w:r w:rsidRPr="7BFE26A4" w:rsidR="017E75CF">
        <w:rPr>
          <w:rFonts w:ascii="Calibri" w:hAnsi="Calibri" w:eastAsia="Calibri" w:cs="Calibri"/>
          <w:sz w:val="24"/>
          <w:szCs w:val="24"/>
        </w:rPr>
        <w:t xml:space="preserve">, financial security and stable </w:t>
      </w:r>
      <w:r w:rsidRPr="7BFE26A4" w:rsidR="017E75CF">
        <w:rPr>
          <w:rFonts w:ascii="Calibri" w:hAnsi="Calibri" w:eastAsia="Calibri" w:cs="Calibri"/>
          <w:sz w:val="24"/>
          <w:szCs w:val="24"/>
        </w:rPr>
        <w:t xml:space="preserve">working conditions may </w:t>
      </w:r>
      <w:r w:rsidRPr="7BFE26A4" w:rsidR="3862409A">
        <w:rPr>
          <w:rFonts w:ascii="Calibri" w:hAnsi="Calibri" w:eastAsia="Calibri" w:cs="Calibri"/>
          <w:sz w:val="24"/>
          <w:szCs w:val="24"/>
        </w:rPr>
        <w:t>function</w:t>
      </w:r>
      <w:r w:rsidRPr="7BFE26A4" w:rsidR="017E75CF">
        <w:rPr>
          <w:rFonts w:ascii="Calibri" w:hAnsi="Calibri" w:eastAsia="Calibri" w:cs="Calibri"/>
          <w:sz w:val="24"/>
          <w:szCs w:val="24"/>
        </w:rPr>
        <w:t xml:space="preserve"> not only as significant sources of motivation</w:t>
      </w:r>
      <w:r w:rsidRPr="7BFE26A4" w:rsidR="445A0163">
        <w:rPr>
          <w:rFonts w:ascii="Calibri" w:hAnsi="Calibri" w:eastAsia="Calibri" w:cs="Calibri"/>
          <w:sz w:val="24"/>
          <w:szCs w:val="24"/>
        </w:rPr>
        <w:t xml:space="preserve"> (ANNEKE KUIJK, 2018)</w:t>
      </w:r>
      <w:r w:rsidRPr="7BFE26A4" w:rsidR="017E75CF">
        <w:rPr>
          <w:rFonts w:ascii="Calibri" w:hAnsi="Calibri" w:eastAsia="Calibri" w:cs="Calibri"/>
          <w:sz w:val="24"/>
          <w:szCs w:val="24"/>
        </w:rPr>
        <w:t>.</w:t>
      </w:r>
      <w:r w:rsidRPr="7BFE26A4" w:rsidR="75CB3749">
        <w:rPr>
          <w:rFonts w:ascii="Calibri" w:hAnsi="Calibri" w:eastAsia="Calibri" w:cs="Calibri"/>
          <w:sz w:val="24"/>
          <w:szCs w:val="24"/>
        </w:rPr>
        <w:t xml:space="preserve"> Furthermore, </w:t>
      </w:r>
      <w:r w:rsidRPr="7BFE26A4" w:rsidR="17F04322">
        <w:rPr>
          <w:rFonts w:ascii="Calibri" w:hAnsi="Calibri" w:eastAsia="Calibri" w:cs="Calibri"/>
          <w:sz w:val="24"/>
          <w:szCs w:val="24"/>
        </w:rPr>
        <w:t>alternative frameworks</w:t>
      </w:r>
      <w:r w:rsidRPr="7BFE26A4" w:rsidR="5758F033">
        <w:rPr>
          <w:rFonts w:ascii="Calibri" w:hAnsi="Calibri" w:eastAsia="Calibri" w:cs="Calibri"/>
          <w:sz w:val="24"/>
          <w:szCs w:val="24"/>
        </w:rPr>
        <w:t xml:space="preserve"> such as </w:t>
      </w:r>
      <w:r w:rsidRPr="7BFE26A4" w:rsidR="36E708D5">
        <w:rPr>
          <w:rFonts w:ascii="Calibri" w:hAnsi="Calibri" w:eastAsia="Calibri" w:cs="Calibri"/>
          <w:sz w:val="24"/>
          <w:szCs w:val="24"/>
        </w:rPr>
        <w:t>self-determination</w:t>
      </w:r>
      <w:r w:rsidRPr="7BFE26A4" w:rsidR="5758F033">
        <w:rPr>
          <w:rFonts w:ascii="Calibri" w:hAnsi="Calibri" w:eastAsia="Calibri" w:cs="Calibri"/>
          <w:sz w:val="24"/>
          <w:szCs w:val="24"/>
        </w:rPr>
        <w:t xml:space="preserve"> theory emphasises </w:t>
      </w:r>
      <w:r w:rsidRPr="7BFE26A4" w:rsidR="1E4E1CE3">
        <w:rPr>
          <w:rFonts w:ascii="Calibri" w:hAnsi="Calibri" w:eastAsia="Calibri" w:cs="Calibri"/>
          <w:sz w:val="24"/>
          <w:szCs w:val="24"/>
        </w:rPr>
        <w:t>psychological</w:t>
      </w:r>
      <w:r w:rsidRPr="7BFE26A4" w:rsidR="5758F033">
        <w:rPr>
          <w:rFonts w:ascii="Calibri" w:hAnsi="Calibri" w:eastAsia="Calibri" w:cs="Calibri"/>
          <w:sz w:val="24"/>
          <w:szCs w:val="24"/>
        </w:rPr>
        <w:t xml:space="preserve"> needs including anatomy, com</w:t>
      </w:r>
      <w:r w:rsidRPr="7BFE26A4" w:rsidR="7CFA4DA8">
        <w:rPr>
          <w:rFonts w:ascii="Calibri" w:hAnsi="Calibri" w:eastAsia="Calibri" w:cs="Calibri"/>
          <w:sz w:val="24"/>
          <w:szCs w:val="24"/>
        </w:rPr>
        <w:t xml:space="preserve">petence, and relatedness suggesting that motivation arises from </w:t>
      </w:r>
      <w:r w:rsidRPr="7BFE26A4" w:rsidR="20225257">
        <w:rPr>
          <w:rFonts w:ascii="Calibri" w:hAnsi="Calibri" w:eastAsia="Calibri" w:cs="Calibri"/>
          <w:sz w:val="24"/>
          <w:szCs w:val="24"/>
        </w:rPr>
        <w:t xml:space="preserve">more </w:t>
      </w:r>
      <w:r w:rsidRPr="7BFE26A4" w:rsidR="2C36587B">
        <w:rPr>
          <w:rFonts w:ascii="Calibri" w:hAnsi="Calibri" w:eastAsia="Calibri" w:cs="Calibri"/>
          <w:sz w:val="24"/>
          <w:szCs w:val="24"/>
        </w:rPr>
        <w:t>complex</w:t>
      </w:r>
      <w:r w:rsidRPr="7BFE26A4" w:rsidR="20225257">
        <w:rPr>
          <w:rFonts w:ascii="Calibri" w:hAnsi="Calibri" w:eastAsia="Calibri" w:cs="Calibri"/>
          <w:sz w:val="24"/>
          <w:szCs w:val="24"/>
        </w:rPr>
        <w:t xml:space="preserve"> internal processes rather than </w:t>
      </w:r>
      <w:r w:rsidRPr="7BFE26A4" w:rsidR="57565B8F">
        <w:rPr>
          <w:rFonts w:ascii="Calibri" w:hAnsi="Calibri" w:eastAsia="Calibri" w:cs="Calibri"/>
          <w:sz w:val="24"/>
          <w:szCs w:val="24"/>
        </w:rPr>
        <w:t>Herzberg's</w:t>
      </w:r>
      <w:r w:rsidRPr="7BFE26A4" w:rsidR="20225257">
        <w:rPr>
          <w:rFonts w:ascii="Calibri" w:hAnsi="Calibri" w:eastAsia="Calibri" w:cs="Calibri"/>
          <w:sz w:val="24"/>
          <w:szCs w:val="24"/>
        </w:rPr>
        <w:t xml:space="preserve"> binary model</w:t>
      </w:r>
      <w:r w:rsidRPr="7BFE26A4" w:rsidR="1200C450">
        <w:rPr>
          <w:rFonts w:ascii="Calibri" w:hAnsi="Calibri" w:eastAsia="Calibri" w:cs="Calibri"/>
          <w:sz w:val="24"/>
          <w:szCs w:val="24"/>
        </w:rPr>
        <w:t xml:space="preserve"> </w:t>
      </w:r>
      <w:r w:rsidRPr="7BFE26A4" w:rsidR="65564013">
        <w:rPr>
          <w:rFonts w:ascii="Calibri" w:hAnsi="Calibri" w:eastAsia="Calibri" w:cs="Calibri"/>
          <w:sz w:val="24"/>
          <w:szCs w:val="24"/>
        </w:rPr>
        <w:t>(Kasai, 2026)</w:t>
      </w:r>
      <w:r w:rsidRPr="7BFE26A4" w:rsidR="20225257">
        <w:rPr>
          <w:rFonts w:ascii="Calibri" w:hAnsi="Calibri" w:eastAsia="Calibri" w:cs="Calibri"/>
          <w:sz w:val="24"/>
          <w:szCs w:val="24"/>
        </w:rPr>
        <w:t>.</w:t>
      </w:r>
    </w:p>
    <w:p w:rsidR="49620C88" w:rsidP="7BFE26A4" w:rsidRDefault="49620C88" w14:paraId="3F82431D" w14:textId="54CF9EA2">
      <w:pPr>
        <w:pStyle w:val="Normal"/>
        <w:bidi w:val="0"/>
        <w:spacing w:before="0" w:beforeAutospacing="off" w:after="160" w:afterAutospacing="off" w:line="360" w:lineRule="auto"/>
        <w:ind w:left="0" w:right="0"/>
        <w:jc w:val="both"/>
        <w:rPr>
          <w:rFonts w:ascii="Calibri" w:hAnsi="Calibri" w:eastAsia="Calibri" w:cs="Calibri"/>
          <w:sz w:val="24"/>
          <w:szCs w:val="24"/>
        </w:rPr>
      </w:pPr>
    </w:p>
    <w:p w:rsidR="49620C88" w:rsidP="7BFE26A4" w:rsidRDefault="49620C88" w14:paraId="4E24B550" w14:textId="53DB8FB3">
      <w:pPr>
        <w:pStyle w:val="Normal"/>
        <w:bidi w:val="0"/>
        <w:spacing w:before="0" w:beforeAutospacing="off" w:after="160" w:afterAutospacing="off" w:line="360" w:lineRule="auto"/>
        <w:ind w:left="0" w:right="0"/>
        <w:jc w:val="both"/>
        <w:rPr>
          <w:rFonts w:ascii="Calibri" w:hAnsi="Calibri" w:eastAsia="Calibri" w:cs="Calibri"/>
          <w:sz w:val="24"/>
          <w:szCs w:val="24"/>
        </w:rPr>
      </w:pPr>
    </w:p>
    <w:p w:rsidR="49620C88" w:rsidP="7BFE26A4" w:rsidRDefault="49620C88" w14:paraId="21B0620F" w14:textId="54A3D345">
      <w:pPr>
        <w:pStyle w:val="Normal"/>
        <w:bidi w:val="0"/>
        <w:spacing w:before="0" w:beforeAutospacing="off" w:after="160" w:afterAutospacing="off" w:line="360" w:lineRule="auto"/>
        <w:ind w:left="0" w:right="0"/>
        <w:jc w:val="both"/>
        <w:rPr>
          <w:rFonts w:ascii="Calibri" w:hAnsi="Calibri" w:eastAsia="Calibri" w:cs="Calibri"/>
          <w:color w:val="000000" w:themeColor="text1" w:themeTint="FF" w:themeShade="FF"/>
          <w:sz w:val="24"/>
          <w:szCs w:val="24"/>
        </w:rPr>
      </w:pPr>
      <w:r w:rsidRPr="7BFE26A4" w:rsidR="20225257">
        <w:rPr>
          <w:rFonts w:ascii="Calibri" w:hAnsi="Calibri" w:eastAsia="Calibri" w:cs="Calibri"/>
          <w:color w:val="000000" w:themeColor="text1" w:themeTint="FF" w:themeShade="FF"/>
          <w:sz w:val="24"/>
          <w:szCs w:val="24"/>
        </w:rPr>
        <w:t xml:space="preserve">While </w:t>
      </w:r>
      <w:r w:rsidRPr="7BFE26A4" w:rsidR="276137B4">
        <w:rPr>
          <w:rFonts w:ascii="Calibri" w:hAnsi="Calibri" w:eastAsia="Calibri" w:cs="Calibri"/>
          <w:color w:val="000000" w:themeColor="text1" w:themeTint="FF" w:themeShade="FF"/>
          <w:sz w:val="24"/>
          <w:szCs w:val="24"/>
        </w:rPr>
        <w:t>Herzberg's</w:t>
      </w:r>
      <w:r w:rsidRPr="7BFE26A4" w:rsidR="20225257">
        <w:rPr>
          <w:rFonts w:ascii="Calibri" w:hAnsi="Calibri" w:eastAsia="Calibri" w:cs="Calibri"/>
          <w:color w:val="000000" w:themeColor="text1" w:themeTint="FF" w:themeShade="FF"/>
          <w:sz w:val="24"/>
          <w:szCs w:val="24"/>
        </w:rPr>
        <w:t xml:space="preserve"> </w:t>
      </w:r>
      <w:r w:rsidRPr="7BFE26A4" w:rsidR="62ED3AD6">
        <w:rPr>
          <w:rFonts w:ascii="Calibri" w:hAnsi="Calibri" w:eastAsia="Calibri" w:cs="Calibri"/>
          <w:color w:val="000000" w:themeColor="text1" w:themeTint="FF" w:themeShade="FF"/>
          <w:sz w:val="24"/>
          <w:szCs w:val="24"/>
        </w:rPr>
        <w:t>the</w:t>
      </w:r>
      <w:r w:rsidRPr="7BFE26A4" w:rsidR="62ED3AD6">
        <w:rPr>
          <w:rFonts w:ascii="Calibri" w:hAnsi="Calibri" w:eastAsia="Calibri" w:cs="Calibri"/>
          <w:color w:val="000000" w:themeColor="text1" w:themeTint="FF" w:themeShade="FF"/>
          <w:sz w:val="24"/>
          <w:szCs w:val="24"/>
        </w:rPr>
        <w:t>ory offers</w:t>
      </w:r>
      <w:r w:rsidRPr="7BFE26A4" w:rsidR="58D47B05">
        <w:rPr>
          <w:rFonts w:ascii="Calibri" w:hAnsi="Calibri" w:eastAsia="Calibri" w:cs="Calibri"/>
          <w:color w:val="000000" w:themeColor="text1" w:themeTint="FF" w:themeShade="FF"/>
          <w:sz w:val="24"/>
          <w:szCs w:val="24"/>
        </w:rPr>
        <w:t xml:space="preserve"> a useful managerial framework for distinguishing between basic </w:t>
      </w:r>
      <w:r w:rsidRPr="7BFE26A4" w:rsidR="48B87575">
        <w:rPr>
          <w:rFonts w:ascii="Calibri" w:hAnsi="Calibri" w:eastAsia="Calibri" w:cs="Calibri"/>
          <w:color w:val="000000" w:themeColor="text1" w:themeTint="FF" w:themeShade="FF"/>
          <w:sz w:val="24"/>
          <w:szCs w:val="24"/>
        </w:rPr>
        <w:t>employment</w:t>
      </w:r>
      <w:r w:rsidRPr="7BFE26A4" w:rsidR="58D47B05">
        <w:rPr>
          <w:rFonts w:ascii="Calibri" w:hAnsi="Calibri" w:eastAsia="Calibri" w:cs="Calibri"/>
          <w:color w:val="000000" w:themeColor="text1" w:themeTint="FF" w:themeShade="FF"/>
          <w:sz w:val="24"/>
          <w:szCs w:val="24"/>
        </w:rPr>
        <w:t xml:space="preserve"> conditions and developmental opport</w:t>
      </w:r>
      <w:r w:rsidRPr="7BFE26A4" w:rsidR="4775325F">
        <w:rPr>
          <w:rFonts w:ascii="Calibri" w:hAnsi="Calibri" w:eastAsia="Calibri" w:cs="Calibri"/>
          <w:color w:val="000000" w:themeColor="text1" w:themeTint="FF" w:themeShade="FF"/>
          <w:sz w:val="24"/>
          <w:szCs w:val="24"/>
        </w:rPr>
        <w:t>unities, it</w:t>
      </w:r>
      <w:r w:rsidRPr="7BFE26A4" w:rsidR="25883770">
        <w:rPr>
          <w:rFonts w:ascii="Calibri" w:hAnsi="Calibri" w:eastAsia="Calibri" w:cs="Calibri"/>
          <w:color w:val="000000" w:themeColor="text1" w:themeTint="FF" w:themeShade="FF"/>
          <w:sz w:val="24"/>
          <w:szCs w:val="24"/>
        </w:rPr>
        <w:t xml:space="preserve"> has</w:t>
      </w:r>
      <w:r w:rsidRPr="7BFE26A4" w:rsidR="4775325F">
        <w:rPr>
          <w:rFonts w:ascii="Calibri" w:hAnsi="Calibri" w:eastAsia="Calibri" w:cs="Calibri"/>
          <w:color w:val="000000" w:themeColor="text1" w:themeTint="FF" w:themeShade="FF"/>
          <w:sz w:val="24"/>
          <w:szCs w:val="24"/>
        </w:rPr>
        <w:t xml:space="preserve"> </w:t>
      </w:r>
      <w:r w:rsidRPr="7BFE26A4" w:rsidR="4775325F">
        <w:rPr>
          <w:rFonts w:ascii="Calibri" w:hAnsi="Calibri" w:eastAsia="Calibri" w:cs="Calibri"/>
          <w:color w:val="000000" w:themeColor="text1" w:themeTint="FF" w:themeShade="FF"/>
          <w:sz w:val="24"/>
          <w:szCs w:val="24"/>
        </w:rPr>
        <w:t xml:space="preserve">limited considerations of contextual and </w:t>
      </w:r>
      <w:r w:rsidRPr="7BFE26A4" w:rsidR="53D017F7">
        <w:rPr>
          <w:rFonts w:ascii="Calibri" w:hAnsi="Calibri" w:eastAsia="Calibri" w:cs="Calibri"/>
          <w:color w:val="000000" w:themeColor="text1" w:themeTint="FF" w:themeShade="FF"/>
          <w:sz w:val="24"/>
          <w:szCs w:val="24"/>
        </w:rPr>
        <w:t>psychological</w:t>
      </w:r>
      <w:r w:rsidRPr="7BFE26A4" w:rsidR="4775325F">
        <w:rPr>
          <w:rFonts w:ascii="Calibri" w:hAnsi="Calibri" w:eastAsia="Calibri" w:cs="Calibri"/>
          <w:color w:val="000000" w:themeColor="text1" w:themeTint="FF" w:themeShade="FF"/>
          <w:sz w:val="24"/>
          <w:szCs w:val="24"/>
        </w:rPr>
        <w:t xml:space="preserve"> factors</w:t>
      </w:r>
      <w:r w:rsidRPr="7BFE26A4" w:rsidR="6D75D507">
        <w:rPr>
          <w:rFonts w:ascii="Calibri" w:hAnsi="Calibri" w:eastAsia="Calibri" w:cs="Calibri"/>
          <w:color w:val="000000" w:themeColor="text1" w:themeTint="FF" w:themeShade="FF"/>
          <w:sz w:val="24"/>
          <w:szCs w:val="24"/>
        </w:rPr>
        <w:t>,</w:t>
      </w:r>
      <w:r w:rsidRPr="7BFE26A4" w:rsidR="00AAA3F6">
        <w:rPr>
          <w:rFonts w:ascii="Calibri" w:hAnsi="Calibri" w:eastAsia="Calibri" w:cs="Calibri"/>
          <w:color w:val="000000" w:themeColor="text1" w:themeTint="FF" w:themeShade="FF"/>
          <w:sz w:val="24"/>
          <w:szCs w:val="24"/>
        </w:rPr>
        <w:t xml:space="preserve"> </w:t>
      </w:r>
      <w:r w:rsidRPr="7BFE26A4" w:rsidR="4775325F">
        <w:rPr>
          <w:rFonts w:ascii="Calibri" w:hAnsi="Calibri" w:eastAsia="Calibri" w:cs="Calibri"/>
          <w:color w:val="000000" w:themeColor="text1" w:themeTint="FF" w:themeShade="FF"/>
          <w:sz w:val="24"/>
          <w:szCs w:val="24"/>
        </w:rPr>
        <w:t>reduc</w:t>
      </w:r>
      <w:r w:rsidRPr="7BFE26A4" w:rsidR="4679DBAA">
        <w:rPr>
          <w:rFonts w:ascii="Calibri" w:hAnsi="Calibri" w:eastAsia="Calibri" w:cs="Calibri"/>
          <w:color w:val="000000" w:themeColor="text1" w:themeTint="FF" w:themeShade="FF"/>
          <w:sz w:val="24"/>
          <w:szCs w:val="24"/>
        </w:rPr>
        <w:t>ing</w:t>
      </w:r>
      <w:r w:rsidRPr="7BFE26A4" w:rsidR="4775325F">
        <w:rPr>
          <w:rFonts w:ascii="Calibri" w:hAnsi="Calibri" w:eastAsia="Calibri" w:cs="Calibri"/>
          <w:color w:val="000000" w:themeColor="text1" w:themeTint="FF" w:themeShade="FF"/>
          <w:sz w:val="24"/>
          <w:szCs w:val="24"/>
        </w:rPr>
        <w:t xml:space="preserve"> its explanatory </w:t>
      </w:r>
      <w:r w:rsidRPr="7BFE26A4" w:rsidR="15FBABB0">
        <w:rPr>
          <w:rFonts w:ascii="Calibri" w:hAnsi="Calibri" w:eastAsia="Calibri" w:cs="Calibri"/>
          <w:color w:val="000000" w:themeColor="text1" w:themeTint="FF" w:themeShade="FF"/>
          <w:sz w:val="24"/>
          <w:szCs w:val="24"/>
        </w:rPr>
        <w:t>power</w:t>
      </w:r>
      <w:r w:rsidRPr="7BFE26A4" w:rsidR="78CCEFC0">
        <w:rPr>
          <w:rFonts w:ascii="Calibri" w:hAnsi="Calibri" w:eastAsia="Calibri" w:cs="Calibri"/>
          <w:color w:val="000000" w:themeColor="text1" w:themeTint="FF" w:themeShade="FF"/>
          <w:sz w:val="24"/>
          <w:szCs w:val="24"/>
        </w:rPr>
        <w:t xml:space="preserve"> in dynamic service industries</w:t>
      </w:r>
      <w:r w:rsidRPr="7BFE26A4" w:rsidR="343B5E80">
        <w:rPr>
          <w:rFonts w:ascii="Calibri" w:hAnsi="Calibri" w:eastAsia="Calibri" w:cs="Calibri"/>
          <w:color w:val="000000" w:themeColor="text1" w:themeTint="FF" w:themeShade="FF"/>
          <w:sz w:val="24"/>
          <w:szCs w:val="24"/>
        </w:rPr>
        <w:t xml:space="preserve"> </w:t>
      </w:r>
      <w:r w:rsidRPr="7BFE26A4" w:rsidR="343B5E80">
        <w:rPr>
          <w:rFonts w:ascii="Calibri" w:hAnsi="Calibri" w:eastAsia="Calibri" w:cs="Calibri"/>
          <w:noProof w:val="0"/>
          <w:sz w:val="24"/>
          <w:szCs w:val="24"/>
          <w:lang w:val="en-GB"/>
        </w:rPr>
        <w:t>(Freedman, 2011)</w:t>
      </w:r>
      <w:r w:rsidRPr="7BFE26A4" w:rsidR="78CCEFC0">
        <w:rPr>
          <w:rFonts w:ascii="Calibri" w:hAnsi="Calibri" w:eastAsia="Calibri" w:cs="Calibri"/>
          <w:color w:val="000000" w:themeColor="text1" w:themeTint="FF" w:themeShade="FF"/>
          <w:sz w:val="24"/>
          <w:szCs w:val="24"/>
        </w:rPr>
        <w:t xml:space="preserve">. </w:t>
      </w:r>
      <w:r w:rsidRPr="7BFE26A4" w:rsidR="0E9B66CE">
        <w:rPr>
          <w:rFonts w:ascii="Calibri" w:hAnsi="Calibri" w:eastAsia="Calibri" w:cs="Calibri"/>
          <w:color w:val="000000" w:themeColor="text1" w:themeTint="FF" w:themeShade="FF"/>
          <w:sz w:val="24"/>
          <w:szCs w:val="24"/>
        </w:rPr>
        <w:t>A</w:t>
      </w:r>
      <w:r w:rsidRPr="7BFE26A4" w:rsidR="78CCEFC0">
        <w:rPr>
          <w:rFonts w:ascii="Calibri" w:hAnsi="Calibri" w:eastAsia="Calibri" w:cs="Calibri"/>
          <w:color w:val="000000" w:themeColor="text1" w:themeTint="FF" w:themeShade="FF"/>
          <w:sz w:val="24"/>
          <w:szCs w:val="24"/>
        </w:rPr>
        <w:t xml:space="preserve">lthough the model provides </w:t>
      </w:r>
      <w:r w:rsidRPr="7BFE26A4" w:rsidR="5A7C7BB0">
        <w:rPr>
          <w:rFonts w:ascii="Calibri" w:hAnsi="Calibri" w:eastAsia="Calibri" w:cs="Calibri"/>
          <w:color w:val="000000" w:themeColor="text1" w:themeTint="FF" w:themeShade="FF"/>
          <w:sz w:val="24"/>
          <w:szCs w:val="24"/>
        </w:rPr>
        <w:t xml:space="preserve">a </w:t>
      </w:r>
      <w:r w:rsidRPr="7BFE26A4" w:rsidR="78CCEFC0">
        <w:rPr>
          <w:rFonts w:ascii="Calibri" w:hAnsi="Calibri" w:eastAsia="Calibri" w:cs="Calibri"/>
          <w:color w:val="000000" w:themeColor="text1" w:themeTint="FF" w:themeShade="FF"/>
          <w:sz w:val="24"/>
          <w:szCs w:val="24"/>
        </w:rPr>
        <w:t xml:space="preserve">practical </w:t>
      </w:r>
      <w:r w:rsidRPr="7BFE26A4" w:rsidR="27F9B6DA">
        <w:rPr>
          <w:rFonts w:ascii="Calibri" w:hAnsi="Calibri" w:eastAsia="Calibri" w:cs="Calibri"/>
          <w:color w:val="000000" w:themeColor="text1" w:themeTint="FF" w:themeShade="FF"/>
          <w:sz w:val="24"/>
          <w:szCs w:val="24"/>
        </w:rPr>
        <w:t>guidance for structuring employee engagement</w:t>
      </w:r>
      <w:r w:rsidRPr="7BFE26A4" w:rsidR="27F9B6DA">
        <w:rPr>
          <w:rFonts w:ascii="Calibri" w:hAnsi="Calibri" w:eastAsia="Calibri" w:cs="Calibri"/>
          <w:color w:val="000000" w:themeColor="text1" w:themeTint="FF" w:themeShade="FF"/>
          <w:sz w:val="24"/>
          <w:szCs w:val="24"/>
        </w:rPr>
        <w:t xml:space="preserve"> strategies</w:t>
      </w:r>
      <w:r w:rsidRPr="7BFE26A4" w:rsidR="27F9B6DA">
        <w:rPr>
          <w:rFonts w:ascii="Calibri" w:hAnsi="Calibri" w:eastAsia="Calibri" w:cs="Calibri"/>
          <w:color w:val="000000" w:themeColor="text1" w:themeTint="FF" w:themeShade="FF"/>
          <w:sz w:val="24"/>
          <w:szCs w:val="24"/>
        </w:rPr>
        <w:t>, it should be applied alongside b</w:t>
      </w:r>
      <w:r w:rsidRPr="7BFE26A4" w:rsidR="0DC4797D">
        <w:rPr>
          <w:rFonts w:ascii="Calibri" w:hAnsi="Calibri" w:eastAsia="Calibri" w:cs="Calibri"/>
          <w:color w:val="000000" w:themeColor="text1" w:themeTint="FF" w:themeShade="FF"/>
          <w:sz w:val="24"/>
          <w:szCs w:val="24"/>
        </w:rPr>
        <w:t xml:space="preserve">roader </w:t>
      </w:r>
      <w:r w:rsidRPr="7BFE26A4" w:rsidR="27F9B6DA">
        <w:rPr>
          <w:rFonts w:ascii="Calibri" w:hAnsi="Calibri" w:eastAsia="Calibri" w:cs="Calibri"/>
          <w:color w:val="000000" w:themeColor="text1" w:themeTint="FF" w:themeShade="FF"/>
          <w:sz w:val="24"/>
          <w:szCs w:val="24"/>
        </w:rPr>
        <w:t>motivational theo</w:t>
      </w:r>
      <w:r w:rsidRPr="7BFE26A4" w:rsidR="4DDE1161">
        <w:rPr>
          <w:rFonts w:ascii="Calibri" w:hAnsi="Calibri" w:eastAsia="Calibri" w:cs="Calibri"/>
          <w:color w:val="000000" w:themeColor="text1" w:themeTint="FF" w:themeShade="FF"/>
          <w:sz w:val="24"/>
          <w:szCs w:val="24"/>
        </w:rPr>
        <w:t>ries to</w:t>
      </w:r>
      <w:r w:rsidRPr="7BFE26A4" w:rsidR="4DDE1161">
        <w:rPr>
          <w:rFonts w:ascii="Calibri" w:hAnsi="Calibri" w:eastAsia="Calibri" w:cs="Calibri"/>
          <w:color w:val="000000" w:themeColor="text1" w:themeTint="FF" w:themeShade="FF"/>
          <w:sz w:val="24"/>
          <w:szCs w:val="24"/>
        </w:rPr>
        <w:t xml:space="preserve"> </w:t>
      </w:r>
      <w:r w:rsidRPr="7BFE26A4" w:rsidR="48D8587A">
        <w:rPr>
          <w:rFonts w:ascii="Calibri" w:hAnsi="Calibri" w:eastAsia="Calibri" w:cs="Calibri"/>
          <w:color w:val="000000" w:themeColor="text1" w:themeTint="FF" w:themeShade="FF"/>
          <w:sz w:val="24"/>
          <w:szCs w:val="24"/>
        </w:rPr>
        <w:t>capture the drivers of employee satisfaction more accurately</w:t>
      </w:r>
      <w:r w:rsidRPr="7BFE26A4" w:rsidR="4DDE1161">
        <w:rPr>
          <w:rFonts w:ascii="Calibri" w:hAnsi="Calibri" w:eastAsia="Calibri" w:cs="Calibri"/>
          <w:color w:val="000000" w:themeColor="text1" w:themeTint="FF" w:themeShade="FF"/>
          <w:sz w:val="24"/>
          <w:szCs w:val="24"/>
        </w:rPr>
        <w:t xml:space="preserve"> within the restau</w:t>
      </w:r>
      <w:r w:rsidRPr="7BFE26A4" w:rsidR="172943CD">
        <w:rPr>
          <w:rFonts w:ascii="Calibri" w:hAnsi="Calibri" w:eastAsia="Calibri" w:cs="Calibri"/>
          <w:color w:val="000000" w:themeColor="text1" w:themeTint="FF" w:themeShade="FF"/>
          <w:sz w:val="24"/>
          <w:szCs w:val="24"/>
        </w:rPr>
        <w:t>rant setting.</w:t>
      </w:r>
      <w:r w:rsidRPr="7BFE26A4" w:rsidR="172943CD">
        <w:rPr>
          <w:rFonts w:ascii="Calibri" w:hAnsi="Calibri" w:eastAsia="Calibri" w:cs="Calibri"/>
          <w:color w:val="000000" w:themeColor="text1" w:themeTint="FF" w:themeShade="FF"/>
          <w:sz w:val="24"/>
          <w:szCs w:val="24"/>
        </w:rPr>
        <w:t xml:space="preserve"> </w:t>
      </w:r>
    </w:p>
    <w:p w:rsidR="07B6D29C" w:rsidP="4CFBAF72" w:rsidRDefault="07B6D29C" w14:paraId="42F4E836" w14:textId="3A0B5A3D">
      <w:pPr>
        <w:pStyle w:val="Normal"/>
        <w:bidi w:val="0"/>
        <w:spacing w:before="0" w:beforeAutospacing="off" w:after="160" w:afterAutospacing="off" w:line="360" w:lineRule="auto"/>
        <w:ind w:left="0" w:right="0"/>
        <w:jc w:val="both"/>
        <w:rPr>
          <w:rFonts w:ascii="Calibri" w:hAnsi="Calibri" w:eastAsia="Calibri" w:cs="Calibri"/>
          <w:noProof w:val="0"/>
          <w:sz w:val="24"/>
          <w:szCs w:val="24"/>
          <w:lang w:val="en-GB"/>
        </w:rPr>
      </w:pPr>
      <w:r w:rsidRPr="7BFE26A4" w:rsidR="664488C0">
        <w:rPr>
          <w:rFonts w:ascii="Calibri" w:hAnsi="Calibri" w:eastAsia="Calibri" w:cs="Calibri"/>
          <w:sz w:val="24"/>
          <w:szCs w:val="24"/>
        </w:rPr>
        <w:t xml:space="preserve">Large hospitality organisations </w:t>
      </w:r>
      <w:r w:rsidRPr="7BFE26A4" w:rsidR="77E98909">
        <w:rPr>
          <w:rFonts w:ascii="Calibri" w:hAnsi="Calibri" w:eastAsia="Calibri" w:cs="Calibri"/>
          <w:sz w:val="24"/>
          <w:szCs w:val="24"/>
        </w:rPr>
        <w:t>illustrate</w:t>
      </w:r>
      <w:r w:rsidRPr="7BFE26A4" w:rsidR="664488C0">
        <w:rPr>
          <w:rFonts w:ascii="Calibri" w:hAnsi="Calibri" w:eastAsia="Calibri" w:cs="Calibri"/>
          <w:sz w:val="24"/>
          <w:szCs w:val="24"/>
        </w:rPr>
        <w:t xml:space="preserve"> </w:t>
      </w:r>
      <w:r w:rsidRPr="7BFE26A4" w:rsidR="664488C0">
        <w:rPr>
          <w:rFonts w:ascii="Calibri" w:hAnsi="Calibri" w:eastAsia="Calibri" w:cs="Calibri"/>
          <w:sz w:val="24"/>
          <w:szCs w:val="24"/>
        </w:rPr>
        <w:t>stru</w:t>
      </w:r>
      <w:r w:rsidRPr="7BFE26A4" w:rsidR="664488C0">
        <w:rPr>
          <w:rFonts w:ascii="Calibri" w:hAnsi="Calibri" w:eastAsia="Calibri" w:cs="Calibri"/>
          <w:sz w:val="24"/>
          <w:szCs w:val="24"/>
        </w:rPr>
        <w:t>cture engagement in practice</w:t>
      </w:r>
      <w:r w:rsidRPr="7BFE26A4" w:rsidR="184AE527">
        <w:rPr>
          <w:rFonts w:ascii="Calibri" w:hAnsi="Calibri" w:eastAsia="Calibri" w:cs="Calibri"/>
          <w:sz w:val="24"/>
          <w:szCs w:val="24"/>
        </w:rPr>
        <w:t xml:space="preserve"> (</w:t>
      </w:r>
      <w:r w:rsidRPr="7BFE26A4" w:rsidR="184AE527">
        <w:rPr>
          <w:rFonts w:ascii="Calibri" w:hAnsi="Calibri" w:eastAsia="Calibri" w:cs="Calibri"/>
          <w:sz w:val="24"/>
          <w:szCs w:val="24"/>
        </w:rPr>
        <w:t>Stringam</w:t>
      </w:r>
      <w:r w:rsidRPr="7BFE26A4" w:rsidR="184AE527">
        <w:rPr>
          <w:rFonts w:ascii="Calibri" w:hAnsi="Calibri" w:eastAsia="Calibri" w:cs="Calibri"/>
          <w:sz w:val="24"/>
          <w:szCs w:val="24"/>
        </w:rPr>
        <w:t xml:space="preserve"> et al., 2020)</w:t>
      </w:r>
      <w:r w:rsidRPr="7BFE26A4" w:rsidR="664488C0">
        <w:rPr>
          <w:rFonts w:ascii="Calibri" w:hAnsi="Calibri" w:eastAsia="Calibri" w:cs="Calibri"/>
          <w:sz w:val="24"/>
          <w:szCs w:val="24"/>
        </w:rPr>
        <w:t>. McDonalds</w:t>
      </w:r>
      <w:r w:rsidRPr="7BFE26A4" w:rsidR="2A04C2A6">
        <w:rPr>
          <w:rFonts w:ascii="Calibri" w:hAnsi="Calibri" w:eastAsia="Calibri" w:cs="Calibri"/>
          <w:sz w:val="24"/>
          <w:szCs w:val="24"/>
        </w:rPr>
        <w:t xml:space="preserve"> </w:t>
      </w:r>
      <w:r w:rsidRPr="7BFE26A4" w:rsidR="42DB9082">
        <w:rPr>
          <w:rFonts w:ascii="Calibri" w:hAnsi="Calibri" w:eastAsia="Calibri" w:cs="Calibri"/>
          <w:sz w:val="24"/>
          <w:szCs w:val="24"/>
        </w:rPr>
        <w:t>apprenticeships</w:t>
      </w:r>
      <w:r w:rsidRPr="7BFE26A4" w:rsidR="2A04C2A6">
        <w:rPr>
          <w:rFonts w:ascii="Calibri" w:hAnsi="Calibri" w:eastAsia="Calibri" w:cs="Calibri"/>
          <w:sz w:val="24"/>
          <w:szCs w:val="24"/>
        </w:rPr>
        <w:t xml:space="preserve"> and </w:t>
      </w:r>
      <w:r w:rsidRPr="7BFE26A4" w:rsidR="72272F41">
        <w:rPr>
          <w:rFonts w:ascii="Calibri" w:hAnsi="Calibri" w:eastAsia="Calibri" w:cs="Calibri"/>
          <w:sz w:val="24"/>
          <w:szCs w:val="24"/>
        </w:rPr>
        <w:t>development</w:t>
      </w:r>
      <w:r w:rsidRPr="7BFE26A4" w:rsidR="2A04C2A6">
        <w:rPr>
          <w:rFonts w:ascii="Calibri" w:hAnsi="Calibri" w:eastAsia="Calibri" w:cs="Calibri"/>
          <w:sz w:val="24"/>
          <w:szCs w:val="24"/>
        </w:rPr>
        <w:t xml:space="preserve"> </w:t>
      </w:r>
      <w:r w:rsidRPr="7BFE26A4" w:rsidR="1AE6B4FC">
        <w:rPr>
          <w:rFonts w:ascii="Calibri" w:hAnsi="Calibri" w:eastAsia="Calibri" w:cs="Calibri"/>
          <w:sz w:val="24"/>
          <w:szCs w:val="24"/>
        </w:rPr>
        <w:t>programs</w:t>
      </w:r>
      <w:r w:rsidRPr="7BFE26A4" w:rsidR="2A04C2A6">
        <w:rPr>
          <w:rFonts w:ascii="Calibri" w:hAnsi="Calibri" w:eastAsia="Calibri" w:cs="Calibri"/>
          <w:sz w:val="24"/>
          <w:szCs w:val="24"/>
        </w:rPr>
        <w:t xml:space="preserve"> for </w:t>
      </w:r>
      <w:r w:rsidRPr="7BFE26A4" w:rsidR="46E3B445">
        <w:rPr>
          <w:rFonts w:ascii="Calibri" w:hAnsi="Calibri" w:eastAsia="Calibri" w:cs="Calibri"/>
          <w:sz w:val="24"/>
          <w:szCs w:val="24"/>
        </w:rPr>
        <w:t>example</w:t>
      </w:r>
      <w:r w:rsidRPr="7BFE26A4" w:rsidR="2A04C2A6">
        <w:rPr>
          <w:rFonts w:ascii="Calibri" w:hAnsi="Calibri" w:eastAsia="Calibri" w:cs="Calibri"/>
          <w:sz w:val="24"/>
          <w:szCs w:val="24"/>
        </w:rPr>
        <w:t xml:space="preserve"> offer position entry roles as a </w:t>
      </w:r>
      <w:r w:rsidRPr="7BFE26A4" w:rsidR="5910F46B">
        <w:rPr>
          <w:rFonts w:ascii="Calibri" w:hAnsi="Calibri" w:eastAsia="Calibri" w:cs="Calibri"/>
          <w:sz w:val="24"/>
          <w:szCs w:val="24"/>
        </w:rPr>
        <w:t>long-term</w:t>
      </w:r>
      <w:r w:rsidRPr="7BFE26A4" w:rsidR="2A04C2A6">
        <w:rPr>
          <w:rFonts w:ascii="Calibri" w:hAnsi="Calibri" w:eastAsia="Calibri" w:cs="Calibri"/>
          <w:sz w:val="24"/>
          <w:szCs w:val="24"/>
        </w:rPr>
        <w:t xml:space="preserve"> career</w:t>
      </w:r>
      <w:r w:rsidRPr="7BFE26A4" w:rsidR="097F37CB">
        <w:rPr>
          <w:rFonts w:ascii="Calibri" w:hAnsi="Calibri" w:eastAsia="Calibri" w:cs="Calibri"/>
          <w:sz w:val="24"/>
          <w:szCs w:val="24"/>
        </w:rPr>
        <w:t xml:space="preserve"> opportunity which aligns with </w:t>
      </w:r>
      <w:r w:rsidRPr="7BFE26A4" w:rsidR="78C48510">
        <w:rPr>
          <w:rFonts w:ascii="Calibri" w:hAnsi="Calibri" w:eastAsia="Calibri" w:cs="Calibri"/>
          <w:sz w:val="24"/>
          <w:szCs w:val="24"/>
        </w:rPr>
        <w:t>generation</w:t>
      </w:r>
      <w:r w:rsidRPr="7BFE26A4" w:rsidR="097F37CB">
        <w:rPr>
          <w:rFonts w:ascii="Calibri" w:hAnsi="Calibri" w:eastAsia="Calibri" w:cs="Calibri"/>
          <w:sz w:val="24"/>
          <w:szCs w:val="24"/>
        </w:rPr>
        <w:t xml:space="preserve"> Z expectations for progres</w:t>
      </w:r>
      <w:r w:rsidRPr="7BFE26A4" w:rsidR="097F37CB">
        <w:rPr>
          <w:rFonts w:ascii="Calibri" w:hAnsi="Calibri" w:eastAsia="Calibri" w:cs="Calibri"/>
          <w:sz w:val="24"/>
          <w:szCs w:val="24"/>
        </w:rPr>
        <w:t>sion.</w:t>
      </w:r>
      <w:r w:rsidRPr="7BFE26A4" w:rsidR="097F37CB">
        <w:rPr>
          <w:rFonts w:ascii="Calibri" w:hAnsi="Calibri" w:eastAsia="Calibri" w:cs="Calibri"/>
          <w:sz w:val="24"/>
          <w:szCs w:val="24"/>
        </w:rPr>
        <w:t xml:space="preserve"> </w:t>
      </w:r>
      <w:r w:rsidRPr="7BFE26A4" w:rsidR="50A77C84">
        <w:rPr>
          <w:rFonts w:ascii="Calibri" w:hAnsi="Calibri" w:eastAsia="Calibri" w:cs="Calibri"/>
          <w:sz w:val="24"/>
          <w:szCs w:val="24"/>
        </w:rPr>
        <w:t>Similarly,</w:t>
      </w:r>
      <w:r w:rsidRPr="7BFE26A4" w:rsidR="097F37CB">
        <w:rPr>
          <w:rFonts w:ascii="Calibri" w:hAnsi="Calibri" w:eastAsia="Calibri" w:cs="Calibri"/>
          <w:sz w:val="24"/>
          <w:szCs w:val="24"/>
        </w:rPr>
        <w:t xml:space="preserve"> </w:t>
      </w:r>
      <w:r w:rsidRPr="7BFE26A4" w:rsidR="5ECC4A3C">
        <w:rPr>
          <w:rFonts w:ascii="Calibri" w:hAnsi="Calibri" w:eastAsia="Calibri" w:cs="Calibri"/>
          <w:sz w:val="24"/>
          <w:szCs w:val="24"/>
        </w:rPr>
        <w:t>Hilton</w:t>
      </w:r>
      <w:r w:rsidRPr="7BFE26A4" w:rsidR="097F37CB">
        <w:rPr>
          <w:rFonts w:ascii="Calibri" w:hAnsi="Calibri" w:eastAsia="Calibri" w:cs="Calibri"/>
          <w:sz w:val="24"/>
          <w:szCs w:val="24"/>
        </w:rPr>
        <w:t xml:space="preserve"> worldwide </w:t>
      </w:r>
      <w:r w:rsidRPr="7BFE26A4" w:rsidR="2CBFE513">
        <w:rPr>
          <w:rFonts w:ascii="Calibri" w:hAnsi="Calibri" w:eastAsia="Calibri" w:cs="Calibri"/>
          <w:sz w:val="24"/>
          <w:szCs w:val="24"/>
        </w:rPr>
        <w:t xml:space="preserve">“thrive at </w:t>
      </w:r>
      <w:r w:rsidRPr="7BFE26A4" w:rsidR="5599D5C9">
        <w:rPr>
          <w:rFonts w:ascii="Calibri" w:hAnsi="Calibri" w:eastAsia="Calibri" w:cs="Calibri"/>
          <w:sz w:val="24"/>
          <w:szCs w:val="24"/>
        </w:rPr>
        <w:t>Hilton</w:t>
      </w:r>
      <w:r w:rsidRPr="7BFE26A4" w:rsidR="2CBFE513">
        <w:rPr>
          <w:rFonts w:ascii="Calibri" w:hAnsi="Calibri" w:eastAsia="Calibri" w:cs="Calibri"/>
          <w:sz w:val="24"/>
          <w:szCs w:val="24"/>
        </w:rPr>
        <w:t xml:space="preserve">” initiatives </w:t>
      </w:r>
      <w:r w:rsidRPr="7BFE26A4" w:rsidR="4129CA6D">
        <w:rPr>
          <w:rFonts w:ascii="Calibri" w:hAnsi="Calibri" w:eastAsia="Calibri" w:cs="Calibri"/>
          <w:sz w:val="24"/>
          <w:szCs w:val="24"/>
        </w:rPr>
        <w:t>embedded</w:t>
      </w:r>
      <w:r w:rsidRPr="7BFE26A4" w:rsidR="2CBFE513">
        <w:rPr>
          <w:rFonts w:ascii="Calibri" w:hAnsi="Calibri" w:eastAsia="Calibri" w:cs="Calibri"/>
          <w:sz w:val="24"/>
          <w:szCs w:val="24"/>
        </w:rPr>
        <w:t xml:space="preserve"> wellbeing and development within organisational culture</w:t>
      </w:r>
      <w:r w:rsidRPr="7BFE26A4" w:rsidR="63205656">
        <w:rPr>
          <w:rFonts w:ascii="Calibri" w:hAnsi="Calibri" w:eastAsia="Calibri" w:cs="Calibri"/>
          <w:sz w:val="24"/>
          <w:szCs w:val="24"/>
        </w:rPr>
        <w:t xml:space="preserve"> </w:t>
      </w:r>
      <w:r w:rsidRPr="7BFE26A4" w:rsidR="63205656">
        <w:rPr>
          <w:rFonts w:ascii="Calibri" w:hAnsi="Calibri" w:eastAsia="Calibri" w:cs="Calibri"/>
          <w:sz w:val="24"/>
          <w:szCs w:val="24"/>
        </w:rPr>
        <w:t>(Hilton, 2023)</w:t>
      </w:r>
      <w:r w:rsidRPr="7BFE26A4" w:rsidR="2CBFE513">
        <w:rPr>
          <w:rFonts w:ascii="Calibri" w:hAnsi="Calibri" w:eastAsia="Calibri" w:cs="Calibri"/>
          <w:sz w:val="24"/>
          <w:szCs w:val="24"/>
        </w:rPr>
        <w:t>. However, such initiatives m</w:t>
      </w:r>
      <w:r w:rsidRPr="7BFE26A4" w:rsidR="5F71488A">
        <w:rPr>
          <w:rFonts w:ascii="Calibri" w:hAnsi="Calibri" w:eastAsia="Calibri" w:cs="Calibri"/>
          <w:sz w:val="24"/>
          <w:szCs w:val="24"/>
        </w:rPr>
        <w:t xml:space="preserve">ay reflect substantial corporate resources rather than </w:t>
      </w:r>
      <w:r w:rsidRPr="7BFE26A4" w:rsidR="19C626B2">
        <w:rPr>
          <w:rFonts w:ascii="Calibri" w:hAnsi="Calibri" w:eastAsia="Calibri" w:cs="Calibri"/>
          <w:sz w:val="24"/>
          <w:szCs w:val="24"/>
        </w:rPr>
        <w:t>universally</w:t>
      </w:r>
      <w:r w:rsidRPr="7BFE26A4" w:rsidR="5F71488A">
        <w:rPr>
          <w:rFonts w:ascii="Calibri" w:hAnsi="Calibri" w:eastAsia="Calibri" w:cs="Calibri"/>
          <w:sz w:val="24"/>
          <w:szCs w:val="24"/>
        </w:rPr>
        <w:t xml:space="preserve"> transferable practices. </w:t>
      </w:r>
      <w:r w:rsidRPr="7BFE26A4" w:rsidR="17A1292E">
        <w:rPr>
          <w:rFonts w:ascii="Calibri" w:hAnsi="Calibri" w:eastAsia="Calibri" w:cs="Calibri"/>
          <w:sz w:val="24"/>
          <w:szCs w:val="24"/>
        </w:rPr>
        <w:t>Conseq</w:t>
      </w:r>
      <w:r w:rsidRPr="7BFE26A4" w:rsidR="17A1292E">
        <w:rPr>
          <w:rFonts w:ascii="Calibri" w:hAnsi="Calibri" w:eastAsia="Calibri" w:cs="Calibri"/>
          <w:sz w:val="24"/>
          <w:szCs w:val="24"/>
        </w:rPr>
        <w:t>uently</w:t>
      </w:r>
      <w:r w:rsidRPr="7BFE26A4" w:rsidR="037EBACE">
        <w:rPr>
          <w:rFonts w:ascii="Calibri" w:hAnsi="Calibri" w:eastAsia="Calibri" w:cs="Calibri"/>
          <w:sz w:val="24"/>
          <w:szCs w:val="24"/>
        </w:rPr>
        <w:t>, smaller restaurants may struggle to replicate these models</w:t>
      </w:r>
      <w:r w:rsidRPr="7BFE26A4" w:rsidR="3B6BC6CC">
        <w:rPr>
          <w:rFonts w:ascii="Calibri" w:hAnsi="Calibri" w:eastAsia="Calibri" w:cs="Calibri"/>
          <w:sz w:val="24"/>
          <w:szCs w:val="24"/>
        </w:rPr>
        <w:t xml:space="preserve"> (</w:t>
      </w:r>
      <w:r w:rsidRPr="7BFE26A4" w:rsidR="3B6BC6CC">
        <w:rPr>
          <w:rFonts w:ascii="Calibri" w:hAnsi="Calibri" w:eastAsia="Calibri" w:cs="Calibri"/>
          <w:sz w:val="24"/>
          <w:szCs w:val="24"/>
        </w:rPr>
        <w:t>Chiconi</w:t>
      </w:r>
      <w:r w:rsidRPr="7BFE26A4" w:rsidR="3B6BC6CC">
        <w:rPr>
          <w:rFonts w:ascii="Calibri" w:hAnsi="Calibri" w:eastAsia="Calibri" w:cs="Calibri"/>
          <w:sz w:val="24"/>
          <w:szCs w:val="24"/>
        </w:rPr>
        <w:t>, 2025)</w:t>
      </w:r>
      <w:r w:rsidRPr="7BFE26A4" w:rsidR="037EBACE">
        <w:rPr>
          <w:rFonts w:ascii="Calibri" w:hAnsi="Calibri" w:eastAsia="Calibri" w:cs="Calibri"/>
          <w:sz w:val="24"/>
          <w:szCs w:val="24"/>
        </w:rPr>
        <w:t xml:space="preserve">. Nonetheless, </w:t>
      </w:r>
      <w:r w:rsidRPr="7BFE26A4" w:rsidR="6AF5F6E3">
        <w:rPr>
          <w:rFonts w:ascii="Calibri" w:hAnsi="Calibri" w:eastAsia="Calibri" w:cs="Calibri"/>
          <w:sz w:val="24"/>
          <w:szCs w:val="24"/>
        </w:rPr>
        <w:t>scalable</w:t>
      </w:r>
      <w:r w:rsidRPr="7BFE26A4" w:rsidR="037EBACE">
        <w:rPr>
          <w:rFonts w:ascii="Calibri" w:hAnsi="Calibri" w:eastAsia="Calibri" w:cs="Calibri"/>
          <w:sz w:val="24"/>
          <w:szCs w:val="24"/>
        </w:rPr>
        <w:t xml:space="preserve"> </w:t>
      </w:r>
      <w:r w:rsidRPr="7BFE26A4" w:rsidR="165F59CD">
        <w:rPr>
          <w:rFonts w:ascii="Calibri" w:hAnsi="Calibri" w:eastAsia="Calibri" w:cs="Calibri"/>
          <w:sz w:val="24"/>
          <w:szCs w:val="24"/>
        </w:rPr>
        <w:t xml:space="preserve">initiatives such as cross training, structured feedback and flexible scheduling can be adapted proportionately, </w:t>
      </w:r>
      <w:r w:rsidRPr="7BFE26A4" w:rsidR="165F59CD">
        <w:rPr>
          <w:rFonts w:ascii="Calibri" w:hAnsi="Calibri" w:eastAsia="Calibri" w:cs="Calibri"/>
          <w:sz w:val="24"/>
          <w:szCs w:val="24"/>
        </w:rPr>
        <w:t>indicating</w:t>
      </w:r>
      <w:r w:rsidRPr="7BFE26A4" w:rsidR="165F59CD">
        <w:rPr>
          <w:rFonts w:ascii="Calibri" w:hAnsi="Calibri" w:eastAsia="Calibri" w:cs="Calibri"/>
          <w:sz w:val="24"/>
          <w:szCs w:val="24"/>
        </w:rPr>
        <w:t xml:space="preserve"> effectiveness depends more on </w:t>
      </w:r>
      <w:r w:rsidRPr="7BFE26A4" w:rsidR="75C25F65">
        <w:rPr>
          <w:rFonts w:ascii="Calibri" w:hAnsi="Calibri" w:eastAsia="Calibri" w:cs="Calibri"/>
          <w:sz w:val="24"/>
          <w:szCs w:val="24"/>
        </w:rPr>
        <w:t>strategic</w:t>
      </w:r>
      <w:r w:rsidRPr="7BFE26A4" w:rsidR="25C98479">
        <w:rPr>
          <w:rFonts w:ascii="Calibri" w:hAnsi="Calibri" w:eastAsia="Calibri" w:cs="Calibri"/>
          <w:sz w:val="24"/>
          <w:szCs w:val="24"/>
        </w:rPr>
        <w:t xml:space="preserve"> alignment tha</w:t>
      </w:r>
      <w:r w:rsidRPr="7BFE26A4" w:rsidR="3801A6AB">
        <w:rPr>
          <w:rFonts w:ascii="Calibri" w:hAnsi="Calibri" w:eastAsia="Calibri" w:cs="Calibri"/>
          <w:sz w:val="24"/>
          <w:szCs w:val="24"/>
        </w:rPr>
        <w:t>n</w:t>
      </w:r>
      <w:r w:rsidRPr="7BFE26A4" w:rsidR="25C98479">
        <w:rPr>
          <w:rFonts w:ascii="Calibri" w:hAnsi="Calibri" w:eastAsia="Calibri" w:cs="Calibri"/>
          <w:sz w:val="24"/>
          <w:szCs w:val="24"/>
        </w:rPr>
        <w:t xml:space="preserve"> organisational size alone</w:t>
      </w:r>
      <w:r w:rsidRPr="7BFE26A4" w:rsidR="414FF9F4">
        <w:rPr>
          <w:rFonts w:ascii="Calibri" w:hAnsi="Calibri" w:eastAsia="Calibri" w:cs="Calibri"/>
          <w:sz w:val="24"/>
          <w:szCs w:val="24"/>
        </w:rPr>
        <w:t xml:space="preserve"> (Coviello et al., 2024)</w:t>
      </w:r>
      <w:r w:rsidRPr="7BFE26A4" w:rsidR="25C98479">
        <w:rPr>
          <w:rFonts w:ascii="Calibri" w:hAnsi="Calibri" w:eastAsia="Calibri" w:cs="Calibri"/>
          <w:sz w:val="24"/>
          <w:szCs w:val="24"/>
        </w:rPr>
        <w:t>.</w:t>
      </w:r>
    </w:p>
    <w:p w:rsidR="40C85E3A" w:rsidP="7BFE26A4" w:rsidRDefault="40C85E3A" w14:paraId="3BAF7824" w14:textId="7014CD9A">
      <w:pPr>
        <w:pStyle w:val="Normal"/>
        <w:bidi w:val="0"/>
        <w:spacing w:before="0" w:beforeAutospacing="off" w:after="160" w:afterAutospacing="off" w:line="360" w:lineRule="auto"/>
        <w:ind w:left="0" w:right="0"/>
        <w:jc w:val="both"/>
        <w:rPr>
          <w:rFonts w:ascii="Calibri" w:hAnsi="Calibri" w:eastAsia="Calibri" w:cs="Calibri"/>
          <w:noProof w:val="0"/>
          <w:sz w:val="24"/>
          <w:szCs w:val="24"/>
          <w:lang w:val="en-GB"/>
        </w:rPr>
      </w:pPr>
      <w:r w:rsidRPr="7BFE26A4" w:rsidR="0AC2B5FF">
        <w:rPr>
          <w:rFonts w:ascii="Calibri" w:hAnsi="Calibri" w:eastAsia="Calibri" w:cs="Calibri"/>
          <w:noProof w:val="0"/>
          <w:sz w:val="24"/>
          <w:szCs w:val="24"/>
          <w:lang w:val="en-GB"/>
        </w:rPr>
        <w:t xml:space="preserve">After much research, </w:t>
      </w:r>
      <w:r w:rsidRPr="7BFE26A4" w:rsidR="2F0F3643">
        <w:rPr>
          <w:rFonts w:ascii="Calibri" w:hAnsi="Calibri" w:eastAsia="Calibri" w:cs="Calibri"/>
          <w:noProof w:val="0"/>
          <w:sz w:val="24"/>
          <w:szCs w:val="24"/>
          <w:lang w:val="en-GB"/>
        </w:rPr>
        <w:t>Engaging generation Z</w:t>
      </w:r>
      <w:r w:rsidRPr="7BFE26A4" w:rsidR="3F075B74">
        <w:rPr>
          <w:rFonts w:ascii="Calibri" w:hAnsi="Calibri" w:eastAsia="Calibri" w:cs="Calibri"/>
          <w:noProof w:val="0"/>
          <w:sz w:val="24"/>
          <w:szCs w:val="24"/>
          <w:lang w:val="en-GB"/>
        </w:rPr>
        <w:t xml:space="preserve"> </w:t>
      </w:r>
      <w:r w:rsidRPr="7BFE26A4" w:rsidR="2F0F3643">
        <w:rPr>
          <w:rFonts w:ascii="Calibri" w:hAnsi="Calibri" w:eastAsia="Calibri" w:cs="Calibri"/>
          <w:noProof w:val="0"/>
          <w:sz w:val="24"/>
          <w:szCs w:val="24"/>
          <w:lang w:val="en-GB"/>
        </w:rPr>
        <w:t>emplo</w:t>
      </w:r>
      <w:r w:rsidRPr="7BFE26A4" w:rsidR="4BE17E5F">
        <w:rPr>
          <w:rFonts w:ascii="Calibri" w:hAnsi="Calibri" w:eastAsia="Calibri" w:cs="Calibri"/>
          <w:noProof w:val="0"/>
          <w:sz w:val="24"/>
          <w:szCs w:val="24"/>
          <w:lang w:val="en-GB"/>
        </w:rPr>
        <w:t>yees across</w:t>
      </w:r>
      <w:r w:rsidRPr="7BFE26A4" w:rsidR="6CA0CE3D">
        <w:rPr>
          <w:rFonts w:ascii="Calibri" w:hAnsi="Calibri" w:eastAsia="Calibri" w:cs="Calibri"/>
          <w:noProof w:val="0"/>
          <w:sz w:val="24"/>
          <w:szCs w:val="24"/>
          <w:lang w:val="en-GB"/>
        </w:rPr>
        <w:t xml:space="preserve"> the employee lifecycle requires the strategic</w:t>
      </w:r>
      <w:r w:rsidRPr="7BFE26A4" w:rsidR="30FE09F3">
        <w:rPr>
          <w:rFonts w:ascii="Calibri" w:hAnsi="Calibri" w:eastAsia="Calibri" w:cs="Calibri"/>
          <w:noProof w:val="0"/>
          <w:sz w:val="24"/>
          <w:szCs w:val="24"/>
          <w:lang w:val="en-GB"/>
        </w:rPr>
        <w:t xml:space="preserve"> integration of HR practices, </w:t>
      </w:r>
      <w:r w:rsidRPr="7BFE26A4" w:rsidR="4C01A020">
        <w:rPr>
          <w:rFonts w:ascii="Calibri" w:hAnsi="Calibri" w:eastAsia="Calibri" w:cs="Calibri"/>
          <w:noProof w:val="0"/>
          <w:sz w:val="24"/>
          <w:szCs w:val="24"/>
          <w:lang w:val="en-GB"/>
        </w:rPr>
        <w:t xml:space="preserve">leadership capabilities, as well as organisational authenticity. </w:t>
      </w:r>
      <w:r w:rsidRPr="7BFE26A4" w:rsidR="07808031">
        <w:rPr>
          <w:rFonts w:ascii="Calibri" w:hAnsi="Calibri" w:eastAsia="Calibri" w:cs="Calibri"/>
          <w:noProof w:val="0"/>
          <w:sz w:val="24"/>
          <w:szCs w:val="24"/>
          <w:lang w:val="en-GB"/>
        </w:rPr>
        <w:t>While generational characteristics of</w:t>
      </w:r>
      <w:r w:rsidRPr="7BFE26A4" w:rsidR="23E194DA">
        <w:rPr>
          <w:rFonts w:ascii="Calibri" w:hAnsi="Calibri" w:eastAsia="Calibri" w:cs="Calibri"/>
          <w:noProof w:val="0"/>
          <w:sz w:val="24"/>
          <w:szCs w:val="24"/>
          <w:lang w:val="en-GB"/>
        </w:rPr>
        <w:t>fer insights into the work</w:t>
      </w:r>
      <w:r w:rsidRPr="7BFE26A4" w:rsidR="0A1497A9">
        <w:rPr>
          <w:rFonts w:ascii="Calibri" w:hAnsi="Calibri" w:eastAsia="Calibri" w:cs="Calibri"/>
          <w:noProof w:val="0"/>
          <w:sz w:val="24"/>
          <w:szCs w:val="24"/>
          <w:lang w:val="en-GB"/>
        </w:rPr>
        <w:t>force expectations, they must be applied</w:t>
      </w:r>
      <w:r w:rsidRPr="7BFE26A4" w:rsidR="2578B80B">
        <w:rPr>
          <w:rFonts w:ascii="Calibri" w:hAnsi="Calibri" w:eastAsia="Calibri" w:cs="Calibri"/>
          <w:noProof w:val="0"/>
          <w:sz w:val="24"/>
          <w:szCs w:val="24"/>
          <w:lang w:val="en-GB"/>
        </w:rPr>
        <w:t xml:space="preserve"> critically to avoid stereotyping. </w:t>
      </w:r>
      <w:r w:rsidRPr="7BFE26A4" w:rsidR="67D2C404">
        <w:rPr>
          <w:rFonts w:ascii="Calibri" w:hAnsi="Calibri" w:eastAsia="Calibri" w:cs="Calibri"/>
          <w:noProof w:val="0"/>
          <w:sz w:val="24"/>
          <w:szCs w:val="24"/>
          <w:lang w:val="en-GB"/>
        </w:rPr>
        <w:t>Engagement</w:t>
      </w:r>
      <w:r w:rsidRPr="7BFE26A4" w:rsidR="2578B80B">
        <w:rPr>
          <w:rFonts w:ascii="Calibri" w:hAnsi="Calibri" w:eastAsia="Calibri" w:cs="Calibri"/>
          <w:noProof w:val="0"/>
          <w:sz w:val="24"/>
          <w:szCs w:val="24"/>
          <w:lang w:val="en-GB"/>
        </w:rPr>
        <w:t xml:space="preserve"> strategies should address both structural conditions </w:t>
      </w:r>
      <w:r w:rsidRPr="7BFE26A4" w:rsidR="7476FE31">
        <w:rPr>
          <w:rFonts w:ascii="Calibri" w:hAnsi="Calibri" w:eastAsia="Calibri" w:cs="Calibri"/>
          <w:noProof w:val="0"/>
          <w:sz w:val="24"/>
          <w:szCs w:val="24"/>
          <w:lang w:val="en-GB"/>
        </w:rPr>
        <w:t>and intrinsic motivation, includin</w:t>
      </w:r>
      <w:r w:rsidRPr="7BFE26A4" w:rsidR="5CDA83C3">
        <w:rPr>
          <w:rFonts w:ascii="Calibri" w:hAnsi="Calibri" w:eastAsia="Calibri" w:cs="Calibri"/>
          <w:noProof w:val="0"/>
          <w:sz w:val="24"/>
          <w:szCs w:val="24"/>
          <w:lang w:val="en-GB"/>
        </w:rPr>
        <w:t>g recruitment, onboarding, development, and retention. The application of the Herzberg two</w:t>
      </w:r>
      <w:r w:rsidRPr="7BFE26A4" w:rsidR="55F35BE7">
        <w:rPr>
          <w:rFonts w:ascii="Calibri" w:hAnsi="Calibri" w:eastAsia="Calibri" w:cs="Calibri"/>
          <w:noProof w:val="0"/>
          <w:sz w:val="24"/>
          <w:szCs w:val="24"/>
          <w:lang w:val="en-GB"/>
        </w:rPr>
        <w:t xml:space="preserve"> factor theory emphasises balancing foundational </w:t>
      </w:r>
      <w:r w:rsidRPr="7BFE26A4" w:rsidR="57B7BC07">
        <w:rPr>
          <w:rFonts w:ascii="Calibri" w:hAnsi="Calibri" w:eastAsia="Calibri" w:cs="Calibri"/>
          <w:noProof w:val="0"/>
          <w:sz w:val="24"/>
          <w:szCs w:val="24"/>
          <w:lang w:val="en-GB"/>
        </w:rPr>
        <w:t>employment</w:t>
      </w:r>
      <w:r w:rsidRPr="7BFE26A4" w:rsidR="55F35BE7">
        <w:rPr>
          <w:rFonts w:ascii="Calibri" w:hAnsi="Calibri" w:eastAsia="Calibri" w:cs="Calibri"/>
          <w:noProof w:val="0"/>
          <w:sz w:val="24"/>
          <w:szCs w:val="24"/>
          <w:lang w:val="en-GB"/>
        </w:rPr>
        <w:t xml:space="preserve"> standards </w:t>
      </w:r>
      <w:r w:rsidRPr="7BFE26A4" w:rsidR="1F1471BA">
        <w:rPr>
          <w:rFonts w:ascii="Calibri" w:hAnsi="Calibri" w:eastAsia="Calibri" w:cs="Calibri"/>
          <w:noProof w:val="0"/>
          <w:sz w:val="24"/>
          <w:szCs w:val="24"/>
          <w:lang w:val="en-GB"/>
        </w:rPr>
        <w:t>with opportunities for achievements</w:t>
      </w:r>
      <w:r w:rsidRPr="7BFE26A4" w:rsidR="6E9096DA">
        <w:rPr>
          <w:rFonts w:ascii="Calibri" w:hAnsi="Calibri" w:eastAsia="Calibri" w:cs="Calibri"/>
          <w:noProof w:val="0"/>
          <w:sz w:val="24"/>
          <w:szCs w:val="24"/>
          <w:lang w:val="en-GB"/>
        </w:rPr>
        <w:t xml:space="preserve"> and growth. Despite operational constraints within the restaurant industry, organisations that adapt to </w:t>
      </w:r>
      <w:r w:rsidRPr="7BFE26A4" w:rsidR="1114E38E">
        <w:rPr>
          <w:rFonts w:ascii="Calibri" w:hAnsi="Calibri" w:eastAsia="Calibri" w:cs="Calibri"/>
          <w:noProof w:val="0"/>
          <w:sz w:val="24"/>
          <w:szCs w:val="24"/>
          <w:lang w:val="en-GB"/>
        </w:rPr>
        <w:t>structured</w:t>
      </w:r>
      <w:r w:rsidRPr="7BFE26A4" w:rsidR="4228DC48">
        <w:rPr>
          <w:rFonts w:ascii="Calibri" w:hAnsi="Calibri" w:eastAsia="Calibri" w:cs="Calibri"/>
          <w:noProof w:val="0"/>
          <w:sz w:val="24"/>
          <w:szCs w:val="24"/>
          <w:lang w:val="en-GB"/>
        </w:rPr>
        <w:t xml:space="preserve"> and more adaptable engagement strategies are more likely to attract, motivate</w:t>
      </w:r>
      <w:r w:rsidRPr="7BFE26A4" w:rsidR="57A4C880">
        <w:rPr>
          <w:rFonts w:ascii="Calibri" w:hAnsi="Calibri" w:eastAsia="Calibri" w:cs="Calibri"/>
          <w:noProof w:val="0"/>
          <w:sz w:val="24"/>
          <w:szCs w:val="24"/>
          <w:lang w:val="en-GB"/>
        </w:rPr>
        <w:t>,</w:t>
      </w:r>
      <w:r w:rsidRPr="7BFE26A4" w:rsidR="4228DC48">
        <w:rPr>
          <w:rFonts w:ascii="Calibri" w:hAnsi="Calibri" w:eastAsia="Calibri" w:cs="Calibri"/>
          <w:noProof w:val="0"/>
          <w:sz w:val="24"/>
          <w:szCs w:val="24"/>
          <w:lang w:val="en-GB"/>
        </w:rPr>
        <w:t xml:space="preserve"> as well as </w:t>
      </w:r>
      <w:r w:rsidRPr="7BFE26A4" w:rsidR="4228DC48">
        <w:rPr>
          <w:rFonts w:ascii="Calibri" w:hAnsi="Calibri" w:eastAsia="Calibri" w:cs="Calibri"/>
          <w:noProof w:val="0"/>
          <w:sz w:val="24"/>
          <w:szCs w:val="24"/>
          <w:lang w:val="en-GB"/>
        </w:rPr>
        <w:t>retain</w:t>
      </w:r>
      <w:r w:rsidRPr="7BFE26A4" w:rsidR="4228DC48">
        <w:rPr>
          <w:rFonts w:ascii="Calibri" w:hAnsi="Calibri" w:eastAsia="Calibri" w:cs="Calibri"/>
          <w:noProof w:val="0"/>
          <w:sz w:val="24"/>
          <w:szCs w:val="24"/>
          <w:lang w:val="en-GB"/>
        </w:rPr>
        <w:t xml:space="preserve"> generation Z employee</w:t>
      </w:r>
      <w:r w:rsidRPr="7BFE26A4" w:rsidR="4C04A4A5">
        <w:rPr>
          <w:rFonts w:ascii="Calibri" w:hAnsi="Calibri" w:eastAsia="Calibri" w:cs="Calibri"/>
          <w:noProof w:val="0"/>
          <w:sz w:val="24"/>
          <w:szCs w:val="24"/>
          <w:lang w:val="en-GB"/>
        </w:rPr>
        <w:t>s</w:t>
      </w:r>
      <w:r w:rsidRPr="7BFE26A4" w:rsidR="4228DC48">
        <w:rPr>
          <w:rFonts w:ascii="Calibri" w:hAnsi="Calibri" w:eastAsia="Calibri" w:cs="Calibri"/>
          <w:noProof w:val="0"/>
          <w:sz w:val="24"/>
          <w:szCs w:val="24"/>
          <w:lang w:val="en-GB"/>
        </w:rPr>
        <w:t xml:space="preserve"> wellbeing</w:t>
      </w:r>
      <w:r w:rsidRPr="7BFE26A4" w:rsidR="54B06B47">
        <w:rPr>
          <w:rFonts w:ascii="Calibri" w:hAnsi="Calibri" w:eastAsia="Calibri" w:cs="Calibri"/>
          <w:noProof w:val="0"/>
          <w:sz w:val="24"/>
          <w:szCs w:val="24"/>
          <w:lang w:val="en-GB"/>
        </w:rPr>
        <w:t xml:space="preserve"> and organisational performance</w:t>
      </w:r>
      <w:r w:rsidRPr="7BFE26A4" w:rsidR="7D54FB8C">
        <w:rPr>
          <w:rFonts w:ascii="Calibri" w:hAnsi="Calibri" w:eastAsia="Calibri" w:cs="Calibri"/>
          <w:noProof w:val="0"/>
          <w:sz w:val="24"/>
          <w:szCs w:val="24"/>
          <w:lang w:val="en-GB"/>
        </w:rPr>
        <w:t xml:space="preserve">. </w:t>
      </w:r>
    </w:p>
    <w:p w:rsidR="40C85E3A" w:rsidP="7BFE26A4" w:rsidRDefault="40C85E3A" w14:paraId="0264B743" w14:textId="68EFBC33">
      <w:pPr>
        <w:pStyle w:val="Normal"/>
        <w:bidi w:val="0"/>
        <w:spacing w:before="0" w:beforeAutospacing="off" w:after="160" w:afterAutospacing="off" w:line="360" w:lineRule="auto"/>
        <w:ind w:left="0" w:right="0"/>
        <w:jc w:val="both"/>
        <w:rPr>
          <w:rFonts w:ascii="Calibri" w:hAnsi="Calibri" w:eastAsia="Calibri" w:cs="Calibri"/>
          <w:b w:val="1"/>
          <w:bCs w:val="1"/>
          <w:sz w:val="24"/>
          <w:szCs w:val="24"/>
          <w:u w:val="single"/>
        </w:rPr>
      </w:pPr>
    </w:p>
    <w:p w:rsidR="40C85E3A" w:rsidP="7BFE26A4" w:rsidRDefault="40C85E3A" w14:paraId="29B51982" w14:textId="63C3900F">
      <w:pPr>
        <w:pStyle w:val="Normal"/>
        <w:bidi w:val="0"/>
        <w:spacing w:before="0" w:beforeAutospacing="off" w:after="160" w:afterAutospacing="off" w:line="360" w:lineRule="auto"/>
        <w:ind w:left="0" w:right="0"/>
        <w:jc w:val="both"/>
        <w:rPr>
          <w:rFonts w:ascii="Calibri" w:hAnsi="Calibri" w:eastAsia="Calibri" w:cs="Calibri"/>
          <w:b w:val="1"/>
          <w:bCs w:val="1"/>
          <w:sz w:val="24"/>
          <w:szCs w:val="24"/>
          <w:u w:val="single"/>
        </w:rPr>
      </w:pPr>
    </w:p>
    <w:p w:rsidR="40C85E3A" w:rsidP="7BFE26A4" w:rsidRDefault="40C85E3A" w14:paraId="5A700EA1" w14:textId="0A178F01">
      <w:pPr>
        <w:pStyle w:val="Normal"/>
        <w:bidi w:val="0"/>
        <w:spacing w:before="0" w:beforeAutospacing="off" w:after="160" w:afterAutospacing="off" w:line="360" w:lineRule="auto"/>
        <w:ind w:left="0" w:right="0"/>
        <w:jc w:val="both"/>
        <w:rPr>
          <w:rFonts w:ascii="Calibri" w:hAnsi="Calibri" w:eastAsia="Calibri" w:cs="Calibri"/>
          <w:b w:val="1"/>
          <w:bCs w:val="1"/>
          <w:sz w:val="24"/>
          <w:szCs w:val="24"/>
          <w:u w:val="single"/>
        </w:rPr>
      </w:pPr>
    </w:p>
    <w:p w:rsidR="40C85E3A" w:rsidP="7BFE26A4" w:rsidRDefault="40C85E3A" w14:paraId="57E98F1D" w14:textId="33C80B13">
      <w:pPr>
        <w:pStyle w:val="Normal"/>
        <w:bidi w:val="0"/>
        <w:spacing w:before="0" w:beforeAutospacing="off" w:after="160" w:afterAutospacing="off" w:line="360" w:lineRule="auto"/>
        <w:ind w:left="0" w:right="0"/>
        <w:jc w:val="both"/>
        <w:rPr>
          <w:rFonts w:ascii="Calibri" w:hAnsi="Calibri" w:eastAsia="Calibri" w:cs="Calibri"/>
          <w:b w:val="1"/>
          <w:bCs w:val="1"/>
          <w:sz w:val="24"/>
          <w:szCs w:val="24"/>
          <w:u w:val="single"/>
        </w:rPr>
      </w:pPr>
    </w:p>
    <w:p w:rsidR="40C85E3A" w:rsidP="07B6D29C" w:rsidRDefault="40C85E3A" w14:paraId="61FAE646" w14:textId="018925FB">
      <w:pPr>
        <w:pStyle w:val="Normal"/>
        <w:bidi w:val="0"/>
        <w:spacing w:before="0" w:beforeAutospacing="off" w:after="160" w:afterAutospacing="off" w:line="360" w:lineRule="auto"/>
        <w:ind w:left="0" w:right="0"/>
        <w:jc w:val="both"/>
        <w:rPr>
          <w:rFonts w:ascii="Calibri" w:hAnsi="Calibri" w:eastAsia="Calibri" w:cs="Calibri"/>
          <w:b w:val="1"/>
          <w:bCs w:val="1"/>
          <w:noProof w:val="0"/>
          <w:sz w:val="24"/>
          <w:szCs w:val="24"/>
          <w:u w:val="single"/>
          <w:lang w:val="en-GB"/>
        </w:rPr>
      </w:pPr>
      <w:r w:rsidRPr="7BFE26A4" w:rsidR="40C85E3A">
        <w:rPr>
          <w:rFonts w:ascii="Calibri" w:hAnsi="Calibri" w:eastAsia="Calibri" w:cs="Calibri"/>
          <w:b w:val="1"/>
          <w:bCs w:val="1"/>
          <w:sz w:val="24"/>
          <w:szCs w:val="24"/>
          <w:u w:val="single"/>
        </w:rPr>
        <w:t xml:space="preserve">Reference list </w:t>
      </w:r>
      <w:r w:rsidRPr="7BFE26A4" w:rsidR="2E2FF6A8">
        <w:rPr>
          <w:rFonts w:ascii="Calibri" w:hAnsi="Calibri" w:eastAsia="Calibri" w:cs="Calibri"/>
          <w:b w:val="1"/>
          <w:bCs w:val="1"/>
          <w:sz w:val="24"/>
          <w:szCs w:val="24"/>
          <w:u w:val="single"/>
        </w:rPr>
        <w:t xml:space="preserve">- </w:t>
      </w:r>
      <w:r w:rsidRPr="7BFE26A4" w:rsidR="28CB998C">
        <w:rPr>
          <w:rFonts w:ascii="Calibri" w:hAnsi="Calibri" w:eastAsia="Calibri" w:cs="Calibri"/>
          <w:b w:val="1"/>
          <w:bCs w:val="1"/>
          <w:sz w:val="24"/>
          <w:szCs w:val="24"/>
          <w:u w:val="single"/>
        </w:rPr>
        <w:t>4</w:t>
      </w:r>
      <w:r w:rsidRPr="7BFE26A4" w:rsidR="128C8553">
        <w:rPr>
          <w:rFonts w:ascii="Calibri" w:hAnsi="Calibri" w:eastAsia="Calibri" w:cs="Calibri"/>
          <w:b w:val="1"/>
          <w:bCs w:val="1"/>
          <w:sz w:val="24"/>
          <w:szCs w:val="24"/>
          <w:u w:val="single"/>
        </w:rPr>
        <w:t>4</w:t>
      </w:r>
      <w:r w:rsidRPr="7BFE26A4" w:rsidR="2E2FF6A8">
        <w:rPr>
          <w:rFonts w:ascii="Calibri" w:hAnsi="Calibri" w:eastAsia="Calibri" w:cs="Calibri"/>
          <w:b w:val="1"/>
          <w:bCs w:val="1"/>
          <w:sz w:val="24"/>
          <w:szCs w:val="24"/>
          <w:u w:val="single"/>
        </w:rPr>
        <w:t>/20</w:t>
      </w:r>
    </w:p>
    <w:p w:rsidR="27642CF1" w:rsidP="4CFBAF72" w:rsidRDefault="27642CF1" w14:paraId="0D64E801" w14:textId="5A35ED8C">
      <w:pPr>
        <w:bidi w:val="0"/>
        <w:spacing w:before="0" w:beforeAutospacing="off" w:after="240" w:afterAutospacing="off" w:line="360" w:lineRule="auto"/>
        <w:ind/>
        <w:jc w:val="both"/>
      </w:pPr>
      <w:r w:rsidRPr="4CFBAF72" w:rsidR="0E5DD869">
        <w:rPr>
          <w:rFonts w:ascii="Calibri" w:hAnsi="Calibri" w:eastAsia="Calibri" w:cs="Calibri"/>
          <w:noProof w:val="0"/>
          <w:sz w:val="24"/>
          <w:szCs w:val="24"/>
          <w:lang w:val="en-GB"/>
        </w:rPr>
        <w:t xml:space="preserve">ANNEKE KUIJK (2018). </w:t>
      </w:r>
      <w:r w:rsidRPr="4CFBAF72" w:rsidR="0E5DD869">
        <w:rPr>
          <w:rFonts w:ascii="Calibri" w:hAnsi="Calibri" w:eastAsia="Calibri" w:cs="Calibri"/>
          <w:i w:val="1"/>
          <w:iCs w:val="1"/>
          <w:noProof w:val="0"/>
          <w:sz w:val="24"/>
          <w:szCs w:val="24"/>
          <w:lang w:val="en-GB"/>
        </w:rPr>
        <w:t xml:space="preserve">Two Factor Theory of Motivation by Frederick Herzberg | </w:t>
      </w:r>
      <w:r w:rsidRPr="4CFBAF72" w:rsidR="0E5DD869">
        <w:rPr>
          <w:rFonts w:ascii="Calibri" w:hAnsi="Calibri" w:eastAsia="Calibri" w:cs="Calibri"/>
          <w:i w:val="1"/>
          <w:iCs w:val="1"/>
          <w:noProof w:val="0"/>
          <w:sz w:val="24"/>
          <w:szCs w:val="24"/>
          <w:lang w:val="en-GB"/>
        </w:rPr>
        <w:t>ToolsHero</w:t>
      </w:r>
      <w:r w:rsidRPr="4CFBAF72" w:rsidR="0E5DD869">
        <w:rPr>
          <w:rFonts w:ascii="Calibri" w:hAnsi="Calibri" w:eastAsia="Calibri" w:cs="Calibri"/>
          <w:noProof w:val="0"/>
          <w:sz w:val="24"/>
          <w:szCs w:val="24"/>
          <w:lang w:val="en-GB"/>
        </w:rPr>
        <w:t xml:space="preserve">. </w:t>
      </w:r>
      <w:r w:rsidRPr="4CFBAF72" w:rsidR="0E5DD869">
        <w:rPr>
          <w:rFonts w:ascii="Calibri" w:hAnsi="Calibri" w:eastAsia="Calibri" w:cs="Calibri"/>
          <w:noProof w:val="0"/>
          <w:sz w:val="24"/>
          <w:szCs w:val="24"/>
          <w:lang w:val="en-GB"/>
        </w:rPr>
        <w:t>toolshero</w:t>
      </w:r>
      <w:r w:rsidRPr="4CFBAF72" w:rsidR="0E5DD869">
        <w:rPr>
          <w:rFonts w:ascii="Calibri" w:hAnsi="Calibri" w:eastAsia="Calibri" w:cs="Calibri"/>
          <w:noProof w:val="0"/>
          <w:sz w:val="24"/>
          <w:szCs w:val="24"/>
          <w:lang w:val="en-GB"/>
        </w:rPr>
        <w:t xml:space="preserve">. Available at: </w:t>
      </w:r>
      <w:hyperlink r:id="R5798d4704fef4051">
        <w:r w:rsidRPr="4CFBAF72" w:rsidR="0E5DD869">
          <w:rPr>
            <w:rStyle w:val="Hyperlink"/>
            <w:rFonts w:ascii="Calibri" w:hAnsi="Calibri" w:eastAsia="Calibri" w:cs="Calibri"/>
            <w:noProof w:val="0"/>
            <w:sz w:val="24"/>
            <w:szCs w:val="24"/>
            <w:lang w:val="en-GB"/>
          </w:rPr>
          <w:t>https://www.toolshero.com/psychology/two-factor-theory-herzberg/</w:t>
        </w:r>
      </w:hyperlink>
      <w:r w:rsidRPr="4CFBAF72" w:rsidR="0E5DD869">
        <w:rPr>
          <w:rFonts w:ascii="Calibri" w:hAnsi="Calibri" w:eastAsia="Calibri" w:cs="Calibri"/>
          <w:noProof w:val="0"/>
          <w:sz w:val="24"/>
          <w:szCs w:val="24"/>
          <w:lang w:val="en-GB"/>
        </w:rPr>
        <w:t>. Accessed 12.03.26.</w:t>
      </w:r>
    </w:p>
    <w:p w:rsidR="67809DC9" w:rsidP="27642CF1" w:rsidRDefault="67809DC9" w14:paraId="547AC18B" w14:textId="098B1B96">
      <w:pPr>
        <w:bidi w:val="0"/>
        <w:spacing w:before="0" w:beforeAutospacing="off" w:after="240" w:afterAutospacing="off" w:line="360" w:lineRule="auto"/>
        <w:jc w:val="both"/>
      </w:pPr>
      <w:r w:rsidRPr="49620C88" w:rsidR="67809DC9">
        <w:rPr>
          <w:rFonts w:ascii="Calibri" w:hAnsi="Calibri" w:eastAsia="Calibri" w:cs="Calibri"/>
          <w:sz w:val="24"/>
          <w:szCs w:val="24"/>
        </w:rPr>
        <w:t xml:space="preserve">CIPD (2025). </w:t>
      </w:r>
      <w:r w:rsidRPr="49620C88" w:rsidR="67809DC9">
        <w:rPr>
          <w:rFonts w:ascii="Calibri" w:hAnsi="Calibri" w:eastAsia="Calibri" w:cs="Calibri"/>
          <w:i w:val="1"/>
          <w:iCs w:val="1"/>
          <w:sz w:val="24"/>
          <w:szCs w:val="24"/>
        </w:rPr>
        <w:t>CIPD | Analysis | Avoiding risks and unlocking rewards around employee engagement</w:t>
      </w:r>
      <w:r w:rsidRPr="49620C88" w:rsidR="67809DC9">
        <w:rPr>
          <w:rFonts w:ascii="Calibri" w:hAnsi="Calibri" w:eastAsia="Calibri" w:cs="Calibri"/>
          <w:sz w:val="24"/>
          <w:szCs w:val="24"/>
        </w:rPr>
        <w:t xml:space="preserve">. CIPD. Available at: </w:t>
      </w:r>
      <w:hyperlink r:id="Rbd2cf1e041644e54">
        <w:r w:rsidRPr="49620C88" w:rsidR="67809DC9">
          <w:rPr>
            <w:rStyle w:val="Hyperlink"/>
            <w:rFonts w:ascii="Calibri" w:hAnsi="Calibri" w:eastAsia="Calibri" w:cs="Calibri"/>
            <w:sz w:val="24"/>
            <w:szCs w:val="24"/>
          </w:rPr>
          <w:t>https://www.cipd.org/en/views-and-insights/thought-leadership/insight/risks-rewards-engagement/</w:t>
        </w:r>
      </w:hyperlink>
      <w:r w:rsidRPr="49620C88" w:rsidR="67809DC9">
        <w:rPr>
          <w:rFonts w:ascii="Calibri" w:hAnsi="Calibri" w:eastAsia="Calibri" w:cs="Calibri"/>
          <w:sz w:val="24"/>
          <w:szCs w:val="24"/>
        </w:rPr>
        <w:t>. Accessed 09.03.26.</w:t>
      </w:r>
    </w:p>
    <w:p w:rsidR="3D2089BA" w:rsidP="49620C88" w:rsidRDefault="3D2089BA" w14:paraId="44D92D4A" w14:textId="58B93732">
      <w:pPr>
        <w:bidi w:val="0"/>
        <w:spacing w:before="0" w:beforeAutospacing="off" w:after="240" w:afterAutospacing="off" w:line="360" w:lineRule="auto"/>
        <w:jc w:val="both"/>
      </w:pPr>
      <w:r w:rsidRPr="7BFE26A4" w:rsidR="3D2089BA">
        <w:rPr>
          <w:rFonts w:ascii="Calibri" w:hAnsi="Calibri" w:eastAsia="Calibri" w:cs="Calibri"/>
          <w:noProof w:val="0"/>
          <w:sz w:val="24"/>
          <w:szCs w:val="24"/>
          <w:lang w:val="en-GB"/>
        </w:rPr>
        <w:t xml:space="preserve">Catalano, J. (2025). </w:t>
      </w:r>
      <w:r w:rsidRPr="7BFE26A4" w:rsidR="3D2089BA">
        <w:rPr>
          <w:rFonts w:ascii="Calibri" w:hAnsi="Calibri" w:eastAsia="Calibri" w:cs="Calibri"/>
          <w:i w:val="1"/>
          <w:iCs w:val="1"/>
          <w:noProof w:val="0"/>
          <w:sz w:val="24"/>
          <w:szCs w:val="24"/>
          <w:lang w:val="en-GB"/>
        </w:rPr>
        <w:t xml:space="preserve">The Evolution </w:t>
      </w:r>
      <w:bookmarkStart w:name="_Int_bWEDlaKo" w:id="786777569"/>
      <w:r w:rsidRPr="7BFE26A4" w:rsidR="3D2089BA">
        <w:rPr>
          <w:rFonts w:ascii="Calibri" w:hAnsi="Calibri" w:eastAsia="Calibri" w:cs="Calibri"/>
          <w:i w:val="1"/>
          <w:iCs w:val="1"/>
          <w:noProof w:val="0"/>
          <w:sz w:val="24"/>
          <w:szCs w:val="24"/>
          <w:lang w:val="en-GB"/>
        </w:rPr>
        <w:t>Of</w:t>
      </w:r>
      <w:bookmarkEnd w:id="786777569"/>
      <w:r w:rsidRPr="7BFE26A4" w:rsidR="3D2089BA">
        <w:rPr>
          <w:rFonts w:ascii="Calibri" w:hAnsi="Calibri" w:eastAsia="Calibri" w:cs="Calibri"/>
          <w:i w:val="1"/>
          <w:iCs w:val="1"/>
          <w:noProof w:val="0"/>
          <w:sz w:val="24"/>
          <w:szCs w:val="24"/>
          <w:lang w:val="en-GB"/>
        </w:rPr>
        <w:t xml:space="preserve"> Work: How Gen Z Is Reshaping Leadership </w:t>
      </w:r>
      <w:bookmarkStart w:name="_Int_4IbN9UX5" w:id="1046208827"/>
      <w:r w:rsidRPr="7BFE26A4" w:rsidR="3D2089BA">
        <w:rPr>
          <w:rFonts w:ascii="Calibri" w:hAnsi="Calibri" w:eastAsia="Calibri" w:cs="Calibri"/>
          <w:i w:val="1"/>
          <w:iCs w:val="1"/>
          <w:noProof w:val="0"/>
          <w:sz w:val="24"/>
          <w:szCs w:val="24"/>
          <w:lang w:val="en-GB"/>
        </w:rPr>
        <w:t>And</w:t>
      </w:r>
      <w:bookmarkEnd w:id="1046208827"/>
      <w:r w:rsidRPr="7BFE26A4" w:rsidR="3D2089BA">
        <w:rPr>
          <w:rFonts w:ascii="Calibri" w:hAnsi="Calibri" w:eastAsia="Calibri" w:cs="Calibri"/>
          <w:i w:val="1"/>
          <w:iCs w:val="1"/>
          <w:noProof w:val="0"/>
          <w:sz w:val="24"/>
          <w:szCs w:val="24"/>
          <w:lang w:val="en-GB"/>
        </w:rPr>
        <w:t xml:space="preserve"> Workplace Culture</w:t>
      </w:r>
      <w:r w:rsidRPr="7BFE26A4" w:rsidR="3D2089BA">
        <w:rPr>
          <w:rFonts w:ascii="Calibri" w:hAnsi="Calibri" w:eastAsia="Calibri" w:cs="Calibri"/>
          <w:noProof w:val="0"/>
          <w:sz w:val="24"/>
          <w:szCs w:val="24"/>
          <w:lang w:val="en-GB"/>
        </w:rPr>
        <w:t xml:space="preserve">. Forbes. Available at: </w:t>
      </w:r>
      <w:hyperlink r:id="R9cf7b0d7aff944f4">
        <w:r w:rsidRPr="7BFE26A4" w:rsidR="3D2089BA">
          <w:rPr>
            <w:rStyle w:val="Hyperlink"/>
            <w:rFonts w:ascii="Calibri" w:hAnsi="Calibri" w:eastAsia="Calibri" w:cs="Calibri"/>
            <w:noProof w:val="0"/>
            <w:sz w:val="24"/>
            <w:szCs w:val="24"/>
            <w:lang w:val="en-GB"/>
          </w:rPr>
          <w:t>https://www.forbes.com/sites/forbeseq/2025/04/02/the-evolution-of-work-how-gen-z-is-reshaping-leadership-and-workplace-culture/</w:t>
        </w:r>
      </w:hyperlink>
      <w:r w:rsidRPr="7BFE26A4" w:rsidR="3D2089BA">
        <w:rPr>
          <w:rFonts w:ascii="Calibri" w:hAnsi="Calibri" w:eastAsia="Calibri" w:cs="Calibri"/>
          <w:noProof w:val="0"/>
          <w:sz w:val="24"/>
          <w:szCs w:val="24"/>
          <w:lang w:val="en-GB"/>
        </w:rPr>
        <w:t>. Accessed 11.03.26.</w:t>
      </w:r>
    </w:p>
    <w:p w:rsidR="43D80B07" w:rsidP="49620C88" w:rsidRDefault="43D80B07" w14:paraId="7A4E9255" w14:textId="37A77597">
      <w:pPr>
        <w:bidi w:val="0"/>
        <w:spacing w:before="0" w:beforeAutospacing="off" w:after="240" w:afterAutospacing="off" w:line="360" w:lineRule="auto"/>
        <w:jc w:val="both"/>
      </w:pPr>
      <w:r w:rsidRPr="7BFE26A4" w:rsidR="43D80B07">
        <w:rPr>
          <w:rFonts w:ascii="Calibri" w:hAnsi="Calibri" w:eastAsia="Calibri" w:cs="Calibri"/>
          <w:noProof w:val="0"/>
          <w:sz w:val="24"/>
          <w:szCs w:val="24"/>
          <w:lang w:val="en-GB"/>
        </w:rPr>
        <w:t xml:space="preserve">Coviello, N., Autio, E., Nambisan, S., Patzelt, </w:t>
      </w:r>
      <w:bookmarkStart w:name="_Int_Q5qrMYag" w:id="1596763746"/>
      <w:r w:rsidRPr="7BFE26A4" w:rsidR="43D80B07">
        <w:rPr>
          <w:rFonts w:ascii="Calibri" w:hAnsi="Calibri" w:eastAsia="Calibri" w:cs="Calibri"/>
          <w:noProof w:val="0"/>
          <w:sz w:val="24"/>
          <w:szCs w:val="24"/>
          <w:lang w:val="en-GB"/>
        </w:rPr>
        <w:t>H.</w:t>
      </w:r>
      <w:bookmarkEnd w:id="1596763746"/>
      <w:r w:rsidRPr="7BFE26A4" w:rsidR="43D80B07">
        <w:rPr>
          <w:rFonts w:ascii="Calibri" w:hAnsi="Calibri" w:eastAsia="Calibri" w:cs="Calibri"/>
          <w:noProof w:val="0"/>
          <w:sz w:val="24"/>
          <w:szCs w:val="24"/>
          <w:lang w:val="en-GB"/>
        </w:rPr>
        <w:t xml:space="preserve"> and Thomas, L.D.W. (2024). Organizational scaling, scalability, and scale-up: Definitional harmonization and a research agenda. </w:t>
      </w:r>
      <w:r w:rsidRPr="7BFE26A4" w:rsidR="43D80B07">
        <w:rPr>
          <w:rFonts w:ascii="Calibri" w:hAnsi="Calibri" w:eastAsia="Calibri" w:cs="Calibri"/>
          <w:i w:val="1"/>
          <w:iCs w:val="1"/>
          <w:noProof w:val="0"/>
          <w:sz w:val="24"/>
          <w:szCs w:val="24"/>
          <w:lang w:val="en-GB"/>
        </w:rPr>
        <w:t>Journal of business venturing</w:t>
      </w:r>
      <w:r w:rsidRPr="7BFE26A4" w:rsidR="43D80B07">
        <w:rPr>
          <w:rFonts w:ascii="Calibri" w:hAnsi="Calibri" w:eastAsia="Calibri" w:cs="Calibri"/>
          <w:noProof w:val="0"/>
          <w:sz w:val="24"/>
          <w:szCs w:val="24"/>
          <w:lang w:val="en-GB"/>
        </w:rPr>
        <w:t xml:space="preserve">, 39(5), pp.106419–106419. </w:t>
      </w:r>
      <w:r w:rsidRPr="7BFE26A4" w:rsidR="43D80B07">
        <w:rPr>
          <w:rFonts w:ascii="Calibri" w:hAnsi="Calibri" w:eastAsia="Calibri" w:cs="Calibri"/>
          <w:noProof w:val="0"/>
          <w:sz w:val="24"/>
          <w:szCs w:val="24"/>
          <w:lang w:val="en-GB"/>
        </w:rPr>
        <w:t>doi</w:t>
      </w:r>
      <w:r w:rsidRPr="7BFE26A4" w:rsidR="43D80B07">
        <w:rPr>
          <w:rFonts w:ascii="Calibri" w:hAnsi="Calibri" w:eastAsia="Calibri" w:cs="Calibri"/>
          <w:noProof w:val="0"/>
          <w:sz w:val="24"/>
          <w:szCs w:val="24"/>
          <w:lang w:val="en-GB"/>
        </w:rPr>
        <w:t xml:space="preserve">: </w:t>
      </w:r>
      <w:hyperlink r:id="Re90ddbf8eab74ab9">
        <w:r w:rsidRPr="7BFE26A4" w:rsidR="43D80B07">
          <w:rPr>
            <w:rStyle w:val="Hyperlink"/>
            <w:rFonts w:ascii="Calibri" w:hAnsi="Calibri" w:eastAsia="Calibri" w:cs="Calibri"/>
            <w:noProof w:val="0"/>
            <w:sz w:val="24"/>
            <w:szCs w:val="24"/>
            <w:lang w:val="en-GB"/>
          </w:rPr>
          <w:t>https://doi.org/10.1016/j.jbusvent.2024.106419</w:t>
        </w:r>
      </w:hyperlink>
      <w:r w:rsidRPr="7BFE26A4" w:rsidR="43D80B07">
        <w:rPr>
          <w:rFonts w:ascii="Calibri" w:hAnsi="Calibri" w:eastAsia="Calibri" w:cs="Calibri"/>
          <w:noProof w:val="0"/>
          <w:sz w:val="24"/>
          <w:szCs w:val="24"/>
          <w:lang w:val="en-GB"/>
        </w:rPr>
        <w:t>. Accessed 11.03.26.</w:t>
      </w:r>
    </w:p>
    <w:p w:rsidR="3C315C1C" w:rsidP="49620C88" w:rsidRDefault="3C315C1C" w14:paraId="6A7B4A91" w14:textId="6F690EC5">
      <w:pPr>
        <w:bidi w:val="0"/>
        <w:spacing w:before="0" w:beforeAutospacing="off" w:after="240" w:afterAutospacing="off" w:line="360" w:lineRule="auto"/>
        <w:jc w:val="both"/>
      </w:pPr>
      <w:r w:rsidRPr="7BFE26A4" w:rsidR="3C315C1C">
        <w:rPr>
          <w:rFonts w:ascii="Calibri" w:hAnsi="Calibri" w:eastAsia="Calibri" w:cs="Calibri"/>
          <w:noProof w:val="0"/>
          <w:sz w:val="24"/>
          <w:szCs w:val="24"/>
          <w:lang w:val="en-GB"/>
        </w:rPr>
        <w:t>Chiconi</w:t>
      </w:r>
      <w:r w:rsidRPr="7BFE26A4" w:rsidR="3C315C1C">
        <w:rPr>
          <w:rFonts w:ascii="Calibri" w:hAnsi="Calibri" w:eastAsia="Calibri" w:cs="Calibri"/>
          <w:noProof w:val="0"/>
          <w:sz w:val="24"/>
          <w:szCs w:val="24"/>
          <w:lang w:val="en-GB"/>
        </w:rPr>
        <w:t xml:space="preserve">, A. (2025). </w:t>
      </w:r>
      <w:r w:rsidRPr="7BFE26A4" w:rsidR="3C315C1C">
        <w:rPr>
          <w:rFonts w:ascii="Calibri" w:hAnsi="Calibri" w:eastAsia="Calibri" w:cs="Calibri"/>
          <w:i w:val="1"/>
          <w:iCs w:val="1"/>
          <w:noProof w:val="0"/>
          <w:sz w:val="24"/>
          <w:szCs w:val="24"/>
          <w:lang w:val="en-GB"/>
        </w:rPr>
        <w:t>Scalability in the Restaurant Industry: Solution or Downfall? - Mister Godfrey</w:t>
      </w:r>
      <w:bookmarkStart w:name="_Int_DFfFD1RP" w:id="1213884135"/>
      <w:r w:rsidRPr="7BFE26A4" w:rsidR="3C315C1C">
        <w:rPr>
          <w:rFonts w:ascii="Calibri" w:hAnsi="Calibri" w:eastAsia="Calibri" w:cs="Calibri"/>
          <w:noProof w:val="0"/>
          <w:sz w:val="24"/>
          <w:szCs w:val="24"/>
          <w:lang w:val="en-GB"/>
        </w:rPr>
        <w:t xml:space="preserve">.  </w:t>
      </w:r>
      <w:bookmarkEnd w:id="1213884135"/>
      <w:r w:rsidRPr="7BFE26A4" w:rsidR="3C315C1C">
        <w:rPr>
          <w:rFonts w:ascii="Calibri" w:hAnsi="Calibri" w:eastAsia="Calibri" w:cs="Calibri"/>
          <w:noProof w:val="0"/>
          <w:sz w:val="24"/>
          <w:szCs w:val="24"/>
          <w:lang w:val="en-GB"/>
        </w:rPr>
        <w:t xml:space="preserve">Song Pead. Available at: </w:t>
      </w:r>
      <w:hyperlink r:id="R5ddf09abe3fd4eb6">
        <w:r w:rsidRPr="7BFE26A4" w:rsidR="3C315C1C">
          <w:rPr>
            <w:rStyle w:val="Hyperlink"/>
            <w:rFonts w:ascii="Calibri" w:hAnsi="Calibri" w:eastAsia="Calibri" w:cs="Calibri"/>
            <w:noProof w:val="0"/>
            <w:sz w:val="24"/>
            <w:szCs w:val="24"/>
            <w:lang w:val="en-GB"/>
          </w:rPr>
          <w:t>https://www.mistergodfrey.com/en/2025/03/14/scalability-in-the-restaurant-industry-solution-or-downfall/</w:t>
        </w:r>
      </w:hyperlink>
      <w:r w:rsidRPr="7BFE26A4" w:rsidR="3C315C1C">
        <w:rPr>
          <w:rFonts w:ascii="Calibri" w:hAnsi="Calibri" w:eastAsia="Calibri" w:cs="Calibri"/>
          <w:noProof w:val="0"/>
          <w:sz w:val="24"/>
          <w:szCs w:val="24"/>
          <w:lang w:val="en-GB"/>
        </w:rPr>
        <w:t xml:space="preserve">  accessed 11.03.26.</w:t>
      </w:r>
    </w:p>
    <w:p w:rsidR="57F5BF6C" w:rsidP="27642CF1" w:rsidRDefault="57F5BF6C" w14:paraId="4C8BCD1A" w14:textId="4AA0C6C9">
      <w:pPr>
        <w:bidi w:val="0"/>
        <w:spacing w:before="0" w:beforeAutospacing="off" w:after="240" w:afterAutospacing="off" w:line="360" w:lineRule="auto"/>
        <w:jc w:val="both"/>
      </w:pPr>
      <w:r w:rsidRPr="49620C88" w:rsidR="57F5BF6C">
        <w:rPr>
          <w:rFonts w:ascii="Calibri" w:hAnsi="Calibri" w:eastAsia="Calibri" w:cs="Calibri"/>
          <w:sz w:val="24"/>
          <w:szCs w:val="24"/>
        </w:rPr>
        <w:t xml:space="preserve">Childress, N. (2025). </w:t>
      </w:r>
      <w:r w:rsidRPr="49620C88" w:rsidR="57F5BF6C">
        <w:rPr>
          <w:rFonts w:ascii="Calibri" w:hAnsi="Calibri" w:eastAsia="Calibri" w:cs="Calibri"/>
          <w:i w:val="1"/>
          <w:iCs w:val="1"/>
          <w:sz w:val="24"/>
          <w:szCs w:val="24"/>
        </w:rPr>
        <w:t>Micro-Feedback, Macro-Impact: How Real-Time Employee Feedback Drives Gen Z Engagement in Hybrid Teams</w:t>
      </w:r>
      <w:r w:rsidRPr="49620C88" w:rsidR="57F5BF6C">
        <w:rPr>
          <w:rFonts w:ascii="Calibri" w:hAnsi="Calibri" w:eastAsia="Calibri" w:cs="Calibri"/>
          <w:sz w:val="24"/>
          <w:szCs w:val="24"/>
        </w:rPr>
        <w:t xml:space="preserve">. Macorva.com. Available at: </w:t>
      </w:r>
      <w:hyperlink r:id="R304da0d2908a48ba">
        <w:r w:rsidRPr="49620C88" w:rsidR="57F5BF6C">
          <w:rPr>
            <w:rStyle w:val="Hyperlink"/>
            <w:rFonts w:ascii="Calibri" w:hAnsi="Calibri" w:eastAsia="Calibri" w:cs="Calibri"/>
            <w:sz w:val="24"/>
            <w:szCs w:val="24"/>
          </w:rPr>
          <w:t>https://www.macorva.com/blog/why-gen-z-demands-real-time-feedback-and-how-to-deliver-it</w:t>
        </w:r>
      </w:hyperlink>
      <w:r w:rsidRPr="49620C88" w:rsidR="57F5BF6C">
        <w:rPr>
          <w:rFonts w:ascii="Calibri" w:hAnsi="Calibri" w:eastAsia="Calibri" w:cs="Calibri"/>
          <w:sz w:val="24"/>
          <w:szCs w:val="24"/>
        </w:rPr>
        <w:t>. Accessed 10.03.26.</w:t>
      </w:r>
    </w:p>
    <w:p w:rsidR="31B97038" w:rsidP="27642CF1" w:rsidRDefault="31B97038" w14:paraId="4F2E02AA" w14:textId="74C95611">
      <w:pPr>
        <w:bidi w:val="0"/>
        <w:spacing w:before="0" w:beforeAutospacing="off" w:after="240" w:afterAutospacing="off" w:line="360" w:lineRule="auto"/>
        <w:jc w:val="both"/>
      </w:pPr>
      <w:r w:rsidRPr="49620C88" w:rsidR="31B97038">
        <w:rPr>
          <w:rFonts w:ascii="Calibri" w:hAnsi="Calibri" w:eastAsia="Calibri" w:cs="Calibri"/>
          <w:sz w:val="24"/>
          <w:szCs w:val="24"/>
        </w:rPr>
        <w:t xml:space="preserve">Cloud, H.R. (2023). </w:t>
      </w:r>
      <w:r w:rsidRPr="49620C88" w:rsidR="31B97038">
        <w:rPr>
          <w:rFonts w:ascii="Calibri" w:hAnsi="Calibri" w:eastAsia="Calibri" w:cs="Calibri"/>
          <w:i w:val="1"/>
          <w:iCs w:val="1"/>
          <w:sz w:val="24"/>
          <w:szCs w:val="24"/>
        </w:rPr>
        <w:t>The 8 Major Challenges for HR in the Food and Beverage Industry | HR Cloud</w:t>
      </w:r>
      <w:r w:rsidRPr="49620C88" w:rsidR="31B97038">
        <w:rPr>
          <w:rFonts w:ascii="Calibri" w:hAnsi="Calibri" w:eastAsia="Calibri" w:cs="Calibri"/>
          <w:sz w:val="24"/>
          <w:szCs w:val="24"/>
        </w:rPr>
        <w:t xml:space="preserve">. </w:t>
      </w:r>
      <w:hyperlink r:id="R4154ff7e09984e77">
        <w:r w:rsidRPr="49620C88" w:rsidR="31B97038">
          <w:rPr>
            <w:rStyle w:val="Hyperlink"/>
            <w:rFonts w:ascii="Calibri" w:hAnsi="Calibri" w:eastAsia="Calibri" w:cs="Calibri"/>
            <w:sz w:val="24"/>
            <w:szCs w:val="24"/>
          </w:rPr>
          <w:t>www.hrcloud.com</w:t>
        </w:r>
      </w:hyperlink>
      <w:r w:rsidRPr="49620C88" w:rsidR="31B97038">
        <w:rPr>
          <w:rFonts w:ascii="Calibri" w:hAnsi="Calibri" w:eastAsia="Calibri" w:cs="Calibri"/>
          <w:sz w:val="24"/>
          <w:szCs w:val="24"/>
        </w:rPr>
        <w:t xml:space="preserve">. Available at: </w:t>
      </w:r>
      <w:hyperlink r:id="R950743d11ccd418b">
        <w:r w:rsidRPr="49620C88" w:rsidR="31B97038">
          <w:rPr>
            <w:rStyle w:val="Hyperlink"/>
            <w:rFonts w:ascii="Calibri" w:hAnsi="Calibri" w:eastAsia="Calibri" w:cs="Calibri"/>
            <w:sz w:val="24"/>
            <w:szCs w:val="24"/>
          </w:rPr>
          <w:t>https://www.hrcloud.com/blog/the-8-major-challenges-for-hr-in-the-food-and-beverage-industry</w:t>
        </w:r>
      </w:hyperlink>
      <w:r w:rsidRPr="49620C88" w:rsidR="31B97038">
        <w:rPr>
          <w:rFonts w:ascii="Calibri" w:hAnsi="Calibri" w:eastAsia="Calibri" w:cs="Calibri"/>
          <w:sz w:val="24"/>
          <w:szCs w:val="24"/>
        </w:rPr>
        <w:t>. Accessed 10.03.26.</w:t>
      </w:r>
    </w:p>
    <w:p w:rsidR="506E7D5E" w:rsidP="49620C88" w:rsidRDefault="506E7D5E" w14:paraId="1DEA573D" w14:textId="2CC269B0">
      <w:pPr>
        <w:bidi w:val="0"/>
        <w:spacing w:before="0" w:beforeAutospacing="off" w:after="240" w:afterAutospacing="off" w:line="360" w:lineRule="auto"/>
        <w:jc w:val="both"/>
      </w:pPr>
      <w:r w:rsidRPr="49620C88" w:rsidR="506E7D5E">
        <w:rPr>
          <w:rFonts w:ascii="Calibri" w:hAnsi="Calibri" w:eastAsia="Calibri" w:cs="Calibri"/>
          <w:noProof w:val="0"/>
          <w:sz w:val="24"/>
          <w:szCs w:val="24"/>
          <w:lang w:val="en-GB"/>
        </w:rPr>
        <w:t xml:space="preserve">Deligiannis, N. (2026). </w:t>
      </w:r>
      <w:r w:rsidRPr="49620C88" w:rsidR="506E7D5E">
        <w:rPr>
          <w:rFonts w:ascii="Calibri" w:hAnsi="Calibri" w:eastAsia="Calibri" w:cs="Calibri"/>
          <w:i w:val="1"/>
          <w:iCs w:val="1"/>
          <w:noProof w:val="0"/>
          <w:sz w:val="24"/>
          <w:szCs w:val="24"/>
          <w:lang w:val="en-GB"/>
        </w:rPr>
        <w:t>The Benefits of Working in a Flatter Organisational Hierarchy</w:t>
      </w:r>
      <w:r w:rsidRPr="49620C88" w:rsidR="506E7D5E">
        <w:rPr>
          <w:rFonts w:ascii="Calibri" w:hAnsi="Calibri" w:eastAsia="Calibri" w:cs="Calibri"/>
          <w:noProof w:val="0"/>
          <w:sz w:val="24"/>
          <w:szCs w:val="24"/>
          <w:lang w:val="en-GB"/>
        </w:rPr>
        <w:t xml:space="preserve">. Hays UK. Available at: </w:t>
      </w:r>
      <w:hyperlink r:id="R96e3b8b95c6141dd">
        <w:r w:rsidRPr="49620C88" w:rsidR="506E7D5E">
          <w:rPr>
            <w:rStyle w:val="Hyperlink"/>
            <w:rFonts w:ascii="Calibri" w:hAnsi="Calibri" w:eastAsia="Calibri" w:cs="Calibri"/>
            <w:noProof w:val="0"/>
            <w:sz w:val="24"/>
            <w:szCs w:val="24"/>
            <w:lang w:val="en-GB"/>
          </w:rPr>
          <w:t>https://www.hays.co.uk/market-insights/article/benefits-and-cons-working-in-flatter-hierarchy</w:t>
        </w:r>
      </w:hyperlink>
      <w:r w:rsidRPr="49620C88" w:rsidR="506E7D5E">
        <w:rPr>
          <w:rFonts w:ascii="Calibri" w:hAnsi="Calibri" w:eastAsia="Calibri" w:cs="Calibri"/>
          <w:noProof w:val="0"/>
          <w:sz w:val="24"/>
          <w:szCs w:val="24"/>
          <w:lang w:val="en-GB"/>
        </w:rPr>
        <w:t>. Accessed 11.03.26.</w:t>
      </w:r>
    </w:p>
    <w:p w:rsidR="56B7A210" w:rsidP="49620C88" w:rsidRDefault="56B7A210" w14:paraId="2CFDAC67" w14:textId="727D7318">
      <w:pPr>
        <w:bidi w:val="0"/>
        <w:spacing w:before="0" w:beforeAutospacing="off" w:after="240" w:afterAutospacing="off" w:line="360" w:lineRule="auto"/>
        <w:jc w:val="both"/>
      </w:pPr>
      <w:r w:rsidRPr="7BFE26A4" w:rsidR="56B7A210">
        <w:rPr>
          <w:rFonts w:ascii="Calibri" w:hAnsi="Calibri" w:eastAsia="Calibri" w:cs="Calibri"/>
          <w:noProof w:val="0"/>
          <w:sz w:val="24"/>
          <w:szCs w:val="24"/>
          <w:lang w:val="en-GB"/>
        </w:rPr>
        <w:t xml:space="preserve">Daryn (2025). </w:t>
      </w:r>
      <w:r w:rsidRPr="7BFE26A4" w:rsidR="56B7A210">
        <w:rPr>
          <w:rFonts w:ascii="Calibri" w:hAnsi="Calibri" w:eastAsia="Calibri" w:cs="Calibri"/>
          <w:i w:val="1"/>
          <w:iCs w:val="1"/>
          <w:noProof w:val="0"/>
          <w:sz w:val="24"/>
          <w:szCs w:val="24"/>
          <w:lang w:val="en-GB"/>
        </w:rPr>
        <w:t xml:space="preserve">The Benefits of Predictive Scheduling | </w:t>
      </w:r>
      <w:r w:rsidRPr="7BFE26A4" w:rsidR="56B7A210">
        <w:rPr>
          <w:rFonts w:ascii="Calibri" w:hAnsi="Calibri" w:eastAsia="Calibri" w:cs="Calibri"/>
          <w:i w:val="1"/>
          <w:iCs w:val="1"/>
          <w:noProof w:val="0"/>
          <w:sz w:val="24"/>
          <w:szCs w:val="24"/>
          <w:lang w:val="en-GB"/>
        </w:rPr>
        <w:t>TimeWellScheduled</w:t>
      </w:r>
      <w:bookmarkStart w:name="_Int_8Vl1home" w:id="4971749"/>
      <w:r w:rsidRPr="7BFE26A4" w:rsidR="56B7A210">
        <w:rPr>
          <w:rFonts w:ascii="Calibri" w:hAnsi="Calibri" w:eastAsia="Calibri" w:cs="Calibri"/>
          <w:noProof w:val="0"/>
          <w:sz w:val="24"/>
          <w:szCs w:val="24"/>
          <w:lang w:val="en-GB"/>
        </w:rPr>
        <w:t xml:space="preserve">.  </w:t>
      </w:r>
      <w:bookmarkEnd w:id="4971749"/>
      <w:r w:rsidRPr="7BFE26A4" w:rsidR="56B7A210">
        <w:rPr>
          <w:rFonts w:ascii="Calibri" w:hAnsi="Calibri" w:eastAsia="Calibri" w:cs="Calibri"/>
          <w:noProof w:val="0"/>
          <w:sz w:val="24"/>
          <w:szCs w:val="24"/>
          <w:lang w:val="en-GB"/>
        </w:rPr>
        <w:t>TimeWellScheduled</w:t>
      </w:r>
      <w:r w:rsidRPr="7BFE26A4" w:rsidR="56B7A210">
        <w:rPr>
          <w:rFonts w:ascii="Calibri" w:hAnsi="Calibri" w:eastAsia="Calibri" w:cs="Calibri"/>
          <w:noProof w:val="0"/>
          <w:sz w:val="24"/>
          <w:szCs w:val="24"/>
          <w:lang w:val="en-GB"/>
        </w:rPr>
        <w:t xml:space="preserve"> | Managing employees has never been easier. Available at: </w:t>
      </w:r>
      <w:hyperlink r:id="Re88bae3e758d40e6">
        <w:r w:rsidRPr="7BFE26A4" w:rsidR="56B7A210">
          <w:rPr>
            <w:rStyle w:val="Hyperlink"/>
            <w:rFonts w:ascii="Calibri" w:hAnsi="Calibri" w:eastAsia="Calibri" w:cs="Calibri"/>
            <w:noProof w:val="0"/>
            <w:sz w:val="24"/>
            <w:szCs w:val="24"/>
            <w:lang w:val="en-GB"/>
          </w:rPr>
          <w:t>https://timewellscheduled.com/blog/the-benefits-of-predictive-scheduling/</w:t>
        </w:r>
      </w:hyperlink>
      <w:r w:rsidRPr="7BFE26A4" w:rsidR="56B7A210">
        <w:rPr>
          <w:rFonts w:ascii="Calibri" w:hAnsi="Calibri" w:eastAsia="Calibri" w:cs="Calibri"/>
          <w:noProof w:val="0"/>
          <w:sz w:val="24"/>
          <w:szCs w:val="24"/>
          <w:lang w:val="en-GB"/>
        </w:rPr>
        <w:t>.</w:t>
      </w:r>
    </w:p>
    <w:p w:rsidR="57AB6EE7" w:rsidP="27642CF1" w:rsidRDefault="57AB6EE7" w14:paraId="4F0B8CF2" w14:textId="0D96A358">
      <w:pPr>
        <w:bidi w:val="0"/>
        <w:spacing w:before="0" w:beforeAutospacing="off" w:after="240" w:afterAutospacing="off" w:line="360" w:lineRule="auto"/>
        <w:jc w:val="both"/>
        <w:rPr>
          <w:rFonts w:ascii="Calibri" w:hAnsi="Calibri" w:eastAsia="Calibri" w:cs="Calibri"/>
          <w:noProof w:val="0"/>
          <w:sz w:val="24"/>
          <w:szCs w:val="24"/>
          <w:lang w:val="en-GB"/>
        </w:rPr>
      </w:pPr>
      <w:r w:rsidRPr="49620C88" w:rsidR="57AB6EE7">
        <w:rPr>
          <w:rFonts w:ascii="Calibri" w:hAnsi="Calibri" w:eastAsia="Calibri" w:cs="Calibri"/>
          <w:sz w:val="24"/>
          <w:szCs w:val="24"/>
        </w:rPr>
        <w:t>Elkatmış</w:t>
      </w:r>
      <w:r w:rsidRPr="49620C88" w:rsidR="57AB6EE7">
        <w:rPr>
          <w:rFonts w:ascii="Calibri" w:hAnsi="Calibri" w:eastAsia="Calibri" w:cs="Calibri"/>
          <w:sz w:val="24"/>
          <w:szCs w:val="24"/>
        </w:rPr>
        <w:t xml:space="preserve">, M. (2024). Examination of social media usage habits of generation Z. </w:t>
      </w:r>
      <w:r w:rsidRPr="49620C88" w:rsidR="57AB6EE7">
        <w:rPr>
          <w:rFonts w:ascii="Calibri" w:hAnsi="Calibri" w:eastAsia="Calibri" w:cs="Calibri"/>
          <w:i w:val="1"/>
          <w:iCs w:val="1"/>
          <w:sz w:val="24"/>
          <w:szCs w:val="24"/>
        </w:rPr>
        <w:t>Frontiers in Psychology</w:t>
      </w:r>
      <w:r w:rsidRPr="49620C88" w:rsidR="57AB6EE7">
        <w:rPr>
          <w:rFonts w:ascii="Calibri" w:hAnsi="Calibri" w:eastAsia="Calibri" w:cs="Calibri"/>
          <w:sz w:val="24"/>
          <w:szCs w:val="24"/>
        </w:rPr>
        <w:t xml:space="preserve">, 15(15). </w:t>
      </w:r>
      <w:r w:rsidRPr="49620C88" w:rsidR="57AB6EE7">
        <w:rPr>
          <w:rFonts w:ascii="Calibri" w:hAnsi="Calibri" w:eastAsia="Calibri" w:cs="Calibri"/>
          <w:sz w:val="24"/>
          <w:szCs w:val="24"/>
        </w:rPr>
        <w:t>doi</w:t>
      </w:r>
      <w:r w:rsidRPr="49620C88" w:rsidR="57AB6EE7">
        <w:rPr>
          <w:rFonts w:ascii="Calibri" w:hAnsi="Calibri" w:eastAsia="Calibri" w:cs="Calibri"/>
          <w:sz w:val="24"/>
          <w:szCs w:val="24"/>
        </w:rPr>
        <w:t xml:space="preserve">: </w:t>
      </w:r>
      <w:hyperlink r:id="R98eaf576b5b844b4">
        <w:r w:rsidRPr="49620C88" w:rsidR="57AB6EE7">
          <w:rPr>
            <w:rStyle w:val="Hyperlink"/>
            <w:rFonts w:ascii="Calibri" w:hAnsi="Calibri" w:eastAsia="Calibri" w:cs="Calibri"/>
            <w:sz w:val="24"/>
            <w:szCs w:val="24"/>
          </w:rPr>
          <w:t>https://doi.org/10.3389/fpsyg.2024.1370823</w:t>
        </w:r>
      </w:hyperlink>
      <w:r w:rsidRPr="49620C88" w:rsidR="57AB6EE7">
        <w:rPr>
          <w:rFonts w:ascii="Calibri" w:hAnsi="Calibri" w:eastAsia="Calibri" w:cs="Calibri"/>
          <w:sz w:val="24"/>
          <w:szCs w:val="24"/>
        </w:rPr>
        <w:t xml:space="preserve">. </w:t>
      </w:r>
      <w:r w:rsidRPr="49620C88" w:rsidR="6A220396">
        <w:rPr>
          <w:rFonts w:ascii="Calibri" w:hAnsi="Calibri" w:eastAsia="Calibri" w:cs="Calibri"/>
          <w:sz w:val="24"/>
          <w:szCs w:val="24"/>
        </w:rPr>
        <w:t>Accessed 09.03.26.</w:t>
      </w:r>
    </w:p>
    <w:p w:rsidR="5C52A161" w:rsidP="27642CF1" w:rsidRDefault="5C52A161" w14:paraId="19EBBE39" w14:textId="755FA8DE">
      <w:pPr>
        <w:bidi w:val="0"/>
        <w:spacing w:before="0" w:beforeAutospacing="off" w:after="240" w:afterAutospacing="off" w:line="360" w:lineRule="auto"/>
        <w:jc w:val="both"/>
      </w:pPr>
      <w:r w:rsidRPr="7BFE26A4" w:rsidR="5C52A161">
        <w:rPr>
          <w:rFonts w:ascii="Calibri" w:hAnsi="Calibri" w:eastAsia="Calibri" w:cs="Calibri"/>
          <w:sz w:val="24"/>
          <w:szCs w:val="24"/>
        </w:rPr>
        <w:t xml:space="preserve">Elias, A., Sanders, </w:t>
      </w:r>
      <w:bookmarkStart w:name="_Int_khmZWTtg" w:id="699428234"/>
      <w:r w:rsidRPr="7BFE26A4" w:rsidR="5C52A161">
        <w:rPr>
          <w:rFonts w:ascii="Calibri" w:hAnsi="Calibri" w:eastAsia="Calibri" w:cs="Calibri"/>
          <w:sz w:val="24"/>
          <w:szCs w:val="24"/>
        </w:rPr>
        <w:t>K.</w:t>
      </w:r>
      <w:bookmarkEnd w:id="699428234"/>
      <w:r w:rsidRPr="7BFE26A4" w:rsidR="5C52A161">
        <w:rPr>
          <w:rFonts w:ascii="Calibri" w:hAnsi="Calibri" w:eastAsia="Calibri" w:cs="Calibri"/>
          <w:sz w:val="24"/>
          <w:szCs w:val="24"/>
        </w:rPr>
        <w:t xml:space="preserve"> and Hu, J. (2023). The Sustainable Human Resource Practices and Employee Outcomes Link: An HR Process Lens. </w:t>
      </w:r>
      <w:r w:rsidRPr="7BFE26A4" w:rsidR="5C52A161">
        <w:rPr>
          <w:rFonts w:ascii="Calibri" w:hAnsi="Calibri" w:eastAsia="Calibri" w:cs="Calibri"/>
          <w:i w:val="1"/>
          <w:iCs w:val="1"/>
          <w:sz w:val="24"/>
          <w:szCs w:val="24"/>
        </w:rPr>
        <w:t>Sustainability</w:t>
      </w:r>
      <w:r w:rsidRPr="7BFE26A4" w:rsidR="5C52A161">
        <w:rPr>
          <w:rFonts w:ascii="Calibri" w:hAnsi="Calibri" w:eastAsia="Calibri" w:cs="Calibri"/>
          <w:sz w:val="24"/>
          <w:szCs w:val="24"/>
        </w:rPr>
        <w:t xml:space="preserve">, [online] 15(13), p.10124. </w:t>
      </w:r>
      <w:r w:rsidRPr="7BFE26A4" w:rsidR="5C52A161">
        <w:rPr>
          <w:rFonts w:ascii="Calibri" w:hAnsi="Calibri" w:eastAsia="Calibri" w:cs="Calibri"/>
          <w:sz w:val="24"/>
          <w:szCs w:val="24"/>
        </w:rPr>
        <w:t>doi</w:t>
      </w:r>
      <w:r w:rsidRPr="7BFE26A4" w:rsidR="5C52A161">
        <w:rPr>
          <w:rFonts w:ascii="Calibri" w:hAnsi="Calibri" w:eastAsia="Calibri" w:cs="Calibri"/>
          <w:sz w:val="24"/>
          <w:szCs w:val="24"/>
        </w:rPr>
        <w:t xml:space="preserve">: </w:t>
      </w:r>
      <w:hyperlink r:id="R4398554555974411">
        <w:r w:rsidRPr="7BFE26A4" w:rsidR="5C52A161">
          <w:rPr>
            <w:rStyle w:val="Hyperlink"/>
            <w:rFonts w:ascii="Calibri" w:hAnsi="Calibri" w:eastAsia="Calibri" w:cs="Calibri"/>
            <w:sz w:val="24"/>
            <w:szCs w:val="24"/>
          </w:rPr>
          <w:t>https://doi.org/10.3390/su151310124</w:t>
        </w:r>
      </w:hyperlink>
      <w:r w:rsidRPr="7BFE26A4" w:rsidR="5C52A161">
        <w:rPr>
          <w:rFonts w:ascii="Calibri" w:hAnsi="Calibri" w:eastAsia="Calibri" w:cs="Calibri"/>
          <w:sz w:val="24"/>
          <w:szCs w:val="24"/>
        </w:rPr>
        <w:t>.</w:t>
      </w:r>
      <w:r w:rsidRPr="7BFE26A4" w:rsidR="5C52A161">
        <w:rPr>
          <w:rFonts w:ascii="Calibri" w:hAnsi="Calibri" w:eastAsia="Calibri" w:cs="Calibri"/>
          <w:sz w:val="24"/>
          <w:szCs w:val="24"/>
        </w:rPr>
        <w:t xml:space="preserve"> Accessed 10.03.26.</w:t>
      </w:r>
    </w:p>
    <w:p w:rsidR="5741E155" w:rsidP="4CFBAF72" w:rsidRDefault="5741E155" w14:paraId="07CAEB90" w14:textId="46285D8D">
      <w:pPr>
        <w:bidi w:val="0"/>
        <w:spacing w:before="0" w:beforeAutospacing="off" w:after="240" w:afterAutospacing="off" w:line="360" w:lineRule="auto"/>
        <w:jc w:val="both"/>
        <w:rPr>
          <w:rFonts w:ascii="Calibri" w:hAnsi="Calibri" w:eastAsia="Calibri" w:cs="Calibri"/>
          <w:noProof w:val="0"/>
          <w:sz w:val="24"/>
          <w:szCs w:val="24"/>
          <w:lang w:val="en-GB"/>
        </w:rPr>
      </w:pPr>
      <w:r w:rsidRPr="7BFE26A4" w:rsidR="5741E155">
        <w:rPr>
          <w:rFonts w:ascii="Calibri" w:hAnsi="Calibri" w:eastAsia="Calibri" w:cs="Calibri"/>
          <w:noProof w:val="0"/>
          <w:sz w:val="24"/>
          <w:szCs w:val="24"/>
          <w:lang w:val="en-GB"/>
        </w:rPr>
        <w:t xml:space="preserve">Fishbowl (2025). </w:t>
      </w:r>
      <w:r w:rsidRPr="7BFE26A4" w:rsidR="5741E155">
        <w:rPr>
          <w:rFonts w:ascii="Calibri" w:hAnsi="Calibri" w:eastAsia="Calibri" w:cs="Calibri"/>
          <w:i w:val="1"/>
          <w:iCs w:val="1"/>
          <w:noProof w:val="0"/>
          <w:sz w:val="24"/>
          <w:szCs w:val="24"/>
          <w:lang w:val="en-GB"/>
        </w:rPr>
        <w:t>9 Critical Challenges Restaurants Will Face in 2025: Strategies for Success - Restaurant Blog</w:t>
      </w:r>
      <w:bookmarkStart w:name="_Int_bjHVQ7Ty" w:id="786496674"/>
      <w:r w:rsidRPr="7BFE26A4" w:rsidR="5741E155">
        <w:rPr>
          <w:rFonts w:ascii="Calibri" w:hAnsi="Calibri" w:eastAsia="Calibri" w:cs="Calibri"/>
          <w:noProof w:val="0"/>
          <w:sz w:val="24"/>
          <w:szCs w:val="24"/>
          <w:lang w:val="en-GB"/>
        </w:rPr>
        <w:t xml:space="preserve">.  </w:t>
      </w:r>
      <w:bookmarkEnd w:id="786496674"/>
      <w:r w:rsidRPr="7BFE26A4" w:rsidR="5741E155">
        <w:rPr>
          <w:rFonts w:ascii="Calibri" w:hAnsi="Calibri" w:eastAsia="Calibri" w:cs="Calibri"/>
          <w:noProof w:val="0"/>
          <w:sz w:val="24"/>
          <w:szCs w:val="24"/>
          <w:lang w:val="en-GB"/>
        </w:rPr>
        <w:t xml:space="preserve">Fishbowl.com. Available at: </w:t>
      </w:r>
      <w:hyperlink r:id="R187dfb086a044362">
        <w:r w:rsidRPr="7BFE26A4" w:rsidR="5741E155">
          <w:rPr>
            <w:rStyle w:val="Hyperlink"/>
            <w:rFonts w:ascii="Calibri" w:hAnsi="Calibri" w:eastAsia="Calibri" w:cs="Calibri"/>
            <w:noProof w:val="0"/>
            <w:sz w:val="24"/>
            <w:szCs w:val="24"/>
            <w:lang w:val="en-GB"/>
          </w:rPr>
          <w:t>https://www.fishbowl.com/blog/restaurant-challenges</w:t>
        </w:r>
      </w:hyperlink>
      <w:r w:rsidRPr="7BFE26A4" w:rsidR="5741E155">
        <w:rPr>
          <w:rFonts w:ascii="Calibri" w:hAnsi="Calibri" w:eastAsia="Calibri" w:cs="Calibri"/>
          <w:noProof w:val="0"/>
          <w:sz w:val="24"/>
          <w:szCs w:val="24"/>
          <w:lang w:val="en-GB"/>
        </w:rPr>
        <w:t>. Accessed 12.03.26.</w:t>
      </w:r>
    </w:p>
    <w:p w:rsidR="5E330144" w:rsidP="7BFE26A4" w:rsidRDefault="5E330144" w14:paraId="6AD06562" w14:textId="5C1757EB">
      <w:pPr>
        <w:bidi w:val="0"/>
        <w:spacing w:before="0" w:beforeAutospacing="off" w:after="240" w:afterAutospacing="off" w:line="360" w:lineRule="auto"/>
        <w:jc w:val="both"/>
      </w:pPr>
      <w:r w:rsidRPr="7BFE26A4" w:rsidR="5E330144">
        <w:rPr>
          <w:rFonts w:ascii="Calibri" w:hAnsi="Calibri" w:eastAsia="Calibri" w:cs="Calibri"/>
          <w:noProof w:val="0"/>
          <w:sz w:val="24"/>
          <w:szCs w:val="24"/>
          <w:lang w:val="en-GB"/>
        </w:rPr>
        <w:t xml:space="preserve">Freedman, M. (2011). </w:t>
      </w:r>
      <w:r w:rsidRPr="7BFE26A4" w:rsidR="5E330144">
        <w:rPr>
          <w:rFonts w:ascii="Calibri" w:hAnsi="Calibri" w:eastAsia="Calibri" w:cs="Calibri"/>
          <w:i w:val="1"/>
          <w:iCs w:val="1"/>
          <w:noProof w:val="0"/>
          <w:sz w:val="24"/>
          <w:szCs w:val="24"/>
          <w:lang w:val="en-GB"/>
        </w:rPr>
        <w:t>Management Theory of Frederick Herzberg</w:t>
      </w:r>
      <w:r w:rsidRPr="7BFE26A4" w:rsidR="5E330144">
        <w:rPr>
          <w:rFonts w:ascii="Calibri" w:hAnsi="Calibri" w:eastAsia="Calibri" w:cs="Calibri"/>
          <w:noProof w:val="0"/>
          <w:sz w:val="24"/>
          <w:szCs w:val="24"/>
          <w:lang w:val="en-GB"/>
        </w:rPr>
        <w:t xml:space="preserve">. business.com. Available at: </w:t>
      </w:r>
      <w:hyperlink r:id="R1525e51d12d34faf">
        <w:r w:rsidRPr="7BFE26A4" w:rsidR="5E330144">
          <w:rPr>
            <w:rStyle w:val="Hyperlink"/>
            <w:rFonts w:ascii="Calibri" w:hAnsi="Calibri" w:eastAsia="Calibri" w:cs="Calibri"/>
            <w:noProof w:val="0"/>
            <w:sz w:val="24"/>
            <w:szCs w:val="24"/>
            <w:lang w:val="en-GB"/>
          </w:rPr>
          <w:t>https://www.business.com/articles/management-theory-of-frederick-herzberg/</w:t>
        </w:r>
      </w:hyperlink>
      <w:r w:rsidRPr="7BFE26A4" w:rsidR="5E330144">
        <w:rPr>
          <w:rFonts w:ascii="Calibri" w:hAnsi="Calibri" w:eastAsia="Calibri" w:cs="Calibri"/>
          <w:noProof w:val="0"/>
          <w:sz w:val="24"/>
          <w:szCs w:val="24"/>
          <w:lang w:val="en-GB"/>
        </w:rPr>
        <w:t>. 12.03.26.</w:t>
      </w:r>
    </w:p>
    <w:p w:rsidR="07B6D29C" w:rsidP="347D468A" w:rsidRDefault="07B6D29C" w14:paraId="0185F9C7" w14:textId="4B2B47A3">
      <w:pPr>
        <w:bidi w:val="0"/>
        <w:spacing w:before="0" w:beforeAutospacing="off" w:after="240" w:afterAutospacing="off" w:line="360" w:lineRule="auto"/>
        <w:ind/>
        <w:jc w:val="both"/>
      </w:pPr>
      <w:r w:rsidRPr="7BFE26A4" w:rsidR="46AE1A1E">
        <w:rPr>
          <w:rFonts w:ascii="Calibri" w:hAnsi="Calibri" w:eastAsia="Calibri" w:cs="Calibri"/>
          <w:sz w:val="24"/>
          <w:szCs w:val="24"/>
        </w:rPr>
        <w:t xml:space="preserve">Government Skills (2025). </w:t>
      </w:r>
      <w:r w:rsidRPr="7BFE26A4" w:rsidR="46AE1A1E">
        <w:rPr>
          <w:rFonts w:ascii="Calibri" w:hAnsi="Calibri" w:eastAsia="Calibri" w:cs="Calibri"/>
          <w:i w:val="1"/>
          <w:iCs w:val="1"/>
          <w:sz w:val="24"/>
          <w:szCs w:val="24"/>
        </w:rPr>
        <w:t xml:space="preserve">A rapid review of reviews on the nature of the relationship between learning and development and employee engagement, wellbeing, </w:t>
      </w:r>
      <w:bookmarkStart w:name="_Int_RnYvy2SE" w:id="1211282750"/>
      <w:r w:rsidRPr="7BFE26A4" w:rsidR="46AE1A1E">
        <w:rPr>
          <w:rFonts w:ascii="Calibri" w:hAnsi="Calibri" w:eastAsia="Calibri" w:cs="Calibri"/>
          <w:i w:val="1"/>
          <w:iCs w:val="1"/>
          <w:sz w:val="24"/>
          <w:szCs w:val="24"/>
        </w:rPr>
        <w:t>attraction</w:t>
      </w:r>
      <w:bookmarkEnd w:id="1211282750"/>
      <w:r w:rsidRPr="7BFE26A4" w:rsidR="46AE1A1E">
        <w:rPr>
          <w:rFonts w:ascii="Calibri" w:hAnsi="Calibri" w:eastAsia="Calibri" w:cs="Calibri"/>
          <w:i w:val="1"/>
          <w:iCs w:val="1"/>
          <w:sz w:val="24"/>
          <w:szCs w:val="24"/>
        </w:rPr>
        <w:t xml:space="preserve"> and retention</w:t>
      </w:r>
      <w:r w:rsidRPr="7BFE26A4" w:rsidR="46AE1A1E">
        <w:rPr>
          <w:rFonts w:ascii="Calibri" w:hAnsi="Calibri" w:eastAsia="Calibri" w:cs="Calibri"/>
          <w:sz w:val="24"/>
          <w:szCs w:val="24"/>
        </w:rPr>
        <w:t xml:space="preserve">. GOV.UK. Available at: </w:t>
      </w:r>
      <w:hyperlink r:id="R3f2b6bba351847c3">
        <w:r w:rsidRPr="7BFE26A4" w:rsidR="46AE1A1E">
          <w:rPr>
            <w:rStyle w:val="Hyperlink"/>
            <w:rFonts w:ascii="Calibri" w:hAnsi="Calibri" w:eastAsia="Calibri" w:cs="Calibri"/>
            <w:sz w:val="24"/>
            <w:szCs w:val="24"/>
          </w:rPr>
          <w:t>https://www.gov.uk/government/publications/learning-and-development-employee-engagement-and-wellbeing/a-rapid-review-of-reviews-on-the-nature-of-the-relationship-between-learning-and-development-and-employee-engagement-wellbeing-attraction-and-retent</w:t>
        </w:r>
      </w:hyperlink>
      <w:r w:rsidRPr="7BFE26A4" w:rsidR="46AE1A1E">
        <w:rPr>
          <w:rFonts w:ascii="Calibri" w:hAnsi="Calibri" w:eastAsia="Calibri" w:cs="Calibri"/>
          <w:sz w:val="24"/>
          <w:szCs w:val="24"/>
        </w:rPr>
        <w:t>. Accessed 05.03.2026.</w:t>
      </w:r>
    </w:p>
    <w:p w:rsidR="64DAD451" w:rsidP="27642CF1" w:rsidRDefault="64DAD451" w14:paraId="69A3C3FA" w14:textId="2562847D">
      <w:pPr>
        <w:bidi w:val="0"/>
        <w:spacing w:before="0" w:beforeAutospacing="off" w:after="240" w:afterAutospacing="off" w:line="360" w:lineRule="auto"/>
        <w:jc w:val="both"/>
      </w:pPr>
      <w:r w:rsidRPr="49620C88" w:rsidR="64DAD451">
        <w:rPr>
          <w:rFonts w:ascii="Calibri" w:hAnsi="Calibri" w:eastAsia="Calibri" w:cs="Calibri"/>
          <w:sz w:val="24"/>
          <w:szCs w:val="24"/>
        </w:rPr>
        <w:t xml:space="preserve">Gibson, K. (2023). </w:t>
      </w:r>
      <w:r w:rsidRPr="49620C88" w:rsidR="64DAD451">
        <w:rPr>
          <w:rFonts w:ascii="Calibri" w:hAnsi="Calibri" w:eastAsia="Calibri" w:cs="Calibri"/>
          <w:i w:val="1"/>
          <w:iCs w:val="1"/>
          <w:sz w:val="24"/>
          <w:szCs w:val="24"/>
        </w:rPr>
        <w:t>5 Professional Development Opportunities You Should Consider When Advancing Your Career</w:t>
      </w:r>
      <w:r w:rsidRPr="49620C88" w:rsidR="64DAD451">
        <w:rPr>
          <w:rFonts w:ascii="Calibri" w:hAnsi="Calibri" w:eastAsia="Calibri" w:cs="Calibri"/>
          <w:sz w:val="24"/>
          <w:szCs w:val="24"/>
        </w:rPr>
        <w:t xml:space="preserve">. Business Insights Blog. Available at: </w:t>
      </w:r>
      <w:hyperlink r:id="R0eba851a879d4a29">
        <w:r w:rsidRPr="49620C88" w:rsidR="64DAD451">
          <w:rPr>
            <w:rStyle w:val="Hyperlink"/>
            <w:rFonts w:ascii="Calibri" w:hAnsi="Calibri" w:eastAsia="Calibri" w:cs="Calibri"/>
            <w:sz w:val="24"/>
            <w:szCs w:val="24"/>
          </w:rPr>
          <w:t>https://online.hbs.edu/blog/post/professional-development-opportunities</w:t>
        </w:r>
      </w:hyperlink>
      <w:r w:rsidRPr="49620C88" w:rsidR="64DAD451">
        <w:rPr>
          <w:rFonts w:ascii="Calibri" w:hAnsi="Calibri" w:eastAsia="Calibri" w:cs="Calibri"/>
          <w:sz w:val="24"/>
          <w:szCs w:val="24"/>
        </w:rPr>
        <w:t>. Accessed 09.03.26.</w:t>
      </w:r>
    </w:p>
    <w:p w:rsidR="68EF7B71" w:rsidP="27642CF1" w:rsidRDefault="68EF7B71" w14:paraId="2DFCB6CD" w14:textId="77AB4A34">
      <w:pPr>
        <w:bidi w:val="0"/>
        <w:spacing w:before="0" w:beforeAutospacing="off" w:after="240" w:afterAutospacing="off" w:line="360" w:lineRule="auto"/>
        <w:jc w:val="both"/>
      </w:pPr>
      <w:r w:rsidRPr="49620C88" w:rsidR="68EF7B71">
        <w:rPr>
          <w:rFonts w:ascii="Calibri" w:hAnsi="Calibri" w:eastAsia="Calibri" w:cs="Calibri"/>
          <w:sz w:val="24"/>
          <w:szCs w:val="24"/>
        </w:rPr>
        <w:t xml:space="preserve">Habib, A., Costa, M.D., Huang, H.J., Bhuiyan, </w:t>
      </w:r>
      <w:r w:rsidRPr="49620C88" w:rsidR="68EF7B71">
        <w:rPr>
          <w:rFonts w:ascii="Calibri" w:hAnsi="Calibri" w:eastAsia="Calibri" w:cs="Calibri"/>
          <w:sz w:val="24"/>
          <w:szCs w:val="24"/>
        </w:rPr>
        <w:t>Md.B.U</w:t>
      </w:r>
      <w:r w:rsidRPr="49620C88" w:rsidR="68EF7B71">
        <w:rPr>
          <w:rFonts w:ascii="Calibri" w:hAnsi="Calibri" w:eastAsia="Calibri" w:cs="Calibri"/>
          <w:sz w:val="24"/>
          <w:szCs w:val="24"/>
        </w:rPr>
        <w:t xml:space="preserve">. and Sun, L. (2018). Determinants and consequences of financial distress: review of the empirical literature. </w:t>
      </w:r>
      <w:r w:rsidRPr="49620C88" w:rsidR="68EF7B71">
        <w:rPr>
          <w:rFonts w:ascii="Calibri" w:hAnsi="Calibri" w:eastAsia="Calibri" w:cs="Calibri"/>
          <w:i w:val="1"/>
          <w:iCs w:val="1"/>
          <w:sz w:val="24"/>
          <w:szCs w:val="24"/>
        </w:rPr>
        <w:t>Accounting &amp; Finance</w:t>
      </w:r>
      <w:r w:rsidRPr="49620C88" w:rsidR="68EF7B71">
        <w:rPr>
          <w:rFonts w:ascii="Calibri" w:hAnsi="Calibri" w:eastAsia="Calibri" w:cs="Calibri"/>
          <w:sz w:val="24"/>
          <w:szCs w:val="24"/>
        </w:rPr>
        <w:t xml:space="preserve">, 60(S1), pp.1023–1075. </w:t>
      </w:r>
      <w:r w:rsidRPr="49620C88" w:rsidR="68EF7B71">
        <w:rPr>
          <w:rFonts w:ascii="Calibri" w:hAnsi="Calibri" w:eastAsia="Calibri" w:cs="Calibri"/>
          <w:sz w:val="24"/>
          <w:szCs w:val="24"/>
        </w:rPr>
        <w:t>doi</w:t>
      </w:r>
      <w:r w:rsidRPr="49620C88" w:rsidR="68EF7B71">
        <w:rPr>
          <w:rFonts w:ascii="Calibri" w:hAnsi="Calibri" w:eastAsia="Calibri" w:cs="Calibri"/>
          <w:sz w:val="24"/>
          <w:szCs w:val="24"/>
        </w:rPr>
        <w:t xml:space="preserve">: </w:t>
      </w:r>
      <w:hyperlink r:id="Rd3c5045248da4482">
        <w:r w:rsidRPr="49620C88" w:rsidR="68EF7B71">
          <w:rPr>
            <w:rStyle w:val="Hyperlink"/>
            <w:rFonts w:ascii="Calibri" w:hAnsi="Calibri" w:eastAsia="Calibri" w:cs="Calibri"/>
            <w:sz w:val="24"/>
            <w:szCs w:val="24"/>
          </w:rPr>
          <w:t>https://doi.org/10.1111/acfi.12400</w:t>
        </w:r>
      </w:hyperlink>
      <w:r w:rsidRPr="49620C88" w:rsidR="68EF7B71">
        <w:rPr>
          <w:rFonts w:ascii="Calibri" w:hAnsi="Calibri" w:eastAsia="Calibri" w:cs="Calibri"/>
          <w:sz w:val="24"/>
          <w:szCs w:val="24"/>
        </w:rPr>
        <w:t xml:space="preserve">. Accessed 10.03.26. </w:t>
      </w:r>
    </w:p>
    <w:p w:rsidR="49620C88" w:rsidP="49620C88" w:rsidRDefault="49620C88" w14:paraId="300D6401" w14:textId="6F9F8035">
      <w:pPr>
        <w:bidi w:val="0"/>
        <w:spacing w:before="0" w:beforeAutospacing="off" w:after="240" w:afterAutospacing="off" w:line="360" w:lineRule="auto"/>
        <w:jc w:val="both"/>
      </w:pPr>
      <w:r w:rsidRPr="7BFE26A4" w:rsidR="5CAC9502">
        <w:rPr>
          <w:rFonts w:ascii="Calibri" w:hAnsi="Calibri" w:eastAsia="Calibri" w:cs="Calibri"/>
          <w:noProof w:val="0"/>
          <w:sz w:val="24"/>
          <w:szCs w:val="24"/>
          <w:lang w:val="en-GB"/>
        </w:rPr>
        <w:t xml:space="preserve">Hilton (2023). </w:t>
      </w:r>
      <w:r w:rsidRPr="7BFE26A4" w:rsidR="5CAC9502">
        <w:rPr>
          <w:rFonts w:ascii="Calibri" w:hAnsi="Calibri" w:eastAsia="Calibri" w:cs="Calibri"/>
          <w:i w:val="1"/>
          <w:iCs w:val="1"/>
          <w:noProof w:val="0"/>
          <w:sz w:val="24"/>
          <w:szCs w:val="24"/>
          <w:lang w:val="en-GB"/>
        </w:rPr>
        <w:t>Hilton Releases Mental Wellbeing Learning Resources for Team Members</w:t>
      </w:r>
      <w:bookmarkStart w:name="_Int_ztceFpmV" w:id="1281943507"/>
      <w:r w:rsidRPr="7BFE26A4" w:rsidR="5CAC9502">
        <w:rPr>
          <w:rFonts w:ascii="Calibri" w:hAnsi="Calibri" w:eastAsia="Calibri" w:cs="Calibri"/>
          <w:noProof w:val="0"/>
          <w:sz w:val="24"/>
          <w:szCs w:val="24"/>
          <w:lang w:val="en-GB"/>
        </w:rPr>
        <w:t xml:space="preserve">.  </w:t>
      </w:r>
      <w:bookmarkEnd w:id="1281943507"/>
      <w:r w:rsidRPr="7BFE26A4" w:rsidR="5CAC9502">
        <w:rPr>
          <w:rFonts w:ascii="Calibri" w:hAnsi="Calibri" w:eastAsia="Calibri" w:cs="Calibri"/>
          <w:noProof w:val="0"/>
          <w:sz w:val="24"/>
          <w:szCs w:val="24"/>
          <w:lang w:val="en-GB"/>
        </w:rPr>
        <w:t xml:space="preserve">Stories </w:t>
      </w:r>
      <w:r w:rsidRPr="7BFE26A4" w:rsidR="5CAC9502">
        <w:rPr>
          <w:rFonts w:ascii="Calibri" w:hAnsi="Calibri" w:eastAsia="Calibri" w:cs="Calibri"/>
          <w:noProof w:val="0"/>
          <w:sz w:val="24"/>
          <w:szCs w:val="24"/>
          <w:lang w:val="en-GB"/>
        </w:rPr>
        <w:t>From</w:t>
      </w:r>
      <w:r w:rsidRPr="7BFE26A4" w:rsidR="5CAC9502">
        <w:rPr>
          <w:rFonts w:ascii="Calibri" w:hAnsi="Calibri" w:eastAsia="Calibri" w:cs="Calibri"/>
          <w:noProof w:val="0"/>
          <w:sz w:val="24"/>
          <w:szCs w:val="24"/>
          <w:lang w:val="en-GB"/>
        </w:rPr>
        <w:t xml:space="preserve"> Hilton. Available at: </w:t>
      </w:r>
      <w:hyperlink r:id="R7b84564c7f3f43c9">
        <w:r w:rsidRPr="7BFE26A4" w:rsidR="5CAC9502">
          <w:rPr>
            <w:rStyle w:val="Hyperlink"/>
            <w:rFonts w:ascii="Calibri" w:hAnsi="Calibri" w:eastAsia="Calibri" w:cs="Calibri"/>
            <w:noProof w:val="0"/>
            <w:sz w:val="24"/>
            <w:szCs w:val="24"/>
            <w:lang w:val="en-GB"/>
          </w:rPr>
          <w:t>https://stories.hilton.com/releases/hilton-releases-new-global-mental-wellbeing-learning-resources-for-team-members-launches-year-long-initiative-to-destigmatize-mental-wellness-in-the-workplace</w:t>
        </w:r>
      </w:hyperlink>
      <w:r w:rsidRPr="7BFE26A4" w:rsidR="5CAC9502">
        <w:rPr>
          <w:rFonts w:ascii="Calibri" w:hAnsi="Calibri" w:eastAsia="Calibri" w:cs="Calibri"/>
          <w:noProof w:val="0"/>
          <w:sz w:val="24"/>
          <w:szCs w:val="24"/>
          <w:lang w:val="en-GB"/>
        </w:rPr>
        <w:t>. Accessed 11.03.26</w:t>
      </w:r>
    </w:p>
    <w:p w:rsidR="290CE0BB" w:rsidP="49620C88" w:rsidRDefault="290CE0BB" w14:paraId="193E9CAF" w14:textId="1F22511B">
      <w:pPr>
        <w:bidi w:val="0"/>
        <w:spacing w:before="0" w:beforeAutospacing="off" w:after="240" w:afterAutospacing="off" w:line="360" w:lineRule="auto"/>
        <w:jc w:val="both"/>
      </w:pPr>
      <w:r w:rsidRPr="49620C88" w:rsidR="290CE0BB">
        <w:rPr>
          <w:rFonts w:ascii="Calibri" w:hAnsi="Calibri" w:eastAsia="Calibri" w:cs="Calibri"/>
          <w:noProof w:val="0"/>
          <w:sz w:val="24"/>
          <w:szCs w:val="24"/>
          <w:lang w:val="en-GB"/>
        </w:rPr>
        <w:t xml:space="preserve">Hancock, B. (2023). </w:t>
      </w:r>
      <w:r w:rsidRPr="49620C88" w:rsidR="290CE0BB">
        <w:rPr>
          <w:rFonts w:ascii="Calibri" w:hAnsi="Calibri" w:eastAsia="Calibri" w:cs="Calibri"/>
          <w:i w:val="1"/>
          <w:iCs w:val="1"/>
          <w:noProof w:val="0"/>
          <w:sz w:val="24"/>
          <w:szCs w:val="24"/>
          <w:lang w:val="en-GB"/>
        </w:rPr>
        <w:t>Making sense of generational stereotypes at work | McKinsey</w:t>
      </w:r>
      <w:r w:rsidRPr="49620C88" w:rsidR="290CE0BB">
        <w:rPr>
          <w:rFonts w:ascii="Calibri" w:hAnsi="Calibri" w:eastAsia="Calibri" w:cs="Calibri"/>
          <w:noProof w:val="0"/>
          <w:sz w:val="24"/>
          <w:szCs w:val="24"/>
          <w:lang w:val="en-GB"/>
        </w:rPr>
        <w:t xml:space="preserve">. [online] </w:t>
      </w:r>
      <w:hyperlink r:id="R0cb04d710c7842ea">
        <w:r w:rsidRPr="49620C88" w:rsidR="290CE0BB">
          <w:rPr>
            <w:rStyle w:val="Hyperlink"/>
            <w:rFonts w:ascii="Calibri" w:hAnsi="Calibri" w:eastAsia="Calibri" w:cs="Calibri"/>
            <w:noProof w:val="0"/>
            <w:sz w:val="24"/>
            <w:szCs w:val="24"/>
            <w:lang w:val="en-GB"/>
          </w:rPr>
          <w:t>www.mckinsey.com</w:t>
        </w:r>
      </w:hyperlink>
      <w:r w:rsidRPr="49620C88" w:rsidR="290CE0BB">
        <w:rPr>
          <w:rFonts w:ascii="Calibri" w:hAnsi="Calibri" w:eastAsia="Calibri" w:cs="Calibri"/>
          <w:noProof w:val="0"/>
          <w:sz w:val="24"/>
          <w:szCs w:val="24"/>
          <w:lang w:val="en-GB"/>
        </w:rPr>
        <w:t xml:space="preserve">. Available at: </w:t>
      </w:r>
      <w:hyperlink r:id="Rc5942964a5c5459d">
        <w:r w:rsidRPr="49620C88" w:rsidR="290CE0BB">
          <w:rPr>
            <w:rStyle w:val="Hyperlink"/>
            <w:rFonts w:ascii="Calibri" w:hAnsi="Calibri" w:eastAsia="Calibri" w:cs="Calibri"/>
            <w:noProof w:val="0"/>
            <w:sz w:val="24"/>
            <w:szCs w:val="24"/>
            <w:lang w:val="en-GB"/>
          </w:rPr>
          <w:t>https://www.mckinsey.com/capabilities/people-and-organizational-performance/our-insights/making-sense-of-generational-stereotypes-at-work</w:t>
        </w:r>
      </w:hyperlink>
      <w:r w:rsidRPr="49620C88" w:rsidR="290CE0BB">
        <w:rPr>
          <w:rFonts w:ascii="Calibri" w:hAnsi="Calibri" w:eastAsia="Calibri" w:cs="Calibri"/>
          <w:noProof w:val="0"/>
          <w:sz w:val="24"/>
          <w:szCs w:val="24"/>
          <w:lang w:val="en-GB"/>
        </w:rPr>
        <w:t>. Accessed 11.03.26.</w:t>
      </w:r>
    </w:p>
    <w:p w:rsidR="27D244BF" w:rsidP="347D468A" w:rsidRDefault="27D244BF" w14:paraId="39F100D7" w14:textId="4463A0D9">
      <w:pPr>
        <w:bidi w:val="0"/>
        <w:spacing w:before="0" w:beforeAutospacing="off" w:after="240" w:afterAutospacing="off" w:line="360" w:lineRule="auto"/>
        <w:jc w:val="both"/>
      </w:pPr>
      <w:r w:rsidRPr="49620C88" w:rsidR="27D244BF">
        <w:rPr>
          <w:rFonts w:ascii="Calibri" w:hAnsi="Calibri" w:eastAsia="Calibri" w:cs="Calibri"/>
          <w:sz w:val="24"/>
          <w:szCs w:val="24"/>
        </w:rPr>
        <w:t>InStride</w:t>
      </w:r>
      <w:r w:rsidRPr="49620C88" w:rsidR="27D244BF">
        <w:rPr>
          <w:rFonts w:ascii="Calibri" w:hAnsi="Calibri" w:eastAsia="Calibri" w:cs="Calibri"/>
          <w:sz w:val="24"/>
          <w:szCs w:val="24"/>
        </w:rPr>
        <w:t xml:space="preserve"> (2025). </w:t>
      </w:r>
      <w:r w:rsidRPr="49620C88" w:rsidR="27D244BF">
        <w:rPr>
          <w:rFonts w:ascii="Calibri" w:hAnsi="Calibri" w:eastAsia="Calibri" w:cs="Calibri"/>
          <w:i w:val="1"/>
          <w:iCs w:val="1"/>
          <w:sz w:val="24"/>
          <w:szCs w:val="24"/>
        </w:rPr>
        <w:t xml:space="preserve">The secret sauce for attracting and </w:t>
      </w:r>
      <w:r w:rsidRPr="49620C88" w:rsidR="27D244BF">
        <w:rPr>
          <w:rFonts w:ascii="Calibri" w:hAnsi="Calibri" w:eastAsia="Calibri" w:cs="Calibri"/>
          <w:i w:val="1"/>
          <w:iCs w:val="1"/>
          <w:sz w:val="24"/>
          <w:szCs w:val="24"/>
        </w:rPr>
        <w:t>retaining</w:t>
      </w:r>
      <w:r w:rsidRPr="49620C88" w:rsidR="27D244BF">
        <w:rPr>
          <w:rFonts w:ascii="Calibri" w:hAnsi="Calibri" w:eastAsia="Calibri" w:cs="Calibri"/>
          <w:i w:val="1"/>
          <w:iCs w:val="1"/>
          <w:sz w:val="24"/>
          <w:szCs w:val="24"/>
        </w:rPr>
        <w:t xml:space="preserve"> Gen Z restaurant workers | </w:t>
      </w:r>
      <w:r w:rsidRPr="49620C88" w:rsidR="27D244BF">
        <w:rPr>
          <w:rFonts w:ascii="Calibri" w:hAnsi="Calibri" w:eastAsia="Calibri" w:cs="Calibri"/>
          <w:i w:val="1"/>
          <w:iCs w:val="1"/>
          <w:sz w:val="24"/>
          <w:szCs w:val="24"/>
        </w:rPr>
        <w:t>InStride</w:t>
      </w:r>
      <w:r w:rsidRPr="49620C88" w:rsidR="27D244BF">
        <w:rPr>
          <w:rFonts w:ascii="Calibri" w:hAnsi="Calibri" w:eastAsia="Calibri" w:cs="Calibri"/>
          <w:sz w:val="24"/>
          <w:szCs w:val="24"/>
        </w:rPr>
        <w:t xml:space="preserve">. Instride.com. Available at: </w:t>
      </w:r>
      <w:hyperlink r:id="R364a232adf054068">
        <w:r w:rsidRPr="49620C88" w:rsidR="27D244BF">
          <w:rPr>
            <w:rStyle w:val="Hyperlink"/>
            <w:rFonts w:ascii="Calibri" w:hAnsi="Calibri" w:eastAsia="Calibri" w:cs="Calibri"/>
            <w:sz w:val="24"/>
            <w:szCs w:val="24"/>
          </w:rPr>
          <w:t>https://www.instride.com/insights/attract-and-retain-gen-z-restaurant-workers/</w:t>
        </w:r>
      </w:hyperlink>
      <w:r w:rsidRPr="49620C88" w:rsidR="27D244BF">
        <w:rPr>
          <w:rFonts w:ascii="Calibri" w:hAnsi="Calibri" w:eastAsia="Calibri" w:cs="Calibri"/>
          <w:sz w:val="24"/>
          <w:szCs w:val="24"/>
        </w:rPr>
        <w:t xml:space="preserve"> accessed 05.03.26.</w:t>
      </w:r>
    </w:p>
    <w:p w:rsidR="5BAABA5D" w:rsidP="49620C88" w:rsidRDefault="5BAABA5D" w14:paraId="6C89F576" w14:textId="4DB1C7CD">
      <w:pPr>
        <w:bidi w:val="0"/>
        <w:spacing w:before="0" w:beforeAutospacing="off" w:after="240" w:afterAutospacing="off" w:line="360" w:lineRule="auto"/>
        <w:jc w:val="both"/>
      </w:pPr>
      <w:r w:rsidRPr="7BFE26A4" w:rsidR="5BAABA5D">
        <w:rPr>
          <w:rFonts w:ascii="Calibri" w:hAnsi="Calibri" w:eastAsia="Calibri" w:cs="Calibri"/>
          <w:noProof w:val="0"/>
          <w:sz w:val="24"/>
          <w:szCs w:val="24"/>
          <w:lang w:val="en-GB"/>
        </w:rPr>
        <w:t xml:space="preserve">Jo, </w:t>
      </w:r>
      <w:bookmarkStart w:name="_Int_yFWOSKwq" w:id="1089250982"/>
      <w:r w:rsidRPr="7BFE26A4" w:rsidR="5BAABA5D">
        <w:rPr>
          <w:rFonts w:ascii="Calibri" w:hAnsi="Calibri" w:eastAsia="Calibri" w:cs="Calibri"/>
          <w:noProof w:val="0"/>
          <w:sz w:val="24"/>
          <w:szCs w:val="24"/>
          <w:lang w:val="en-GB"/>
        </w:rPr>
        <w:t>H.</w:t>
      </w:r>
      <w:bookmarkEnd w:id="1089250982"/>
      <w:r w:rsidRPr="7BFE26A4" w:rsidR="5BAABA5D">
        <w:rPr>
          <w:rFonts w:ascii="Calibri" w:hAnsi="Calibri" w:eastAsia="Calibri" w:cs="Calibri"/>
          <w:noProof w:val="0"/>
          <w:sz w:val="24"/>
          <w:szCs w:val="24"/>
          <w:lang w:val="en-GB"/>
        </w:rPr>
        <w:t xml:space="preserve"> and Shin, D. (2025). The impact of recognition, fairness, and leadership on employee outcomes: A large-scale multi-group analysis. </w:t>
      </w:r>
      <w:r w:rsidRPr="7BFE26A4" w:rsidR="5BAABA5D">
        <w:rPr>
          <w:rFonts w:ascii="Calibri" w:hAnsi="Calibri" w:eastAsia="Calibri" w:cs="Calibri"/>
          <w:i w:val="1"/>
          <w:iCs w:val="1"/>
          <w:noProof w:val="0"/>
          <w:sz w:val="24"/>
          <w:szCs w:val="24"/>
          <w:lang w:val="en-GB"/>
        </w:rPr>
        <w:t>PLOS ONE</w:t>
      </w:r>
      <w:r w:rsidRPr="7BFE26A4" w:rsidR="5BAABA5D">
        <w:rPr>
          <w:rFonts w:ascii="Calibri" w:hAnsi="Calibri" w:eastAsia="Calibri" w:cs="Calibri"/>
          <w:noProof w:val="0"/>
          <w:sz w:val="24"/>
          <w:szCs w:val="24"/>
          <w:lang w:val="en-GB"/>
        </w:rPr>
        <w:t xml:space="preserve">, 20(1), p.e0312951. </w:t>
      </w:r>
      <w:r w:rsidRPr="7BFE26A4" w:rsidR="5BAABA5D">
        <w:rPr>
          <w:rFonts w:ascii="Calibri" w:hAnsi="Calibri" w:eastAsia="Calibri" w:cs="Calibri"/>
          <w:noProof w:val="0"/>
          <w:sz w:val="24"/>
          <w:szCs w:val="24"/>
          <w:lang w:val="en-GB"/>
        </w:rPr>
        <w:t>doi</w:t>
      </w:r>
      <w:r w:rsidRPr="7BFE26A4" w:rsidR="5BAABA5D">
        <w:rPr>
          <w:rFonts w:ascii="Calibri" w:hAnsi="Calibri" w:eastAsia="Calibri" w:cs="Calibri"/>
          <w:noProof w:val="0"/>
          <w:sz w:val="24"/>
          <w:szCs w:val="24"/>
          <w:lang w:val="en-GB"/>
        </w:rPr>
        <w:t xml:space="preserve">: </w:t>
      </w:r>
      <w:hyperlink r:id="Rb505abdfd5e2425b">
        <w:r w:rsidRPr="7BFE26A4" w:rsidR="5BAABA5D">
          <w:rPr>
            <w:rStyle w:val="Hyperlink"/>
            <w:rFonts w:ascii="Calibri" w:hAnsi="Calibri" w:eastAsia="Calibri" w:cs="Calibri"/>
            <w:noProof w:val="0"/>
            <w:sz w:val="24"/>
            <w:szCs w:val="24"/>
            <w:lang w:val="en-GB"/>
          </w:rPr>
          <w:t>https://doi.org/10.1371/journal.pone.0312951</w:t>
        </w:r>
      </w:hyperlink>
      <w:r w:rsidRPr="7BFE26A4" w:rsidR="5BAABA5D">
        <w:rPr>
          <w:rFonts w:ascii="Calibri" w:hAnsi="Calibri" w:eastAsia="Calibri" w:cs="Calibri"/>
          <w:noProof w:val="0"/>
          <w:sz w:val="24"/>
          <w:szCs w:val="24"/>
          <w:lang w:val="en-GB"/>
        </w:rPr>
        <w:t>. Accessed 11.03.26.</w:t>
      </w:r>
    </w:p>
    <w:p w:rsidR="2B305D87" w:rsidP="27642CF1" w:rsidRDefault="2B305D87" w14:paraId="3011FD22" w14:textId="51A696C0">
      <w:pPr>
        <w:spacing w:before="0" w:beforeAutospacing="off" w:after="240" w:afterAutospacing="off" w:line="360" w:lineRule="auto"/>
        <w:jc w:val="both"/>
      </w:pPr>
      <w:r w:rsidRPr="4CFBAF72" w:rsidR="2B305D87">
        <w:rPr>
          <w:rFonts w:ascii="Calibri" w:hAnsi="Calibri" w:eastAsia="Calibri" w:cs="Calibri"/>
          <w:sz w:val="24"/>
          <w:szCs w:val="24"/>
        </w:rPr>
        <w:t xml:space="preserve">Kik, T. (2019). Numerical Analyses in the Spot Resistance Welding Process. </w:t>
      </w:r>
      <w:r w:rsidRPr="4CFBAF72" w:rsidR="2B305D87">
        <w:rPr>
          <w:rFonts w:ascii="Calibri" w:hAnsi="Calibri" w:eastAsia="Calibri" w:cs="Calibri"/>
          <w:i w:val="1"/>
          <w:iCs w:val="1"/>
          <w:sz w:val="24"/>
          <w:szCs w:val="24"/>
        </w:rPr>
        <w:t>Biuletyn</w:t>
      </w:r>
      <w:r w:rsidRPr="4CFBAF72" w:rsidR="2B305D87">
        <w:rPr>
          <w:rFonts w:ascii="Calibri" w:hAnsi="Calibri" w:eastAsia="Calibri" w:cs="Calibri"/>
          <w:i w:val="1"/>
          <w:iCs w:val="1"/>
          <w:sz w:val="24"/>
          <w:szCs w:val="24"/>
        </w:rPr>
        <w:t xml:space="preserve"> </w:t>
      </w:r>
      <w:r w:rsidRPr="4CFBAF72" w:rsidR="2B305D87">
        <w:rPr>
          <w:rFonts w:ascii="Calibri" w:hAnsi="Calibri" w:eastAsia="Calibri" w:cs="Calibri"/>
          <w:i w:val="1"/>
          <w:iCs w:val="1"/>
          <w:sz w:val="24"/>
          <w:szCs w:val="24"/>
        </w:rPr>
        <w:t>Instytutu</w:t>
      </w:r>
      <w:r w:rsidRPr="4CFBAF72" w:rsidR="2B305D87">
        <w:rPr>
          <w:rFonts w:ascii="Calibri" w:hAnsi="Calibri" w:eastAsia="Calibri" w:cs="Calibri"/>
          <w:i w:val="1"/>
          <w:iCs w:val="1"/>
          <w:sz w:val="24"/>
          <w:szCs w:val="24"/>
        </w:rPr>
        <w:t xml:space="preserve"> Spawalnictwa</w:t>
      </w:r>
      <w:r w:rsidRPr="4CFBAF72" w:rsidR="2B305D87">
        <w:rPr>
          <w:rFonts w:ascii="Calibri" w:hAnsi="Calibri" w:eastAsia="Calibri" w:cs="Calibri"/>
          <w:sz w:val="24"/>
          <w:szCs w:val="24"/>
        </w:rPr>
        <w:t xml:space="preserve">,2019(5). </w:t>
      </w:r>
      <w:r w:rsidRPr="4CFBAF72" w:rsidR="2B305D87">
        <w:rPr>
          <w:rFonts w:ascii="Calibri" w:hAnsi="Calibri" w:eastAsia="Calibri" w:cs="Calibri"/>
          <w:sz w:val="24"/>
          <w:szCs w:val="24"/>
        </w:rPr>
        <w:t>doi</w:t>
      </w:r>
      <w:r w:rsidRPr="4CFBAF72" w:rsidR="2B305D87">
        <w:rPr>
          <w:rFonts w:ascii="Calibri" w:hAnsi="Calibri" w:eastAsia="Calibri" w:cs="Calibri"/>
          <w:sz w:val="24"/>
          <w:szCs w:val="24"/>
        </w:rPr>
        <w:t xml:space="preserve">: </w:t>
      </w:r>
      <w:hyperlink r:id="R816c0f7bd0154301">
        <w:r w:rsidRPr="4CFBAF72" w:rsidR="2B305D87">
          <w:rPr>
            <w:rStyle w:val="Hyperlink"/>
            <w:rFonts w:ascii="Calibri" w:hAnsi="Calibri" w:eastAsia="Calibri" w:cs="Calibri"/>
            <w:sz w:val="24"/>
            <w:szCs w:val="24"/>
          </w:rPr>
          <w:t>https://doi.org/10.17729/ebis.2019.5/6</w:t>
        </w:r>
      </w:hyperlink>
      <w:r w:rsidRPr="4CFBAF72" w:rsidR="2B305D87">
        <w:rPr>
          <w:rFonts w:ascii="Calibri" w:hAnsi="Calibri" w:eastAsia="Calibri" w:cs="Calibri"/>
          <w:sz w:val="24"/>
          <w:szCs w:val="24"/>
        </w:rPr>
        <w:t>. Accessed 04.03.26.</w:t>
      </w:r>
    </w:p>
    <w:p w:rsidR="0C03420F" w:rsidP="4CFBAF72" w:rsidRDefault="0C03420F" w14:paraId="71B0E014" w14:textId="7CAE7471">
      <w:pPr>
        <w:spacing w:before="0" w:beforeAutospacing="off" w:after="240" w:afterAutospacing="off" w:line="360" w:lineRule="auto"/>
        <w:jc w:val="both"/>
      </w:pPr>
      <w:r w:rsidRPr="4CFBAF72" w:rsidR="0C03420F">
        <w:rPr>
          <w:rFonts w:ascii="Calibri" w:hAnsi="Calibri" w:eastAsia="Calibri" w:cs="Calibri"/>
          <w:noProof w:val="0"/>
          <w:sz w:val="24"/>
          <w:szCs w:val="24"/>
          <w:lang w:val="en-GB"/>
        </w:rPr>
        <w:t xml:space="preserve">Kasai, R. (2026). </w:t>
      </w:r>
      <w:r w:rsidRPr="4CFBAF72" w:rsidR="0C03420F">
        <w:rPr>
          <w:rFonts w:ascii="Calibri" w:hAnsi="Calibri" w:eastAsia="Calibri" w:cs="Calibri"/>
          <w:i w:val="1"/>
          <w:iCs w:val="1"/>
          <w:noProof w:val="0"/>
          <w:sz w:val="24"/>
          <w:szCs w:val="24"/>
          <w:lang w:val="en-GB"/>
        </w:rPr>
        <w:t># Understanding Herzberg’s Two-Factor Theory and Its Implications for Business Growth</w:t>
      </w:r>
      <w:r w:rsidRPr="4CFBAF72" w:rsidR="0C03420F">
        <w:rPr>
          <w:rFonts w:ascii="Calibri" w:hAnsi="Calibri" w:eastAsia="Calibri" w:cs="Calibri"/>
          <w:noProof w:val="0"/>
          <w:sz w:val="24"/>
          <w:szCs w:val="24"/>
          <w:lang w:val="en-GB"/>
        </w:rPr>
        <w:t xml:space="preserve">. </w:t>
      </w:r>
      <w:r w:rsidRPr="4CFBAF72" w:rsidR="0C03420F">
        <w:rPr>
          <w:rFonts w:ascii="Calibri" w:hAnsi="Calibri" w:eastAsia="Calibri" w:cs="Calibri"/>
          <w:noProof w:val="0"/>
          <w:sz w:val="24"/>
          <w:szCs w:val="24"/>
          <w:lang w:val="en-GB"/>
        </w:rPr>
        <w:t>Glasp</w:t>
      </w:r>
      <w:r w:rsidRPr="4CFBAF72" w:rsidR="0C03420F">
        <w:rPr>
          <w:rFonts w:ascii="Calibri" w:hAnsi="Calibri" w:eastAsia="Calibri" w:cs="Calibri"/>
          <w:noProof w:val="0"/>
          <w:sz w:val="24"/>
          <w:szCs w:val="24"/>
          <w:lang w:val="en-GB"/>
        </w:rPr>
        <w:t xml:space="preserve">. Available at: </w:t>
      </w:r>
      <w:hyperlink r:id="Rd1b1ab1def564da6">
        <w:r w:rsidRPr="4CFBAF72" w:rsidR="0C03420F">
          <w:rPr>
            <w:rStyle w:val="Hyperlink"/>
            <w:rFonts w:ascii="Calibri" w:hAnsi="Calibri" w:eastAsia="Calibri" w:cs="Calibri"/>
            <w:noProof w:val="0"/>
            <w:sz w:val="24"/>
            <w:szCs w:val="24"/>
            <w:lang w:val="en-GB"/>
          </w:rPr>
          <w:t>https://glasp.co/hatch/yAqPfYVn40XRBu5zFMpWS7WtlHB2/p/lwnNlhDgMxYcZuGIytAb</w:t>
        </w:r>
      </w:hyperlink>
      <w:r w:rsidRPr="4CFBAF72" w:rsidR="0C03420F">
        <w:rPr>
          <w:rFonts w:ascii="Calibri" w:hAnsi="Calibri" w:eastAsia="Calibri" w:cs="Calibri"/>
          <w:noProof w:val="0"/>
          <w:sz w:val="24"/>
          <w:szCs w:val="24"/>
          <w:lang w:val="en-GB"/>
        </w:rPr>
        <w:t xml:space="preserve"> accessed 12.03.26.</w:t>
      </w:r>
    </w:p>
    <w:p w:rsidR="18266CE0" w:rsidP="27642CF1" w:rsidRDefault="18266CE0" w14:paraId="3BE85AF0" w14:textId="0D0F7CD8">
      <w:pPr>
        <w:bidi w:val="0"/>
        <w:spacing w:before="0" w:beforeAutospacing="off" w:after="240" w:afterAutospacing="off" w:line="360" w:lineRule="auto"/>
        <w:jc w:val="both"/>
      </w:pPr>
      <w:r w:rsidRPr="7BFE26A4" w:rsidR="18266CE0">
        <w:rPr>
          <w:rFonts w:ascii="Calibri" w:hAnsi="Calibri" w:eastAsia="Calibri" w:cs="Calibri"/>
          <w:sz w:val="24"/>
          <w:szCs w:val="24"/>
        </w:rPr>
        <w:t xml:space="preserve">Krzak, R. (2025). </w:t>
      </w:r>
      <w:r w:rsidRPr="7BFE26A4" w:rsidR="18266CE0">
        <w:rPr>
          <w:rFonts w:ascii="Calibri" w:hAnsi="Calibri" w:eastAsia="Calibri" w:cs="Calibri"/>
          <w:i w:val="1"/>
          <w:iCs w:val="1"/>
          <w:sz w:val="24"/>
          <w:szCs w:val="24"/>
        </w:rPr>
        <w:t>How to Develop Hospitality Career Pathways That Retain Young Talent - Gecko Hospitality</w:t>
      </w:r>
      <w:bookmarkStart w:name="_Int_2MRB4F1L" w:id="1123174575"/>
      <w:r w:rsidRPr="7BFE26A4" w:rsidR="18266CE0">
        <w:rPr>
          <w:rFonts w:ascii="Calibri" w:hAnsi="Calibri" w:eastAsia="Calibri" w:cs="Calibri"/>
          <w:sz w:val="24"/>
          <w:szCs w:val="24"/>
        </w:rPr>
        <w:t xml:space="preserve">.  </w:t>
      </w:r>
      <w:bookmarkEnd w:id="1123174575"/>
      <w:r w:rsidRPr="7BFE26A4" w:rsidR="18266CE0">
        <w:rPr>
          <w:rFonts w:ascii="Calibri" w:hAnsi="Calibri" w:eastAsia="Calibri" w:cs="Calibri"/>
          <w:sz w:val="24"/>
          <w:szCs w:val="24"/>
        </w:rPr>
        <w:t xml:space="preserve">Gecko Hospitality. Available at: </w:t>
      </w:r>
      <w:hyperlink r:id="R7ab1b81d3eb74bda">
        <w:r w:rsidRPr="7BFE26A4" w:rsidR="18266CE0">
          <w:rPr>
            <w:rStyle w:val="Hyperlink"/>
            <w:rFonts w:ascii="Calibri" w:hAnsi="Calibri" w:eastAsia="Calibri" w:cs="Calibri"/>
            <w:sz w:val="24"/>
            <w:szCs w:val="24"/>
          </w:rPr>
          <w:t>https://geckohospitality.co.uk/retain-young-talent-clear-hospitality-career-pathways/</w:t>
        </w:r>
      </w:hyperlink>
      <w:r w:rsidRPr="7BFE26A4" w:rsidR="18266CE0">
        <w:rPr>
          <w:rFonts w:ascii="Calibri" w:hAnsi="Calibri" w:eastAsia="Calibri" w:cs="Calibri"/>
          <w:sz w:val="24"/>
          <w:szCs w:val="24"/>
        </w:rPr>
        <w:t xml:space="preserve"> accessed 09.03.26.</w:t>
      </w:r>
    </w:p>
    <w:p w:rsidR="3416CA39" w:rsidP="27642CF1" w:rsidRDefault="3416CA39" w14:paraId="2D82FB60" w14:textId="247E1F75">
      <w:pPr>
        <w:spacing w:before="0" w:beforeAutospacing="off" w:after="240" w:afterAutospacing="off" w:line="360" w:lineRule="auto"/>
        <w:jc w:val="both"/>
      </w:pPr>
      <w:r w:rsidRPr="4CFBAF72" w:rsidR="3416CA39">
        <w:rPr>
          <w:rFonts w:ascii="Calibri" w:hAnsi="Calibri" w:eastAsia="Calibri" w:cs="Calibri"/>
          <w:sz w:val="24"/>
          <w:szCs w:val="24"/>
        </w:rPr>
        <w:t xml:space="preserve">Moore, B. (2023). </w:t>
      </w:r>
      <w:r w:rsidRPr="4CFBAF72" w:rsidR="3416CA39">
        <w:rPr>
          <w:rFonts w:ascii="Calibri" w:hAnsi="Calibri" w:eastAsia="Calibri" w:cs="Calibri"/>
          <w:i w:val="1"/>
          <w:iCs w:val="1"/>
          <w:sz w:val="24"/>
          <w:szCs w:val="24"/>
        </w:rPr>
        <w:t xml:space="preserve">Gen Z and Millennials are prioritising training and development | </w:t>
      </w:r>
      <w:r w:rsidRPr="4CFBAF72" w:rsidR="3416CA39">
        <w:rPr>
          <w:rFonts w:ascii="Calibri" w:hAnsi="Calibri" w:eastAsia="Calibri" w:cs="Calibri"/>
          <w:i w:val="1"/>
          <w:iCs w:val="1"/>
          <w:sz w:val="24"/>
          <w:szCs w:val="24"/>
        </w:rPr>
        <w:t>theHRD</w:t>
      </w:r>
      <w:r w:rsidRPr="4CFBAF72" w:rsidR="3416CA39">
        <w:rPr>
          <w:rFonts w:ascii="Calibri" w:hAnsi="Calibri" w:eastAsia="Calibri" w:cs="Calibri"/>
          <w:sz w:val="24"/>
          <w:szCs w:val="24"/>
        </w:rPr>
        <w:t xml:space="preserve">. </w:t>
      </w:r>
      <w:r w:rsidRPr="4CFBAF72" w:rsidR="3416CA39">
        <w:rPr>
          <w:rFonts w:ascii="Calibri" w:hAnsi="Calibri" w:eastAsia="Calibri" w:cs="Calibri"/>
          <w:sz w:val="24"/>
          <w:szCs w:val="24"/>
        </w:rPr>
        <w:t>theHRDIRECTOR</w:t>
      </w:r>
      <w:r w:rsidRPr="4CFBAF72" w:rsidR="3416CA39">
        <w:rPr>
          <w:rFonts w:ascii="Calibri" w:hAnsi="Calibri" w:eastAsia="Calibri" w:cs="Calibri"/>
          <w:sz w:val="24"/>
          <w:szCs w:val="24"/>
        </w:rPr>
        <w:t xml:space="preserve">. Available at: </w:t>
      </w:r>
      <w:hyperlink r:id="R3608402532d742e0">
        <w:r w:rsidRPr="4CFBAF72" w:rsidR="3416CA39">
          <w:rPr>
            <w:rStyle w:val="Hyperlink"/>
            <w:rFonts w:ascii="Calibri" w:hAnsi="Calibri" w:eastAsia="Calibri" w:cs="Calibri"/>
            <w:sz w:val="24"/>
            <w:szCs w:val="24"/>
          </w:rPr>
          <w:t>https://www.thehrdirector.com/features/learning-development/gen-z-millennials-prioritising-training-development/</w:t>
        </w:r>
      </w:hyperlink>
      <w:r w:rsidRPr="4CFBAF72" w:rsidR="3416CA39">
        <w:rPr>
          <w:rFonts w:ascii="Calibri" w:hAnsi="Calibri" w:eastAsia="Calibri" w:cs="Calibri"/>
          <w:sz w:val="24"/>
          <w:szCs w:val="24"/>
        </w:rPr>
        <w:t>. Accessed 05.03.26.</w:t>
      </w:r>
    </w:p>
    <w:p w:rsidR="2E985ADF" w:rsidP="4CFBAF72" w:rsidRDefault="2E985ADF" w14:paraId="782CBE76" w14:textId="727CB0D3">
      <w:pPr>
        <w:spacing w:before="0" w:beforeAutospacing="off" w:after="240" w:afterAutospacing="off" w:line="360" w:lineRule="auto"/>
        <w:jc w:val="both"/>
        <w:rPr>
          <w:rFonts w:ascii="Calibri" w:hAnsi="Calibri" w:eastAsia="Calibri" w:cs="Calibri"/>
          <w:noProof w:val="0"/>
          <w:sz w:val="24"/>
          <w:szCs w:val="24"/>
          <w:lang w:val="en-GB"/>
        </w:rPr>
      </w:pPr>
      <w:r w:rsidRPr="4CFBAF72" w:rsidR="2E985ADF">
        <w:rPr>
          <w:rFonts w:ascii="Calibri" w:hAnsi="Calibri" w:eastAsia="Calibri" w:cs="Calibri"/>
          <w:noProof w:val="0"/>
          <w:sz w:val="24"/>
          <w:szCs w:val="24"/>
          <w:lang w:val="en-GB"/>
        </w:rPr>
        <w:t xml:space="preserve">Murphy, T.F. (2025). </w:t>
      </w:r>
      <w:r w:rsidRPr="4CFBAF72" w:rsidR="2E985ADF">
        <w:rPr>
          <w:rFonts w:ascii="Calibri" w:hAnsi="Calibri" w:eastAsia="Calibri" w:cs="Calibri"/>
          <w:i w:val="1"/>
          <w:iCs w:val="1"/>
          <w:noProof w:val="0"/>
          <w:sz w:val="24"/>
          <w:szCs w:val="24"/>
          <w:lang w:val="en-GB"/>
        </w:rPr>
        <w:t>Herzberg’s Two-Factor Theory and Employee Motivation</w:t>
      </w:r>
      <w:r w:rsidRPr="4CFBAF72" w:rsidR="2E985ADF">
        <w:rPr>
          <w:rFonts w:ascii="Calibri" w:hAnsi="Calibri" w:eastAsia="Calibri" w:cs="Calibri"/>
          <w:noProof w:val="0"/>
          <w:sz w:val="24"/>
          <w:szCs w:val="24"/>
          <w:lang w:val="en-GB"/>
        </w:rPr>
        <w:t xml:space="preserve">. Psychology Fanatic. Available at: </w:t>
      </w:r>
      <w:hyperlink r:id="R1077ff4f9cf246dd">
        <w:r w:rsidRPr="4CFBAF72" w:rsidR="2E985ADF">
          <w:rPr>
            <w:rStyle w:val="Hyperlink"/>
            <w:rFonts w:ascii="Calibri" w:hAnsi="Calibri" w:eastAsia="Calibri" w:cs="Calibri"/>
            <w:noProof w:val="0"/>
            <w:sz w:val="24"/>
            <w:szCs w:val="24"/>
            <w:lang w:val="en-GB"/>
          </w:rPr>
          <w:t>https://psychologyfanatic.com/herzbergs-two-factor-theory/</w:t>
        </w:r>
      </w:hyperlink>
      <w:r w:rsidRPr="4CFBAF72" w:rsidR="2E985ADF">
        <w:rPr>
          <w:rFonts w:ascii="Calibri" w:hAnsi="Calibri" w:eastAsia="Calibri" w:cs="Calibri"/>
          <w:noProof w:val="0"/>
          <w:sz w:val="24"/>
          <w:szCs w:val="24"/>
          <w:lang w:val="en-GB"/>
        </w:rPr>
        <w:t>. Accessed 12.03.</w:t>
      </w:r>
      <w:r w:rsidRPr="4CFBAF72" w:rsidR="616DE846">
        <w:rPr>
          <w:rFonts w:ascii="Calibri" w:hAnsi="Calibri" w:eastAsia="Calibri" w:cs="Calibri"/>
          <w:noProof w:val="0"/>
          <w:sz w:val="24"/>
          <w:szCs w:val="24"/>
          <w:lang w:val="en-GB"/>
        </w:rPr>
        <w:t xml:space="preserve">26. </w:t>
      </w:r>
    </w:p>
    <w:p w:rsidR="7D2C0646" w:rsidP="49620C88" w:rsidRDefault="7D2C0646" w14:paraId="65D19939" w14:textId="35204FF0">
      <w:pPr>
        <w:spacing w:before="0" w:beforeAutospacing="off" w:after="240" w:afterAutospacing="off" w:line="360" w:lineRule="auto"/>
        <w:jc w:val="both"/>
      </w:pPr>
      <w:r w:rsidRPr="49620C88" w:rsidR="7D2C0646">
        <w:rPr>
          <w:rFonts w:ascii="Calibri" w:hAnsi="Calibri" w:eastAsia="Calibri" w:cs="Calibri"/>
          <w:noProof w:val="0"/>
          <w:sz w:val="24"/>
          <w:szCs w:val="24"/>
          <w:lang w:val="en-GB"/>
        </w:rPr>
        <w:t xml:space="preserve">Monte, R.N. and </w:t>
      </w:r>
      <w:r w:rsidRPr="49620C88" w:rsidR="7D2C0646">
        <w:rPr>
          <w:rFonts w:ascii="Calibri" w:hAnsi="Calibri" w:eastAsia="Calibri" w:cs="Calibri"/>
          <w:noProof w:val="0"/>
          <w:sz w:val="24"/>
          <w:szCs w:val="24"/>
          <w:lang w:val="en-GB"/>
        </w:rPr>
        <w:t>Ligacion</w:t>
      </w:r>
      <w:r w:rsidRPr="49620C88" w:rsidR="7D2C0646">
        <w:rPr>
          <w:rFonts w:ascii="Calibri" w:hAnsi="Calibri" w:eastAsia="Calibri" w:cs="Calibri"/>
          <w:noProof w:val="0"/>
          <w:sz w:val="24"/>
          <w:szCs w:val="24"/>
          <w:lang w:val="en-GB"/>
        </w:rPr>
        <w:t xml:space="preserve">, C.J. (2025). Assessing generational shifts: A definitive study of the evolution of values, </w:t>
      </w:r>
      <w:r w:rsidRPr="49620C88" w:rsidR="7D2C0646">
        <w:rPr>
          <w:rFonts w:ascii="Calibri" w:hAnsi="Calibri" w:eastAsia="Calibri" w:cs="Calibri"/>
          <w:noProof w:val="0"/>
          <w:sz w:val="24"/>
          <w:szCs w:val="24"/>
          <w:lang w:val="en-GB"/>
        </w:rPr>
        <w:t>behaviors</w:t>
      </w:r>
      <w:r w:rsidRPr="49620C88" w:rsidR="7D2C0646">
        <w:rPr>
          <w:rFonts w:ascii="Calibri" w:hAnsi="Calibri" w:eastAsia="Calibri" w:cs="Calibri"/>
          <w:noProof w:val="0"/>
          <w:sz w:val="24"/>
          <w:szCs w:val="24"/>
          <w:lang w:val="en-GB"/>
        </w:rPr>
        <w:t xml:space="preserve">, and attitudes. </w:t>
      </w:r>
      <w:r w:rsidRPr="49620C88" w:rsidR="7D2C0646">
        <w:rPr>
          <w:rFonts w:ascii="Calibri" w:hAnsi="Calibri" w:eastAsia="Calibri" w:cs="Calibri"/>
          <w:i w:val="1"/>
          <w:iCs w:val="1"/>
          <w:noProof w:val="0"/>
          <w:sz w:val="24"/>
          <w:szCs w:val="24"/>
          <w:lang w:val="en-GB"/>
        </w:rPr>
        <w:t>International Journal of Psychology Sciences</w:t>
      </w:r>
      <w:r w:rsidRPr="49620C88" w:rsidR="7D2C0646">
        <w:rPr>
          <w:rFonts w:ascii="Calibri" w:hAnsi="Calibri" w:eastAsia="Calibri" w:cs="Calibri"/>
          <w:noProof w:val="0"/>
          <w:sz w:val="24"/>
          <w:szCs w:val="24"/>
          <w:lang w:val="en-GB"/>
        </w:rPr>
        <w:t xml:space="preserve">, 7(1), pp.135–140. doi: </w:t>
      </w:r>
      <w:hyperlink r:id="Rfc1dde0702fa4f3e">
        <w:r w:rsidRPr="49620C88" w:rsidR="7D2C0646">
          <w:rPr>
            <w:rStyle w:val="Hyperlink"/>
            <w:rFonts w:ascii="Calibri" w:hAnsi="Calibri" w:eastAsia="Calibri" w:cs="Calibri"/>
            <w:noProof w:val="0"/>
            <w:sz w:val="24"/>
            <w:szCs w:val="24"/>
            <w:lang w:val="en-GB"/>
          </w:rPr>
          <w:t>https://doi.org/10.33545/26648377.2025.v7.i1b.89</w:t>
        </w:r>
      </w:hyperlink>
      <w:r w:rsidRPr="49620C88" w:rsidR="7D2C0646">
        <w:rPr>
          <w:rFonts w:ascii="Calibri" w:hAnsi="Calibri" w:eastAsia="Calibri" w:cs="Calibri"/>
          <w:noProof w:val="0"/>
          <w:sz w:val="24"/>
          <w:szCs w:val="24"/>
          <w:lang w:val="en-GB"/>
        </w:rPr>
        <w:t>. Accessed 11.03.26.</w:t>
      </w:r>
    </w:p>
    <w:p w:rsidR="06F36DDE" w:rsidP="49620C88" w:rsidRDefault="06F36DDE" w14:paraId="5C81B5BC" w14:textId="01AD204E">
      <w:pPr>
        <w:spacing w:before="0" w:beforeAutospacing="off" w:after="240" w:afterAutospacing="off" w:line="360" w:lineRule="auto"/>
        <w:jc w:val="both"/>
      </w:pPr>
      <w:r w:rsidRPr="7BFE26A4" w:rsidR="06F36DDE">
        <w:rPr>
          <w:rFonts w:ascii="Calibri" w:hAnsi="Calibri" w:eastAsia="Calibri" w:cs="Calibri"/>
          <w:noProof w:val="0"/>
          <w:sz w:val="24"/>
          <w:szCs w:val="24"/>
          <w:lang w:val="en-GB"/>
        </w:rPr>
        <w:t xml:space="preserve">NFP (2025). </w:t>
      </w:r>
      <w:r w:rsidRPr="7BFE26A4" w:rsidR="06F36DDE">
        <w:rPr>
          <w:rFonts w:ascii="Calibri" w:hAnsi="Calibri" w:eastAsia="Calibri" w:cs="Calibri"/>
          <w:i w:val="1"/>
          <w:iCs w:val="1"/>
          <w:noProof w:val="0"/>
          <w:sz w:val="24"/>
          <w:szCs w:val="24"/>
          <w:lang w:val="en-GB"/>
        </w:rPr>
        <w:t>Building authentic confidence in the workplace: a talent development strategy</w:t>
      </w:r>
      <w:bookmarkStart w:name="_Int_fMPmKyf7" w:id="1907860396"/>
      <w:r w:rsidRPr="7BFE26A4" w:rsidR="06F36DDE">
        <w:rPr>
          <w:rFonts w:ascii="Calibri" w:hAnsi="Calibri" w:eastAsia="Calibri" w:cs="Calibri"/>
          <w:noProof w:val="0"/>
          <w:sz w:val="24"/>
          <w:szCs w:val="24"/>
          <w:lang w:val="en-GB"/>
        </w:rPr>
        <w:t xml:space="preserve">.  </w:t>
      </w:r>
      <w:bookmarkEnd w:id="1907860396"/>
      <w:r w:rsidRPr="7BFE26A4" w:rsidR="06F36DDE">
        <w:rPr>
          <w:rFonts w:ascii="Calibri" w:hAnsi="Calibri" w:eastAsia="Calibri" w:cs="Calibri"/>
          <w:noProof w:val="0"/>
          <w:sz w:val="24"/>
          <w:szCs w:val="24"/>
          <w:lang w:val="en-GB"/>
        </w:rPr>
        <w:t xml:space="preserve">NFP. Available at: </w:t>
      </w:r>
      <w:hyperlink r:id="R9eb21c1a3a6b4f73">
        <w:r w:rsidRPr="7BFE26A4" w:rsidR="06F36DDE">
          <w:rPr>
            <w:rStyle w:val="Hyperlink"/>
            <w:rFonts w:ascii="Calibri" w:hAnsi="Calibri" w:eastAsia="Calibri" w:cs="Calibri"/>
            <w:noProof w:val="0"/>
            <w:sz w:val="24"/>
            <w:szCs w:val="24"/>
            <w:lang w:val="en-GB"/>
          </w:rPr>
          <w:t>https://www.nfp.co.uk/media/insights/building-authentic-confidence-in-the-workplace-a-talent-development-strategy/</w:t>
        </w:r>
      </w:hyperlink>
      <w:r w:rsidRPr="7BFE26A4" w:rsidR="06F36DDE">
        <w:rPr>
          <w:rFonts w:ascii="Calibri" w:hAnsi="Calibri" w:eastAsia="Calibri" w:cs="Calibri"/>
          <w:noProof w:val="0"/>
          <w:sz w:val="24"/>
          <w:szCs w:val="24"/>
          <w:lang w:val="en-GB"/>
        </w:rPr>
        <w:t>. Accessed 11.03.26.</w:t>
      </w:r>
    </w:p>
    <w:p w:rsidR="78120261" w:rsidP="4CFBAF72" w:rsidRDefault="78120261" w14:paraId="24698D04" w14:textId="23C4C66F">
      <w:pPr>
        <w:spacing w:before="0" w:beforeAutospacing="off" w:after="240" w:afterAutospacing="off" w:line="360" w:lineRule="auto"/>
        <w:jc w:val="both"/>
      </w:pPr>
      <w:r w:rsidRPr="4CFBAF72" w:rsidR="78120261">
        <w:rPr>
          <w:rFonts w:ascii="Calibri" w:hAnsi="Calibri" w:eastAsia="Calibri" w:cs="Calibri"/>
          <w:noProof w:val="0"/>
          <w:sz w:val="24"/>
          <w:szCs w:val="24"/>
          <w:lang w:val="en-GB"/>
        </w:rPr>
        <w:t xml:space="preserve">Nickerson, C. (2025). </w:t>
      </w:r>
      <w:r w:rsidRPr="4CFBAF72" w:rsidR="78120261">
        <w:rPr>
          <w:rFonts w:ascii="Calibri" w:hAnsi="Calibri" w:eastAsia="Calibri" w:cs="Calibri"/>
          <w:i w:val="1"/>
          <w:iCs w:val="1"/>
          <w:noProof w:val="0"/>
          <w:sz w:val="24"/>
          <w:szCs w:val="24"/>
          <w:lang w:val="en-GB"/>
        </w:rPr>
        <w:t>Herzberg’s two-factor theory of motivation-hygiene</w:t>
      </w:r>
      <w:r w:rsidRPr="4CFBAF72" w:rsidR="78120261">
        <w:rPr>
          <w:rFonts w:ascii="Calibri" w:hAnsi="Calibri" w:eastAsia="Calibri" w:cs="Calibri"/>
          <w:noProof w:val="0"/>
          <w:sz w:val="24"/>
          <w:szCs w:val="24"/>
          <w:lang w:val="en-GB"/>
        </w:rPr>
        <w:t xml:space="preserve">. Simply Psychology. Available at: </w:t>
      </w:r>
      <w:hyperlink r:id="Rc58550ed1603467d">
        <w:r w:rsidRPr="4CFBAF72" w:rsidR="78120261">
          <w:rPr>
            <w:rStyle w:val="Hyperlink"/>
            <w:rFonts w:ascii="Calibri" w:hAnsi="Calibri" w:eastAsia="Calibri" w:cs="Calibri"/>
            <w:noProof w:val="0"/>
            <w:sz w:val="24"/>
            <w:szCs w:val="24"/>
            <w:lang w:val="en-GB"/>
          </w:rPr>
          <w:t>https://www.simplypsychology.org/herzbergs-two-factor-theory.html</w:t>
        </w:r>
      </w:hyperlink>
      <w:r w:rsidRPr="4CFBAF72" w:rsidR="78120261">
        <w:rPr>
          <w:rFonts w:ascii="Calibri" w:hAnsi="Calibri" w:eastAsia="Calibri" w:cs="Calibri"/>
          <w:noProof w:val="0"/>
          <w:sz w:val="24"/>
          <w:szCs w:val="24"/>
          <w:lang w:val="en-GB"/>
        </w:rPr>
        <w:t>. Accessed 12.03.26.</w:t>
      </w:r>
    </w:p>
    <w:p w:rsidR="1ACB78BE" w:rsidP="27642CF1" w:rsidRDefault="1ACB78BE" w14:paraId="4EA7028E" w14:textId="2F9E0411">
      <w:pPr>
        <w:bidi w:val="0"/>
        <w:spacing w:before="0" w:beforeAutospacing="off" w:after="240" w:afterAutospacing="off" w:line="360" w:lineRule="auto"/>
        <w:jc w:val="both"/>
      </w:pPr>
      <w:r w:rsidRPr="49620C88" w:rsidR="1ACB78BE">
        <w:rPr>
          <w:rFonts w:ascii="Calibri" w:hAnsi="Calibri" w:eastAsia="Calibri" w:cs="Calibri"/>
          <w:sz w:val="24"/>
          <w:szCs w:val="24"/>
        </w:rPr>
        <w:t>Polc</w:t>
      </w:r>
      <w:r w:rsidRPr="49620C88" w:rsidR="1ACB78BE">
        <w:rPr>
          <w:rFonts w:ascii="Calibri" w:hAnsi="Calibri" w:eastAsia="Calibri" w:cs="Calibri"/>
          <w:sz w:val="24"/>
          <w:szCs w:val="24"/>
        </w:rPr>
        <w:t xml:space="preserve">, L. (2023). </w:t>
      </w:r>
      <w:r w:rsidRPr="49620C88" w:rsidR="1ACB78BE">
        <w:rPr>
          <w:rFonts w:ascii="Calibri" w:hAnsi="Calibri" w:eastAsia="Calibri" w:cs="Calibri"/>
          <w:i w:val="1"/>
          <w:iCs w:val="1"/>
          <w:sz w:val="24"/>
          <w:szCs w:val="24"/>
        </w:rPr>
        <w:t>Strategies for Reducing Employee Turnover</w:t>
      </w:r>
      <w:r w:rsidRPr="49620C88" w:rsidR="1ACB78BE">
        <w:rPr>
          <w:rFonts w:ascii="Calibri" w:hAnsi="Calibri" w:eastAsia="Calibri" w:cs="Calibri"/>
          <w:sz w:val="24"/>
          <w:szCs w:val="24"/>
        </w:rPr>
        <w:t xml:space="preserve">. hrmhandbook.com. Available at: </w:t>
      </w:r>
      <w:hyperlink r:id="Re73978d281004cf5">
        <w:r w:rsidRPr="49620C88" w:rsidR="1ACB78BE">
          <w:rPr>
            <w:rStyle w:val="Hyperlink"/>
            <w:rFonts w:ascii="Calibri" w:hAnsi="Calibri" w:eastAsia="Calibri" w:cs="Calibri"/>
            <w:sz w:val="24"/>
            <w:szCs w:val="24"/>
          </w:rPr>
          <w:t>https://hrmhandbook.com/general/reduce-turnover-strategies/</w:t>
        </w:r>
      </w:hyperlink>
      <w:r w:rsidRPr="49620C88" w:rsidR="1ACB78BE">
        <w:rPr>
          <w:rFonts w:ascii="Calibri" w:hAnsi="Calibri" w:eastAsia="Calibri" w:cs="Calibri"/>
          <w:sz w:val="24"/>
          <w:szCs w:val="24"/>
        </w:rPr>
        <w:t>. Accessed 09.03.26.</w:t>
      </w:r>
    </w:p>
    <w:p w:rsidR="6D8F81BE" w:rsidP="27642CF1" w:rsidRDefault="6D8F81BE" w14:paraId="7B0B8590" w14:textId="1CD46094">
      <w:pPr>
        <w:bidi w:val="0"/>
        <w:spacing w:before="0" w:beforeAutospacing="off" w:after="240" w:afterAutospacing="off" w:line="360" w:lineRule="auto"/>
        <w:jc w:val="both"/>
      </w:pPr>
      <w:r w:rsidRPr="7BFE26A4" w:rsidR="6D8F81BE">
        <w:rPr>
          <w:rFonts w:ascii="Calibri" w:hAnsi="Calibri" w:eastAsia="Calibri" w:cs="Calibri"/>
          <w:sz w:val="24"/>
          <w:szCs w:val="24"/>
        </w:rPr>
        <w:t xml:space="preserve">Popov, I. (2024). Council Post: Why Digital Presence Is Not </w:t>
      </w:r>
      <w:bookmarkStart w:name="_Int_5934hnjK" w:id="1578064420"/>
      <w:r w:rsidRPr="7BFE26A4" w:rsidR="6D8F81BE">
        <w:rPr>
          <w:rFonts w:ascii="Calibri" w:hAnsi="Calibri" w:eastAsia="Calibri" w:cs="Calibri"/>
          <w:sz w:val="24"/>
          <w:szCs w:val="24"/>
        </w:rPr>
        <w:t>A</w:t>
      </w:r>
      <w:bookmarkEnd w:id="1578064420"/>
      <w:r w:rsidRPr="7BFE26A4" w:rsidR="6D8F81BE">
        <w:rPr>
          <w:rFonts w:ascii="Calibri" w:hAnsi="Calibri" w:eastAsia="Calibri" w:cs="Calibri"/>
          <w:sz w:val="24"/>
          <w:szCs w:val="24"/>
        </w:rPr>
        <w:t xml:space="preserve"> Matter Of ‘If’ But ‘When’ For Businesses. </w:t>
      </w:r>
      <w:r w:rsidRPr="7BFE26A4" w:rsidR="6D8F81BE">
        <w:rPr>
          <w:rFonts w:ascii="Calibri" w:hAnsi="Calibri" w:eastAsia="Calibri" w:cs="Calibri"/>
          <w:i w:val="1"/>
          <w:iCs w:val="1"/>
          <w:sz w:val="24"/>
          <w:szCs w:val="24"/>
        </w:rPr>
        <w:t>Forbes</w:t>
      </w:r>
      <w:r w:rsidRPr="7BFE26A4" w:rsidR="6D8F81BE">
        <w:rPr>
          <w:rFonts w:ascii="Calibri" w:hAnsi="Calibri" w:eastAsia="Calibri" w:cs="Calibri"/>
          <w:sz w:val="24"/>
          <w:szCs w:val="24"/>
        </w:rPr>
        <w:t xml:space="preserve">. 12 Aug. Available at: </w:t>
      </w:r>
      <w:hyperlink r:id="R512be1b1f71b4a62">
        <w:r w:rsidRPr="7BFE26A4" w:rsidR="6D8F81BE">
          <w:rPr>
            <w:rStyle w:val="Hyperlink"/>
            <w:rFonts w:ascii="Calibri" w:hAnsi="Calibri" w:eastAsia="Calibri" w:cs="Calibri"/>
            <w:sz w:val="24"/>
            <w:szCs w:val="24"/>
          </w:rPr>
          <w:t>https://www.forbes.com/councils/forbesbusinesscouncil/2023/07/12/why-digital-presence-is-not-a-matter-of-if-but-when-for-businesses/</w:t>
        </w:r>
      </w:hyperlink>
      <w:r w:rsidRPr="7BFE26A4" w:rsidR="6D8F81BE">
        <w:rPr>
          <w:rFonts w:ascii="Calibri" w:hAnsi="Calibri" w:eastAsia="Calibri" w:cs="Calibri"/>
          <w:sz w:val="24"/>
          <w:szCs w:val="24"/>
        </w:rPr>
        <w:t>. Accessed 09.03.26.</w:t>
      </w:r>
    </w:p>
    <w:p w:rsidR="5AB4C2A2" w:rsidP="49620C88" w:rsidRDefault="5AB4C2A2" w14:paraId="6F115C36" w14:textId="48A61075">
      <w:pPr>
        <w:bidi w:val="0"/>
        <w:spacing w:before="0" w:beforeAutospacing="off" w:after="240" w:afterAutospacing="off" w:line="360" w:lineRule="auto"/>
        <w:jc w:val="both"/>
      </w:pPr>
      <w:r w:rsidRPr="49620C88" w:rsidR="5AB4C2A2">
        <w:rPr>
          <w:rFonts w:ascii="Calibri" w:hAnsi="Calibri" w:eastAsia="Calibri" w:cs="Calibri"/>
          <w:noProof w:val="0"/>
          <w:sz w:val="24"/>
          <w:szCs w:val="24"/>
          <w:lang w:val="en-GB"/>
        </w:rPr>
        <w:t xml:space="preserve">Rumie (2025). </w:t>
      </w:r>
      <w:r w:rsidRPr="49620C88" w:rsidR="5AB4C2A2">
        <w:rPr>
          <w:rFonts w:ascii="Calibri" w:hAnsi="Calibri" w:eastAsia="Calibri" w:cs="Calibri"/>
          <w:i w:val="1"/>
          <w:iCs w:val="1"/>
          <w:noProof w:val="0"/>
          <w:sz w:val="24"/>
          <w:szCs w:val="24"/>
          <w:lang w:val="en-GB"/>
        </w:rPr>
        <w:t>about.rumie.org</w:t>
      </w:r>
      <w:r w:rsidRPr="49620C88" w:rsidR="5AB4C2A2">
        <w:rPr>
          <w:rFonts w:ascii="Calibri" w:hAnsi="Calibri" w:eastAsia="Calibri" w:cs="Calibri"/>
          <w:noProof w:val="0"/>
          <w:sz w:val="24"/>
          <w:szCs w:val="24"/>
          <w:lang w:val="en-GB"/>
        </w:rPr>
        <w:t xml:space="preserve">. Rumie.org. Available at: </w:t>
      </w:r>
      <w:hyperlink r:id="Ra828ea998f8b4375">
        <w:r w:rsidRPr="49620C88" w:rsidR="5AB4C2A2">
          <w:rPr>
            <w:rStyle w:val="Hyperlink"/>
            <w:rFonts w:ascii="Calibri" w:hAnsi="Calibri" w:eastAsia="Calibri" w:cs="Calibri"/>
            <w:noProof w:val="0"/>
            <w:sz w:val="24"/>
            <w:szCs w:val="24"/>
            <w:lang w:val="en-GB"/>
          </w:rPr>
          <w:t>https://about.rumie.org/resources/the-power-of-cross-training-employees/</w:t>
        </w:r>
      </w:hyperlink>
      <w:r w:rsidRPr="49620C88" w:rsidR="5AB4C2A2">
        <w:rPr>
          <w:rFonts w:ascii="Calibri" w:hAnsi="Calibri" w:eastAsia="Calibri" w:cs="Calibri"/>
          <w:noProof w:val="0"/>
          <w:sz w:val="24"/>
          <w:szCs w:val="24"/>
          <w:lang w:val="en-GB"/>
        </w:rPr>
        <w:t xml:space="preserve">. Accessed 11.03.26. </w:t>
      </w:r>
    </w:p>
    <w:p w:rsidR="6788C6F2" w:rsidP="07B6D29C" w:rsidRDefault="6788C6F2" w14:paraId="4C889496" w14:textId="75855788">
      <w:pPr>
        <w:bidi w:val="0"/>
        <w:spacing w:before="0" w:beforeAutospacing="off" w:after="240" w:afterAutospacing="off" w:line="360" w:lineRule="auto"/>
        <w:jc w:val="both"/>
      </w:pPr>
      <w:r w:rsidRPr="7BFE26A4" w:rsidR="6788C6F2">
        <w:rPr>
          <w:rFonts w:ascii="Calibri" w:hAnsi="Calibri" w:eastAsia="Calibri" w:cs="Calibri"/>
          <w:sz w:val="24"/>
          <w:szCs w:val="24"/>
        </w:rPr>
        <w:t xml:space="preserve">Seyfi, S., Vo-Thanh, </w:t>
      </w:r>
      <w:bookmarkStart w:name="_Int_CJDXp4MR" w:id="496438870"/>
      <w:r w:rsidRPr="7BFE26A4" w:rsidR="6788C6F2">
        <w:rPr>
          <w:rFonts w:ascii="Calibri" w:hAnsi="Calibri" w:eastAsia="Calibri" w:cs="Calibri"/>
          <w:sz w:val="24"/>
          <w:szCs w:val="24"/>
        </w:rPr>
        <w:t>T.</w:t>
      </w:r>
      <w:bookmarkEnd w:id="496438870"/>
      <w:r w:rsidRPr="7BFE26A4" w:rsidR="6788C6F2">
        <w:rPr>
          <w:rFonts w:ascii="Calibri" w:hAnsi="Calibri" w:eastAsia="Calibri" w:cs="Calibri"/>
          <w:sz w:val="24"/>
          <w:szCs w:val="24"/>
        </w:rPr>
        <w:t xml:space="preserve"> and Zaman, M. (2024). Hospitality in the age of Gen Z: a critical reflection on evolving customer and workforce expectations. </w:t>
      </w:r>
      <w:r w:rsidRPr="7BFE26A4" w:rsidR="6788C6F2">
        <w:rPr>
          <w:rFonts w:ascii="Calibri" w:hAnsi="Calibri" w:eastAsia="Calibri" w:cs="Calibri"/>
          <w:i w:val="1"/>
          <w:iCs w:val="1"/>
          <w:sz w:val="24"/>
          <w:szCs w:val="24"/>
        </w:rPr>
        <w:t>International Journal of Contemporary Hospitality Management</w:t>
      </w:r>
      <w:r w:rsidRPr="7BFE26A4" w:rsidR="6788C6F2">
        <w:rPr>
          <w:rFonts w:ascii="Calibri" w:hAnsi="Calibri" w:eastAsia="Calibri" w:cs="Calibri"/>
          <w:sz w:val="24"/>
          <w:szCs w:val="24"/>
        </w:rPr>
        <w:t xml:space="preserve">, 36(13), pp.118–134. </w:t>
      </w:r>
      <w:r w:rsidRPr="7BFE26A4" w:rsidR="6788C6F2">
        <w:rPr>
          <w:rFonts w:ascii="Calibri" w:hAnsi="Calibri" w:eastAsia="Calibri" w:cs="Calibri"/>
          <w:sz w:val="24"/>
          <w:szCs w:val="24"/>
        </w:rPr>
        <w:t>doi</w:t>
      </w:r>
      <w:r w:rsidRPr="7BFE26A4" w:rsidR="6788C6F2">
        <w:rPr>
          <w:rFonts w:ascii="Calibri" w:hAnsi="Calibri" w:eastAsia="Calibri" w:cs="Calibri"/>
          <w:sz w:val="24"/>
          <w:szCs w:val="24"/>
        </w:rPr>
        <w:t xml:space="preserve">: </w:t>
      </w:r>
      <w:hyperlink r:id="R10a01e5b565d461b">
        <w:r w:rsidRPr="7BFE26A4" w:rsidR="6788C6F2">
          <w:rPr>
            <w:rStyle w:val="Hyperlink"/>
            <w:rFonts w:ascii="Calibri" w:hAnsi="Calibri" w:eastAsia="Calibri" w:cs="Calibri"/>
            <w:sz w:val="24"/>
            <w:szCs w:val="24"/>
          </w:rPr>
          <w:t>https://doi.org/10.1108/ijchm-01-2024-0035</w:t>
        </w:r>
      </w:hyperlink>
      <w:r w:rsidRPr="7BFE26A4" w:rsidR="6788C6F2">
        <w:rPr>
          <w:rFonts w:ascii="Calibri" w:hAnsi="Calibri" w:eastAsia="Calibri" w:cs="Calibri"/>
          <w:sz w:val="24"/>
          <w:szCs w:val="24"/>
        </w:rPr>
        <w:t>. Accessed 02.03.26</w:t>
      </w:r>
      <w:r w:rsidRPr="7BFE26A4" w:rsidR="54C1582E">
        <w:rPr>
          <w:rFonts w:ascii="Calibri" w:hAnsi="Calibri" w:eastAsia="Calibri" w:cs="Calibri"/>
          <w:sz w:val="24"/>
          <w:szCs w:val="24"/>
        </w:rPr>
        <w:t>.</w:t>
      </w:r>
    </w:p>
    <w:p w:rsidR="29702C7F" w:rsidP="27642CF1" w:rsidRDefault="29702C7F" w14:paraId="7293348C" w14:textId="304FA10E">
      <w:pPr>
        <w:bidi w:val="0"/>
        <w:spacing w:before="0" w:beforeAutospacing="off" w:after="240" w:afterAutospacing="off" w:line="360" w:lineRule="auto"/>
        <w:jc w:val="both"/>
      </w:pPr>
      <w:r w:rsidRPr="4CFBAF72" w:rsidR="29702C7F">
        <w:rPr>
          <w:rFonts w:ascii="Calibri" w:hAnsi="Calibri" w:eastAsia="Calibri" w:cs="Calibri"/>
          <w:sz w:val="24"/>
          <w:szCs w:val="24"/>
        </w:rPr>
        <w:t xml:space="preserve">says, M. (2023). </w:t>
      </w:r>
      <w:r w:rsidRPr="4CFBAF72" w:rsidR="29702C7F">
        <w:rPr>
          <w:rFonts w:ascii="Calibri" w:hAnsi="Calibri" w:eastAsia="Calibri" w:cs="Calibri"/>
          <w:i w:val="1"/>
          <w:iCs w:val="1"/>
          <w:sz w:val="24"/>
          <w:szCs w:val="24"/>
        </w:rPr>
        <w:t>The impact of digitalisation on generations Y and Z</w:t>
      </w:r>
      <w:r w:rsidRPr="4CFBAF72" w:rsidR="29702C7F">
        <w:rPr>
          <w:rFonts w:ascii="Calibri" w:hAnsi="Calibri" w:eastAsia="Calibri" w:cs="Calibri"/>
          <w:sz w:val="24"/>
          <w:szCs w:val="24"/>
        </w:rPr>
        <w:t xml:space="preserve">. LSE Business Review. Available at: </w:t>
      </w:r>
      <w:hyperlink r:id="Rfdc0fda0ba914391">
        <w:r w:rsidRPr="4CFBAF72" w:rsidR="29702C7F">
          <w:rPr>
            <w:rStyle w:val="Hyperlink"/>
            <w:rFonts w:ascii="Calibri" w:hAnsi="Calibri" w:eastAsia="Calibri" w:cs="Calibri"/>
            <w:sz w:val="24"/>
            <w:szCs w:val="24"/>
          </w:rPr>
          <w:t>https://blogs.lse.ac.uk/businessreview/2023/01/10/the-impact-of-digitalisation-on-generations-y-and-z/</w:t>
        </w:r>
      </w:hyperlink>
      <w:r w:rsidRPr="4CFBAF72" w:rsidR="29702C7F">
        <w:rPr>
          <w:rFonts w:ascii="Calibri" w:hAnsi="Calibri" w:eastAsia="Calibri" w:cs="Calibri"/>
          <w:sz w:val="24"/>
          <w:szCs w:val="24"/>
        </w:rPr>
        <w:t xml:space="preserve">. Accessed </w:t>
      </w:r>
      <w:r w:rsidRPr="4CFBAF72" w:rsidR="7D23F5B9">
        <w:rPr>
          <w:rFonts w:ascii="Calibri" w:hAnsi="Calibri" w:eastAsia="Calibri" w:cs="Calibri"/>
          <w:sz w:val="24"/>
          <w:szCs w:val="24"/>
        </w:rPr>
        <w:t xml:space="preserve">on </w:t>
      </w:r>
      <w:r w:rsidRPr="4CFBAF72" w:rsidR="29702C7F">
        <w:rPr>
          <w:rFonts w:ascii="Calibri" w:hAnsi="Calibri" w:eastAsia="Calibri" w:cs="Calibri"/>
          <w:sz w:val="24"/>
          <w:szCs w:val="24"/>
        </w:rPr>
        <w:t>10.03.26.</w:t>
      </w:r>
    </w:p>
    <w:p w:rsidR="01C832D4" w:rsidP="4CFBAF72" w:rsidRDefault="01C832D4" w14:paraId="1CCBD31F" w14:textId="4940E3ED">
      <w:pPr>
        <w:bidi w:val="0"/>
        <w:spacing w:before="0" w:beforeAutospacing="off" w:after="240" w:afterAutospacing="off" w:line="360" w:lineRule="auto"/>
        <w:jc w:val="both"/>
      </w:pPr>
      <w:r w:rsidRPr="4CFBAF72" w:rsidR="01C832D4">
        <w:rPr>
          <w:rFonts w:ascii="Calibri" w:hAnsi="Calibri" w:eastAsia="Calibri" w:cs="Calibri"/>
          <w:noProof w:val="0"/>
          <w:sz w:val="24"/>
          <w:szCs w:val="24"/>
          <w:lang w:val="en-GB"/>
        </w:rPr>
        <w:t xml:space="preserve">Sustainability Directory (2025). </w:t>
      </w:r>
      <w:r w:rsidRPr="4CFBAF72" w:rsidR="01C832D4">
        <w:rPr>
          <w:rFonts w:ascii="Calibri" w:hAnsi="Calibri" w:eastAsia="Calibri" w:cs="Calibri"/>
          <w:i w:val="1"/>
          <w:iCs w:val="1"/>
          <w:noProof w:val="0"/>
          <w:sz w:val="24"/>
          <w:szCs w:val="24"/>
          <w:lang w:val="en-GB"/>
        </w:rPr>
        <w:t>Why Is Consistency Important for Authenticity? → Question</w:t>
      </w:r>
      <w:r w:rsidRPr="4CFBAF72" w:rsidR="01C832D4">
        <w:rPr>
          <w:rFonts w:ascii="Calibri" w:hAnsi="Calibri" w:eastAsia="Calibri" w:cs="Calibri"/>
          <w:noProof w:val="0"/>
          <w:sz w:val="24"/>
          <w:szCs w:val="24"/>
          <w:lang w:val="en-GB"/>
        </w:rPr>
        <w:t xml:space="preserve">. [online] ESG → Sustainability Directory. Available at: </w:t>
      </w:r>
      <w:hyperlink r:id="Re439691fb8754546">
        <w:r w:rsidRPr="4CFBAF72" w:rsidR="01C832D4">
          <w:rPr>
            <w:rStyle w:val="Hyperlink"/>
            <w:rFonts w:ascii="Calibri" w:hAnsi="Calibri" w:eastAsia="Calibri" w:cs="Calibri"/>
            <w:noProof w:val="0"/>
            <w:sz w:val="24"/>
            <w:szCs w:val="24"/>
            <w:lang w:val="en-GB"/>
          </w:rPr>
          <w:t>https://esg.sustainability-directory.com/question/why-is-consistency-important-for-authenticity/</w:t>
        </w:r>
      </w:hyperlink>
      <w:r w:rsidRPr="4CFBAF72" w:rsidR="01C832D4">
        <w:rPr>
          <w:rFonts w:ascii="Calibri" w:hAnsi="Calibri" w:eastAsia="Calibri" w:cs="Calibri"/>
          <w:noProof w:val="0"/>
          <w:sz w:val="24"/>
          <w:szCs w:val="24"/>
          <w:lang w:val="en-GB"/>
        </w:rPr>
        <w:t xml:space="preserve"> accessed on 12.03.26. </w:t>
      </w:r>
    </w:p>
    <w:p w:rsidR="627670E6" w:rsidP="27642CF1" w:rsidRDefault="627670E6" w14:paraId="6BDB700D" w14:textId="2654E3B2">
      <w:pPr>
        <w:bidi w:val="0"/>
        <w:spacing w:before="0" w:beforeAutospacing="off" w:after="240" w:afterAutospacing="off" w:line="360" w:lineRule="auto"/>
        <w:jc w:val="both"/>
      </w:pPr>
      <w:r w:rsidRPr="49620C88" w:rsidR="627670E6">
        <w:rPr>
          <w:rFonts w:ascii="Calibri" w:hAnsi="Calibri" w:eastAsia="Calibri" w:cs="Calibri"/>
          <w:sz w:val="24"/>
          <w:szCs w:val="24"/>
        </w:rPr>
        <w:t xml:space="preserve">Shanmugam, R. (2025). </w:t>
      </w:r>
      <w:r w:rsidRPr="49620C88" w:rsidR="627670E6">
        <w:rPr>
          <w:rFonts w:ascii="Calibri" w:hAnsi="Calibri" w:eastAsia="Calibri" w:cs="Calibri"/>
          <w:i w:val="1"/>
          <w:iCs w:val="1"/>
          <w:sz w:val="24"/>
          <w:szCs w:val="24"/>
        </w:rPr>
        <w:t>Understanding Gen Z Employees in the Workplace (2025 Guide)</w:t>
      </w:r>
      <w:r w:rsidRPr="49620C88" w:rsidR="627670E6">
        <w:rPr>
          <w:rFonts w:ascii="Calibri" w:hAnsi="Calibri" w:eastAsia="Calibri" w:cs="Calibri"/>
          <w:sz w:val="24"/>
          <w:szCs w:val="24"/>
        </w:rPr>
        <w:t xml:space="preserve">. [online] Alp Consulting. Available at: </w:t>
      </w:r>
      <w:hyperlink r:id="R085fc0e840a343a5">
        <w:r w:rsidRPr="49620C88" w:rsidR="627670E6">
          <w:rPr>
            <w:rStyle w:val="Hyperlink"/>
            <w:rFonts w:ascii="Calibri" w:hAnsi="Calibri" w:eastAsia="Calibri" w:cs="Calibri"/>
            <w:sz w:val="24"/>
            <w:szCs w:val="24"/>
          </w:rPr>
          <w:t>https://alp.consulting/gen-z-employees-in-the-workplace/#What_Are_the_Key_Characteristics_of_Gen_Z_Employees</w:t>
        </w:r>
      </w:hyperlink>
      <w:r w:rsidRPr="49620C88" w:rsidR="627670E6">
        <w:rPr>
          <w:rFonts w:ascii="Calibri" w:hAnsi="Calibri" w:eastAsia="Calibri" w:cs="Calibri"/>
          <w:sz w:val="24"/>
          <w:szCs w:val="24"/>
        </w:rPr>
        <w:t xml:space="preserve"> Accessed 10.03. 26.</w:t>
      </w:r>
    </w:p>
    <w:p w:rsidR="25954F00" w:rsidP="27642CF1" w:rsidRDefault="25954F00" w14:paraId="2B4EA6A7" w14:textId="41A892A0">
      <w:pPr>
        <w:bidi w:val="0"/>
        <w:spacing w:before="0" w:beforeAutospacing="off" w:after="240" w:afterAutospacing="off" w:line="360" w:lineRule="auto"/>
        <w:jc w:val="both"/>
      </w:pPr>
      <w:r w:rsidRPr="49620C88" w:rsidR="25954F00">
        <w:rPr>
          <w:rFonts w:ascii="Calibri" w:hAnsi="Calibri" w:eastAsia="Calibri" w:cs="Calibri"/>
          <w:sz w:val="24"/>
          <w:szCs w:val="24"/>
        </w:rPr>
        <w:t xml:space="preserve">Surugiu, C., Surugiu, M.-R., </w:t>
      </w:r>
      <w:r w:rsidRPr="49620C88" w:rsidR="25954F00">
        <w:rPr>
          <w:rFonts w:ascii="Calibri" w:hAnsi="Calibri" w:eastAsia="Calibri" w:cs="Calibri"/>
          <w:sz w:val="24"/>
          <w:szCs w:val="24"/>
        </w:rPr>
        <w:t>Grădinaru</w:t>
      </w:r>
      <w:r w:rsidRPr="49620C88" w:rsidR="25954F00">
        <w:rPr>
          <w:rFonts w:ascii="Calibri" w:hAnsi="Calibri" w:eastAsia="Calibri" w:cs="Calibri"/>
          <w:sz w:val="24"/>
          <w:szCs w:val="24"/>
        </w:rPr>
        <w:t xml:space="preserve">, C. and Grigore, A.-M. (2025). Factors Motivating Generation Z in the Workplace: Managerial Challenges and Insights. </w:t>
      </w:r>
      <w:r w:rsidRPr="49620C88" w:rsidR="25954F00">
        <w:rPr>
          <w:rFonts w:ascii="Calibri" w:hAnsi="Calibri" w:eastAsia="Calibri" w:cs="Calibri"/>
          <w:i w:val="1"/>
          <w:iCs w:val="1"/>
          <w:sz w:val="24"/>
          <w:szCs w:val="24"/>
        </w:rPr>
        <w:t>Administrative Sciences</w:t>
      </w:r>
      <w:r w:rsidRPr="49620C88" w:rsidR="25954F00">
        <w:rPr>
          <w:rFonts w:ascii="Calibri" w:hAnsi="Calibri" w:eastAsia="Calibri" w:cs="Calibri"/>
          <w:sz w:val="24"/>
          <w:szCs w:val="24"/>
        </w:rPr>
        <w:t xml:space="preserve">, 15(1), p.29. </w:t>
      </w:r>
      <w:r w:rsidRPr="49620C88" w:rsidR="25954F00">
        <w:rPr>
          <w:rFonts w:ascii="Calibri" w:hAnsi="Calibri" w:eastAsia="Calibri" w:cs="Calibri"/>
          <w:sz w:val="24"/>
          <w:szCs w:val="24"/>
        </w:rPr>
        <w:t>doi</w:t>
      </w:r>
      <w:r w:rsidRPr="49620C88" w:rsidR="25954F00">
        <w:rPr>
          <w:rFonts w:ascii="Calibri" w:hAnsi="Calibri" w:eastAsia="Calibri" w:cs="Calibri"/>
          <w:sz w:val="24"/>
          <w:szCs w:val="24"/>
        </w:rPr>
        <w:t xml:space="preserve">: </w:t>
      </w:r>
      <w:hyperlink r:id="R55ab654bcafc4429">
        <w:r w:rsidRPr="49620C88" w:rsidR="25954F00">
          <w:rPr>
            <w:rStyle w:val="Hyperlink"/>
            <w:rFonts w:ascii="Calibri" w:hAnsi="Calibri" w:eastAsia="Calibri" w:cs="Calibri"/>
            <w:sz w:val="24"/>
            <w:szCs w:val="24"/>
          </w:rPr>
          <w:t>https://doi.org/10.3390/admsci15010029</w:t>
        </w:r>
      </w:hyperlink>
      <w:r w:rsidRPr="49620C88" w:rsidR="25954F00">
        <w:rPr>
          <w:rFonts w:ascii="Calibri" w:hAnsi="Calibri" w:eastAsia="Calibri" w:cs="Calibri"/>
          <w:sz w:val="24"/>
          <w:szCs w:val="24"/>
        </w:rPr>
        <w:t>.accessed 10.03.26.</w:t>
      </w:r>
    </w:p>
    <w:p w:rsidR="19C11843" w:rsidP="27642CF1" w:rsidRDefault="19C11843" w14:paraId="566F5FF8" w14:textId="3B7434B3">
      <w:pPr>
        <w:bidi w:val="0"/>
        <w:spacing w:before="0" w:beforeAutospacing="off" w:after="240" w:afterAutospacing="off" w:line="360" w:lineRule="auto"/>
        <w:jc w:val="both"/>
      </w:pPr>
      <w:r w:rsidRPr="7BFE26A4" w:rsidR="19C11843">
        <w:rPr>
          <w:rFonts w:ascii="Calibri" w:hAnsi="Calibri" w:eastAsia="Calibri" w:cs="Calibri"/>
          <w:sz w:val="24"/>
          <w:szCs w:val="24"/>
        </w:rPr>
        <w:t xml:space="preserve">Shweta (2025). </w:t>
      </w:r>
      <w:r w:rsidRPr="7BFE26A4" w:rsidR="19C11843">
        <w:rPr>
          <w:rFonts w:ascii="Calibri" w:hAnsi="Calibri" w:eastAsia="Calibri" w:cs="Calibri"/>
          <w:i w:val="1"/>
          <w:iCs w:val="1"/>
          <w:sz w:val="24"/>
          <w:szCs w:val="24"/>
        </w:rPr>
        <w:t>What Is Employee Engagement? A Complete Guide for HR Professionals [in 2025</w:t>
      </w:r>
      <w:bookmarkStart w:name="_Int_ovf0s6JS" w:id="259640057"/>
      <w:r w:rsidRPr="7BFE26A4" w:rsidR="19C11843">
        <w:rPr>
          <w:rFonts w:ascii="Calibri" w:hAnsi="Calibri" w:eastAsia="Calibri" w:cs="Calibri"/>
          <w:i w:val="1"/>
          <w:iCs w:val="1"/>
          <w:sz w:val="24"/>
          <w:szCs w:val="24"/>
        </w:rPr>
        <w:t>]</w:t>
      </w:r>
      <w:r w:rsidRPr="7BFE26A4" w:rsidR="19C11843">
        <w:rPr>
          <w:rFonts w:ascii="Calibri" w:hAnsi="Calibri" w:eastAsia="Calibri" w:cs="Calibri"/>
          <w:sz w:val="24"/>
          <w:szCs w:val="24"/>
        </w:rPr>
        <w:t>.Hrcloud.com</w:t>
      </w:r>
      <w:bookmarkEnd w:id="259640057"/>
      <w:r w:rsidRPr="7BFE26A4" w:rsidR="19C11843">
        <w:rPr>
          <w:rFonts w:ascii="Calibri" w:hAnsi="Calibri" w:eastAsia="Calibri" w:cs="Calibri"/>
          <w:sz w:val="24"/>
          <w:szCs w:val="24"/>
        </w:rPr>
        <w:t xml:space="preserve">. Available at: </w:t>
      </w:r>
      <w:hyperlink r:id="R11107be09ec640fe">
        <w:r w:rsidRPr="7BFE26A4" w:rsidR="19C11843">
          <w:rPr>
            <w:rStyle w:val="Hyperlink"/>
            <w:rFonts w:ascii="Calibri" w:hAnsi="Calibri" w:eastAsia="Calibri" w:cs="Calibri"/>
            <w:sz w:val="24"/>
            <w:szCs w:val="24"/>
          </w:rPr>
          <w:t>https://www.hrcloud.com/blog/what-is-employee-engagement-complete-guide</w:t>
        </w:r>
      </w:hyperlink>
      <w:r w:rsidRPr="7BFE26A4" w:rsidR="19C11843">
        <w:rPr>
          <w:rFonts w:ascii="Calibri" w:hAnsi="Calibri" w:eastAsia="Calibri" w:cs="Calibri"/>
          <w:sz w:val="24"/>
          <w:szCs w:val="24"/>
        </w:rPr>
        <w:t xml:space="preserve">. Accessed on 10.03.26. </w:t>
      </w:r>
    </w:p>
    <w:p w:rsidR="35090846" w:rsidP="347D468A" w:rsidRDefault="35090846" w14:paraId="23FED6BF" w14:textId="319857AF">
      <w:pPr>
        <w:bidi w:val="0"/>
        <w:spacing w:before="0" w:beforeAutospacing="off" w:after="240" w:afterAutospacing="off" w:line="360" w:lineRule="auto"/>
        <w:jc w:val="both"/>
      </w:pPr>
      <w:r w:rsidRPr="49620C88" w:rsidR="35090846">
        <w:rPr>
          <w:rFonts w:ascii="Calibri" w:hAnsi="Calibri" w:eastAsia="Calibri" w:cs="Calibri"/>
          <w:sz w:val="24"/>
          <w:szCs w:val="24"/>
        </w:rPr>
        <w:t>Sudiarta</w:t>
      </w:r>
      <w:r w:rsidRPr="49620C88" w:rsidR="35090846">
        <w:rPr>
          <w:rFonts w:ascii="Calibri" w:hAnsi="Calibri" w:eastAsia="Calibri" w:cs="Calibri"/>
          <w:sz w:val="24"/>
          <w:szCs w:val="24"/>
        </w:rPr>
        <w:t xml:space="preserve">, M., </w:t>
      </w:r>
      <w:r w:rsidRPr="49620C88" w:rsidR="35090846">
        <w:rPr>
          <w:rFonts w:ascii="Calibri" w:hAnsi="Calibri" w:eastAsia="Calibri" w:cs="Calibri"/>
          <w:sz w:val="24"/>
          <w:szCs w:val="24"/>
        </w:rPr>
        <w:t>Sekarti</w:t>
      </w:r>
      <w:r w:rsidRPr="49620C88" w:rsidR="35090846">
        <w:rPr>
          <w:rFonts w:ascii="Calibri" w:hAnsi="Calibri" w:eastAsia="Calibri" w:cs="Calibri"/>
          <w:sz w:val="24"/>
          <w:szCs w:val="24"/>
        </w:rPr>
        <w:t xml:space="preserve">, N.K. and </w:t>
      </w:r>
      <w:r w:rsidRPr="49620C88" w:rsidR="35090846">
        <w:rPr>
          <w:rFonts w:ascii="Calibri" w:hAnsi="Calibri" w:eastAsia="Calibri" w:cs="Calibri"/>
          <w:sz w:val="24"/>
          <w:szCs w:val="24"/>
        </w:rPr>
        <w:t>Sunarsa</w:t>
      </w:r>
      <w:r w:rsidRPr="49620C88" w:rsidR="35090846">
        <w:rPr>
          <w:rFonts w:ascii="Calibri" w:hAnsi="Calibri" w:eastAsia="Calibri" w:cs="Calibri"/>
          <w:sz w:val="24"/>
          <w:szCs w:val="24"/>
        </w:rPr>
        <w:t xml:space="preserve">, I.W. (2025). Exploring the relationship between employee engagement, job satisfaction, and turnover intention in the hospitality industry. </w:t>
      </w:r>
      <w:r w:rsidRPr="49620C88" w:rsidR="35090846">
        <w:rPr>
          <w:rFonts w:ascii="Calibri" w:hAnsi="Calibri" w:eastAsia="Calibri" w:cs="Calibri"/>
          <w:i w:val="1"/>
          <w:iCs w:val="1"/>
          <w:sz w:val="24"/>
          <w:szCs w:val="24"/>
        </w:rPr>
        <w:t>Journal of Commerce, Management, and Tourism Studies</w:t>
      </w:r>
      <w:r w:rsidRPr="49620C88" w:rsidR="35090846">
        <w:rPr>
          <w:rFonts w:ascii="Calibri" w:hAnsi="Calibri" w:eastAsia="Calibri" w:cs="Calibri"/>
          <w:sz w:val="24"/>
          <w:szCs w:val="24"/>
        </w:rPr>
        <w:t xml:space="preserve">, 4(1), pp.120–134. </w:t>
      </w:r>
      <w:r w:rsidRPr="49620C88" w:rsidR="35090846">
        <w:rPr>
          <w:rFonts w:ascii="Calibri" w:hAnsi="Calibri" w:eastAsia="Calibri" w:cs="Calibri"/>
          <w:sz w:val="24"/>
          <w:szCs w:val="24"/>
        </w:rPr>
        <w:t>doi</w:t>
      </w:r>
      <w:r w:rsidRPr="49620C88" w:rsidR="35090846">
        <w:rPr>
          <w:rFonts w:ascii="Calibri" w:hAnsi="Calibri" w:eastAsia="Calibri" w:cs="Calibri"/>
          <w:sz w:val="24"/>
          <w:szCs w:val="24"/>
        </w:rPr>
        <w:t xml:space="preserve">: </w:t>
      </w:r>
      <w:hyperlink r:id="Rdffd17bac5514857">
        <w:r w:rsidRPr="49620C88" w:rsidR="35090846">
          <w:rPr>
            <w:rStyle w:val="Hyperlink"/>
            <w:rFonts w:ascii="Calibri" w:hAnsi="Calibri" w:eastAsia="Calibri" w:cs="Calibri"/>
            <w:sz w:val="24"/>
            <w:szCs w:val="24"/>
          </w:rPr>
          <w:t>https://doi.org/10.58881/jcmts.v4i1.321</w:t>
        </w:r>
      </w:hyperlink>
      <w:r w:rsidRPr="49620C88" w:rsidR="35090846">
        <w:rPr>
          <w:rFonts w:ascii="Calibri" w:hAnsi="Calibri" w:eastAsia="Calibri" w:cs="Calibri"/>
          <w:sz w:val="24"/>
          <w:szCs w:val="24"/>
        </w:rPr>
        <w:t>. Accessed 03.05.26.</w:t>
      </w:r>
    </w:p>
    <w:p w:rsidR="62178BC1" w:rsidP="49620C88" w:rsidRDefault="62178BC1" w14:paraId="049A5C00" w14:textId="1CBF9A23">
      <w:pPr>
        <w:bidi w:val="0"/>
        <w:spacing w:before="0" w:beforeAutospacing="off" w:after="240" w:afterAutospacing="off" w:line="360" w:lineRule="auto"/>
        <w:jc w:val="both"/>
      </w:pPr>
      <w:r w:rsidRPr="7BFE26A4" w:rsidR="62178BC1">
        <w:rPr>
          <w:rFonts w:ascii="Calibri" w:hAnsi="Calibri" w:eastAsia="Calibri" w:cs="Calibri"/>
          <w:noProof w:val="0"/>
          <w:sz w:val="24"/>
          <w:szCs w:val="24"/>
          <w:lang w:val="en-GB"/>
        </w:rPr>
        <w:t>Stringam</w:t>
      </w:r>
      <w:r w:rsidRPr="7BFE26A4" w:rsidR="62178BC1">
        <w:rPr>
          <w:rFonts w:ascii="Calibri" w:hAnsi="Calibri" w:eastAsia="Calibri" w:cs="Calibri"/>
          <w:noProof w:val="0"/>
          <w:sz w:val="24"/>
          <w:szCs w:val="24"/>
          <w:lang w:val="en-GB"/>
        </w:rPr>
        <w:t xml:space="preserve">, B.B., </w:t>
      </w:r>
      <w:r w:rsidRPr="7BFE26A4" w:rsidR="62178BC1">
        <w:rPr>
          <w:rFonts w:ascii="Calibri" w:hAnsi="Calibri" w:eastAsia="Calibri" w:cs="Calibri"/>
          <w:noProof w:val="0"/>
          <w:sz w:val="24"/>
          <w:szCs w:val="24"/>
          <w:lang w:val="en-GB"/>
        </w:rPr>
        <w:t>Goopio</w:t>
      </w:r>
      <w:r w:rsidRPr="7BFE26A4" w:rsidR="62178BC1">
        <w:rPr>
          <w:rFonts w:ascii="Calibri" w:hAnsi="Calibri" w:eastAsia="Calibri" w:cs="Calibri"/>
          <w:noProof w:val="0"/>
          <w:sz w:val="24"/>
          <w:szCs w:val="24"/>
          <w:lang w:val="en-GB"/>
        </w:rPr>
        <w:t xml:space="preserve">, J., Basak </w:t>
      </w:r>
      <w:r w:rsidRPr="7BFE26A4" w:rsidR="62178BC1">
        <w:rPr>
          <w:rFonts w:ascii="Calibri" w:hAnsi="Calibri" w:eastAsia="Calibri" w:cs="Calibri"/>
          <w:noProof w:val="0"/>
          <w:sz w:val="24"/>
          <w:szCs w:val="24"/>
          <w:lang w:val="en-GB"/>
        </w:rPr>
        <w:t>Denizci</w:t>
      </w:r>
      <w:r w:rsidRPr="7BFE26A4" w:rsidR="62178BC1">
        <w:rPr>
          <w:rFonts w:ascii="Calibri" w:hAnsi="Calibri" w:eastAsia="Calibri" w:cs="Calibri"/>
          <w:noProof w:val="0"/>
          <w:sz w:val="24"/>
          <w:szCs w:val="24"/>
          <w:lang w:val="en-GB"/>
        </w:rPr>
        <w:t xml:space="preserve">-Guillet and Hjalte Brøndum Mansa (2020). Hospitality Industry Structures and Organization. </w:t>
      </w:r>
      <w:r w:rsidRPr="7BFE26A4" w:rsidR="62178BC1">
        <w:rPr>
          <w:rFonts w:ascii="Calibri" w:hAnsi="Calibri" w:eastAsia="Calibri" w:cs="Calibri"/>
          <w:i w:val="1"/>
          <w:iCs w:val="1"/>
          <w:noProof w:val="0"/>
          <w:sz w:val="24"/>
          <w:szCs w:val="24"/>
          <w:lang w:val="en-GB"/>
        </w:rPr>
        <w:t xml:space="preserve">the Routledge companion to international hospitality </w:t>
      </w:r>
      <w:bookmarkStart w:name="_Int_DNjy9eKT" w:id="254701273"/>
      <w:r w:rsidRPr="7BFE26A4" w:rsidR="62178BC1">
        <w:rPr>
          <w:rFonts w:ascii="Calibri" w:hAnsi="Calibri" w:eastAsia="Calibri" w:cs="Calibri"/>
          <w:i w:val="1"/>
          <w:iCs w:val="1"/>
          <w:noProof w:val="0"/>
          <w:sz w:val="24"/>
          <w:szCs w:val="24"/>
          <w:lang w:val="en-GB"/>
        </w:rPr>
        <w:t xml:space="preserve">management </w:t>
      </w:r>
      <w:r w:rsidRPr="7BFE26A4" w:rsidR="62178BC1">
        <w:rPr>
          <w:rFonts w:ascii="Calibri" w:hAnsi="Calibri" w:eastAsia="Calibri" w:cs="Calibri"/>
          <w:noProof w:val="0"/>
          <w:sz w:val="24"/>
          <w:szCs w:val="24"/>
          <w:lang w:val="en-GB"/>
        </w:rPr>
        <w:t>,</w:t>
      </w:r>
      <w:bookmarkEnd w:id="254701273"/>
      <w:r w:rsidRPr="7BFE26A4" w:rsidR="62178BC1">
        <w:rPr>
          <w:rFonts w:ascii="Calibri" w:hAnsi="Calibri" w:eastAsia="Calibri" w:cs="Calibri"/>
          <w:noProof w:val="0"/>
          <w:sz w:val="24"/>
          <w:szCs w:val="24"/>
          <w:lang w:val="en-GB"/>
        </w:rPr>
        <w:t xml:space="preserve"> pp.49–64. </w:t>
      </w:r>
      <w:r w:rsidRPr="7BFE26A4" w:rsidR="62178BC1">
        <w:rPr>
          <w:rFonts w:ascii="Calibri" w:hAnsi="Calibri" w:eastAsia="Calibri" w:cs="Calibri"/>
          <w:noProof w:val="0"/>
          <w:sz w:val="24"/>
          <w:szCs w:val="24"/>
          <w:lang w:val="en-GB"/>
        </w:rPr>
        <w:t>doi</w:t>
      </w:r>
      <w:r w:rsidRPr="7BFE26A4" w:rsidR="62178BC1">
        <w:rPr>
          <w:rFonts w:ascii="Calibri" w:hAnsi="Calibri" w:eastAsia="Calibri" w:cs="Calibri"/>
          <w:noProof w:val="0"/>
          <w:sz w:val="24"/>
          <w:szCs w:val="24"/>
          <w:lang w:val="en-GB"/>
        </w:rPr>
        <w:t xml:space="preserve">: </w:t>
      </w:r>
      <w:hyperlink r:id="R0e6becf06853437b">
        <w:r w:rsidRPr="7BFE26A4" w:rsidR="62178BC1">
          <w:rPr>
            <w:rStyle w:val="Hyperlink"/>
            <w:rFonts w:ascii="Calibri" w:hAnsi="Calibri" w:eastAsia="Calibri" w:cs="Calibri"/>
            <w:noProof w:val="0"/>
            <w:sz w:val="24"/>
            <w:szCs w:val="24"/>
            <w:lang w:val="en-GB"/>
          </w:rPr>
          <w:t>https://doi.org/10.4324/9780429426834-6</w:t>
        </w:r>
      </w:hyperlink>
      <w:r w:rsidRPr="7BFE26A4" w:rsidR="62178BC1">
        <w:rPr>
          <w:rFonts w:ascii="Calibri" w:hAnsi="Calibri" w:eastAsia="Calibri" w:cs="Calibri"/>
          <w:noProof w:val="0"/>
          <w:sz w:val="24"/>
          <w:szCs w:val="24"/>
          <w:lang w:val="en-GB"/>
        </w:rPr>
        <w:t>. Accessed 11.03.26.</w:t>
      </w:r>
    </w:p>
    <w:p w:rsidR="27642CF1" w:rsidP="27642CF1" w:rsidRDefault="27642CF1" w14:paraId="330C1930" w14:textId="0B388AF0">
      <w:pPr>
        <w:bidi w:val="0"/>
        <w:spacing w:before="0" w:beforeAutospacing="off" w:after="240" w:afterAutospacing="off" w:line="360" w:lineRule="auto"/>
        <w:jc w:val="both"/>
      </w:pPr>
      <w:r w:rsidRPr="4CFBAF72" w:rsidR="00318BB1">
        <w:rPr>
          <w:rFonts w:ascii="Calibri" w:hAnsi="Calibri" w:eastAsia="Calibri" w:cs="Calibri"/>
          <w:sz w:val="24"/>
          <w:szCs w:val="24"/>
        </w:rPr>
        <w:t xml:space="preserve">Sonar, A. and Pandey, </w:t>
      </w:r>
      <w:r w:rsidRPr="4CFBAF72" w:rsidR="00318BB1">
        <w:rPr>
          <w:rFonts w:ascii="Calibri" w:hAnsi="Calibri" w:eastAsia="Calibri" w:cs="Calibri"/>
          <w:sz w:val="24"/>
          <w:szCs w:val="24"/>
        </w:rPr>
        <w:t>Dr.R.K</w:t>
      </w:r>
      <w:r w:rsidRPr="4CFBAF72" w:rsidR="00318BB1">
        <w:rPr>
          <w:rFonts w:ascii="Calibri" w:hAnsi="Calibri" w:eastAsia="Calibri" w:cs="Calibri"/>
          <w:sz w:val="24"/>
          <w:szCs w:val="24"/>
        </w:rPr>
        <w:t xml:space="preserve">. (2023). Human Resource (HR) Practices - A Comprehensive Review. </w:t>
      </w:r>
      <w:r w:rsidRPr="4CFBAF72" w:rsidR="00318BB1">
        <w:rPr>
          <w:rFonts w:ascii="Calibri" w:hAnsi="Calibri" w:eastAsia="Calibri" w:cs="Calibri"/>
          <w:i w:val="1"/>
          <w:iCs w:val="1"/>
          <w:sz w:val="24"/>
          <w:szCs w:val="24"/>
        </w:rPr>
        <w:t>Management Journal for Advanced Research</w:t>
      </w:r>
      <w:r w:rsidRPr="4CFBAF72" w:rsidR="00318BB1">
        <w:rPr>
          <w:rFonts w:ascii="Calibri" w:hAnsi="Calibri" w:eastAsia="Calibri" w:cs="Calibri"/>
          <w:sz w:val="24"/>
          <w:szCs w:val="24"/>
        </w:rPr>
        <w:t xml:space="preserve">, 3(5), pp.42–56. </w:t>
      </w:r>
      <w:r w:rsidRPr="4CFBAF72" w:rsidR="00318BB1">
        <w:rPr>
          <w:rFonts w:ascii="Calibri" w:hAnsi="Calibri" w:eastAsia="Calibri" w:cs="Calibri"/>
          <w:sz w:val="24"/>
          <w:szCs w:val="24"/>
        </w:rPr>
        <w:t>doi</w:t>
      </w:r>
      <w:r w:rsidRPr="4CFBAF72" w:rsidR="00318BB1">
        <w:rPr>
          <w:rFonts w:ascii="Calibri" w:hAnsi="Calibri" w:eastAsia="Calibri" w:cs="Calibri"/>
          <w:sz w:val="24"/>
          <w:szCs w:val="24"/>
        </w:rPr>
        <w:t xml:space="preserve">: </w:t>
      </w:r>
      <w:hyperlink r:id="R4de4fc3e46da4ac2">
        <w:r w:rsidRPr="4CFBAF72" w:rsidR="00318BB1">
          <w:rPr>
            <w:rStyle w:val="Hyperlink"/>
            <w:rFonts w:ascii="Calibri" w:hAnsi="Calibri" w:eastAsia="Calibri" w:cs="Calibri"/>
            <w:sz w:val="24"/>
            <w:szCs w:val="24"/>
          </w:rPr>
          <w:t>https://doi.org/10.54741/mjar.3.5.5</w:t>
        </w:r>
      </w:hyperlink>
      <w:r w:rsidRPr="4CFBAF72" w:rsidR="00318BB1">
        <w:rPr>
          <w:rFonts w:ascii="Calibri" w:hAnsi="Calibri" w:eastAsia="Calibri" w:cs="Calibri"/>
          <w:sz w:val="24"/>
          <w:szCs w:val="24"/>
        </w:rPr>
        <w:t>. accessed on 10.03.26.</w:t>
      </w:r>
    </w:p>
    <w:p w:rsidR="635AE864" w:rsidP="27642CF1" w:rsidRDefault="635AE864" w14:paraId="6BF8B45B" w14:textId="75C44300">
      <w:pPr>
        <w:bidi w:val="0"/>
        <w:spacing w:before="0" w:beforeAutospacing="off" w:after="240" w:afterAutospacing="off" w:line="360" w:lineRule="auto"/>
        <w:jc w:val="both"/>
      </w:pPr>
      <w:r w:rsidRPr="7BFE26A4" w:rsidR="635AE864">
        <w:rPr>
          <w:rFonts w:ascii="Calibri" w:hAnsi="Calibri" w:eastAsia="Calibri" w:cs="Calibri"/>
          <w:sz w:val="24"/>
          <w:szCs w:val="24"/>
        </w:rPr>
        <w:t xml:space="preserve">Solo, A. (2025). </w:t>
      </w:r>
      <w:r w:rsidRPr="7BFE26A4" w:rsidR="635AE864">
        <w:rPr>
          <w:rFonts w:ascii="Calibri" w:hAnsi="Calibri" w:eastAsia="Calibri" w:cs="Calibri"/>
          <w:i w:val="1"/>
          <w:iCs w:val="1"/>
          <w:sz w:val="24"/>
          <w:szCs w:val="24"/>
        </w:rPr>
        <w:t xml:space="preserve">How To Legally Manage HR Responsibilities When Your Company Has No HR Department </w:t>
      </w:r>
      <w:bookmarkStart w:name="_Int_LdzByJVT" w:id="771706516"/>
      <w:r w:rsidRPr="7BFE26A4" w:rsidR="635AE864">
        <w:rPr>
          <w:rFonts w:ascii="Calibri" w:hAnsi="Calibri" w:eastAsia="Calibri" w:cs="Calibri"/>
          <w:i w:val="1"/>
          <w:iCs w:val="1"/>
          <w:sz w:val="24"/>
          <w:szCs w:val="24"/>
        </w:rPr>
        <w:t>In</w:t>
      </w:r>
      <w:bookmarkEnd w:id="771706516"/>
      <w:r w:rsidRPr="7BFE26A4" w:rsidR="635AE864">
        <w:rPr>
          <w:rFonts w:ascii="Calibri" w:hAnsi="Calibri" w:eastAsia="Calibri" w:cs="Calibri"/>
          <w:i w:val="1"/>
          <w:iCs w:val="1"/>
          <w:sz w:val="24"/>
          <w:szCs w:val="24"/>
        </w:rPr>
        <w:t xml:space="preserve"> The UK</w:t>
      </w:r>
      <w:r w:rsidRPr="7BFE26A4" w:rsidR="635AE864">
        <w:rPr>
          <w:rFonts w:ascii="Calibri" w:hAnsi="Calibri" w:eastAsia="Calibri" w:cs="Calibri"/>
          <w:sz w:val="24"/>
          <w:szCs w:val="24"/>
        </w:rPr>
        <w:t xml:space="preserve">. </w:t>
      </w:r>
      <w:r w:rsidRPr="7BFE26A4" w:rsidR="635AE864">
        <w:rPr>
          <w:rFonts w:ascii="Calibri" w:hAnsi="Calibri" w:eastAsia="Calibri" w:cs="Calibri"/>
          <w:sz w:val="24"/>
          <w:szCs w:val="24"/>
        </w:rPr>
        <w:t>Sprintlaw</w:t>
      </w:r>
      <w:r w:rsidRPr="7BFE26A4" w:rsidR="635AE864">
        <w:rPr>
          <w:rFonts w:ascii="Calibri" w:hAnsi="Calibri" w:eastAsia="Calibri" w:cs="Calibri"/>
          <w:sz w:val="24"/>
          <w:szCs w:val="24"/>
        </w:rPr>
        <w:t xml:space="preserve"> UK. Available at: </w:t>
      </w:r>
      <w:hyperlink r:id="Rf08e3961e2f3450e">
        <w:r w:rsidRPr="7BFE26A4" w:rsidR="635AE864">
          <w:rPr>
            <w:rStyle w:val="Hyperlink"/>
            <w:rFonts w:ascii="Calibri" w:hAnsi="Calibri" w:eastAsia="Calibri" w:cs="Calibri"/>
            <w:sz w:val="24"/>
            <w:szCs w:val="24"/>
          </w:rPr>
          <w:t>https://sprintlaw.co.uk/articles/how-to-legally-manage-hr-responsibilities-when-your-company-has-no-hr-department-in-the-uk/#What_Happens_If_My_Company_Has_No_HR_Department_In_The_UK</w:t>
        </w:r>
      </w:hyperlink>
      <w:r w:rsidRPr="7BFE26A4" w:rsidR="635AE864">
        <w:rPr>
          <w:rFonts w:ascii="Calibri" w:hAnsi="Calibri" w:eastAsia="Calibri" w:cs="Calibri"/>
          <w:sz w:val="24"/>
          <w:szCs w:val="24"/>
        </w:rPr>
        <w:t xml:space="preserve"> accessed 03.05.26</w:t>
      </w:r>
    </w:p>
    <w:p w:rsidR="54C1582E" w:rsidP="07B6D29C" w:rsidRDefault="54C1582E" w14:paraId="7E898350" w14:textId="58EC4473">
      <w:pPr>
        <w:bidi w:val="0"/>
        <w:spacing w:before="0" w:beforeAutospacing="off" w:after="240" w:afterAutospacing="off" w:line="360" w:lineRule="auto"/>
        <w:jc w:val="both"/>
      </w:pPr>
      <w:r w:rsidRPr="49620C88" w:rsidR="54C1582E">
        <w:rPr>
          <w:rFonts w:ascii="Calibri" w:hAnsi="Calibri" w:eastAsia="Calibri" w:cs="Calibri"/>
          <w:sz w:val="24"/>
          <w:szCs w:val="24"/>
        </w:rPr>
        <w:t xml:space="preserve">Science Direct (2024). </w:t>
      </w:r>
      <w:r w:rsidRPr="49620C88" w:rsidR="54C1582E">
        <w:rPr>
          <w:rFonts w:ascii="Calibri" w:hAnsi="Calibri" w:eastAsia="Calibri" w:cs="Calibri"/>
          <w:i w:val="1"/>
          <w:iCs w:val="1"/>
          <w:sz w:val="24"/>
          <w:szCs w:val="24"/>
        </w:rPr>
        <w:t>Generation Z - an overview | ScienceDirect Topics</w:t>
      </w:r>
      <w:r w:rsidRPr="49620C88" w:rsidR="54C1582E">
        <w:rPr>
          <w:rFonts w:ascii="Calibri" w:hAnsi="Calibri" w:eastAsia="Calibri" w:cs="Calibri"/>
          <w:sz w:val="24"/>
          <w:szCs w:val="24"/>
        </w:rPr>
        <w:t xml:space="preserve">.  </w:t>
      </w:r>
      <w:hyperlink r:id="Rfaa47dd19ecf4237">
        <w:r w:rsidRPr="49620C88" w:rsidR="54C1582E">
          <w:rPr>
            <w:rStyle w:val="Hyperlink"/>
            <w:rFonts w:ascii="Calibri" w:hAnsi="Calibri" w:eastAsia="Calibri" w:cs="Calibri"/>
            <w:sz w:val="24"/>
            <w:szCs w:val="24"/>
          </w:rPr>
          <w:t>www.sciencedirect.com</w:t>
        </w:r>
      </w:hyperlink>
      <w:r w:rsidRPr="49620C88" w:rsidR="54C1582E">
        <w:rPr>
          <w:rFonts w:ascii="Calibri" w:hAnsi="Calibri" w:eastAsia="Calibri" w:cs="Calibri"/>
          <w:sz w:val="24"/>
          <w:szCs w:val="24"/>
        </w:rPr>
        <w:t xml:space="preserve">. Available at: </w:t>
      </w:r>
      <w:hyperlink r:id="R04e9bd6508d140c7">
        <w:r w:rsidRPr="49620C88" w:rsidR="54C1582E">
          <w:rPr>
            <w:rStyle w:val="Hyperlink"/>
            <w:rFonts w:ascii="Calibri" w:hAnsi="Calibri" w:eastAsia="Calibri" w:cs="Calibri"/>
            <w:sz w:val="24"/>
            <w:szCs w:val="24"/>
          </w:rPr>
          <w:t>https://www.sciencedirect.com/topics/social-sciences/generation-z</w:t>
        </w:r>
      </w:hyperlink>
      <w:r w:rsidRPr="49620C88" w:rsidR="54C1582E">
        <w:rPr>
          <w:rFonts w:ascii="Calibri" w:hAnsi="Calibri" w:eastAsia="Calibri" w:cs="Calibri"/>
          <w:sz w:val="24"/>
          <w:szCs w:val="24"/>
        </w:rPr>
        <w:t>. Accessed 04.03.26.</w:t>
      </w:r>
    </w:p>
    <w:p w:rsidR="07B6D29C" w:rsidP="07B6D29C" w:rsidRDefault="07B6D29C" w14:paraId="1BCA779B" w14:textId="22B69473">
      <w:pPr>
        <w:bidi w:val="0"/>
        <w:spacing w:before="0" w:beforeAutospacing="off" w:after="240" w:afterAutospacing="off" w:line="360" w:lineRule="auto"/>
        <w:jc w:val="both"/>
      </w:pPr>
      <w:r w:rsidRPr="49620C88" w:rsidR="533CCBCB">
        <w:rPr>
          <w:rFonts w:ascii="Calibri" w:hAnsi="Calibri" w:eastAsia="Calibri" w:cs="Calibri"/>
          <w:noProof w:val="0"/>
          <w:sz w:val="24"/>
          <w:szCs w:val="24"/>
          <w:lang w:val="en-GB"/>
        </w:rPr>
        <w:t xml:space="preserve">Team, N. (2025). </w:t>
      </w:r>
      <w:r w:rsidRPr="49620C88" w:rsidR="533CCBCB">
        <w:rPr>
          <w:rFonts w:ascii="Calibri" w:hAnsi="Calibri" w:eastAsia="Calibri" w:cs="Calibri"/>
          <w:i w:val="1"/>
          <w:iCs w:val="1"/>
          <w:noProof w:val="0"/>
          <w:sz w:val="24"/>
          <w:szCs w:val="24"/>
          <w:lang w:val="en-GB"/>
        </w:rPr>
        <w:t>Building Trust and Confidence Through Transparent Internal Communication Strategies.</w:t>
      </w:r>
      <w:r w:rsidRPr="49620C88" w:rsidR="533CCBCB">
        <w:rPr>
          <w:rFonts w:ascii="Calibri" w:hAnsi="Calibri" w:eastAsia="Calibri" w:cs="Calibri"/>
          <w:noProof w:val="0"/>
          <w:sz w:val="24"/>
          <w:szCs w:val="24"/>
          <w:lang w:val="en-GB"/>
        </w:rPr>
        <w:t xml:space="preserve"> Nectarhr.com. Available at: </w:t>
      </w:r>
      <w:hyperlink r:id="R0bcdbd65a58f41b3">
        <w:r w:rsidRPr="49620C88" w:rsidR="533CCBCB">
          <w:rPr>
            <w:rStyle w:val="Hyperlink"/>
            <w:rFonts w:ascii="Calibri" w:hAnsi="Calibri" w:eastAsia="Calibri" w:cs="Calibri"/>
            <w:noProof w:val="0"/>
            <w:sz w:val="24"/>
            <w:szCs w:val="24"/>
            <w:lang w:val="en-GB"/>
          </w:rPr>
          <w:t>https://nectarhr.com/blog/building-trust-and-confidence-through-transparent-internal-communication-strategies</w:t>
        </w:r>
      </w:hyperlink>
      <w:r w:rsidRPr="49620C88" w:rsidR="533CCBCB">
        <w:rPr>
          <w:rFonts w:ascii="Calibri" w:hAnsi="Calibri" w:eastAsia="Calibri" w:cs="Calibri"/>
          <w:noProof w:val="0"/>
          <w:sz w:val="24"/>
          <w:szCs w:val="24"/>
          <w:lang w:val="en-GB"/>
        </w:rPr>
        <w:t>. Accessed on 11.03.26.</w:t>
      </w:r>
    </w:p>
    <w:p w:rsidR="07B6D29C" w:rsidP="07B6D29C" w:rsidRDefault="07B6D29C" w14:paraId="227B606B" w14:textId="0EC71A95">
      <w:pPr>
        <w:bidi w:val="0"/>
        <w:spacing w:before="0" w:beforeAutospacing="off" w:after="240" w:afterAutospacing="off" w:line="360" w:lineRule="auto"/>
        <w:jc w:val="both"/>
      </w:pPr>
      <w:r w:rsidRPr="7BFE26A4" w:rsidR="1FBB3D9B">
        <w:rPr>
          <w:rFonts w:ascii="Calibri" w:hAnsi="Calibri" w:eastAsia="Calibri" w:cs="Calibri"/>
          <w:noProof w:val="0"/>
          <w:sz w:val="24"/>
          <w:szCs w:val="24"/>
          <w:lang w:val="en-GB"/>
        </w:rPr>
        <w:t xml:space="preserve">Uhde, A., Schlicker, N., Wallach, </w:t>
      </w:r>
      <w:bookmarkStart w:name="_Int_tPViCIcu" w:id="109415859"/>
      <w:r w:rsidRPr="7BFE26A4" w:rsidR="1FBB3D9B">
        <w:rPr>
          <w:rFonts w:ascii="Calibri" w:hAnsi="Calibri" w:eastAsia="Calibri" w:cs="Calibri"/>
          <w:noProof w:val="0"/>
          <w:sz w:val="24"/>
          <w:szCs w:val="24"/>
          <w:lang w:val="en-GB"/>
        </w:rPr>
        <w:t>D.P.</w:t>
      </w:r>
      <w:bookmarkEnd w:id="109415859"/>
      <w:r w:rsidRPr="7BFE26A4" w:rsidR="1FBB3D9B">
        <w:rPr>
          <w:rFonts w:ascii="Calibri" w:hAnsi="Calibri" w:eastAsia="Calibri" w:cs="Calibri"/>
          <w:noProof w:val="0"/>
          <w:sz w:val="24"/>
          <w:szCs w:val="24"/>
          <w:lang w:val="en-GB"/>
        </w:rPr>
        <w:t xml:space="preserve"> and Hassenzahl, M. (2020). Fairness and Decision-making in Collaborative Shift Scheduling Systems. </w:t>
      </w:r>
      <w:r w:rsidRPr="7BFE26A4" w:rsidR="1FBB3D9B">
        <w:rPr>
          <w:rFonts w:ascii="Calibri" w:hAnsi="Calibri" w:eastAsia="Calibri" w:cs="Calibri"/>
          <w:i w:val="1"/>
          <w:iCs w:val="1"/>
          <w:noProof w:val="0"/>
          <w:sz w:val="24"/>
          <w:szCs w:val="24"/>
          <w:lang w:val="en-GB"/>
        </w:rPr>
        <w:t>Proceedings of the 2020 CHI Conference on Human Factors in Computing Systems</w:t>
      </w:r>
      <w:r w:rsidRPr="7BFE26A4" w:rsidR="1FBB3D9B">
        <w:rPr>
          <w:rFonts w:ascii="Calibri" w:hAnsi="Calibri" w:eastAsia="Calibri" w:cs="Calibri"/>
          <w:noProof w:val="0"/>
          <w:sz w:val="24"/>
          <w:szCs w:val="24"/>
          <w:lang w:val="en-GB"/>
        </w:rPr>
        <w:t xml:space="preserve">. </w:t>
      </w:r>
      <w:r w:rsidRPr="7BFE26A4" w:rsidR="1FBB3D9B">
        <w:rPr>
          <w:rFonts w:ascii="Calibri" w:hAnsi="Calibri" w:eastAsia="Calibri" w:cs="Calibri"/>
          <w:noProof w:val="0"/>
          <w:sz w:val="24"/>
          <w:szCs w:val="24"/>
          <w:lang w:val="en-GB"/>
        </w:rPr>
        <w:t>doi</w:t>
      </w:r>
      <w:r w:rsidRPr="7BFE26A4" w:rsidR="1FBB3D9B">
        <w:rPr>
          <w:rFonts w:ascii="Calibri" w:hAnsi="Calibri" w:eastAsia="Calibri" w:cs="Calibri"/>
          <w:noProof w:val="0"/>
          <w:sz w:val="24"/>
          <w:szCs w:val="24"/>
          <w:lang w:val="en-GB"/>
        </w:rPr>
        <w:t xml:space="preserve">: </w:t>
      </w:r>
      <w:hyperlink r:id="R67cb7d263c5240a4">
        <w:r w:rsidRPr="7BFE26A4" w:rsidR="1FBB3D9B">
          <w:rPr>
            <w:rStyle w:val="Hyperlink"/>
            <w:rFonts w:ascii="Calibri" w:hAnsi="Calibri" w:eastAsia="Calibri" w:cs="Calibri"/>
            <w:noProof w:val="0"/>
            <w:sz w:val="24"/>
            <w:szCs w:val="24"/>
            <w:lang w:val="en-GB"/>
          </w:rPr>
          <w:t>https://doi.org/10.1145/3313831.3376656</w:t>
        </w:r>
      </w:hyperlink>
      <w:r w:rsidRPr="7BFE26A4" w:rsidR="1FBB3D9B">
        <w:rPr>
          <w:rFonts w:ascii="Calibri" w:hAnsi="Calibri" w:eastAsia="Calibri" w:cs="Calibri"/>
          <w:noProof w:val="0"/>
          <w:sz w:val="24"/>
          <w:szCs w:val="24"/>
          <w:lang w:val="en-GB"/>
        </w:rPr>
        <w:t>. Accessed 11.03.26.</w:t>
      </w:r>
    </w:p>
    <w:p w:rsidR="07B6D29C" w:rsidP="49620C88" w:rsidRDefault="07B6D29C" w14:paraId="44B765D9" w14:textId="09DCE72E">
      <w:pPr>
        <w:bidi w:val="0"/>
        <w:spacing w:before="0" w:beforeAutospacing="off" w:after="240" w:afterAutospacing="off" w:line="360" w:lineRule="auto"/>
        <w:jc w:val="both"/>
        <w:rPr>
          <w:rFonts w:ascii="Calibri" w:hAnsi="Calibri" w:eastAsia="Calibri" w:cs="Calibri"/>
          <w:noProof w:val="0"/>
          <w:sz w:val="24"/>
          <w:szCs w:val="24"/>
          <w:lang w:val="en-GB"/>
        </w:rPr>
      </w:pPr>
      <w:r w:rsidRPr="7BFE26A4" w:rsidR="26210533">
        <w:rPr>
          <w:rFonts w:ascii="Calibri" w:hAnsi="Calibri" w:eastAsia="Calibri" w:cs="Calibri"/>
          <w:noProof w:val="0"/>
          <w:sz w:val="24"/>
          <w:szCs w:val="24"/>
          <w:lang w:val="en-GB"/>
        </w:rPr>
        <w:t xml:space="preserve">WhenNOT.com (2025). </w:t>
      </w:r>
      <w:r w:rsidRPr="7BFE26A4" w:rsidR="26210533">
        <w:rPr>
          <w:rFonts w:ascii="Calibri" w:hAnsi="Calibri" w:eastAsia="Calibri" w:cs="Calibri"/>
          <w:i w:val="1"/>
          <w:iCs w:val="1"/>
          <w:noProof w:val="0"/>
          <w:sz w:val="24"/>
          <w:szCs w:val="24"/>
          <w:lang w:val="en-GB"/>
        </w:rPr>
        <w:t xml:space="preserve">7 Types of Scheduling Tools for Effective Planning - </w:t>
      </w:r>
      <w:r w:rsidRPr="7BFE26A4" w:rsidR="26210533">
        <w:rPr>
          <w:rFonts w:ascii="Calibri" w:hAnsi="Calibri" w:eastAsia="Calibri" w:cs="Calibri"/>
          <w:i w:val="1"/>
          <w:iCs w:val="1"/>
          <w:noProof w:val="0"/>
          <w:sz w:val="24"/>
          <w:szCs w:val="24"/>
          <w:lang w:val="en-GB"/>
        </w:rPr>
        <w:t>WhenNOT</w:t>
      </w:r>
      <w:r w:rsidRPr="7BFE26A4" w:rsidR="26210533">
        <w:rPr>
          <w:rFonts w:ascii="Calibri" w:hAnsi="Calibri" w:eastAsia="Calibri" w:cs="Calibri"/>
          <w:i w:val="1"/>
          <w:iCs w:val="1"/>
          <w:noProof w:val="0"/>
          <w:sz w:val="24"/>
          <w:szCs w:val="24"/>
          <w:lang w:val="en-GB"/>
        </w:rPr>
        <w:t xml:space="preserve"> Blog</w:t>
      </w:r>
      <w:bookmarkStart w:name="_Int_t8bLM9YN" w:id="854365583"/>
      <w:r w:rsidRPr="7BFE26A4" w:rsidR="26210533">
        <w:rPr>
          <w:rFonts w:ascii="Calibri" w:hAnsi="Calibri" w:eastAsia="Calibri" w:cs="Calibri"/>
          <w:noProof w:val="0"/>
          <w:sz w:val="24"/>
          <w:szCs w:val="24"/>
          <w:lang w:val="en-GB"/>
        </w:rPr>
        <w:t xml:space="preserve">.  </w:t>
      </w:r>
      <w:bookmarkEnd w:id="854365583"/>
      <w:r w:rsidRPr="7BFE26A4" w:rsidR="26210533">
        <w:rPr>
          <w:rFonts w:ascii="Calibri" w:hAnsi="Calibri" w:eastAsia="Calibri" w:cs="Calibri"/>
          <w:noProof w:val="0"/>
          <w:sz w:val="24"/>
          <w:szCs w:val="24"/>
          <w:lang w:val="en-GB"/>
        </w:rPr>
        <w:t xml:space="preserve">Whennot.com. Available at: </w:t>
      </w:r>
      <w:hyperlink r:id="R481b322a0a2342bd">
        <w:r w:rsidRPr="7BFE26A4" w:rsidR="26210533">
          <w:rPr>
            <w:rStyle w:val="Hyperlink"/>
            <w:rFonts w:ascii="Calibri" w:hAnsi="Calibri" w:eastAsia="Calibri" w:cs="Calibri"/>
            <w:noProof w:val="0"/>
            <w:sz w:val="24"/>
            <w:szCs w:val="24"/>
            <w:lang w:val="en-GB"/>
          </w:rPr>
          <w:t>https://whennot.com/blog/7-types-of-scheduling-tools</w:t>
        </w:r>
      </w:hyperlink>
      <w:r w:rsidRPr="7BFE26A4" w:rsidR="26210533">
        <w:rPr>
          <w:rFonts w:ascii="Calibri" w:hAnsi="Calibri" w:eastAsia="Calibri" w:cs="Calibri"/>
          <w:noProof w:val="0"/>
          <w:sz w:val="24"/>
          <w:szCs w:val="24"/>
          <w:lang w:val="en-GB"/>
        </w:rPr>
        <w:t xml:space="preserve"> Accessed on 11.</w:t>
      </w:r>
      <w:r w:rsidRPr="7BFE26A4" w:rsidR="53BC7BD8">
        <w:rPr>
          <w:rFonts w:ascii="Calibri" w:hAnsi="Calibri" w:eastAsia="Calibri" w:cs="Calibri"/>
          <w:noProof w:val="0"/>
          <w:sz w:val="24"/>
          <w:szCs w:val="24"/>
          <w:lang w:val="en-GB"/>
        </w:rPr>
        <w:t>03</w:t>
      </w:r>
      <w:r w:rsidRPr="7BFE26A4" w:rsidR="26210533">
        <w:rPr>
          <w:rFonts w:ascii="Calibri" w:hAnsi="Calibri" w:eastAsia="Calibri" w:cs="Calibri"/>
          <w:noProof w:val="0"/>
          <w:sz w:val="24"/>
          <w:szCs w:val="24"/>
          <w:lang w:val="en-GB"/>
        </w:rPr>
        <w:t>.</w:t>
      </w:r>
      <w:r w:rsidRPr="7BFE26A4" w:rsidR="23300F5E">
        <w:rPr>
          <w:rFonts w:ascii="Calibri" w:hAnsi="Calibri" w:eastAsia="Calibri" w:cs="Calibri"/>
          <w:noProof w:val="0"/>
          <w:sz w:val="24"/>
          <w:szCs w:val="24"/>
          <w:lang w:val="en-GB"/>
        </w:rPr>
        <w:t xml:space="preserve">26. </w:t>
      </w:r>
    </w:p>
    <w:p w:rsidR="07B6D29C" w:rsidP="49620C88" w:rsidRDefault="07B6D29C" w14:paraId="25457EBA" w14:textId="5A335947">
      <w:pPr>
        <w:bidi w:val="0"/>
        <w:spacing w:before="0" w:beforeAutospacing="off" w:after="240" w:afterAutospacing="off" w:line="360" w:lineRule="auto"/>
        <w:jc w:val="both"/>
        <w:rPr>
          <w:rFonts w:ascii="Calibri" w:hAnsi="Calibri" w:eastAsia="Calibri" w:cs="Calibri"/>
          <w:sz w:val="24"/>
          <w:szCs w:val="24"/>
        </w:rPr>
      </w:pPr>
    </w:p>
    <w:p w:rsidR="07B6D29C" w:rsidP="07B6D29C" w:rsidRDefault="07B6D29C" w14:paraId="4657E34D" w14:textId="4C07D984">
      <w:pPr>
        <w:bidi w:val="0"/>
        <w:spacing w:before="0" w:beforeAutospacing="off" w:after="240" w:afterAutospacing="off" w:line="360" w:lineRule="auto"/>
        <w:jc w:val="both"/>
        <w:rPr>
          <w:rFonts w:ascii="Calibri" w:hAnsi="Calibri" w:eastAsia="Calibri" w:cs="Calibri"/>
          <w:noProof w:val="0"/>
          <w:sz w:val="24"/>
          <w:szCs w:val="24"/>
          <w:lang w:val="en-GB"/>
        </w:rPr>
      </w:pPr>
    </w:p>
    <w:p w:rsidR="07B6D29C" w:rsidP="07B6D29C" w:rsidRDefault="07B6D29C" w14:paraId="75002CD8" w14:textId="0E6532BB">
      <w:pPr>
        <w:pStyle w:val="Normal"/>
        <w:bidi w:val="0"/>
        <w:spacing w:before="0" w:beforeAutospacing="off" w:after="160" w:afterAutospacing="off" w:line="360" w:lineRule="auto"/>
        <w:ind w:left="0" w:right="0"/>
        <w:jc w:val="both"/>
        <w:rPr>
          <w:rFonts w:ascii="Calibri" w:hAnsi="Calibri" w:eastAsia="Calibri" w:cs="Calibri"/>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pvCA7t96TKlpN" int2:id="mDVlps39">
      <int2:state int2:type="spell" int2:value="Rejected"/>
    </int2:textHash>
    <int2:textHash int2:hashCode="mqsVaX/VXbXW+q" int2:id="3QsZRtVV">
      <int2:state int2:type="spell" int2:value="Rejected"/>
    </int2:textHash>
    <int2:textHash int2:hashCode="cOTMUhKOUKJpqz" int2:id="tsuaOcTu">
      <int2:state int2:type="spell" int2:value="Rejected"/>
    </int2:textHash>
    <int2:textHash int2:hashCode="J/eGnaNPlrhANM" int2:id="OXxZ5JN3">
      <int2:state int2:type="spell" int2:value="Rejected"/>
    </int2:textHash>
    <int2:textHash int2:hashCode="4BhCjMi3ygQ5yT" int2:id="gFNluVXE">
      <int2:state int2:type="spell" int2:value="Rejected"/>
    </int2:textHash>
    <int2:textHash int2:hashCode="w3qKPj6yAiNNiR" int2:id="k4YRwAa5">
      <int2:state int2:type="spell" int2:value="Rejected"/>
    </int2:textHash>
    <int2:textHash int2:hashCode="acdzDxE1yRVAlX" int2:id="ypOyPo0t">
      <int2:state int2:type="spell" int2:value="Rejected"/>
    </int2:textHash>
    <int2:textHash int2:hashCode="Jr643e2m4d9/q8" int2:id="eARMeszN">
      <int2:state int2:type="spell" int2:value="Rejected"/>
    </int2:textHash>
    <int2:textHash int2:hashCode="ed93D6cCF2gAIk" int2:id="NJ244xNo">
      <int2:state int2:type="spell" int2:value="Rejected"/>
    </int2:textHash>
    <int2:textHash int2:hashCode="fC/B2G5Cg8G5fR" int2:id="bxNeZkzb">
      <int2:state int2:type="spell" int2:value="Rejected"/>
    </int2:textHash>
    <int2:textHash int2:hashCode="jCkuIfmI5fnpzN" int2:id="j9CPNTOq">
      <int2:state int2:type="spell" int2:value="Rejected"/>
    </int2:textHash>
    <int2:textHash int2:hashCode="ebFcuGqOEU6txq" int2:id="Kaw3MwOy">
      <int2:state int2:type="spell" int2:value="Rejected"/>
    </int2:textHash>
    <int2:textHash int2:hashCode="VH7JguE2cR4L+r" int2:id="wy7b3KJ7">
      <int2:state int2:type="spell" int2:value="Rejected"/>
    </int2:textHash>
    <int2:textHash int2:hashCode="HuEb1qlQopI6WC" int2:id="sO03S7pf">
      <int2:state int2:type="spell" int2:value="Rejected"/>
    </int2:textHash>
    <int2:textHash int2:hashCode="Iz0WQ16kpVwIs8" int2:id="IuVyPPQK">
      <int2:state int2:type="spell" int2:value="Rejected"/>
    </int2:textHash>
    <int2:textHash int2:hashCode="xp5R8t1Zfj14ID" int2:id="d2vgM15q">
      <int2:state int2:type="spell" int2:value="Rejected"/>
    </int2:textHash>
    <int2:textHash int2:hashCode="RImcPtd8cVXHco" int2:id="3H8Gq02f">
      <int2:state int2:type="spell" int2:value="Rejected"/>
    </int2:textHash>
    <int2:textHash int2:hashCode="N3krEjEjx3vCiQ" int2:id="6ut9gHsb">
      <int2:state int2:type="spell" int2:value="Rejected"/>
    </int2:textHash>
    <int2:textHash int2:hashCode="SXn7zsREOsOi18" int2:id="owbE2zp9">
      <int2:state int2:type="spell" int2:value="Rejected"/>
    </int2:textHash>
    <int2:textHash int2:hashCode="1lZD8ZEin9KYsG" int2:id="VeuElCW8">
      <int2:state int2:type="spell" int2:value="Rejected"/>
    </int2:textHash>
    <int2:textHash int2:hashCode="RM/5Kx9nJQBc5n" int2:id="SSqoEm7Z">
      <int2:state int2:type="spell" int2:value="Rejected"/>
    </int2:textHash>
    <int2:textHash int2:hashCode="Clxlh59Bbz++r5" int2:id="rfPnjMp2">
      <int2:state int2:type="spell" int2:value="Rejected"/>
    </int2:textHash>
    <int2:textHash int2:hashCode="v3uVfICS7fuKx5" int2:id="x7V8jxCl">
      <int2:state int2:type="spell" int2:value="Rejected"/>
    </int2:textHash>
    <int2:textHash int2:hashCode="SOVj8UjcBNizHJ" int2:id="332bVxiN">
      <int2:state int2:type="spell" int2:value="Rejected"/>
    </int2:textHash>
    <int2:textHash int2:hashCode="VqJ7cxGKpLPivG" int2:id="ZMdNCWht">
      <int2:state int2:type="spell" int2:value="Rejected"/>
    </int2:textHash>
    <int2:textHash int2:hashCode="iAI2htQ76OBCbM" int2:id="H1MTepq1">
      <int2:state int2:type="spell" int2:value="Rejected"/>
    </int2:textHash>
    <int2:textHash int2:hashCode="yLGa3PbIwIauAZ" int2:id="1T8YJEYe">
      <int2:state int2:type="spell" int2:value="Rejected"/>
    </int2:textHash>
    <int2:textHash int2:hashCode="RmUwgqPjVXfpob" int2:id="2qdGHuqR">
      <int2:state int2:type="spell" int2:value="Rejected"/>
    </int2:textHash>
    <int2:textHash int2:hashCode="dE2y3aeXBP2VD7" int2:id="TTAT8oJ3">
      <int2:state int2:type="spell" int2:value="Rejected"/>
    </int2:textHash>
    <int2:textHash int2:hashCode="aG+z44WpgrTp0l" int2:id="2vbO7cxx">
      <int2:state int2:type="spell" int2:value="Rejected"/>
    </int2:textHash>
    <int2:textHash int2:hashCode="v3jXqOAVqWKVSe" int2:id="954cFNRD">
      <int2:state int2:type="spell" int2:value="Rejected"/>
    </int2:textHash>
    <int2:textHash int2:hashCode="kv4UVae7TQCfC0" int2:id="PH0xABV5">
      <int2:state int2:type="spell" int2:value="Rejected"/>
    </int2:textHash>
    <int2:textHash int2:hashCode="m/C6mGJeQTWOW1" int2:id="m9xulMW2">
      <int2:state int2:type="spell" int2:value="Rejected"/>
    </int2:textHash>
    <int2:textHash int2:hashCode="QRzTRe2PnPjF0T" int2:id="lLkXZjFD">
      <int2:state int2:type="spell" int2:value="Rejected"/>
    </int2:textHash>
    <int2:textHash int2:hashCode="+eoJB6k7WvcQcz" int2:id="Rc2FS5jE">
      <int2:state int2:type="spell" int2:value="Rejected"/>
    </int2:textHash>
    <int2:bookmark int2:bookmarkName="_Int_XWX3OUI7" int2:invalidationBookmarkName="" int2:hashCode="KMlPDE3hOQhquS" int2:id="ljwj0NQK">
      <int2:state int2:type="style" int2:value="Rejected"/>
    </int2:bookmark>
    <int2:bookmark int2:bookmarkName="_Int_t8bLM9YN" int2:invalidationBookmarkName="" int2:hashCode="RoHRJMxsS3O6q/" int2:id="3vagZQlV">
      <int2:state int2:type="style" int2:value="Rejected"/>
    </int2:bookmark>
    <int2:bookmark int2:bookmarkName="_Int_tPViCIcu" int2:invalidationBookmarkName="" int2:hashCode="STZRiXLsfIm9W9" int2:id="tymfgkvJ">
      <int2:state int2:type="style" int2:value="Rejected"/>
    </int2:bookmark>
    <int2:bookmark int2:bookmarkName="_Int_CJDXp4MR" int2:invalidationBookmarkName="" int2:hashCode="Gn5p78tW/BExnC" int2:id="VC1lTBTI">
      <int2:state int2:type="style" int2:value="Rejected"/>
    </int2:bookmark>
    <int2:bookmark int2:bookmarkName="_Int_fMPmKyf7" int2:invalidationBookmarkName="" int2:hashCode="RoHRJMxsS3O6q/" int2:id="veDSNO5M">
      <int2:state int2:type="style" int2:value="Rejected"/>
    </int2:bookmark>
    <int2:bookmark int2:bookmarkName="_Int_2MRB4F1L" int2:invalidationBookmarkName="" int2:hashCode="RoHRJMxsS3O6q/" int2:id="xFOcdBow">
      <int2:state int2:type="style" int2:value="Rejected"/>
    </int2:bookmark>
    <int2:bookmark int2:bookmarkName="_Int_yFWOSKwq" int2:invalidationBookmarkName="" int2:hashCode="HodVh9cG0F1oY0" int2:id="pd9i5Y8t">
      <int2:state int2:type="style" int2:value="Rejected"/>
    </int2:bookmark>
    <int2:bookmark int2:bookmarkName="_Int_ztceFpmV" int2:invalidationBookmarkName="" int2:hashCode="RoHRJMxsS3O6q/" int2:id="0kY0UD2h">
      <int2:state int2:type="style" int2:value="Rejected"/>
    </int2:bookmark>
    <int2:bookmark int2:bookmarkName="_Int_RnYvy2SE" int2:invalidationBookmarkName="" int2:hashCode="E1viQ1Dp6nPruc" int2:id="k86rjPp1">
      <int2:state int2:type="style" int2:value="Rejected"/>
    </int2:bookmark>
    <int2:bookmark int2:bookmarkName="_Int_bjHVQ7Ty" int2:invalidationBookmarkName="" int2:hashCode="RoHRJMxsS3O6q/" int2:id="PUY8SrXT">
      <int2:state int2:type="style" int2:value="Rejected"/>
    </int2:bookmark>
    <int2:bookmark int2:bookmarkName="_Int_khmZWTtg" int2:invalidationBookmarkName="" int2:hashCode="vQ4M4JO2iV95iM" int2:id="r3ji2QEC">
      <int2:state int2:type="style" int2:value="Rejected"/>
    </int2:bookmark>
    <int2:bookmark int2:bookmarkName="_Int_8Vl1home" int2:invalidationBookmarkName="" int2:hashCode="RoHRJMxsS3O6q/" int2:id="voYKv6vZ">
      <int2:state int2:type="style" int2:value="Rejected"/>
    </int2:bookmark>
    <int2:bookmark int2:bookmarkName="_Int_DFfFD1RP" int2:invalidationBookmarkName="" int2:hashCode="RoHRJMxsS3O6q/" int2:id="BkARHPED">
      <int2:state int2:type="style" int2:value="Rejected"/>
    </int2:bookmark>
    <int2:bookmark int2:bookmarkName="_Int_Q5qrMYag" int2:invalidationBookmarkName="" int2:hashCode="HodVh9cG0F1oY0" int2:id="6S6JnAc8">
      <int2:state int2:type="style" int2:value="Rejected"/>
    </int2:bookmark>
    <int2:bookmark int2:bookmarkName="_Int_4IbN9UX5" int2:invalidationBookmarkName="" int2:hashCode="oB4z9Nzba6Gunz" int2:id="FxhYJJkp">
      <int2:state int2:type="gram" int2:value="Rejected"/>
    </int2:bookmark>
    <int2:bookmark int2:bookmarkName="_Int_LdzByJVT" int2:invalidationBookmarkName="" int2:hashCode="rvNlAtZ7BSBlTe" int2:id="WOqmJpXP">
      <int2:state int2:type="gram" int2:value="Rejected"/>
    </int2:bookmark>
    <int2:bookmark int2:bookmarkName="_Int_DNjy9eKT" int2:invalidationBookmarkName="" int2:hashCode="PeWvPV+wRdBQe/" int2:id="sWZk6hfu">
      <int2:state int2:type="gram" int2:value="Rejected"/>
    </int2:bookmark>
    <int2:bookmark int2:bookmarkName="_Int_ovf0s6JS" int2:invalidationBookmarkName="" int2:hashCode="d/kGWs+uX0WWLp" int2:id="zsb65Dnc">
      <int2:state int2:type="gram" int2:value="Rejected"/>
    </int2:bookmark>
    <int2:bookmark int2:bookmarkName="_Int_5934hnjK" int2:invalidationBookmarkName="" int2:hashCode="bc1M4j2I4u6VaL" int2:id="3hH7nKE3">
      <int2:state int2:type="gram" int2:value="Rejected"/>
    </int2:bookmark>
    <int2:bookmark int2:bookmarkName="_Int_bWEDlaKo" int2:invalidationBookmarkName="" int2:hashCode="t1EvORGpWNU7+L" int2:id="CrDSYwuD">
      <int2:state int2:type="gram" int2:value="Rejected"/>
    </int2:bookmark>
    <int2:bookmark int2:bookmarkName="_Int_WSt6o23l" int2:invalidationBookmarkName="" int2:hashCode="dTaYbhE05sCstd" int2:id="Jghx5CUV">
      <int2:state int2:type="gram" int2:value="Rejected"/>
    </int2:bookmark>
    <int2:bookmark int2:bookmarkName="_Int_VYIGguzb" int2:invalidationBookmarkName="" int2:hashCode="V9CnXcV+ZGgRNM" int2:id="7jGUGhHO">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1A212B"/>
    <w:rsid w:val="002CFB3A"/>
    <w:rsid w:val="00318BB1"/>
    <w:rsid w:val="00329DD2"/>
    <w:rsid w:val="003DB04C"/>
    <w:rsid w:val="00442B5A"/>
    <w:rsid w:val="0049E38F"/>
    <w:rsid w:val="0051737B"/>
    <w:rsid w:val="005A0F14"/>
    <w:rsid w:val="006D2EB4"/>
    <w:rsid w:val="007B93D1"/>
    <w:rsid w:val="007E95D9"/>
    <w:rsid w:val="0087F67F"/>
    <w:rsid w:val="009A986F"/>
    <w:rsid w:val="00A46666"/>
    <w:rsid w:val="00AAA3F6"/>
    <w:rsid w:val="00B2188D"/>
    <w:rsid w:val="00F1E4B7"/>
    <w:rsid w:val="014F7F51"/>
    <w:rsid w:val="017CE4F1"/>
    <w:rsid w:val="017E75CF"/>
    <w:rsid w:val="018203D9"/>
    <w:rsid w:val="01934B00"/>
    <w:rsid w:val="019786AF"/>
    <w:rsid w:val="01A05FCB"/>
    <w:rsid w:val="01A8F07D"/>
    <w:rsid w:val="01B24A13"/>
    <w:rsid w:val="01C5BE68"/>
    <w:rsid w:val="01C832D4"/>
    <w:rsid w:val="01D77EAD"/>
    <w:rsid w:val="020B082A"/>
    <w:rsid w:val="021479B8"/>
    <w:rsid w:val="0295EE1E"/>
    <w:rsid w:val="02A3BC1E"/>
    <w:rsid w:val="02A4E384"/>
    <w:rsid w:val="02C4B219"/>
    <w:rsid w:val="030BB0D6"/>
    <w:rsid w:val="036BA92C"/>
    <w:rsid w:val="037EBACE"/>
    <w:rsid w:val="038B41F2"/>
    <w:rsid w:val="03A12E5C"/>
    <w:rsid w:val="03A31EEA"/>
    <w:rsid w:val="03A754F6"/>
    <w:rsid w:val="03B7C5FB"/>
    <w:rsid w:val="03D863D9"/>
    <w:rsid w:val="03EE2F76"/>
    <w:rsid w:val="042122F7"/>
    <w:rsid w:val="043A5F13"/>
    <w:rsid w:val="043AAE94"/>
    <w:rsid w:val="0468B0D8"/>
    <w:rsid w:val="046BABC4"/>
    <w:rsid w:val="047AB208"/>
    <w:rsid w:val="04A60DF8"/>
    <w:rsid w:val="04B68C54"/>
    <w:rsid w:val="04F3A07B"/>
    <w:rsid w:val="04F484C2"/>
    <w:rsid w:val="04F8650E"/>
    <w:rsid w:val="05254331"/>
    <w:rsid w:val="052E4DA4"/>
    <w:rsid w:val="054B51F0"/>
    <w:rsid w:val="05C0D496"/>
    <w:rsid w:val="05D2CF10"/>
    <w:rsid w:val="05D894A4"/>
    <w:rsid w:val="05F29C02"/>
    <w:rsid w:val="060B4E89"/>
    <w:rsid w:val="0672D124"/>
    <w:rsid w:val="06800803"/>
    <w:rsid w:val="06B4879C"/>
    <w:rsid w:val="06EA9C5D"/>
    <w:rsid w:val="06F36DDE"/>
    <w:rsid w:val="06FDA48E"/>
    <w:rsid w:val="076DA59E"/>
    <w:rsid w:val="076F13D9"/>
    <w:rsid w:val="07808031"/>
    <w:rsid w:val="07824DBC"/>
    <w:rsid w:val="07B6D29C"/>
    <w:rsid w:val="07C94E2D"/>
    <w:rsid w:val="07EF4FCF"/>
    <w:rsid w:val="0813730D"/>
    <w:rsid w:val="082DCAB7"/>
    <w:rsid w:val="088530D4"/>
    <w:rsid w:val="088C8341"/>
    <w:rsid w:val="08B14EFD"/>
    <w:rsid w:val="08BD34DE"/>
    <w:rsid w:val="08FE4761"/>
    <w:rsid w:val="09147F61"/>
    <w:rsid w:val="092BE86B"/>
    <w:rsid w:val="0931A93A"/>
    <w:rsid w:val="093FFDB7"/>
    <w:rsid w:val="0974B8CF"/>
    <w:rsid w:val="097F37CB"/>
    <w:rsid w:val="0984ABA0"/>
    <w:rsid w:val="09861F6F"/>
    <w:rsid w:val="0993A820"/>
    <w:rsid w:val="099A76D1"/>
    <w:rsid w:val="09BFA2F8"/>
    <w:rsid w:val="09D4059A"/>
    <w:rsid w:val="09DAAED7"/>
    <w:rsid w:val="09EADC3B"/>
    <w:rsid w:val="09EC7469"/>
    <w:rsid w:val="0A03DECE"/>
    <w:rsid w:val="0A04FE1C"/>
    <w:rsid w:val="0A1497A9"/>
    <w:rsid w:val="0A5C1DDD"/>
    <w:rsid w:val="0A6FF933"/>
    <w:rsid w:val="0A702A45"/>
    <w:rsid w:val="0A70AE54"/>
    <w:rsid w:val="0A719AE8"/>
    <w:rsid w:val="0A915498"/>
    <w:rsid w:val="0A9B592C"/>
    <w:rsid w:val="0AC2B5FF"/>
    <w:rsid w:val="0AD934D9"/>
    <w:rsid w:val="0B0D0380"/>
    <w:rsid w:val="0B1E1FF9"/>
    <w:rsid w:val="0B33BAA8"/>
    <w:rsid w:val="0B355370"/>
    <w:rsid w:val="0B6E1028"/>
    <w:rsid w:val="0BA03109"/>
    <w:rsid w:val="0BD782A4"/>
    <w:rsid w:val="0BDDA9E3"/>
    <w:rsid w:val="0BF3ECC6"/>
    <w:rsid w:val="0BFEF80F"/>
    <w:rsid w:val="0C03420F"/>
    <w:rsid w:val="0C6E1C5A"/>
    <w:rsid w:val="0CB6AA2B"/>
    <w:rsid w:val="0CC3E43E"/>
    <w:rsid w:val="0CC885AB"/>
    <w:rsid w:val="0CCF2274"/>
    <w:rsid w:val="0CEB235C"/>
    <w:rsid w:val="0D01063B"/>
    <w:rsid w:val="0D138553"/>
    <w:rsid w:val="0D275C1D"/>
    <w:rsid w:val="0D33316A"/>
    <w:rsid w:val="0D334546"/>
    <w:rsid w:val="0D5BAB4A"/>
    <w:rsid w:val="0D5D0B74"/>
    <w:rsid w:val="0D72D743"/>
    <w:rsid w:val="0D8FC188"/>
    <w:rsid w:val="0D9182EE"/>
    <w:rsid w:val="0DA2C151"/>
    <w:rsid w:val="0DC4797D"/>
    <w:rsid w:val="0DCD37B4"/>
    <w:rsid w:val="0DEFB3F5"/>
    <w:rsid w:val="0E24699B"/>
    <w:rsid w:val="0E5162B3"/>
    <w:rsid w:val="0E5DD869"/>
    <w:rsid w:val="0E668CB7"/>
    <w:rsid w:val="0E6CE349"/>
    <w:rsid w:val="0E7FD0DA"/>
    <w:rsid w:val="0E801BFE"/>
    <w:rsid w:val="0E9B66CE"/>
    <w:rsid w:val="0E9F62FD"/>
    <w:rsid w:val="0EA17023"/>
    <w:rsid w:val="0EB01778"/>
    <w:rsid w:val="0ED2DB5C"/>
    <w:rsid w:val="0F0AA2AE"/>
    <w:rsid w:val="0F3816E7"/>
    <w:rsid w:val="0F4389CA"/>
    <w:rsid w:val="0F4B9177"/>
    <w:rsid w:val="0F5E5AC6"/>
    <w:rsid w:val="0F7D55AB"/>
    <w:rsid w:val="0F80F873"/>
    <w:rsid w:val="0FA426D0"/>
    <w:rsid w:val="0FBA2A7C"/>
    <w:rsid w:val="0FBA6626"/>
    <w:rsid w:val="0FC79538"/>
    <w:rsid w:val="0FEA6CCD"/>
    <w:rsid w:val="10117BC7"/>
    <w:rsid w:val="101A4E46"/>
    <w:rsid w:val="104903C7"/>
    <w:rsid w:val="1077DCFC"/>
    <w:rsid w:val="10944413"/>
    <w:rsid w:val="10CF2B14"/>
    <w:rsid w:val="10E0D1D8"/>
    <w:rsid w:val="10EAE517"/>
    <w:rsid w:val="10F36BD7"/>
    <w:rsid w:val="10F5DDCB"/>
    <w:rsid w:val="10F736C3"/>
    <w:rsid w:val="11077C3E"/>
    <w:rsid w:val="1114E38E"/>
    <w:rsid w:val="111A0D38"/>
    <w:rsid w:val="115D01A7"/>
    <w:rsid w:val="117A03FC"/>
    <w:rsid w:val="117B3AD2"/>
    <w:rsid w:val="11906B9E"/>
    <w:rsid w:val="11A5C67F"/>
    <w:rsid w:val="11D394FC"/>
    <w:rsid w:val="11ED9DAE"/>
    <w:rsid w:val="1200C450"/>
    <w:rsid w:val="120DEAF8"/>
    <w:rsid w:val="1225A74F"/>
    <w:rsid w:val="1238CF05"/>
    <w:rsid w:val="12432ACA"/>
    <w:rsid w:val="128C8553"/>
    <w:rsid w:val="12BB7CBC"/>
    <w:rsid w:val="12D8EBD1"/>
    <w:rsid w:val="12F864C6"/>
    <w:rsid w:val="13398093"/>
    <w:rsid w:val="134216CF"/>
    <w:rsid w:val="134B473E"/>
    <w:rsid w:val="1365C40A"/>
    <w:rsid w:val="137E6BE7"/>
    <w:rsid w:val="1381E997"/>
    <w:rsid w:val="138DE11B"/>
    <w:rsid w:val="13ABA139"/>
    <w:rsid w:val="13C98ADB"/>
    <w:rsid w:val="13CEF305"/>
    <w:rsid w:val="13E1E71F"/>
    <w:rsid w:val="13F2B17A"/>
    <w:rsid w:val="14001D77"/>
    <w:rsid w:val="141E9B66"/>
    <w:rsid w:val="1438CDCF"/>
    <w:rsid w:val="14683549"/>
    <w:rsid w:val="14689CFB"/>
    <w:rsid w:val="147CC886"/>
    <w:rsid w:val="148375EA"/>
    <w:rsid w:val="14B1CE82"/>
    <w:rsid w:val="14C13CE0"/>
    <w:rsid w:val="14CAD149"/>
    <w:rsid w:val="14D61FDE"/>
    <w:rsid w:val="15076B5B"/>
    <w:rsid w:val="15147D02"/>
    <w:rsid w:val="152C2EFE"/>
    <w:rsid w:val="154612F0"/>
    <w:rsid w:val="154A4F3F"/>
    <w:rsid w:val="155FD375"/>
    <w:rsid w:val="157080DF"/>
    <w:rsid w:val="1590EE57"/>
    <w:rsid w:val="15A02618"/>
    <w:rsid w:val="15A886FB"/>
    <w:rsid w:val="15AA3EB0"/>
    <w:rsid w:val="15ABA3D0"/>
    <w:rsid w:val="15C09774"/>
    <w:rsid w:val="15E5F961"/>
    <w:rsid w:val="15FBABB0"/>
    <w:rsid w:val="165F59CD"/>
    <w:rsid w:val="1681B7F8"/>
    <w:rsid w:val="168F7B0B"/>
    <w:rsid w:val="16970B11"/>
    <w:rsid w:val="1697C11E"/>
    <w:rsid w:val="16C37693"/>
    <w:rsid w:val="172943CD"/>
    <w:rsid w:val="172CACEB"/>
    <w:rsid w:val="1735334B"/>
    <w:rsid w:val="174F08FB"/>
    <w:rsid w:val="17A1292E"/>
    <w:rsid w:val="17B24870"/>
    <w:rsid w:val="17B79C32"/>
    <w:rsid w:val="17D7B680"/>
    <w:rsid w:val="17F04322"/>
    <w:rsid w:val="18266CE0"/>
    <w:rsid w:val="18312CCD"/>
    <w:rsid w:val="184AE527"/>
    <w:rsid w:val="18685891"/>
    <w:rsid w:val="18702F55"/>
    <w:rsid w:val="1872F5FB"/>
    <w:rsid w:val="1888DCF4"/>
    <w:rsid w:val="188B5A4E"/>
    <w:rsid w:val="18BAFAC5"/>
    <w:rsid w:val="18D142CD"/>
    <w:rsid w:val="18D2A464"/>
    <w:rsid w:val="18D55BB5"/>
    <w:rsid w:val="18F6B632"/>
    <w:rsid w:val="18FA7602"/>
    <w:rsid w:val="1900E4A2"/>
    <w:rsid w:val="1913FD56"/>
    <w:rsid w:val="1920168B"/>
    <w:rsid w:val="195F4022"/>
    <w:rsid w:val="19C11843"/>
    <w:rsid w:val="19C626B2"/>
    <w:rsid w:val="19FD8AB8"/>
    <w:rsid w:val="1A0006B6"/>
    <w:rsid w:val="1A3D758B"/>
    <w:rsid w:val="1A51F74A"/>
    <w:rsid w:val="1A534192"/>
    <w:rsid w:val="1A6BA4E4"/>
    <w:rsid w:val="1A6FCAC1"/>
    <w:rsid w:val="1A757ED2"/>
    <w:rsid w:val="1A783A29"/>
    <w:rsid w:val="1A864F3B"/>
    <w:rsid w:val="1A894217"/>
    <w:rsid w:val="1A94C948"/>
    <w:rsid w:val="1A971063"/>
    <w:rsid w:val="1AAB305C"/>
    <w:rsid w:val="1AAE8581"/>
    <w:rsid w:val="1AC8F958"/>
    <w:rsid w:val="1ACB78BE"/>
    <w:rsid w:val="1AD1C5A0"/>
    <w:rsid w:val="1AE6B4FC"/>
    <w:rsid w:val="1AE8C571"/>
    <w:rsid w:val="1AEFDD56"/>
    <w:rsid w:val="1AF9428E"/>
    <w:rsid w:val="1B601C2E"/>
    <w:rsid w:val="1BA2990E"/>
    <w:rsid w:val="1BAC4ABD"/>
    <w:rsid w:val="1BBF60D9"/>
    <w:rsid w:val="1BD9CEDB"/>
    <w:rsid w:val="1BF644E6"/>
    <w:rsid w:val="1C11A9D8"/>
    <w:rsid w:val="1C3C631B"/>
    <w:rsid w:val="1C75CA4F"/>
    <w:rsid w:val="1C8F5848"/>
    <w:rsid w:val="1C944B9D"/>
    <w:rsid w:val="1CA6390A"/>
    <w:rsid w:val="1CDD3DB0"/>
    <w:rsid w:val="1CDEB531"/>
    <w:rsid w:val="1CE9C01A"/>
    <w:rsid w:val="1D1135D0"/>
    <w:rsid w:val="1D1CDD45"/>
    <w:rsid w:val="1D28A86C"/>
    <w:rsid w:val="1D34A1AD"/>
    <w:rsid w:val="1D547B9E"/>
    <w:rsid w:val="1DB3343C"/>
    <w:rsid w:val="1DD79DAC"/>
    <w:rsid w:val="1DDD65ED"/>
    <w:rsid w:val="1E15133B"/>
    <w:rsid w:val="1E1F3AB0"/>
    <w:rsid w:val="1E4E1CE3"/>
    <w:rsid w:val="1EA28817"/>
    <w:rsid w:val="1EA2BEE5"/>
    <w:rsid w:val="1F0043D3"/>
    <w:rsid w:val="1F1471BA"/>
    <w:rsid w:val="1F60EE55"/>
    <w:rsid w:val="1F6FAA83"/>
    <w:rsid w:val="1F7ACA41"/>
    <w:rsid w:val="1F834ACA"/>
    <w:rsid w:val="1FA24AF3"/>
    <w:rsid w:val="1FA67953"/>
    <w:rsid w:val="1FBB3D9B"/>
    <w:rsid w:val="201B5F99"/>
    <w:rsid w:val="20225257"/>
    <w:rsid w:val="205CD1B3"/>
    <w:rsid w:val="20696404"/>
    <w:rsid w:val="206EBB8D"/>
    <w:rsid w:val="20AA88A5"/>
    <w:rsid w:val="20BD477E"/>
    <w:rsid w:val="20C0E013"/>
    <w:rsid w:val="20E55C65"/>
    <w:rsid w:val="20F53066"/>
    <w:rsid w:val="210DE679"/>
    <w:rsid w:val="2110ABB5"/>
    <w:rsid w:val="213A6764"/>
    <w:rsid w:val="217E567E"/>
    <w:rsid w:val="21869E98"/>
    <w:rsid w:val="218ACFE2"/>
    <w:rsid w:val="21E86240"/>
    <w:rsid w:val="220CC7C6"/>
    <w:rsid w:val="222C4632"/>
    <w:rsid w:val="22516F86"/>
    <w:rsid w:val="2252665F"/>
    <w:rsid w:val="225E826B"/>
    <w:rsid w:val="226F2637"/>
    <w:rsid w:val="227153C7"/>
    <w:rsid w:val="22806135"/>
    <w:rsid w:val="228D1E8F"/>
    <w:rsid w:val="22AA41F2"/>
    <w:rsid w:val="22B60E4C"/>
    <w:rsid w:val="22BD9B18"/>
    <w:rsid w:val="22D4618E"/>
    <w:rsid w:val="22DB97AE"/>
    <w:rsid w:val="22DFDCEF"/>
    <w:rsid w:val="22E7F2D1"/>
    <w:rsid w:val="23031A58"/>
    <w:rsid w:val="231F9450"/>
    <w:rsid w:val="23300F5E"/>
    <w:rsid w:val="2342A81F"/>
    <w:rsid w:val="234A8E39"/>
    <w:rsid w:val="23AE5AFD"/>
    <w:rsid w:val="23C06953"/>
    <w:rsid w:val="23E194DA"/>
    <w:rsid w:val="23E8E5C7"/>
    <w:rsid w:val="23FD2722"/>
    <w:rsid w:val="2415D237"/>
    <w:rsid w:val="241C5A7D"/>
    <w:rsid w:val="241F255D"/>
    <w:rsid w:val="244B60DC"/>
    <w:rsid w:val="247D0903"/>
    <w:rsid w:val="24A5EB5C"/>
    <w:rsid w:val="24DFA328"/>
    <w:rsid w:val="254033DA"/>
    <w:rsid w:val="2547094D"/>
    <w:rsid w:val="2569B835"/>
    <w:rsid w:val="256F5ABD"/>
    <w:rsid w:val="2578B80B"/>
    <w:rsid w:val="25883770"/>
    <w:rsid w:val="25954F00"/>
    <w:rsid w:val="25B7980A"/>
    <w:rsid w:val="25C98479"/>
    <w:rsid w:val="25F8D78A"/>
    <w:rsid w:val="26210533"/>
    <w:rsid w:val="262A4C0C"/>
    <w:rsid w:val="262A59D0"/>
    <w:rsid w:val="262C38C6"/>
    <w:rsid w:val="263DA795"/>
    <w:rsid w:val="2666F6BF"/>
    <w:rsid w:val="26A751A9"/>
    <w:rsid w:val="26BA2E8F"/>
    <w:rsid w:val="26C5DF38"/>
    <w:rsid w:val="26EE3428"/>
    <w:rsid w:val="2706A60E"/>
    <w:rsid w:val="2706DBF3"/>
    <w:rsid w:val="271405E8"/>
    <w:rsid w:val="272D48FF"/>
    <w:rsid w:val="272DEAA7"/>
    <w:rsid w:val="273040F1"/>
    <w:rsid w:val="276137B4"/>
    <w:rsid w:val="27642CF1"/>
    <w:rsid w:val="27649B5A"/>
    <w:rsid w:val="2784F8C2"/>
    <w:rsid w:val="27C1CAD1"/>
    <w:rsid w:val="27CEF35B"/>
    <w:rsid w:val="27D244BF"/>
    <w:rsid w:val="27DD2079"/>
    <w:rsid w:val="27F9B6DA"/>
    <w:rsid w:val="2809380D"/>
    <w:rsid w:val="2812730E"/>
    <w:rsid w:val="2823D10D"/>
    <w:rsid w:val="282A5963"/>
    <w:rsid w:val="284199F3"/>
    <w:rsid w:val="2852DE5A"/>
    <w:rsid w:val="287AF165"/>
    <w:rsid w:val="287C3CCA"/>
    <w:rsid w:val="2889CEA6"/>
    <w:rsid w:val="28970DC8"/>
    <w:rsid w:val="28A08274"/>
    <w:rsid w:val="28C72338"/>
    <w:rsid w:val="28CB998C"/>
    <w:rsid w:val="28EB3275"/>
    <w:rsid w:val="28EE9E32"/>
    <w:rsid w:val="290CE0BB"/>
    <w:rsid w:val="295C1A17"/>
    <w:rsid w:val="29702C7F"/>
    <w:rsid w:val="2977541B"/>
    <w:rsid w:val="29EAFFBB"/>
    <w:rsid w:val="2A0317A8"/>
    <w:rsid w:val="2A04C2A6"/>
    <w:rsid w:val="2A6302E9"/>
    <w:rsid w:val="2A677A3A"/>
    <w:rsid w:val="2A9EA85F"/>
    <w:rsid w:val="2AC9B5DE"/>
    <w:rsid w:val="2ACA183D"/>
    <w:rsid w:val="2AE50274"/>
    <w:rsid w:val="2AE6B44B"/>
    <w:rsid w:val="2AEC225F"/>
    <w:rsid w:val="2AF6F0C3"/>
    <w:rsid w:val="2B0241C3"/>
    <w:rsid w:val="2B1209E7"/>
    <w:rsid w:val="2B305D87"/>
    <w:rsid w:val="2B4CC471"/>
    <w:rsid w:val="2B676791"/>
    <w:rsid w:val="2BA575D5"/>
    <w:rsid w:val="2BF18979"/>
    <w:rsid w:val="2C36587B"/>
    <w:rsid w:val="2C5C2ED3"/>
    <w:rsid w:val="2C69156F"/>
    <w:rsid w:val="2C8823AC"/>
    <w:rsid w:val="2CAFAA66"/>
    <w:rsid w:val="2CBA2EC9"/>
    <w:rsid w:val="2CBFE513"/>
    <w:rsid w:val="2CC96945"/>
    <w:rsid w:val="2D0271D5"/>
    <w:rsid w:val="2D06F6D4"/>
    <w:rsid w:val="2D095624"/>
    <w:rsid w:val="2D403C7F"/>
    <w:rsid w:val="2D539E81"/>
    <w:rsid w:val="2DAE45DB"/>
    <w:rsid w:val="2DAEAD84"/>
    <w:rsid w:val="2DB040C9"/>
    <w:rsid w:val="2DC2573C"/>
    <w:rsid w:val="2DE93863"/>
    <w:rsid w:val="2DEAFA78"/>
    <w:rsid w:val="2E11C3B3"/>
    <w:rsid w:val="2E2FF6A8"/>
    <w:rsid w:val="2E551F2E"/>
    <w:rsid w:val="2E985ADF"/>
    <w:rsid w:val="2EB813D0"/>
    <w:rsid w:val="2EE3E961"/>
    <w:rsid w:val="2EEA6EFF"/>
    <w:rsid w:val="2F0F3643"/>
    <w:rsid w:val="2F1A212B"/>
    <w:rsid w:val="2F2E66F6"/>
    <w:rsid w:val="2F515D53"/>
    <w:rsid w:val="2F7CD9E9"/>
    <w:rsid w:val="2FA1F0E0"/>
    <w:rsid w:val="2FA87FF6"/>
    <w:rsid w:val="2FAC785F"/>
    <w:rsid w:val="2FB557A2"/>
    <w:rsid w:val="2FDEBD31"/>
    <w:rsid w:val="2FEEFDA2"/>
    <w:rsid w:val="2FFA40C4"/>
    <w:rsid w:val="3002A759"/>
    <w:rsid w:val="300C4C55"/>
    <w:rsid w:val="30249464"/>
    <w:rsid w:val="304B16F4"/>
    <w:rsid w:val="304C1D49"/>
    <w:rsid w:val="30906091"/>
    <w:rsid w:val="30962AFA"/>
    <w:rsid w:val="309B2D4B"/>
    <w:rsid w:val="30C2F660"/>
    <w:rsid w:val="30FE09F3"/>
    <w:rsid w:val="311B4A3D"/>
    <w:rsid w:val="3136D726"/>
    <w:rsid w:val="3142A145"/>
    <w:rsid w:val="314FF534"/>
    <w:rsid w:val="31666DEA"/>
    <w:rsid w:val="31844221"/>
    <w:rsid w:val="31B97038"/>
    <w:rsid w:val="31DA78A8"/>
    <w:rsid w:val="31F7DB31"/>
    <w:rsid w:val="31FFE584"/>
    <w:rsid w:val="3218A82C"/>
    <w:rsid w:val="3222EF88"/>
    <w:rsid w:val="3244C7DD"/>
    <w:rsid w:val="3253F54A"/>
    <w:rsid w:val="326F08C6"/>
    <w:rsid w:val="32BF16E2"/>
    <w:rsid w:val="32DC36C8"/>
    <w:rsid w:val="32EE3CC6"/>
    <w:rsid w:val="32F04153"/>
    <w:rsid w:val="32F969EE"/>
    <w:rsid w:val="33036970"/>
    <w:rsid w:val="3315E31B"/>
    <w:rsid w:val="33325FBB"/>
    <w:rsid w:val="334076FB"/>
    <w:rsid w:val="3343C790"/>
    <w:rsid w:val="3355595D"/>
    <w:rsid w:val="337EE487"/>
    <w:rsid w:val="337FED14"/>
    <w:rsid w:val="33912CA2"/>
    <w:rsid w:val="33A57F25"/>
    <w:rsid w:val="33AD5371"/>
    <w:rsid w:val="33BA2FB3"/>
    <w:rsid w:val="33FCE79C"/>
    <w:rsid w:val="3416CA39"/>
    <w:rsid w:val="342EB59A"/>
    <w:rsid w:val="3433326E"/>
    <w:rsid w:val="343B5E80"/>
    <w:rsid w:val="34469FD7"/>
    <w:rsid w:val="3466609D"/>
    <w:rsid w:val="346C7511"/>
    <w:rsid w:val="347D2421"/>
    <w:rsid w:val="347D468A"/>
    <w:rsid w:val="34953E66"/>
    <w:rsid w:val="349D3216"/>
    <w:rsid w:val="34A5716C"/>
    <w:rsid w:val="34A584E2"/>
    <w:rsid w:val="34A58B1E"/>
    <w:rsid w:val="34B71366"/>
    <w:rsid w:val="34BC7ECD"/>
    <w:rsid w:val="34D6C154"/>
    <w:rsid w:val="34EA094F"/>
    <w:rsid w:val="35090846"/>
    <w:rsid w:val="351965DE"/>
    <w:rsid w:val="3521B66A"/>
    <w:rsid w:val="35402F4B"/>
    <w:rsid w:val="354AC207"/>
    <w:rsid w:val="354FD587"/>
    <w:rsid w:val="355A9A8B"/>
    <w:rsid w:val="3565B64E"/>
    <w:rsid w:val="359BB968"/>
    <w:rsid w:val="35A0046C"/>
    <w:rsid w:val="35B81E77"/>
    <w:rsid w:val="35E648D5"/>
    <w:rsid w:val="35E9828C"/>
    <w:rsid w:val="35F98586"/>
    <w:rsid w:val="3634562E"/>
    <w:rsid w:val="364D5D07"/>
    <w:rsid w:val="366236E4"/>
    <w:rsid w:val="366F4AE3"/>
    <w:rsid w:val="3670CF45"/>
    <w:rsid w:val="3672FD49"/>
    <w:rsid w:val="3679665D"/>
    <w:rsid w:val="369118DC"/>
    <w:rsid w:val="3695960F"/>
    <w:rsid w:val="369CB098"/>
    <w:rsid w:val="36DF4893"/>
    <w:rsid w:val="36E708D5"/>
    <w:rsid w:val="3708034B"/>
    <w:rsid w:val="370B872E"/>
    <w:rsid w:val="372353B4"/>
    <w:rsid w:val="3738A4E9"/>
    <w:rsid w:val="3770CADF"/>
    <w:rsid w:val="3789385D"/>
    <w:rsid w:val="37AD81CF"/>
    <w:rsid w:val="37DCEBCB"/>
    <w:rsid w:val="3801A6AB"/>
    <w:rsid w:val="381DEE59"/>
    <w:rsid w:val="38283536"/>
    <w:rsid w:val="3862409A"/>
    <w:rsid w:val="3893145A"/>
    <w:rsid w:val="38B7DACB"/>
    <w:rsid w:val="38CFBAA9"/>
    <w:rsid w:val="38DE64C0"/>
    <w:rsid w:val="38F39D14"/>
    <w:rsid w:val="38F837D9"/>
    <w:rsid w:val="39035F51"/>
    <w:rsid w:val="392D584D"/>
    <w:rsid w:val="3937CECE"/>
    <w:rsid w:val="39623690"/>
    <w:rsid w:val="3990EA99"/>
    <w:rsid w:val="39A8C240"/>
    <w:rsid w:val="39BA1A09"/>
    <w:rsid w:val="39D7A367"/>
    <w:rsid w:val="39E75724"/>
    <w:rsid w:val="3A2635A1"/>
    <w:rsid w:val="3A727576"/>
    <w:rsid w:val="3A88DC73"/>
    <w:rsid w:val="3A8966F9"/>
    <w:rsid w:val="3AC1BE4D"/>
    <w:rsid w:val="3AC7F046"/>
    <w:rsid w:val="3B2B84A3"/>
    <w:rsid w:val="3B50E080"/>
    <w:rsid w:val="3B6BC6CC"/>
    <w:rsid w:val="3B726196"/>
    <w:rsid w:val="3B783986"/>
    <w:rsid w:val="3B7A6E13"/>
    <w:rsid w:val="3B95394E"/>
    <w:rsid w:val="3BB77B6C"/>
    <w:rsid w:val="3C250CC0"/>
    <w:rsid w:val="3C315C1C"/>
    <w:rsid w:val="3C404618"/>
    <w:rsid w:val="3C870366"/>
    <w:rsid w:val="3C87D2D5"/>
    <w:rsid w:val="3CAA4D7E"/>
    <w:rsid w:val="3CB52396"/>
    <w:rsid w:val="3CB9E0CF"/>
    <w:rsid w:val="3CD453EA"/>
    <w:rsid w:val="3CE3B43B"/>
    <w:rsid w:val="3D2089BA"/>
    <w:rsid w:val="3D2F8DA8"/>
    <w:rsid w:val="3D37761E"/>
    <w:rsid w:val="3D536B70"/>
    <w:rsid w:val="3D5A3577"/>
    <w:rsid w:val="3DCEA759"/>
    <w:rsid w:val="3DE96ACB"/>
    <w:rsid w:val="3DEA86C6"/>
    <w:rsid w:val="3DF78549"/>
    <w:rsid w:val="3E23679B"/>
    <w:rsid w:val="3E271767"/>
    <w:rsid w:val="3E46910E"/>
    <w:rsid w:val="3E845ED0"/>
    <w:rsid w:val="3E9198D1"/>
    <w:rsid w:val="3E91A365"/>
    <w:rsid w:val="3E98F097"/>
    <w:rsid w:val="3EC5EB00"/>
    <w:rsid w:val="3EE458A2"/>
    <w:rsid w:val="3EF54D76"/>
    <w:rsid w:val="3F063275"/>
    <w:rsid w:val="3F075B74"/>
    <w:rsid w:val="3F0DC96B"/>
    <w:rsid w:val="3F1AAD51"/>
    <w:rsid w:val="3F328904"/>
    <w:rsid w:val="3F5D25B2"/>
    <w:rsid w:val="3F619CFA"/>
    <w:rsid w:val="3FC0AAC3"/>
    <w:rsid w:val="3FC81069"/>
    <w:rsid w:val="400A472A"/>
    <w:rsid w:val="4037F3D7"/>
    <w:rsid w:val="404DE2BB"/>
    <w:rsid w:val="4061377F"/>
    <w:rsid w:val="40B912E9"/>
    <w:rsid w:val="40C46EB0"/>
    <w:rsid w:val="40C85E3A"/>
    <w:rsid w:val="40F2859C"/>
    <w:rsid w:val="4101BA95"/>
    <w:rsid w:val="412527E8"/>
    <w:rsid w:val="4129CA6D"/>
    <w:rsid w:val="41329242"/>
    <w:rsid w:val="41417230"/>
    <w:rsid w:val="414FF9F4"/>
    <w:rsid w:val="416ACBCB"/>
    <w:rsid w:val="41771E21"/>
    <w:rsid w:val="418B1608"/>
    <w:rsid w:val="419DA8F5"/>
    <w:rsid w:val="41A733B5"/>
    <w:rsid w:val="41A83B68"/>
    <w:rsid w:val="41C8FAE7"/>
    <w:rsid w:val="41D5EE26"/>
    <w:rsid w:val="4200A49D"/>
    <w:rsid w:val="4202168D"/>
    <w:rsid w:val="42243E92"/>
    <w:rsid w:val="4228DC48"/>
    <w:rsid w:val="4231A413"/>
    <w:rsid w:val="424D3E6A"/>
    <w:rsid w:val="4293BC63"/>
    <w:rsid w:val="42ACD62E"/>
    <w:rsid w:val="42CCDA0F"/>
    <w:rsid w:val="42D3F150"/>
    <w:rsid w:val="42DB9082"/>
    <w:rsid w:val="42E425A4"/>
    <w:rsid w:val="42F08875"/>
    <w:rsid w:val="4306F89C"/>
    <w:rsid w:val="432B138B"/>
    <w:rsid w:val="433DBA6C"/>
    <w:rsid w:val="433FFA2A"/>
    <w:rsid w:val="4358637E"/>
    <w:rsid w:val="437519EE"/>
    <w:rsid w:val="43852CE6"/>
    <w:rsid w:val="438FECA0"/>
    <w:rsid w:val="439F45A3"/>
    <w:rsid w:val="43C5AD0A"/>
    <w:rsid w:val="43D80B07"/>
    <w:rsid w:val="43DCF4A0"/>
    <w:rsid w:val="43F01E3C"/>
    <w:rsid w:val="43F3749E"/>
    <w:rsid w:val="4410B0B1"/>
    <w:rsid w:val="441F06A1"/>
    <w:rsid w:val="442AF1E9"/>
    <w:rsid w:val="442AF45A"/>
    <w:rsid w:val="445A0163"/>
    <w:rsid w:val="445EC676"/>
    <w:rsid w:val="447A9987"/>
    <w:rsid w:val="44AC7789"/>
    <w:rsid w:val="44AD8D25"/>
    <w:rsid w:val="44AFCDDD"/>
    <w:rsid w:val="44FB263F"/>
    <w:rsid w:val="4515D775"/>
    <w:rsid w:val="451BFDCE"/>
    <w:rsid w:val="45253CD7"/>
    <w:rsid w:val="453B3F30"/>
    <w:rsid w:val="455CCE15"/>
    <w:rsid w:val="45C06411"/>
    <w:rsid w:val="45CBF0EB"/>
    <w:rsid w:val="45DA7FFA"/>
    <w:rsid w:val="45F6FCF0"/>
    <w:rsid w:val="460462FA"/>
    <w:rsid w:val="462495A2"/>
    <w:rsid w:val="4667142F"/>
    <w:rsid w:val="466AD728"/>
    <w:rsid w:val="4679DBAA"/>
    <w:rsid w:val="469F0E3F"/>
    <w:rsid w:val="46AE1A1E"/>
    <w:rsid w:val="46B883A7"/>
    <w:rsid w:val="46B9FCC6"/>
    <w:rsid w:val="46E3B445"/>
    <w:rsid w:val="470B1E97"/>
    <w:rsid w:val="4714E65B"/>
    <w:rsid w:val="4722D4B8"/>
    <w:rsid w:val="472659BC"/>
    <w:rsid w:val="472A617D"/>
    <w:rsid w:val="4748BC96"/>
    <w:rsid w:val="474D3E6A"/>
    <w:rsid w:val="475637AF"/>
    <w:rsid w:val="4775325F"/>
    <w:rsid w:val="477AEBF6"/>
    <w:rsid w:val="4784740B"/>
    <w:rsid w:val="47CBBF6D"/>
    <w:rsid w:val="47E18C64"/>
    <w:rsid w:val="47F8CC54"/>
    <w:rsid w:val="4818DF35"/>
    <w:rsid w:val="4831B914"/>
    <w:rsid w:val="485485AE"/>
    <w:rsid w:val="488F8853"/>
    <w:rsid w:val="48A7BEF2"/>
    <w:rsid w:val="48B87575"/>
    <w:rsid w:val="48D8587A"/>
    <w:rsid w:val="48E05912"/>
    <w:rsid w:val="48E98129"/>
    <w:rsid w:val="48EC1218"/>
    <w:rsid w:val="490E2D29"/>
    <w:rsid w:val="493E94D8"/>
    <w:rsid w:val="494FF20E"/>
    <w:rsid w:val="49620C88"/>
    <w:rsid w:val="4969916C"/>
    <w:rsid w:val="4970D7C8"/>
    <w:rsid w:val="49A74BAF"/>
    <w:rsid w:val="49BE5927"/>
    <w:rsid w:val="49DA5919"/>
    <w:rsid w:val="4A057F54"/>
    <w:rsid w:val="4A07C8A8"/>
    <w:rsid w:val="4A1ADF95"/>
    <w:rsid w:val="4A353414"/>
    <w:rsid w:val="4A66864D"/>
    <w:rsid w:val="4AC7EA46"/>
    <w:rsid w:val="4AE57E3B"/>
    <w:rsid w:val="4B29A1AF"/>
    <w:rsid w:val="4B468E13"/>
    <w:rsid w:val="4B76F6FF"/>
    <w:rsid w:val="4B7AA346"/>
    <w:rsid w:val="4B87D7DA"/>
    <w:rsid w:val="4B8DC101"/>
    <w:rsid w:val="4BAA27D7"/>
    <w:rsid w:val="4BB44D08"/>
    <w:rsid w:val="4BC6DBD1"/>
    <w:rsid w:val="4BDCCCAD"/>
    <w:rsid w:val="4BE17E5F"/>
    <w:rsid w:val="4BF65388"/>
    <w:rsid w:val="4C01A020"/>
    <w:rsid w:val="4C04A4A5"/>
    <w:rsid w:val="4C080692"/>
    <w:rsid w:val="4C600EE7"/>
    <w:rsid w:val="4C6FBE6D"/>
    <w:rsid w:val="4C792212"/>
    <w:rsid w:val="4C93BF24"/>
    <w:rsid w:val="4CA52585"/>
    <w:rsid w:val="4CC6AB13"/>
    <w:rsid w:val="4CCF1667"/>
    <w:rsid w:val="4CD9747B"/>
    <w:rsid w:val="4CFBAF72"/>
    <w:rsid w:val="4D8F374F"/>
    <w:rsid w:val="4D9026CB"/>
    <w:rsid w:val="4D9B2E1E"/>
    <w:rsid w:val="4D9CB0FE"/>
    <w:rsid w:val="4DDE1161"/>
    <w:rsid w:val="4E072FEE"/>
    <w:rsid w:val="4E14B60F"/>
    <w:rsid w:val="4E23D8A8"/>
    <w:rsid w:val="4E488D8C"/>
    <w:rsid w:val="4E63C550"/>
    <w:rsid w:val="4EAC8494"/>
    <w:rsid w:val="4F057CF4"/>
    <w:rsid w:val="4F08265D"/>
    <w:rsid w:val="4F258351"/>
    <w:rsid w:val="4F28662E"/>
    <w:rsid w:val="4F373E46"/>
    <w:rsid w:val="4F3CC5A9"/>
    <w:rsid w:val="4F4C50F0"/>
    <w:rsid w:val="4F5E8BCE"/>
    <w:rsid w:val="4FA0658A"/>
    <w:rsid w:val="4FD673A6"/>
    <w:rsid w:val="4FDD2BAD"/>
    <w:rsid w:val="4FFADE45"/>
    <w:rsid w:val="50382386"/>
    <w:rsid w:val="506E7D5E"/>
    <w:rsid w:val="509C53EB"/>
    <w:rsid w:val="50A77C84"/>
    <w:rsid w:val="50B1E398"/>
    <w:rsid w:val="50B82522"/>
    <w:rsid w:val="50EC29D4"/>
    <w:rsid w:val="50EFDDDF"/>
    <w:rsid w:val="5101756E"/>
    <w:rsid w:val="51022A53"/>
    <w:rsid w:val="5121CC31"/>
    <w:rsid w:val="5179BD10"/>
    <w:rsid w:val="5187D5AB"/>
    <w:rsid w:val="51A5A3E6"/>
    <w:rsid w:val="51AF7817"/>
    <w:rsid w:val="51CE6BB5"/>
    <w:rsid w:val="51EC11E4"/>
    <w:rsid w:val="51F26EAA"/>
    <w:rsid w:val="5220F158"/>
    <w:rsid w:val="5266C03B"/>
    <w:rsid w:val="52B40759"/>
    <w:rsid w:val="52C77670"/>
    <w:rsid w:val="52ECCB59"/>
    <w:rsid w:val="5303A656"/>
    <w:rsid w:val="5315FD54"/>
    <w:rsid w:val="531C9271"/>
    <w:rsid w:val="53234D73"/>
    <w:rsid w:val="5324B6AE"/>
    <w:rsid w:val="533CCBCB"/>
    <w:rsid w:val="534ECFF7"/>
    <w:rsid w:val="53549843"/>
    <w:rsid w:val="53680B59"/>
    <w:rsid w:val="536C1AA6"/>
    <w:rsid w:val="5392776C"/>
    <w:rsid w:val="539392E0"/>
    <w:rsid w:val="539BB0E1"/>
    <w:rsid w:val="53A3FD91"/>
    <w:rsid w:val="53AB6C06"/>
    <w:rsid w:val="53BC7BD8"/>
    <w:rsid w:val="53D017F7"/>
    <w:rsid w:val="53E73E95"/>
    <w:rsid w:val="5407F9CB"/>
    <w:rsid w:val="541F40E3"/>
    <w:rsid w:val="5459A517"/>
    <w:rsid w:val="545B6CEA"/>
    <w:rsid w:val="5460348B"/>
    <w:rsid w:val="546782A9"/>
    <w:rsid w:val="547E7B7B"/>
    <w:rsid w:val="54B06B47"/>
    <w:rsid w:val="54C1582E"/>
    <w:rsid w:val="54E019F2"/>
    <w:rsid w:val="54E32AF4"/>
    <w:rsid w:val="54F4764A"/>
    <w:rsid w:val="54F6ED72"/>
    <w:rsid w:val="5508838A"/>
    <w:rsid w:val="55138502"/>
    <w:rsid w:val="5516AF02"/>
    <w:rsid w:val="552C2E19"/>
    <w:rsid w:val="556ADB00"/>
    <w:rsid w:val="558B0494"/>
    <w:rsid w:val="5593DB86"/>
    <w:rsid w:val="5599D5C9"/>
    <w:rsid w:val="55A124B6"/>
    <w:rsid w:val="55A542E4"/>
    <w:rsid w:val="55CF745A"/>
    <w:rsid w:val="55D31C9B"/>
    <w:rsid w:val="55E2A952"/>
    <w:rsid w:val="55F35BE7"/>
    <w:rsid w:val="563A8479"/>
    <w:rsid w:val="5690A586"/>
    <w:rsid w:val="56987258"/>
    <w:rsid w:val="569B4BE8"/>
    <w:rsid w:val="56A0A120"/>
    <w:rsid w:val="56B7A210"/>
    <w:rsid w:val="5716A80C"/>
    <w:rsid w:val="5730A319"/>
    <w:rsid w:val="57365431"/>
    <w:rsid w:val="5741E155"/>
    <w:rsid w:val="57565B8F"/>
    <w:rsid w:val="5758F033"/>
    <w:rsid w:val="576CF6B5"/>
    <w:rsid w:val="57726E5C"/>
    <w:rsid w:val="5784EC53"/>
    <w:rsid w:val="57A4C880"/>
    <w:rsid w:val="57AB6EE7"/>
    <w:rsid w:val="57B7BC07"/>
    <w:rsid w:val="57EBAF35"/>
    <w:rsid w:val="57F5BF6C"/>
    <w:rsid w:val="5823E1C8"/>
    <w:rsid w:val="58277925"/>
    <w:rsid w:val="582C21D4"/>
    <w:rsid w:val="583FEB11"/>
    <w:rsid w:val="5842EC51"/>
    <w:rsid w:val="584D2F07"/>
    <w:rsid w:val="58A87333"/>
    <w:rsid w:val="58B74B1A"/>
    <w:rsid w:val="58D47B05"/>
    <w:rsid w:val="58DC819E"/>
    <w:rsid w:val="58DE6256"/>
    <w:rsid w:val="58EB1CBC"/>
    <w:rsid w:val="58ED6D85"/>
    <w:rsid w:val="5910F46B"/>
    <w:rsid w:val="594EBE5E"/>
    <w:rsid w:val="5955D46F"/>
    <w:rsid w:val="5968AA4F"/>
    <w:rsid w:val="596AB9B7"/>
    <w:rsid w:val="59A0EFF5"/>
    <w:rsid w:val="59ACB3C0"/>
    <w:rsid w:val="59C27FEC"/>
    <w:rsid w:val="59EAAE35"/>
    <w:rsid w:val="59FA1D2F"/>
    <w:rsid w:val="59FAD441"/>
    <w:rsid w:val="5A24B065"/>
    <w:rsid w:val="5A3B0DCE"/>
    <w:rsid w:val="5A4472EC"/>
    <w:rsid w:val="5A6EC917"/>
    <w:rsid w:val="5A7C7BB0"/>
    <w:rsid w:val="5A9048E7"/>
    <w:rsid w:val="5AAE6F4D"/>
    <w:rsid w:val="5AB4C2A2"/>
    <w:rsid w:val="5AC74B7F"/>
    <w:rsid w:val="5AF113B9"/>
    <w:rsid w:val="5AF8FAB5"/>
    <w:rsid w:val="5AFCEEA0"/>
    <w:rsid w:val="5B339188"/>
    <w:rsid w:val="5BAABA5D"/>
    <w:rsid w:val="5BC7831F"/>
    <w:rsid w:val="5BE97CEB"/>
    <w:rsid w:val="5BF078A8"/>
    <w:rsid w:val="5C07EA71"/>
    <w:rsid w:val="5C17DBDC"/>
    <w:rsid w:val="5C4E3FDA"/>
    <w:rsid w:val="5C52A161"/>
    <w:rsid w:val="5C61E693"/>
    <w:rsid w:val="5C832617"/>
    <w:rsid w:val="5C89673C"/>
    <w:rsid w:val="5C935072"/>
    <w:rsid w:val="5CAC9502"/>
    <w:rsid w:val="5CDA83C3"/>
    <w:rsid w:val="5CE6F916"/>
    <w:rsid w:val="5CEBE993"/>
    <w:rsid w:val="5D3C17E9"/>
    <w:rsid w:val="5D578D9F"/>
    <w:rsid w:val="5D58418E"/>
    <w:rsid w:val="5D64ED49"/>
    <w:rsid w:val="5D874868"/>
    <w:rsid w:val="5D8C91C1"/>
    <w:rsid w:val="5D999F74"/>
    <w:rsid w:val="5DA25276"/>
    <w:rsid w:val="5DB979F1"/>
    <w:rsid w:val="5DDC09BB"/>
    <w:rsid w:val="5DE6ADBE"/>
    <w:rsid w:val="5DEC7F24"/>
    <w:rsid w:val="5E1489C3"/>
    <w:rsid w:val="5E20A659"/>
    <w:rsid w:val="5E330144"/>
    <w:rsid w:val="5E4A50F1"/>
    <w:rsid w:val="5E5B81F9"/>
    <w:rsid w:val="5E70DC36"/>
    <w:rsid w:val="5E92B5AB"/>
    <w:rsid w:val="5EAF8397"/>
    <w:rsid w:val="5EB33A36"/>
    <w:rsid w:val="5ECC4A3C"/>
    <w:rsid w:val="5EDADC49"/>
    <w:rsid w:val="5EE5AE62"/>
    <w:rsid w:val="5F022F51"/>
    <w:rsid w:val="5F1D54FF"/>
    <w:rsid w:val="5F37870A"/>
    <w:rsid w:val="5F5EBFAD"/>
    <w:rsid w:val="5F71488A"/>
    <w:rsid w:val="5F8E54AE"/>
    <w:rsid w:val="5F8EDE95"/>
    <w:rsid w:val="5FEBE9C8"/>
    <w:rsid w:val="6040C525"/>
    <w:rsid w:val="60418BB2"/>
    <w:rsid w:val="60485242"/>
    <w:rsid w:val="60673363"/>
    <w:rsid w:val="60A97066"/>
    <w:rsid w:val="60B0DFE7"/>
    <w:rsid w:val="60B804CB"/>
    <w:rsid w:val="60BA8B9E"/>
    <w:rsid w:val="60CEDFCF"/>
    <w:rsid w:val="60E20309"/>
    <w:rsid w:val="60FD1180"/>
    <w:rsid w:val="6121E485"/>
    <w:rsid w:val="6133A4EA"/>
    <w:rsid w:val="6140D39B"/>
    <w:rsid w:val="61503E19"/>
    <w:rsid w:val="615B6C1B"/>
    <w:rsid w:val="616DE846"/>
    <w:rsid w:val="61ABB7A2"/>
    <w:rsid w:val="61D06606"/>
    <w:rsid w:val="61D329F7"/>
    <w:rsid w:val="62178BC1"/>
    <w:rsid w:val="6236F3F7"/>
    <w:rsid w:val="62398183"/>
    <w:rsid w:val="62410FB9"/>
    <w:rsid w:val="62601B1D"/>
    <w:rsid w:val="626C5EEE"/>
    <w:rsid w:val="626CB3E5"/>
    <w:rsid w:val="627670E6"/>
    <w:rsid w:val="62997D28"/>
    <w:rsid w:val="62B3056C"/>
    <w:rsid w:val="62C2AD47"/>
    <w:rsid w:val="62CEE526"/>
    <w:rsid w:val="62E1CD50"/>
    <w:rsid w:val="62E580FC"/>
    <w:rsid w:val="62ED3AD6"/>
    <w:rsid w:val="6320354A"/>
    <w:rsid w:val="63205656"/>
    <w:rsid w:val="63268962"/>
    <w:rsid w:val="63522137"/>
    <w:rsid w:val="635AE864"/>
    <w:rsid w:val="6392EF4F"/>
    <w:rsid w:val="63A1574B"/>
    <w:rsid w:val="63D2B922"/>
    <w:rsid w:val="63D934D6"/>
    <w:rsid w:val="63DD13A6"/>
    <w:rsid w:val="63EEE778"/>
    <w:rsid w:val="63F4766D"/>
    <w:rsid w:val="63F54396"/>
    <w:rsid w:val="64005F7B"/>
    <w:rsid w:val="6415CCED"/>
    <w:rsid w:val="643339D6"/>
    <w:rsid w:val="643E2594"/>
    <w:rsid w:val="64416827"/>
    <w:rsid w:val="64856303"/>
    <w:rsid w:val="648E64E6"/>
    <w:rsid w:val="6498713E"/>
    <w:rsid w:val="64987F52"/>
    <w:rsid w:val="64B330CD"/>
    <w:rsid w:val="64B4F5F1"/>
    <w:rsid w:val="64DAD451"/>
    <w:rsid w:val="64FF25BD"/>
    <w:rsid w:val="650E31AD"/>
    <w:rsid w:val="65564013"/>
    <w:rsid w:val="65845EB6"/>
    <w:rsid w:val="6586255E"/>
    <w:rsid w:val="6595BCE8"/>
    <w:rsid w:val="65CE6BA6"/>
    <w:rsid w:val="65DC4322"/>
    <w:rsid w:val="65E3D240"/>
    <w:rsid w:val="66255FD2"/>
    <w:rsid w:val="66329669"/>
    <w:rsid w:val="66369BB0"/>
    <w:rsid w:val="664488C0"/>
    <w:rsid w:val="66795459"/>
    <w:rsid w:val="66A06608"/>
    <w:rsid w:val="66B838C2"/>
    <w:rsid w:val="66C4F66C"/>
    <w:rsid w:val="6713E3D0"/>
    <w:rsid w:val="6721C9A5"/>
    <w:rsid w:val="67365268"/>
    <w:rsid w:val="673E1841"/>
    <w:rsid w:val="67705A30"/>
    <w:rsid w:val="67809DC9"/>
    <w:rsid w:val="6788C6F2"/>
    <w:rsid w:val="67CED0F9"/>
    <w:rsid w:val="67D2C404"/>
    <w:rsid w:val="67E83C3F"/>
    <w:rsid w:val="67E87C34"/>
    <w:rsid w:val="67E93EB3"/>
    <w:rsid w:val="67EA7BA0"/>
    <w:rsid w:val="68169B31"/>
    <w:rsid w:val="68577C73"/>
    <w:rsid w:val="686988AC"/>
    <w:rsid w:val="687B73BD"/>
    <w:rsid w:val="68858DD8"/>
    <w:rsid w:val="6888B299"/>
    <w:rsid w:val="68910E86"/>
    <w:rsid w:val="68B55768"/>
    <w:rsid w:val="68D036A1"/>
    <w:rsid w:val="68EF7B71"/>
    <w:rsid w:val="68F01397"/>
    <w:rsid w:val="6903F6C4"/>
    <w:rsid w:val="69051C33"/>
    <w:rsid w:val="6905AB26"/>
    <w:rsid w:val="690E13B1"/>
    <w:rsid w:val="692750D5"/>
    <w:rsid w:val="693DED8F"/>
    <w:rsid w:val="69605946"/>
    <w:rsid w:val="697E4D11"/>
    <w:rsid w:val="6990BBCD"/>
    <w:rsid w:val="699B2343"/>
    <w:rsid w:val="69BD0355"/>
    <w:rsid w:val="69CCECA5"/>
    <w:rsid w:val="6A1855EF"/>
    <w:rsid w:val="6A220396"/>
    <w:rsid w:val="6A6506AA"/>
    <w:rsid w:val="6A8FBDA7"/>
    <w:rsid w:val="6AA75C98"/>
    <w:rsid w:val="6AE003DD"/>
    <w:rsid w:val="6AE93D2A"/>
    <w:rsid w:val="6AF5F6E3"/>
    <w:rsid w:val="6B01AACA"/>
    <w:rsid w:val="6B109A30"/>
    <w:rsid w:val="6B1712FC"/>
    <w:rsid w:val="6B34C320"/>
    <w:rsid w:val="6B39C36C"/>
    <w:rsid w:val="6B3C1ED4"/>
    <w:rsid w:val="6B4EC8CB"/>
    <w:rsid w:val="6B62F178"/>
    <w:rsid w:val="6B6869A4"/>
    <w:rsid w:val="6B7E2780"/>
    <w:rsid w:val="6B7F0A47"/>
    <w:rsid w:val="6BAD5164"/>
    <w:rsid w:val="6BDD6CF3"/>
    <w:rsid w:val="6BEF8CEE"/>
    <w:rsid w:val="6C6A4341"/>
    <w:rsid w:val="6CA0CE3D"/>
    <w:rsid w:val="6CAFEC62"/>
    <w:rsid w:val="6D3A7573"/>
    <w:rsid w:val="6D40772B"/>
    <w:rsid w:val="6D75D507"/>
    <w:rsid w:val="6D8F81BE"/>
    <w:rsid w:val="6DA1A6AC"/>
    <w:rsid w:val="6DB96E08"/>
    <w:rsid w:val="6DC96D45"/>
    <w:rsid w:val="6DD73E22"/>
    <w:rsid w:val="6E104E7F"/>
    <w:rsid w:val="6E16D6A1"/>
    <w:rsid w:val="6E1B3898"/>
    <w:rsid w:val="6E3EC2CA"/>
    <w:rsid w:val="6E483898"/>
    <w:rsid w:val="6E526FC6"/>
    <w:rsid w:val="6E5CB1AB"/>
    <w:rsid w:val="6E9096DA"/>
    <w:rsid w:val="6E9582B0"/>
    <w:rsid w:val="6EE05AD5"/>
    <w:rsid w:val="6F03BCB8"/>
    <w:rsid w:val="6F3321FB"/>
    <w:rsid w:val="6F33C9B5"/>
    <w:rsid w:val="6F806281"/>
    <w:rsid w:val="6FA7AF9F"/>
    <w:rsid w:val="6FC2444E"/>
    <w:rsid w:val="6FDA6A46"/>
    <w:rsid w:val="7000239E"/>
    <w:rsid w:val="7001318C"/>
    <w:rsid w:val="7029D6DF"/>
    <w:rsid w:val="705370C8"/>
    <w:rsid w:val="70B8A3AF"/>
    <w:rsid w:val="70B90126"/>
    <w:rsid w:val="70BD88EC"/>
    <w:rsid w:val="70C5A175"/>
    <w:rsid w:val="70CD98CE"/>
    <w:rsid w:val="713C14A3"/>
    <w:rsid w:val="7191CDEC"/>
    <w:rsid w:val="719BF6F5"/>
    <w:rsid w:val="719D97EA"/>
    <w:rsid w:val="71AC05ED"/>
    <w:rsid w:val="71C5CCF2"/>
    <w:rsid w:val="71C8724B"/>
    <w:rsid w:val="72041692"/>
    <w:rsid w:val="7224677D"/>
    <w:rsid w:val="72272F41"/>
    <w:rsid w:val="722E5367"/>
    <w:rsid w:val="726756FA"/>
    <w:rsid w:val="72B2F9CC"/>
    <w:rsid w:val="72D69B6C"/>
    <w:rsid w:val="72F0AB3B"/>
    <w:rsid w:val="72FCC5D1"/>
    <w:rsid w:val="73362BCA"/>
    <w:rsid w:val="7342022A"/>
    <w:rsid w:val="73745E4D"/>
    <w:rsid w:val="738F83F5"/>
    <w:rsid w:val="73AAC199"/>
    <w:rsid w:val="73BEA769"/>
    <w:rsid w:val="73CB3E15"/>
    <w:rsid w:val="740E7602"/>
    <w:rsid w:val="7434ACF1"/>
    <w:rsid w:val="743E603D"/>
    <w:rsid w:val="745A4060"/>
    <w:rsid w:val="745D1C0A"/>
    <w:rsid w:val="746D8902"/>
    <w:rsid w:val="74734004"/>
    <w:rsid w:val="7476FE31"/>
    <w:rsid w:val="7498D89C"/>
    <w:rsid w:val="74ADDFDD"/>
    <w:rsid w:val="74C3E5F2"/>
    <w:rsid w:val="74D939D6"/>
    <w:rsid w:val="74E6504B"/>
    <w:rsid w:val="75136ED4"/>
    <w:rsid w:val="752BE2CF"/>
    <w:rsid w:val="75B84C65"/>
    <w:rsid w:val="75BC9A9B"/>
    <w:rsid w:val="75BE90D4"/>
    <w:rsid w:val="75C25F65"/>
    <w:rsid w:val="75CB3086"/>
    <w:rsid w:val="75CB3749"/>
    <w:rsid w:val="75DC41AF"/>
    <w:rsid w:val="75DD5991"/>
    <w:rsid w:val="75DDF403"/>
    <w:rsid w:val="75E73A25"/>
    <w:rsid w:val="75FC874A"/>
    <w:rsid w:val="766F75C8"/>
    <w:rsid w:val="768D63C3"/>
    <w:rsid w:val="76D79A2C"/>
    <w:rsid w:val="76F2E995"/>
    <w:rsid w:val="76F5E016"/>
    <w:rsid w:val="770438C8"/>
    <w:rsid w:val="77063949"/>
    <w:rsid w:val="7725ACC3"/>
    <w:rsid w:val="773A98AB"/>
    <w:rsid w:val="7764FEB6"/>
    <w:rsid w:val="777B5339"/>
    <w:rsid w:val="778A3A2E"/>
    <w:rsid w:val="77D201A4"/>
    <w:rsid w:val="77E98909"/>
    <w:rsid w:val="780AAD8D"/>
    <w:rsid w:val="78120261"/>
    <w:rsid w:val="78282102"/>
    <w:rsid w:val="782B0624"/>
    <w:rsid w:val="783533B6"/>
    <w:rsid w:val="78473937"/>
    <w:rsid w:val="7866ED67"/>
    <w:rsid w:val="7871A5E1"/>
    <w:rsid w:val="78C48510"/>
    <w:rsid w:val="78CCEFC0"/>
    <w:rsid w:val="7933BBF3"/>
    <w:rsid w:val="793C6EDB"/>
    <w:rsid w:val="794A4889"/>
    <w:rsid w:val="79842268"/>
    <w:rsid w:val="79AC3705"/>
    <w:rsid w:val="79AE1BA2"/>
    <w:rsid w:val="79B8E34A"/>
    <w:rsid w:val="79D3A279"/>
    <w:rsid w:val="79E5DA79"/>
    <w:rsid w:val="7A0E61D8"/>
    <w:rsid w:val="7A2D9FFC"/>
    <w:rsid w:val="7A30CB2A"/>
    <w:rsid w:val="7A347517"/>
    <w:rsid w:val="7A5D2E7A"/>
    <w:rsid w:val="7A80B48C"/>
    <w:rsid w:val="7ABD08AA"/>
    <w:rsid w:val="7AC64992"/>
    <w:rsid w:val="7B034D39"/>
    <w:rsid w:val="7B0F5468"/>
    <w:rsid w:val="7B1A1116"/>
    <w:rsid w:val="7B4391EB"/>
    <w:rsid w:val="7B57025F"/>
    <w:rsid w:val="7B6AADEA"/>
    <w:rsid w:val="7B6F7699"/>
    <w:rsid w:val="7B77387D"/>
    <w:rsid w:val="7B81551D"/>
    <w:rsid w:val="7BCA7516"/>
    <w:rsid w:val="7BD5179D"/>
    <w:rsid w:val="7BDA24D0"/>
    <w:rsid w:val="7BE0363E"/>
    <w:rsid w:val="7BFE26A4"/>
    <w:rsid w:val="7C08982E"/>
    <w:rsid w:val="7C1F5C44"/>
    <w:rsid w:val="7C6C2979"/>
    <w:rsid w:val="7C865892"/>
    <w:rsid w:val="7C8B9BCD"/>
    <w:rsid w:val="7C8FF4D0"/>
    <w:rsid w:val="7CFA4DA8"/>
    <w:rsid w:val="7D054A2C"/>
    <w:rsid w:val="7D1B6BF1"/>
    <w:rsid w:val="7D1F04CB"/>
    <w:rsid w:val="7D23F5B9"/>
    <w:rsid w:val="7D285EAC"/>
    <w:rsid w:val="7D2C0646"/>
    <w:rsid w:val="7D3664D1"/>
    <w:rsid w:val="7D384DC5"/>
    <w:rsid w:val="7D54FB8C"/>
    <w:rsid w:val="7D5F9EFD"/>
    <w:rsid w:val="7D65399F"/>
    <w:rsid w:val="7DAD9F43"/>
    <w:rsid w:val="7DB7F241"/>
    <w:rsid w:val="7DF239C9"/>
    <w:rsid w:val="7E1013C7"/>
    <w:rsid w:val="7E1CFA99"/>
    <w:rsid w:val="7E2D19F8"/>
    <w:rsid w:val="7E4EA557"/>
    <w:rsid w:val="7E7635AC"/>
    <w:rsid w:val="7E8B09CE"/>
    <w:rsid w:val="7E91E2CC"/>
    <w:rsid w:val="7EA175A4"/>
    <w:rsid w:val="7EA35442"/>
    <w:rsid w:val="7EE7EE5F"/>
    <w:rsid w:val="7EF086C7"/>
    <w:rsid w:val="7EF3CF9C"/>
    <w:rsid w:val="7F394A25"/>
    <w:rsid w:val="7F4DB5BB"/>
    <w:rsid w:val="7F808105"/>
    <w:rsid w:val="7F835064"/>
    <w:rsid w:val="7FA65ABA"/>
    <w:rsid w:val="7FAB96EB"/>
    <w:rsid w:val="7FB3C50E"/>
    <w:rsid w:val="7FC30356"/>
    <w:rsid w:val="7FFE9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A212B"/>
  <w15:chartTrackingRefBased/>
  <w15:docId w15:val="{13E441E1-3BCE-4BCB-8B26-A21983A35C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9620C8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B8DC10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f80b88056cf4e02" /><Relationship Type="http://schemas.openxmlformats.org/officeDocument/2006/relationships/hyperlink" Target="mailto:2416712@student.uwtsd.ac.uk" TargetMode="External" Id="Rec611d4c202f4e74" /><Relationship Type="http://schemas.openxmlformats.org/officeDocument/2006/relationships/hyperlink" Target="https://www.cipd.org/en/views-and-insights/thought-leadership/insight/risks-rewards-engagement/" TargetMode="External" Id="Rbd2cf1e041644e54" /><Relationship Type="http://schemas.openxmlformats.org/officeDocument/2006/relationships/hyperlink" Target="https://www.macorva.com/blog/why-gen-z-demands-real-time-feedback-and-how-to-deliver-it" TargetMode="External" Id="R304da0d2908a48ba" /><Relationship Type="http://schemas.openxmlformats.org/officeDocument/2006/relationships/hyperlink" Target="https://www.hrcloud.com" TargetMode="External" Id="R4154ff7e09984e77" /><Relationship Type="http://schemas.openxmlformats.org/officeDocument/2006/relationships/hyperlink" Target="https://www.hrcloud.com/blog/the-8-major-challenges-for-hr-in-the-food-and-beverage-industry" TargetMode="External" Id="R950743d11ccd418b" /><Relationship Type="http://schemas.openxmlformats.org/officeDocument/2006/relationships/hyperlink" Target="https://www.hays.co.uk/market-insights/article/benefits-and-cons-working-in-flatter-hierarchy" TargetMode="External" Id="R96e3b8b95c6141dd" /><Relationship Type="http://schemas.openxmlformats.org/officeDocument/2006/relationships/hyperlink" Target="https://doi.org/10.3389/fpsyg.2024.1370823" TargetMode="External" Id="R98eaf576b5b844b4" /><Relationship Type="http://schemas.openxmlformats.org/officeDocument/2006/relationships/hyperlink" Target="https://online.hbs.edu/blog/post/professional-development-opportunities" TargetMode="External" Id="R0eba851a879d4a29" /><Relationship Type="http://schemas.openxmlformats.org/officeDocument/2006/relationships/hyperlink" Target="https://doi.org/10.1111/acfi.12400" TargetMode="External" Id="Rd3c5045248da4482" /><Relationship Type="http://schemas.openxmlformats.org/officeDocument/2006/relationships/hyperlink" Target="https://www.mckinsey.com" TargetMode="External" Id="R0cb04d710c7842ea" /><Relationship Type="http://schemas.openxmlformats.org/officeDocument/2006/relationships/hyperlink" Target="https://www.mckinsey.com/capabilities/people-and-organizational-performance/our-insights/making-sense-of-generational-stereotypes-at-work" TargetMode="External" Id="Rc5942964a5c5459d" /><Relationship Type="http://schemas.openxmlformats.org/officeDocument/2006/relationships/hyperlink" Target="https://www.instride.com/insights/attract-and-retain-gen-z-restaurant-workers/" TargetMode="External" Id="R364a232adf054068" /><Relationship Type="http://schemas.openxmlformats.org/officeDocument/2006/relationships/hyperlink" Target="https://doi.org/10.33545/26648377.2025.v7.i1b.89" TargetMode="External" Id="Rfc1dde0702fa4f3e" /><Relationship Type="http://schemas.openxmlformats.org/officeDocument/2006/relationships/hyperlink" Target="https://hrmhandbook.com/general/reduce-turnover-strategies/" TargetMode="External" Id="Re73978d281004cf5" /><Relationship Type="http://schemas.openxmlformats.org/officeDocument/2006/relationships/hyperlink" Target="https://about.rumie.org/resources/the-power-of-cross-training-employees/" TargetMode="External" Id="Ra828ea998f8b4375" /><Relationship Type="http://schemas.openxmlformats.org/officeDocument/2006/relationships/hyperlink" Target="https://alp.consulting/gen-z-employees-in-the-workplace/#What_Are_the_Key_Characteristics_of_Gen_Z_Employees" TargetMode="External" Id="R085fc0e840a343a5" /><Relationship Type="http://schemas.openxmlformats.org/officeDocument/2006/relationships/hyperlink" Target="https://doi.org/10.3390/admsci15010029" TargetMode="External" Id="R55ab654bcafc4429" /><Relationship Type="http://schemas.openxmlformats.org/officeDocument/2006/relationships/hyperlink" Target="https://doi.org/10.58881/jcmts.v4i1.321" TargetMode="External" Id="Rdffd17bac5514857" /><Relationship Type="http://schemas.openxmlformats.org/officeDocument/2006/relationships/hyperlink" Target="https://www.sciencedirect.com" TargetMode="External" Id="Rfaa47dd19ecf4237" /><Relationship Type="http://schemas.openxmlformats.org/officeDocument/2006/relationships/hyperlink" Target="https://www.sciencedirect.com/topics/social-sciences/generation-z" TargetMode="External" Id="R04e9bd6508d140c7" /><Relationship Type="http://schemas.openxmlformats.org/officeDocument/2006/relationships/hyperlink" Target="https://nectarhr.com/blog/building-trust-and-confidence-through-transparent-internal-communication-strategies" TargetMode="External" Id="R0bcdbd65a58f41b3" /><Relationship Type="http://schemas.openxmlformats.org/officeDocument/2006/relationships/hyperlink" Target="https://www.toolshero.com/psychology/two-factor-theory-herzberg/" TargetMode="External" Id="R5798d4704fef4051" /><Relationship Type="http://schemas.openxmlformats.org/officeDocument/2006/relationships/hyperlink" Target="https://doi.org/10.17729/ebis.2019.5/6" TargetMode="External" Id="R816c0f7bd0154301" /><Relationship Type="http://schemas.openxmlformats.org/officeDocument/2006/relationships/hyperlink" Target="https://glasp.co/hatch/yAqPfYVn40XRBu5zFMpWS7WtlHB2/p/lwnNlhDgMxYcZuGIytAb" TargetMode="External" Id="Rd1b1ab1def564da6" /><Relationship Type="http://schemas.openxmlformats.org/officeDocument/2006/relationships/hyperlink" Target="https://www.thehrdirector.com/features/learning-development/gen-z-millennials-prioritising-training-development/" TargetMode="External" Id="R3608402532d742e0" /><Relationship Type="http://schemas.openxmlformats.org/officeDocument/2006/relationships/hyperlink" Target="https://psychologyfanatic.com/herzbergs-two-factor-theory/" TargetMode="External" Id="R1077ff4f9cf246dd" /><Relationship Type="http://schemas.openxmlformats.org/officeDocument/2006/relationships/hyperlink" Target="https://www.simplypsychology.org/herzbergs-two-factor-theory.html" TargetMode="External" Id="Rc58550ed1603467d" /><Relationship Type="http://schemas.openxmlformats.org/officeDocument/2006/relationships/hyperlink" Target="https://blogs.lse.ac.uk/businessreview/2023/01/10/the-impact-of-digitalisation-on-generations-y-and-z/" TargetMode="External" Id="Rfdc0fda0ba914391" /><Relationship Type="http://schemas.openxmlformats.org/officeDocument/2006/relationships/hyperlink" Target="https://esg.sustainability-directory.com/question/why-is-consistency-important-for-authenticity/" TargetMode="External" Id="Re439691fb8754546" /><Relationship Type="http://schemas.openxmlformats.org/officeDocument/2006/relationships/hyperlink" Target="https://doi.org/10.54741/mjar.3.5.5" TargetMode="External" Id="R4de4fc3e46da4ac2" /><Relationship Type="http://schemas.openxmlformats.org/officeDocument/2006/relationships/hyperlink" Target="https://www.forbes.com/sites/forbeseq/2025/04/02/the-evolution-of-work-how-gen-z-is-reshaping-leadership-and-workplace-culture/" TargetMode="External" Id="R9cf7b0d7aff944f4" /><Relationship Type="http://schemas.openxmlformats.org/officeDocument/2006/relationships/hyperlink" Target="https://doi.org/10.1016/j.jbusvent.2024.106419" TargetMode="External" Id="Re90ddbf8eab74ab9" /><Relationship Type="http://schemas.openxmlformats.org/officeDocument/2006/relationships/hyperlink" Target="https://www.mistergodfrey.com/en/2025/03/14/scalability-in-the-restaurant-industry-solution-or-downfall/" TargetMode="External" Id="R5ddf09abe3fd4eb6" /><Relationship Type="http://schemas.openxmlformats.org/officeDocument/2006/relationships/hyperlink" Target="https://timewellscheduled.com/blog/the-benefits-of-predictive-scheduling/" TargetMode="External" Id="Re88bae3e758d40e6" /><Relationship Type="http://schemas.openxmlformats.org/officeDocument/2006/relationships/hyperlink" Target="https://doi.org/10.3390/su151310124" TargetMode="External" Id="R4398554555974411" /><Relationship Type="http://schemas.openxmlformats.org/officeDocument/2006/relationships/hyperlink" Target="https://www.fishbowl.com/blog/restaurant-challenges" TargetMode="External" Id="R187dfb086a044362" /><Relationship Type="http://schemas.openxmlformats.org/officeDocument/2006/relationships/hyperlink" Target="https://www.business.com/articles/management-theory-of-frederick-herzberg/" TargetMode="External" Id="R1525e51d12d34faf" /><Relationship Type="http://schemas.openxmlformats.org/officeDocument/2006/relationships/hyperlink" Target="https://www.gov.uk/government/publications/learning-and-development-employee-engagement-and-wellbeing/a-rapid-review-of-reviews-on-the-nature-of-the-relationship-between-learning-and-development-and-employee-engagement-wellbeing-attraction-and-retent" TargetMode="External" Id="R3f2b6bba351847c3" /><Relationship Type="http://schemas.openxmlformats.org/officeDocument/2006/relationships/hyperlink" Target="https://stories.hilton.com/releases/hilton-releases-new-global-mental-wellbeing-learning-resources-for-team-members-launches-year-long-initiative-to-destigmatize-mental-wellness-in-the-workplace" TargetMode="External" Id="R7b84564c7f3f43c9" /><Relationship Type="http://schemas.openxmlformats.org/officeDocument/2006/relationships/hyperlink" Target="https://doi.org/10.1371/journal.pone.0312951" TargetMode="External" Id="Rb505abdfd5e2425b" /><Relationship Type="http://schemas.openxmlformats.org/officeDocument/2006/relationships/hyperlink" Target="https://geckohospitality.co.uk/retain-young-talent-clear-hospitality-career-pathways/" TargetMode="External" Id="R7ab1b81d3eb74bda" /><Relationship Type="http://schemas.openxmlformats.org/officeDocument/2006/relationships/hyperlink" Target="https://www.nfp.co.uk/media/insights/building-authentic-confidence-in-the-workplace-a-talent-development-strategy/" TargetMode="External" Id="R9eb21c1a3a6b4f73" /><Relationship Type="http://schemas.openxmlformats.org/officeDocument/2006/relationships/hyperlink" Target="https://www.forbes.com/councils/forbesbusinesscouncil/2023/07/12/why-digital-presence-is-not-a-matter-of-if-but-when-for-businesses/" TargetMode="External" Id="R512be1b1f71b4a62" /><Relationship Type="http://schemas.openxmlformats.org/officeDocument/2006/relationships/hyperlink" Target="https://doi.org/10.1108/ijchm-01-2024-0035" TargetMode="External" Id="R10a01e5b565d461b" /><Relationship Type="http://schemas.openxmlformats.org/officeDocument/2006/relationships/hyperlink" Target="https://www.hrcloud.com/blog/what-is-employee-engagement-complete-guide" TargetMode="External" Id="R11107be09ec640fe" /><Relationship Type="http://schemas.openxmlformats.org/officeDocument/2006/relationships/hyperlink" Target="https://doi.org/10.4324/9780429426834-6" TargetMode="External" Id="R0e6becf06853437b" /><Relationship Type="http://schemas.openxmlformats.org/officeDocument/2006/relationships/hyperlink" Target="https://sprintlaw.co.uk/articles/how-to-legally-manage-hr-responsibilities-when-your-company-has-no-hr-department-in-the-uk/#What_Happens_If_My_Company_Has_No_HR_Department_In_The_UK" TargetMode="External" Id="Rf08e3961e2f3450e" /><Relationship Type="http://schemas.openxmlformats.org/officeDocument/2006/relationships/hyperlink" Target="https://doi.org/10.1145/3313831.3376656" TargetMode="External" Id="R67cb7d263c5240a4" /><Relationship Type="http://schemas.openxmlformats.org/officeDocument/2006/relationships/hyperlink" Target="https://whennot.com/blog/7-types-of-scheduling-tools" TargetMode="External" Id="R481b322a0a2342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2026-02-26T16:44:23.9232146Z</dcterms:created>
  <dcterms:modified xsi:type="dcterms:W3CDTF">2026-03-12T19:47:26.5740662Z</dcterms:modified>
  <dc:creator>Sophie Scott (2416712)</dc:creator>
  <lastModifiedBy>Sophie Scott (2416712)</lastModifiedBy>
</coreProperties>
</file>