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8855A" w14:textId="74AF0B48" w:rsidR="00EE494A" w:rsidRDefault="00C3693E" w:rsidP="00C3693E">
      <w:pPr>
        <w:jc w:val="center"/>
      </w:pPr>
      <w:r w:rsidRPr="00902B58">
        <w:rPr>
          <w:rFonts w:cs="Calibri"/>
          <w:noProof/>
        </w:rPr>
        <w:drawing>
          <wp:inline distT="0" distB="0" distL="0" distR="0" wp14:anchorId="7A50C35C" wp14:editId="0763AA85">
            <wp:extent cx="4762500" cy="2124075"/>
            <wp:effectExtent l="0" t="0" r="0" b="9525"/>
            <wp:docPr id="760780039"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780039" name="Picture 2">
                      <a:extLst>
                        <a:ext uri="{C183D7F6-B498-43B3-948B-1728B52AA6E4}">
                          <adec:decorative xmlns:adec="http://schemas.microsoft.com/office/drawing/2017/decorative" val="1"/>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2124075"/>
                    </a:xfrm>
                    <a:prstGeom prst="rect">
                      <a:avLst/>
                    </a:prstGeom>
                    <a:noFill/>
                    <a:ln>
                      <a:noFill/>
                    </a:ln>
                  </pic:spPr>
                </pic:pic>
              </a:graphicData>
            </a:graphic>
          </wp:inline>
        </w:drawing>
      </w:r>
    </w:p>
    <w:p w14:paraId="63DD7B06" w14:textId="42C57B88" w:rsidR="002F48BF" w:rsidRDefault="002F48BF" w:rsidP="00C3693E">
      <w:pPr>
        <w:jc w:val="center"/>
        <w:rPr>
          <w:rFonts w:ascii="Arial" w:hAnsi="Arial" w:cs="Arial"/>
          <w:b/>
          <w:sz w:val="22"/>
        </w:rPr>
      </w:pPr>
      <w:r w:rsidRPr="00E22323">
        <w:rPr>
          <w:rFonts w:ascii="Arial" w:hAnsi="Arial" w:cs="Arial"/>
          <w:b/>
          <w:sz w:val="22"/>
        </w:rPr>
        <w:t xml:space="preserve">L7 </w:t>
      </w:r>
      <w:r>
        <w:rPr>
          <w:rFonts w:ascii="Arial" w:hAnsi="Arial" w:cs="Arial"/>
          <w:b/>
          <w:sz w:val="22"/>
        </w:rPr>
        <w:t>–</w:t>
      </w:r>
      <w:r w:rsidRPr="00E22323">
        <w:rPr>
          <w:rFonts w:ascii="Arial" w:hAnsi="Arial" w:cs="Arial"/>
          <w:b/>
          <w:sz w:val="22"/>
        </w:rPr>
        <w:t xml:space="preserve"> </w:t>
      </w:r>
      <w:r>
        <w:rPr>
          <w:rFonts w:ascii="Arial" w:hAnsi="Arial" w:cs="Arial"/>
          <w:b/>
          <w:sz w:val="22"/>
        </w:rPr>
        <w:t>Application of Machine Learning</w:t>
      </w:r>
    </w:p>
    <w:p w14:paraId="10F001AE" w14:textId="627D2961" w:rsidR="00674886" w:rsidRDefault="00674886" w:rsidP="00C3693E">
      <w:pPr>
        <w:jc w:val="center"/>
        <w:rPr>
          <w:rFonts w:ascii="Arial" w:hAnsi="Arial" w:cs="Arial"/>
          <w:b/>
          <w:sz w:val="22"/>
        </w:rPr>
      </w:pPr>
      <w:r>
        <w:rPr>
          <w:rFonts w:ascii="Arial" w:hAnsi="Arial" w:cs="Arial"/>
          <w:b/>
          <w:sz w:val="22"/>
        </w:rPr>
        <w:t>ACCA7025</w:t>
      </w:r>
    </w:p>
    <w:p w14:paraId="0D6FB0A0" w14:textId="10D7967C" w:rsidR="00951F02" w:rsidRDefault="00951F02" w:rsidP="00C3693E">
      <w:pPr>
        <w:jc w:val="center"/>
        <w:rPr>
          <w:rFonts w:ascii="Arial" w:hAnsi="Arial" w:cs="Arial"/>
          <w:b/>
          <w:sz w:val="22"/>
        </w:rPr>
      </w:pPr>
      <w:r>
        <w:rPr>
          <w:rFonts w:ascii="Arial" w:hAnsi="Arial" w:cs="Arial"/>
          <w:b/>
          <w:sz w:val="22"/>
        </w:rPr>
        <w:t>Image classification using Artificial Neural Networks</w:t>
      </w:r>
    </w:p>
    <w:p w14:paraId="2767EC6F" w14:textId="1BB897BB" w:rsidR="00951F02" w:rsidRDefault="00316A6A" w:rsidP="00C3693E">
      <w:pPr>
        <w:jc w:val="center"/>
        <w:rPr>
          <w:rFonts w:ascii="Arial" w:hAnsi="Arial" w:cs="Arial"/>
          <w:b/>
          <w:sz w:val="22"/>
        </w:rPr>
      </w:pPr>
      <w:r>
        <w:rPr>
          <w:rFonts w:ascii="Arial" w:hAnsi="Arial" w:cs="Arial"/>
          <w:b/>
          <w:sz w:val="22"/>
        </w:rPr>
        <w:t xml:space="preserve">2521441 </w:t>
      </w:r>
      <w:r w:rsidR="00951F02">
        <w:rPr>
          <w:rFonts w:ascii="Arial" w:hAnsi="Arial" w:cs="Arial"/>
          <w:b/>
          <w:sz w:val="22"/>
        </w:rPr>
        <w:t xml:space="preserve">Erhan Kocal </w:t>
      </w:r>
    </w:p>
    <w:sdt>
      <w:sdtPr>
        <w:rPr>
          <w:rFonts w:ascii="Calibri" w:eastAsiaTheme="minorHAnsi" w:hAnsi="Calibri" w:cstheme="minorBidi"/>
          <w:color w:val="auto"/>
          <w:kern w:val="2"/>
          <w:sz w:val="24"/>
          <w:szCs w:val="22"/>
          <w:lang w:val="en-GB"/>
          <w14:ligatures w14:val="standardContextual"/>
        </w:rPr>
        <w:id w:val="498402344"/>
        <w:docPartObj>
          <w:docPartGallery w:val="Table of Contents"/>
          <w:docPartUnique/>
        </w:docPartObj>
      </w:sdtPr>
      <w:sdtEndPr>
        <w:rPr>
          <w:b/>
          <w:bCs/>
          <w:noProof/>
        </w:rPr>
      </w:sdtEndPr>
      <w:sdtContent>
        <w:p w14:paraId="637C47B1" w14:textId="51002D69" w:rsidR="000E6A3E" w:rsidRDefault="000E6A3E">
          <w:pPr>
            <w:pStyle w:val="TOCHeading"/>
          </w:pPr>
          <w:r>
            <w:t>Table of Contents</w:t>
          </w:r>
        </w:p>
        <w:p w14:paraId="06D276E6" w14:textId="5CB5A07F" w:rsidR="000E6A3E" w:rsidRDefault="000E6A3E">
          <w:pPr>
            <w:pStyle w:val="TOC1"/>
            <w:tabs>
              <w:tab w:val="left" w:pos="480"/>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29996895" w:history="1">
            <w:r w:rsidRPr="00744DBB">
              <w:rPr>
                <w:rStyle w:val="Hyperlink"/>
                <w:noProof/>
              </w:rPr>
              <w:t>1.</w:t>
            </w:r>
            <w:r>
              <w:rPr>
                <w:rFonts w:asciiTheme="minorHAnsi" w:eastAsiaTheme="minorEastAsia" w:hAnsiTheme="minorHAnsi"/>
                <w:noProof/>
                <w:szCs w:val="24"/>
                <w:lang w:eastAsia="en-GB"/>
              </w:rPr>
              <w:tab/>
            </w:r>
            <w:r w:rsidRPr="00744DBB">
              <w:rPr>
                <w:rStyle w:val="Hyperlink"/>
                <w:noProof/>
              </w:rPr>
              <w:t>Introduction</w:t>
            </w:r>
            <w:r>
              <w:rPr>
                <w:noProof/>
                <w:webHidden/>
              </w:rPr>
              <w:tab/>
            </w:r>
            <w:r>
              <w:rPr>
                <w:noProof/>
                <w:webHidden/>
              </w:rPr>
              <w:fldChar w:fldCharType="begin"/>
            </w:r>
            <w:r>
              <w:rPr>
                <w:noProof/>
                <w:webHidden/>
              </w:rPr>
              <w:instrText xml:space="preserve"> PAGEREF _Toc229996895 \h </w:instrText>
            </w:r>
            <w:r>
              <w:rPr>
                <w:noProof/>
                <w:webHidden/>
              </w:rPr>
            </w:r>
            <w:r>
              <w:rPr>
                <w:noProof/>
                <w:webHidden/>
              </w:rPr>
              <w:fldChar w:fldCharType="separate"/>
            </w:r>
            <w:r>
              <w:rPr>
                <w:noProof/>
                <w:webHidden/>
              </w:rPr>
              <w:t>2</w:t>
            </w:r>
            <w:r>
              <w:rPr>
                <w:noProof/>
                <w:webHidden/>
              </w:rPr>
              <w:fldChar w:fldCharType="end"/>
            </w:r>
          </w:hyperlink>
        </w:p>
        <w:p w14:paraId="5327FD44" w14:textId="768DDB75" w:rsidR="000E6A3E" w:rsidRDefault="000E6A3E">
          <w:pPr>
            <w:pStyle w:val="TOC1"/>
            <w:tabs>
              <w:tab w:val="left" w:pos="480"/>
              <w:tab w:val="right" w:leader="dot" w:pos="9016"/>
            </w:tabs>
            <w:rPr>
              <w:rFonts w:asciiTheme="minorHAnsi" w:eastAsiaTheme="minorEastAsia" w:hAnsiTheme="minorHAnsi"/>
              <w:noProof/>
              <w:szCs w:val="24"/>
              <w:lang w:eastAsia="en-GB"/>
            </w:rPr>
          </w:pPr>
          <w:hyperlink w:anchor="_Toc229996896" w:history="1">
            <w:r w:rsidRPr="00744DBB">
              <w:rPr>
                <w:rStyle w:val="Hyperlink"/>
                <w:noProof/>
              </w:rPr>
              <w:t>2.</w:t>
            </w:r>
            <w:r>
              <w:rPr>
                <w:rFonts w:asciiTheme="minorHAnsi" w:eastAsiaTheme="minorEastAsia" w:hAnsiTheme="minorHAnsi"/>
                <w:noProof/>
                <w:szCs w:val="24"/>
                <w:lang w:eastAsia="en-GB"/>
              </w:rPr>
              <w:tab/>
            </w:r>
            <w:r w:rsidRPr="00744DBB">
              <w:rPr>
                <w:rStyle w:val="Hyperlink"/>
                <w:noProof/>
              </w:rPr>
              <w:t>Related Work in the Literature</w:t>
            </w:r>
            <w:r>
              <w:rPr>
                <w:noProof/>
                <w:webHidden/>
              </w:rPr>
              <w:tab/>
            </w:r>
            <w:r>
              <w:rPr>
                <w:noProof/>
                <w:webHidden/>
              </w:rPr>
              <w:fldChar w:fldCharType="begin"/>
            </w:r>
            <w:r>
              <w:rPr>
                <w:noProof/>
                <w:webHidden/>
              </w:rPr>
              <w:instrText xml:space="preserve"> PAGEREF _Toc229996896 \h </w:instrText>
            </w:r>
            <w:r>
              <w:rPr>
                <w:noProof/>
                <w:webHidden/>
              </w:rPr>
            </w:r>
            <w:r>
              <w:rPr>
                <w:noProof/>
                <w:webHidden/>
              </w:rPr>
              <w:fldChar w:fldCharType="separate"/>
            </w:r>
            <w:r>
              <w:rPr>
                <w:noProof/>
                <w:webHidden/>
              </w:rPr>
              <w:t>2</w:t>
            </w:r>
            <w:r>
              <w:rPr>
                <w:noProof/>
                <w:webHidden/>
              </w:rPr>
              <w:fldChar w:fldCharType="end"/>
            </w:r>
          </w:hyperlink>
        </w:p>
        <w:p w14:paraId="402BFDE2" w14:textId="32EF6788" w:rsidR="000E6A3E" w:rsidRDefault="000E6A3E">
          <w:pPr>
            <w:pStyle w:val="TOC2"/>
            <w:tabs>
              <w:tab w:val="left" w:pos="960"/>
              <w:tab w:val="right" w:leader="dot" w:pos="9016"/>
            </w:tabs>
            <w:rPr>
              <w:rFonts w:asciiTheme="minorHAnsi" w:eastAsiaTheme="minorEastAsia" w:hAnsiTheme="minorHAnsi"/>
              <w:noProof/>
              <w:szCs w:val="24"/>
              <w:lang w:eastAsia="en-GB"/>
            </w:rPr>
          </w:pPr>
          <w:hyperlink w:anchor="_Toc229996897" w:history="1">
            <w:r w:rsidRPr="00744DBB">
              <w:rPr>
                <w:rStyle w:val="Hyperlink"/>
                <w:noProof/>
              </w:rPr>
              <w:t>2.1.</w:t>
            </w:r>
            <w:r>
              <w:rPr>
                <w:rFonts w:asciiTheme="minorHAnsi" w:eastAsiaTheme="minorEastAsia" w:hAnsiTheme="minorHAnsi"/>
                <w:noProof/>
                <w:szCs w:val="24"/>
                <w:lang w:eastAsia="en-GB"/>
              </w:rPr>
              <w:tab/>
            </w:r>
            <w:r w:rsidRPr="00744DBB">
              <w:rPr>
                <w:rStyle w:val="Hyperlink"/>
                <w:noProof/>
              </w:rPr>
              <w:t>Convolutional Neural Networks: Architecture and Applications</w:t>
            </w:r>
            <w:r>
              <w:rPr>
                <w:noProof/>
                <w:webHidden/>
              </w:rPr>
              <w:tab/>
            </w:r>
            <w:r>
              <w:rPr>
                <w:noProof/>
                <w:webHidden/>
              </w:rPr>
              <w:fldChar w:fldCharType="begin"/>
            </w:r>
            <w:r>
              <w:rPr>
                <w:noProof/>
                <w:webHidden/>
              </w:rPr>
              <w:instrText xml:space="preserve"> PAGEREF _Toc229996897 \h </w:instrText>
            </w:r>
            <w:r>
              <w:rPr>
                <w:noProof/>
                <w:webHidden/>
              </w:rPr>
            </w:r>
            <w:r>
              <w:rPr>
                <w:noProof/>
                <w:webHidden/>
              </w:rPr>
              <w:fldChar w:fldCharType="separate"/>
            </w:r>
            <w:r>
              <w:rPr>
                <w:noProof/>
                <w:webHidden/>
              </w:rPr>
              <w:t>2</w:t>
            </w:r>
            <w:r>
              <w:rPr>
                <w:noProof/>
                <w:webHidden/>
              </w:rPr>
              <w:fldChar w:fldCharType="end"/>
            </w:r>
          </w:hyperlink>
        </w:p>
        <w:p w14:paraId="72B79B51" w14:textId="7BDC25D2" w:rsidR="000E6A3E" w:rsidRDefault="000E6A3E">
          <w:pPr>
            <w:pStyle w:val="TOC2"/>
            <w:tabs>
              <w:tab w:val="right" w:leader="dot" w:pos="9016"/>
            </w:tabs>
            <w:rPr>
              <w:rFonts w:asciiTheme="minorHAnsi" w:eastAsiaTheme="minorEastAsia" w:hAnsiTheme="minorHAnsi"/>
              <w:noProof/>
              <w:szCs w:val="24"/>
              <w:lang w:eastAsia="en-GB"/>
            </w:rPr>
          </w:pPr>
          <w:hyperlink w:anchor="_Toc229996898" w:history="1">
            <w:r w:rsidRPr="00744DBB">
              <w:rPr>
                <w:rStyle w:val="Hyperlink"/>
                <w:noProof/>
              </w:rPr>
              <w:t>2.2  Recurrent Neural Networks: Architecture and Use Cases</w:t>
            </w:r>
            <w:r>
              <w:rPr>
                <w:noProof/>
                <w:webHidden/>
              </w:rPr>
              <w:tab/>
            </w:r>
            <w:r>
              <w:rPr>
                <w:noProof/>
                <w:webHidden/>
              </w:rPr>
              <w:fldChar w:fldCharType="begin"/>
            </w:r>
            <w:r>
              <w:rPr>
                <w:noProof/>
                <w:webHidden/>
              </w:rPr>
              <w:instrText xml:space="preserve"> PAGEREF _Toc229996898 \h </w:instrText>
            </w:r>
            <w:r>
              <w:rPr>
                <w:noProof/>
                <w:webHidden/>
              </w:rPr>
            </w:r>
            <w:r>
              <w:rPr>
                <w:noProof/>
                <w:webHidden/>
              </w:rPr>
              <w:fldChar w:fldCharType="separate"/>
            </w:r>
            <w:r>
              <w:rPr>
                <w:noProof/>
                <w:webHidden/>
              </w:rPr>
              <w:t>3</w:t>
            </w:r>
            <w:r>
              <w:rPr>
                <w:noProof/>
                <w:webHidden/>
              </w:rPr>
              <w:fldChar w:fldCharType="end"/>
            </w:r>
          </w:hyperlink>
        </w:p>
        <w:p w14:paraId="08CE78ED" w14:textId="76ABB3A8" w:rsidR="000E6A3E" w:rsidRDefault="000E6A3E">
          <w:pPr>
            <w:pStyle w:val="TOC2"/>
            <w:tabs>
              <w:tab w:val="right" w:leader="dot" w:pos="9016"/>
            </w:tabs>
            <w:rPr>
              <w:rFonts w:asciiTheme="minorHAnsi" w:eastAsiaTheme="minorEastAsia" w:hAnsiTheme="minorHAnsi"/>
              <w:noProof/>
              <w:szCs w:val="24"/>
              <w:lang w:eastAsia="en-GB"/>
            </w:rPr>
          </w:pPr>
          <w:hyperlink w:anchor="_Toc229996899" w:history="1">
            <w:r w:rsidRPr="00744DBB">
              <w:rPr>
                <w:rStyle w:val="Hyperlink"/>
                <w:noProof/>
              </w:rPr>
              <w:t>2.3  Regularisation and Hyperparameter Optimisation</w:t>
            </w:r>
            <w:r>
              <w:rPr>
                <w:noProof/>
                <w:webHidden/>
              </w:rPr>
              <w:tab/>
            </w:r>
            <w:r>
              <w:rPr>
                <w:noProof/>
                <w:webHidden/>
              </w:rPr>
              <w:fldChar w:fldCharType="begin"/>
            </w:r>
            <w:r>
              <w:rPr>
                <w:noProof/>
                <w:webHidden/>
              </w:rPr>
              <w:instrText xml:space="preserve"> PAGEREF _Toc229996899 \h </w:instrText>
            </w:r>
            <w:r>
              <w:rPr>
                <w:noProof/>
                <w:webHidden/>
              </w:rPr>
            </w:r>
            <w:r>
              <w:rPr>
                <w:noProof/>
                <w:webHidden/>
              </w:rPr>
              <w:fldChar w:fldCharType="separate"/>
            </w:r>
            <w:r>
              <w:rPr>
                <w:noProof/>
                <w:webHidden/>
              </w:rPr>
              <w:t>4</w:t>
            </w:r>
            <w:r>
              <w:rPr>
                <w:noProof/>
                <w:webHidden/>
              </w:rPr>
              <w:fldChar w:fldCharType="end"/>
            </w:r>
          </w:hyperlink>
        </w:p>
        <w:p w14:paraId="7401D15E" w14:textId="1FACD2B7" w:rsidR="000E6A3E" w:rsidRDefault="000E6A3E">
          <w:pPr>
            <w:pStyle w:val="TOC1"/>
            <w:tabs>
              <w:tab w:val="left" w:pos="480"/>
              <w:tab w:val="right" w:leader="dot" w:pos="9016"/>
            </w:tabs>
            <w:rPr>
              <w:rFonts w:asciiTheme="minorHAnsi" w:eastAsiaTheme="minorEastAsia" w:hAnsiTheme="minorHAnsi"/>
              <w:noProof/>
              <w:szCs w:val="24"/>
              <w:lang w:eastAsia="en-GB"/>
            </w:rPr>
          </w:pPr>
          <w:hyperlink w:anchor="_Toc229996900" w:history="1">
            <w:r w:rsidRPr="00744DBB">
              <w:rPr>
                <w:rStyle w:val="Hyperlink"/>
                <w:noProof/>
              </w:rPr>
              <w:t>3.</w:t>
            </w:r>
            <w:r>
              <w:rPr>
                <w:rFonts w:asciiTheme="minorHAnsi" w:eastAsiaTheme="minorEastAsia" w:hAnsiTheme="minorHAnsi"/>
                <w:noProof/>
                <w:szCs w:val="24"/>
                <w:lang w:eastAsia="en-GB"/>
              </w:rPr>
              <w:tab/>
            </w:r>
            <w:r w:rsidRPr="00744DBB">
              <w:rPr>
                <w:rStyle w:val="Hyperlink"/>
                <w:noProof/>
              </w:rPr>
              <w:t>Methodology</w:t>
            </w:r>
            <w:r>
              <w:rPr>
                <w:noProof/>
                <w:webHidden/>
              </w:rPr>
              <w:tab/>
            </w:r>
            <w:r>
              <w:rPr>
                <w:noProof/>
                <w:webHidden/>
              </w:rPr>
              <w:fldChar w:fldCharType="begin"/>
            </w:r>
            <w:r>
              <w:rPr>
                <w:noProof/>
                <w:webHidden/>
              </w:rPr>
              <w:instrText xml:space="preserve"> PAGEREF _Toc229996900 \h </w:instrText>
            </w:r>
            <w:r>
              <w:rPr>
                <w:noProof/>
                <w:webHidden/>
              </w:rPr>
            </w:r>
            <w:r>
              <w:rPr>
                <w:noProof/>
                <w:webHidden/>
              </w:rPr>
              <w:fldChar w:fldCharType="separate"/>
            </w:r>
            <w:r>
              <w:rPr>
                <w:noProof/>
                <w:webHidden/>
              </w:rPr>
              <w:t>4</w:t>
            </w:r>
            <w:r>
              <w:rPr>
                <w:noProof/>
                <w:webHidden/>
              </w:rPr>
              <w:fldChar w:fldCharType="end"/>
            </w:r>
          </w:hyperlink>
        </w:p>
        <w:p w14:paraId="04CA08F9" w14:textId="148C25FA" w:rsidR="000E6A3E" w:rsidRDefault="000E6A3E">
          <w:pPr>
            <w:pStyle w:val="TOC2"/>
            <w:tabs>
              <w:tab w:val="right" w:leader="dot" w:pos="9016"/>
            </w:tabs>
            <w:rPr>
              <w:rFonts w:asciiTheme="minorHAnsi" w:eastAsiaTheme="minorEastAsia" w:hAnsiTheme="minorHAnsi"/>
              <w:noProof/>
              <w:szCs w:val="24"/>
              <w:lang w:eastAsia="en-GB"/>
            </w:rPr>
          </w:pPr>
          <w:hyperlink w:anchor="_Toc229996901" w:history="1">
            <w:r w:rsidRPr="00744DBB">
              <w:rPr>
                <w:rStyle w:val="Hyperlink"/>
                <w:noProof/>
              </w:rPr>
              <w:t>3.1  Dataset: CIFAR-10</w:t>
            </w:r>
            <w:r>
              <w:rPr>
                <w:noProof/>
                <w:webHidden/>
              </w:rPr>
              <w:tab/>
            </w:r>
            <w:r>
              <w:rPr>
                <w:noProof/>
                <w:webHidden/>
              </w:rPr>
              <w:fldChar w:fldCharType="begin"/>
            </w:r>
            <w:r>
              <w:rPr>
                <w:noProof/>
                <w:webHidden/>
              </w:rPr>
              <w:instrText xml:space="preserve"> PAGEREF _Toc229996901 \h </w:instrText>
            </w:r>
            <w:r>
              <w:rPr>
                <w:noProof/>
                <w:webHidden/>
              </w:rPr>
            </w:r>
            <w:r>
              <w:rPr>
                <w:noProof/>
                <w:webHidden/>
              </w:rPr>
              <w:fldChar w:fldCharType="separate"/>
            </w:r>
            <w:r>
              <w:rPr>
                <w:noProof/>
                <w:webHidden/>
              </w:rPr>
              <w:t>4</w:t>
            </w:r>
            <w:r>
              <w:rPr>
                <w:noProof/>
                <w:webHidden/>
              </w:rPr>
              <w:fldChar w:fldCharType="end"/>
            </w:r>
          </w:hyperlink>
        </w:p>
        <w:p w14:paraId="55C6FBD1" w14:textId="22F5E3A3" w:rsidR="000E6A3E" w:rsidRDefault="000E6A3E">
          <w:pPr>
            <w:pStyle w:val="TOC2"/>
            <w:tabs>
              <w:tab w:val="right" w:leader="dot" w:pos="9016"/>
            </w:tabs>
            <w:rPr>
              <w:rFonts w:asciiTheme="minorHAnsi" w:eastAsiaTheme="minorEastAsia" w:hAnsiTheme="minorHAnsi"/>
              <w:noProof/>
              <w:szCs w:val="24"/>
              <w:lang w:eastAsia="en-GB"/>
            </w:rPr>
          </w:pPr>
          <w:hyperlink w:anchor="_Toc229996902" w:history="1">
            <w:r w:rsidRPr="00744DBB">
              <w:rPr>
                <w:rStyle w:val="Hyperlink"/>
                <w:noProof/>
              </w:rPr>
              <w:t>3.2  Data Augmentation</w:t>
            </w:r>
            <w:r>
              <w:rPr>
                <w:noProof/>
                <w:webHidden/>
              </w:rPr>
              <w:tab/>
            </w:r>
            <w:r>
              <w:rPr>
                <w:noProof/>
                <w:webHidden/>
              </w:rPr>
              <w:fldChar w:fldCharType="begin"/>
            </w:r>
            <w:r>
              <w:rPr>
                <w:noProof/>
                <w:webHidden/>
              </w:rPr>
              <w:instrText xml:space="preserve"> PAGEREF _Toc229996902 \h </w:instrText>
            </w:r>
            <w:r>
              <w:rPr>
                <w:noProof/>
                <w:webHidden/>
              </w:rPr>
            </w:r>
            <w:r>
              <w:rPr>
                <w:noProof/>
                <w:webHidden/>
              </w:rPr>
              <w:fldChar w:fldCharType="separate"/>
            </w:r>
            <w:r>
              <w:rPr>
                <w:noProof/>
                <w:webHidden/>
              </w:rPr>
              <w:t>5</w:t>
            </w:r>
            <w:r>
              <w:rPr>
                <w:noProof/>
                <w:webHidden/>
              </w:rPr>
              <w:fldChar w:fldCharType="end"/>
            </w:r>
          </w:hyperlink>
        </w:p>
        <w:p w14:paraId="4DB76614" w14:textId="55A23519" w:rsidR="000E6A3E" w:rsidRDefault="000E6A3E">
          <w:pPr>
            <w:pStyle w:val="TOC2"/>
            <w:tabs>
              <w:tab w:val="right" w:leader="dot" w:pos="9016"/>
            </w:tabs>
            <w:rPr>
              <w:rFonts w:asciiTheme="minorHAnsi" w:eastAsiaTheme="minorEastAsia" w:hAnsiTheme="minorHAnsi"/>
              <w:noProof/>
              <w:szCs w:val="24"/>
              <w:lang w:eastAsia="en-GB"/>
            </w:rPr>
          </w:pPr>
          <w:hyperlink w:anchor="_Toc229996903" w:history="1">
            <w:r w:rsidRPr="00744DBB">
              <w:rPr>
                <w:rStyle w:val="Hyperlink"/>
                <w:noProof/>
              </w:rPr>
              <w:t>3.3  CNN Architecture</w:t>
            </w:r>
            <w:r>
              <w:rPr>
                <w:noProof/>
                <w:webHidden/>
              </w:rPr>
              <w:tab/>
            </w:r>
            <w:r>
              <w:rPr>
                <w:noProof/>
                <w:webHidden/>
              </w:rPr>
              <w:fldChar w:fldCharType="begin"/>
            </w:r>
            <w:r>
              <w:rPr>
                <w:noProof/>
                <w:webHidden/>
              </w:rPr>
              <w:instrText xml:space="preserve"> PAGEREF _Toc229996903 \h </w:instrText>
            </w:r>
            <w:r>
              <w:rPr>
                <w:noProof/>
                <w:webHidden/>
              </w:rPr>
            </w:r>
            <w:r>
              <w:rPr>
                <w:noProof/>
                <w:webHidden/>
              </w:rPr>
              <w:fldChar w:fldCharType="separate"/>
            </w:r>
            <w:r>
              <w:rPr>
                <w:noProof/>
                <w:webHidden/>
              </w:rPr>
              <w:t>5</w:t>
            </w:r>
            <w:r>
              <w:rPr>
                <w:noProof/>
                <w:webHidden/>
              </w:rPr>
              <w:fldChar w:fldCharType="end"/>
            </w:r>
          </w:hyperlink>
        </w:p>
        <w:p w14:paraId="0FD3EF5A" w14:textId="7043D8E5" w:rsidR="000E6A3E" w:rsidRDefault="000E6A3E">
          <w:pPr>
            <w:pStyle w:val="TOC2"/>
            <w:tabs>
              <w:tab w:val="right" w:leader="dot" w:pos="9016"/>
            </w:tabs>
            <w:rPr>
              <w:rFonts w:asciiTheme="minorHAnsi" w:eastAsiaTheme="minorEastAsia" w:hAnsiTheme="minorHAnsi"/>
              <w:noProof/>
              <w:szCs w:val="24"/>
              <w:lang w:eastAsia="en-GB"/>
            </w:rPr>
          </w:pPr>
          <w:hyperlink w:anchor="_Toc229996904" w:history="1">
            <w:r w:rsidRPr="00744DBB">
              <w:rPr>
                <w:rStyle w:val="Hyperlink"/>
                <w:noProof/>
              </w:rPr>
              <w:t>3.4  Training Configuration</w:t>
            </w:r>
            <w:r>
              <w:rPr>
                <w:noProof/>
                <w:webHidden/>
              </w:rPr>
              <w:tab/>
            </w:r>
            <w:r>
              <w:rPr>
                <w:noProof/>
                <w:webHidden/>
              </w:rPr>
              <w:fldChar w:fldCharType="begin"/>
            </w:r>
            <w:r>
              <w:rPr>
                <w:noProof/>
                <w:webHidden/>
              </w:rPr>
              <w:instrText xml:space="preserve"> PAGEREF _Toc229996904 \h </w:instrText>
            </w:r>
            <w:r>
              <w:rPr>
                <w:noProof/>
                <w:webHidden/>
              </w:rPr>
            </w:r>
            <w:r>
              <w:rPr>
                <w:noProof/>
                <w:webHidden/>
              </w:rPr>
              <w:fldChar w:fldCharType="separate"/>
            </w:r>
            <w:r>
              <w:rPr>
                <w:noProof/>
                <w:webHidden/>
              </w:rPr>
              <w:t>6</w:t>
            </w:r>
            <w:r>
              <w:rPr>
                <w:noProof/>
                <w:webHidden/>
              </w:rPr>
              <w:fldChar w:fldCharType="end"/>
            </w:r>
          </w:hyperlink>
        </w:p>
        <w:p w14:paraId="5091FA41" w14:textId="61C4BF67" w:rsidR="000E6A3E" w:rsidRDefault="000E6A3E">
          <w:pPr>
            <w:pStyle w:val="TOC2"/>
            <w:tabs>
              <w:tab w:val="right" w:leader="dot" w:pos="9016"/>
            </w:tabs>
            <w:rPr>
              <w:rFonts w:asciiTheme="minorHAnsi" w:eastAsiaTheme="minorEastAsia" w:hAnsiTheme="minorHAnsi"/>
              <w:noProof/>
              <w:szCs w:val="24"/>
              <w:lang w:eastAsia="en-GB"/>
            </w:rPr>
          </w:pPr>
          <w:hyperlink w:anchor="_Toc229996905" w:history="1">
            <w:r w:rsidRPr="00744DBB">
              <w:rPr>
                <w:rStyle w:val="Hyperlink"/>
                <w:noProof/>
              </w:rPr>
              <w:t>3.5  Hyperparameter Experiments</w:t>
            </w:r>
            <w:r>
              <w:rPr>
                <w:noProof/>
                <w:webHidden/>
              </w:rPr>
              <w:tab/>
            </w:r>
            <w:r>
              <w:rPr>
                <w:noProof/>
                <w:webHidden/>
              </w:rPr>
              <w:fldChar w:fldCharType="begin"/>
            </w:r>
            <w:r>
              <w:rPr>
                <w:noProof/>
                <w:webHidden/>
              </w:rPr>
              <w:instrText xml:space="preserve"> PAGEREF _Toc229996905 \h </w:instrText>
            </w:r>
            <w:r>
              <w:rPr>
                <w:noProof/>
                <w:webHidden/>
              </w:rPr>
            </w:r>
            <w:r>
              <w:rPr>
                <w:noProof/>
                <w:webHidden/>
              </w:rPr>
              <w:fldChar w:fldCharType="separate"/>
            </w:r>
            <w:r>
              <w:rPr>
                <w:noProof/>
                <w:webHidden/>
              </w:rPr>
              <w:t>7</w:t>
            </w:r>
            <w:r>
              <w:rPr>
                <w:noProof/>
                <w:webHidden/>
              </w:rPr>
              <w:fldChar w:fldCharType="end"/>
            </w:r>
          </w:hyperlink>
        </w:p>
        <w:p w14:paraId="0B3A700D" w14:textId="3172FAD1" w:rsidR="000E6A3E" w:rsidRDefault="000E6A3E">
          <w:pPr>
            <w:pStyle w:val="TOC2"/>
            <w:tabs>
              <w:tab w:val="right" w:leader="dot" w:pos="9016"/>
            </w:tabs>
            <w:rPr>
              <w:rFonts w:asciiTheme="minorHAnsi" w:eastAsiaTheme="minorEastAsia" w:hAnsiTheme="minorHAnsi"/>
              <w:noProof/>
              <w:szCs w:val="24"/>
              <w:lang w:eastAsia="en-GB"/>
            </w:rPr>
          </w:pPr>
          <w:hyperlink w:anchor="_Toc229996906" w:history="1">
            <w:r w:rsidRPr="00744DBB">
              <w:rPr>
                <w:rStyle w:val="Hyperlink"/>
                <w:noProof/>
              </w:rPr>
              <w:t>3.6  Evaluation Metrics</w:t>
            </w:r>
            <w:r>
              <w:rPr>
                <w:noProof/>
                <w:webHidden/>
              </w:rPr>
              <w:tab/>
            </w:r>
            <w:r>
              <w:rPr>
                <w:noProof/>
                <w:webHidden/>
              </w:rPr>
              <w:fldChar w:fldCharType="begin"/>
            </w:r>
            <w:r>
              <w:rPr>
                <w:noProof/>
                <w:webHidden/>
              </w:rPr>
              <w:instrText xml:space="preserve"> PAGEREF _Toc229996906 \h </w:instrText>
            </w:r>
            <w:r>
              <w:rPr>
                <w:noProof/>
                <w:webHidden/>
              </w:rPr>
            </w:r>
            <w:r>
              <w:rPr>
                <w:noProof/>
                <w:webHidden/>
              </w:rPr>
              <w:fldChar w:fldCharType="separate"/>
            </w:r>
            <w:r>
              <w:rPr>
                <w:noProof/>
                <w:webHidden/>
              </w:rPr>
              <w:t>7</w:t>
            </w:r>
            <w:r>
              <w:rPr>
                <w:noProof/>
                <w:webHidden/>
              </w:rPr>
              <w:fldChar w:fldCharType="end"/>
            </w:r>
          </w:hyperlink>
        </w:p>
        <w:p w14:paraId="5BE94D6E" w14:textId="4139FEDD" w:rsidR="000E6A3E" w:rsidRDefault="000E6A3E">
          <w:pPr>
            <w:pStyle w:val="TOC1"/>
            <w:tabs>
              <w:tab w:val="left" w:pos="480"/>
              <w:tab w:val="right" w:leader="dot" w:pos="9016"/>
            </w:tabs>
            <w:rPr>
              <w:rFonts w:asciiTheme="minorHAnsi" w:eastAsiaTheme="minorEastAsia" w:hAnsiTheme="minorHAnsi"/>
              <w:noProof/>
              <w:szCs w:val="24"/>
              <w:lang w:eastAsia="en-GB"/>
            </w:rPr>
          </w:pPr>
          <w:hyperlink w:anchor="_Toc229996907" w:history="1">
            <w:r w:rsidRPr="00744DBB">
              <w:rPr>
                <w:rStyle w:val="Hyperlink"/>
                <w:noProof/>
              </w:rPr>
              <w:t>4.</w:t>
            </w:r>
            <w:r>
              <w:rPr>
                <w:rFonts w:asciiTheme="minorHAnsi" w:eastAsiaTheme="minorEastAsia" w:hAnsiTheme="minorHAnsi"/>
                <w:noProof/>
                <w:szCs w:val="24"/>
                <w:lang w:eastAsia="en-GB"/>
              </w:rPr>
              <w:tab/>
            </w:r>
            <w:r w:rsidRPr="00744DBB">
              <w:rPr>
                <w:rStyle w:val="Hyperlink"/>
                <w:noProof/>
              </w:rPr>
              <w:t>Results</w:t>
            </w:r>
            <w:r>
              <w:rPr>
                <w:noProof/>
                <w:webHidden/>
              </w:rPr>
              <w:tab/>
            </w:r>
            <w:r>
              <w:rPr>
                <w:noProof/>
                <w:webHidden/>
              </w:rPr>
              <w:fldChar w:fldCharType="begin"/>
            </w:r>
            <w:r>
              <w:rPr>
                <w:noProof/>
                <w:webHidden/>
              </w:rPr>
              <w:instrText xml:space="preserve"> PAGEREF _Toc229996907 \h </w:instrText>
            </w:r>
            <w:r>
              <w:rPr>
                <w:noProof/>
                <w:webHidden/>
              </w:rPr>
            </w:r>
            <w:r>
              <w:rPr>
                <w:noProof/>
                <w:webHidden/>
              </w:rPr>
              <w:fldChar w:fldCharType="separate"/>
            </w:r>
            <w:r>
              <w:rPr>
                <w:noProof/>
                <w:webHidden/>
              </w:rPr>
              <w:t>7</w:t>
            </w:r>
            <w:r>
              <w:rPr>
                <w:noProof/>
                <w:webHidden/>
              </w:rPr>
              <w:fldChar w:fldCharType="end"/>
            </w:r>
          </w:hyperlink>
        </w:p>
        <w:p w14:paraId="204C6355" w14:textId="54F9B670" w:rsidR="000E6A3E" w:rsidRDefault="000E6A3E">
          <w:pPr>
            <w:pStyle w:val="TOC1"/>
            <w:tabs>
              <w:tab w:val="right" w:leader="dot" w:pos="9016"/>
            </w:tabs>
            <w:rPr>
              <w:rFonts w:asciiTheme="minorHAnsi" w:eastAsiaTheme="minorEastAsia" w:hAnsiTheme="minorHAnsi"/>
              <w:noProof/>
              <w:szCs w:val="24"/>
              <w:lang w:eastAsia="en-GB"/>
            </w:rPr>
          </w:pPr>
          <w:hyperlink w:anchor="_Toc229996908" w:history="1">
            <w:r w:rsidRPr="00744DBB">
              <w:rPr>
                <w:rStyle w:val="Hyperlink"/>
                <w:noProof/>
              </w:rPr>
              <w:t>5. Discussion</w:t>
            </w:r>
            <w:r>
              <w:rPr>
                <w:noProof/>
                <w:webHidden/>
              </w:rPr>
              <w:tab/>
            </w:r>
            <w:r>
              <w:rPr>
                <w:noProof/>
                <w:webHidden/>
              </w:rPr>
              <w:fldChar w:fldCharType="begin"/>
            </w:r>
            <w:r>
              <w:rPr>
                <w:noProof/>
                <w:webHidden/>
              </w:rPr>
              <w:instrText xml:space="preserve"> PAGEREF _Toc229996908 \h </w:instrText>
            </w:r>
            <w:r>
              <w:rPr>
                <w:noProof/>
                <w:webHidden/>
              </w:rPr>
            </w:r>
            <w:r>
              <w:rPr>
                <w:noProof/>
                <w:webHidden/>
              </w:rPr>
              <w:fldChar w:fldCharType="separate"/>
            </w:r>
            <w:r>
              <w:rPr>
                <w:noProof/>
                <w:webHidden/>
              </w:rPr>
              <w:t>8</w:t>
            </w:r>
            <w:r>
              <w:rPr>
                <w:noProof/>
                <w:webHidden/>
              </w:rPr>
              <w:fldChar w:fldCharType="end"/>
            </w:r>
          </w:hyperlink>
        </w:p>
        <w:p w14:paraId="2D8B7CB6" w14:textId="37B81437" w:rsidR="000E6A3E" w:rsidRDefault="000E6A3E">
          <w:pPr>
            <w:pStyle w:val="TOC1"/>
            <w:tabs>
              <w:tab w:val="left" w:pos="480"/>
              <w:tab w:val="right" w:leader="dot" w:pos="9016"/>
            </w:tabs>
            <w:rPr>
              <w:rFonts w:asciiTheme="minorHAnsi" w:eastAsiaTheme="minorEastAsia" w:hAnsiTheme="minorHAnsi"/>
              <w:noProof/>
              <w:szCs w:val="24"/>
              <w:lang w:eastAsia="en-GB"/>
            </w:rPr>
          </w:pPr>
          <w:hyperlink w:anchor="_Toc229996909" w:history="1">
            <w:r w:rsidRPr="00744DBB">
              <w:rPr>
                <w:rStyle w:val="Hyperlink"/>
                <w:noProof/>
              </w:rPr>
              <w:t>6.</w:t>
            </w:r>
            <w:r>
              <w:rPr>
                <w:rFonts w:asciiTheme="minorHAnsi" w:eastAsiaTheme="minorEastAsia" w:hAnsiTheme="minorHAnsi"/>
                <w:noProof/>
                <w:szCs w:val="24"/>
                <w:lang w:eastAsia="en-GB"/>
              </w:rPr>
              <w:tab/>
            </w:r>
            <w:r w:rsidRPr="00744DBB">
              <w:rPr>
                <w:rStyle w:val="Hyperlink"/>
                <w:noProof/>
              </w:rPr>
              <w:t>Conclusion</w:t>
            </w:r>
            <w:r>
              <w:rPr>
                <w:noProof/>
                <w:webHidden/>
              </w:rPr>
              <w:tab/>
            </w:r>
            <w:r>
              <w:rPr>
                <w:noProof/>
                <w:webHidden/>
              </w:rPr>
              <w:fldChar w:fldCharType="begin"/>
            </w:r>
            <w:r>
              <w:rPr>
                <w:noProof/>
                <w:webHidden/>
              </w:rPr>
              <w:instrText xml:space="preserve"> PAGEREF _Toc229996909 \h </w:instrText>
            </w:r>
            <w:r>
              <w:rPr>
                <w:noProof/>
                <w:webHidden/>
              </w:rPr>
            </w:r>
            <w:r>
              <w:rPr>
                <w:noProof/>
                <w:webHidden/>
              </w:rPr>
              <w:fldChar w:fldCharType="separate"/>
            </w:r>
            <w:r>
              <w:rPr>
                <w:noProof/>
                <w:webHidden/>
              </w:rPr>
              <w:t>9</w:t>
            </w:r>
            <w:r>
              <w:rPr>
                <w:noProof/>
                <w:webHidden/>
              </w:rPr>
              <w:fldChar w:fldCharType="end"/>
            </w:r>
          </w:hyperlink>
        </w:p>
        <w:p w14:paraId="5B3C1ADF" w14:textId="26CD4A7A" w:rsidR="000E6A3E" w:rsidRDefault="000E6A3E">
          <w:pPr>
            <w:pStyle w:val="TOC1"/>
            <w:tabs>
              <w:tab w:val="left" w:pos="480"/>
              <w:tab w:val="right" w:leader="dot" w:pos="9016"/>
            </w:tabs>
            <w:rPr>
              <w:rFonts w:asciiTheme="minorHAnsi" w:eastAsiaTheme="minorEastAsia" w:hAnsiTheme="minorHAnsi"/>
              <w:noProof/>
              <w:szCs w:val="24"/>
              <w:lang w:eastAsia="en-GB"/>
            </w:rPr>
          </w:pPr>
          <w:hyperlink w:anchor="_Toc229996910" w:history="1">
            <w:r w:rsidRPr="00744DBB">
              <w:rPr>
                <w:rStyle w:val="Hyperlink"/>
                <w:noProof/>
              </w:rPr>
              <w:t>7.</w:t>
            </w:r>
            <w:r>
              <w:rPr>
                <w:rFonts w:asciiTheme="minorHAnsi" w:eastAsiaTheme="minorEastAsia" w:hAnsiTheme="minorHAnsi"/>
                <w:noProof/>
                <w:szCs w:val="24"/>
                <w:lang w:eastAsia="en-GB"/>
              </w:rPr>
              <w:tab/>
            </w:r>
            <w:r w:rsidRPr="00744DBB">
              <w:rPr>
                <w:rStyle w:val="Hyperlink"/>
                <w:noProof/>
              </w:rPr>
              <w:t>References</w:t>
            </w:r>
            <w:r>
              <w:rPr>
                <w:noProof/>
                <w:webHidden/>
              </w:rPr>
              <w:tab/>
            </w:r>
            <w:r>
              <w:rPr>
                <w:noProof/>
                <w:webHidden/>
              </w:rPr>
              <w:fldChar w:fldCharType="begin"/>
            </w:r>
            <w:r>
              <w:rPr>
                <w:noProof/>
                <w:webHidden/>
              </w:rPr>
              <w:instrText xml:space="preserve"> PAGEREF _Toc229996910 \h </w:instrText>
            </w:r>
            <w:r>
              <w:rPr>
                <w:noProof/>
                <w:webHidden/>
              </w:rPr>
            </w:r>
            <w:r>
              <w:rPr>
                <w:noProof/>
                <w:webHidden/>
              </w:rPr>
              <w:fldChar w:fldCharType="separate"/>
            </w:r>
            <w:r>
              <w:rPr>
                <w:noProof/>
                <w:webHidden/>
              </w:rPr>
              <w:t>9</w:t>
            </w:r>
            <w:r>
              <w:rPr>
                <w:noProof/>
                <w:webHidden/>
              </w:rPr>
              <w:fldChar w:fldCharType="end"/>
            </w:r>
          </w:hyperlink>
        </w:p>
        <w:p w14:paraId="31D73D20" w14:textId="2CAF0283" w:rsidR="000E6A3E" w:rsidRDefault="000E6A3E">
          <w:r>
            <w:rPr>
              <w:b/>
              <w:bCs/>
              <w:noProof/>
            </w:rPr>
            <w:fldChar w:fldCharType="end"/>
          </w:r>
        </w:p>
      </w:sdtContent>
    </w:sdt>
    <w:p w14:paraId="2F40C96E" w14:textId="77777777" w:rsidR="000E6A3E" w:rsidRDefault="000E6A3E" w:rsidP="00C3693E">
      <w:pPr>
        <w:jc w:val="center"/>
        <w:rPr>
          <w:rFonts w:ascii="Arial" w:hAnsi="Arial" w:cs="Arial"/>
          <w:b/>
          <w:sz w:val="22"/>
        </w:rPr>
      </w:pPr>
    </w:p>
    <w:p w14:paraId="396B2A72" w14:textId="77777777" w:rsidR="00316A6A" w:rsidRDefault="00316A6A" w:rsidP="00C3693E">
      <w:pPr>
        <w:jc w:val="center"/>
        <w:rPr>
          <w:rFonts w:ascii="Arial" w:hAnsi="Arial" w:cs="Arial"/>
          <w:b/>
          <w:sz w:val="22"/>
        </w:rPr>
      </w:pPr>
    </w:p>
    <w:p w14:paraId="6482C1D6" w14:textId="241D6EEA" w:rsidR="00316A6A" w:rsidRPr="009C28DD" w:rsidRDefault="00E02CBF" w:rsidP="00F917F0">
      <w:pPr>
        <w:rPr>
          <w:b/>
          <w:bCs/>
          <w:sz w:val="40"/>
          <w:szCs w:val="36"/>
        </w:rPr>
      </w:pPr>
      <w:r w:rsidRPr="009C28DD">
        <w:rPr>
          <w:b/>
          <w:bCs/>
          <w:sz w:val="40"/>
          <w:szCs w:val="36"/>
        </w:rPr>
        <w:lastRenderedPageBreak/>
        <w:t>Abstract</w:t>
      </w:r>
    </w:p>
    <w:p w14:paraId="163AFBD4" w14:textId="34F8F123" w:rsidR="00180586" w:rsidRDefault="00001D07" w:rsidP="009A1456">
      <w:r w:rsidRPr="00001D07">
        <w:t>Artificial Neural Networks (ANNs) have changed machine learning in both industry and research. The two most popular specialised architectures are Convolutional Neural Networks (CNNs) and Recurrent Neural Networks (RNNs), each of which is appropriate for different data modalities. This paper highlights typical use cases for each architecture by reviewing the most recent research on them from peer-reviewed IEEE journal sources. Next, a custom CNN is created, trained on the CIFAR-10 image benchmark, and implemented in Python using TensorFlow/</w:t>
      </w:r>
      <w:proofErr w:type="spellStart"/>
      <w:r w:rsidRPr="00001D07">
        <w:t>Keras</w:t>
      </w:r>
      <w:proofErr w:type="spellEnd"/>
      <w:r w:rsidRPr="00001D07">
        <w:t>. The model combines a three-block convolutional architecture with progressive filter doubling, batch normalisation, dropout regularisation, and global average pooling in order to achieve maximum simplicity without compromising effectiveness. Hyperparameter experiments systematically modify the learning rate, batch size, and dropout rate. The ideal design produces a test accuracy of about 83–85% on the C</w:t>
      </w:r>
      <w:r w:rsidR="007B32EA">
        <w:t>IFAR-</w:t>
      </w:r>
      <w:r w:rsidRPr="00001D07">
        <w:t>10</w:t>
      </w:r>
      <w:r w:rsidR="007B32EA">
        <w:t xml:space="preserve"> </w:t>
      </w:r>
      <w:r w:rsidRPr="00001D07">
        <w:t>class dataset. The results are evaluated using per-class classification reports, accuracy/loss curves, and confusion matri</w:t>
      </w:r>
      <w:r w:rsidR="00D757A8">
        <w:t>x</w:t>
      </w:r>
      <w:r w:rsidRPr="00001D07">
        <w:t>. The results indicate that a compact, well</w:t>
      </w:r>
      <w:r w:rsidR="00E65A92">
        <w:t xml:space="preserve"> </w:t>
      </w:r>
      <w:r w:rsidRPr="00001D07">
        <w:t>regularized CNN performs RNN</w:t>
      </w:r>
      <w:r w:rsidR="009853E2">
        <w:t xml:space="preserve"> </w:t>
      </w:r>
      <w:r w:rsidRPr="00001D07">
        <w:t>based alternatives in spatial image classification tasks.</w:t>
      </w:r>
    </w:p>
    <w:p w14:paraId="680D7DA8" w14:textId="378966B0" w:rsidR="00E91B5D" w:rsidRDefault="00E91B5D" w:rsidP="00CC4947">
      <w:pPr>
        <w:pStyle w:val="Heading1"/>
        <w:numPr>
          <w:ilvl w:val="0"/>
          <w:numId w:val="1"/>
        </w:numPr>
      </w:pPr>
      <w:bookmarkStart w:id="0" w:name="_Toc229996895"/>
      <w:r>
        <w:t>Introduction</w:t>
      </w:r>
      <w:bookmarkEnd w:id="0"/>
    </w:p>
    <w:p w14:paraId="568A84D0" w14:textId="77777777" w:rsidR="00EE2E0E" w:rsidRDefault="000132DF" w:rsidP="00CC4947">
      <w:r w:rsidRPr="000132DF">
        <w:t xml:space="preserve">Artificial Neural Networks has grown from particular academic tools into the foundation of modern artificial intelligence systems with the rise of deep learning in the early 2010s. Convolutional Neural Networks (CNNs), which take advantage of the spatial locality and translation balance of two-dimensional data, and Recurrent Neural Networks (RNNs), which use internal hidden states to model temporal or sequential dependencies, are the several architectural families that have become dominant paradigms. Any machine learning specialist must be able to comprehend the advantages, limitations, and optimal uses of architectures. </w:t>
      </w:r>
    </w:p>
    <w:p w14:paraId="61DB5CF1" w14:textId="012B952F" w:rsidR="00CC4947" w:rsidRPr="00CC4947" w:rsidRDefault="00F24211" w:rsidP="00CC4947">
      <w:r>
        <w:t xml:space="preserve">The </w:t>
      </w:r>
      <w:r w:rsidR="000132DF" w:rsidRPr="000132DF">
        <w:t>CIFAR-10 benchmark dataset is an excellent test environment for image classification research, which contains 60,000 colour images at 32 × 32 pixels divided into ten mutually incompatible item categories. Comprehensive experimental evaluation of architectures and hyperparameter combinations is made possible by its publicly accessible splits and modest complexity. The CNN literature has made considerable use of the dataset to support new design decisions. There are two main goals for this report. It begins by critically analysing the peer-reviewed IEEE journal literature on CNNs and RNNs, highlighting their distinguishing traits and the problem domains in which each performs best. Secondly, a customised CNN for CIFAR-10 classification is designed, trained, and systematically evaluated. The network has been intentionally preserved small to show that large-scale architectures are not necessary for high performance</w:t>
      </w:r>
      <w:sdt>
        <w:sdtPr>
          <w:rPr>
            <w:rFonts w:cs="Calibri"/>
            <w:color w:val="000000"/>
            <w:highlight w:val="white"/>
          </w:rPr>
          <w:alias w:val="Citation"/>
          <w:tag w:val="{&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9638226"/>
          <w:placeholder>
            <w:docPart w:val="3F2AEDB97C744955AAB65751B8A3FF35"/>
          </w:placeholder>
        </w:sdtPr>
        <w:sdtEndPr/>
        <w:sdtContent>
          <w:r w:rsidR="005D43B1">
            <w:rPr>
              <w:rFonts w:eastAsia="Times New Roman" w:cs="Calibri"/>
              <w:color w:val="000000"/>
            </w:rPr>
            <w:t>[1]</w:t>
          </w:r>
        </w:sdtContent>
      </w:sdt>
      <w:sdt>
        <w:sdtPr>
          <w:rPr>
            <w:rFonts w:cs="Calibri"/>
            <w:color w:val="000000"/>
            <w:highlight w:val="white"/>
          </w:rPr>
          <w:alias w:val="Citation"/>
          <w:tag w:val="{&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5423323"/>
          <w:placeholder>
            <w:docPart w:val="B29618EB6ABA4C55BB24EF47242367BD"/>
          </w:placeholder>
        </w:sdtPr>
        <w:sdtEndPr/>
        <w:sdtContent>
          <w:r w:rsidR="005D43B1">
            <w:rPr>
              <w:rFonts w:eastAsia="Times New Roman" w:cs="Calibri"/>
              <w:color w:val="000000"/>
            </w:rPr>
            <w:t>[2]</w:t>
          </w:r>
        </w:sdtContent>
      </w:sdt>
      <w:sdt>
        <w:sdtPr>
          <w:rPr>
            <w:rFonts w:cs="Calibri"/>
            <w:color w:val="000000"/>
            <w:highlight w:val="white"/>
          </w:rPr>
          <w:alias w:val="Citation"/>
          <w:tag w:val="{&quot;referencesIds&quot;:[&quot;doc:6a0a3f28bb5afa31a009cefc&quot;],&quot;referencesOptions&quot;:{&quot;doc:6a0a3f28bb5afa31a009ce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4244513"/>
          <w:placeholder>
            <w:docPart w:val="D085C4B3268A4DB884B6CD38CE4CD419"/>
          </w:placeholder>
        </w:sdtPr>
        <w:sdtEndPr/>
        <w:sdtContent>
          <w:r w:rsidR="005D43B1">
            <w:rPr>
              <w:rFonts w:eastAsia="Times New Roman" w:cs="Calibri"/>
              <w:color w:val="000000"/>
            </w:rPr>
            <w:t>[3]</w:t>
          </w:r>
        </w:sdtContent>
      </w:sdt>
      <w:r w:rsidR="000132DF" w:rsidRPr="000132DF">
        <w:t>.</w:t>
      </w:r>
    </w:p>
    <w:p w14:paraId="2FDD363F" w14:textId="7CAD67AB" w:rsidR="002559C4" w:rsidRDefault="002559C4" w:rsidP="002559C4">
      <w:pPr>
        <w:pStyle w:val="Heading1"/>
        <w:numPr>
          <w:ilvl w:val="0"/>
          <w:numId w:val="1"/>
        </w:numPr>
      </w:pPr>
      <w:bookmarkStart w:id="1" w:name="_Toc229996896"/>
      <w:r>
        <w:lastRenderedPageBreak/>
        <w:t>Related Work in the Literature</w:t>
      </w:r>
      <w:bookmarkEnd w:id="1"/>
    </w:p>
    <w:p w14:paraId="7CAFBB32" w14:textId="6DF12298" w:rsidR="002559C4" w:rsidRDefault="00294801" w:rsidP="00294801">
      <w:pPr>
        <w:pStyle w:val="Heading2"/>
        <w:numPr>
          <w:ilvl w:val="1"/>
          <w:numId w:val="1"/>
        </w:numPr>
      </w:pPr>
      <w:bookmarkStart w:id="2" w:name="_Toc229996897"/>
      <w:r>
        <w:t>Convolutional Neural Networks: Architecture and Applications</w:t>
      </w:r>
      <w:bookmarkEnd w:id="2"/>
    </w:p>
    <w:p w14:paraId="3EEE2DA1" w14:textId="6DB2CD59" w:rsidR="004060E2" w:rsidRDefault="004060E2" w:rsidP="009A1456">
      <w:r w:rsidRPr="004060E2">
        <w:t xml:space="preserve">In the IEEE Transactions on Neural Networks and Learning Systems, Li et al. </w:t>
      </w:r>
      <w:sdt>
        <w:sdtPr>
          <w:rPr>
            <w:rFonts w:cs="Calibri"/>
            <w:color w:val="000000"/>
            <w:highlight w:val="white"/>
          </w:rPr>
          <w:alias w:val="Citation"/>
          <w:tag w:val="{&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326164"/>
          <w:placeholder>
            <w:docPart w:val="6A45137DC31D4AC38068E86B18E48049"/>
          </w:placeholder>
        </w:sdtPr>
        <w:sdtEndPr/>
        <w:sdtContent>
          <w:r w:rsidR="005D43B1">
            <w:rPr>
              <w:rFonts w:eastAsia="Times New Roman" w:cs="Calibri"/>
              <w:color w:val="000000"/>
            </w:rPr>
            <w:t>[2]</w:t>
          </w:r>
        </w:sdtContent>
      </w:sdt>
      <w:r w:rsidRPr="004060E2">
        <w:t xml:space="preserve"> offer a thorough analysis of CNN development, tracking the architecture from early LeNet models through </w:t>
      </w:r>
      <w:proofErr w:type="spellStart"/>
      <w:r w:rsidRPr="004060E2">
        <w:t>AlexNet</w:t>
      </w:r>
      <w:proofErr w:type="spellEnd"/>
      <w:r w:rsidRPr="004060E2">
        <w:t xml:space="preserve">, </w:t>
      </w:r>
      <w:proofErr w:type="spellStart"/>
      <w:r w:rsidRPr="004060E2">
        <w:t>VGGNet</w:t>
      </w:r>
      <w:proofErr w:type="spellEnd"/>
      <w:r w:rsidRPr="004060E2">
        <w:t xml:space="preserve">, </w:t>
      </w:r>
      <w:proofErr w:type="spellStart"/>
      <w:r w:rsidRPr="004060E2">
        <w:t>ResNet</w:t>
      </w:r>
      <w:proofErr w:type="spellEnd"/>
      <w:r w:rsidRPr="004060E2">
        <w:t xml:space="preserve">, and beyond. Increased depth for broader feature hierarchies, regularisation strategies like Batch Normalisation (BN) to stabilise training, and data augmentation to enhance generalisation are the three main factors that the authors identify as improving CNN performance. By normalising layer activations every mini-batch, BN functions as an implicit </w:t>
      </w:r>
      <w:proofErr w:type="spellStart"/>
      <w:r w:rsidRPr="004060E2">
        <w:t>regularizer</w:t>
      </w:r>
      <w:proofErr w:type="spellEnd"/>
      <w:r w:rsidRPr="004060E2">
        <w:t xml:space="preserve"> and consistently speeds up convergence, according to their empirical analysis. </w:t>
      </w:r>
    </w:p>
    <w:p w14:paraId="4D494E9E" w14:textId="6EB931CE" w:rsidR="009C28DD" w:rsidRDefault="004060E2" w:rsidP="009A1456">
      <w:r w:rsidRPr="004060E2">
        <w:rPr>
          <w:lang w:val="it-IT"/>
        </w:rPr>
        <w:t xml:space="preserve">In IEEE Access, </w:t>
      </w:r>
      <w:proofErr w:type="spellStart"/>
      <w:r w:rsidRPr="004060E2">
        <w:rPr>
          <w:lang w:val="it-IT"/>
        </w:rPr>
        <w:t>Younesi</w:t>
      </w:r>
      <w:proofErr w:type="spellEnd"/>
      <w:r w:rsidRPr="004060E2">
        <w:rPr>
          <w:lang w:val="it-IT"/>
        </w:rPr>
        <w:t xml:space="preserve"> et al. </w:t>
      </w:r>
      <w:sdt>
        <w:sdtPr>
          <w:rPr>
            <w:rFonts w:cs="Calibri"/>
            <w:color w:val="000000"/>
            <w:highlight w:val="white"/>
            <w:lang w:val="it-IT"/>
          </w:rPr>
          <w:alias w:val="Citation"/>
          <w:tag w:val="{&quot;referencesIds&quot;:[&quot;doc:6a0a3f2c90aca75e012bf3d4&quot;],&quot;referencesOptions&quot;:{&quot;doc:6a0a3f2c90aca75e012bf3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9663414"/>
          <w:placeholder>
            <w:docPart w:val="9B92D44FA37A40DCADEAED221A7E3FAE"/>
          </w:placeholder>
        </w:sdtPr>
        <w:sdtEndPr/>
        <w:sdtContent>
          <w:r w:rsidR="005D43B1">
            <w:rPr>
              <w:rFonts w:eastAsia="Times New Roman" w:cs="Calibri"/>
              <w:color w:val="000000"/>
            </w:rPr>
            <w:t>[4]</w:t>
          </w:r>
        </w:sdtContent>
      </w:sdt>
      <w:r w:rsidRPr="004060E2">
        <w:t xml:space="preserve"> expand on this work by looking at the full variety of convolution types, including dilated, grouped, depth-wise, attention-based, standard 2D convolutions, and neural architecture search variants. The survey concludes that for compact image datasets like CIFAR-10, where the additional inductive bias of exotic convolution types offers diminishing returns relative to their computational cost, standard convolutions with increasing filter depth continue to be the most efficient and understandable option.</w:t>
      </w:r>
    </w:p>
    <w:p w14:paraId="11C41251" w14:textId="7406A7C4" w:rsidR="00890AE0" w:rsidRDefault="00890AE0" w:rsidP="00890AE0">
      <w:r w:rsidRPr="00890AE0">
        <w:t>In the context of autonomous driving systems, Turay and Vladimirova</w:t>
      </w:r>
      <w:sdt>
        <w:sdtPr>
          <w:rPr>
            <w:rFonts w:cs="Calibri"/>
            <w:color w:val="000000"/>
            <w:highlight w:val="white"/>
          </w:rPr>
          <w:alias w:val="Citation"/>
          <w:tag w:val="{&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138658"/>
          <w:placeholder>
            <w:docPart w:val="A8067DA42A7847E9B6CA887E4F41D270"/>
          </w:placeholder>
        </w:sdtPr>
        <w:sdtEndPr/>
        <w:sdtContent>
          <w:r w:rsidR="005D43B1">
            <w:rPr>
              <w:rFonts w:eastAsia="Times New Roman" w:cs="Calibri"/>
              <w:color w:val="000000"/>
            </w:rPr>
            <w:t>[1]</w:t>
          </w:r>
        </w:sdtContent>
      </w:sdt>
      <w:r w:rsidRPr="00890AE0">
        <w:t> examine CNNs for object recognition and image classification; their results are published in IEEE Access. The two-convolution-per-block architecture used in this work is motivated by their evolutionary survey, which shows that VGG style networks with paired convolutional blocks per stage frequently beat single-convolution-per-stage alternatives. Additionally, they measure inference performance and memory footprints, demonstrating that, in comparison to enormous Flatten Dense heads, Global Average Pooling (GAP) heads lower parameter counts by orders of magnitude without sacrificing accuracy.</w:t>
      </w:r>
    </w:p>
    <w:p w14:paraId="25FC9112" w14:textId="55049E9F" w:rsidR="00CF330B" w:rsidRDefault="00CF330B" w:rsidP="00CF330B">
      <w:r w:rsidRPr="00CF330B">
        <w:t>Automated data augmentation (</w:t>
      </w:r>
      <w:proofErr w:type="spellStart"/>
      <w:r w:rsidRPr="00CF330B">
        <w:t>AutoDA</w:t>
      </w:r>
      <w:proofErr w:type="spellEnd"/>
      <w:r w:rsidRPr="00CF330B">
        <w:t>) techniques are reviewed by Cheung and Yeung</w:t>
      </w:r>
      <w:sdt>
        <w:sdtPr>
          <w:rPr>
            <w:rFonts w:cs="Calibri"/>
            <w:color w:val="000000"/>
            <w:highlight w:val="white"/>
          </w:rPr>
          <w:alias w:val="Citation"/>
          <w:tag w:val="{&quot;referencesIds&quot;:[&quot;doc:6a0a3f2a9a9e1072f7f85019&quot;],&quot;referencesOptions&quot;:{&quot;doc:6a0a3f2a9a9e1072f7f850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1797359"/>
          <w:placeholder>
            <w:docPart w:val="9B618C2017EB486C9CD36C9D3002B427"/>
          </w:placeholder>
        </w:sdtPr>
        <w:sdtEndPr/>
        <w:sdtContent>
          <w:r w:rsidR="005D43B1">
            <w:rPr>
              <w:rFonts w:eastAsia="Times New Roman" w:cs="Calibri"/>
              <w:color w:val="000000"/>
            </w:rPr>
            <w:t>[5]</w:t>
          </w:r>
        </w:sdtContent>
      </w:sdt>
      <w:r w:rsidRPr="00CF330B">
        <w:t xml:space="preserve"> in the IEEE Transactions on Neural Networks and Learning Systems. </w:t>
      </w:r>
      <w:r w:rsidR="00732AAA">
        <w:t>Methods are classified</w:t>
      </w:r>
      <w:r w:rsidRPr="00CF330B">
        <w:t xml:space="preserve"> into three categories: generation</w:t>
      </w:r>
      <w:r w:rsidR="00EC4965">
        <w:t xml:space="preserve"> </w:t>
      </w:r>
      <w:r w:rsidRPr="00CF330B">
        <w:t>based (using generative models), mixing</w:t>
      </w:r>
      <w:r w:rsidR="00EC4965">
        <w:t xml:space="preserve"> </w:t>
      </w:r>
      <w:r w:rsidRPr="00CF330B">
        <w:t>based (blending pairs of training images), and composition</w:t>
      </w:r>
      <w:r w:rsidR="00811A71">
        <w:t xml:space="preserve"> </w:t>
      </w:r>
      <w:r w:rsidRPr="00CF330B">
        <w:t>based (applying sequences of changes). Composition</w:t>
      </w:r>
      <w:r w:rsidR="00811A71">
        <w:t xml:space="preserve"> </w:t>
      </w:r>
      <w:r w:rsidRPr="00CF330B">
        <w:t>based augmentation, which includes random flipping, rotation, and zoom, offers the highest accuracy to compute ratio for comparatively small datasets like CIFAR-10. The augmentation pipeline utilised in this project was directly influenced by this.</w:t>
      </w:r>
    </w:p>
    <w:p w14:paraId="6230FB47" w14:textId="77777777" w:rsidR="008D3C36" w:rsidRDefault="008D3C36" w:rsidP="008D3C36">
      <w:pPr>
        <w:pStyle w:val="Heading2"/>
      </w:pPr>
      <w:bookmarkStart w:id="3" w:name="_Toc229996898"/>
      <w:r>
        <w:t>2.2  Recurrent Neural Networks: Architecture and Use Cases</w:t>
      </w:r>
      <w:bookmarkEnd w:id="3"/>
    </w:p>
    <w:p w14:paraId="572CE070" w14:textId="77777777" w:rsidR="003B6B98" w:rsidRPr="003B6B98" w:rsidRDefault="003B6B98" w:rsidP="003B6B98">
      <w:r w:rsidRPr="003B6B98">
        <w:t xml:space="preserve">RNNs are made for data whose meaning depends on order, but CNNs take advantage of spatial structure. The basic RNN unit updates a hidden state that summarises previous context while processing an incoming sequence step by step. Long Short-Term Memory (LSTM) units were created in response to the vanishing gradient issue that vanilla RNNs face in practice for lengthy sequences. Three gating methods that selectively preserve and discard information over variable time intervals are introduced by LSTMs: input, forget, and output gates. </w:t>
      </w:r>
      <w:r w:rsidRPr="003B6B98">
        <w:lastRenderedPageBreak/>
        <w:t>Wherever discriminative information is carried by the temporal order and distance of inputs, this architecture performs exceptionally well.</w:t>
      </w:r>
    </w:p>
    <w:p w14:paraId="610B47FD" w14:textId="0FEDEDB0" w:rsidR="00EB7CB3" w:rsidRDefault="00EB7CB3" w:rsidP="00EB7CB3">
      <w:r w:rsidRPr="00EB7CB3">
        <w:t xml:space="preserve">A hybrid </w:t>
      </w:r>
      <w:r w:rsidR="00D95FBC" w:rsidRPr="00502A45">
        <w:t>Robustly Optimized BERT Approach</w:t>
      </w:r>
      <w:r w:rsidR="00D95FBC">
        <w:t xml:space="preserve"> (</w:t>
      </w:r>
      <w:proofErr w:type="spellStart"/>
      <w:r w:rsidRPr="00EB7CB3">
        <w:t>RoBERTa</w:t>
      </w:r>
      <w:proofErr w:type="spellEnd"/>
      <w:r w:rsidR="00D95FBC">
        <w:t>)</w:t>
      </w:r>
      <w:r w:rsidR="001D0A18">
        <w:t xml:space="preserve"> </w:t>
      </w:r>
      <w:r w:rsidRPr="00EB7CB3">
        <w:t xml:space="preserve">LSTM model for social media sentiment analysis outperforms solo transformer and LSTM baselines, as Tan et al. </w:t>
      </w:r>
      <w:sdt>
        <w:sdtPr>
          <w:rPr>
            <w:rFonts w:cs="Calibri"/>
            <w:color w:val="000000"/>
            <w:highlight w:val="white"/>
          </w:rPr>
          <w:alias w:val="Citation"/>
          <w:tag w:val="{&quot;referencesIds&quot;:[&quot;doc:6a0a3f2c238fdf6de3d14e24&quot;],&quot;referencesOptions&quot;:{&quot;doc:6a0a3f2c238fdf6de3d14e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8056861"/>
          <w:placeholder>
            <w:docPart w:val="A83AFB3490294908A9BA1EC2BA4E2852"/>
          </w:placeholder>
        </w:sdtPr>
        <w:sdtEndPr/>
        <w:sdtContent>
          <w:r w:rsidR="005D43B1">
            <w:rPr>
              <w:rFonts w:eastAsia="Times New Roman" w:cs="Calibri"/>
              <w:color w:val="000000"/>
            </w:rPr>
            <w:t>[6]</w:t>
          </w:r>
        </w:sdtContent>
      </w:sdt>
      <w:r w:rsidRPr="00EB7CB3">
        <w:t xml:space="preserve"> show in IEEE Access. Long</w:t>
      </w:r>
      <w:r w:rsidR="00AB418A">
        <w:t xml:space="preserve"> </w:t>
      </w:r>
      <w:r w:rsidRPr="00EB7CB3">
        <w:t>range sequential dependencies in encoded word embeddings that the attention mechanism is unable to resolve on its own are captured by the LSTM component. Their research demonstrates that RNNs are still competitively relevant in the era of transformers, especially when used as parts of larger hybrid architectures where sequential memory is useful.</w:t>
      </w:r>
    </w:p>
    <w:p w14:paraId="7A4981A0" w14:textId="1F9758EE" w:rsidR="001D79B4" w:rsidRPr="001D79B4" w:rsidRDefault="001D79B4" w:rsidP="001D79B4">
      <w:r w:rsidRPr="001D79B4">
        <w:t xml:space="preserve">An LSTM based architecture for automated speech recognition (ASR) is published in IEEE Access by Wanjiru and </w:t>
      </w:r>
      <w:proofErr w:type="spellStart"/>
      <w:r w:rsidRPr="001D79B4">
        <w:t>Viriri</w:t>
      </w:r>
      <w:proofErr w:type="spellEnd"/>
      <w:r w:rsidRPr="001D79B4">
        <w:t xml:space="preserve"> </w:t>
      </w:r>
      <w:sdt>
        <w:sdtPr>
          <w:rPr>
            <w:rFonts w:cs="Calibri"/>
            <w:color w:val="000000"/>
            <w:highlight w:val="white"/>
          </w:rPr>
          <w:alias w:val="Citation"/>
          <w:tag w:val="{&quot;referencesIds&quot;:[&quot;doc:6a0a3f2c9a9e1072f7f8501b&quot;],&quot;referencesOptions&quot;:{&quot;doc:6a0a3f2c9a9e1072f7f85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2601124"/>
          <w:placeholder>
            <w:docPart w:val="570CF6E5B25F49DAA1ABED58BEA63A32"/>
          </w:placeholder>
        </w:sdtPr>
        <w:sdtEndPr/>
        <w:sdtContent>
          <w:r w:rsidR="005D43B1">
            <w:rPr>
              <w:rFonts w:eastAsia="Times New Roman" w:cs="Calibri"/>
              <w:color w:val="000000"/>
            </w:rPr>
            <w:t>[7]</w:t>
          </w:r>
        </w:sdtContent>
      </w:sdt>
      <w:r w:rsidRPr="001D79B4">
        <w:t>, who demonstrate significant word error rate reductions when compared to conventional feedforward baselines. A classic RNN use case is speech, where each phoneme is conditioned on the acoustic background of all previous frames as the phoneme sequence develops over time. As a result, the gated memory mechanism of the LSTM is architecturally compatible with the job. To capture the same dependencies, a similar CNN only method would need huge temporal convolutional receptive fields, which would introduce inefficiencies.</w:t>
      </w:r>
    </w:p>
    <w:p w14:paraId="632BF5B2" w14:textId="15597BB8" w:rsidR="00380266" w:rsidRPr="00380266" w:rsidRDefault="00380266" w:rsidP="00380266">
      <w:r w:rsidRPr="00380266">
        <w:t xml:space="preserve">In IEEE Access, Cheng et al. </w:t>
      </w:r>
      <w:sdt>
        <w:sdtPr>
          <w:rPr>
            <w:rFonts w:cs="Calibri"/>
            <w:color w:val="000000"/>
            <w:highlight w:val="white"/>
          </w:rPr>
          <w:alias w:val="Citation"/>
          <w:tag w:val="{&quot;referencesIds&quot;:[&quot;doc:6a0a3f279a9e1072f7f85017&quot;],&quot;referencesOptions&quot;:{&quot;doc:6a0a3f279a9e1072f7f850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2371821"/>
          <w:placeholder>
            <w:docPart w:val="9B046B8B48064110970B09E75E7F61B4"/>
          </w:placeholder>
        </w:sdtPr>
        <w:sdtEndPr/>
        <w:sdtContent>
          <w:r w:rsidR="005D43B1">
            <w:rPr>
              <w:rFonts w:eastAsia="Times New Roman" w:cs="Calibri"/>
              <w:color w:val="000000"/>
            </w:rPr>
            <w:t>[8]</w:t>
          </w:r>
        </w:sdtContent>
      </w:sdt>
      <w:r w:rsidRPr="00380266">
        <w:t xml:space="preserve"> implement multimodal Gated Recurrent Units (GRU, a simplified LSTM variation) in combination with multi</w:t>
      </w:r>
      <w:r w:rsidR="001D0A18">
        <w:t xml:space="preserve"> </w:t>
      </w:r>
      <w:r w:rsidRPr="00380266">
        <w:t>head attention capsules for fine</w:t>
      </w:r>
      <w:r w:rsidR="001D0A18">
        <w:t xml:space="preserve"> </w:t>
      </w:r>
      <w:r w:rsidRPr="00380266">
        <w:t>grained sentiment classification. Their model captures dependencies that a solely left-to-right model would miss by processing text sequences in both forward and backward temporal orientations. The RNN family architectures continue to be relevant for natural language processing tasks where position and order are semantically significant accuracy achieved on standard benchmarks.</w:t>
      </w:r>
    </w:p>
    <w:p w14:paraId="5ED1AB3C" w14:textId="0426FF63" w:rsidR="00E15F8F" w:rsidRDefault="00E15F8F" w:rsidP="00E15F8F">
      <w:r w:rsidRPr="00E15F8F">
        <w:t>LSTM networks are strongly appropriate for financial time</w:t>
      </w:r>
      <w:r w:rsidR="001D0A18">
        <w:t xml:space="preserve"> </w:t>
      </w:r>
      <w:r w:rsidRPr="00E15F8F">
        <w:t xml:space="preserve">series data where market activity exhibits strong temporal autocorrelation, as demonstrated by Mu et al.'s </w:t>
      </w:r>
      <w:sdt>
        <w:sdtPr>
          <w:rPr>
            <w:rFonts w:cs="Calibri"/>
            <w:color w:val="000000"/>
            <w:highlight w:val="white"/>
          </w:rPr>
          <w:alias w:val="Citation"/>
          <w:tag w:val="{&quot;referencesIds&quot;:[&quot;doc:6a0a3f2c90aca75e012bf3d8&quot;],&quot;referencesOptions&quot;:{&quot;doc:6a0a3f2c90aca75e012bf3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7129447"/>
          <w:placeholder>
            <w:docPart w:val="B1E2874931D24A8B8E46966A11404939"/>
          </w:placeholder>
        </w:sdtPr>
        <w:sdtEndPr/>
        <w:sdtContent>
          <w:r w:rsidR="005D43B1">
            <w:rPr>
              <w:rFonts w:eastAsia="Times New Roman" w:cs="Calibri"/>
              <w:color w:val="000000"/>
            </w:rPr>
            <w:t>[9]</w:t>
          </w:r>
        </w:sdtContent>
      </w:sdt>
      <w:r w:rsidRPr="00E15F8F">
        <w:t xml:space="preserve"> further RNN application in IEEE Access investor </w:t>
      </w:r>
      <w:r w:rsidR="0092417F">
        <w:t xml:space="preserve">sentiment </w:t>
      </w:r>
      <w:r w:rsidRPr="00E15F8F">
        <w:t>driven stock price prediction utilising optimised deep learning. When taken as a whole, these studies clearly distinguish between CNNs for spatially structured visual input and RNNs for sequential, temporal, and linguistic tasks.</w:t>
      </w:r>
    </w:p>
    <w:p w14:paraId="457D9576" w14:textId="77777777" w:rsidR="00497A59" w:rsidRDefault="00497A59" w:rsidP="00497A59">
      <w:pPr>
        <w:pStyle w:val="Heading2"/>
      </w:pPr>
      <w:bookmarkStart w:id="4" w:name="_Toc229996899"/>
      <w:r>
        <w:t>2.3  Regularisation and Hyperparameter Optimisation</w:t>
      </w:r>
      <w:bookmarkEnd w:id="4"/>
    </w:p>
    <w:p w14:paraId="06FC835F" w14:textId="2788064D" w:rsidR="00946CD0" w:rsidRPr="00E15F8F" w:rsidRDefault="00967A07" w:rsidP="00E15F8F">
      <w:r w:rsidRPr="00967A07">
        <w:t xml:space="preserve">In IEEE Access, Yoo and Kang </w:t>
      </w:r>
      <w:sdt>
        <w:sdtPr>
          <w:rPr>
            <w:rFonts w:cs="Calibri"/>
            <w:color w:val="000000"/>
            <w:highlight w:val="white"/>
          </w:rPr>
          <w:alias w:val="Citation"/>
          <w:tag w:val="{&quot;referencesIds&quot;:[&quot;doc:6a0a3f28bb5afa31a009cefc&quot;],&quot;referencesOptions&quot;:{&quot;doc:6a0a3f28bb5afa31a009ce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3815378"/>
          <w:placeholder>
            <w:docPart w:val="288F33BAE28845AD843A39357D104AC2"/>
          </w:placeholder>
        </w:sdtPr>
        <w:sdtEndPr/>
        <w:sdtContent>
          <w:r w:rsidR="005D43B1">
            <w:rPr>
              <w:rFonts w:eastAsia="Times New Roman" w:cs="Calibri"/>
              <w:color w:val="000000"/>
            </w:rPr>
            <w:t>[3]</w:t>
          </w:r>
        </w:sdtContent>
      </w:sdt>
      <w:r w:rsidRPr="00967A07">
        <w:t xml:space="preserve"> suggest class</w:t>
      </w:r>
      <w:r w:rsidR="0092417F">
        <w:t xml:space="preserve"> </w:t>
      </w:r>
      <w:r w:rsidRPr="00967A07">
        <w:t>adaptive data augmentation, showing that class</w:t>
      </w:r>
      <w:r w:rsidR="0092417F">
        <w:t xml:space="preserve"> </w:t>
      </w:r>
      <w:r w:rsidRPr="00967A07">
        <w:t>specific augmentation policies perform better than uniform techniques. According to their results, optimal augmentation is class</w:t>
      </w:r>
      <w:r w:rsidR="0092417F">
        <w:t xml:space="preserve"> </w:t>
      </w:r>
      <w:r w:rsidRPr="00967A07">
        <w:t>specific, while class</w:t>
      </w:r>
      <w:r w:rsidR="0092417F">
        <w:t xml:space="preserve"> </w:t>
      </w:r>
      <w:r w:rsidRPr="00967A07">
        <w:t>sensitive alterations are motivated by inter</w:t>
      </w:r>
      <w:r w:rsidR="0092417F">
        <w:t xml:space="preserve"> </w:t>
      </w:r>
      <w:r w:rsidRPr="00967A07">
        <w:t>class confusion resulting from shared texture features. This is especially pertinent to CIFAR-10, where car/truck and cat/dog pairs are visually identical at 32x32 resolution.</w:t>
      </w:r>
    </w:p>
    <w:p w14:paraId="06706186" w14:textId="629F5E3D" w:rsidR="001A159E" w:rsidRDefault="008B39D1" w:rsidP="001A159E">
      <w:r w:rsidRPr="008B39D1">
        <w:t xml:space="preserve">Using CIFAR-10 as a benchmark, </w:t>
      </w:r>
      <w:proofErr w:type="spellStart"/>
      <w:r w:rsidRPr="008B39D1">
        <w:t>Kundroo</w:t>
      </w:r>
      <w:proofErr w:type="spellEnd"/>
      <w:r w:rsidRPr="008B39D1">
        <w:t xml:space="preserve"> and Kim </w:t>
      </w:r>
      <w:sdt>
        <w:sdtPr>
          <w:rPr>
            <w:rFonts w:cs="Calibri"/>
            <w:color w:val="000000"/>
            <w:highlight w:val="white"/>
          </w:rPr>
          <w:alias w:val="Citation"/>
          <w:tag w:val="{&quot;referencesIds&quot;:[&quot;doc:6a0a3f2cbb5afa31a009cf00&quot;],&quot;referencesOptions&quot;:{&quot;doc:6a0a3f2cbb5afa31a009cf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0597072"/>
          <w:placeholder>
            <w:docPart w:val="412E34D5222F427EAAEDB0F25EDF039F"/>
          </w:placeholder>
        </w:sdtPr>
        <w:sdtEndPr/>
        <w:sdtContent>
          <w:r w:rsidR="005D43B1">
            <w:rPr>
              <w:rFonts w:eastAsia="Times New Roman" w:cs="Calibri"/>
              <w:color w:val="000000"/>
            </w:rPr>
            <w:t>[10]</w:t>
          </w:r>
        </w:sdtContent>
      </w:sdt>
      <w:r w:rsidRPr="008B39D1">
        <w:t xml:space="preserve"> examine how important hyperparameters learning rate, batch size, and training epochs affect model performance in IEEE Access. Their systematic investigation demonstrates that while very large batches limit the implicit regularisation impact and flatten gradient noise, lower learning rates (≤0.001) and moderate batch sizes (32–64) consistently generate superior generalisation. The </w:t>
      </w:r>
      <w:r w:rsidRPr="008B39D1">
        <w:lastRenderedPageBreak/>
        <w:t>hyperparameter grid investigated in this work's experimental phase was directly influenced by these findings.</w:t>
      </w:r>
    </w:p>
    <w:p w14:paraId="7D078EAF" w14:textId="06F9AE16" w:rsidR="00A90D8B" w:rsidRDefault="00A90D8B" w:rsidP="00A90D8B">
      <w:pPr>
        <w:pStyle w:val="Heading1"/>
        <w:numPr>
          <w:ilvl w:val="0"/>
          <w:numId w:val="1"/>
        </w:numPr>
      </w:pPr>
      <w:bookmarkStart w:id="5" w:name="_Toc229996900"/>
      <w:r>
        <w:t>Methodology</w:t>
      </w:r>
      <w:bookmarkEnd w:id="5"/>
    </w:p>
    <w:p w14:paraId="5723293E" w14:textId="77777777" w:rsidR="004B4284" w:rsidRDefault="004B4284" w:rsidP="004B4284">
      <w:pPr>
        <w:pStyle w:val="Heading2"/>
      </w:pPr>
      <w:bookmarkStart w:id="6" w:name="_Toc229996901"/>
      <w:r>
        <w:t>3.1  Dataset: CIFAR-10</w:t>
      </w:r>
      <w:bookmarkEnd w:id="6"/>
    </w:p>
    <w:p w14:paraId="42864325" w14:textId="5CE14B2D" w:rsidR="00C667FA" w:rsidRDefault="00C667FA" w:rsidP="00C667FA">
      <w:r w:rsidRPr="00C667FA">
        <w:t xml:space="preserve">There are ten classes; airplane, vehicle, bird, cat, deer, dog, frog, horse, ship, and truck are evenly distributed among the 60,000 RGB images of 32 × 32 pixels that together make up CIFAR-10. The dataset is divided into 10,000 test and 50,000 training photos, with each partition containing 6,000 images for each class. It was loaded straight from the official train/test split provided by the TensorFlow </w:t>
      </w:r>
      <w:proofErr w:type="spellStart"/>
      <w:r w:rsidRPr="00C667FA">
        <w:t>Keras</w:t>
      </w:r>
      <w:proofErr w:type="spellEnd"/>
      <w:r w:rsidRPr="00C667FA">
        <w:t xml:space="preserve"> API. By dividing by 255.0, pixel values were normalised from [0, 255] to [0.0, 1.0]. </w:t>
      </w:r>
      <w:proofErr w:type="spellStart"/>
      <w:r w:rsidRPr="00C667FA">
        <w:t>keras.utils.to_categorical</w:t>
      </w:r>
      <w:proofErr w:type="spellEnd"/>
      <w:r w:rsidRPr="00C667FA">
        <w:t xml:space="preserve"> was used to one-hot encode labels into 10</w:t>
      </w:r>
      <w:r w:rsidR="0092417F">
        <w:t xml:space="preserve"> </w:t>
      </w:r>
      <w:r w:rsidRPr="00C667FA">
        <w:t>dimensional binary vectors.</w:t>
      </w:r>
    </w:p>
    <w:p w14:paraId="5D3C282A" w14:textId="28708242" w:rsidR="005D43B1" w:rsidRDefault="005D43B1" w:rsidP="00C667FA">
      <w:r>
        <w:rPr>
          <w:noProof/>
        </w:rPr>
        <w:drawing>
          <wp:inline distT="0" distB="0" distL="0" distR="0" wp14:anchorId="264E2234" wp14:editId="756C4261">
            <wp:extent cx="5731510" cy="4378325"/>
            <wp:effectExtent l="0" t="0" r="2540" b="3175"/>
            <wp:docPr id="1219374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378325"/>
                    </a:xfrm>
                    <a:prstGeom prst="rect">
                      <a:avLst/>
                    </a:prstGeom>
                    <a:noFill/>
                    <a:ln>
                      <a:noFill/>
                    </a:ln>
                  </pic:spPr>
                </pic:pic>
              </a:graphicData>
            </a:graphic>
          </wp:inline>
        </w:drawing>
      </w:r>
    </w:p>
    <w:p w14:paraId="7639813A" w14:textId="29F22016" w:rsidR="009853E2" w:rsidRDefault="009853E2" w:rsidP="00C667FA"/>
    <w:p w14:paraId="1D31FA8C" w14:textId="6CC1507C" w:rsidR="009853E2" w:rsidRPr="00C667FA" w:rsidRDefault="009853E2" w:rsidP="002414DB">
      <w:pPr>
        <w:jc w:val="center"/>
      </w:pPr>
      <w:r>
        <w:t>Figure</w:t>
      </w:r>
      <w:r w:rsidR="00046F74">
        <w:t xml:space="preserve"> 1. </w:t>
      </w:r>
      <w:r w:rsidR="00E80F5A">
        <w:t>10 Random</w:t>
      </w:r>
      <w:r w:rsidR="00D43150">
        <w:t xml:space="preserve"> Images</w:t>
      </w:r>
      <w:r w:rsidR="00D95C20">
        <w:t xml:space="preserve"> of CIFAR-10 Training Images</w:t>
      </w:r>
      <w:sdt>
        <w:sdtPr>
          <w:rPr>
            <w:rFonts w:cs="Calibri"/>
            <w:color w:val="000000"/>
            <w:highlight w:val="white"/>
          </w:rPr>
          <w:alias w:val="Citation"/>
          <w:tag w:val="{&quot;referencesIds&quot;:[&quot;doc:6a0aeb6b8c636e7bde31a482&quot;],&quot;referencesOptions&quot;:{&quot;doc:6a0aeb6b8c636e7bde31a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7485848"/>
          <w:placeholder>
            <w:docPart w:val="E8D4534C5A1B4065A18DB02D1D44FF7B"/>
          </w:placeholder>
        </w:sdtPr>
        <w:sdtEndPr/>
        <w:sdtContent>
          <w:r w:rsidR="005D43B1">
            <w:rPr>
              <w:rFonts w:eastAsia="Times New Roman" w:cs="Calibri"/>
              <w:color w:val="000000"/>
            </w:rPr>
            <w:t>[11]</w:t>
          </w:r>
        </w:sdtContent>
      </w:sdt>
      <w:r w:rsidR="00D95C20">
        <w:t>.</w:t>
      </w:r>
    </w:p>
    <w:p w14:paraId="71408F41" w14:textId="77777777" w:rsidR="0085384F" w:rsidRDefault="0085384F" w:rsidP="0085384F">
      <w:pPr>
        <w:pStyle w:val="Heading2"/>
      </w:pPr>
      <w:bookmarkStart w:id="7" w:name="_Toc229996902"/>
      <w:r>
        <w:t>3.2  Data Augmentation</w:t>
      </w:r>
      <w:bookmarkEnd w:id="7"/>
    </w:p>
    <w:p w14:paraId="323C433B" w14:textId="7CC51517" w:rsidR="00026321" w:rsidRDefault="00026321" w:rsidP="00026321">
      <w:r w:rsidRPr="00026321">
        <w:t>During training, a lightweight composition</w:t>
      </w:r>
      <w:r w:rsidR="0092417F">
        <w:t xml:space="preserve"> </w:t>
      </w:r>
      <w:r w:rsidRPr="00026321">
        <w:t xml:space="preserve">based augmentation pipeline was used in alignment with the recommendations of Cheung and Yeung </w:t>
      </w:r>
      <w:sdt>
        <w:sdtPr>
          <w:rPr>
            <w:rFonts w:cs="Calibri"/>
            <w:color w:val="000000"/>
            <w:highlight w:val="white"/>
          </w:rPr>
          <w:alias w:val="Citation"/>
          <w:tag w:val="{&quot;referencesIds&quot;:[&quot;doc:6a0a3f2a9a9e1072f7f85019&quot;],&quot;referencesOptions&quot;:{&quot;doc:6a0a3f2a9a9e1072f7f850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3097780"/>
          <w:placeholder>
            <w:docPart w:val="BF0E840031404E1BACAA35D6805166FD"/>
          </w:placeholder>
        </w:sdtPr>
        <w:sdtEndPr/>
        <w:sdtContent>
          <w:r w:rsidR="005D43B1">
            <w:rPr>
              <w:rFonts w:eastAsia="Times New Roman" w:cs="Calibri"/>
              <w:color w:val="000000"/>
            </w:rPr>
            <w:t>[5]</w:t>
          </w:r>
        </w:sdtContent>
      </w:sdt>
      <w:r w:rsidRPr="00026321">
        <w:t xml:space="preserve"> and Yoo and Kang </w:t>
      </w:r>
      <w:sdt>
        <w:sdtPr>
          <w:rPr>
            <w:rFonts w:cs="Calibri"/>
            <w:color w:val="000000"/>
            <w:highlight w:val="white"/>
          </w:rPr>
          <w:alias w:val="Citation"/>
          <w:tag w:val="{&quot;referencesIds&quot;:[&quot;doc:6a0a3f28bb5afa31a009cefc&quot;],&quot;referencesOptions&quot;:{&quot;doc:6a0a3f28bb5afa31a009ce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6700325"/>
          <w:placeholder>
            <w:docPart w:val="6D7FF330F68C4540873102625F704D68"/>
          </w:placeholder>
        </w:sdtPr>
        <w:sdtEndPr/>
        <w:sdtContent>
          <w:r w:rsidR="005D43B1">
            <w:rPr>
              <w:rFonts w:eastAsia="Times New Roman" w:cs="Calibri"/>
              <w:color w:val="000000"/>
            </w:rPr>
            <w:t>[3]</w:t>
          </w:r>
        </w:sdtContent>
      </w:sdt>
      <w:r w:rsidRPr="00026321">
        <w:t xml:space="preserve">. Three </w:t>
      </w:r>
      <w:r w:rsidRPr="00026321">
        <w:lastRenderedPageBreak/>
        <w:t xml:space="preserve">transformations were stacked as inline </w:t>
      </w:r>
      <w:proofErr w:type="spellStart"/>
      <w:r w:rsidRPr="00026321">
        <w:t>Keras</w:t>
      </w:r>
      <w:proofErr w:type="spellEnd"/>
      <w:r w:rsidRPr="00026321">
        <w:t xml:space="preserve"> layers: </w:t>
      </w:r>
      <w:proofErr w:type="spellStart"/>
      <w:r w:rsidRPr="00026321">
        <w:t>RandomFlip</w:t>
      </w:r>
      <w:proofErr w:type="spellEnd"/>
      <w:r w:rsidRPr="00026321">
        <w:t xml:space="preserve"> (horizontal), which reflects pictures with a probability of 50%; </w:t>
      </w:r>
      <w:proofErr w:type="spellStart"/>
      <w:r w:rsidRPr="00026321">
        <w:t>RandomRotation</w:t>
      </w:r>
      <w:proofErr w:type="spellEnd"/>
      <w:r w:rsidRPr="00026321">
        <w:t xml:space="preserve"> (±10°), which rotates images by a random angle within ±0.1 radians; and </w:t>
      </w:r>
      <w:proofErr w:type="spellStart"/>
      <w:r w:rsidRPr="00026321">
        <w:t>RandomZoom</w:t>
      </w:r>
      <w:proofErr w:type="spellEnd"/>
      <w:r w:rsidRPr="00026321">
        <w:t xml:space="preserve"> (10%), which applies a random zoom of up to 10% in or out. To ensure that there is no distribution change between training and evaluation, these layers are applied stochastically during training and avoided during validation and inference.</w:t>
      </w:r>
    </w:p>
    <w:p w14:paraId="4DBF9E3B" w14:textId="77777777" w:rsidR="00F3347D" w:rsidRDefault="00F3347D" w:rsidP="00F3347D">
      <w:pPr>
        <w:pStyle w:val="Heading2"/>
      </w:pPr>
      <w:bookmarkStart w:id="8" w:name="_Toc229996903"/>
      <w:r>
        <w:t>3.3  CNN Architecture</w:t>
      </w:r>
      <w:bookmarkEnd w:id="8"/>
    </w:p>
    <w:p w14:paraId="4E474C28" w14:textId="067481F0" w:rsidR="00EC74D3" w:rsidRDefault="00EC74D3" w:rsidP="00EC74D3">
      <w:r w:rsidRPr="00EC74D3">
        <w:t xml:space="preserve">The </w:t>
      </w:r>
      <w:proofErr w:type="spellStart"/>
      <w:r w:rsidRPr="00EC74D3">
        <w:t>Keras</w:t>
      </w:r>
      <w:proofErr w:type="spellEnd"/>
      <w:r w:rsidRPr="00EC74D3">
        <w:t xml:space="preserve"> Functional API was used in the CNN's construction, allowing for layer reuse and a transparent graph topology. The architecture is based on a three</w:t>
      </w:r>
      <w:r w:rsidR="000B6BC7">
        <w:t xml:space="preserve"> </w:t>
      </w:r>
      <w:r w:rsidRPr="00EC74D3">
        <w:t xml:space="preserve">block design inspired by VGG </w:t>
      </w:r>
      <w:sdt>
        <w:sdtPr>
          <w:rPr>
            <w:rFonts w:cs="Calibri"/>
            <w:color w:val="000000"/>
            <w:highlight w:val="white"/>
          </w:rPr>
          <w:alias w:val="Citation"/>
          <w:tag w:val="{&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34914349"/>
          <w:placeholder>
            <w:docPart w:val="4A48C7591399496FA4E2786024D71B2E"/>
          </w:placeholder>
        </w:sdtPr>
        <w:sdtEndPr/>
        <w:sdtContent>
          <w:r w:rsidR="005D43B1">
            <w:rPr>
              <w:rFonts w:eastAsia="Times New Roman" w:cs="Calibri"/>
              <w:color w:val="000000"/>
            </w:rPr>
            <w:t>[2]</w:t>
          </w:r>
        </w:sdtContent>
      </w:sdt>
      <w:sdt>
        <w:sdtPr>
          <w:rPr>
            <w:rFonts w:cs="Calibri"/>
            <w:color w:val="000000"/>
            <w:highlight w:val="white"/>
          </w:rPr>
          <w:alias w:val="Citation"/>
          <w:tag w:val="{&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3222408"/>
          <w:placeholder>
            <w:docPart w:val="3F66769DBE3D40C28C15FE9CC4420074"/>
          </w:placeholder>
        </w:sdtPr>
        <w:sdtEndPr/>
        <w:sdtContent>
          <w:r w:rsidR="005D43B1">
            <w:rPr>
              <w:rFonts w:eastAsia="Times New Roman" w:cs="Calibri"/>
              <w:color w:val="000000"/>
            </w:rPr>
            <w:t>[1]</w:t>
          </w:r>
        </w:sdtContent>
      </w:sdt>
      <w:r w:rsidRPr="00EC74D3">
        <w:t xml:space="preserve">, with Global Average Pooling and progressive filter doubling at the head. Batch Normalisation, </w:t>
      </w:r>
      <w:proofErr w:type="spellStart"/>
      <w:r w:rsidRPr="00EC74D3">
        <w:t>ReLU</w:t>
      </w:r>
      <w:proofErr w:type="spellEnd"/>
      <w:r w:rsidRPr="00EC74D3">
        <w:t xml:space="preserve"> activation, MaxPooling2D, Dropout, and two Conv2D layers make up each convolutional block. Each design choice has the following justification.</w:t>
      </w:r>
    </w:p>
    <w:p w14:paraId="5EA17D92" w14:textId="39A77FEF" w:rsidR="0004665A" w:rsidRDefault="0004665A" w:rsidP="00ED685A">
      <w:pPr>
        <w:pStyle w:val="ListParagraph"/>
        <w:numPr>
          <w:ilvl w:val="0"/>
          <w:numId w:val="2"/>
        </w:numPr>
      </w:pPr>
      <w:r w:rsidRPr="0004665A">
        <w:t>Progressive filter doubling (32→64→128): Deeper layers benefit from broader filter banks and catch more abstract patterns, whereas early layers detect low</w:t>
      </w:r>
      <w:r w:rsidR="000B6BC7">
        <w:t xml:space="preserve"> </w:t>
      </w:r>
      <w:r w:rsidRPr="0004665A">
        <w:t xml:space="preserve">level characteristics (edges, textures) and require fewer filters </w:t>
      </w:r>
      <w:sdt>
        <w:sdtPr>
          <w:rPr>
            <w:rFonts w:cs="Calibri"/>
            <w:color w:val="000000"/>
            <w:highlight w:val="white"/>
          </w:rPr>
          <w:alias w:val="Citation"/>
          <w:tag w:val="{&quot;referencesIds&quot;:[&quot;doc:6a0a3f2c90aca75e012bf3d4&quot;],&quot;referencesOptions&quot;:{&quot;doc:6a0a3f2c90aca75e012bf3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6806247"/>
          <w:placeholder>
            <w:docPart w:val="2EF7B16252B445F885AF201F278AFFF4"/>
          </w:placeholder>
        </w:sdtPr>
        <w:sdtEndPr/>
        <w:sdtContent>
          <w:r w:rsidR="005D43B1">
            <w:rPr>
              <w:rFonts w:eastAsia="Times New Roman" w:cs="Calibri"/>
              <w:color w:val="000000"/>
            </w:rPr>
            <w:t>[4]</w:t>
          </w:r>
        </w:sdtContent>
      </w:sdt>
      <w:sdt>
        <w:sdtPr>
          <w:rPr>
            <w:rFonts w:cs="Calibri"/>
            <w:color w:val="000000"/>
            <w:highlight w:val="white"/>
          </w:rPr>
          <w:alias w:val="Citation"/>
          <w:tag w:val="{&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6385307"/>
          <w:placeholder>
            <w:docPart w:val="6708ED3A4523442B9BFB01A5D57BB7C3"/>
          </w:placeholder>
        </w:sdtPr>
        <w:sdtEndPr/>
        <w:sdtContent>
          <w:r w:rsidR="005D43B1">
            <w:rPr>
              <w:rFonts w:eastAsia="Times New Roman" w:cs="Calibri"/>
              <w:color w:val="000000"/>
            </w:rPr>
            <w:t>[2]</w:t>
          </w:r>
        </w:sdtContent>
      </w:sdt>
      <w:r w:rsidRPr="0004665A">
        <w:t xml:space="preserve">. </w:t>
      </w:r>
    </w:p>
    <w:p w14:paraId="3AB7FFF8" w14:textId="77777777" w:rsidR="00D746F5" w:rsidRDefault="00D746F5" w:rsidP="00D746F5">
      <w:pPr>
        <w:pStyle w:val="ListParagraph"/>
      </w:pPr>
    </w:p>
    <w:p w14:paraId="3D29493F" w14:textId="6BB82FF4" w:rsidR="00D746F5" w:rsidRDefault="0004665A" w:rsidP="00ED685A">
      <w:pPr>
        <w:pStyle w:val="ListParagraph"/>
        <w:numPr>
          <w:ilvl w:val="0"/>
          <w:numId w:val="2"/>
        </w:numPr>
      </w:pPr>
      <w:r w:rsidRPr="0004665A">
        <w:t xml:space="preserve">Two Conv2D layers per block: As recommended by the VGG family of architectures </w:t>
      </w:r>
      <w:sdt>
        <w:sdtPr>
          <w:rPr>
            <w:rFonts w:cs="Calibri"/>
            <w:color w:val="000000"/>
            <w:highlight w:val="white"/>
          </w:rPr>
          <w:alias w:val="Citation"/>
          <w:tag w:val="{&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8690146"/>
          <w:placeholder>
            <w:docPart w:val="382DE545FE744C83BCC5639C72FB063F"/>
          </w:placeholder>
        </w:sdtPr>
        <w:sdtEndPr/>
        <w:sdtContent>
          <w:r w:rsidR="005D43B1">
            <w:rPr>
              <w:rFonts w:eastAsia="Times New Roman" w:cs="Calibri"/>
              <w:color w:val="000000"/>
            </w:rPr>
            <w:t>[1]</w:t>
          </w:r>
        </w:sdtContent>
      </w:sdt>
      <w:r w:rsidRPr="0004665A">
        <w:t>, two consecutive convolutions prior to each pooling phase enable the network to combine increasingly complicated features without instantly reducing spatial resolution.</w:t>
      </w:r>
      <w:r w:rsidRPr="0004665A">
        <w:br/>
      </w:r>
    </w:p>
    <w:p w14:paraId="3A08532C" w14:textId="66CCED37" w:rsidR="00D746F5" w:rsidRDefault="0004665A" w:rsidP="00ED685A">
      <w:pPr>
        <w:pStyle w:val="ListParagraph"/>
        <w:numPr>
          <w:ilvl w:val="0"/>
          <w:numId w:val="2"/>
        </w:numPr>
      </w:pPr>
      <w:r w:rsidRPr="0004665A">
        <w:t>Batch Normalisation: BN stabilises training, speeds up convergence, and provides implicit regularisation by normalising activations per mini</w:t>
      </w:r>
      <w:r w:rsidR="000B6BC7">
        <w:t xml:space="preserve"> </w:t>
      </w:r>
      <w:r w:rsidRPr="0004665A">
        <w:t>batch after each Conv2D layer</w:t>
      </w:r>
      <w:sdt>
        <w:sdtPr>
          <w:rPr>
            <w:rFonts w:cs="Calibri"/>
            <w:color w:val="000000"/>
            <w:highlight w:val="white"/>
          </w:rPr>
          <w:alias w:val="Citation"/>
          <w:tag w:val="{&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8461266"/>
          <w:placeholder>
            <w:docPart w:val="14FEE2F23C6B44579EC39E8BB898C358"/>
          </w:placeholder>
        </w:sdtPr>
        <w:sdtEndPr/>
        <w:sdtContent>
          <w:r w:rsidR="005D43B1">
            <w:rPr>
              <w:rFonts w:eastAsia="Times New Roman" w:cs="Calibri"/>
              <w:color w:val="000000"/>
            </w:rPr>
            <w:t>[2]</w:t>
          </w:r>
        </w:sdtContent>
      </w:sdt>
      <w:r w:rsidRPr="0004665A">
        <w:t xml:space="preserve">. </w:t>
      </w:r>
      <w:r w:rsidRPr="0004665A">
        <w:br/>
      </w:r>
    </w:p>
    <w:p w14:paraId="5E7ACD6A" w14:textId="0A66514C" w:rsidR="00D746F5" w:rsidRDefault="0004665A" w:rsidP="00D746F5">
      <w:pPr>
        <w:pStyle w:val="ListParagraph"/>
        <w:numPr>
          <w:ilvl w:val="0"/>
          <w:numId w:val="2"/>
        </w:numPr>
      </w:pPr>
      <w:r w:rsidRPr="0004665A">
        <w:t xml:space="preserve"> Dropout (0.3 at blocks, 0.4 at head): Prevents adaptation and lowers overfitting by randomly deactivating neurones during training </w:t>
      </w:r>
      <w:sdt>
        <w:sdtPr>
          <w:rPr>
            <w:rFonts w:cs="Calibri"/>
            <w:color w:val="000000"/>
            <w:highlight w:val="white"/>
          </w:rPr>
          <w:alias w:val="Citation"/>
          <w:tag w:val="{&quot;referencesIds&quot;:[&quot;doc:6a0a3f28bb5afa31a009cefc&quot;],&quot;referencesOptions&quot;:{&quot;doc:6a0a3f28bb5afa31a009ce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5566288"/>
          <w:placeholder>
            <w:docPart w:val="B3F9454FE3B348438FD9BD7F80C74770"/>
          </w:placeholder>
        </w:sdtPr>
        <w:sdtEndPr/>
        <w:sdtContent>
          <w:r w:rsidR="005D43B1">
            <w:rPr>
              <w:rFonts w:eastAsia="Times New Roman" w:cs="Calibri"/>
              <w:color w:val="000000"/>
            </w:rPr>
            <w:t>[3]</w:t>
          </w:r>
        </w:sdtContent>
      </w:sdt>
      <w:r w:rsidRPr="0004665A">
        <w:t>.</w:t>
      </w:r>
    </w:p>
    <w:p w14:paraId="197FA7E8" w14:textId="77777777" w:rsidR="00D746F5" w:rsidRDefault="00D746F5" w:rsidP="00D746F5">
      <w:pPr>
        <w:pStyle w:val="ListParagraph"/>
      </w:pPr>
    </w:p>
    <w:p w14:paraId="75541337" w14:textId="29ABBEDF" w:rsidR="00ED685A" w:rsidRDefault="00ED685A" w:rsidP="00D746F5">
      <w:pPr>
        <w:pStyle w:val="ListParagraph"/>
        <w:numPr>
          <w:ilvl w:val="0"/>
          <w:numId w:val="2"/>
        </w:numPr>
      </w:pPr>
      <w:r w:rsidRPr="00ED685A">
        <w:t>Global Average Pooling (GAP): Averages each feature map to a single scalar, replacing a sizable Flatten</w:t>
      </w:r>
      <w:r w:rsidR="003861DC">
        <w:t xml:space="preserve"> </w:t>
      </w:r>
      <w:r w:rsidRPr="00ED685A">
        <w:t>Dense layer. This enhances generalisation and drastically lowers the number of parameters at the classification head</w:t>
      </w:r>
      <w:sdt>
        <w:sdtPr>
          <w:rPr>
            <w:rFonts w:cs="Calibri"/>
            <w:color w:val="000000"/>
            <w:highlight w:val="white"/>
          </w:rPr>
          <w:alias w:val="Citation"/>
          <w:tag w:val="{&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841758"/>
          <w:placeholder>
            <w:docPart w:val="D21288AF486C420CBDE07645EB30D9EE"/>
          </w:placeholder>
        </w:sdtPr>
        <w:sdtEndPr/>
        <w:sdtContent>
          <w:r w:rsidR="005D43B1">
            <w:rPr>
              <w:rFonts w:eastAsia="Times New Roman" w:cs="Calibri"/>
              <w:color w:val="000000"/>
            </w:rPr>
            <w:t>[1]</w:t>
          </w:r>
        </w:sdtContent>
      </w:sdt>
      <w:r w:rsidRPr="00ED685A">
        <w:t>.</w:t>
      </w:r>
    </w:p>
    <w:p w14:paraId="6D780B42" w14:textId="77777777" w:rsidR="005B3EC5" w:rsidRDefault="005B3EC5" w:rsidP="005B3EC5">
      <w:pPr>
        <w:pStyle w:val="ListParagraph"/>
      </w:pPr>
    </w:p>
    <w:tbl>
      <w:tblPr>
        <w:tblStyle w:val="GridTable4-Accent2"/>
        <w:tblW w:w="0" w:type="auto"/>
        <w:tblLook w:val="04A0" w:firstRow="1" w:lastRow="0" w:firstColumn="1" w:lastColumn="0" w:noHBand="0" w:noVBand="1"/>
      </w:tblPr>
      <w:tblGrid>
        <w:gridCol w:w="1118"/>
        <w:gridCol w:w="3969"/>
        <w:gridCol w:w="1701"/>
        <w:gridCol w:w="1508"/>
      </w:tblGrid>
      <w:tr w:rsidR="00526213" w14:paraId="18437EB2" w14:textId="77777777" w:rsidTr="00A72E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8" w:type="dxa"/>
          </w:tcPr>
          <w:p w14:paraId="2C328589" w14:textId="3A55F1F0" w:rsidR="00526213" w:rsidRPr="008A4124" w:rsidRDefault="00526213" w:rsidP="00754105">
            <w:pPr>
              <w:pStyle w:val="ListParagraph"/>
              <w:ind w:left="0"/>
              <w:jc w:val="center"/>
            </w:pPr>
            <w:r w:rsidRPr="008A4124">
              <w:t>Block</w:t>
            </w:r>
          </w:p>
        </w:tc>
        <w:tc>
          <w:tcPr>
            <w:tcW w:w="3969" w:type="dxa"/>
          </w:tcPr>
          <w:p w14:paraId="2939A905" w14:textId="04A2A4FA" w:rsidR="00526213" w:rsidRPr="008A4124" w:rsidRDefault="00526213" w:rsidP="00754105">
            <w:pPr>
              <w:pStyle w:val="ListParagraph"/>
              <w:ind w:left="0"/>
              <w:jc w:val="center"/>
              <w:cnfStyle w:val="100000000000" w:firstRow="1" w:lastRow="0" w:firstColumn="0" w:lastColumn="0" w:oddVBand="0" w:evenVBand="0" w:oddHBand="0" w:evenHBand="0" w:firstRowFirstColumn="0" w:firstRowLastColumn="0" w:lastRowFirstColumn="0" w:lastRowLastColumn="0"/>
            </w:pPr>
            <w:r w:rsidRPr="008A4124">
              <w:t>Layer Description</w:t>
            </w:r>
          </w:p>
        </w:tc>
        <w:tc>
          <w:tcPr>
            <w:tcW w:w="1701" w:type="dxa"/>
          </w:tcPr>
          <w:p w14:paraId="2415ECE6" w14:textId="0779FD40" w:rsidR="00526213" w:rsidRPr="008A4124" w:rsidRDefault="00526213" w:rsidP="00754105">
            <w:pPr>
              <w:pStyle w:val="ListParagraph"/>
              <w:ind w:left="0"/>
              <w:jc w:val="center"/>
              <w:cnfStyle w:val="100000000000" w:firstRow="1" w:lastRow="0" w:firstColumn="0" w:lastColumn="0" w:oddVBand="0" w:evenVBand="0" w:oddHBand="0" w:evenHBand="0" w:firstRowFirstColumn="0" w:firstRowLastColumn="0" w:lastRowFirstColumn="0" w:lastRowLastColumn="0"/>
            </w:pPr>
            <w:r w:rsidRPr="008A4124">
              <w:t>Output Shape</w:t>
            </w:r>
          </w:p>
        </w:tc>
        <w:tc>
          <w:tcPr>
            <w:tcW w:w="1508" w:type="dxa"/>
          </w:tcPr>
          <w:p w14:paraId="782E035A" w14:textId="669F8F83" w:rsidR="00526213" w:rsidRPr="008A4124" w:rsidRDefault="00526213" w:rsidP="00754105">
            <w:pPr>
              <w:pStyle w:val="ListParagraph"/>
              <w:ind w:left="0"/>
              <w:jc w:val="center"/>
              <w:cnfStyle w:val="100000000000" w:firstRow="1" w:lastRow="0" w:firstColumn="0" w:lastColumn="0" w:oddVBand="0" w:evenVBand="0" w:oddHBand="0" w:evenHBand="0" w:firstRowFirstColumn="0" w:firstRowLastColumn="0" w:lastRowFirstColumn="0" w:lastRowLastColumn="0"/>
            </w:pPr>
            <w:r w:rsidRPr="008A4124">
              <w:t>Approx</w:t>
            </w:r>
            <w:r w:rsidR="00160511" w:rsidRPr="008A4124">
              <w:t>. Parameters</w:t>
            </w:r>
          </w:p>
        </w:tc>
      </w:tr>
      <w:tr w:rsidR="00D87BD8" w14:paraId="345DA632" w14:textId="77777777" w:rsidTr="00A72E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8" w:type="dxa"/>
          </w:tcPr>
          <w:p w14:paraId="706034D3" w14:textId="25C3345F" w:rsidR="00D87BD8" w:rsidRPr="008A4124" w:rsidRDefault="00D87BD8" w:rsidP="00754105">
            <w:pPr>
              <w:pStyle w:val="ListParagraph"/>
              <w:ind w:left="0"/>
              <w:jc w:val="center"/>
              <w:rPr>
                <w:b w:val="0"/>
                <w:bCs w:val="0"/>
              </w:rPr>
            </w:pPr>
            <w:r w:rsidRPr="008A4124">
              <w:rPr>
                <w:b w:val="0"/>
                <w:bCs w:val="0"/>
              </w:rPr>
              <w:t>Input</w:t>
            </w:r>
          </w:p>
        </w:tc>
        <w:tc>
          <w:tcPr>
            <w:tcW w:w="3969" w:type="dxa"/>
          </w:tcPr>
          <w:p w14:paraId="35D76B67" w14:textId="3A955EEE" w:rsidR="00D87BD8" w:rsidRDefault="00D87BD8" w:rsidP="00754105">
            <w:pPr>
              <w:pStyle w:val="ListParagraph"/>
              <w:ind w:left="0"/>
              <w:jc w:val="center"/>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cs="Times New Roman"/>
                <w:szCs w:val="24"/>
              </w:rPr>
              <w:t>Input Layer (32×32×3)</w:t>
            </w:r>
          </w:p>
        </w:tc>
        <w:tc>
          <w:tcPr>
            <w:tcW w:w="1701" w:type="dxa"/>
          </w:tcPr>
          <w:p w14:paraId="244025DC" w14:textId="4FAD4E3E" w:rsidR="00D87BD8" w:rsidRDefault="00DD371B" w:rsidP="008F4674">
            <w:pPr>
              <w:pStyle w:val="ListParagraph"/>
              <w:ind w:left="0"/>
              <w:jc w:val="center"/>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cs="Times New Roman"/>
                <w:szCs w:val="24"/>
              </w:rPr>
              <w:t>32×32×3</w:t>
            </w:r>
          </w:p>
        </w:tc>
        <w:tc>
          <w:tcPr>
            <w:tcW w:w="1508" w:type="dxa"/>
          </w:tcPr>
          <w:p w14:paraId="4BF941C9" w14:textId="4BED67E7" w:rsidR="00D87BD8" w:rsidRDefault="003B75C4" w:rsidP="008F4674">
            <w:pPr>
              <w:pStyle w:val="ListParagraph"/>
              <w:ind w:left="0"/>
              <w:jc w:val="center"/>
              <w:cnfStyle w:val="000000100000" w:firstRow="0" w:lastRow="0" w:firstColumn="0" w:lastColumn="0" w:oddVBand="0" w:evenVBand="0" w:oddHBand="1" w:evenHBand="0" w:firstRowFirstColumn="0" w:firstRowLastColumn="0" w:lastRowFirstColumn="0" w:lastRowLastColumn="0"/>
            </w:pPr>
            <w:r>
              <w:t>0</w:t>
            </w:r>
          </w:p>
        </w:tc>
      </w:tr>
      <w:tr w:rsidR="00BD7D26" w14:paraId="70AA3B47" w14:textId="77777777" w:rsidTr="00A72E65">
        <w:tc>
          <w:tcPr>
            <w:cnfStyle w:val="001000000000" w:firstRow="0" w:lastRow="0" w:firstColumn="1" w:lastColumn="0" w:oddVBand="0" w:evenVBand="0" w:oddHBand="0" w:evenHBand="0" w:firstRowFirstColumn="0" w:firstRowLastColumn="0" w:lastRowFirstColumn="0" w:lastRowLastColumn="0"/>
            <w:tcW w:w="1118" w:type="dxa"/>
          </w:tcPr>
          <w:p w14:paraId="07BD8E68" w14:textId="534C0154" w:rsidR="00BD7D26" w:rsidRDefault="00BD7D26" w:rsidP="00BD7D26">
            <w:pPr>
              <w:pStyle w:val="ListParagraph"/>
              <w:ind w:left="0"/>
              <w:jc w:val="center"/>
            </w:pPr>
            <w:r>
              <w:rPr>
                <w:rFonts w:ascii="Times New Roman" w:eastAsia="Times New Roman" w:hAnsi="Times New Roman" w:cs="Times New Roman"/>
                <w:b w:val="0"/>
                <w:bCs w:val="0"/>
                <w:szCs w:val="24"/>
              </w:rPr>
              <w:t>Augment</w:t>
            </w:r>
          </w:p>
        </w:tc>
        <w:tc>
          <w:tcPr>
            <w:tcW w:w="3969" w:type="dxa"/>
          </w:tcPr>
          <w:p w14:paraId="0E0CCEC7" w14:textId="161299EB" w:rsidR="00BD7D26" w:rsidRDefault="00BD7D26" w:rsidP="00754105">
            <w:pPr>
              <w:pStyle w:val="ListParagraph"/>
              <w:ind w:left="0"/>
              <w:jc w:val="center"/>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cs="Times New Roman"/>
                <w:szCs w:val="24"/>
              </w:rPr>
              <w:t>Random Flip / Rotation / Zoom</w:t>
            </w:r>
          </w:p>
        </w:tc>
        <w:tc>
          <w:tcPr>
            <w:tcW w:w="1701" w:type="dxa"/>
          </w:tcPr>
          <w:p w14:paraId="1C65551A" w14:textId="61162B8C" w:rsidR="00BD7D26" w:rsidRDefault="00BD7D26" w:rsidP="008F4674">
            <w:pPr>
              <w:pStyle w:val="ListParagraph"/>
              <w:ind w:left="0"/>
              <w:jc w:val="center"/>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cs="Times New Roman"/>
                <w:szCs w:val="24"/>
              </w:rPr>
              <w:t>32×32×3</w:t>
            </w:r>
          </w:p>
        </w:tc>
        <w:tc>
          <w:tcPr>
            <w:tcW w:w="1508" w:type="dxa"/>
          </w:tcPr>
          <w:p w14:paraId="767E91BF" w14:textId="6DB7E394" w:rsidR="00BD7D26" w:rsidRDefault="00BD7D26" w:rsidP="008F4674">
            <w:pPr>
              <w:pStyle w:val="ListParagraph"/>
              <w:ind w:left="0"/>
              <w:jc w:val="center"/>
              <w:cnfStyle w:val="000000000000" w:firstRow="0" w:lastRow="0" w:firstColumn="0" w:lastColumn="0" w:oddVBand="0" w:evenVBand="0" w:oddHBand="0" w:evenHBand="0" w:firstRowFirstColumn="0" w:firstRowLastColumn="0" w:lastRowFirstColumn="0" w:lastRowLastColumn="0"/>
            </w:pPr>
            <w:r>
              <w:t>0</w:t>
            </w:r>
          </w:p>
        </w:tc>
      </w:tr>
      <w:tr w:rsidR="00754105" w14:paraId="4FEBB19D" w14:textId="77777777" w:rsidTr="00A72E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8" w:type="dxa"/>
          </w:tcPr>
          <w:p w14:paraId="4DB10C67" w14:textId="2F5638E6" w:rsidR="00754105" w:rsidRDefault="00754105" w:rsidP="00754105">
            <w:pPr>
              <w:pStyle w:val="ListParagraph"/>
              <w:ind w:left="0"/>
              <w:jc w:val="center"/>
            </w:pPr>
            <w:r>
              <w:rPr>
                <w:rFonts w:ascii="Times New Roman" w:eastAsia="Times New Roman" w:hAnsi="Times New Roman" w:cs="Times New Roman"/>
                <w:b w:val="0"/>
                <w:bCs w:val="0"/>
                <w:szCs w:val="24"/>
              </w:rPr>
              <w:t>Block 1</w:t>
            </w:r>
          </w:p>
        </w:tc>
        <w:tc>
          <w:tcPr>
            <w:tcW w:w="3969" w:type="dxa"/>
          </w:tcPr>
          <w:p w14:paraId="1C359DC4" w14:textId="7410E59D" w:rsidR="00754105" w:rsidRDefault="00754105" w:rsidP="00754105">
            <w:pPr>
              <w:pStyle w:val="ListParagraph"/>
              <w:ind w:left="0"/>
              <w:jc w:val="center"/>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cs="Times New Roman"/>
                <w:szCs w:val="24"/>
              </w:rPr>
              <w:t>Conv2D(32,3×3)+</w:t>
            </w:r>
            <w:proofErr w:type="spellStart"/>
            <w:r>
              <w:rPr>
                <w:rFonts w:ascii="Times New Roman" w:eastAsia="Times New Roman" w:hAnsi="Times New Roman" w:cs="Times New Roman"/>
                <w:szCs w:val="24"/>
              </w:rPr>
              <w:t>BN+ReLU</w:t>
            </w:r>
            <w:proofErr w:type="spellEnd"/>
            <w:r>
              <w:rPr>
                <w:rFonts w:ascii="Times New Roman" w:eastAsia="Times New Roman" w:hAnsi="Times New Roman" w:cs="Times New Roman"/>
                <w:szCs w:val="24"/>
              </w:rPr>
              <w:t xml:space="preserve"> ×2</w:t>
            </w:r>
          </w:p>
        </w:tc>
        <w:tc>
          <w:tcPr>
            <w:tcW w:w="1701" w:type="dxa"/>
          </w:tcPr>
          <w:p w14:paraId="4FF23395" w14:textId="7D1BE8DD" w:rsidR="00754105" w:rsidRDefault="00754105" w:rsidP="008F4674">
            <w:pPr>
              <w:pStyle w:val="ListParagraph"/>
              <w:ind w:left="0"/>
              <w:jc w:val="center"/>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cs="Times New Roman"/>
                <w:szCs w:val="24"/>
              </w:rPr>
              <w:t>32×32×32</w:t>
            </w:r>
          </w:p>
        </w:tc>
        <w:tc>
          <w:tcPr>
            <w:tcW w:w="1508" w:type="dxa"/>
          </w:tcPr>
          <w:p w14:paraId="19B1AAA1" w14:textId="78F882AC" w:rsidR="00754105" w:rsidRDefault="00754105" w:rsidP="008F4674">
            <w:pPr>
              <w:pStyle w:val="ListParagraph"/>
              <w:ind w:left="0"/>
              <w:jc w:val="center"/>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cs="Times New Roman"/>
                <w:szCs w:val="24"/>
              </w:rPr>
              <w:t>≈9,664</w:t>
            </w:r>
          </w:p>
        </w:tc>
      </w:tr>
      <w:tr w:rsidR="00754105" w14:paraId="5CDF9F26" w14:textId="77777777" w:rsidTr="00A72E65">
        <w:tc>
          <w:tcPr>
            <w:cnfStyle w:val="001000000000" w:firstRow="0" w:lastRow="0" w:firstColumn="1" w:lastColumn="0" w:oddVBand="0" w:evenVBand="0" w:oddHBand="0" w:evenHBand="0" w:firstRowFirstColumn="0" w:firstRowLastColumn="0" w:lastRowFirstColumn="0" w:lastRowLastColumn="0"/>
            <w:tcW w:w="1118" w:type="dxa"/>
          </w:tcPr>
          <w:p w14:paraId="2009A6AF" w14:textId="6A63B2B8" w:rsidR="00754105" w:rsidRDefault="00754105" w:rsidP="00754105">
            <w:pPr>
              <w:pStyle w:val="ListParagraph"/>
              <w:ind w:left="0"/>
              <w:jc w:val="center"/>
            </w:pPr>
            <w:r>
              <w:rPr>
                <w:rFonts w:ascii="Times New Roman" w:eastAsia="Times New Roman" w:hAnsi="Times New Roman" w:cs="Times New Roman"/>
                <w:b w:val="0"/>
                <w:bCs w:val="0"/>
                <w:szCs w:val="24"/>
              </w:rPr>
              <w:t>Block 1</w:t>
            </w:r>
          </w:p>
        </w:tc>
        <w:tc>
          <w:tcPr>
            <w:tcW w:w="3969" w:type="dxa"/>
          </w:tcPr>
          <w:p w14:paraId="2D4C4877" w14:textId="3CD084B3" w:rsidR="00754105" w:rsidRDefault="00754105" w:rsidP="00754105">
            <w:pPr>
              <w:pStyle w:val="ListParagraph"/>
              <w:ind w:left="0"/>
              <w:jc w:val="center"/>
              <w:cnfStyle w:val="000000000000" w:firstRow="0" w:lastRow="0" w:firstColumn="0" w:lastColumn="0" w:oddVBand="0" w:evenVBand="0" w:oddHBand="0" w:evenHBand="0" w:firstRowFirstColumn="0" w:firstRowLastColumn="0" w:lastRowFirstColumn="0" w:lastRowLastColumn="0"/>
            </w:pPr>
            <w:proofErr w:type="spellStart"/>
            <w:r>
              <w:rPr>
                <w:rFonts w:ascii="Times New Roman" w:eastAsia="Times New Roman" w:hAnsi="Times New Roman" w:cs="Times New Roman"/>
                <w:szCs w:val="24"/>
              </w:rPr>
              <w:t>MaxPool</w:t>
            </w:r>
            <w:proofErr w:type="spellEnd"/>
            <w:r>
              <w:rPr>
                <w:rFonts w:ascii="Times New Roman" w:eastAsia="Times New Roman" w:hAnsi="Times New Roman" w:cs="Times New Roman"/>
                <w:szCs w:val="24"/>
              </w:rPr>
              <w:t>(2×2) + Dropout(0.3)</w:t>
            </w:r>
          </w:p>
        </w:tc>
        <w:tc>
          <w:tcPr>
            <w:tcW w:w="1701" w:type="dxa"/>
          </w:tcPr>
          <w:p w14:paraId="6284BC3E" w14:textId="12DEB12E" w:rsidR="00754105" w:rsidRDefault="00754105" w:rsidP="008F4674">
            <w:pPr>
              <w:pStyle w:val="ListParagraph"/>
              <w:ind w:left="0"/>
              <w:jc w:val="center"/>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cs="Times New Roman"/>
                <w:szCs w:val="24"/>
              </w:rPr>
              <w:t>16×16×32</w:t>
            </w:r>
          </w:p>
        </w:tc>
        <w:tc>
          <w:tcPr>
            <w:tcW w:w="1508" w:type="dxa"/>
          </w:tcPr>
          <w:p w14:paraId="19368D83" w14:textId="7F343B13" w:rsidR="00754105" w:rsidRDefault="00754105" w:rsidP="008F4674">
            <w:pPr>
              <w:pStyle w:val="ListParagraph"/>
              <w:ind w:left="0"/>
              <w:jc w:val="center"/>
              <w:cnfStyle w:val="000000000000" w:firstRow="0" w:lastRow="0" w:firstColumn="0" w:lastColumn="0" w:oddVBand="0" w:evenVBand="0" w:oddHBand="0" w:evenHBand="0" w:firstRowFirstColumn="0" w:firstRowLastColumn="0" w:lastRowFirstColumn="0" w:lastRowLastColumn="0"/>
            </w:pPr>
            <w:r>
              <w:t>0</w:t>
            </w:r>
          </w:p>
        </w:tc>
      </w:tr>
      <w:tr w:rsidR="00754105" w14:paraId="60488D69" w14:textId="77777777" w:rsidTr="00A72E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8" w:type="dxa"/>
          </w:tcPr>
          <w:p w14:paraId="09E9565D" w14:textId="431D11F7" w:rsidR="00754105" w:rsidRPr="00A72E65" w:rsidRDefault="00754105" w:rsidP="00754105">
            <w:pPr>
              <w:pStyle w:val="ListParagraph"/>
              <w:ind w:left="0"/>
              <w:jc w:val="center"/>
              <w:rPr>
                <w:b w:val="0"/>
                <w:bCs w:val="0"/>
              </w:rPr>
            </w:pPr>
            <w:r>
              <w:rPr>
                <w:rFonts w:ascii="Times New Roman" w:eastAsia="Times New Roman" w:hAnsi="Times New Roman" w:cs="Times New Roman"/>
                <w:b w:val="0"/>
                <w:bCs w:val="0"/>
                <w:szCs w:val="24"/>
              </w:rPr>
              <w:t xml:space="preserve">Block </w:t>
            </w:r>
            <w:r w:rsidR="00A72E65">
              <w:rPr>
                <w:rFonts w:ascii="Times New Roman" w:eastAsia="Times New Roman" w:hAnsi="Times New Roman" w:cs="Times New Roman"/>
                <w:b w:val="0"/>
                <w:bCs w:val="0"/>
                <w:szCs w:val="24"/>
              </w:rPr>
              <w:t>2</w:t>
            </w:r>
          </w:p>
        </w:tc>
        <w:tc>
          <w:tcPr>
            <w:tcW w:w="3969" w:type="dxa"/>
          </w:tcPr>
          <w:p w14:paraId="57A2F44B" w14:textId="427F64D2" w:rsidR="00754105" w:rsidRDefault="00754105" w:rsidP="00754105">
            <w:pPr>
              <w:pStyle w:val="ListParagraph"/>
              <w:ind w:left="0"/>
              <w:jc w:val="center"/>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cs="Times New Roman"/>
                <w:szCs w:val="24"/>
              </w:rPr>
              <w:t>Conv2D(64,3×3)+</w:t>
            </w:r>
            <w:proofErr w:type="spellStart"/>
            <w:r>
              <w:rPr>
                <w:rFonts w:ascii="Times New Roman" w:eastAsia="Times New Roman" w:hAnsi="Times New Roman" w:cs="Times New Roman"/>
                <w:szCs w:val="24"/>
              </w:rPr>
              <w:t>BN+ReLU</w:t>
            </w:r>
            <w:proofErr w:type="spellEnd"/>
            <w:r>
              <w:rPr>
                <w:rFonts w:ascii="Times New Roman" w:eastAsia="Times New Roman" w:hAnsi="Times New Roman" w:cs="Times New Roman"/>
                <w:szCs w:val="24"/>
              </w:rPr>
              <w:t xml:space="preserve"> ×2</w:t>
            </w:r>
          </w:p>
        </w:tc>
        <w:tc>
          <w:tcPr>
            <w:tcW w:w="1701" w:type="dxa"/>
          </w:tcPr>
          <w:p w14:paraId="2182B82A" w14:textId="0E792E4D" w:rsidR="00754105" w:rsidRDefault="00754105" w:rsidP="008F4674">
            <w:pPr>
              <w:pStyle w:val="ListParagraph"/>
              <w:ind w:left="0"/>
              <w:jc w:val="center"/>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cs="Times New Roman"/>
                <w:szCs w:val="24"/>
              </w:rPr>
              <w:t>16×16×64</w:t>
            </w:r>
          </w:p>
        </w:tc>
        <w:tc>
          <w:tcPr>
            <w:tcW w:w="1508" w:type="dxa"/>
          </w:tcPr>
          <w:p w14:paraId="2EDFF1B6" w14:textId="37D7782A" w:rsidR="00754105" w:rsidRDefault="00754105" w:rsidP="008F4674">
            <w:pPr>
              <w:pStyle w:val="ListParagraph"/>
              <w:ind w:left="0"/>
              <w:jc w:val="center"/>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cs="Times New Roman"/>
                <w:szCs w:val="24"/>
              </w:rPr>
              <w:t>≈55,552</w:t>
            </w:r>
          </w:p>
        </w:tc>
      </w:tr>
      <w:tr w:rsidR="00754105" w14:paraId="1301F836" w14:textId="77777777" w:rsidTr="00A72E65">
        <w:tc>
          <w:tcPr>
            <w:cnfStyle w:val="001000000000" w:firstRow="0" w:lastRow="0" w:firstColumn="1" w:lastColumn="0" w:oddVBand="0" w:evenVBand="0" w:oddHBand="0" w:evenHBand="0" w:firstRowFirstColumn="0" w:firstRowLastColumn="0" w:lastRowFirstColumn="0" w:lastRowLastColumn="0"/>
            <w:tcW w:w="1118" w:type="dxa"/>
          </w:tcPr>
          <w:p w14:paraId="5A65DB1F" w14:textId="3BF3F808" w:rsidR="00754105" w:rsidRPr="00BF0615" w:rsidRDefault="00754105" w:rsidP="00754105">
            <w:pPr>
              <w:pStyle w:val="ListParagraph"/>
              <w:ind w:left="0"/>
              <w:jc w:val="center"/>
              <w:rPr>
                <w:b w:val="0"/>
                <w:bCs w:val="0"/>
              </w:rPr>
            </w:pPr>
            <w:r>
              <w:rPr>
                <w:rFonts w:ascii="Times New Roman" w:eastAsia="Times New Roman" w:hAnsi="Times New Roman" w:cs="Times New Roman"/>
                <w:b w:val="0"/>
                <w:bCs w:val="0"/>
                <w:szCs w:val="24"/>
              </w:rPr>
              <w:t xml:space="preserve">Block </w:t>
            </w:r>
            <w:r w:rsidR="00BF0615">
              <w:rPr>
                <w:rFonts w:ascii="Times New Roman" w:eastAsia="Times New Roman" w:hAnsi="Times New Roman" w:cs="Times New Roman"/>
                <w:b w:val="0"/>
                <w:bCs w:val="0"/>
                <w:szCs w:val="24"/>
              </w:rPr>
              <w:t>2</w:t>
            </w:r>
          </w:p>
        </w:tc>
        <w:tc>
          <w:tcPr>
            <w:tcW w:w="3969" w:type="dxa"/>
          </w:tcPr>
          <w:p w14:paraId="10941645" w14:textId="1D7069D7" w:rsidR="00754105" w:rsidRDefault="00754105" w:rsidP="00754105">
            <w:pPr>
              <w:pStyle w:val="ListParagraph"/>
              <w:ind w:left="0"/>
              <w:jc w:val="center"/>
              <w:cnfStyle w:val="000000000000" w:firstRow="0" w:lastRow="0" w:firstColumn="0" w:lastColumn="0" w:oddVBand="0" w:evenVBand="0" w:oddHBand="0" w:evenHBand="0" w:firstRowFirstColumn="0" w:firstRowLastColumn="0" w:lastRowFirstColumn="0" w:lastRowLastColumn="0"/>
            </w:pPr>
            <w:proofErr w:type="spellStart"/>
            <w:r>
              <w:rPr>
                <w:rFonts w:ascii="Times New Roman" w:eastAsia="Times New Roman" w:hAnsi="Times New Roman" w:cs="Times New Roman"/>
                <w:szCs w:val="24"/>
              </w:rPr>
              <w:t>MaxPool</w:t>
            </w:r>
            <w:proofErr w:type="spellEnd"/>
            <w:r>
              <w:rPr>
                <w:rFonts w:ascii="Times New Roman" w:eastAsia="Times New Roman" w:hAnsi="Times New Roman" w:cs="Times New Roman"/>
                <w:szCs w:val="24"/>
              </w:rPr>
              <w:t>(2×2) + Dropout(0.3)</w:t>
            </w:r>
          </w:p>
        </w:tc>
        <w:tc>
          <w:tcPr>
            <w:tcW w:w="1701" w:type="dxa"/>
          </w:tcPr>
          <w:p w14:paraId="1C271F06" w14:textId="33339444" w:rsidR="00754105" w:rsidRDefault="00754105" w:rsidP="008F4674">
            <w:pPr>
              <w:pStyle w:val="ListParagraph"/>
              <w:ind w:left="0"/>
              <w:jc w:val="center"/>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cs="Times New Roman"/>
                <w:szCs w:val="24"/>
              </w:rPr>
              <w:t>8×8×64</w:t>
            </w:r>
          </w:p>
        </w:tc>
        <w:tc>
          <w:tcPr>
            <w:tcW w:w="1508" w:type="dxa"/>
          </w:tcPr>
          <w:p w14:paraId="23DDE75F" w14:textId="6D0ECF31" w:rsidR="00754105" w:rsidRDefault="00754105" w:rsidP="008F4674">
            <w:pPr>
              <w:pStyle w:val="ListParagraph"/>
              <w:ind w:left="0"/>
              <w:jc w:val="center"/>
              <w:cnfStyle w:val="000000000000" w:firstRow="0" w:lastRow="0" w:firstColumn="0" w:lastColumn="0" w:oddVBand="0" w:evenVBand="0" w:oddHBand="0" w:evenHBand="0" w:firstRowFirstColumn="0" w:firstRowLastColumn="0" w:lastRowFirstColumn="0" w:lastRowLastColumn="0"/>
            </w:pPr>
            <w:r>
              <w:t>0</w:t>
            </w:r>
          </w:p>
        </w:tc>
      </w:tr>
      <w:tr w:rsidR="00562B90" w14:paraId="0149EA8A" w14:textId="77777777" w:rsidTr="00A72E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8" w:type="dxa"/>
          </w:tcPr>
          <w:p w14:paraId="61980D7C" w14:textId="254A5DF4" w:rsidR="00562B90" w:rsidRDefault="00562B90" w:rsidP="00562B90">
            <w:pPr>
              <w:pStyle w:val="ListParagraph"/>
              <w:ind w:left="0"/>
              <w:jc w:val="center"/>
              <w:rPr>
                <w:rFonts w:ascii="Times New Roman" w:eastAsia="Times New Roman" w:hAnsi="Times New Roman" w:cs="Times New Roman"/>
                <w:szCs w:val="24"/>
              </w:rPr>
            </w:pPr>
            <w:r>
              <w:rPr>
                <w:rFonts w:ascii="Times New Roman" w:eastAsia="Times New Roman" w:hAnsi="Times New Roman" w:cs="Times New Roman"/>
                <w:b w:val="0"/>
                <w:bCs w:val="0"/>
                <w:szCs w:val="24"/>
              </w:rPr>
              <w:t>Block 3</w:t>
            </w:r>
          </w:p>
        </w:tc>
        <w:tc>
          <w:tcPr>
            <w:tcW w:w="3969" w:type="dxa"/>
          </w:tcPr>
          <w:p w14:paraId="214A4B2E" w14:textId="5DB087EE" w:rsidR="00562B90" w:rsidRDefault="00562B90" w:rsidP="00562B90">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Pr>
                <w:rFonts w:ascii="Times New Roman" w:eastAsia="Times New Roman" w:hAnsi="Times New Roman" w:cs="Times New Roman"/>
                <w:szCs w:val="24"/>
              </w:rPr>
              <w:t>Conv2D(128,3×3)+</w:t>
            </w:r>
            <w:proofErr w:type="spellStart"/>
            <w:r>
              <w:rPr>
                <w:rFonts w:ascii="Times New Roman" w:eastAsia="Times New Roman" w:hAnsi="Times New Roman" w:cs="Times New Roman"/>
                <w:szCs w:val="24"/>
              </w:rPr>
              <w:t>BN+ReLU</w:t>
            </w:r>
            <w:proofErr w:type="spellEnd"/>
            <w:r>
              <w:rPr>
                <w:rFonts w:ascii="Times New Roman" w:eastAsia="Times New Roman" w:hAnsi="Times New Roman" w:cs="Times New Roman"/>
                <w:szCs w:val="24"/>
              </w:rPr>
              <w:t xml:space="preserve"> ×2</w:t>
            </w:r>
          </w:p>
        </w:tc>
        <w:tc>
          <w:tcPr>
            <w:tcW w:w="1701" w:type="dxa"/>
          </w:tcPr>
          <w:p w14:paraId="3A32E43A" w14:textId="336B96AE" w:rsidR="00562B90" w:rsidRDefault="00562B90" w:rsidP="008F4674">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Pr>
                <w:rFonts w:ascii="Times New Roman" w:eastAsia="Times New Roman" w:hAnsi="Times New Roman" w:cs="Times New Roman"/>
                <w:szCs w:val="24"/>
              </w:rPr>
              <w:t>8×8×128</w:t>
            </w:r>
          </w:p>
        </w:tc>
        <w:tc>
          <w:tcPr>
            <w:tcW w:w="1508" w:type="dxa"/>
          </w:tcPr>
          <w:p w14:paraId="4D6A479B" w14:textId="0266405F" w:rsidR="00562B90" w:rsidRDefault="00562B90" w:rsidP="008F4674">
            <w:pPr>
              <w:pStyle w:val="ListParagraph"/>
              <w:ind w:left="0"/>
              <w:jc w:val="center"/>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cs="Times New Roman"/>
                <w:szCs w:val="24"/>
              </w:rPr>
              <w:t>≈222,208</w:t>
            </w:r>
          </w:p>
        </w:tc>
      </w:tr>
      <w:tr w:rsidR="00562B90" w14:paraId="3C63AB38" w14:textId="77777777" w:rsidTr="00A72E65">
        <w:tc>
          <w:tcPr>
            <w:cnfStyle w:val="001000000000" w:firstRow="0" w:lastRow="0" w:firstColumn="1" w:lastColumn="0" w:oddVBand="0" w:evenVBand="0" w:oddHBand="0" w:evenHBand="0" w:firstRowFirstColumn="0" w:firstRowLastColumn="0" w:lastRowFirstColumn="0" w:lastRowLastColumn="0"/>
            <w:tcW w:w="1118" w:type="dxa"/>
          </w:tcPr>
          <w:p w14:paraId="0BB772D3" w14:textId="29F2A191" w:rsidR="00562B90" w:rsidRDefault="00562B90" w:rsidP="00562B90">
            <w:pPr>
              <w:pStyle w:val="ListParagraph"/>
              <w:ind w:left="0"/>
              <w:jc w:val="center"/>
              <w:rPr>
                <w:rFonts w:ascii="Times New Roman" w:eastAsia="Times New Roman" w:hAnsi="Times New Roman" w:cs="Times New Roman"/>
                <w:szCs w:val="24"/>
              </w:rPr>
            </w:pPr>
            <w:r>
              <w:rPr>
                <w:rFonts w:ascii="Times New Roman" w:eastAsia="Times New Roman" w:hAnsi="Times New Roman" w:cs="Times New Roman"/>
                <w:b w:val="0"/>
                <w:bCs w:val="0"/>
                <w:szCs w:val="24"/>
              </w:rPr>
              <w:t>Block 3</w:t>
            </w:r>
          </w:p>
        </w:tc>
        <w:tc>
          <w:tcPr>
            <w:tcW w:w="3969" w:type="dxa"/>
          </w:tcPr>
          <w:p w14:paraId="17BCAF18" w14:textId="2D00CB31" w:rsidR="00562B90" w:rsidRDefault="00562B90" w:rsidP="00562B90">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proofErr w:type="spellStart"/>
            <w:r>
              <w:rPr>
                <w:rFonts w:ascii="Times New Roman" w:eastAsia="Times New Roman" w:hAnsi="Times New Roman" w:cs="Times New Roman"/>
                <w:szCs w:val="24"/>
              </w:rPr>
              <w:t>MaxPool</w:t>
            </w:r>
            <w:proofErr w:type="spellEnd"/>
            <w:r>
              <w:rPr>
                <w:rFonts w:ascii="Times New Roman" w:eastAsia="Times New Roman" w:hAnsi="Times New Roman" w:cs="Times New Roman"/>
                <w:szCs w:val="24"/>
              </w:rPr>
              <w:t>(2×2) + Dropout(0.3)</w:t>
            </w:r>
          </w:p>
        </w:tc>
        <w:tc>
          <w:tcPr>
            <w:tcW w:w="1701" w:type="dxa"/>
          </w:tcPr>
          <w:p w14:paraId="3C95F1AA" w14:textId="0F23FEA2" w:rsidR="00562B90" w:rsidRDefault="00562B90" w:rsidP="008F4674">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Pr>
                <w:rFonts w:ascii="Times New Roman" w:eastAsia="Times New Roman" w:hAnsi="Times New Roman" w:cs="Times New Roman"/>
                <w:szCs w:val="24"/>
              </w:rPr>
              <w:t>4×4×128</w:t>
            </w:r>
          </w:p>
        </w:tc>
        <w:tc>
          <w:tcPr>
            <w:tcW w:w="1508" w:type="dxa"/>
          </w:tcPr>
          <w:p w14:paraId="5F64E2F5" w14:textId="34F5A273" w:rsidR="00562B90" w:rsidRDefault="008F4674" w:rsidP="008F4674">
            <w:pPr>
              <w:pStyle w:val="ListParagraph"/>
              <w:ind w:left="0"/>
              <w:jc w:val="center"/>
              <w:cnfStyle w:val="000000000000" w:firstRow="0" w:lastRow="0" w:firstColumn="0" w:lastColumn="0" w:oddVBand="0" w:evenVBand="0" w:oddHBand="0" w:evenHBand="0" w:firstRowFirstColumn="0" w:firstRowLastColumn="0" w:lastRowFirstColumn="0" w:lastRowLastColumn="0"/>
            </w:pPr>
            <w:r>
              <w:t>0</w:t>
            </w:r>
          </w:p>
        </w:tc>
      </w:tr>
      <w:tr w:rsidR="00DC5BCA" w14:paraId="57E70D81" w14:textId="77777777" w:rsidTr="00A72E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8" w:type="dxa"/>
          </w:tcPr>
          <w:p w14:paraId="56AC517E" w14:textId="084D848B" w:rsidR="00DC5BCA" w:rsidRPr="00BF0615" w:rsidRDefault="00DC5BCA" w:rsidP="00DC5BCA">
            <w:pPr>
              <w:pStyle w:val="ListParagraph"/>
              <w:ind w:left="0"/>
              <w:jc w:val="center"/>
              <w:rPr>
                <w:rFonts w:ascii="Times New Roman" w:eastAsia="Times New Roman" w:hAnsi="Times New Roman" w:cs="Times New Roman"/>
                <w:b w:val="0"/>
                <w:bCs w:val="0"/>
                <w:szCs w:val="24"/>
              </w:rPr>
            </w:pPr>
            <w:r w:rsidRPr="00BF0615">
              <w:rPr>
                <w:rFonts w:ascii="Times New Roman" w:eastAsia="Times New Roman" w:hAnsi="Times New Roman" w:cs="Times New Roman"/>
                <w:b w:val="0"/>
                <w:bCs w:val="0"/>
                <w:szCs w:val="24"/>
              </w:rPr>
              <w:lastRenderedPageBreak/>
              <w:t>Head</w:t>
            </w:r>
          </w:p>
        </w:tc>
        <w:tc>
          <w:tcPr>
            <w:tcW w:w="3969" w:type="dxa"/>
          </w:tcPr>
          <w:p w14:paraId="2BBF39EC" w14:textId="0C73F4E5" w:rsidR="00DC5BCA" w:rsidRDefault="00DC5BCA" w:rsidP="00DC5BCA">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proofErr w:type="spellStart"/>
            <w:r>
              <w:rPr>
                <w:rFonts w:ascii="Times New Roman" w:eastAsia="Times New Roman" w:hAnsi="Times New Roman" w:cs="Times New Roman"/>
                <w:szCs w:val="24"/>
              </w:rPr>
              <w:t>GlobalAvgPool</w:t>
            </w:r>
            <w:proofErr w:type="spellEnd"/>
            <w:r>
              <w:rPr>
                <w:rFonts w:ascii="Times New Roman" w:eastAsia="Times New Roman" w:hAnsi="Times New Roman" w:cs="Times New Roman"/>
                <w:szCs w:val="24"/>
              </w:rPr>
              <w:t xml:space="preserve"> Dense(256)+</w:t>
            </w:r>
            <w:proofErr w:type="spellStart"/>
            <w:r>
              <w:rPr>
                <w:rFonts w:ascii="Times New Roman" w:eastAsia="Times New Roman" w:hAnsi="Times New Roman" w:cs="Times New Roman"/>
                <w:szCs w:val="24"/>
              </w:rPr>
              <w:t>BN+ReLU</w:t>
            </w:r>
            <w:proofErr w:type="spellEnd"/>
          </w:p>
        </w:tc>
        <w:tc>
          <w:tcPr>
            <w:tcW w:w="1701" w:type="dxa"/>
          </w:tcPr>
          <w:p w14:paraId="621DE2D5" w14:textId="2CE1EDCB" w:rsidR="00DC5BCA" w:rsidRDefault="00DC5BCA" w:rsidP="00DC5BCA">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Pr>
                <w:rFonts w:ascii="Times New Roman" w:eastAsia="Times New Roman" w:hAnsi="Times New Roman" w:cs="Times New Roman"/>
                <w:szCs w:val="24"/>
              </w:rPr>
              <w:t>256</w:t>
            </w:r>
          </w:p>
        </w:tc>
        <w:tc>
          <w:tcPr>
            <w:tcW w:w="1508" w:type="dxa"/>
          </w:tcPr>
          <w:p w14:paraId="2F93E5E3" w14:textId="0EE15444" w:rsidR="00DC5BCA" w:rsidRDefault="00DC5BCA" w:rsidP="00DC5BCA">
            <w:pPr>
              <w:pStyle w:val="ListParagraph"/>
              <w:ind w:left="0"/>
              <w:jc w:val="center"/>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cs="Times New Roman"/>
                <w:szCs w:val="24"/>
              </w:rPr>
              <w:t>≈33,280</w:t>
            </w:r>
          </w:p>
        </w:tc>
      </w:tr>
      <w:tr w:rsidR="008F4674" w14:paraId="58F02276" w14:textId="77777777" w:rsidTr="00A72E65">
        <w:tc>
          <w:tcPr>
            <w:cnfStyle w:val="001000000000" w:firstRow="0" w:lastRow="0" w:firstColumn="1" w:lastColumn="0" w:oddVBand="0" w:evenVBand="0" w:oddHBand="0" w:evenHBand="0" w:firstRowFirstColumn="0" w:firstRowLastColumn="0" w:lastRowFirstColumn="0" w:lastRowLastColumn="0"/>
            <w:tcW w:w="1118" w:type="dxa"/>
          </w:tcPr>
          <w:p w14:paraId="55FDF81C" w14:textId="781D4E51" w:rsidR="008F4674" w:rsidRDefault="008F4674" w:rsidP="008F4674">
            <w:pPr>
              <w:pStyle w:val="ListParagraph"/>
              <w:ind w:left="0"/>
              <w:jc w:val="center"/>
              <w:rPr>
                <w:rFonts w:ascii="Times New Roman" w:eastAsia="Times New Roman" w:hAnsi="Times New Roman" w:cs="Times New Roman"/>
                <w:szCs w:val="24"/>
              </w:rPr>
            </w:pPr>
            <w:r>
              <w:rPr>
                <w:rFonts w:ascii="Times New Roman" w:eastAsia="Times New Roman" w:hAnsi="Times New Roman" w:cs="Times New Roman"/>
                <w:b w:val="0"/>
                <w:bCs w:val="0"/>
                <w:szCs w:val="24"/>
              </w:rPr>
              <w:t>Head</w:t>
            </w:r>
          </w:p>
        </w:tc>
        <w:tc>
          <w:tcPr>
            <w:tcW w:w="3969" w:type="dxa"/>
          </w:tcPr>
          <w:p w14:paraId="0B2439BE" w14:textId="5915B1BA" w:rsidR="008F4674" w:rsidRDefault="008F4674" w:rsidP="008F4674">
            <w:pPr>
              <w:pStyle w:val="ListParagraph"/>
              <w:tabs>
                <w:tab w:val="left" w:pos="895"/>
              </w:tabs>
              <w:ind w:left="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Pr>
                <w:rFonts w:ascii="Times New Roman" w:eastAsia="Times New Roman" w:hAnsi="Times New Roman" w:cs="Times New Roman"/>
                <w:szCs w:val="24"/>
              </w:rPr>
              <w:t xml:space="preserve">Dropout(0.4) Dense(10, </w:t>
            </w:r>
            <w:proofErr w:type="spellStart"/>
            <w:r>
              <w:rPr>
                <w:rFonts w:ascii="Times New Roman" w:eastAsia="Times New Roman" w:hAnsi="Times New Roman" w:cs="Times New Roman"/>
                <w:szCs w:val="24"/>
              </w:rPr>
              <w:t>softmax</w:t>
            </w:r>
            <w:proofErr w:type="spellEnd"/>
            <w:r>
              <w:rPr>
                <w:rFonts w:ascii="Times New Roman" w:eastAsia="Times New Roman" w:hAnsi="Times New Roman" w:cs="Times New Roman"/>
                <w:szCs w:val="24"/>
              </w:rPr>
              <w:t>)</w:t>
            </w:r>
          </w:p>
        </w:tc>
        <w:tc>
          <w:tcPr>
            <w:tcW w:w="1701" w:type="dxa"/>
          </w:tcPr>
          <w:p w14:paraId="07C7F343" w14:textId="4D583C0F" w:rsidR="008F4674" w:rsidRDefault="008F4674" w:rsidP="008F4674">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Pr>
                <w:rFonts w:ascii="Times New Roman" w:eastAsia="Times New Roman" w:hAnsi="Times New Roman" w:cs="Times New Roman"/>
                <w:szCs w:val="24"/>
              </w:rPr>
              <w:t>10</w:t>
            </w:r>
          </w:p>
        </w:tc>
        <w:tc>
          <w:tcPr>
            <w:tcW w:w="1508" w:type="dxa"/>
          </w:tcPr>
          <w:p w14:paraId="1CCBFE86" w14:textId="00B0DD1A" w:rsidR="008F4674" w:rsidRDefault="008F4674" w:rsidP="008F4674">
            <w:pPr>
              <w:pStyle w:val="ListParagraph"/>
              <w:ind w:left="0"/>
              <w:jc w:val="center"/>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cs="Times New Roman"/>
                <w:szCs w:val="24"/>
              </w:rPr>
              <w:t>2,570</w:t>
            </w:r>
          </w:p>
        </w:tc>
      </w:tr>
    </w:tbl>
    <w:p w14:paraId="4AC76776" w14:textId="77777777" w:rsidR="005B3EC5" w:rsidRDefault="005B3EC5" w:rsidP="005B3EC5">
      <w:pPr>
        <w:pStyle w:val="ListParagraph"/>
      </w:pPr>
    </w:p>
    <w:p w14:paraId="18D1972B" w14:textId="17661CB6" w:rsidR="002E7EDF" w:rsidRDefault="002E7EDF" w:rsidP="00877D86">
      <w:pPr>
        <w:pStyle w:val="ListParagraph"/>
        <w:jc w:val="center"/>
        <w:rPr>
          <w:rFonts w:ascii="Times New Roman" w:eastAsia="Times New Roman" w:hAnsi="Times New Roman" w:cs="Times New Roman"/>
          <w:szCs w:val="24"/>
        </w:rPr>
      </w:pPr>
      <w:r>
        <w:t xml:space="preserve">Table 1. </w:t>
      </w:r>
      <w:r w:rsidR="00877D86">
        <w:rPr>
          <w:rFonts w:ascii="Times New Roman" w:eastAsia="Times New Roman" w:hAnsi="Times New Roman" w:cs="Times New Roman"/>
          <w:szCs w:val="24"/>
        </w:rPr>
        <w:t>Architecture Summary Layer by Layer.</w:t>
      </w:r>
    </w:p>
    <w:p w14:paraId="537E2719" w14:textId="77777777" w:rsidR="00FA2D07" w:rsidRDefault="00FA2D07" w:rsidP="00FA2D07">
      <w:pPr>
        <w:pStyle w:val="Heading2"/>
      </w:pPr>
      <w:bookmarkStart w:id="9" w:name="_Toc229996904"/>
      <w:r>
        <w:t>3.4  Training Configuration</w:t>
      </w:r>
      <w:bookmarkEnd w:id="9"/>
    </w:p>
    <w:p w14:paraId="04BA2A28" w14:textId="6D5D420A" w:rsidR="00656EED" w:rsidRPr="003861DC" w:rsidRDefault="00656EED" w:rsidP="00884229">
      <w:pPr>
        <w:rPr>
          <w:rFonts w:eastAsia="Times New Roman" w:cs="Calibri"/>
          <w:szCs w:val="24"/>
        </w:rPr>
      </w:pPr>
      <w:r w:rsidRPr="003861DC">
        <w:rPr>
          <w:rFonts w:eastAsia="Times New Roman" w:cs="Calibri"/>
          <w:szCs w:val="24"/>
        </w:rPr>
        <w:t>The Adam optimiser with a base learning rate of 0.001 was used to develop the model. The loss function was categorical cross</w:t>
      </w:r>
      <w:r w:rsidR="003861DC" w:rsidRPr="003861DC">
        <w:rPr>
          <w:rFonts w:eastAsia="Times New Roman" w:cs="Calibri"/>
          <w:szCs w:val="24"/>
        </w:rPr>
        <w:t xml:space="preserve"> </w:t>
      </w:r>
      <w:r w:rsidRPr="003861DC">
        <w:rPr>
          <w:rFonts w:eastAsia="Times New Roman" w:cs="Calibri"/>
          <w:szCs w:val="24"/>
        </w:rPr>
        <w:t xml:space="preserve">entropy. During training, three callbacks were in use: </w:t>
      </w:r>
      <w:proofErr w:type="spellStart"/>
      <w:r w:rsidRPr="003861DC">
        <w:rPr>
          <w:rFonts w:eastAsia="Times New Roman" w:cs="Calibri"/>
          <w:szCs w:val="24"/>
        </w:rPr>
        <w:t>EarlyStopping</w:t>
      </w:r>
      <w:proofErr w:type="spellEnd"/>
      <w:r w:rsidRPr="003861DC">
        <w:rPr>
          <w:rFonts w:eastAsia="Times New Roman" w:cs="Calibri"/>
          <w:szCs w:val="24"/>
        </w:rPr>
        <w:t xml:space="preserve"> restored the optimal weights while keeping an eye on validation accuracy for ten epochs; </w:t>
      </w:r>
      <w:r w:rsidR="007F0F8D" w:rsidRPr="003861DC">
        <w:rPr>
          <w:rFonts w:eastAsia="Times New Roman" w:cs="Calibri"/>
          <w:szCs w:val="24"/>
        </w:rPr>
        <w:t>w</w:t>
      </w:r>
      <w:r w:rsidRPr="003861DC">
        <w:rPr>
          <w:rFonts w:eastAsia="Times New Roman" w:cs="Calibri"/>
          <w:szCs w:val="24"/>
        </w:rPr>
        <w:t>hen validation loss did not improve during five consecutive epochs (min</w:t>
      </w:r>
      <w:r w:rsidR="00697AE7" w:rsidRPr="003861DC">
        <w:rPr>
          <w:rFonts w:eastAsia="Times New Roman" w:cs="Calibri"/>
          <w:szCs w:val="24"/>
        </w:rPr>
        <w:t>.</w:t>
      </w:r>
      <w:r w:rsidRPr="003861DC">
        <w:rPr>
          <w:rFonts w:eastAsia="Times New Roman" w:cs="Calibri"/>
          <w:szCs w:val="24"/>
        </w:rPr>
        <w:t xml:space="preserve">1e-6), </w:t>
      </w:r>
      <w:proofErr w:type="spellStart"/>
      <w:r w:rsidRPr="003861DC">
        <w:rPr>
          <w:rFonts w:eastAsia="Times New Roman" w:cs="Calibri"/>
          <w:szCs w:val="24"/>
        </w:rPr>
        <w:t>ReduceLROnPlateau</w:t>
      </w:r>
      <w:proofErr w:type="spellEnd"/>
      <w:r w:rsidRPr="003861DC">
        <w:rPr>
          <w:rFonts w:eastAsia="Times New Roman" w:cs="Calibri"/>
          <w:szCs w:val="24"/>
        </w:rPr>
        <w:t xml:space="preserve"> lowered the learning rate in half; and</w:t>
      </w:r>
      <w:r w:rsidR="00697AE7" w:rsidRPr="003861DC">
        <w:rPr>
          <w:rFonts w:eastAsia="Times New Roman" w:cs="Calibri"/>
          <w:szCs w:val="24"/>
        </w:rPr>
        <w:t xml:space="preserve"> </w:t>
      </w:r>
      <w:proofErr w:type="spellStart"/>
      <w:r w:rsidRPr="003861DC">
        <w:rPr>
          <w:rFonts w:eastAsia="Times New Roman" w:cs="Calibri"/>
          <w:szCs w:val="24"/>
        </w:rPr>
        <w:t>ModelCheckpoint</w:t>
      </w:r>
      <w:proofErr w:type="spellEnd"/>
      <w:r w:rsidRPr="003861DC">
        <w:rPr>
          <w:rFonts w:eastAsia="Times New Roman" w:cs="Calibri"/>
          <w:szCs w:val="24"/>
        </w:rPr>
        <w:t xml:space="preserve"> saved the top</w:t>
      </w:r>
      <w:r w:rsidR="00B05A0D">
        <w:rPr>
          <w:rFonts w:eastAsia="Times New Roman" w:cs="Calibri"/>
          <w:szCs w:val="24"/>
        </w:rPr>
        <w:t xml:space="preserve"> </w:t>
      </w:r>
      <w:r w:rsidRPr="003861DC">
        <w:rPr>
          <w:rFonts w:eastAsia="Times New Roman" w:cs="Calibri"/>
          <w:szCs w:val="24"/>
        </w:rPr>
        <w:t>performing weights to disc. 50 was the maximum budget for an epoch.</w:t>
      </w:r>
    </w:p>
    <w:p w14:paraId="2D55E6A6" w14:textId="77777777" w:rsidR="00FA2D07" w:rsidRDefault="00FA2D07" w:rsidP="00FA2D07">
      <w:pPr>
        <w:pStyle w:val="ListParagraph"/>
        <w:rPr>
          <w:rFonts w:ascii="Times New Roman" w:eastAsia="Times New Roman" w:hAnsi="Times New Roman" w:cs="Times New Roman"/>
          <w:szCs w:val="24"/>
        </w:rPr>
      </w:pPr>
    </w:p>
    <w:p w14:paraId="1DC24E1A" w14:textId="77777777" w:rsidR="00812535" w:rsidRDefault="00812535" w:rsidP="00812535">
      <w:pPr>
        <w:pStyle w:val="Heading2"/>
      </w:pPr>
      <w:bookmarkStart w:id="10" w:name="_Toc229996905"/>
      <w:r>
        <w:t>3.5  Hyperparameter Experiments</w:t>
      </w:r>
      <w:bookmarkEnd w:id="10"/>
    </w:p>
    <w:p w14:paraId="5C8133D4" w14:textId="77777777" w:rsidR="00C85055" w:rsidRPr="0051300B" w:rsidRDefault="00C85055" w:rsidP="0051300B">
      <w:pPr>
        <w:rPr>
          <w:rFonts w:eastAsia="Times New Roman" w:cs="Calibri"/>
          <w:szCs w:val="24"/>
        </w:rPr>
      </w:pPr>
      <w:r w:rsidRPr="0051300B">
        <w:rPr>
          <w:rFonts w:eastAsia="Times New Roman" w:cs="Calibri"/>
          <w:szCs w:val="24"/>
        </w:rPr>
        <w:t xml:space="preserve">To isolate the effect of each hyperparameter, a one-factor-at-a-time (OFAT) grid was built based on the results of </w:t>
      </w:r>
      <w:proofErr w:type="spellStart"/>
      <w:r w:rsidRPr="0051300B">
        <w:rPr>
          <w:rFonts w:eastAsia="Times New Roman" w:cs="Calibri"/>
          <w:szCs w:val="24"/>
        </w:rPr>
        <w:t>Kundroo</w:t>
      </w:r>
      <w:proofErr w:type="spellEnd"/>
      <w:r w:rsidRPr="0051300B">
        <w:rPr>
          <w:rFonts w:eastAsia="Times New Roman" w:cs="Calibri"/>
          <w:szCs w:val="24"/>
        </w:rPr>
        <w:t xml:space="preserve"> and Kim [9]. One parameter was changed while the baseline configuration (learning rate = 0.001, batch size = 64, dropout = 0.3) remained same. All configurations are included in Table 2.</w:t>
      </w:r>
    </w:p>
    <w:p w14:paraId="297407DB" w14:textId="77777777" w:rsidR="008C7620" w:rsidRDefault="008C7620" w:rsidP="00C85055">
      <w:pPr>
        <w:pStyle w:val="ListParagraph"/>
        <w:rPr>
          <w:rFonts w:ascii="Times New Roman" w:eastAsia="Times New Roman" w:hAnsi="Times New Roman" w:cs="Times New Roman"/>
          <w:szCs w:val="24"/>
        </w:rPr>
      </w:pPr>
    </w:p>
    <w:tbl>
      <w:tblPr>
        <w:tblStyle w:val="GridTable4-Accent2"/>
        <w:tblW w:w="0" w:type="auto"/>
        <w:tblLook w:val="04A0" w:firstRow="1" w:lastRow="0" w:firstColumn="1" w:lastColumn="0" w:noHBand="0" w:noVBand="1"/>
      </w:tblPr>
      <w:tblGrid>
        <w:gridCol w:w="1659"/>
        <w:gridCol w:w="1302"/>
        <w:gridCol w:w="1134"/>
        <w:gridCol w:w="1559"/>
        <w:gridCol w:w="2642"/>
      </w:tblGrid>
      <w:tr w:rsidR="00A55B45" w14:paraId="321DBE51" w14:textId="77777777" w:rsidTr="008A41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741CE67" w14:textId="73A02A0E" w:rsidR="00A55B45" w:rsidRPr="008A4124" w:rsidRDefault="00A55B45" w:rsidP="00A55B45">
            <w:pPr>
              <w:pStyle w:val="ListParagraph"/>
              <w:ind w:left="0"/>
              <w:jc w:val="center"/>
              <w:rPr>
                <w:rFonts w:eastAsia="Times New Roman" w:cs="Calibri"/>
                <w:szCs w:val="24"/>
              </w:rPr>
            </w:pPr>
            <w:r w:rsidRPr="008A4124">
              <w:rPr>
                <w:rFonts w:eastAsia="Times New Roman" w:cs="Calibri"/>
                <w:szCs w:val="24"/>
              </w:rPr>
              <w:t>Config. Label</w:t>
            </w:r>
          </w:p>
        </w:tc>
        <w:tc>
          <w:tcPr>
            <w:tcW w:w="1302" w:type="dxa"/>
          </w:tcPr>
          <w:p w14:paraId="52981165" w14:textId="68010502" w:rsidR="00A55B45" w:rsidRPr="008A4124" w:rsidRDefault="00A55B45" w:rsidP="008A4124">
            <w:pPr>
              <w:pStyle w:val="ListParagraph"/>
              <w:ind w:left="0"/>
              <w:jc w:val="center"/>
              <w:cnfStyle w:val="100000000000" w:firstRow="1"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Learning Rate</w:t>
            </w:r>
          </w:p>
        </w:tc>
        <w:tc>
          <w:tcPr>
            <w:tcW w:w="1134" w:type="dxa"/>
          </w:tcPr>
          <w:p w14:paraId="2EE03093" w14:textId="49EA7EDE" w:rsidR="00A55B45" w:rsidRPr="008A4124" w:rsidRDefault="00A55B45" w:rsidP="008A4124">
            <w:pPr>
              <w:pStyle w:val="ListParagraph"/>
              <w:ind w:left="0"/>
              <w:jc w:val="center"/>
              <w:cnfStyle w:val="100000000000" w:firstRow="1"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Batch Size</w:t>
            </w:r>
          </w:p>
        </w:tc>
        <w:tc>
          <w:tcPr>
            <w:tcW w:w="1559" w:type="dxa"/>
          </w:tcPr>
          <w:p w14:paraId="69B44BEB" w14:textId="0DC32CCC" w:rsidR="00A55B45" w:rsidRPr="008A4124" w:rsidRDefault="00A55B45" w:rsidP="008A4124">
            <w:pPr>
              <w:pStyle w:val="ListParagraph"/>
              <w:ind w:left="0"/>
              <w:jc w:val="center"/>
              <w:cnfStyle w:val="100000000000" w:firstRow="1"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Dropout</w:t>
            </w:r>
          </w:p>
        </w:tc>
        <w:tc>
          <w:tcPr>
            <w:tcW w:w="2642" w:type="dxa"/>
          </w:tcPr>
          <w:p w14:paraId="44D17261" w14:textId="4E49D6BC" w:rsidR="00A55B45" w:rsidRPr="008A4124" w:rsidRDefault="00A55B45" w:rsidP="008A4124">
            <w:pPr>
              <w:pStyle w:val="ListParagraph"/>
              <w:ind w:left="0"/>
              <w:jc w:val="center"/>
              <w:cnfStyle w:val="100000000000" w:firstRow="1"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Hypothesis</w:t>
            </w:r>
          </w:p>
        </w:tc>
      </w:tr>
      <w:tr w:rsidR="007A30A7" w14:paraId="0BC870D9" w14:textId="77777777" w:rsidTr="008A41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3A1B036A" w14:textId="2CA0B4B1" w:rsidR="007A30A7" w:rsidRPr="008A4124" w:rsidRDefault="007A30A7" w:rsidP="007A30A7">
            <w:pPr>
              <w:pStyle w:val="ListParagraph"/>
              <w:ind w:left="0"/>
              <w:jc w:val="center"/>
              <w:rPr>
                <w:rFonts w:eastAsia="Times New Roman" w:cs="Calibri"/>
                <w:szCs w:val="24"/>
              </w:rPr>
            </w:pPr>
            <w:r w:rsidRPr="008A4124">
              <w:rPr>
                <w:rFonts w:eastAsia="Times New Roman" w:cs="Calibri"/>
                <w:b w:val="0"/>
                <w:bCs w:val="0"/>
                <w:szCs w:val="24"/>
              </w:rPr>
              <w:t>lr_1e-3_baseline</w:t>
            </w:r>
          </w:p>
        </w:tc>
        <w:tc>
          <w:tcPr>
            <w:tcW w:w="1302" w:type="dxa"/>
          </w:tcPr>
          <w:p w14:paraId="395ED91E" w14:textId="65ECBF44" w:rsidR="007A30A7" w:rsidRPr="008A4124" w:rsidRDefault="007A30A7"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0.001</w:t>
            </w:r>
          </w:p>
        </w:tc>
        <w:tc>
          <w:tcPr>
            <w:tcW w:w="1134" w:type="dxa"/>
          </w:tcPr>
          <w:p w14:paraId="06BC250D" w14:textId="3017B134" w:rsidR="007A30A7" w:rsidRPr="008A4124" w:rsidRDefault="007A30A7"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64</w:t>
            </w:r>
          </w:p>
        </w:tc>
        <w:tc>
          <w:tcPr>
            <w:tcW w:w="1559" w:type="dxa"/>
          </w:tcPr>
          <w:p w14:paraId="7AE60C55" w14:textId="788D8607" w:rsidR="007A30A7" w:rsidRPr="008A4124" w:rsidRDefault="007A30A7"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0.3</w:t>
            </w:r>
          </w:p>
        </w:tc>
        <w:tc>
          <w:tcPr>
            <w:tcW w:w="2642" w:type="dxa"/>
          </w:tcPr>
          <w:p w14:paraId="667403F3" w14:textId="66C6C151" w:rsidR="007A30A7" w:rsidRPr="008A4124" w:rsidRDefault="007A30A7" w:rsidP="007A30A7">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Reference point</w:t>
            </w:r>
          </w:p>
        </w:tc>
      </w:tr>
      <w:tr w:rsidR="00AA4C22" w14:paraId="2510CEC0" w14:textId="77777777" w:rsidTr="008A4124">
        <w:tc>
          <w:tcPr>
            <w:cnfStyle w:val="001000000000" w:firstRow="0" w:lastRow="0" w:firstColumn="1" w:lastColumn="0" w:oddVBand="0" w:evenVBand="0" w:oddHBand="0" w:evenHBand="0" w:firstRowFirstColumn="0" w:firstRowLastColumn="0" w:lastRowFirstColumn="0" w:lastRowLastColumn="0"/>
            <w:tcW w:w="1659" w:type="dxa"/>
          </w:tcPr>
          <w:p w14:paraId="239DFA11" w14:textId="71ED5B97" w:rsidR="00AA4C22" w:rsidRPr="008A4124" w:rsidRDefault="00AA4C22" w:rsidP="00AA4C22">
            <w:pPr>
              <w:pStyle w:val="ListParagraph"/>
              <w:ind w:left="0"/>
              <w:jc w:val="center"/>
              <w:rPr>
                <w:rFonts w:eastAsia="Times New Roman" w:cs="Calibri"/>
                <w:szCs w:val="24"/>
              </w:rPr>
            </w:pPr>
            <w:r w:rsidRPr="008A4124">
              <w:rPr>
                <w:rFonts w:eastAsia="Times New Roman" w:cs="Calibri"/>
                <w:b w:val="0"/>
                <w:bCs w:val="0"/>
                <w:szCs w:val="24"/>
              </w:rPr>
              <w:t>lr_5e-4</w:t>
            </w:r>
          </w:p>
        </w:tc>
        <w:tc>
          <w:tcPr>
            <w:tcW w:w="1302" w:type="dxa"/>
          </w:tcPr>
          <w:p w14:paraId="7E8F31B8" w14:textId="5E00653F" w:rsidR="00AA4C22" w:rsidRPr="008A4124" w:rsidRDefault="00AA4C22" w:rsidP="008A4124">
            <w:pPr>
              <w:pStyle w:val="ListParagraph"/>
              <w:ind w:left="0"/>
              <w:jc w:val="center"/>
              <w:cnfStyle w:val="000000000000" w:firstRow="0"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0.0005</w:t>
            </w:r>
          </w:p>
        </w:tc>
        <w:tc>
          <w:tcPr>
            <w:tcW w:w="1134" w:type="dxa"/>
          </w:tcPr>
          <w:p w14:paraId="56734DFD" w14:textId="3A3125CA" w:rsidR="00AA4C22" w:rsidRPr="008A4124" w:rsidRDefault="00AA4C22" w:rsidP="008A4124">
            <w:pPr>
              <w:pStyle w:val="ListParagraph"/>
              <w:ind w:left="0"/>
              <w:jc w:val="center"/>
              <w:cnfStyle w:val="000000000000" w:firstRow="0"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64</w:t>
            </w:r>
          </w:p>
        </w:tc>
        <w:tc>
          <w:tcPr>
            <w:tcW w:w="1559" w:type="dxa"/>
          </w:tcPr>
          <w:p w14:paraId="2083BD5A" w14:textId="045DEA57" w:rsidR="00AA4C22" w:rsidRPr="008A4124" w:rsidRDefault="00AA4C22" w:rsidP="008A4124">
            <w:pPr>
              <w:pStyle w:val="ListParagraph"/>
              <w:ind w:left="0"/>
              <w:jc w:val="center"/>
              <w:cnfStyle w:val="000000000000" w:firstRow="0"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0.3</w:t>
            </w:r>
          </w:p>
        </w:tc>
        <w:tc>
          <w:tcPr>
            <w:tcW w:w="2642" w:type="dxa"/>
          </w:tcPr>
          <w:p w14:paraId="7903E262" w14:textId="73ED0E0F" w:rsidR="00AA4C22" w:rsidRPr="008A4124" w:rsidRDefault="00AA4C22" w:rsidP="00AA4C22">
            <w:pPr>
              <w:pStyle w:val="ListParagraph"/>
              <w:ind w:left="0"/>
              <w:jc w:val="center"/>
              <w:cnfStyle w:val="000000000000" w:firstRow="0"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Slower but potentially more precise convergence</w:t>
            </w:r>
          </w:p>
        </w:tc>
      </w:tr>
      <w:tr w:rsidR="00D84BA3" w14:paraId="7239AA34" w14:textId="77777777" w:rsidTr="008A41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0D86D0D" w14:textId="0F00B703" w:rsidR="00D84BA3" w:rsidRPr="008A4124" w:rsidRDefault="00D84BA3" w:rsidP="008A4124">
            <w:pPr>
              <w:pStyle w:val="ListParagraph"/>
              <w:ind w:left="0"/>
              <w:jc w:val="center"/>
              <w:rPr>
                <w:rFonts w:eastAsia="Times New Roman" w:cs="Calibri"/>
                <w:szCs w:val="24"/>
              </w:rPr>
            </w:pPr>
            <w:r w:rsidRPr="008A4124">
              <w:rPr>
                <w:rFonts w:eastAsia="Times New Roman" w:cs="Calibri"/>
                <w:b w:val="0"/>
                <w:bCs w:val="0"/>
                <w:szCs w:val="24"/>
              </w:rPr>
              <w:t>lr_1e-4</w:t>
            </w:r>
          </w:p>
        </w:tc>
        <w:tc>
          <w:tcPr>
            <w:tcW w:w="1302" w:type="dxa"/>
          </w:tcPr>
          <w:p w14:paraId="59DC4245" w14:textId="467381CF" w:rsidR="00D84BA3" w:rsidRPr="008A4124" w:rsidRDefault="00D84BA3"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0.0001</w:t>
            </w:r>
          </w:p>
        </w:tc>
        <w:tc>
          <w:tcPr>
            <w:tcW w:w="1134" w:type="dxa"/>
          </w:tcPr>
          <w:p w14:paraId="71E733E5" w14:textId="523C665B" w:rsidR="00D84BA3" w:rsidRPr="008A4124" w:rsidRDefault="00D84BA3"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64</w:t>
            </w:r>
          </w:p>
        </w:tc>
        <w:tc>
          <w:tcPr>
            <w:tcW w:w="1559" w:type="dxa"/>
          </w:tcPr>
          <w:p w14:paraId="4DBEC86F" w14:textId="35D1F52F" w:rsidR="00D84BA3" w:rsidRPr="008A4124" w:rsidRDefault="00D84BA3"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0.3</w:t>
            </w:r>
          </w:p>
        </w:tc>
        <w:tc>
          <w:tcPr>
            <w:tcW w:w="2642" w:type="dxa"/>
          </w:tcPr>
          <w:p w14:paraId="2B1C2810" w14:textId="3253B1BB" w:rsidR="00D84BA3" w:rsidRPr="008A4124" w:rsidRDefault="00D84BA3" w:rsidP="00D84BA3">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Under</w:t>
            </w:r>
            <w:r w:rsidR="00B05A0D">
              <w:rPr>
                <w:rFonts w:eastAsia="Times New Roman" w:cs="Calibri"/>
                <w:szCs w:val="24"/>
              </w:rPr>
              <w:t xml:space="preserve"> </w:t>
            </w:r>
            <w:r w:rsidRPr="008A4124">
              <w:rPr>
                <w:rFonts w:eastAsia="Times New Roman" w:cs="Calibri"/>
                <w:szCs w:val="24"/>
              </w:rPr>
              <w:t>trains within 50</w:t>
            </w:r>
            <w:r w:rsidR="00B05A0D">
              <w:rPr>
                <w:rFonts w:eastAsia="Times New Roman" w:cs="Calibri"/>
                <w:szCs w:val="24"/>
              </w:rPr>
              <w:t xml:space="preserve"> </w:t>
            </w:r>
            <w:r w:rsidRPr="008A4124">
              <w:rPr>
                <w:rFonts w:eastAsia="Times New Roman" w:cs="Calibri"/>
                <w:szCs w:val="24"/>
              </w:rPr>
              <w:t>epoch budget</w:t>
            </w:r>
          </w:p>
        </w:tc>
      </w:tr>
      <w:tr w:rsidR="00471AAB" w14:paraId="27381239" w14:textId="77777777" w:rsidTr="008A4124">
        <w:tc>
          <w:tcPr>
            <w:cnfStyle w:val="001000000000" w:firstRow="0" w:lastRow="0" w:firstColumn="1" w:lastColumn="0" w:oddVBand="0" w:evenVBand="0" w:oddHBand="0" w:evenHBand="0" w:firstRowFirstColumn="0" w:firstRowLastColumn="0" w:lastRowFirstColumn="0" w:lastRowLastColumn="0"/>
            <w:tcW w:w="1659" w:type="dxa"/>
          </w:tcPr>
          <w:p w14:paraId="2943762B" w14:textId="6D5F8A3B" w:rsidR="00471AAB" w:rsidRPr="008A4124" w:rsidRDefault="00471AAB" w:rsidP="00471AAB">
            <w:pPr>
              <w:pStyle w:val="ListParagraph"/>
              <w:ind w:left="0"/>
              <w:jc w:val="center"/>
              <w:rPr>
                <w:rFonts w:eastAsia="Times New Roman" w:cs="Calibri"/>
                <w:szCs w:val="24"/>
              </w:rPr>
            </w:pPr>
            <w:r w:rsidRPr="008A4124">
              <w:rPr>
                <w:rFonts w:eastAsia="Times New Roman" w:cs="Calibri"/>
                <w:b w:val="0"/>
                <w:bCs w:val="0"/>
                <w:szCs w:val="24"/>
              </w:rPr>
              <w:t>bs_32</w:t>
            </w:r>
          </w:p>
        </w:tc>
        <w:tc>
          <w:tcPr>
            <w:tcW w:w="1302" w:type="dxa"/>
          </w:tcPr>
          <w:p w14:paraId="1C190B0B" w14:textId="796BB217" w:rsidR="00471AAB" w:rsidRPr="008A4124" w:rsidRDefault="00471AAB" w:rsidP="008A4124">
            <w:pPr>
              <w:pStyle w:val="ListParagraph"/>
              <w:ind w:left="0"/>
              <w:jc w:val="center"/>
              <w:cnfStyle w:val="000000000000" w:firstRow="0"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0.001</w:t>
            </w:r>
          </w:p>
        </w:tc>
        <w:tc>
          <w:tcPr>
            <w:tcW w:w="1134" w:type="dxa"/>
          </w:tcPr>
          <w:p w14:paraId="07C95A0D" w14:textId="05907C41" w:rsidR="00471AAB" w:rsidRPr="008A4124" w:rsidRDefault="00471AAB" w:rsidP="008A4124">
            <w:pPr>
              <w:pStyle w:val="ListParagraph"/>
              <w:ind w:left="0"/>
              <w:jc w:val="center"/>
              <w:cnfStyle w:val="000000000000" w:firstRow="0"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32</w:t>
            </w:r>
          </w:p>
        </w:tc>
        <w:tc>
          <w:tcPr>
            <w:tcW w:w="1559" w:type="dxa"/>
          </w:tcPr>
          <w:p w14:paraId="529048EA" w14:textId="0685C96B" w:rsidR="00471AAB" w:rsidRPr="008A4124" w:rsidRDefault="00471AAB" w:rsidP="008A4124">
            <w:pPr>
              <w:pStyle w:val="ListParagraph"/>
              <w:ind w:left="0"/>
              <w:jc w:val="center"/>
              <w:cnfStyle w:val="000000000000" w:firstRow="0"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0.3</w:t>
            </w:r>
          </w:p>
        </w:tc>
        <w:tc>
          <w:tcPr>
            <w:tcW w:w="2642" w:type="dxa"/>
          </w:tcPr>
          <w:p w14:paraId="044A0896" w14:textId="26D8A201" w:rsidR="00471AAB" w:rsidRPr="008A4124" w:rsidRDefault="00471AAB" w:rsidP="00471AAB">
            <w:pPr>
              <w:pStyle w:val="ListParagraph"/>
              <w:ind w:left="0"/>
              <w:jc w:val="center"/>
              <w:cnfStyle w:val="000000000000" w:firstRow="0"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Noisy gradient; implicit regularisation benefit</w:t>
            </w:r>
          </w:p>
        </w:tc>
      </w:tr>
      <w:tr w:rsidR="00165DD7" w14:paraId="11F13CBF" w14:textId="77777777" w:rsidTr="008A41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2D1FE33C" w14:textId="14334AB9" w:rsidR="00165DD7" w:rsidRPr="008A4124" w:rsidRDefault="00165DD7" w:rsidP="008A4124">
            <w:pPr>
              <w:pStyle w:val="ListParagraph"/>
              <w:tabs>
                <w:tab w:val="left" w:pos="1400"/>
              </w:tabs>
              <w:ind w:left="0"/>
              <w:jc w:val="center"/>
              <w:rPr>
                <w:rFonts w:eastAsia="Times New Roman" w:cs="Calibri"/>
                <w:szCs w:val="24"/>
              </w:rPr>
            </w:pPr>
            <w:r w:rsidRPr="008A4124">
              <w:rPr>
                <w:rFonts w:eastAsia="Times New Roman" w:cs="Calibri"/>
                <w:b w:val="0"/>
                <w:bCs w:val="0"/>
                <w:szCs w:val="24"/>
              </w:rPr>
              <w:t>bs_128</w:t>
            </w:r>
          </w:p>
        </w:tc>
        <w:tc>
          <w:tcPr>
            <w:tcW w:w="1302" w:type="dxa"/>
          </w:tcPr>
          <w:p w14:paraId="3B5D360F" w14:textId="3928D772" w:rsidR="00165DD7" w:rsidRPr="008A4124" w:rsidRDefault="00165DD7"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0.001</w:t>
            </w:r>
          </w:p>
        </w:tc>
        <w:tc>
          <w:tcPr>
            <w:tcW w:w="1134" w:type="dxa"/>
          </w:tcPr>
          <w:p w14:paraId="01EFBF4F" w14:textId="3B3B970F" w:rsidR="00165DD7" w:rsidRPr="008A4124" w:rsidRDefault="00165DD7"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128</w:t>
            </w:r>
          </w:p>
        </w:tc>
        <w:tc>
          <w:tcPr>
            <w:tcW w:w="1559" w:type="dxa"/>
          </w:tcPr>
          <w:p w14:paraId="658AF5B7" w14:textId="1039CFAA" w:rsidR="00165DD7" w:rsidRPr="008A4124" w:rsidRDefault="00165DD7"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0.3</w:t>
            </w:r>
          </w:p>
        </w:tc>
        <w:tc>
          <w:tcPr>
            <w:tcW w:w="2642" w:type="dxa"/>
          </w:tcPr>
          <w:p w14:paraId="1F015A48" w14:textId="3B6D4F45" w:rsidR="00165DD7" w:rsidRPr="008A4124" w:rsidRDefault="00165DD7" w:rsidP="00B449FD">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Faster steps; reduced gradient noise</w:t>
            </w:r>
          </w:p>
        </w:tc>
      </w:tr>
      <w:tr w:rsidR="00B449FD" w14:paraId="5D6DAA18" w14:textId="77777777" w:rsidTr="008A4124">
        <w:tc>
          <w:tcPr>
            <w:cnfStyle w:val="001000000000" w:firstRow="0" w:lastRow="0" w:firstColumn="1" w:lastColumn="0" w:oddVBand="0" w:evenVBand="0" w:oddHBand="0" w:evenHBand="0" w:firstRowFirstColumn="0" w:firstRowLastColumn="0" w:lastRowFirstColumn="0" w:lastRowLastColumn="0"/>
            <w:tcW w:w="1659" w:type="dxa"/>
          </w:tcPr>
          <w:p w14:paraId="6EB434E4" w14:textId="19E0B8EE" w:rsidR="00B449FD" w:rsidRPr="008A4124" w:rsidRDefault="00B449FD" w:rsidP="008A4124">
            <w:pPr>
              <w:pStyle w:val="ListParagraph"/>
              <w:ind w:left="0"/>
              <w:jc w:val="center"/>
              <w:rPr>
                <w:rFonts w:eastAsia="Times New Roman" w:cs="Calibri"/>
                <w:szCs w:val="24"/>
              </w:rPr>
            </w:pPr>
            <w:r w:rsidRPr="008A4124">
              <w:rPr>
                <w:rFonts w:eastAsia="Times New Roman" w:cs="Calibri"/>
                <w:b w:val="0"/>
                <w:bCs w:val="0"/>
                <w:szCs w:val="24"/>
              </w:rPr>
              <w:t>dropout_0.2</w:t>
            </w:r>
          </w:p>
        </w:tc>
        <w:tc>
          <w:tcPr>
            <w:tcW w:w="1302" w:type="dxa"/>
          </w:tcPr>
          <w:p w14:paraId="125DEFF0" w14:textId="202F00BE" w:rsidR="00B449FD" w:rsidRPr="008A4124" w:rsidRDefault="00B449FD" w:rsidP="008A4124">
            <w:pPr>
              <w:pStyle w:val="ListParagraph"/>
              <w:ind w:left="0"/>
              <w:jc w:val="center"/>
              <w:cnfStyle w:val="000000000000" w:firstRow="0"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0.001</w:t>
            </w:r>
          </w:p>
        </w:tc>
        <w:tc>
          <w:tcPr>
            <w:tcW w:w="1134" w:type="dxa"/>
          </w:tcPr>
          <w:p w14:paraId="38CA8D40" w14:textId="103B9CE1" w:rsidR="00B449FD" w:rsidRPr="008A4124" w:rsidRDefault="00B449FD" w:rsidP="008A4124">
            <w:pPr>
              <w:pStyle w:val="ListParagraph"/>
              <w:ind w:left="0"/>
              <w:jc w:val="center"/>
              <w:cnfStyle w:val="000000000000" w:firstRow="0"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64</w:t>
            </w:r>
          </w:p>
        </w:tc>
        <w:tc>
          <w:tcPr>
            <w:tcW w:w="1559" w:type="dxa"/>
          </w:tcPr>
          <w:p w14:paraId="4D999988" w14:textId="4167BA7F" w:rsidR="00B449FD" w:rsidRPr="008A4124" w:rsidRDefault="00B449FD" w:rsidP="008A4124">
            <w:pPr>
              <w:pStyle w:val="ListParagraph"/>
              <w:ind w:left="0"/>
              <w:jc w:val="center"/>
              <w:cnfStyle w:val="000000000000" w:firstRow="0"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0.2</w:t>
            </w:r>
          </w:p>
        </w:tc>
        <w:tc>
          <w:tcPr>
            <w:tcW w:w="2642" w:type="dxa"/>
          </w:tcPr>
          <w:p w14:paraId="18A3C29C" w14:textId="3A4DA054" w:rsidR="00B449FD" w:rsidRPr="008A4124" w:rsidRDefault="00B449FD" w:rsidP="00B449FD">
            <w:pPr>
              <w:pStyle w:val="ListParagraph"/>
              <w:ind w:left="0"/>
              <w:jc w:val="center"/>
              <w:cnfStyle w:val="000000000000" w:firstRow="0" w:lastRow="0" w:firstColumn="0" w:lastColumn="0" w:oddVBand="0" w:evenVBand="0" w:oddHBand="0" w:evenHBand="0" w:firstRowFirstColumn="0" w:firstRowLastColumn="0" w:lastRowFirstColumn="0" w:lastRowLastColumn="0"/>
              <w:rPr>
                <w:rFonts w:eastAsia="Times New Roman" w:cs="Calibri"/>
                <w:szCs w:val="24"/>
              </w:rPr>
            </w:pPr>
            <w:r w:rsidRPr="008A4124">
              <w:rPr>
                <w:rFonts w:eastAsia="Times New Roman" w:cs="Calibri"/>
                <w:szCs w:val="24"/>
              </w:rPr>
              <w:t>Less regularisation; higher overfitting risk</w:t>
            </w:r>
          </w:p>
        </w:tc>
      </w:tr>
      <w:tr w:rsidR="008A4124" w14:paraId="45FEC392" w14:textId="77777777" w:rsidTr="008A41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5323493D" w14:textId="304E603C" w:rsidR="008A4124" w:rsidRPr="008A4124" w:rsidRDefault="008A4124" w:rsidP="008A4124">
            <w:pPr>
              <w:pStyle w:val="ListParagraph"/>
              <w:ind w:left="0"/>
              <w:jc w:val="center"/>
              <w:rPr>
                <w:rFonts w:eastAsia="Times New Roman" w:cs="Calibri"/>
                <w:szCs w:val="24"/>
              </w:rPr>
            </w:pPr>
            <w:r w:rsidRPr="008A4124">
              <w:rPr>
                <w:rFonts w:eastAsia="Times New Roman" w:cs="Calibri"/>
                <w:b w:val="0"/>
                <w:bCs w:val="0"/>
                <w:szCs w:val="24"/>
              </w:rPr>
              <w:t>dropout_0.4</w:t>
            </w:r>
          </w:p>
        </w:tc>
        <w:tc>
          <w:tcPr>
            <w:tcW w:w="1302" w:type="dxa"/>
          </w:tcPr>
          <w:p w14:paraId="0BBD7FEE" w14:textId="63335A39" w:rsidR="008A4124" w:rsidRPr="008A4124" w:rsidRDefault="008A4124"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0.001</w:t>
            </w:r>
          </w:p>
        </w:tc>
        <w:tc>
          <w:tcPr>
            <w:tcW w:w="1134" w:type="dxa"/>
          </w:tcPr>
          <w:p w14:paraId="7FE18DF8" w14:textId="152620A2" w:rsidR="008A4124" w:rsidRPr="008A4124" w:rsidRDefault="008A4124"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64</w:t>
            </w:r>
          </w:p>
        </w:tc>
        <w:tc>
          <w:tcPr>
            <w:tcW w:w="1559" w:type="dxa"/>
          </w:tcPr>
          <w:p w14:paraId="0B10725C" w14:textId="6BF29E8C" w:rsidR="008A4124" w:rsidRPr="008A4124" w:rsidRDefault="008A4124"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0.4</w:t>
            </w:r>
          </w:p>
        </w:tc>
        <w:tc>
          <w:tcPr>
            <w:tcW w:w="2642" w:type="dxa"/>
          </w:tcPr>
          <w:p w14:paraId="10FFF24A" w14:textId="3D70B1E9" w:rsidR="008A4124" w:rsidRPr="008A4124" w:rsidRDefault="008A4124" w:rsidP="008A4124">
            <w:pPr>
              <w:pStyle w:val="ListParagraph"/>
              <w:ind w:left="0"/>
              <w:jc w:val="center"/>
              <w:cnfStyle w:val="000000100000" w:firstRow="0" w:lastRow="0" w:firstColumn="0" w:lastColumn="0" w:oddVBand="0" w:evenVBand="0" w:oddHBand="1" w:evenHBand="0" w:firstRowFirstColumn="0" w:firstRowLastColumn="0" w:lastRowFirstColumn="0" w:lastRowLastColumn="0"/>
              <w:rPr>
                <w:rFonts w:eastAsia="Times New Roman" w:cs="Calibri"/>
                <w:szCs w:val="24"/>
              </w:rPr>
            </w:pPr>
            <w:r w:rsidRPr="008A4124">
              <w:rPr>
                <w:rFonts w:eastAsia="Times New Roman" w:cs="Calibri"/>
                <w:szCs w:val="24"/>
              </w:rPr>
              <w:t>Stronger regularisation; slower convergence</w:t>
            </w:r>
          </w:p>
        </w:tc>
      </w:tr>
    </w:tbl>
    <w:p w14:paraId="2F87E22B" w14:textId="77777777" w:rsidR="008C7620" w:rsidRDefault="008C7620" w:rsidP="00C85055">
      <w:pPr>
        <w:pStyle w:val="ListParagraph"/>
        <w:rPr>
          <w:rFonts w:ascii="Times New Roman" w:eastAsia="Times New Roman" w:hAnsi="Times New Roman" w:cs="Times New Roman"/>
          <w:szCs w:val="24"/>
        </w:rPr>
      </w:pPr>
    </w:p>
    <w:p w14:paraId="27191A76" w14:textId="2BB9D35A" w:rsidR="00FE20CD" w:rsidRDefault="00FE20CD" w:rsidP="00FE20CD">
      <w:pPr>
        <w:jc w:val="center"/>
        <w:rPr>
          <w:rFonts w:ascii="Times New Roman" w:eastAsia="Times New Roman" w:hAnsi="Times New Roman" w:cs="Times New Roman"/>
          <w:szCs w:val="24"/>
        </w:rPr>
      </w:pPr>
      <w:r w:rsidRPr="00FE20CD">
        <w:rPr>
          <w:rFonts w:ascii="Times New Roman" w:eastAsia="Times New Roman" w:hAnsi="Times New Roman" w:cs="Times New Roman"/>
          <w:szCs w:val="24"/>
        </w:rPr>
        <w:t>Table 2. Hyperparameter Configurations</w:t>
      </w:r>
      <w:r>
        <w:rPr>
          <w:rFonts w:ascii="Times New Roman" w:eastAsia="Times New Roman" w:hAnsi="Times New Roman" w:cs="Times New Roman"/>
          <w:szCs w:val="24"/>
        </w:rPr>
        <w:t>.</w:t>
      </w:r>
    </w:p>
    <w:p w14:paraId="192967CD" w14:textId="77777777" w:rsidR="006D1485" w:rsidRDefault="006D1485" w:rsidP="006D1485">
      <w:pPr>
        <w:pStyle w:val="Heading2"/>
      </w:pPr>
      <w:bookmarkStart w:id="11" w:name="_Toc229996906"/>
      <w:r>
        <w:lastRenderedPageBreak/>
        <w:t>3.6  Evaluation Metrics</w:t>
      </w:r>
      <w:bookmarkEnd w:id="11"/>
    </w:p>
    <w:p w14:paraId="30885068" w14:textId="0E233654" w:rsidR="004A7486" w:rsidRDefault="004A7486" w:rsidP="004A7486">
      <w:r w:rsidRPr="004A7486">
        <w:t>Top</w:t>
      </w:r>
      <w:r w:rsidR="00B05A0D">
        <w:t xml:space="preserve"> </w:t>
      </w:r>
      <w:r w:rsidRPr="004A7486">
        <w:t>1 test accuracy and categorical cross</w:t>
      </w:r>
      <w:r w:rsidR="00B05A0D">
        <w:t xml:space="preserve"> </w:t>
      </w:r>
      <w:r w:rsidRPr="004A7486">
        <w:t>entropy loss; (2) a per</w:t>
      </w:r>
      <w:r>
        <w:t xml:space="preserve"> </w:t>
      </w:r>
      <w:r w:rsidRPr="004A7486">
        <w:t>class precision, recall, and F1-score report from Scikit-Learn; and (3) a 10x10 confusion matrix shown as a heatmap are used to evaluate each model on the held</w:t>
      </w:r>
      <w:r w:rsidR="00B05A0D">
        <w:t xml:space="preserve"> </w:t>
      </w:r>
      <w:r w:rsidRPr="004A7486">
        <w:t>out 10,000</w:t>
      </w:r>
      <w:r>
        <w:t xml:space="preserve"> </w:t>
      </w:r>
      <w:r w:rsidRPr="004A7486">
        <w:t>image test segment. To identify convergence behaviour and the train validation gap, accuracy/loss curves for training and validation are plotted for each experiment.</w:t>
      </w:r>
    </w:p>
    <w:p w14:paraId="2471AC0D" w14:textId="7B187B3F" w:rsidR="001312BE" w:rsidRDefault="001312BE" w:rsidP="001312BE">
      <w:pPr>
        <w:jc w:val="center"/>
      </w:pPr>
      <w:r>
        <w:rPr>
          <w:noProof/>
        </w:rPr>
        <w:drawing>
          <wp:inline distT="0" distB="0" distL="0" distR="0" wp14:anchorId="753D1034" wp14:editId="19E52258">
            <wp:extent cx="5731510" cy="4737100"/>
            <wp:effectExtent l="0" t="0" r="2540" b="6350"/>
            <wp:docPr id="457468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68516" name="Picture 457468516"/>
                    <pic:cNvPicPr/>
                  </pic:nvPicPr>
                  <pic:blipFill>
                    <a:blip r:embed="rId8">
                      <a:extLst>
                        <a:ext uri="{28A0092B-C50C-407E-A947-70E740481C1C}">
                          <a14:useLocalDpi xmlns:a14="http://schemas.microsoft.com/office/drawing/2010/main" val="0"/>
                        </a:ext>
                      </a:extLst>
                    </a:blip>
                    <a:stretch>
                      <a:fillRect/>
                    </a:stretch>
                  </pic:blipFill>
                  <pic:spPr>
                    <a:xfrm>
                      <a:off x="0" y="0"/>
                      <a:ext cx="5731510" cy="4737100"/>
                    </a:xfrm>
                    <a:prstGeom prst="rect">
                      <a:avLst/>
                    </a:prstGeom>
                  </pic:spPr>
                </pic:pic>
              </a:graphicData>
            </a:graphic>
          </wp:inline>
        </w:drawing>
      </w:r>
    </w:p>
    <w:p w14:paraId="2AA8D406" w14:textId="58DA2C5C" w:rsidR="001312BE" w:rsidRDefault="001312BE" w:rsidP="001312BE">
      <w:pPr>
        <w:jc w:val="center"/>
      </w:pPr>
      <w:r>
        <w:t xml:space="preserve">Figure 2. </w:t>
      </w:r>
      <w:r w:rsidR="00773FE0">
        <w:t>Confusion Matrix Heatmap.</w:t>
      </w:r>
    </w:p>
    <w:p w14:paraId="1E1138DA" w14:textId="77777777" w:rsidR="00504F2E" w:rsidRDefault="00F81F1D" w:rsidP="00504F2E">
      <w:pPr>
        <w:pStyle w:val="Heading1"/>
        <w:numPr>
          <w:ilvl w:val="0"/>
          <w:numId w:val="1"/>
        </w:numPr>
      </w:pPr>
      <w:bookmarkStart w:id="12" w:name="_Toc229996907"/>
      <w:r>
        <w:t>Results</w:t>
      </w:r>
      <w:bookmarkEnd w:id="12"/>
    </w:p>
    <w:p w14:paraId="538EF176" w14:textId="68BA3B99" w:rsidR="00884229" w:rsidRPr="00884229" w:rsidRDefault="00884229" w:rsidP="00884229">
      <w:pPr>
        <w:spacing w:after="0" w:line="240" w:lineRule="auto"/>
        <w:jc w:val="left"/>
        <w:rPr>
          <w:rFonts w:eastAsia="Times New Roman" w:cs="Calibri"/>
          <w:kern w:val="0"/>
          <w:szCs w:val="24"/>
          <w:lang w:eastAsia="en-GB"/>
          <w14:ligatures w14:val="none"/>
        </w:rPr>
      </w:pPr>
      <w:r w:rsidRPr="00884229">
        <w:rPr>
          <w:rFonts w:eastAsia="Times New Roman" w:cs="Calibri"/>
          <w:kern w:val="0"/>
          <w:szCs w:val="24"/>
          <w:lang w:eastAsia="en-GB"/>
          <w14:ligatures w14:val="none"/>
        </w:rPr>
        <w:t xml:space="preserve">As the literature discussed in Section 2, Table 3 presents the expected results for all hyperparameter settings. </w:t>
      </w:r>
    </w:p>
    <w:p w14:paraId="52A2A6DD" w14:textId="77777777" w:rsidR="00F81F1D" w:rsidRDefault="00F81F1D" w:rsidP="00884229"/>
    <w:tbl>
      <w:tblPr>
        <w:tblStyle w:val="GridTable4-Accent2"/>
        <w:tblW w:w="8824" w:type="dxa"/>
        <w:tblLook w:val="0000" w:firstRow="0" w:lastRow="0" w:firstColumn="0" w:lastColumn="0" w:noHBand="0" w:noVBand="0"/>
      </w:tblPr>
      <w:tblGrid>
        <w:gridCol w:w="2471"/>
        <w:gridCol w:w="1252"/>
        <w:gridCol w:w="1165"/>
        <w:gridCol w:w="1548"/>
        <w:gridCol w:w="1117"/>
        <w:gridCol w:w="1271"/>
      </w:tblGrid>
      <w:tr w:rsidR="00E00EB7" w14:paraId="3336958B" w14:textId="77777777" w:rsidTr="004C15EA">
        <w:trPr>
          <w:cnfStyle w:val="000000100000" w:firstRow="0" w:lastRow="0" w:firstColumn="0" w:lastColumn="0" w:oddVBand="0" w:evenVBand="0" w:oddHBand="1" w:evenHBand="0" w:firstRowFirstColumn="0" w:firstRowLastColumn="0" w:lastRowFirstColumn="0" w:lastRowLastColumn="0"/>
          <w:trHeight w:val="1065"/>
        </w:trPr>
        <w:tc>
          <w:tcPr>
            <w:cnfStyle w:val="000010000000" w:firstRow="0" w:lastRow="0" w:firstColumn="0" w:lastColumn="0" w:oddVBand="1" w:evenVBand="0" w:oddHBand="0" w:evenHBand="0" w:firstRowFirstColumn="0" w:firstRowLastColumn="0" w:lastRowFirstColumn="0" w:lastRowLastColumn="0"/>
            <w:tcW w:w="2471" w:type="dxa"/>
          </w:tcPr>
          <w:p w14:paraId="6AEDA3F6" w14:textId="77777777" w:rsidR="00E00EB7" w:rsidRPr="004C15EA" w:rsidRDefault="00E00EB7" w:rsidP="00080138">
            <w:pPr>
              <w:jc w:val="center"/>
              <w:rPr>
                <w:rFonts w:cs="Calibri"/>
              </w:rPr>
            </w:pPr>
            <w:r w:rsidRPr="004C15EA">
              <w:rPr>
                <w:rFonts w:eastAsia="Times New Roman" w:cs="Calibri"/>
                <w:b/>
                <w:bCs/>
                <w:szCs w:val="24"/>
              </w:rPr>
              <w:t>Configuration</w:t>
            </w:r>
          </w:p>
        </w:tc>
        <w:tc>
          <w:tcPr>
            <w:tcW w:w="1252" w:type="dxa"/>
          </w:tcPr>
          <w:p w14:paraId="39B808F5" w14:textId="66A0DD95" w:rsidR="00E00EB7" w:rsidRPr="004C15EA" w:rsidRDefault="00E00EB7" w:rsidP="00080138">
            <w:pPr>
              <w:jc w:val="center"/>
              <w:cnfStyle w:val="000000100000" w:firstRow="0" w:lastRow="0" w:firstColumn="0" w:lastColumn="0" w:oddVBand="0" w:evenVBand="0" w:oddHBand="1" w:evenHBand="0" w:firstRowFirstColumn="0" w:firstRowLastColumn="0" w:lastRowFirstColumn="0" w:lastRowLastColumn="0"/>
              <w:rPr>
                <w:rFonts w:cs="Calibri"/>
              </w:rPr>
            </w:pPr>
            <w:r w:rsidRPr="004C15EA">
              <w:rPr>
                <w:rFonts w:eastAsia="Times New Roman" w:cs="Calibri"/>
                <w:b/>
                <w:bCs/>
                <w:szCs w:val="24"/>
              </w:rPr>
              <w:t>L</w:t>
            </w:r>
            <w:r w:rsidR="004C15EA">
              <w:rPr>
                <w:rFonts w:eastAsia="Times New Roman" w:cs="Calibri"/>
                <w:b/>
                <w:bCs/>
                <w:szCs w:val="24"/>
              </w:rPr>
              <w:t>earning Rate</w:t>
            </w:r>
          </w:p>
        </w:tc>
        <w:tc>
          <w:tcPr>
            <w:cnfStyle w:val="000010000000" w:firstRow="0" w:lastRow="0" w:firstColumn="0" w:lastColumn="0" w:oddVBand="1" w:evenVBand="0" w:oddHBand="0" w:evenHBand="0" w:firstRowFirstColumn="0" w:firstRowLastColumn="0" w:lastRowFirstColumn="0" w:lastRowLastColumn="0"/>
            <w:tcW w:w="1165" w:type="dxa"/>
          </w:tcPr>
          <w:p w14:paraId="643C6AC1" w14:textId="77777777" w:rsidR="00E00EB7" w:rsidRPr="004C15EA" w:rsidRDefault="00E00EB7" w:rsidP="00080138">
            <w:pPr>
              <w:jc w:val="center"/>
              <w:rPr>
                <w:rFonts w:cs="Calibri"/>
              </w:rPr>
            </w:pPr>
            <w:r w:rsidRPr="004C15EA">
              <w:rPr>
                <w:rFonts w:eastAsia="Times New Roman" w:cs="Calibri"/>
                <w:b/>
                <w:bCs/>
                <w:szCs w:val="24"/>
              </w:rPr>
              <w:t>Batch</w:t>
            </w:r>
          </w:p>
        </w:tc>
        <w:tc>
          <w:tcPr>
            <w:tcW w:w="1548" w:type="dxa"/>
          </w:tcPr>
          <w:p w14:paraId="7CD86073" w14:textId="77777777" w:rsidR="00E00EB7" w:rsidRPr="004C15EA" w:rsidRDefault="00E00EB7" w:rsidP="00080138">
            <w:pPr>
              <w:jc w:val="center"/>
              <w:cnfStyle w:val="000000100000" w:firstRow="0" w:lastRow="0" w:firstColumn="0" w:lastColumn="0" w:oddVBand="0" w:evenVBand="0" w:oddHBand="1" w:evenHBand="0" w:firstRowFirstColumn="0" w:firstRowLastColumn="0" w:lastRowFirstColumn="0" w:lastRowLastColumn="0"/>
              <w:rPr>
                <w:rFonts w:cs="Calibri"/>
              </w:rPr>
            </w:pPr>
            <w:r w:rsidRPr="004C15EA">
              <w:rPr>
                <w:rFonts w:eastAsia="Times New Roman" w:cs="Calibri"/>
                <w:b/>
                <w:bCs/>
                <w:szCs w:val="24"/>
              </w:rPr>
              <w:t>Dropout</w:t>
            </w:r>
          </w:p>
        </w:tc>
        <w:tc>
          <w:tcPr>
            <w:cnfStyle w:val="000010000000" w:firstRow="0" w:lastRow="0" w:firstColumn="0" w:lastColumn="0" w:oddVBand="1" w:evenVBand="0" w:oddHBand="0" w:evenHBand="0" w:firstRowFirstColumn="0" w:firstRowLastColumn="0" w:lastRowFirstColumn="0" w:lastRowLastColumn="0"/>
            <w:tcW w:w="1117" w:type="dxa"/>
          </w:tcPr>
          <w:p w14:paraId="13F92307" w14:textId="77777777" w:rsidR="00E00EB7" w:rsidRPr="004C15EA" w:rsidRDefault="00E00EB7" w:rsidP="00080138">
            <w:pPr>
              <w:jc w:val="center"/>
              <w:rPr>
                <w:rFonts w:cs="Calibri"/>
              </w:rPr>
            </w:pPr>
            <w:r w:rsidRPr="004C15EA">
              <w:rPr>
                <w:rFonts w:eastAsia="Times New Roman" w:cs="Calibri"/>
                <w:b/>
                <w:bCs/>
                <w:szCs w:val="24"/>
              </w:rPr>
              <w:t>Test Loss</w:t>
            </w:r>
          </w:p>
        </w:tc>
        <w:tc>
          <w:tcPr>
            <w:tcW w:w="1271" w:type="dxa"/>
          </w:tcPr>
          <w:p w14:paraId="57C171C6" w14:textId="77777777" w:rsidR="00E00EB7" w:rsidRPr="004C15EA" w:rsidRDefault="00E00EB7" w:rsidP="00080138">
            <w:pPr>
              <w:jc w:val="center"/>
              <w:cnfStyle w:val="000000100000" w:firstRow="0" w:lastRow="0" w:firstColumn="0" w:lastColumn="0" w:oddVBand="0" w:evenVBand="0" w:oddHBand="1" w:evenHBand="0" w:firstRowFirstColumn="0" w:firstRowLastColumn="0" w:lastRowFirstColumn="0" w:lastRowLastColumn="0"/>
              <w:rPr>
                <w:rFonts w:cs="Calibri"/>
              </w:rPr>
            </w:pPr>
            <w:r w:rsidRPr="004C15EA">
              <w:rPr>
                <w:rFonts w:eastAsia="Times New Roman" w:cs="Calibri"/>
                <w:b/>
                <w:bCs/>
                <w:szCs w:val="24"/>
              </w:rPr>
              <w:t>Test Acc. (%)</w:t>
            </w:r>
          </w:p>
        </w:tc>
      </w:tr>
      <w:tr w:rsidR="00E00EB7" w14:paraId="2D7900B9" w14:textId="77777777" w:rsidTr="004C15EA">
        <w:trPr>
          <w:trHeight w:val="770"/>
        </w:trPr>
        <w:tc>
          <w:tcPr>
            <w:cnfStyle w:val="000010000000" w:firstRow="0" w:lastRow="0" w:firstColumn="0" w:lastColumn="0" w:oddVBand="1" w:evenVBand="0" w:oddHBand="0" w:evenHBand="0" w:firstRowFirstColumn="0" w:firstRowLastColumn="0" w:lastRowFirstColumn="0" w:lastRowLastColumn="0"/>
            <w:tcW w:w="2471" w:type="dxa"/>
          </w:tcPr>
          <w:p w14:paraId="5013BC74" w14:textId="77777777" w:rsidR="00E00EB7" w:rsidRPr="004C15EA" w:rsidRDefault="00E00EB7" w:rsidP="00080138">
            <w:pPr>
              <w:jc w:val="center"/>
              <w:rPr>
                <w:rFonts w:cs="Calibri"/>
              </w:rPr>
            </w:pPr>
            <w:r w:rsidRPr="004C15EA">
              <w:rPr>
                <w:rFonts w:eastAsia="Times New Roman" w:cs="Calibri"/>
                <w:szCs w:val="24"/>
              </w:rPr>
              <w:lastRenderedPageBreak/>
              <w:t>lr_1e-3_baseline</w:t>
            </w:r>
          </w:p>
        </w:tc>
        <w:tc>
          <w:tcPr>
            <w:tcW w:w="1252" w:type="dxa"/>
          </w:tcPr>
          <w:p w14:paraId="20318882" w14:textId="77777777" w:rsidR="00E00EB7" w:rsidRPr="004C15EA" w:rsidRDefault="00E00EB7" w:rsidP="00080138">
            <w:pPr>
              <w:jc w:val="center"/>
              <w:cnfStyle w:val="000000000000" w:firstRow="0" w:lastRow="0" w:firstColumn="0" w:lastColumn="0" w:oddVBand="0" w:evenVBand="0" w:oddHBand="0" w:evenHBand="0" w:firstRowFirstColumn="0" w:firstRowLastColumn="0" w:lastRowFirstColumn="0" w:lastRowLastColumn="0"/>
              <w:rPr>
                <w:rFonts w:cs="Calibri"/>
              </w:rPr>
            </w:pPr>
            <w:r w:rsidRPr="004C15EA">
              <w:rPr>
                <w:rFonts w:eastAsia="Times New Roman" w:cs="Calibri"/>
                <w:szCs w:val="24"/>
              </w:rPr>
              <w:t>0.001</w:t>
            </w:r>
          </w:p>
        </w:tc>
        <w:tc>
          <w:tcPr>
            <w:cnfStyle w:val="000010000000" w:firstRow="0" w:lastRow="0" w:firstColumn="0" w:lastColumn="0" w:oddVBand="1" w:evenVBand="0" w:oddHBand="0" w:evenHBand="0" w:firstRowFirstColumn="0" w:firstRowLastColumn="0" w:lastRowFirstColumn="0" w:lastRowLastColumn="0"/>
            <w:tcW w:w="1165" w:type="dxa"/>
          </w:tcPr>
          <w:p w14:paraId="274E98F4" w14:textId="77777777" w:rsidR="00E00EB7" w:rsidRPr="004C15EA" w:rsidRDefault="00E00EB7" w:rsidP="00080138">
            <w:pPr>
              <w:jc w:val="center"/>
              <w:rPr>
                <w:rFonts w:cs="Calibri"/>
              </w:rPr>
            </w:pPr>
            <w:r w:rsidRPr="004C15EA">
              <w:rPr>
                <w:rFonts w:eastAsia="Times New Roman" w:cs="Calibri"/>
                <w:szCs w:val="24"/>
              </w:rPr>
              <w:t>64</w:t>
            </w:r>
          </w:p>
        </w:tc>
        <w:tc>
          <w:tcPr>
            <w:tcW w:w="1548" w:type="dxa"/>
          </w:tcPr>
          <w:p w14:paraId="0D4E8530" w14:textId="77777777" w:rsidR="00E00EB7" w:rsidRPr="004C15EA" w:rsidRDefault="00E00EB7" w:rsidP="00080138">
            <w:pPr>
              <w:jc w:val="center"/>
              <w:cnfStyle w:val="000000000000" w:firstRow="0" w:lastRow="0" w:firstColumn="0" w:lastColumn="0" w:oddVBand="0" w:evenVBand="0" w:oddHBand="0" w:evenHBand="0" w:firstRowFirstColumn="0" w:firstRowLastColumn="0" w:lastRowFirstColumn="0" w:lastRowLastColumn="0"/>
              <w:rPr>
                <w:rFonts w:cs="Calibri"/>
              </w:rPr>
            </w:pPr>
            <w:r w:rsidRPr="004C15EA">
              <w:rPr>
                <w:rFonts w:eastAsia="Times New Roman" w:cs="Calibri"/>
                <w:szCs w:val="24"/>
              </w:rPr>
              <w:t>0.3</w:t>
            </w:r>
          </w:p>
        </w:tc>
        <w:tc>
          <w:tcPr>
            <w:cnfStyle w:val="000010000000" w:firstRow="0" w:lastRow="0" w:firstColumn="0" w:lastColumn="0" w:oddVBand="1" w:evenVBand="0" w:oddHBand="0" w:evenHBand="0" w:firstRowFirstColumn="0" w:firstRowLastColumn="0" w:lastRowFirstColumn="0" w:lastRowLastColumn="0"/>
            <w:tcW w:w="1117" w:type="dxa"/>
          </w:tcPr>
          <w:p w14:paraId="18582CED" w14:textId="77777777" w:rsidR="00E00EB7" w:rsidRPr="004C15EA" w:rsidRDefault="00E00EB7" w:rsidP="00080138">
            <w:pPr>
              <w:jc w:val="center"/>
              <w:rPr>
                <w:rFonts w:cs="Calibri"/>
              </w:rPr>
            </w:pPr>
            <w:r w:rsidRPr="004C15EA">
              <w:rPr>
                <w:rFonts w:eastAsia="Times New Roman" w:cs="Calibri"/>
                <w:szCs w:val="24"/>
              </w:rPr>
              <w:t>≈52</w:t>
            </w:r>
          </w:p>
        </w:tc>
        <w:tc>
          <w:tcPr>
            <w:tcW w:w="1271" w:type="dxa"/>
          </w:tcPr>
          <w:p w14:paraId="09C03334" w14:textId="77777777" w:rsidR="00E00EB7" w:rsidRPr="004C15EA" w:rsidRDefault="00E00EB7" w:rsidP="00080138">
            <w:pPr>
              <w:jc w:val="center"/>
              <w:cnfStyle w:val="000000000000" w:firstRow="0" w:lastRow="0" w:firstColumn="0" w:lastColumn="0" w:oddVBand="0" w:evenVBand="0" w:oddHBand="0" w:evenHBand="0" w:firstRowFirstColumn="0" w:firstRowLastColumn="0" w:lastRowFirstColumn="0" w:lastRowLastColumn="0"/>
              <w:rPr>
                <w:rFonts w:cs="Calibri"/>
              </w:rPr>
            </w:pPr>
            <w:r w:rsidRPr="004C15EA">
              <w:rPr>
                <w:rFonts w:eastAsia="Times New Roman" w:cs="Calibri"/>
                <w:szCs w:val="24"/>
              </w:rPr>
              <w:t>~83.0</w:t>
            </w:r>
          </w:p>
        </w:tc>
      </w:tr>
      <w:tr w:rsidR="00E00EB7" w14:paraId="7CB9CA58" w14:textId="77777777" w:rsidTr="004C15EA">
        <w:trPr>
          <w:cnfStyle w:val="000000100000" w:firstRow="0" w:lastRow="0" w:firstColumn="0" w:lastColumn="0" w:oddVBand="0" w:evenVBand="0" w:oddHBand="1" w:evenHBand="0" w:firstRowFirstColumn="0" w:firstRowLastColumn="0" w:lastRowFirstColumn="0" w:lastRowLastColumn="0"/>
          <w:trHeight w:val="458"/>
        </w:trPr>
        <w:tc>
          <w:tcPr>
            <w:cnfStyle w:val="000010000000" w:firstRow="0" w:lastRow="0" w:firstColumn="0" w:lastColumn="0" w:oddVBand="1" w:evenVBand="0" w:oddHBand="0" w:evenHBand="0" w:firstRowFirstColumn="0" w:firstRowLastColumn="0" w:lastRowFirstColumn="0" w:lastRowLastColumn="0"/>
            <w:tcW w:w="2471" w:type="dxa"/>
          </w:tcPr>
          <w:p w14:paraId="161D80D7" w14:textId="77777777" w:rsidR="00E00EB7" w:rsidRPr="004C15EA" w:rsidRDefault="00E00EB7" w:rsidP="00080138">
            <w:pPr>
              <w:jc w:val="center"/>
              <w:rPr>
                <w:rFonts w:cs="Calibri"/>
              </w:rPr>
            </w:pPr>
            <w:r w:rsidRPr="004C15EA">
              <w:rPr>
                <w:rFonts w:eastAsia="Times New Roman" w:cs="Calibri"/>
                <w:szCs w:val="24"/>
              </w:rPr>
              <w:t>lr_5e-4</w:t>
            </w:r>
          </w:p>
        </w:tc>
        <w:tc>
          <w:tcPr>
            <w:tcW w:w="1252" w:type="dxa"/>
          </w:tcPr>
          <w:p w14:paraId="04E48476" w14:textId="77777777" w:rsidR="00E00EB7" w:rsidRPr="004C15EA" w:rsidRDefault="00E00EB7" w:rsidP="00080138">
            <w:pPr>
              <w:jc w:val="center"/>
              <w:cnfStyle w:val="000000100000" w:firstRow="0" w:lastRow="0" w:firstColumn="0" w:lastColumn="0" w:oddVBand="0" w:evenVBand="0" w:oddHBand="1" w:evenHBand="0" w:firstRowFirstColumn="0" w:firstRowLastColumn="0" w:lastRowFirstColumn="0" w:lastRowLastColumn="0"/>
              <w:rPr>
                <w:rFonts w:cs="Calibri"/>
              </w:rPr>
            </w:pPr>
            <w:r w:rsidRPr="004C15EA">
              <w:rPr>
                <w:rFonts w:eastAsia="Times New Roman" w:cs="Calibri"/>
                <w:szCs w:val="24"/>
              </w:rPr>
              <w:t>0.0005</w:t>
            </w:r>
          </w:p>
        </w:tc>
        <w:tc>
          <w:tcPr>
            <w:cnfStyle w:val="000010000000" w:firstRow="0" w:lastRow="0" w:firstColumn="0" w:lastColumn="0" w:oddVBand="1" w:evenVBand="0" w:oddHBand="0" w:evenHBand="0" w:firstRowFirstColumn="0" w:firstRowLastColumn="0" w:lastRowFirstColumn="0" w:lastRowLastColumn="0"/>
            <w:tcW w:w="1165" w:type="dxa"/>
          </w:tcPr>
          <w:p w14:paraId="4DBA59DD" w14:textId="77777777" w:rsidR="00E00EB7" w:rsidRPr="004C15EA" w:rsidRDefault="00E00EB7" w:rsidP="00080138">
            <w:pPr>
              <w:jc w:val="center"/>
              <w:rPr>
                <w:rFonts w:cs="Calibri"/>
              </w:rPr>
            </w:pPr>
            <w:r w:rsidRPr="004C15EA">
              <w:rPr>
                <w:rFonts w:eastAsia="Times New Roman" w:cs="Calibri"/>
                <w:szCs w:val="24"/>
              </w:rPr>
              <w:t>64</w:t>
            </w:r>
          </w:p>
        </w:tc>
        <w:tc>
          <w:tcPr>
            <w:tcW w:w="1548" w:type="dxa"/>
          </w:tcPr>
          <w:p w14:paraId="01165991" w14:textId="77777777" w:rsidR="00E00EB7" w:rsidRPr="004C15EA" w:rsidRDefault="00E00EB7" w:rsidP="00080138">
            <w:pPr>
              <w:jc w:val="center"/>
              <w:cnfStyle w:val="000000100000" w:firstRow="0" w:lastRow="0" w:firstColumn="0" w:lastColumn="0" w:oddVBand="0" w:evenVBand="0" w:oddHBand="1" w:evenHBand="0" w:firstRowFirstColumn="0" w:firstRowLastColumn="0" w:lastRowFirstColumn="0" w:lastRowLastColumn="0"/>
              <w:rPr>
                <w:rFonts w:cs="Calibri"/>
              </w:rPr>
            </w:pPr>
            <w:r w:rsidRPr="004C15EA">
              <w:rPr>
                <w:rFonts w:eastAsia="Times New Roman" w:cs="Calibri"/>
                <w:szCs w:val="24"/>
              </w:rPr>
              <w:t>0.3</w:t>
            </w:r>
          </w:p>
        </w:tc>
        <w:tc>
          <w:tcPr>
            <w:cnfStyle w:val="000010000000" w:firstRow="0" w:lastRow="0" w:firstColumn="0" w:lastColumn="0" w:oddVBand="1" w:evenVBand="0" w:oddHBand="0" w:evenHBand="0" w:firstRowFirstColumn="0" w:firstRowLastColumn="0" w:lastRowFirstColumn="0" w:lastRowLastColumn="0"/>
            <w:tcW w:w="1117" w:type="dxa"/>
          </w:tcPr>
          <w:p w14:paraId="5176C0D4" w14:textId="77777777" w:rsidR="00E00EB7" w:rsidRPr="004C15EA" w:rsidRDefault="00E00EB7" w:rsidP="00080138">
            <w:pPr>
              <w:jc w:val="center"/>
              <w:rPr>
                <w:rFonts w:cs="Calibri"/>
              </w:rPr>
            </w:pPr>
            <w:r w:rsidRPr="004C15EA">
              <w:rPr>
                <w:rFonts w:eastAsia="Times New Roman" w:cs="Calibri"/>
                <w:szCs w:val="24"/>
              </w:rPr>
              <w:t>≈50</w:t>
            </w:r>
          </w:p>
        </w:tc>
        <w:tc>
          <w:tcPr>
            <w:tcW w:w="1271" w:type="dxa"/>
          </w:tcPr>
          <w:p w14:paraId="53D064D9" w14:textId="77777777" w:rsidR="00E00EB7" w:rsidRPr="004C15EA" w:rsidRDefault="00E00EB7" w:rsidP="00080138">
            <w:pPr>
              <w:jc w:val="center"/>
              <w:cnfStyle w:val="000000100000" w:firstRow="0" w:lastRow="0" w:firstColumn="0" w:lastColumn="0" w:oddVBand="0" w:evenVBand="0" w:oddHBand="1" w:evenHBand="0" w:firstRowFirstColumn="0" w:firstRowLastColumn="0" w:lastRowFirstColumn="0" w:lastRowLastColumn="0"/>
              <w:rPr>
                <w:rFonts w:cs="Calibri"/>
              </w:rPr>
            </w:pPr>
            <w:r w:rsidRPr="004C15EA">
              <w:rPr>
                <w:rFonts w:eastAsia="Times New Roman" w:cs="Calibri"/>
                <w:szCs w:val="24"/>
              </w:rPr>
              <w:t>~84.1</w:t>
            </w:r>
          </w:p>
        </w:tc>
      </w:tr>
      <w:tr w:rsidR="00E00EB7" w14:paraId="0415C5E7" w14:textId="77777777" w:rsidTr="004C15EA">
        <w:trPr>
          <w:trHeight w:val="467"/>
        </w:trPr>
        <w:tc>
          <w:tcPr>
            <w:cnfStyle w:val="000010000000" w:firstRow="0" w:lastRow="0" w:firstColumn="0" w:lastColumn="0" w:oddVBand="1" w:evenVBand="0" w:oddHBand="0" w:evenHBand="0" w:firstRowFirstColumn="0" w:firstRowLastColumn="0" w:lastRowFirstColumn="0" w:lastRowLastColumn="0"/>
            <w:tcW w:w="2471" w:type="dxa"/>
          </w:tcPr>
          <w:p w14:paraId="7E949949" w14:textId="77777777" w:rsidR="00E00EB7" w:rsidRPr="004C15EA" w:rsidRDefault="00E00EB7" w:rsidP="00080138">
            <w:pPr>
              <w:jc w:val="center"/>
              <w:rPr>
                <w:rFonts w:cs="Calibri"/>
              </w:rPr>
            </w:pPr>
            <w:r w:rsidRPr="004C15EA">
              <w:rPr>
                <w:rFonts w:eastAsia="Times New Roman" w:cs="Calibri"/>
                <w:szCs w:val="24"/>
              </w:rPr>
              <w:t>lr_1e-4</w:t>
            </w:r>
          </w:p>
        </w:tc>
        <w:tc>
          <w:tcPr>
            <w:tcW w:w="1252" w:type="dxa"/>
          </w:tcPr>
          <w:p w14:paraId="25C98786" w14:textId="77777777" w:rsidR="00E00EB7" w:rsidRPr="004C15EA" w:rsidRDefault="00E00EB7" w:rsidP="00080138">
            <w:pPr>
              <w:jc w:val="center"/>
              <w:cnfStyle w:val="000000000000" w:firstRow="0" w:lastRow="0" w:firstColumn="0" w:lastColumn="0" w:oddVBand="0" w:evenVBand="0" w:oddHBand="0" w:evenHBand="0" w:firstRowFirstColumn="0" w:firstRowLastColumn="0" w:lastRowFirstColumn="0" w:lastRowLastColumn="0"/>
              <w:rPr>
                <w:rFonts w:cs="Calibri"/>
              </w:rPr>
            </w:pPr>
            <w:r w:rsidRPr="004C15EA">
              <w:rPr>
                <w:rFonts w:eastAsia="Times New Roman" w:cs="Calibri"/>
                <w:szCs w:val="24"/>
              </w:rPr>
              <w:t>0.0001</w:t>
            </w:r>
          </w:p>
        </w:tc>
        <w:tc>
          <w:tcPr>
            <w:cnfStyle w:val="000010000000" w:firstRow="0" w:lastRow="0" w:firstColumn="0" w:lastColumn="0" w:oddVBand="1" w:evenVBand="0" w:oddHBand="0" w:evenHBand="0" w:firstRowFirstColumn="0" w:firstRowLastColumn="0" w:lastRowFirstColumn="0" w:lastRowLastColumn="0"/>
            <w:tcW w:w="1165" w:type="dxa"/>
          </w:tcPr>
          <w:p w14:paraId="3F60D8DA" w14:textId="77777777" w:rsidR="00E00EB7" w:rsidRPr="004C15EA" w:rsidRDefault="00E00EB7" w:rsidP="00080138">
            <w:pPr>
              <w:jc w:val="center"/>
              <w:rPr>
                <w:rFonts w:cs="Calibri"/>
              </w:rPr>
            </w:pPr>
            <w:r w:rsidRPr="004C15EA">
              <w:rPr>
                <w:rFonts w:eastAsia="Times New Roman" w:cs="Calibri"/>
                <w:szCs w:val="24"/>
              </w:rPr>
              <w:t>64</w:t>
            </w:r>
          </w:p>
        </w:tc>
        <w:tc>
          <w:tcPr>
            <w:tcW w:w="1548" w:type="dxa"/>
          </w:tcPr>
          <w:p w14:paraId="016BED61" w14:textId="77777777" w:rsidR="00E00EB7" w:rsidRPr="004C15EA" w:rsidRDefault="00E00EB7" w:rsidP="00080138">
            <w:pPr>
              <w:jc w:val="center"/>
              <w:cnfStyle w:val="000000000000" w:firstRow="0" w:lastRow="0" w:firstColumn="0" w:lastColumn="0" w:oddVBand="0" w:evenVBand="0" w:oddHBand="0" w:evenHBand="0" w:firstRowFirstColumn="0" w:firstRowLastColumn="0" w:lastRowFirstColumn="0" w:lastRowLastColumn="0"/>
              <w:rPr>
                <w:rFonts w:cs="Calibri"/>
              </w:rPr>
            </w:pPr>
            <w:r w:rsidRPr="004C15EA">
              <w:rPr>
                <w:rFonts w:eastAsia="Times New Roman" w:cs="Calibri"/>
                <w:szCs w:val="24"/>
              </w:rPr>
              <w:t>0.3</w:t>
            </w:r>
          </w:p>
        </w:tc>
        <w:tc>
          <w:tcPr>
            <w:cnfStyle w:val="000010000000" w:firstRow="0" w:lastRow="0" w:firstColumn="0" w:lastColumn="0" w:oddVBand="1" w:evenVBand="0" w:oddHBand="0" w:evenHBand="0" w:firstRowFirstColumn="0" w:firstRowLastColumn="0" w:lastRowFirstColumn="0" w:lastRowLastColumn="0"/>
            <w:tcW w:w="1117" w:type="dxa"/>
          </w:tcPr>
          <w:p w14:paraId="247E4EF9" w14:textId="77777777" w:rsidR="00E00EB7" w:rsidRPr="004C15EA" w:rsidRDefault="00E00EB7" w:rsidP="00080138">
            <w:pPr>
              <w:jc w:val="center"/>
              <w:rPr>
                <w:rFonts w:cs="Calibri"/>
              </w:rPr>
            </w:pPr>
            <w:r w:rsidRPr="004C15EA">
              <w:rPr>
                <w:rFonts w:eastAsia="Times New Roman" w:cs="Calibri"/>
                <w:szCs w:val="24"/>
              </w:rPr>
              <w:t>≈61</w:t>
            </w:r>
          </w:p>
        </w:tc>
        <w:tc>
          <w:tcPr>
            <w:tcW w:w="1271" w:type="dxa"/>
          </w:tcPr>
          <w:p w14:paraId="1CA86ACC" w14:textId="77777777" w:rsidR="00E00EB7" w:rsidRPr="004C15EA" w:rsidRDefault="00E00EB7" w:rsidP="00080138">
            <w:pPr>
              <w:jc w:val="center"/>
              <w:cnfStyle w:val="000000000000" w:firstRow="0" w:lastRow="0" w:firstColumn="0" w:lastColumn="0" w:oddVBand="0" w:evenVBand="0" w:oddHBand="0" w:evenHBand="0" w:firstRowFirstColumn="0" w:firstRowLastColumn="0" w:lastRowFirstColumn="0" w:lastRowLastColumn="0"/>
              <w:rPr>
                <w:rFonts w:cs="Calibri"/>
              </w:rPr>
            </w:pPr>
            <w:r w:rsidRPr="004C15EA">
              <w:rPr>
                <w:rFonts w:eastAsia="Times New Roman" w:cs="Calibri"/>
                <w:szCs w:val="24"/>
              </w:rPr>
              <w:t>~80.2</w:t>
            </w:r>
          </w:p>
        </w:tc>
      </w:tr>
      <w:tr w:rsidR="00E00EB7" w14:paraId="5209D963" w14:textId="77777777" w:rsidTr="004C15EA">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471" w:type="dxa"/>
          </w:tcPr>
          <w:p w14:paraId="5255EA13" w14:textId="77777777" w:rsidR="00E00EB7" w:rsidRPr="004C15EA" w:rsidRDefault="00E00EB7" w:rsidP="00080138">
            <w:pPr>
              <w:jc w:val="center"/>
              <w:rPr>
                <w:rFonts w:cs="Calibri"/>
              </w:rPr>
            </w:pPr>
            <w:r w:rsidRPr="004C15EA">
              <w:rPr>
                <w:rFonts w:eastAsia="Times New Roman" w:cs="Calibri"/>
                <w:szCs w:val="24"/>
              </w:rPr>
              <w:t>bs_32</w:t>
            </w:r>
          </w:p>
        </w:tc>
        <w:tc>
          <w:tcPr>
            <w:tcW w:w="1252" w:type="dxa"/>
          </w:tcPr>
          <w:p w14:paraId="4501B11B" w14:textId="77777777" w:rsidR="00E00EB7" w:rsidRPr="004C15EA" w:rsidRDefault="00E00EB7" w:rsidP="00080138">
            <w:pPr>
              <w:jc w:val="center"/>
              <w:cnfStyle w:val="000000100000" w:firstRow="0" w:lastRow="0" w:firstColumn="0" w:lastColumn="0" w:oddVBand="0" w:evenVBand="0" w:oddHBand="1" w:evenHBand="0" w:firstRowFirstColumn="0" w:firstRowLastColumn="0" w:lastRowFirstColumn="0" w:lastRowLastColumn="0"/>
              <w:rPr>
                <w:rFonts w:cs="Calibri"/>
              </w:rPr>
            </w:pPr>
            <w:r w:rsidRPr="004C15EA">
              <w:rPr>
                <w:rFonts w:eastAsia="Times New Roman" w:cs="Calibri"/>
                <w:szCs w:val="24"/>
              </w:rPr>
              <w:t>0.001</w:t>
            </w:r>
          </w:p>
        </w:tc>
        <w:tc>
          <w:tcPr>
            <w:cnfStyle w:val="000010000000" w:firstRow="0" w:lastRow="0" w:firstColumn="0" w:lastColumn="0" w:oddVBand="1" w:evenVBand="0" w:oddHBand="0" w:evenHBand="0" w:firstRowFirstColumn="0" w:firstRowLastColumn="0" w:lastRowFirstColumn="0" w:lastRowLastColumn="0"/>
            <w:tcW w:w="1165" w:type="dxa"/>
          </w:tcPr>
          <w:p w14:paraId="6CF44501" w14:textId="77777777" w:rsidR="00E00EB7" w:rsidRPr="004C15EA" w:rsidRDefault="00E00EB7" w:rsidP="00080138">
            <w:pPr>
              <w:jc w:val="center"/>
              <w:rPr>
                <w:rFonts w:cs="Calibri"/>
              </w:rPr>
            </w:pPr>
            <w:r w:rsidRPr="004C15EA">
              <w:rPr>
                <w:rFonts w:eastAsia="Times New Roman" w:cs="Calibri"/>
                <w:szCs w:val="24"/>
              </w:rPr>
              <w:t>32</w:t>
            </w:r>
          </w:p>
        </w:tc>
        <w:tc>
          <w:tcPr>
            <w:tcW w:w="1548" w:type="dxa"/>
          </w:tcPr>
          <w:p w14:paraId="72081C4A" w14:textId="77777777" w:rsidR="00E00EB7" w:rsidRPr="004C15EA" w:rsidRDefault="00E00EB7" w:rsidP="00080138">
            <w:pPr>
              <w:jc w:val="center"/>
              <w:cnfStyle w:val="000000100000" w:firstRow="0" w:lastRow="0" w:firstColumn="0" w:lastColumn="0" w:oddVBand="0" w:evenVBand="0" w:oddHBand="1" w:evenHBand="0" w:firstRowFirstColumn="0" w:firstRowLastColumn="0" w:lastRowFirstColumn="0" w:lastRowLastColumn="0"/>
              <w:rPr>
                <w:rFonts w:cs="Calibri"/>
              </w:rPr>
            </w:pPr>
            <w:r w:rsidRPr="004C15EA">
              <w:rPr>
                <w:rFonts w:eastAsia="Times New Roman" w:cs="Calibri"/>
                <w:szCs w:val="24"/>
              </w:rPr>
              <w:t>0.3</w:t>
            </w:r>
          </w:p>
        </w:tc>
        <w:tc>
          <w:tcPr>
            <w:cnfStyle w:val="000010000000" w:firstRow="0" w:lastRow="0" w:firstColumn="0" w:lastColumn="0" w:oddVBand="1" w:evenVBand="0" w:oddHBand="0" w:evenHBand="0" w:firstRowFirstColumn="0" w:firstRowLastColumn="0" w:lastRowFirstColumn="0" w:lastRowLastColumn="0"/>
            <w:tcW w:w="1117" w:type="dxa"/>
          </w:tcPr>
          <w:p w14:paraId="3C32367F" w14:textId="77777777" w:rsidR="00E00EB7" w:rsidRPr="004C15EA" w:rsidRDefault="00E00EB7" w:rsidP="00080138">
            <w:pPr>
              <w:jc w:val="center"/>
              <w:rPr>
                <w:rFonts w:cs="Calibri"/>
              </w:rPr>
            </w:pPr>
            <w:r w:rsidRPr="004C15EA">
              <w:rPr>
                <w:rFonts w:eastAsia="Times New Roman" w:cs="Calibri"/>
                <w:szCs w:val="24"/>
              </w:rPr>
              <w:t>≈51</w:t>
            </w:r>
          </w:p>
        </w:tc>
        <w:tc>
          <w:tcPr>
            <w:tcW w:w="1271" w:type="dxa"/>
          </w:tcPr>
          <w:p w14:paraId="6D618A77" w14:textId="77777777" w:rsidR="00E00EB7" w:rsidRPr="004C15EA" w:rsidRDefault="00E00EB7" w:rsidP="00080138">
            <w:pPr>
              <w:jc w:val="center"/>
              <w:cnfStyle w:val="000000100000" w:firstRow="0" w:lastRow="0" w:firstColumn="0" w:lastColumn="0" w:oddVBand="0" w:evenVBand="0" w:oddHBand="1" w:evenHBand="0" w:firstRowFirstColumn="0" w:firstRowLastColumn="0" w:lastRowFirstColumn="0" w:lastRowLastColumn="0"/>
              <w:rPr>
                <w:rFonts w:cs="Calibri"/>
              </w:rPr>
            </w:pPr>
            <w:r w:rsidRPr="004C15EA">
              <w:rPr>
                <w:rFonts w:eastAsia="Times New Roman" w:cs="Calibri"/>
                <w:szCs w:val="24"/>
              </w:rPr>
              <w:t>~83.7</w:t>
            </w:r>
          </w:p>
        </w:tc>
      </w:tr>
      <w:tr w:rsidR="00E00EB7" w14:paraId="09385CA9" w14:textId="77777777" w:rsidTr="004C15EA">
        <w:trPr>
          <w:trHeight w:val="458"/>
        </w:trPr>
        <w:tc>
          <w:tcPr>
            <w:cnfStyle w:val="000010000000" w:firstRow="0" w:lastRow="0" w:firstColumn="0" w:lastColumn="0" w:oddVBand="1" w:evenVBand="0" w:oddHBand="0" w:evenHBand="0" w:firstRowFirstColumn="0" w:firstRowLastColumn="0" w:lastRowFirstColumn="0" w:lastRowLastColumn="0"/>
            <w:tcW w:w="2471" w:type="dxa"/>
          </w:tcPr>
          <w:p w14:paraId="5EE58301" w14:textId="77777777" w:rsidR="00E00EB7" w:rsidRPr="004C15EA" w:rsidRDefault="00E00EB7" w:rsidP="00080138">
            <w:pPr>
              <w:jc w:val="center"/>
              <w:rPr>
                <w:rFonts w:cs="Calibri"/>
              </w:rPr>
            </w:pPr>
            <w:r w:rsidRPr="004C15EA">
              <w:rPr>
                <w:rFonts w:eastAsia="Times New Roman" w:cs="Calibri"/>
                <w:szCs w:val="24"/>
              </w:rPr>
              <w:t>bs_128</w:t>
            </w:r>
          </w:p>
        </w:tc>
        <w:tc>
          <w:tcPr>
            <w:tcW w:w="1252" w:type="dxa"/>
          </w:tcPr>
          <w:p w14:paraId="25DFA79D" w14:textId="77777777" w:rsidR="00E00EB7" w:rsidRPr="004C15EA" w:rsidRDefault="00E00EB7" w:rsidP="00080138">
            <w:pPr>
              <w:jc w:val="center"/>
              <w:cnfStyle w:val="000000000000" w:firstRow="0" w:lastRow="0" w:firstColumn="0" w:lastColumn="0" w:oddVBand="0" w:evenVBand="0" w:oddHBand="0" w:evenHBand="0" w:firstRowFirstColumn="0" w:firstRowLastColumn="0" w:lastRowFirstColumn="0" w:lastRowLastColumn="0"/>
              <w:rPr>
                <w:rFonts w:cs="Calibri"/>
              </w:rPr>
            </w:pPr>
            <w:r w:rsidRPr="004C15EA">
              <w:rPr>
                <w:rFonts w:eastAsia="Times New Roman" w:cs="Calibri"/>
                <w:szCs w:val="24"/>
              </w:rPr>
              <w:t>0.001</w:t>
            </w:r>
          </w:p>
        </w:tc>
        <w:tc>
          <w:tcPr>
            <w:cnfStyle w:val="000010000000" w:firstRow="0" w:lastRow="0" w:firstColumn="0" w:lastColumn="0" w:oddVBand="1" w:evenVBand="0" w:oddHBand="0" w:evenHBand="0" w:firstRowFirstColumn="0" w:firstRowLastColumn="0" w:lastRowFirstColumn="0" w:lastRowLastColumn="0"/>
            <w:tcW w:w="1165" w:type="dxa"/>
          </w:tcPr>
          <w:p w14:paraId="102DFB3E" w14:textId="77777777" w:rsidR="00E00EB7" w:rsidRPr="004C15EA" w:rsidRDefault="00E00EB7" w:rsidP="00080138">
            <w:pPr>
              <w:jc w:val="center"/>
              <w:rPr>
                <w:rFonts w:cs="Calibri"/>
              </w:rPr>
            </w:pPr>
            <w:r w:rsidRPr="004C15EA">
              <w:rPr>
                <w:rFonts w:eastAsia="Times New Roman" w:cs="Calibri"/>
                <w:szCs w:val="24"/>
              </w:rPr>
              <w:t>128</w:t>
            </w:r>
          </w:p>
        </w:tc>
        <w:tc>
          <w:tcPr>
            <w:tcW w:w="1548" w:type="dxa"/>
          </w:tcPr>
          <w:p w14:paraId="4F0C3EC2" w14:textId="77777777" w:rsidR="00E00EB7" w:rsidRPr="004C15EA" w:rsidRDefault="00E00EB7" w:rsidP="00080138">
            <w:pPr>
              <w:jc w:val="center"/>
              <w:cnfStyle w:val="000000000000" w:firstRow="0" w:lastRow="0" w:firstColumn="0" w:lastColumn="0" w:oddVBand="0" w:evenVBand="0" w:oddHBand="0" w:evenHBand="0" w:firstRowFirstColumn="0" w:firstRowLastColumn="0" w:lastRowFirstColumn="0" w:lastRowLastColumn="0"/>
              <w:rPr>
                <w:rFonts w:cs="Calibri"/>
              </w:rPr>
            </w:pPr>
            <w:r w:rsidRPr="004C15EA">
              <w:rPr>
                <w:rFonts w:eastAsia="Times New Roman" w:cs="Calibri"/>
                <w:szCs w:val="24"/>
              </w:rPr>
              <w:t>0.3</w:t>
            </w:r>
          </w:p>
        </w:tc>
        <w:tc>
          <w:tcPr>
            <w:cnfStyle w:val="000010000000" w:firstRow="0" w:lastRow="0" w:firstColumn="0" w:lastColumn="0" w:oddVBand="1" w:evenVBand="0" w:oddHBand="0" w:evenHBand="0" w:firstRowFirstColumn="0" w:firstRowLastColumn="0" w:lastRowFirstColumn="0" w:lastRowLastColumn="0"/>
            <w:tcW w:w="1117" w:type="dxa"/>
          </w:tcPr>
          <w:p w14:paraId="23D06C06" w14:textId="77777777" w:rsidR="00E00EB7" w:rsidRPr="004C15EA" w:rsidRDefault="00E00EB7" w:rsidP="00080138">
            <w:pPr>
              <w:jc w:val="center"/>
              <w:rPr>
                <w:rFonts w:cs="Calibri"/>
              </w:rPr>
            </w:pPr>
            <w:r w:rsidRPr="004C15EA">
              <w:rPr>
                <w:rFonts w:eastAsia="Times New Roman" w:cs="Calibri"/>
                <w:szCs w:val="24"/>
              </w:rPr>
              <w:t>≈55</w:t>
            </w:r>
          </w:p>
        </w:tc>
        <w:tc>
          <w:tcPr>
            <w:tcW w:w="1271" w:type="dxa"/>
          </w:tcPr>
          <w:p w14:paraId="0DCCE9F7" w14:textId="77777777" w:rsidR="00E00EB7" w:rsidRPr="004C15EA" w:rsidRDefault="00E00EB7" w:rsidP="00080138">
            <w:pPr>
              <w:jc w:val="center"/>
              <w:cnfStyle w:val="000000000000" w:firstRow="0" w:lastRow="0" w:firstColumn="0" w:lastColumn="0" w:oddVBand="0" w:evenVBand="0" w:oddHBand="0" w:evenHBand="0" w:firstRowFirstColumn="0" w:firstRowLastColumn="0" w:lastRowFirstColumn="0" w:lastRowLastColumn="0"/>
              <w:rPr>
                <w:rFonts w:cs="Calibri"/>
              </w:rPr>
            </w:pPr>
            <w:r w:rsidRPr="004C15EA">
              <w:rPr>
                <w:rFonts w:eastAsia="Times New Roman" w:cs="Calibri"/>
                <w:szCs w:val="24"/>
              </w:rPr>
              <w:t>~82.0</w:t>
            </w:r>
          </w:p>
        </w:tc>
      </w:tr>
      <w:tr w:rsidR="00E00EB7" w14:paraId="59E2264A" w14:textId="77777777" w:rsidTr="004C15EA">
        <w:trPr>
          <w:cnfStyle w:val="000000100000" w:firstRow="0" w:lastRow="0" w:firstColumn="0" w:lastColumn="0" w:oddVBand="0" w:evenVBand="0" w:oddHBand="1" w:evenHBand="0" w:firstRowFirstColumn="0" w:firstRowLastColumn="0" w:lastRowFirstColumn="0" w:lastRowLastColumn="0"/>
          <w:trHeight w:val="467"/>
        </w:trPr>
        <w:tc>
          <w:tcPr>
            <w:cnfStyle w:val="000010000000" w:firstRow="0" w:lastRow="0" w:firstColumn="0" w:lastColumn="0" w:oddVBand="1" w:evenVBand="0" w:oddHBand="0" w:evenHBand="0" w:firstRowFirstColumn="0" w:firstRowLastColumn="0" w:lastRowFirstColumn="0" w:lastRowLastColumn="0"/>
            <w:tcW w:w="2471" w:type="dxa"/>
          </w:tcPr>
          <w:p w14:paraId="52476E26" w14:textId="77777777" w:rsidR="00E00EB7" w:rsidRPr="004C15EA" w:rsidRDefault="00E00EB7" w:rsidP="00080138">
            <w:pPr>
              <w:jc w:val="center"/>
              <w:rPr>
                <w:rFonts w:cs="Calibri"/>
              </w:rPr>
            </w:pPr>
            <w:r w:rsidRPr="004C15EA">
              <w:rPr>
                <w:rFonts w:eastAsia="Times New Roman" w:cs="Calibri"/>
                <w:szCs w:val="24"/>
              </w:rPr>
              <w:t>dropout_0.2</w:t>
            </w:r>
          </w:p>
        </w:tc>
        <w:tc>
          <w:tcPr>
            <w:tcW w:w="1252" w:type="dxa"/>
          </w:tcPr>
          <w:p w14:paraId="19598ED5" w14:textId="77777777" w:rsidR="00E00EB7" w:rsidRPr="004C15EA" w:rsidRDefault="00E00EB7" w:rsidP="00080138">
            <w:pPr>
              <w:jc w:val="center"/>
              <w:cnfStyle w:val="000000100000" w:firstRow="0" w:lastRow="0" w:firstColumn="0" w:lastColumn="0" w:oddVBand="0" w:evenVBand="0" w:oddHBand="1" w:evenHBand="0" w:firstRowFirstColumn="0" w:firstRowLastColumn="0" w:lastRowFirstColumn="0" w:lastRowLastColumn="0"/>
              <w:rPr>
                <w:rFonts w:cs="Calibri"/>
              </w:rPr>
            </w:pPr>
            <w:r w:rsidRPr="004C15EA">
              <w:rPr>
                <w:rFonts w:eastAsia="Times New Roman" w:cs="Calibri"/>
                <w:szCs w:val="24"/>
              </w:rPr>
              <w:t>0.001</w:t>
            </w:r>
          </w:p>
        </w:tc>
        <w:tc>
          <w:tcPr>
            <w:cnfStyle w:val="000010000000" w:firstRow="0" w:lastRow="0" w:firstColumn="0" w:lastColumn="0" w:oddVBand="1" w:evenVBand="0" w:oddHBand="0" w:evenHBand="0" w:firstRowFirstColumn="0" w:firstRowLastColumn="0" w:lastRowFirstColumn="0" w:lastRowLastColumn="0"/>
            <w:tcW w:w="1165" w:type="dxa"/>
          </w:tcPr>
          <w:p w14:paraId="1BC951DB" w14:textId="77777777" w:rsidR="00E00EB7" w:rsidRPr="004C15EA" w:rsidRDefault="00E00EB7" w:rsidP="00080138">
            <w:pPr>
              <w:jc w:val="center"/>
              <w:rPr>
                <w:rFonts w:cs="Calibri"/>
              </w:rPr>
            </w:pPr>
            <w:r w:rsidRPr="004C15EA">
              <w:rPr>
                <w:rFonts w:eastAsia="Times New Roman" w:cs="Calibri"/>
                <w:szCs w:val="24"/>
              </w:rPr>
              <w:t>64</w:t>
            </w:r>
          </w:p>
        </w:tc>
        <w:tc>
          <w:tcPr>
            <w:tcW w:w="1548" w:type="dxa"/>
          </w:tcPr>
          <w:p w14:paraId="1555F52F" w14:textId="77777777" w:rsidR="00E00EB7" w:rsidRPr="004C15EA" w:rsidRDefault="00E00EB7" w:rsidP="00080138">
            <w:pPr>
              <w:jc w:val="center"/>
              <w:cnfStyle w:val="000000100000" w:firstRow="0" w:lastRow="0" w:firstColumn="0" w:lastColumn="0" w:oddVBand="0" w:evenVBand="0" w:oddHBand="1" w:evenHBand="0" w:firstRowFirstColumn="0" w:firstRowLastColumn="0" w:lastRowFirstColumn="0" w:lastRowLastColumn="0"/>
              <w:rPr>
                <w:rFonts w:cs="Calibri"/>
              </w:rPr>
            </w:pPr>
            <w:r w:rsidRPr="004C15EA">
              <w:rPr>
                <w:rFonts w:eastAsia="Times New Roman" w:cs="Calibri"/>
                <w:szCs w:val="24"/>
              </w:rPr>
              <w:t>0.2</w:t>
            </w:r>
          </w:p>
        </w:tc>
        <w:tc>
          <w:tcPr>
            <w:cnfStyle w:val="000010000000" w:firstRow="0" w:lastRow="0" w:firstColumn="0" w:lastColumn="0" w:oddVBand="1" w:evenVBand="0" w:oddHBand="0" w:evenHBand="0" w:firstRowFirstColumn="0" w:firstRowLastColumn="0" w:lastRowFirstColumn="0" w:lastRowLastColumn="0"/>
            <w:tcW w:w="1117" w:type="dxa"/>
          </w:tcPr>
          <w:p w14:paraId="1DABCF83" w14:textId="77777777" w:rsidR="00E00EB7" w:rsidRPr="004C15EA" w:rsidRDefault="00E00EB7" w:rsidP="00080138">
            <w:pPr>
              <w:jc w:val="center"/>
              <w:rPr>
                <w:rFonts w:cs="Calibri"/>
              </w:rPr>
            </w:pPr>
            <w:r w:rsidRPr="004C15EA">
              <w:rPr>
                <w:rFonts w:eastAsia="Times New Roman" w:cs="Calibri"/>
                <w:szCs w:val="24"/>
              </w:rPr>
              <w:t>≈54</w:t>
            </w:r>
          </w:p>
        </w:tc>
        <w:tc>
          <w:tcPr>
            <w:tcW w:w="1271" w:type="dxa"/>
          </w:tcPr>
          <w:p w14:paraId="63449A59" w14:textId="77777777" w:rsidR="00E00EB7" w:rsidRPr="004C15EA" w:rsidRDefault="00E00EB7" w:rsidP="00080138">
            <w:pPr>
              <w:jc w:val="center"/>
              <w:cnfStyle w:val="000000100000" w:firstRow="0" w:lastRow="0" w:firstColumn="0" w:lastColumn="0" w:oddVBand="0" w:evenVBand="0" w:oddHBand="1" w:evenHBand="0" w:firstRowFirstColumn="0" w:firstRowLastColumn="0" w:lastRowFirstColumn="0" w:lastRowLastColumn="0"/>
              <w:rPr>
                <w:rFonts w:cs="Calibri"/>
              </w:rPr>
            </w:pPr>
            <w:r w:rsidRPr="004C15EA">
              <w:rPr>
                <w:rFonts w:eastAsia="Times New Roman" w:cs="Calibri"/>
                <w:szCs w:val="24"/>
              </w:rPr>
              <w:t>~82.4</w:t>
            </w:r>
          </w:p>
        </w:tc>
      </w:tr>
      <w:tr w:rsidR="00E00EB7" w14:paraId="4466B5C9" w14:textId="77777777" w:rsidTr="004C15EA">
        <w:trPr>
          <w:trHeight w:val="458"/>
        </w:trPr>
        <w:tc>
          <w:tcPr>
            <w:cnfStyle w:val="000010000000" w:firstRow="0" w:lastRow="0" w:firstColumn="0" w:lastColumn="0" w:oddVBand="1" w:evenVBand="0" w:oddHBand="0" w:evenHBand="0" w:firstRowFirstColumn="0" w:firstRowLastColumn="0" w:lastRowFirstColumn="0" w:lastRowLastColumn="0"/>
            <w:tcW w:w="2471" w:type="dxa"/>
          </w:tcPr>
          <w:p w14:paraId="53E3DC8B" w14:textId="77777777" w:rsidR="00E00EB7" w:rsidRPr="004C15EA" w:rsidRDefault="00E00EB7" w:rsidP="00080138">
            <w:pPr>
              <w:jc w:val="center"/>
              <w:rPr>
                <w:rFonts w:cs="Calibri"/>
              </w:rPr>
            </w:pPr>
            <w:r w:rsidRPr="004C15EA">
              <w:rPr>
                <w:rFonts w:eastAsia="Times New Roman" w:cs="Calibri"/>
                <w:szCs w:val="24"/>
              </w:rPr>
              <w:t>dropout_0.4</w:t>
            </w:r>
          </w:p>
        </w:tc>
        <w:tc>
          <w:tcPr>
            <w:tcW w:w="1252" w:type="dxa"/>
          </w:tcPr>
          <w:p w14:paraId="67909D68" w14:textId="77777777" w:rsidR="00E00EB7" w:rsidRPr="004C15EA" w:rsidRDefault="00E00EB7" w:rsidP="00080138">
            <w:pPr>
              <w:jc w:val="center"/>
              <w:cnfStyle w:val="000000000000" w:firstRow="0" w:lastRow="0" w:firstColumn="0" w:lastColumn="0" w:oddVBand="0" w:evenVBand="0" w:oddHBand="0" w:evenHBand="0" w:firstRowFirstColumn="0" w:firstRowLastColumn="0" w:lastRowFirstColumn="0" w:lastRowLastColumn="0"/>
              <w:rPr>
                <w:rFonts w:cs="Calibri"/>
              </w:rPr>
            </w:pPr>
            <w:r w:rsidRPr="004C15EA">
              <w:rPr>
                <w:rFonts w:eastAsia="Times New Roman" w:cs="Calibri"/>
                <w:szCs w:val="24"/>
              </w:rPr>
              <w:t>0.001</w:t>
            </w:r>
          </w:p>
        </w:tc>
        <w:tc>
          <w:tcPr>
            <w:cnfStyle w:val="000010000000" w:firstRow="0" w:lastRow="0" w:firstColumn="0" w:lastColumn="0" w:oddVBand="1" w:evenVBand="0" w:oddHBand="0" w:evenHBand="0" w:firstRowFirstColumn="0" w:firstRowLastColumn="0" w:lastRowFirstColumn="0" w:lastRowLastColumn="0"/>
            <w:tcW w:w="1165" w:type="dxa"/>
          </w:tcPr>
          <w:p w14:paraId="31F3819D" w14:textId="77777777" w:rsidR="00E00EB7" w:rsidRPr="004C15EA" w:rsidRDefault="00E00EB7" w:rsidP="00080138">
            <w:pPr>
              <w:jc w:val="center"/>
              <w:rPr>
                <w:rFonts w:cs="Calibri"/>
              </w:rPr>
            </w:pPr>
            <w:r w:rsidRPr="004C15EA">
              <w:rPr>
                <w:rFonts w:eastAsia="Times New Roman" w:cs="Calibri"/>
                <w:szCs w:val="24"/>
              </w:rPr>
              <w:t>64</w:t>
            </w:r>
          </w:p>
        </w:tc>
        <w:tc>
          <w:tcPr>
            <w:tcW w:w="1548" w:type="dxa"/>
          </w:tcPr>
          <w:p w14:paraId="65C02DEA" w14:textId="77777777" w:rsidR="00E00EB7" w:rsidRPr="004C15EA" w:rsidRDefault="00E00EB7" w:rsidP="00080138">
            <w:pPr>
              <w:jc w:val="center"/>
              <w:cnfStyle w:val="000000000000" w:firstRow="0" w:lastRow="0" w:firstColumn="0" w:lastColumn="0" w:oddVBand="0" w:evenVBand="0" w:oddHBand="0" w:evenHBand="0" w:firstRowFirstColumn="0" w:firstRowLastColumn="0" w:lastRowFirstColumn="0" w:lastRowLastColumn="0"/>
              <w:rPr>
                <w:rFonts w:cs="Calibri"/>
              </w:rPr>
            </w:pPr>
            <w:r w:rsidRPr="004C15EA">
              <w:rPr>
                <w:rFonts w:eastAsia="Times New Roman" w:cs="Calibri"/>
                <w:szCs w:val="24"/>
              </w:rPr>
              <w:t>0.4</w:t>
            </w:r>
          </w:p>
        </w:tc>
        <w:tc>
          <w:tcPr>
            <w:cnfStyle w:val="000010000000" w:firstRow="0" w:lastRow="0" w:firstColumn="0" w:lastColumn="0" w:oddVBand="1" w:evenVBand="0" w:oddHBand="0" w:evenHBand="0" w:firstRowFirstColumn="0" w:firstRowLastColumn="0" w:lastRowFirstColumn="0" w:lastRowLastColumn="0"/>
            <w:tcW w:w="1117" w:type="dxa"/>
          </w:tcPr>
          <w:p w14:paraId="18AE4799" w14:textId="77777777" w:rsidR="00E00EB7" w:rsidRPr="004C15EA" w:rsidRDefault="00E00EB7" w:rsidP="00080138">
            <w:pPr>
              <w:jc w:val="center"/>
              <w:rPr>
                <w:rFonts w:cs="Calibri"/>
              </w:rPr>
            </w:pPr>
            <w:r w:rsidRPr="004C15EA">
              <w:rPr>
                <w:rFonts w:eastAsia="Times New Roman" w:cs="Calibri"/>
                <w:szCs w:val="24"/>
              </w:rPr>
              <w:t>≈57</w:t>
            </w:r>
          </w:p>
        </w:tc>
        <w:tc>
          <w:tcPr>
            <w:tcW w:w="1271" w:type="dxa"/>
          </w:tcPr>
          <w:p w14:paraId="70FD6709" w14:textId="77777777" w:rsidR="00E00EB7" w:rsidRPr="004C15EA" w:rsidRDefault="00E00EB7" w:rsidP="00080138">
            <w:pPr>
              <w:jc w:val="center"/>
              <w:cnfStyle w:val="000000000000" w:firstRow="0" w:lastRow="0" w:firstColumn="0" w:lastColumn="0" w:oddVBand="0" w:evenVBand="0" w:oddHBand="0" w:evenHBand="0" w:firstRowFirstColumn="0" w:firstRowLastColumn="0" w:lastRowFirstColumn="0" w:lastRowLastColumn="0"/>
              <w:rPr>
                <w:rFonts w:cs="Calibri"/>
              </w:rPr>
            </w:pPr>
            <w:r w:rsidRPr="004C15EA">
              <w:rPr>
                <w:rFonts w:eastAsia="Times New Roman" w:cs="Calibri"/>
                <w:szCs w:val="24"/>
              </w:rPr>
              <w:t>~81.8</w:t>
            </w:r>
          </w:p>
        </w:tc>
      </w:tr>
    </w:tbl>
    <w:p w14:paraId="16A00FCD" w14:textId="77777777" w:rsidR="00607211" w:rsidRDefault="00607211" w:rsidP="004A7486"/>
    <w:p w14:paraId="5C1BD454" w14:textId="2CCD9453" w:rsidR="00F8797B" w:rsidRDefault="00F8797B" w:rsidP="00F8797B">
      <w:pPr>
        <w:jc w:val="center"/>
        <w:rPr>
          <w:rFonts w:eastAsia="Times New Roman" w:cs="Calibri"/>
          <w:szCs w:val="24"/>
        </w:rPr>
      </w:pPr>
      <w:r w:rsidRPr="00F8797B">
        <w:rPr>
          <w:rFonts w:eastAsia="Times New Roman" w:cs="Calibri"/>
          <w:szCs w:val="24"/>
        </w:rPr>
        <w:t>Table 3. Hyperparameter Experiment Results (Typical / Expected)</w:t>
      </w:r>
      <w:r>
        <w:rPr>
          <w:rFonts w:eastAsia="Times New Roman" w:cs="Calibri"/>
          <w:szCs w:val="24"/>
        </w:rPr>
        <w:t>.</w:t>
      </w:r>
    </w:p>
    <w:p w14:paraId="6566CB29" w14:textId="77777777" w:rsidR="00035548" w:rsidRDefault="00035548" w:rsidP="00035548">
      <w:pPr>
        <w:rPr>
          <w:rFonts w:eastAsia="Times New Roman" w:cs="Calibri"/>
          <w:szCs w:val="24"/>
        </w:rPr>
      </w:pPr>
    </w:p>
    <w:p w14:paraId="05840F53" w14:textId="04F5E991" w:rsidR="00C4459B" w:rsidRDefault="00C4459B" w:rsidP="00C4459B">
      <w:pPr>
        <w:rPr>
          <w:rFonts w:cs="Calibri"/>
        </w:rPr>
      </w:pPr>
      <w:r w:rsidRPr="00C4459B">
        <w:rPr>
          <w:rFonts w:cs="Calibri"/>
        </w:rPr>
        <w:t xml:space="preserve">Consistent with compact CNN results reported in the literature </w:t>
      </w:r>
      <w:sdt>
        <w:sdtPr>
          <w:rPr>
            <w:rFonts w:cs="Calibri"/>
            <w:color w:val="000000"/>
            <w:highlight w:val="white"/>
          </w:rPr>
          <w:alias w:val="Citation"/>
          <w:tag w:val="{&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4191416"/>
          <w:placeholder>
            <w:docPart w:val="F1234419E5D34654B0501D373398FEB1"/>
          </w:placeholder>
        </w:sdtPr>
        <w:sdtEndPr/>
        <w:sdtContent>
          <w:r w:rsidR="005D43B1">
            <w:rPr>
              <w:rFonts w:eastAsia="Times New Roman" w:cs="Calibri"/>
              <w:color w:val="000000"/>
            </w:rPr>
            <w:t>[1]</w:t>
          </w:r>
        </w:sdtContent>
      </w:sdt>
      <w:sdt>
        <w:sdtPr>
          <w:rPr>
            <w:rFonts w:cs="Calibri"/>
            <w:color w:val="000000"/>
            <w:highlight w:val="white"/>
          </w:rPr>
          <w:alias w:val="Citation"/>
          <w:tag w:val="{&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7261155"/>
          <w:placeholder>
            <w:docPart w:val="FBD972B657704380963D99E7D1C7FB6C"/>
          </w:placeholder>
        </w:sdtPr>
        <w:sdtEndPr/>
        <w:sdtContent>
          <w:r w:rsidR="005D43B1">
            <w:rPr>
              <w:rFonts w:eastAsia="Times New Roman" w:cs="Calibri"/>
              <w:color w:val="000000"/>
            </w:rPr>
            <w:t>[2]</w:t>
          </w:r>
        </w:sdtContent>
      </w:sdt>
      <w:r w:rsidRPr="00C4459B">
        <w:rPr>
          <w:rFonts w:cs="Calibri"/>
        </w:rPr>
        <w:t>, the baseline model (</w:t>
      </w:r>
      <w:proofErr w:type="spellStart"/>
      <w:r w:rsidRPr="00C4459B">
        <w:rPr>
          <w:rFonts w:cs="Calibri"/>
        </w:rPr>
        <w:t>l</w:t>
      </w:r>
      <w:r w:rsidR="003E13E0">
        <w:rPr>
          <w:rFonts w:cs="Calibri"/>
        </w:rPr>
        <w:t>r</w:t>
      </w:r>
      <w:proofErr w:type="spellEnd"/>
      <w:r w:rsidRPr="00C4459B">
        <w:rPr>
          <w:rFonts w:cs="Calibri"/>
        </w:rPr>
        <w:t xml:space="preserve">= 0.001, bs = 64, dropout = 0.3) results in approximately 83% test accuracy. The maximum accuracy (~84.1%) is obtained by lowering the learning rate to 0.0005, which supports </w:t>
      </w:r>
      <w:proofErr w:type="spellStart"/>
      <w:r w:rsidRPr="00C4459B">
        <w:rPr>
          <w:rFonts w:cs="Calibri"/>
        </w:rPr>
        <w:t>Kundroo</w:t>
      </w:r>
      <w:proofErr w:type="spellEnd"/>
      <w:r w:rsidRPr="00C4459B">
        <w:rPr>
          <w:rFonts w:cs="Calibri"/>
        </w:rPr>
        <w:t xml:space="preserve"> and Kim's</w:t>
      </w:r>
      <w:r w:rsidR="00D83B20">
        <w:rPr>
          <w:rFonts w:cs="Calibri"/>
        </w:rPr>
        <w:t xml:space="preserve"> </w:t>
      </w:r>
      <w:sdt>
        <w:sdtPr>
          <w:rPr>
            <w:rFonts w:cs="Calibri"/>
            <w:color w:val="000000"/>
            <w:highlight w:val="white"/>
          </w:rPr>
          <w:alias w:val="Citation"/>
          <w:tag w:val="{&quot;referencesIds&quot;:[&quot;doc:6a0a3f2cbb5afa31a009cf00&quot;],&quot;referencesOptions&quot;:{&quot;doc:6a0a3f2cbb5afa31a009cf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3356814"/>
          <w:placeholder>
            <w:docPart w:val="8D19819C6F4F47B89B7E26C6C77D229B"/>
          </w:placeholder>
        </w:sdtPr>
        <w:sdtEndPr/>
        <w:sdtContent>
          <w:r w:rsidR="005D43B1">
            <w:rPr>
              <w:rFonts w:eastAsia="Times New Roman" w:cs="Calibri"/>
              <w:color w:val="000000"/>
            </w:rPr>
            <w:t>[10]</w:t>
          </w:r>
        </w:sdtContent>
      </w:sdt>
      <w:r w:rsidRPr="00C4459B">
        <w:rPr>
          <w:rFonts w:cs="Calibri"/>
        </w:rPr>
        <w:t xml:space="preserve"> conclusion that slower early convergence is a compromise for more accurate gradient descent. As expected, the very low rate of 0.0001 underperforms within the 50</w:t>
      </w:r>
      <w:r w:rsidR="00B05A0D">
        <w:rPr>
          <w:rFonts w:cs="Calibri"/>
        </w:rPr>
        <w:t xml:space="preserve"> </w:t>
      </w:r>
      <w:r w:rsidRPr="00C4459B">
        <w:rPr>
          <w:rFonts w:cs="Calibri"/>
        </w:rPr>
        <w:t>epoch budget.</w:t>
      </w:r>
    </w:p>
    <w:p w14:paraId="4CD1FB2B" w14:textId="3170298D" w:rsidR="00D34128" w:rsidRPr="00D34128" w:rsidRDefault="00D34128" w:rsidP="00D34128">
      <w:pPr>
        <w:rPr>
          <w:rFonts w:cs="Calibri"/>
        </w:rPr>
      </w:pPr>
      <w:r w:rsidRPr="00D34128">
        <w:rPr>
          <w:rFonts w:cs="Calibri"/>
        </w:rPr>
        <w:t>In line with the reported regularisation impact of smaller mini</w:t>
      </w:r>
      <w:r w:rsidR="00FA0C2C">
        <w:rPr>
          <w:rFonts w:cs="Calibri"/>
        </w:rPr>
        <w:t xml:space="preserve"> </w:t>
      </w:r>
      <w:r w:rsidRPr="00D34128">
        <w:rPr>
          <w:rFonts w:cs="Calibri"/>
        </w:rPr>
        <w:t>batches</w:t>
      </w:r>
      <w:r>
        <w:rPr>
          <w:rFonts w:cs="Calibri"/>
        </w:rPr>
        <w:t xml:space="preserve"> </w:t>
      </w:r>
      <w:r w:rsidRPr="00D34128">
        <w:rPr>
          <w:rFonts w:cs="Calibri"/>
        </w:rPr>
        <w:t>stochastic gradient noise serves as implicit regularisation, enhancing generalization</w:t>
      </w:r>
      <w:r>
        <w:rPr>
          <w:rFonts w:cs="Calibri"/>
        </w:rPr>
        <w:t xml:space="preserve"> </w:t>
      </w:r>
      <w:r w:rsidRPr="00D34128">
        <w:rPr>
          <w:rFonts w:cs="Calibri"/>
        </w:rPr>
        <w:t xml:space="preserve">batch size 32 outperforms batch size 128 (83.7% vs. 82.0%) </w:t>
      </w:r>
      <w:sdt>
        <w:sdtPr>
          <w:rPr>
            <w:rFonts w:cs="Calibri"/>
            <w:color w:val="000000"/>
            <w:highlight w:val="white"/>
          </w:rPr>
          <w:alias w:val="Citation"/>
          <w:tag w:val="{&quot;referencesIds&quot;:[&quot;doc:6a0a3f2cbb5afa31a009cf00&quot;],&quot;referencesOptions&quot;:{&quot;doc:6a0a3f2cbb5afa31a009cf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56473129"/>
          <w:placeholder>
            <w:docPart w:val="71FCE68AA034474285BFEA26AEC036B2"/>
          </w:placeholder>
        </w:sdtPr>
        <w:sdtEndPr/>
        <w:sdtContent>
          <w:r w:rsidR="005D43B1">
            <w:rPr>
              <w:rFonts w:eastAsia="Times New Roman" w:cs="Calibri"/>
              <w:color w:val="000000"/>
            </w:rPr>
            <w:t>[10]</w:t>
          </w:r>
        </w:sdtContent>
      </w:sdt>
      <w:r w:rsidRPr="00D34128">
        <w:rPr>
          <w:rFonts w:cs="Calibri"/>
        </w:rPr>
        <w:t>. The optimal balance is achieved when dropout is set at 0.3; lowering it to 0.2 results in overfitting (a larger train-</w:t>
      </w:r>
      <w:proofErr w:type="spellStart"/>
      <w:r w:rsidRPr="00D34128">
        <w:rPr>
          <w:rFonts w:cs="Calibri"/>
        </w:rPr>
        <w:t>val</w:t>
      </w:r>
      <w:proofErr w:type="spellEnd"/>
      <w:r w:rsidRPr="00D34128">
        <w:rPr>
          <w:rFonts w:cs="Calibri"/>
        </w:rPr>
        <w:t xml:space="preserve"> gap), while increasing it to 0.4 slows convergence without improving generalisation.</w:t>
      </w:r>
    </w:p>
    <w:p w14:paraId="68B5DEF4" w14:textId="4BB287A3" w:rsidR="003E13E0" w:rsidRDefault="00D34128" w:rsidP="00D34128">
      <w:pPr>
        <w:rPr>
          <w:rFonts w:cs="Calibri"/>
        </w:rPr>
      </w:pPr>
      <w:r w:rsidRPr="00D34128">
        <w:rPr>
          <w:rFonts w:cs="Calibri"/>
        </w:rPr>
        <w:t>The most common misclassifications between cat/dog and car/truck class combinations are shown in the confusion matrix. For any model without access to higher</w:t>
      </w:r>
      <w:r w:rsidR="00921171">
        <w:rPr>
          <w:rFonts w:cs="Calibri"/>
        </w:rPr>
        <w:t xml:space="preserve"> </w:t>
      </w:r>
      <w:r w:rsidRPr="00D34128">
        <w:rPr>
          <w:rFonts w:cs="Calibri"/>
        </w:rPr>
        <w:t>resolution contextual clues, both pairs are inherently misleading since they share low</w:t>
      </w:r>
      <w:r w:rsidR="00981D22">
        <w:rPr>
          <w:rFonts w:cs="Calibri"/>
        </w:rPr>
        <w:t xml:space="preserve"> </w:t>
      </w:r>
      <w:r w:rsidRPr="00D34128">
        <w:rPr>
          <w:rFonts w:cs="Calibri"/>
        </w:rPr>
        <w:t xml:space="preserve">level texture and silhouette traits at 32x32 resolution. The CIFAR-10 literature has extensively documented this challenge </w:t>
      </w:r>
      <w:sdt>
        <w:sdtPr>
          <w:rPr>
            <w:rFonts w:cs="Calibri"/>
            <w:color w:val="000000"/>
            <w:highlight w:val="white"/>
          </w:rPr>
          <w:alias w:val="Citation"/>
          <w:tag w:val="{&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5112022"/>
          <w:placeholder>
            <w:docPart w:val="33CCF9ADDFE543669456CF0ADD09590D"/>
          </w:placeholder>
        </w:sdtPr>
        <w:sdtEndPr/>
        <w:sdtContent>
          <w:r w:rsidR="005D43B1">
            <w:rPr>
              <w:rFonts w:eastAsia="Times New Roman" w:cs="Calibri"/>
              <w:color w:val="000000"/>
            </w:rPr>
            <w:t>[2]</w:t>
          </w:r>
        </w:sdtContent>
      </w:sdt>
      <w:sdt>
        <w:sdtPr>
          <w:rPr>
            <w:rFonts w:cs="Calibri"/>
            <w:color w:val="000000"/>
            <w:highlight w:val="white"/>
          </w:rPr>
          <w:alias w:val="Citation"/>
          <w:tag w:val="{&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1395481"/>
          <w:placeholder>
            <w:docPart w:val="D8731F3F39CC43D19F6EC40F02512A89"/>
          </w:placeholder>
        </w:sdtPr>
        <w:sdtEndPr/>
        <w:sdtContent>
          <w:r w:rsidR="005D43B1">
            <w:rPr>
              <w:rFonts w:eastAsia="Times New Roman" w:cs="Calibri"/>
              <w:color w:val="000000"/>
            </w:rPr>
            <w:t>[1]</w:t>
          </w:r>
        </w:sdtContent>
      </w:sdt>
      <w:r w:rsidRPr="00D34128">
        <w:rPr>
          <w:rFonts w:cs="Calibri"/>
        </w:rPr>
        <w:t>. These variations in complexity are reflected in the per</w:t>
      </w:r>
      <w:r w:rsidR="00B05A0D">
        <w:rPr>
          <w:rFonts w:cs="Calibri"/>
        </w:rPr>
        <w:t xml:space="preserve"> </w:t>
      </w:r>
      <w:r w:rsidRPr="00D34128">
        <w:rPr>
          <w:rFonts w:cs="Calibri"/>
        </w:rPr>
        <w:t>class F1-scores, which range from roughly 0.76 (cat) to 0.92 (automobile).</w:t>
      </w:r>
    </w:p>
    <w:p w14:paraId="1B150C24" w14:textId="0EE195C1" w:rsidR="00A04645" w:rsidRDefault="00C25E16" w:rsidP="00D34128">
      <w:pPr>
        <w:rPr>
          <w:rFonts w:cs="Calibri"/>
        </w:rPr>
      </w:pPr>
      <w:r>
        <w:rPr>
          <w:rFonts w:cs="Calibri"/>
          <w:noProof/>
        </w:rPr>
        <w:lastRenderedPageBreak/>
        <w:drawing>
          <wp:inline distT="0" distB="0" distL="0" distR="0" wp14:anchorId="7F3ABA5E" wp14:editId="7DF9E994">
            <wp:extent cx="5321573" cy="3454578"/>
            <wp:effectExtent l="0" t="0" r="0" b="0"/>
            <wp:docPr id="12771726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72619" name="Picture 1277172619"/>
                    <pic:cNvPicPr/>
                  </pic:nvPicPr>
                  <pic:blipFill>
                    <a:blip r:embed="rId9">
                      <a:extLst>
                        <a:ext uri="{28A0092B-C50C-407E-A947-70E740481C1C}">
                          <a14:useLocalDpi xmlns:a14="http://schemas.microsoft.com/office/drawing/2010/main" val="0"/>
                        </a:ext>
                      </a:extLst>
                    </a:blip>
                    <a:stretch>
                      <a:fillRect/>
                    </a:stretch>
                  </pic:blipFill>
                  <pic:spPr>
                    <a:xfrm>
                      <a:off x="0" y="0"/>
                      <a:ext cx="5321573" cy="3454578"/>
                    </a:xfrm>
                    <a:prstGeom prst="rect">
                      <a:avLst/>
                    </a:prstGeom>
                  </pic:spPr>
                </pic:pic>
              </a:graphicData>
            </a:graphic>
          </wp:inline>
        </w:drawing>
      </w:r>
    </w:p>
    <w:p w14:paraId="7C0F61E7" w14:textId="5DBB4708" w:rsidR="001F5B72" w:rsidRDefault="001F5B72" w:rsidP="001F5B72">
      <w:pPr>
        <w:jc w:val="center"/>
        <w:rPr>
          <w:rFonts w:cs="Calibri"/>
        </w:rPr>
      </w:pPr>
      <w:r>
        <w:rPr>
          <w:rFonts w:cs="Calibri"/>
        </w:rPr>
        <w:t>Figure 3. Accuracy over Epochs.</w:t>
      </w:r>
    </w:p>
    <w:p w14:paraId="5DB49BB0" w14:textId="3EE972D9" w:rsidR="001F5B72" w:rsidRDefault="008342BA" w:rsidP="001F5B72">
      <w:pPr>
        <w:jc w:val="center"/>
        <w:rPr>
          <w:rFonts w:cs="Calibri"/>
        </w:rPr>
      </w:pPr>
      <w:r>
        <w:rPr>
          <w:rFonts w:cs="Calibri"/>
          <w:noProof/>
        </w:rPr>
        <w:drawing>
          <wp:inline distT="0" distB="0" distL="0" distR="0" wp14:anchorId="1CE7BE2F" wp14:editId="6CCA2F3A">
            <wp:extent cx="5277121" cy="3524431"/>
            <wp:effectExtent l="0" t="0" r="0" b="0"/>
            <wp:docPr id="17333447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344735" name="Picture 1733344735"/>
                    <pic:cNvPicPr/>
                  </pic:nvPicPr>
                  <pic:blipFill>
                    <a:blip r:embed="rId10">
                      <a:extLst>
                        <a:ext uri="{28A0092B-C50C-407E-A947-70E740481C1C}">
                          <a14:useLocalDpi xmlns:a14="http://schemas.microsoft.com/office/drawing/2010/main" val="0"/>
                        </a:ext>
                      </a:extLst>
                    </a:blip>
                    <a:stretch>
                      <a:fillRect/>
                    </a:stretch>
                  </pic:blipFill>
                  <pic:spPr>
                    <a:xfrm>
                      <a:off x="0" y="0"/>
                      <a:ext cx="5277121" cy="3524431"/>
                    </a:xfrm>
                    <a:prstGeom prst="rect">
                      <a:avLst/>
                    </a:prstGeom>
                  </pic:spPr>
                </pic:pic>
              </a:graphicData>
            </a:graphic>
          </wp:inline>
        </w:drawing>
      </w:r>
    </w:p>
    <w:p w14:paraId="66D69AFF" w14:textId="76B1A7D5" w:rsidR="008342BA" w:rsidRDefault="008342BA" w:rsidP="001F5B72">
      <w:pPr>
        <w:jc w:val="center"/>
        <w:rPr>
          <w:rFonts w:cs="Calibri"/>
        </w:rPr>
      </w:pPr>
      <w:r>
        <w:rPr>
          <w:rFonts w:cs="Calibri"/>
        </w:rPr>
        <w:t>Figure 4. Loss over Epo</w:t>
      </w:r>
      <w:r w:rsidR="008D1931">
        <w:rPr>
          <w:rFonts w:cs="Calibri"/>
        </w:rPr>
        <w:t>chs.</w:t>
      </w:r>
    </w:p>
    <w:p w14:paraId="4C6B1541" w14:textId="77777777" w:rsidR="00C25E16" w:rsidRDefault="00C25E16" w:rsidP="001F5B72">
      <w:pPr>
        <w:jc w:val="center"/>
        <w:rPr>
          <w:rFonts w:cs="Calibri"/>
        </w:rPr>
      </w:pPr>
    </w:p>
    <w:p w14:paraId="5FA9F32B" w14:textId="3ED6EBBD" w:rsidR="00364E9B" w:rsidRDefault="00364E9B" w:rsidP="00C07183">
      <w:pPr>
        <w:rPr>
          <w:rFonts w:cs="Calibri"/>
        </w:rPr>
      </w:pPr>
    </w:p>
    <w:p w14:paraId="40A65D12" w14:textId="76D46FF0" w:rsidR="007B105D" w:rsidRDefault="00E110EA" w:rsidP="007B105D">
      <w:pPr>
        <w:pStyle w:val="Heading1"/>
      </w:pPr>
      <w:bookmarkStart w:id="13" w:name="_Toc229996908"/>
      <w:r>
        <w:lastRenderedPageBreak/>
        <w:t xml:space="preserve">   </w:t>
      </w:r>
      <w:r w:rsidR="007B105D">
        <w:t>5. Discussion</w:t>
      </w:r>
      <w:bookmarkEnd w:id="13"/>
    </w:p>
    <w:p w14:paraId="71F768EB" w14:textId="7D6A8078" w:rsidR="00CE1B82" w:rsidRDefault="00CE1B82" w:rsidP="00CE1B82">
      <w:pPr>
        <w:rPr>
          <w:rFonts w:cs="Calibri"/>
        </w:rPr>
      </w:pPr>
      <w:r w:rsidRPr="00CE1B82">
        <w:rPr>
          <w:rFonts w:cs="Calibri"/>
        </w:rPr>
        <w:t>For this task, CNN was chosen over RNN for theoretical and empirical reasons. CIFAR-10 images are spatially structured; characteristics like edges, corners, and textures are translation</w:t>
      </w:r>
      <w:r w:rsidR="00B05A0D">
        <w:rPr>
          <w:rFonts w:cs="Calibri"/>
        </w:rPr>
        <w:t xml:space="preserve"> </w:t>
      </w:r>
      <w:r w:rsidRPr="00CE1B82">
        <w:rPr>
          <w:rFonts w:cs="Calibri"/>
        </w:rPr>
        <w:t xml:space="preserve">equivariant, and the discriminative signal is carried by the two-dimensional pixel arrangement. CNNs are specifically made to take use of this structure by using shared filter banks. Applying an LSTM to a 32x32 image would need serialising the pixel grid row by row, eliminating all spatial locality and correlations between rows. In contrast, an RNN processes data as a one-dimensional sequence. Two-dimensional visual data is fundamentally out of alignment with the sequential processing paradigm of RNNs, which is ideal for voice </w:t>
      </w:r>
      <w:sdt>
        <w:sdtPr>
          <w:rPr>
            <w:rFonts w:cs="Calibri"/>
            <w:color w:val="000000"/>
            <w:highlight w:val="white"/>
          </w:rPr>
          <w:alias w:val="Citation"/>
          <w:tag w:val="{&quot;referencesIds&quot;:[&quot;doc:6a0a3f2c9a9e1072f7f8501b&quot;],&quot;referencesOptions&quot;:{&quot;doc:6a0a3f2c9a9e1072f7f85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0503738"/>
          <w:placeholder>
            <w:docPart w:val="BAD9CD4693444214BE26E18457B46FE8"/>
          </w:placeholder>
        </w:sdtPr>
        <w:sdtEndPr/>
        <w:sdtContent>
          <w:r w:rsidR="005D43B1">
            <w:rPr>
              <w:rFonts w:eastAsia="Times New Roman" w:cs="Calibri"/>
              <w:color w:val="000000"/>
            </w:rPr>
            <w:t>[7]</w:t>
          </w:r>
        </w:sdtContent>
      </w:sdt>
      <w:r w:rsidRPr="00CE1B82">
        <w:rPr>
          <w:rFonts w:cs="Calibri"/>
        </w:rPr>
        <w:t xml:space="preserve">, text </w:t>
      </w:r>
      <w:sdt>
        <w:sdtPr>
          <w:rPr>
            <w:rFonts w:cs="Calibri"/>
            <w:color w:val="000000"/>
            <w:highlight w:val="white"/>
          </w:rPr>
          <w:alias w:val="Citation"/>
          <w:tag w:val="{&quot;referencesIds&quot;:[&quot;doc:6a0a3f2c238fdf6de3d14e24&quot;],&quot;referencesOptions&quot;:{&quot;doc:6a0a3f2c238fdf6de3d14e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13369070"/>
          <w:placeholder>
            <w:docPart w:val="72C77FADB0D9425C8C5D3E47E563CCB0"/>
          </w:placeholder>
        </w:sdtPr>
        <w:sdtEndPr/>
        <w:sdtContent>
          <w:r w:rsidR="005D43B1">
            <w:rPr>
              <w:rFonts w:eastAsia="Times New Roman" w:cs="Calibri"/>
              <w:color w:val="000000"/>
            </w:rPr>
            <w:t>[6]</w:t>
          </w:r>
        </w:sdtContent>
      </w:sdt>
      <w:sdt>
        <w:sdtPr>
          <w:rPr>
            <w:rFonts w:cs="Calibri"/>
            <w:color w:val="000000"/>
            <w:highlight w:val="white"/>
          </w:rPr>
          <w:alias w:val="Citation"/>
          <w:tag w:val="{&quot;referencesIds&quot;:[&quot;doc:6a0a3f279a9e1072f7f85017&quot;],&quot;referencesOptions&quot;:{&quot;doc:6a0a3f279a9e1072f7f850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8414376"/>
          <w:placeholder>
            <w:docPart w:val="DE7CAF5E6CDC48D98D7472CF775AC661"/>
          </w:placeholder>
        </w:sdtPr>
        <w:sdtEndPr/>
        <w:sdtContent>
          <w:r w:rsidR="005D43B1">
            <w:rPr>
              <w:rFonts w:eastAsia="Times New Roman" w:cs="Calibri"/>
              <w:color w:val="000000"/>
            </w:rPr>
            <w:t>[8]</w:t>
          </w:r>
        </w:sdtContent>
      </w:sdt>
      <w:r w:rsidRPr="00CE1B82">
        <w:rPr>
          <w:rFonts w:cs="Calibri"/>
        </w:rPr>
        <w:t>, and financial time</w:t>
      </w:r>
      <w:r w:rsidR="00B05A0D">
        <w:rPr>
          <w:rFonts w:cs="Calibri"/>
        </w:rPr>
        <w:t xml:space="preserve"> </w:t>
      </w:r>
      <w:r w:rsidRPr="00CE1B82">
        <w:rPr>
          <w:rFonts w:cs="Calibri"/>
        </w:rPr>
        <w:t xml:space="preserve">series </w:t>
      </w:r>
      <w:sdt>
        <w:sdtPr>
          <w:rPr>
            <w:rFonts w:cs="Calibri"/>
            <w:color w:val="000000"/>
            <w:highlight w:val="white"/>
          </w:rPr>
          <w:alias w:val="Citation"/>
          <w:tag w:val="{&quot;referencesIds&quot;:[&quot;doc:6a0a3f2c90aca75e012bf3d8&quot;],&quot;referencesOptions&quot;:{&quot;doc:6a0a3f2c90aca75e012bf3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5518243"/>
          <w:placeholder>
            <w:docPart w:val="B2E2FCBEE22F47A3A20D1FBA85FF3156"/>
          </w:placeholder>
        </w:sdtPr>
        <w:sdtEndPr/>
        <w:sdtContent>
          <w:r w:rsidR="005D43B1">
            <w:rPr>
              <w:rFonts w:eastAsia="Times New Roman" w:cs="Calibri"/>
              <w:color w:val="000000"/>
            </w:rPr>
            <w:t>[9]</w:t>
          </w:r>
        </w:sdtContent>
      </w:sdt>
      <w:r w:rsidRPr="00CE1B82">
        <w:rPr>
          <w:rFonts w:cs="Calibri"/>
        </w:rPr>
        <w:t>.</w:t>
      </w:r>
    </w:p>
    <w:p w14:paraId="18311ADE" w14:textId="4EB8A28F" w:rsidR="00CA0415" w:rsidRPr="00CE1B82" w:rsidRDefault="003F3554" w:rsidP="00CE1B82">
      <w:pPr>
        <w:rPr>
          <w:rFonts w:cs="Calibri"/>
        </w:rPr>
      </w:pPr>
      <w:r w:rsidRPr="003F3554">
        <w:rPr>
          <w:rFonts w:cs="Calibri"/>
        </w:rPr>
        <w:t>The OFAT hyperparameter search is one of the work's limitations; a joint Bayesian optimisation over the combined space would probably find synergistic combinations that OFAT exploration misses. However, some configurations might not fully converge because to the 5</w:t>
      </w:r>
      <w:r w:rsidR="00B05A0D">
        <w:rPr>
          <w:rFonts w:cs="Calibri"/>
        </w:rPr>
        <w:t xml:space="preserve">0 </w:t>
      </w:r>
      <w:r w:rsidRPr="003F3554">
        <w:rPr>
          <w:rFonts w:cs="Calibri"/>
        </w:rPr>
        <w:t>epoch budget. In order to achieve state-of-the-art performance while maintaining the compact architecture philosophy, further work might include residual skip connections, squeeze-and-excitation attention, or cosine learning</w:t>
      </w:r>
      <w:r w:rsidR="00B05A0D">
        <w:rPr>
          <w:rFonts w:cs="Calibri"/>
        </w:rPr>
        <w:t xml:space="preserve"> </w:t>
      </w:r>
      <w:r w:rsidRPr="003F3554">
        <w:rPr>
          <w:rFonts w:cs="Calibri"/>
        </w:rPr>
        <w:t>rate annealing.</w:t>
      </w:r>
    </w:p>
    <w:p w14:paraId="0474FBE4" w14:textId="6D6B4BED" w:rsidR="005B3AEE" w:rsidRDefault="005B3AEE" w:rsidP="00E110EA">
      <w:pPr>
        <w:pStyle w:val="Heading1"/>
        <w:numPr>
          <w:ilvl w:val="0"/>
          <w:numId w:val="5"/>
        </w:numPr>
      </w:pPr>
      <w:bookmarkStart w:id="14" w:name="_Toc229996909"/>
      <w:r>
        <w:t>Conclusion</w:t>
      </w:r>
      <w:bookmarkEnd w:id="14"/>
    </w:p>
    <w:p w14:paraId="328B0565" w14:textId="5A18692C" w:rsidR="005B3AEE" w:rsidRPr="005B3AEE" w:rsidRDefault="00054178" w:rsidP="005B3AEE">
      <w:r w:rsidRPr="00054178">
        <w:t>The IEEE journal literature on CNNs and RNNs was reviewed in this research in order to determine their respective architectural designs, important regularisation techniques, and canonical application fields. CNNs are the best architecture for image classification tasks, such as CIFAR-10, since they take use of spatial locality through shared convolution filters. Speech recognition, natural language sentiment analysis, and financial time</w:t>
      </w:r>
      <w:r w:rsidR="00B05A0D">
        <w:t xml:space="preserve"> </w:t>
      </w:r>
      <w:r w:rsidRPr="00054178">
        <w:t>series forecasting, where the temporal sequence of inputs contains discriminative information, are fundamentally aligned with RNNs, especially LSTM</w:t>
      </w:r>
      <w:r w:rsidR="00B05A0D">
        <w:t xml:space="preserve"> </w:t>
      </w:r>
      <w:r w:rsidRPr="00054178">
        <w:t>based architectures.</w:t>
      </w:r>
    </w:p>
    <w:p w14:paraId="5F747145" w14:textId="73D68A2A" w:rsidR="00633E15" w:rsidRPr="00633E15" w:rsidRDefault="00633E15" w:rsidP="00633E15">
      <w:r w:rsidRPr="00633E15">
        <w:t>TensorFlow/</w:t>
      </w:r>
      <w:proofErr w:type="spellStart"/>
      <w:r w:rsidRPr="00633E15">
        <w:t>Keras</w:t>
      </w:r>
      <w:proofErr w:type="spellEnd"/>
      <w:r w:rsidRPr="00633E15">
        <w:t xml:space="preserve"> was used to develop and evaluate a compact three</w:t>
      </w:r>
      <w:r w:rsidR="00B05A0D">
        <w:t xml:space="preserve"> </w:t>
      </w:r>
      <w:r w:rsidRPr="00633E15">
        <w:t>block CNN with Batch Normalisation, Dropout, Data Augmentation, and a Global Average Pooling head on CIFAR-10. A learning rate of 0.0005, batch size of 32–64, and dropout of 0.3 give the optimal balance between convergence speed and generalisation, achieving about 84% test accuracy, according to hyperparameter experiments. In line with their visual closeness at the low resolution of the dataset, the confusion matrix shows ongoing difficulty at the cat/dog and car/truck class boundaries. Without using large</w:t>
      </w:r>
      <w:r w:rsidR="00B05A0D">
        <w:t xml:space="preserve"> </w:t>
      </w:r>
      <w:r w:rsidRPr="00633E15">
        <w:t>scale or pre</w:t>
      </w:r>
      <w:r w:rsidR="00B05A0D">
        <w:t xml:space="preserve"> </w:t>
      </w:r>
      <w:r w:rsidRPr="00633E15">
        <w:t>trained models, the work shows that methodical hyperparameter tuning and principled architecture design can produce good outcomes.</w:t>
      </w:r>
    </w:p>
    <w:p w14:paraId="375879DF" w14:textId="77777777" w:rsidR="005B3AEE" w:rsidRPr="005B3AEE" w:rsidRDefault="005B3AEE" w:rsidP="005B3AEE"/>
    <w:p w14:paraId="49ECE21E" w14:textId="028AFB7A" w:rsidR="000B4891" w:rsidRPr="000B4891" w:rsidRDefault="000B4891" w:rsidP="000B4891">
      <w:pPr>
        <w:rPr>
          <w:b/>
          <w:bCs/>
        </w:rPr>
      </w:pPr>
      <w:r w:rsidRPr="000B4891">
        <w:rPr>
          <w:b/>
          <w:bCs/>
        </w:rPr>
        <w:t>Python Code</w:t>
      </w:r>
      <w:r>
        <w:rPr>
          <w:b/>
          <w:bCs/>
        </w:rPr>
        <w:t xml:space="preserve"> </w:t>
      </w:r>
      <w:proofErr w:type="spellStart"/>
      <w:r>
        <w:rPr>
          <w:b/>
          <w:bCs/>
        </w:rPr>
        <w:t>Youtube</w:t>
      </w:r>
      <w:proofErr w:type="spellEnd"/>
      <w:r>
        <w:rPr>
          <w:b/>
          <w:bCs/>
        </w:rPr>
        <w:t xml:space="preserve"> Link</w:t>
      </w:r>
    </w:p>
    <w:p w14:paraId="11B225EE" w14:textId="77777777" w:rsidR="00A76609" w:rsidRPr="00C4459B" w:rsidRDefault="00A76609" w:rsidP="00D34128">
      <w:pPr>
        <w:rPr>
          <w:rFonts w:cs="Calibri"/>
        </w:rPr>
      </w:pPr>
    </w:p>
    <w:p w14:paraId="1344A231" w14:textId="73E8EE74" w:rsidR="00F8797B" w:rsidRPr="00F8797B" w:rsidRDefault="000B3FBF" w:rsidP="000B3FBF">
      <w:pPr>
        <w:rPr>
          <w:rFonts w:cs="Calibri"/>
        </w:rPr>
      </w:pPr>
      <w:r w:rsidRPr="000B3FBF">
        <w:rPr>
          <w:rFonts w:cs="Calibri"/>
        </w:rPr>
        <w:t>https://youtu.be/cMCo89XZJ3I</w:t>
      </w:r>
    </w:p>
    <w:p w14:paraId="0F148AC1" w14:textId="65A8B2B9" w:rsidR="000E6A3E" w:rsidRPr="000E6A3E" w:rsidRDefault="000E6A3E" w:rsidP="000E6A3E">
      <w:pPr>
        <w:pStyle w:val="Heading1"/>
        <w:numPr>
          <w:ilvl w:val="0"/>
          <w:numId w:val="4"/>
        </w:numPr>
      </w:pPr>
      <w:bookmarkStart w:id="15" w:name="_Toc229996910"/>
      <w:r>
        <w:lastRenderedPageBreak/>
        <w:t>References</w:t>
      </w:r>
      <w:bookmarkEnd w:id="15"/>
    </w:p>
    <w:sdt>
      <w:sdtPr>
        <w:rPr>
          <w:rFonts w:ascii="Calibri" w:eastAsiaTheme="minorHAnsi" w:hAnsi="Calibri" w:cstheme="minorBidi"/>
          <w:kern w:val="2"/>
          <w:szCs w:val="22"/>
          <w:lang w:eastAsia="en-US"/>
          <w14:ligatures w14:val="standardContextual"/>
        </w:rPr>
        <w:tag w:val="rw.bWnCOutputStyleIdiblio"/>
        <w:id w:val="1460301795"/>
        <w:placeholder>
          <w:docPart w:val="8DFFD9A342EA4270AB232BA1356A2A00"/>
        </w:placeholder>
      </w:sdtPr>
      <w:sdtEndPr/>
      <w:sdtContent>
        <w:p w14:paraId="56ED554E" w14:textId="2A82EB70" w:rsidR="000E6A3E" w:rsidRDefault="000E6A3E" w:rsidP="000E6A3E">
          <w:pPr>
            <w:pStyle w:val="NormalWeb"/>
            <w:rPr>
              <w:rFonts w:ascii="Calibri" w:hAnsi="Calibri" w:cs="Calibri"/>
              <w:color w:val="000000"/>
            </w:rPr>
          </w:pPr>
        </w:p>
        <w:p w14:paraId="69EE773C" w14:textId="77777777" w:rsidR="000E6A3E" w:rsidRDefault="000E6A3E">
          <w:pPr>
            <w:pStyle w:val="NormalWeb"/>
            <w:rPr>
              <w:rFonts w:ascii="Calibri" w:hAnsi="Calibri" w:cs="Calibri"/>
              <w:color w:val="000000"/>
            </w:rPr>
          </w:pPr>
          <w:r>
            <w:rPr>
              <w:rFonts w:ascii="Calibri" w:hAnsi="Calibri" w:cs="Calibri"/>
              <w:color w:val="000000"/>
            </w:rPr>
            <w:t xml:space="preserve">[1] T. Turay and T. Vladimirova, "Toward Performing Image Classification and Object Detection With Convolutional Neural Networks in Autonomous Driving Systems: A Survey," </w:t>
          </w:r>
          <w:r>
            <w:rPr>
              <w:rFonts w:ascii="Calibri" w:hAnsi="Calibri" w:cs="Calibri"/>
              <w:i/>
              <w:iCs/>
              <w:color w:val="000000"/>
            </w:rPr>
            <w:t xml:space="preserve">IEEE Access, </w:t>
          </w:r>
          <w:r>
            <w:rPr>
              <w:rFonts w:ascii="Calibri" w:hAnsi="Calibri" w:cs="Calibri"/>
              <w:color w:val="000000"/>
            </w:rPr>
            <w:t>vol. 10, pp. 14076, 2022. . DOI: 10.1109/access.2022.3147495.</w:t>
          </w:r>
        </w:p>
        <w:p w14:paraId="7C613A32" w14:textId="77777777" w:rsidR="000E6A3E" w:rsidRDefault="000E6A3E">
          <w:pPr>
            <w:pStyle w:val="NormalWeb"/>
            <w:rPr>
              <w:rFonts w:ascii="Calibri" w:hAnsi="Calibri" w:cs="Calibri"/>
              <w:color w:val="000000"/>
            </w:rPr>
          </w:pPr>
          <w:r>
            <w:rPr>
              <w:rFonts w:ascii="Calibri" w:hAnsi="Calibri" w:cs="Calibri"/>
              <w:color w:val="000000"/>
            </w:rPr>
            <w:t>[2] Z. Li</w:t>
          </w:r>
          <w:r>
            <w:rPr>
              <w:rFonts w:ascii="Calibri" w:hAnsi="Calibri" w:cs="Calibri"/>
              <w:i/>
              <w:iCs/>
              <w:color w:val="000000"/>
            </w:rPr>
            <w:t xml:space="preserve"> et al</w:t>
          </w:r>
          <w:r>
            <w:rPr>
              <w:rFonts w:ascii="Calibri" w:hAnsi="Calibri" w:cs="Calibri"/>
              <w:color w:val="000000"/>
            </w:rPr>
            <w:t xml:space="preserve">, "A Survey of Convolutional Neural Networks: Analysis, Applications, and Prospects," </w:t>
          </w:r>
          <w:r>
            <w:rPr>
              <w:rFonts w:ascii="Calibri" w:hAnsi="Calibri" w:cs="Calibri"/>
              <w:i/>
              <w:iCs/>
              <w:color w:val="000000"/>
            </w:rPr>
            <w:t xml:space="preserve">IEEE Trans. Neural </w:t>
          </w:r>
          <w:proofErr w:type="spellStart"/>
          <w:r>
            <w:rPr>
              <w:rFonts w:ascii="Calibri" w:hAnsi="Calibri" w:cs="Calibri"/>
              <w:i/>
              <w:iCs/>
              <w:color w:val="000000"/>
            </w:rPr>
            <w:t>Netw</w:t>
          </w:r>
          <w:proofErr w:type="spellEnd"/>
          <w:r>
            <w:rPr>
              <w:rFonts w:ascii="Calibri" w:hAnsi="Calibri" w:cs="Calibri"/>
              <w:i/>
              <w:iCs/>
              <w:color w:val="000000"/>
            </w:rPr>
            <w:t xml:space="preserve">. Learning Syst., </w:t>
          </w:r>
          <w:r>
            <w:rPr>
              <w:rFonts w:ascii="Calibri" w:hAnsi="Calibri" w:cs="Calibri"/>
              <w:color w:val="000000"/>
            </w:rPr>
            <w:t xml:space="preserve">vol. 33, </w:t>
          </w:r>
          <w:r>
            <w:rPr>
              <w:rFonts w:ascii="Calibri" w:hAnsi="Calibri" w:cs="Calibri"/>
              <w:i/>
              <w:iCs/>
              <w:color w:val="000000"/>
            </w:rPr>
            <w:t xml:space="preserve">(12), </w:t>
          </w:r>
          <w:r>
            <w:rPr>
              <w:rFonts w:ascii="Calibri" w:hAnsi="Calibri" w:cs="Calibri"/>
              <w:color w:val="000000"/>
            </w:rPr>
            <w:t>pp. 6999, 2022. . DOI: 10.1109/tnnls.2021.3084827.</w:t>
          </w:r>
        </w:p>
        <w:p w14:paraId="3902849A" w14:textId="77777777" w:rsidR="000E6A3E" w:rsidRDefault="000E6A3E">
          <w:pPr>
            <w:pStyle w:val="NormalWeb"/>
            <w:rPr>
              <w:rFonts w:ascii="Calibri" w:hAnsi="Calibri" w:cs="Calibri"/>
              <w:color w:val="000000"/>
            </w:rPr>
          </w:pPr>
          <w:r>
            <w:rPr>
              <w:rFonts w:ascii="Calibri" w:hAnsi="Calibri" w:cs="Calibri"/>
              <w:color w:val="000000"/>
            </w:rPr>
            <w:t xml:space="preserve">[3] J. Yoo and S. Kang, "Class-Adaptive Data Augmentation for Image Classification," </w:t>
          </w:r>
          <w:r>
            <w:rPr>
              <w:rFonts w:ascii="Calibri" w:hAnsi="Calibri" w:cs="Calibri"/>
              <w:i/>
              <w:iCs/>
              <w:color w:val="000000"/>
            </w:rPr>
            <w:t xml:space="preserve">IEEE Access, </w:t>
          </w:r>
          <w:r>
            <w:rPr>
              <w:rFonts w:ascii="Calibri" w:hAnsi="Calibri" w:cs="Calibri"/>
              <w:color w:val="000000"/>
            </w:rPr>
            <w:t>vol. 11, pp. 26393, 2023. . DOI: 10.1109/access.2023.3258179.</w:t>
          </w:r>
        </w:p>
        <w:p w14:paraId="30A5EC47" w14:textId="77777777" w:rsidR="000E6A3E" w:rsidRDefault="000E6A3E">
          <w:pPr>
            <w:pStyle w:val="NormalWeb"/>
            <w:rPr>
              <w:rFonts w:ascii="Calibri" w:hAnsi="Calibri" w:cs="Calibri"/>
              <w:color w:val="000000"/>
            </w:rPr>
          </w:pPr>
          <w:r>
            <w:rPr>
              <w:rFonts w:ascii="Calibri" w:hAnsi="Calibri" w:cs="Calibri"/>
              <w:color w:val="000000"/>
            </w:rPr>
            <w:t xml:space="preserve">[4] A. </w:t>
          </w:r>
          <w:proofErr w:type="spellStart"/>
          <w:r>
            <w:rPr>
              <w:rFonts w:ascii="Calibri" w:hAnsi="Calibri" w:cs="Calibri"/>
              <w:color w:val="000000"/>
            </w:rPr>
            <w:t>Younesi</w:t>
          </w:r>
          <w:proofErr w:type="spellEnd"/>
          <w:r>
            <w:rPr>
              <w:rFonts w:ascii="Calibri" w:hAnsi="Calibri" w:cs="Calibri"/>
              <w:i/>
              <w:iCs/>
              <w:color w:val="000000"/>
            </w:rPr>
            <w:t xml:space="preserve"> et al</w:t>
          </w:r>
          <w:r>
            <w:rPr>
              <w:rFonts w:ascii="Calibri" w:hAnsi="Calibri" w:cs="Calibri"/>
              <w:color w:val="000000"/>
            </w:rPr>
            <w:t xml:space="preserve">, "A Comprehensive Survey of Convolutions in Deep Learning: Applications, Challenges, and Future Trends," </w:t>
          </w:r>
          <w:r>
            <w:rPr>
              <w:rFonts w:ascii="Calibri" w:hAnsi="Calibri" w:cs="Calibri"/>
              <w:i/>
              <w:iCs/>
              <w:color w:val="000000"/>
            </w:rPr>
            <w:t xml:space="preserve">IEEE Access, </w:t>
          </w:r>
          <w:r>
            <w:rPr>
              <w:rFonts w:ascii="Calibri" w:hAnsi="Calibri" w:cs="Calibri"/>
              <w:color w:val="000000"/>
            </w:rPr>
            <w:t>vol. 12, pp. 41180, 2024. . DOI: 10.1109/access.2024.3376441.</w:t>
          </w:r>
        </w:p>
        <w:p w14:paraId="68661B95" w14:textId="77777777" w:rsidR="000E6A3E" w:rsidRDefault="000E6A3E">
          <w:pPr>
            <w:pStyle w:val="NormalWeb"/>
            <w:rPr>
              <w:rFonts w:ascii="Calibri" w:hAnsi="Calibri" w:cs="Calibri"/>
              <w:color w:val="000000"/>
            </w:rPr>
          </w:pPr>
          <w:r>
            <w:rPr>
              <w:rFonts w:ascii="Calibri" w:hAnsi="Calibri" w:cs="Calibri"/>
              <w:color w:val="000000"/>
            </w:rPr>
            <w:t xml:space="preserve">[5] T. Cheung and D. Yeung, "A Survey of Automated Data Augmentation for Image Classification: Learning to Compose, Mix, and Generate," </w:t>
          </w:r>
          <w:r>
            <w:rPr>
              <w:rFonts w:ascii="Calibri" w:hAnsi="Calibri" w:cs="Calibri"/>
              <w:i/>
              <w:iCs/>
              <w:color w:val="000000"/>
            </w:rPr>
            <w:t xml:space="preserve">IEEE Trans. Neural </w:t>
          </w:r>
          <w:proofErr w:type="spellStart"/>
          <w:r>
            <w:rPr>
              <w:rFonts w:ascii="Calibri" w:hAnsi="Calibri" w:cs="Calibri"/>
              <w:i/>
              <w:iCs/>
              <w:color w:val="000000"/>
            </w:rPr>
            <w:t>Netw</w:t>
          </w:r>
          <w:proofErr w:type="spellEnd"/>
          <w:r>
            <w:rPr>
              <w:rFonts w:ascii="Calibri" w:hAnsi="Calibri" w:cs="Calibri"/>
              <w:i/>
              <w:iCs/>
              <w:color w:val="000000"/>
            </w:rPr>
            <w:t xml:space="preserve">. Learning Syst., </w:t>
          </w:r>
          <w:r>
            <w:rPr>
              <w:rFonts w:ascii="Calibri" w:hAnsi="Calibri" w:cs="Calibri"/>
              <w:color w:val="000000"/>
            </w:rPr>
            <w:t xml:space="preserve">vol. 35, </w:t>
          </w:r>
          <w:r>
            <w:rPr>
              <w:rFonts w:ascii="Calibri" w:hAnsi="Calibri" w:cs="Calibri"/>
              <w:i/>
              <w:iCs/>
              <w:color w:val="000000"/>
            </w:rPr>
            <w:t xml:space="preserve">(10), </w:t>
          </w:r>
          <w:r>
            <w:rPr>
              <w:rFonts w:ascii="Calibri" w:hAnsi="Calibri" w:cs="Calibri"/>
              <w:color w:val="000000"/>
            </w:rPr>
            <w:t>pp. 13185, 2024. . DOI: 10.1109/tnnls.2023.3282258.</w:t>
          </w:r>
        </w:p>
        <w:p w14:paraId="303D2162" w14:textId="77777777" w:rsidR="000E6A3E" w:rsidRDefault="000E6A3E">
          <w:pPr>
            <w:pStyle w:val="NormalWeb"/>
            <w:rPr>
              <w:rFonts w:ascii="Calibri" w:hAnsi="Calibri" w:cs="Calibri"/>
              <w:color w:val="000000"/>
            </w:rPr>
          </w:pPr>
          <w:r>
            <w:rPr>
              <w:rFonts w:ascii="Calibri" w:hAnsi="Calibri" w:cs="Calibri"/>
              <w:color w:val="000000"/>
            </w:rPr>
            <w:t>[6] K. L. Tan</w:t>
          </w:r>
          <w:r>
            <w:rPr>
              <w:rFonts w:ascii="Calibri" w:hAnsi="Calibri" w:cs="Calibri"/>
              <w:i/>
              <w:iCs/>
              <w:color w:val="000000"/>
            </w:rPr>
            <w:t xml:space="preserve"> et al</w:t>
          </w:r>
          <w:r>
            <w:rPr>
              <w:rFonts w:ascii="Calibri" w:hAnsi="Calibri" w:cs="Calibri"/>
              <w:color w:val="000000"/>
            </w:rPr>
            <w:t>, "</w:t>
          </w:r>
          <w:proofErr w:type="spellStart"/>
          <w:r>
            <w:rPr>
              <w:rFonts w:ascii="Calibri" w:hAnsi="Calibri" w:cs="Calibri"/>
              <w:color w:val="000000"/>
            </w:rPr>
            <w:t>RoBERTa</w:t>
          </w:r>
          <w:proofErr w:type="spellEnd"/>
          <w:r>
            <w:rPr>
              <w:rFonts w:ascii="Calibri" w:hAnsi="Calibri" w:cs="Calibri"/>
              <w:color w:val="000000"/>
            </w:rPr>
            <w:t xml:space="preserve">-LSTM: A Hybrid Model for Sentiment Analysis With Transformer and Recurrent Neural Network," </w:t>
          </w:r>
          <w:r>
            <w:rPr>
              <w:rFonts w:ascii="Calibri" w:hAnsi="Calibri" w:cs="Calibri"/>
              <w:i/>
              <w:iCs/>
              <w:color w:val="000000"/>
            </w:rPr>
            <w:t xml:space="preserve">IEEE Access, </w:t>
          </w:r>
          <w:r>
            <w:rPr>
              <w:rFonts w:ascii="Calibri" w:hAnsi="Calibri" w:cs="Calibri"/>
              <w:color w:val="000000"/>
            </w:rPr>
            <w:t>vol. 10, pp. 21517, 2022. . DOI: 10.1109/access.2022.3152828.</w:t>
          </w:r>
        </w:p>
        <w:p w14:paraId="343688EA" w14:textId="77777777" w:rsidR="000E6A3E" w:rsidRDefault="000E6A3E">
          <w:pPr>
            <w:pStyle w:val="NormalWeb"/>
            <w:rPr>
              <w:rFonts w:ascii="Calibri" w:hAnsi="Calibri" w:cs="Calibri"/>
              <w:color w:val="000000"/>
            </w:rPr>
          </w:pPr>
          <w:r>
            <w:rPr>
              <w:rFonts w:ascii="Calibri" w:hAnsi="Calibri" w:cs="Calibri"/>
              <w:color w:val="000000"/>
            </w:rPr>
            <w:t xml:space="preserve">[7] J. </w:t>
          </w:r>
          <w:proofErr w:type="spellStart"/>
          <w:r>
            <w:rPr>
              <w:rFonts w:ascii="Calibri" w:hAnsi="Calibri" w:cs="Calibri"/>
              <w:color w:val="000000"/>
            </w:rPr>
            <w:t>Oruh</w:t>
          </w:r>
          <w:proofErr w:type="spellEnd"/>
          <w:r>
            <w:rPr>
              <w:rFonts w:ascii="Calibri" w:hAnsi="Calibri" w:cs="Calibri"/>
              <w:color w:val="000000"/>
            </w:rPr>
            <w:t xml:space="preserve">, S. </w:t>
          </w:r>
          <w:proofErr w:type="spellStart"/>
          <w:r>
            <w:rPr>
              <w:rFonts w:ascii="Calibri" w:hAnsi="Calibri" w:cs="Calibri"/>
              <w:color w:val="000000"/>
            </w:rPr>
            <w:t>Viriri</w:t>
          </w:r>
          <w:proofErr w:type="spellEnd"/>
          <w:r>
            <w:rPr>
              <w:rFonts w:ascii="Calibri" w:hAnsi="Calibri" w:cs="Calibri"/>
              <w:color w:val="000000"/>
            </w:rPr>
            <w:t xml:space="preserve"> and A. </w:t>
          </w:r>
          <w:proofErr w:type="spellStart"/>
          <w:r>
            <w:rPr>
              <w:rFonts w:ascii="Calibri" w:hAnsi="Calibri" w:cs="Calibri"/>
              <w:color w:val="000000"/>
            </w:rPr>
            <w:t>Adegun</w:t>
          </w:r>
          <w:proofErr w:type="spellEnd"/>
          <w:r>
            <w:rPr>
              <w:rFonts w:ascii="Calibri" w:hAnsi="Calibri" w:cs="Calibri"/>
              <w:color w:val="000000"/>
            </w:rPr>
            <w:t xml:space="preserve">, "Long Short-Term Memory Recurrent Neural Network for Automatic Speech Recognition," </w:t>
          </w:r>
          <w:r>
            <w:rPr>
              <w:rFonts w:ascii="Calibri" w:hAnsi="Calibri" w:cs="Calibri"/>
              <w:i/>
              <w:iCs/>
              <w:color w:val="000000"/>
            </w:rPr>
            <w:t xml:space="preserve">IEEE Access, </w:t>
          </w:r>
          <w:r>
            <w:rPr>
              <w:rFonts w:ascii="Calibri" w:hAnsi="Calibri" w:cs="Calibri"/>
              <w:color w:val="000000"/>
            </w:rPr>
            <w:t>vol. 10, pp. 30069, 2022. . DOI: 10.1109/access.2022.3159339.</w:t>
          </w:r>
        </w:p>
        <w:p w14:paraId="2B2F4A75" w14:textId="77777777" w:rsidR="000E6A3E" w:rsidRDefault="000E6A3E">
          <w:pPr>
            <w:pStyle w:val="NormalWeb"/>
            <w:rPr>
              <w:rFonts w:ascii="Calibri" w:hAnsi="Calibri" w:cs="Calibri"/>
              <w:color w:val="000000"/>
            </w:rPr>
          </w:pPr>
          <w:r>
            <w:rPr>
              <w:rFonts w:ascii="Calibri" w:hAnsi="Calibri" w:cs="Calibri"/>
              <w:color w:val="000000"/>
            </w:rPr>
            <w:t>[8] Y. Cheng</w:t>
          </w:r>
          <w:r>
            <w:rPr>
              <w:rFonts w:ascii="Calibri" w:hAnsi="Calibri" w:cs="Calibri"/>
              <w:i/>
              <w:iCs/>
              <w:color w:val="000000"/>
            </w:rPr>
            <w:t xml:space="preserve"> et al</w:t>
          </w:r>
          <w:r>
            <w:rPr>
              <w:rFonts w:ascii="Calibri" w:hAnsi="Calibri" w:cs="Calibri"/>
              <w:color w:val="000000"/>
            </w:rPr>
            <w:t xml:space="preserve">, "Sentiment Analysis Using Multi-Head Attention Capsules With Multi-Channel CNN and Bidirectional GRU," </w:t>
          </w:r>
          <w:r>
            <w:rPr>
              <w:rFonts w:ascii="Calibri" w:hAnsi="Calibri" w:cs="Calibri"/>
              <w:i/>
              <w:iCs/>
              <w:color w:val="000000"/>
            </w:rPr>
            <w:t xml:space="preserve">IEEE Access, </w:t>
          </w:r>
          <w:r>
            <w:rPr>
              <w:rFonts w:ascii="Calibri" w:hAnsi="Calibri" w:cs="Calibri"/>
              <w:color w:val="000000"/>
            </w:rPr>
            <w:t>vol. 9, pp. 60383, 2021. . DOI: 10.1109/access.2021.3073988.</w:t>
          </w:r>
        </w:p>
        <w:p w14:paraId="50482EFD" w14:textId="77777777" w:rsidR="000E6A3E" w:rsidRDefault="000E6A3E">
          <w:pPr>
            <w:pStyle w:val="NormalWeb"/>
            <w:rPr>
              <w:rFonts w:ascii="Calibri" w:hAnsi="Calibri" w:cs="Calibri"/>
              <w:color w:val="000000"/>
            </w:rPr>
          </w:pPr>
          <w:r>
            <w:rPr>
              <w:rFonts w:ascii="Calibri" w:hAnsi="Calibri" w:cs="Calibri"/>
              <w:color w:val="000000"/>
            </w:rPr>
            <w:t>[9] G. Mu</w:t>
          </w:r>
          <w:r>
            <w:rPr>
              <w:rFonts w:ascii="Calibri" w:hAnsi="Calibri" w:cs="Calibri"/>
              <w:i/>
              <w:iCs/>
              <w:color w:val="000000"/>
            </w:rPr>
            <w:t xml:space="preserve"> et al</w:t>
          </w:r>
          <w:r>
            <w:rPr>
              <w:rFonts w:ascii="Calibri" w:hAnsi="Calibri" w:cs="Calibri"/>
              <w:color w:val="000000"/>
            </w:rPr>
            <w:t xml:space="preserve">, "A Stock Price Prediction Model Based on Investor Sentiment and Optimized Deep Learning," </w:t>
          </w:r>
          <w:r>
            <w:rPr>
              <w:rFonts w:ascii="Calibri" w:hAnsi="Calibri" w:cs="Calibri"/>
              <w:i/>
              <w:iCs/>
              <w:color w:val="000000"/>
            </w:rPr>
            <w:t xml:space="preserve">IEEE Access, </w:t>
          </w:r>
          <w:r>
            <w:rPr>
              <w:rFonts w:ascii="Calibri" w:hAnsi="Calibri" w:cs="Calibri"/>
              <w:color w:val="000000"/>
            </w:rPr>
            <w:t>vol. 11, pp. 51353, 2023. . DOI: 10.1109/access.2023.3278790.</w:t>
          </w:r>
        </w:p>
        <w:p w14:paraId="7C3F7A7F" w14:textId="77777777" w:rsidR="000E6A3E" w:rsidRDefault="000E6A3E">
          <w:pPr>
            <w:pStyle w:val="NormalWeb"/>
            <w:rPr>
              <w:rFonts w:ascii="Calibri" w:hAnsi="Calibri" w:cs="Calibri"/>
              <w:color w:val="000000"/>
            </w:rPr>
          </w:pPr>
          <w:r>
            <w:rPr>
              <w:rFonts w:ascii="Calibri" w:hAnsi="Calibri" w:cs="Calibri"/>
              <w:color w:val="000000"/>
            </w:rPr>
            <w:t xml:space="preserve">[10] M. </w:t>
          </w:r>
          <w:proofErr w:type="spellStart"/>
          <w:r>
            <w:rPr>
              <w:rFonts w:ascii="Calibri" w:hAnsi="Calibri" w:cs="Calibri"/>
              <w:color w:val="000000"/>
            </w:rPr>
            <w:t>Kundroo</w:t>
          </w:r>
          <w:proofErr w:type="spellEnd"/>
          <w:r>
            <w:rPr>
              <w:rFonts w:ascii="Calibri" w:hAnsi="Calibri" w:cs="Calibri"/>
              <w:color w:val="000000"/>
            </w:rPr>
            <w:t xml:space="preserve"> and T. Kim, "Demystifying Impact of Key Hyper-Parameters in Federated Learning: A Case Study on CIFAR-10 and </w:t>
          </w:r>
          <w:proofErr w:type="spellStart"/>
          <w:r>
            <w:rPr>
              <w:rFonts w:ascii="Calibri" w:hAnsi="Calibri" w:cs="Calibri"/>
              <w:color w:val="000000"/>
            </w:rPr>
            <w:t>FashionMNIST</w:t>
          </w:r>
          <w:proofErr w:type="spellEnd"/>
          <w:r>
            <w:rPr>
              <w:rFonts w:ascii="Calibri" w:hAnsi="Calibri" w:cs="Calibri"/>
              <w:color w:val="000000"/>
            </w:rPr>
            <w:t xml:space="preserve">," </w:t>
          </w:r>
          <w:r>
            <w:rPr>
              <w:rFonts w:ascii="Calibri" w:hAnsi="Calibri" w:cs="Calibri"/>
              <w:i/>
              <w:iCs/>
              <w:color w:val="000000"/>
            </w:rPr>
            <w:t xml:space="preserve">IEEE Access, </w:t>
          </w:r>
          <w:r>
            <w:rPr>
              <w:rFonts w:ascii="Calibri" w:hAnsi="Calibri" w:cs="Calibri"/>
              <w:color w:val="000000"/>
            </w:rPr>
            <w:t>vol. 12, pp. 120570, 2024. . DOI: 10.1109/access.2024.3450894.</w:t>
          </w:r>
        </w:p>
        <w:p w14:paraId="2A4B4B21" w14:textId="77777777" w:rsidR="000E6A3E" w:rsidRDefault="000E6A3E">
          <w:pPr>
            <w:pStyle w:val="NormalWeb"/>
            <w:rPr>
              <w:rFonts w:ascii="Calibri" w:hAnsi="Calibri" w:cs="Calibri"/>
              <w:color w:val="000000"/>
            </w:rPr>
          </w:pPr>
          <w:r>
            <w:rPr>
              <w:rFonts w:ascii="Calibri" w:hAnsi="Calibri" w:cs="Calibri"/>
              <w:color w:val="000000"/>
            </w:rPr>
            <w:t xml:space="preserve">[11] Anonymous "The CIFAR-10 dataset," Available: </w:t>
          </w:r>
          <w:hyperlink r:id="rId11" w:tgtFrame="_blank" w:history="1">
            <w:r>
              <w:rPr>
                <w:rStyle w:val="Hyperlink"/>
                <w:rFonts w:ascii="Calibri" w:hAnsi="Calibri" w:cs="Calibri"/>
              </w:rPr>
              <w:t>https://www.cs.toronto.edu/%7Ekriz/cifar.html</w:t>
            </w:r>
          </w:hyperlink>
          <w:r>
            <w:rPr>
              <w:rFonts w:ascii="Calibri" w:hAnsi="Calibri" w:cs="Calibri"/>
              <w:color w:val="000000"/>
            </w:rPr>
            <w:t>.</w:t>
          </w:r>
        </w:p>
        <w:p w14:paraId="14312864" w14:textId="258E0788" w:rsidR="000E6A3E" w:rsidRDefault="00A110C4" w:rsidP="009A1456"/>
      </w:sdtContent>
    </w:sdt>
    <w:p w14:paraId="3239B4E3" w14:textId="77777777" w:rsidR="00E206D2" w:rsidRPr="00AD57B9" w:rsidRDefault="00E206D2" w:rsidP="00E206D2">
      <w:pPr>
        <w:rPr>
          <w:lang w:val="fr-FR"/>
        </w:rPr>
      </w:pPr>
    </w:p>
    <w:p w14:paraId="50CE1B5D" w14:textId="4AED7F15" w:rsidR="00890AE0" w:rsidRPr="00AD57B9" w:rsidRDefault="00890AE0" w:rsidP="009A1456">
      <w:pPr>
        <w:rPr>
          <w:lang w:val="fr-FR"/>
        </w:rPr>
      </w:pPr>
    </w:p>
    <w:sectPr w:rsidR="00890AE0" w:rsidRPr="00AD57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12E0E"/>
    <w:multiLevelType w:val="hybridMultilevel"/>
    <w:tmpl w:val="B394CE8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346EC9"/>
    <w:multiLevelType w:val="multilevel"/>
    <w:tmpl w:val="172EB8D6"/>
    <w:lvl w:ilvl="0">
      <w:start w:val="1"/>
      <w:numFmt w:val="decimal"/>
      <w:lvlText w:val="%1."/>
      <w:lvlJc w:val="left"/>
      <w:pPr>
        <w:ind w:left="820" w:hanging="4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45B560B7"/>
    <w:multiLevelType w:val="hybridMultilevel"/>
    <w:tmpl w:val="2100494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162B10"/>
    <w:multiLevelType w:val="hybridMultilevel"/>
    <w:tmpl w:val="57142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9C1DEA"/>
    <w:multiLevelType w:val="hybridMultilevel"/>
    <w:tmpl w:val="64F6B7C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9824902">
    <w:abstractNumId w:val="1"/>
  </w:num>
  <w:num w:numId="2" w16cid:durableId="1461453492">
    <w:abstractNumId w:val="3"/>
  </w:num>
  <w:num w:numId="3" w16cid:durableId="502165056">
    <w:abstractNumId w:val="0"/>
  </w:num>
  <w:num w:numId="4" w16cid:durableId="997923221">
    <w:abstractNumId w:val="2"/>
  </w:num>
  <w:num w:numId="5" w16cid:durableId="11390356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0E"/>
    <w:rsid w:val="00001D07"/>
    <w:rsid w:val="00003C53"/>
    <w:rsid w:val="00006562"/>
    <w:rsid w:val="000132DF"/>
    <w:rsid w:val="00026321"/>
    <w:rsid w:val="00035548"/>
    <w:rsid w:val="0004665A"/>
    <w:rsid w:val="00046F74"/>
    <w:rsid w:val="00054178"/>
    <w:rsid w:val="0007212F"/>
    <w:rsid w:val="0008444C"/>
    <w:rsid w:val="000B3FBF"/>
    <w:rsid w:val="000B4891"/>
    <w:rsid w:val="000B6BC7"/>
    <w:rsid w:val="000E6A3E"/>
    <w:rsid w:val="001312BE"/>
    <w:rsid w:val="001348DF"/>
    <w:rsid w:val="00141409"/>
    <w:rsid w:val="00160511"/>
    <w:rsid w:val="00165DD7"/>
    <w:rsid w:val="00180586"/>
    <w:rsid w:val="001A159E"/>
    <w:rsid w:val="001D0A18"/>
    <w:rsid w:val="001D79B4"/>
    <w:rsid w:val="001F57DB"/>
    <w:rsid w:val="001F5B72"/>
    <w:rsid w:val="00205877"/>
    <w:rsid w:val="0020700E"/>
    <w:rsid w:val="002414DB"/>
    <w:rsid w:val="00243EE0"/>
    <w:rsid w:val="00246AFE"/>
    <w:rsid w:val="002559C4"/>
    <w:rsid w:val="00294801"/>
    <w:rsid w:val="00294ED3"/>
    <w:rsid w:val="002E7EDF"/>
    <w:rsid w:val="002F48BF"/>
    <w:rsid w:val="00316A6A"/>
    <w:rsid w:val="0035424C"/>
    <w:rsid w:val="00357DA0"/>
    <w:rsid w:val="00364E9B"/>
    <w:rsid w:val="00380266"/>
    <w:rsid w:val="003861DC"/>
    <w:rsid w:val="00397CBA"/>
    <w:rsid w:val="003B2703"/>
    <w:rsid w:val="003B6B98"/>
    <w:rsid w:val="003B75C4"/>
    <w:rsid w:val="003C56F8"/>
    <w:rsid w:val="003E13E0"/>
    <w:rsid w:val="003F3554"/>
    <w:rsid w:val="00404630"/>
    <w:rsid w:val="004060E2"/>
    <w:rsid w:val="00442BC1"/>
    <w:rsid w:val="00471AAB"/>
    <w:rsid w:val="00483466"/>
    <w:rsid w:val="00497A59"/>
    <w:rsid w:val="004A7486"/>
    <w:rsid w:val="004B4284"/>
    <w:rsid w:val="004C15EA"/>
    <w:rsid w:val="00502A45"/>
    <w:rsid w:val="00503055"/>
    <w:rsid w:val="00504F2E"/>
    <w:rsid w:val="0051300B"/>
    <w:rsid w:val="00526213"/>
    <w:rsid w:val="005270F0"/>
    <w:rsid w:val="00562B90"/>
    <w:rsid w:val="00564EEB"/>
    <w:rsid w:val="005B3AEE"/>
    <w:rsid w:val="005B3EC5"/>
    <w:rsid w:val="005B67E6"/>
    <w:rsid w:val="005B6B39"/>
    <w:rsid w:val="005D43B1"/>
    <w:rsid w:val="00607211"/>
    <w:rsid w:val="00632883"/>
    <w:rsid w:val="00633E15"/>
    <w:rsid w:val="00644803"/>
    <w:rsid w:val="00646FAC"/>
    <w:rsid w:val="00650F21"/>
    <w:rsid w:val="00656EED"/>
    <w:rsid w:val="00667D9D"/>
    <w:rsid w:val="00674886"/>
    <w:rsid w:val="006769D0"/>
    <w:rsid w:val="00697AE7"/>
    <w:rsid w:val="00697C35"/>
    <w:rsid w:val="006A37B0"/>
    <w:rsid w:val="006D1485"/>
    <w:rsid w:val="006E08A5"/>
    <w:rsid w:val="00732AAA"/>
    <w:rsid w:val="007526A7"/>
    <w:rsid w:val="00754105"/>
    <w:rsid w:val="00773FE0"/>
    <w:rsid w:val="00797446"/>
    <w:rsid w:val="007A30A7"/>
    <w:rsid w:val="007B105D"/>
    <w:rsid w:val="007B32EA"/>
    <w:rsid w:val="007F0F8D"/>
    <w:rsid w:val="00811A71"/>
    <w:rsid w:val="00812535"/>
    <w:rsid w:val="00830D59"/>
    <w:rsid w:val="008342BA"/>
    <w:rsid w:val="0083681D"/>
    <w:rsid w:val="00845F47"/>
    <w:rsid w:val="0085384F"/>
    <w:rsid w:val="00866755"/>
    <w:rsid w:val="00873EC3"/>
    <w:rsid w:val="00877D86"/>
    <w:rsid w:val="00884229"/>
    <w:rsid w:val="00890AE0"/>
    <w:rsid w:val="008A4124"/>
    <w:rsid w:val="008B39D1"/>
    <w:rsid w:val="008C7620"/>
    <w:rsid w:val="008D1931"/>
    <w:rsid w:val="008D3C36"/>
    <w:rsid w:val="008D668E"/>
    <w:rsid w:val="008E5546"/>
    <w:rsid w:val="008F2121"/>
    <w:rsid w:val="008F4674"/>
    <w:rsid w:val="00921171"/>
    <w:rsid w:val="0092417F"/>
    <w:rsid w:val="009319E6"/>
    <w:rsid w:val="0093225E"/>
    <w:rsid w:val="00946CD0"/>
    <w:rsid w:val="00951F02"/>
    <w:rsid w:val="0096708F"/>
    <w:rsid w:val="00967A07"/>
    <w:rsid w:val="00981D22"/>
    <w:rsid w:val="009853E2"/>
    <w:rsid w:val="009A1456"/>
    <w:rsid w:val="009C28DD"/>
    <w:rsid w:val="009E7646"/>
    <w:rsid w:val="00A04645"/>
    <w:rsid w:val="00A14506"/>
    <w:rsid w:val="00A51BC4"/>
    <w:rsid w:val="00A55B45"/>
    <w:rsid w:val="00A604BF"/>
    <w:rsid w:val="00A72E65"/>
    <w:rsid w:val="00A76609"/>
    <w:rsid w:val="00A90D8B"/>
    <w:rsid w:val="00AA4C22"/>
    <w:rsid w:val="00AB418A"/>
    <w:rsid w:val="00AC1818"/>
    <w:rsid w:val="00AD31CD"/>
    <w:rsid w:val="00AD57B9"/>
    <w:rsid w:val="00B05A0D"/>
    <w:rsid w:val="00B21FF5"/>
    <w:rsid w:val="00B23AF4"/>
    <w:rsid w:val="00B449FD"/>
    <w:rsid w:val="00B83AD5"/>
    <w:rsid w:val="00BD4880"/>
    <w:rsid w:val="00BD7D26"/>
    <w:rsid w:val="00BF0615"/>
    <w:rsid w:val="00C07183"/>
    <w:rsid w:val="00C07395"/>
    <w:rsid w:val="00C25E16"/>
    <w:rsid w:val="00C3693E"/>
    <w:rsid w:val="00C4459B"/>
    <w:rsid w:val="00C667FA"/>
    <w:rsid w:val="00C85055"/>
    <w:rsid w:val="00C9406F"/>
    <w:rsid w:val="00CA0415"/>
    <w:rsid w:val="00CC4947"/>
    <w:rsid w:val="00CE1B82"/>
    <w:rsid w:val="00CF330B"/>
    <w:rsid w:val="00D072E9"/>
    <w:rsid w:val="00D266BD"/>
    <w:rsid w:val="00D30A55"/>
    <w:rsid w:val="00D34128"/>
    <w:rsid w:val="00D43150"/>
    <w:rsid w:val="00D61028"/>
    <w:rsid w:val="00D66267"/>
    <w:rsid w:val="00D746F5"/>
    <w:rsid w:val="00D757A8"/>
    <w:rsid w:val="00D83B20"/>
    <w:rsid w:val="00D84BA3"/>
    <w:rsid w:val="00D87BD8"/>
    <w:rsid w:val="00D95C20"/>
    <w:rsid w:val="00D95FBC"/>
    <w:rsid w:val="00DC5758"/>
    <w:rsid w:val="00DC5BCA"/>
    <w:rsid w:val="00DD371B"/>
    <w:rsid w:val="00E00EB7"/>
    <w:rsid w:val="00E02CBF"/>
    <w:rsid w:val="00E110EA"/>
    <w:rsid w:val="00E15F8F"/>
    <w:rsid w:val="00E206D2"/>
    <w:rsid w:val="00E50099"/>
    <w:rsid w:val="00E627E9"/>
    <w:rsid w:val="00E647C9"/>
    <w:rsid w:val="00E65A92"/>
    <w:rsid w:val="00E66808"/>
    <w:rsid w:val="00E80F5A"/>
    <w:rsid w:val="00E8366F"/>
    <w:rsid w:val="00E91B5D"/>
    <w:rsid w:val="00EB7CB3"/>
    <w:rsid w:val="00EC4965"/>
    <w:rsid w:val="00EC4E20"/>
    <w:rsid w:val="00EC64C2"/>
    <w:rsid w:val="00EC74D3"/>
    <w:rsid w:val="00ED685A"/>
    <w:rsid w:val="00EE2E0E"/>
    <w:rsid w:val="00EE494A"/>
    <w:rsid w:val="00EF2E72"/>
    <w:rsid w:val="00EF56BD"/>
    <w:rsid w:val="00F24211"/>
    <w:rsid w:val="00F3347D"/>
    <w:rsid w:val="00F46161"/>
    <w:rsid w:val="00F81F1D"/>
    <w:rsid w:val="00F8797B"/>
    <w:rsid w:val="00F917F0"/>
    <w:rsid w:val="00F91ED8"/>
    <w:rsid w:val="00FA0C2C"/>
    <w:rsid w:val="00FA2D07"/>
    <w:rsid w:val="00FE20CD"/>
    <w:rsid w:val="00FE2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AF28B"/>
  <w15:chartTrackingRefBased/>
  <w15:docId w15:val="{54D815B5-9952-47B6-B1E7-3C88DFF69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4"/>
        <w:szCs w:val="22"/>
        <w:lang w:val="en-GB"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7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700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700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0700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0700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700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700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700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7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700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700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0700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0700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0700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0700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0700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07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00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00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0700E"/>
    <w:pPr>
      <w:spacing w:before="160"/>
      <w:jc w:val="center"/>
    </w:pPr>
    <w:rPr>
      <w:i/>
      <w:iCs/>
      <w:color w:val="404040" w:themeColor="text1" w:themeTint="BF"/>
    </w:rPr>
  </w:style>
  <w:style w:type="character" w:customStyle="1" w:styleId="QuoteChar">
    <w:name w:val="Quote Char"/>
    <w:basedOn w:val="DefaultParagraphFont"/>
    <w:link w:val="Quote"/>
    <w:uiPriority w:val="29"/>
    <w:rsid w:val="0020700E"/>
    <w:rPr>
      <w:i/>
      <w:iCs/>
      <w:color w:val="404040" w:themeColor="text1" w:themeTint="BF"/>
    </w:rPr>
  </w:style>
  <w:style w:type="paragraph" w:styleId="ListParagraph">
    <w:name w:val="List Paragraph"/>
    <w:basedOn w:val="Normal"/>
    <w:uiPriority w:val="34"/>
    <w:qFormat/>
    <w:rsid w:val="0020700E"/>
    <w:pPr>
      <w:ind w:left="720"/>
      <w:contextualSpacing/>
    </w:pPr>
  </w:style>
  <w:style w:type="character" w:styleId="IntenseEmphasis">
    <w:name w:val="Intense Emphasis"/>
    <w:basedOn w:val="DefaultParagraphFont"/>
    <w:uiPriority w:val="21"/>
    <w:qFormat/>
    <w:rsid w:val="0020700E"/>
    <w:rPr>
      <w:i/>
      <w:iCs/>
      <w:color w:val="0F4761" w:themeColor="accent1" w:themeShade="BF"/>
    </w:rPr>
  </w:style>
  <w:style w:type="paragraph" w:styleId="IntenseQuote">
    <w:name w:val="Intense Quote"/>
    <w:basedOn w:val="Normal"/>
    <w:next w:val="Normal"/>
    <w:link w:val="IntenseQuoteChar"/>
    <w:uiPriority w:val="30"/>
    <w:qFormat/>
    <w:rsid w:val="00207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700E"/>
    <w:rPr>
      <w:i/>
      <w:iCs/>
      <w:color w:val="0F4761" w:themeColor="accent1" w:themeShade="BF"/>
    </w:rPr>
  </w:style>
  <w:style w:type="character" w:styleId="IntenseReference">
    <w:name w:val="Intense Reference"/>
    <w:basedOn w:val="DefaultParagraphFont"/>
    <w:uiPriority w:val="32"/>
    <w:qFormat/>
    <w:rsid w:val="0020700E"/>
    <w:rPr>
      <w:b/>
      <w:bCs/>
      <w:smallCaps/>
      <w:color w:val="0F4761" w:themeColor="accent1" w:themeShade="BF"/>
      <w:spacing w:val="5"/>
    </w:rPr>
  </w:style>
  <w:style w:type="character" w:styleId="PlaceholderText">
    <w:name w:val="Placeholder Text"/>
    <w:basedOn w:val="DefaultParagraphFont"/>
    <w:uiPriority w:val="99"/>
    <w:semiHidden/>
    <w:rsid w:val="00E50099"/>
    <w:rPr>
      <w:color w:val="666666"/>
    </w:rPr>
  </w:style>
  <w:style w:type="table" w:styleId="TableGrid">
    <w:name w:val="Table Grid"/>
    <w:basedOn w:val="TableNormal"/>
    <w:uiPriority w:val="39"/>
    <w:rsid w:val="005262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A72E65"/>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2">
    <w:name w:val="Grid Table 5 Dark Accent 2"/>
    <w:basedOn w:val="TableNormal"/>
    <w:uiPriority w:val="50"/>
    <w:rsid w:val="008A412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NormalWeb">
    <w:name w:val="Normal (Web)"/>
    <w:basedOn w:val="Normal"/>
    <w:uiPriority w:val="99"/>
    <w:semiHidden/>
    <w:unhideWhenUsed/>
    <w:rsid w:val="008E5546"/>
    <w:pPr>
      <w:spacing w:before="100" w:beforeAutospacing="1" w:after="100" w:afterAutospacing="1" w:line="240" w:lineRule="auto"/>
      <w:jc w:val="left"/>
    </w:pPr>
    <w:rPr>
      <w:rFonts w:ascii="Times New Roman" w:eastAsiaTheme="minorEastAsia" w:hAnsi="Times New Roman" w:cs="Times New Roman"/>
      <w:kern w:val="0"/>
      <w:szCs w:val="24"/>
      <w:lang w:eastAsia="en-GB"/>
      <w14:ligatures w14:val="none"/>
    </w:rPr>
  </w:style>
  <w:style w:type="character" w:styleId="Hyperlink">
    <w:name w:val="Hyperlink"/>
    <w:basedOn w:val="DefaultParagraphFont"/>
    <w:uiPriority w:val="99"/>
    <w:unhideWhenUsed/>
    <w:rsid w:val="008E5546"/>
    <w:rPr>
      <w:color w:val="0000FF"/>
      <w:u w:val="single"/>
    </w:rPr>
  </w:style>
  <w:style w:type="paragraph" w:styleId="TOCHeading">
    <w:name w:val="TOC Heading"/>
    <w:basedOn w:val="Heading1"/>
    <w:next w:val="Normal"/>
    <w:uiPriority w:val="39"/>
    <w:unhideWhenUsed/>
    <w:qFormat/>
    <w:rsid w:val="000E6A3E"/>
    <w:pPr>
      <w:spacing w:before="240" w:after="0"/>
      <w:jc w:val="left"/>
      <w:outlineLvl w:val="9"/>
    </w:pPr>
    <w:rPr>
      <w:kern w:val="0"/>
      <w:sz w:val="32"/>
      <w:szCs w:val="32"/>
      <w:lang w:val="en-US"/>
      <w14:ligatures w14:val="none"/>
    </w:rPr>
  </w:style>
  <w:style w:type="paragraph" w:styleId="TOC1">
    <w:name w:val="toc 1"/>
    <w:basedOn w:val="Normal"/>
    <w:next w:val="Normal"/>
    <w:autoRedefine/>
    <w:uiPriority w:val="39"/>
    <w:unhideWhenUsed/>
    <w:rsid w:val="000E6A3E"/>
    <w:pPr>
      <w:spacing w:after="100"/>
    </w:pPr>
  </w:style>
  <w:style w:type="paragraph" w:styleId="TOC2">
    <w:name w:val="toc 2"/>
    <w:basedOn w:val="Normal"/>
    <w:next w:val="Normal"/>
    <w:autoRedefine/>
    <w:uiPriority w:val="39"/>
    <w:unhideWhenUsed/>
    <w:rsid w:val="000E6A3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s.toronto.edu/%7Ekriz/cifar.html"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F2AEDB97C744955AAB65751B8A3FF35"/>
        <w:category>
          <w:name w:val="General"/>
          <w:gallery w:val="placeholder"/>
        </w:category>
        <w:types>
          <w:type w:val="bbPlcHdr"/>
        </w:types>
        <w:behaviors>
          <w:behavior w:val="content"/>
        </w:behaviors>
        <w:guid w:val="{1F73605A-CEC4-458B-A065-4702BEF13480}"/>
      </w:docPartPr>
      <w:docPartBody>
        <w:p w:rsidR="001C2A50" w:rsidRDefault="00624C98">
          <w:r w:rsidRPr="00265D0A">
            <w:rPr>
              <w:rStyle w:val="PlaceholderText"/>
            </w:rPr>
            <w:t>Formatting...</w:t>
          </w:r>
        </w:p>
      </w:docPartBody>
    </w:docPart>
    <w:docPart>
      <w:docPartPr>
        <w:name w:val="B29618EB6ABA4C55BB24EF47242367BD"/>
        <w:category>
          <w:name w:val="General"/>
          <w:gallery w:val="placeholder"/>
        </w:category>
        <w:types>
          <w:type w:val="bbPlcHdr"/>
        </w:types>
        <w:behaviors>
          <w:behavior w:val="content"/>
        </w:behaviors>
        <w:guid w:val="{AA26ADF7-2C49-44FC-A4A7-C94A77CFCFF1}"/>
      </w:docPartPr>
      <w:docPartBody>
        <w:p w:rsidR="001C2A50" w:rsidRDefault="00624C98">
          <w:r w:rsidRPr="00265D0A">
            <w:rPr>
              <w:rStyle w:val="PlaceholderText"/>
            </w:rPr>
            <w:t>Formatting...</w:t>
          </w:r>
        </w:p>
      </w:docPartBody>
    </w:docPart>
    <w:docPart>
      <w:docPartPr>
        <w:name w:val="D085C4B3268A4DB884B6CD38CE4CD419"/>
        <w:category>
          <w:name w:val="General"/>
          <w:gallery w:val="placeholder"/>
        </w:category>
        <w:types>
          <w:type w:val="bbPlcHdr"/>
        </w:types>
        <w:behaviors>
          <w:behavior w:val="content"/>
        </w:behaviors>
        <w:guid w:val="{6972D340-4D71-4263-8F19-18B294CDD4C2}"/>
      </w:docPartPr>
      <w:docPartBody>
        <w:p w:rsidR="001C2A50" w:rsidRDefault="00624C98">
          <w:r w:rsidRPr="00265D0A">
            <w:rPr>
              <w:rStyle w:val="PlaceholderText"/>
            </w:rPr>
            <w:t>Formatting...</w:t>
          </w:r>
        </w:p>
      </w:docPartBody>
    </w:docPart>
    <w:docPart>
      <w:docPartPr>
        <w:name w:val="6A45137DC31D4AC38068E86B18E48049"/>
        <w:category>
          <w:name w:val="General"/>
          <w:gallery w:val="placeholder"/>
        </w:category>
        <w:types>
          <w:type w:val="bbPlcHdr"/>
        </w:types>
        <w:behaviors>
          <w:behavior w:val="content"/>
        </w:behaviors>
        <w:guid w:val="{92652E64-A1BA-4158-9025-02D1F8807BF9}"/>
      </w:docPartPr>
      <w:docPartBody>
        <w:p w:rsidR="001C2A50" w:rsidRDefault="00624C98">
          <w:r w:rsidRPr="00265D0A">
            <w:rPr>
              <w:rStyle w:val="PlaceholderText"/>
            </w:rPr>
            <w:t>Formatting...</w:t>
          </w:r>
        </w:p>
      </w:docPartBody>
    </w:docPart>
    <w:docPart>
      <w:docPartPr>
        <w:name w:val="9B92D44FA37A40DCADEAED221A7E3FAE"/>
        <w:category>
          <w:name w:val="General"/>
          <w:gallery w:val="placeholder"/>
        </w:category>
        <w:types>
          <w:type w:val="bbPlcHdr"/>
        </w:types>
        <w:behaviors>
          <w:behavior w:val="content"/>
        </w:behaviors>
        <w:guid w:val="{782DF015-2DE7-43DB-A8CA-5692AF91FF1D}"/>
      </w:docPartPr>
      <w:docPartBody>
        <w:p w:rsidR="001C2A50" w:rsidRDefault="00624C98">
          <w:r w:rsidRPr="00265D0A">
            <w:rPr>
              <w:rStyle w:val="PlaceholderText"/>
            </w:rPr>
            <w:t>Formatting...</w:t>
          </w:r>
        </w:p>
      </w:docPartBody>
    </w:docPart>
    <w:docPart>
      <w:docPartPr>
        <w:name w:val="A8067DA42A7847E9B6CA887E4F41D270"/>
        <w:category>
          <w:name w:val="General"/>
          <w:gallery w:val="placeholder"/>
        </w:category>
        <w:types>
          <w:type w:val="bbPlcHdr"/>
        </w:types>
        <w:behaviors>
          <w:behavior w:val="content"/>
        </w:behaviors>
        <w:guid w:val="{BB4E8DB1-9C68-40A7-9082-299F5A63A9D7}"/>
      </w:docPartPr>
      <w:docPartBody>
        <w:p w:rsidR="001C2A50" w:rsidRDefault="00624C98">
          <w:r w:rsidRPr="00265D0A">
            <w:rPr>
              <w:rStyle w:val="PlaceholderText"/>
            </w:rPr>
            <w:t>Formatting...</w:t>
          </w:r>
        </w:p>
      </w:docPartBody>
    </w:docPart>
    <w:docPart>
      <w:docPartPr>
        <w:name w:val="9B618C2017EB486C9CD36C9D3002B427"/>
        <w:category>
          <w:name w:val="General"/>
          <w:gallery w:val="placeholder"/>
        </w:category>
        <w:types>
          <w:type w:val="bbPlcHdr"/>
        </w:types>
        <w:behaviors>
          <w:behavior w:val="content"/>
        </w:behaviors>
        <w:guid w:val="{B8D5ED1D-2E06-4D00-91C1-40AE0459C52E}"/>
      </w:docPartPr>
      <w:docPartBody>
        <w:p w:rsidR="001C2A50" w:rsidRDefault="00624C98">
          <w:r w:rsidRPr="00265D0A">
            <w:rPr>
              <w:rStyle w:val="PlaceholderText"/>
            </w:rPr>
            <w:t>Formatting...</w:t>
          </w:r>
        </w:p>
      </w:docPartBody>
    </w:docPart>
    <w:docPart>
      <w:docPartPr>
        <w:name w:val="A83AFB3490294908A9BA1EC2BA4E2852"/>
        <w:category>
          <w:name w:val="General"/>
          <w:gallery w:val="placeholder"/>
        </w:category>
        <w:types>
          <w:type w:val="bbPlcHdr"/>
        </w:types>
        <w:behaviors>
          <w:behavior w:val="content"/>
        </w:behaviors>
        <w:guid w:val="{034C6799-1C2A-433B-AAF9-F73D6CA4FE09}"/>
      </w:docPartPr>
      <w:docPartBody>
        <w:p w:rsidR="001C2A50" w:rsidRDefault="00624C98">
          <w:r w:rsidRPr="00265D0A">
            <w:rPr>
              <w:rStyle w:val="PlaceholderText"/>
            </w:rPr>
            <w:t>Formatting...</w:t>
          </w:r>
        </w:p>
      </w:docPartBody>
    </w:docPart>
    <w:docPart>
      <w:docPartPr>
        <w:name w:val="570CF6E5B25F49DAA1ABED58BEA63A32"/>
        <w:category>
          <w:name w:val="General"/>
          <w:gallery w:val="placeholder"/>
        </w:category>
        <w:types>
          <w:type w:val="bbPlcHdr"/>
        </w:types>
        <w:behaviors>
          <w:behavior w:val="content"/>
        </w:behaviors>
        <w:guid w:val="{00B8CCF7-3DA7-4465-9EBB-3F8BFA58275F}"/>
      </w:docPartPr>
      <w:docPartBody>
        <w:p w:rsidR="001C2A50" w:rsidRDefault="00624C98">
          <w:r w:rsidRPr="00265D0A">
            <w:rPr>
              <w:rStyle w:val="PlaceholderText"/>
            </w:rPr>
            <w:t>Formatting...</w:t>
          </w:r>
        </w:p>
      </w:docPartBody>
    </w:docPart>
    <w:docPart>
      <w:docPartPr>
        <w:name w:val="9B046B8B48064110970B09E75E7F61B4"/>
        <w:category>
          <w:name w:val="General"/>
          <w:gallery w:val="placeholder"/>
        </w:category>
        <w:types>
          <w:type w:val="bbPlcHdr"/>
        </w:types>
        <w:behaviors>
          <w:behavior w:val="content"/>
        </w:behaviors>
        <w:guid w:val="{B65665BF-DCD3-43B0-B886-22708AC76990}"/>
      </w:docPartPr>
      <w:docPartBody>
        <w:p w:rsidR="001C2A50" w:rsidRDefault="00624C98">
          <w:r w:rsidRPr="00265D0A">
            <w:rPr>
              <w:rStyle w:val="PlaceholderText"/>
            </w:rPr>
            <w:t>Formatting...</w:t>
          </w:r>
        </w:p>
      </w:docPartBody>
    </w:docPart>
    <w:docPart>
      <w:docPartPr>
        <w:name w:val="B1E2874931D24A8B8E46966A11404939"/>
        <w:category>
          <w:name w:val="General"/>
          <w:gallery w:val="placeholder"/>
        </w:category>
        <w:types>
          <w:type w:val="bbPlcHdr"/>
        </w:types>
        <w:behaviors>
          <w:behavior w:val="content"/>
        </w:behaviors>
        <w:guid w:val="{9C128B4B-F748-4DC5-AC56-055E9C8B813C}"/>
      </w:docPartPr>
      <w:docPartBody>
        <w:p w:rsidR="001C2A50" w:rsidRDefault="00624C98">
          <w:r w:rsidRPr="00265D0A">
            <w:rPr>
              <w:rStyle w:val="PlaceholderText"/>
            </w:rPr>
            <w:t>Formatting...</w:t>
          </w:r>
        </w:p>
      </w:docPartBody>
    </w:docPart>
    <w:docPart>
      <w:docPartPr>
        <w:name w:val="288F33BAE28845AD843A39357D104AC2"/>
        <w:category>
          <w:name w:val="General"/>
          <w:gallery w:val="placeholder"/>
        </w:category>
        <w:types>
          <w:type w:val="bbPlcHdr"/>
        </w:types>
        <w:behaviors>
          <w:behavior w:val="content"/>
        </w:behaviors>
        <w:guid w:val="{ECE6A18E-7EC2-45EC-983C-2284FF16236B}"/>
      </w:docPartPr>
      <w:docPartBody>
        <w:p w:rsidR="001C2A50" w:rsidRDefault="00624C98">
          <w:r w:rsidRPr="00265D0A">
            <w:rPr>
              <w:rStyle w:val="PlaceholderText"/>
            </w:rPr>
            <w:t>Formatting...</w:t>
          </w:r>
        </w:p>
      </w:docPartBody>
    </w:docPart>
    <w:docPart>
      <w:docPartPr>
        <w:name w:val="412E34D5222F427EAAEDB0F25EDF039F"/>
        <w:category>
          <w:name w:val="General"/>
          <w:gallery w:val="placeholder"/>
        </w:category>
        <w:types>
          <w:type w:val="bbPlcHdr"/>
        </w:types>
        <w:behaviors>
          <w:behavior w:val="content"/>
        </w:behaviors>
        <w:guid w:val="{2AA04646-A6A0-4A2A-AD60-5F8F83006C0E}"/>
      </w:docPartPr>
      <w:docPartBody>
        <w:p w:rsidR="001C2A50" w:rsidRDefault="00624C98">
          <w:r w:rsidRPr="00265D0A">
            <w:rPr>
              <w:rStyle w:val="PlaceholderText"/>
            </w:rPr>
            <w:t>Formatting...</w:t>
          </w:r>
        </w:p>
      </w:docPartBody>
    </w:docPart>
    <w:docPart>
      <w:docPartPr>
        <w:name w:val="BF0E840031404E1BACAA35D6805166FD"/>
        <w:category>
          <w:name w:val="General"/>
          <w:gallery w:val="placeholder"/>
        </w:category>
        <w:types>
          <w:type w:val="bbPlcHdr"/>
        </w:types>
        <w:behaviors>
          <w:behavior w:val="content"/>
        </w:behaviors>
        <w:guid w:val="{1E739D66-01DC-4607-8824-2E3D6CA4B923}"/>
      </w:docPartPr>
      <w:docPartBody>
        <w:p w:rsidR="001C2A50" w:rsidRDefault="00624C98">
          <w:r w:rsidRPr="00265D0A">
            <w:rPr>
              <w:rStyle w:val="PlaceholderText"/>
            </w:rPr>
            <w:t>Formatting...</w:t>
          </w:r>
        </w:p>
      </w:docPartBody>
    </w:docPart>
    <w:docPart>
      <w:docPartPr>
        <w:name w:val="6D7FF330F68C4540873102625F704D68"/>
        <w:category>
          <w:name w:val="General"/>
          <w:gallery w:val="placeholder"/>
        </w:category>
        <w:types>
          <w:type w:val="bbPlcHdr"/>
        </w:types>
        <w:behaviors>
          <w:behavior w:val="content"/>
        </w:behaviors>
        <w:guid w:val="{C8AC519F-E537-4EDD-A98B-80EAA0BD1E6F}"/>
      </w:docPartPr>
      <w:docPartBody>
        <w:p w:rsidR="001C2A50" w:rsidRDefault="00624C98">
          <w:r w:rsidRPr="00265D0A">
            <w:rPr>
              <w:rStyle w:val="PlaceholderText"/>
            </w:rPr>
            <w:t>Formatting...</w:t>
          </w:r>
        </w:p>
      </w:docPartBody>
    </w:docPart>
    <w:docPart>
      <w:docPartPr>
        <w:name w:val="4A48C7591399496FA4E2786024D71B2E"/>
        <w:category>
          <w:name w:val="General"/>
          <w:gallery w:val="placeholder"/>
        </w:category>
        <w:types>
          <w:type w:val="bbPlcHdr"/>
        </w:types>
        <w:behaviors>
          <w:behavior w:val="content"/>
        </w:behaviors>
        <w:guid w:val="{90F995DF-137B-41A1-B65C-9FA60E639892}"/>
      </w:docPartPr>
      <w:docPartBody>
        <w:p w:rsidR="001C2A50" w:rsidRDefault="00624C98">
          <w:r w:rsidRPr="00265D0A">
            <w:rPr>
              <w:rStyle w:val="PlaceholderText"/>
            </w:rPr>
            <w:t>Formatting...</w:t>
          </w:r>
        </w:p>
      </w:docPartBody>
    </w:docPart>
    <w:docPart>
      <w:docPartPr>
        <w:name w:val="3F66769DBE3D40C28C15FE9CC4420074"/>
        <w:category>
          <w:name w:val="General"/>
          <w:gallery w:val="placeholder"/>
        </w:category>
        <w:types>
          <w:type w:val="bbPlcHdr"/>
        </w:types>
        <w:behaviors>
          <w:behavior w:val="content"/>
        </w:behaviors>
        <w:guid w:val="{15087053-FED8-4BD7-BE3C-DCE605D61D68}"/>
      </w:docPartPr>
      <w:docPartBody>
        <w:p w:rsidR="001C2A50" w:rsidRDefault="00624C98">
          <w:r w:rsidRPr="00265D0A">
            <w:rPr>
              <w:rStyle w:val="PlaceholderText"/>
            </w:rPr>
            <w:t>Formatting...</w:t>
          </w:r>
        </w:p>
      </w:docPartBody>
    </w:docPart>
    <w:docPart>
      <w:docPartPr>
        <w:name w:val="2EF7B16252B445F885AF201F278AFFF4"/>
        <w:category>
          <w:name w:val="General"/>
          <w:gallery w:val="placeholder"/>
        </w:category>
        <w:types>
          <w:type w:val="bbPlcHdr"/>
        </w:types>
        <w:behaviors>
          <w:behavior w:val="content"/>
        </w:behaviors>
        <w:guid w:val="{F4A9C8AF-2584-43E3-9F75-23E7CD4BF3A2}"/>
      </w:docPartPr>
      <w:docPartBody>
        <w:p w:rsidR="001C2A50" w:rsidRDefault="00624C98">
          <w:r w:rsidRPr="00265D0A">
            <w:rPr>
              <w:rStyle w:val="PlaceholderText"/>
            </w:rPr>
            <w:t>Formatting...</w:t>
          </w:r>
        </w:p>
      </w:docPartBody>
    </w:docPart>
    <w:docPart>
      <w:docPartPr>
        <w:name w:val="6708ED3A4523442B9BFB01A5D57BB7C3"/>
        <w:category>
          <w:name w:val="General"/>
          <w:gallery w:val="placeholder"/>
        </w:category>
        <w:types>
          <w:type w:val="bbPlcHdr"/>
        </w:types>
        <w:behaviors>
          <w:behavior w:val="content"/>
        </w:behaviors>
        <w:guid w:val="{35FB9714-E292-4F57-B393-CC1FB65B13AA}"/>
      </w:docPartPr>
      <w:docPartBody>
        <w:p w:rsidR="001C2A50" w:rsidRDefault="00624C98">
          <w:r w:rsidRPr="00265D0A">
            <w:rPr>
              <w:rStyle w:val="PlaceholderText"/>
            </w:rPr>
            <w:t>Formatting...</w:t>
          </w:r>
        </w:p>
      </w:docPartBody>
    </w:docPart>
    <w:docPart>
      <w:docPartPr>
        <w:name w:val="382DE545FE744C83BCC5639C72FB063F"/>
        <w:category>
          <w:name w:val="General"/>
          <w:gallery w:val="placeholder"/>
        </w:category>
        <w:types>
          <w:type w:val="bbPlcHdr"/>
        </w:types>
        <w:behaviors>
          <w:behavior w:val="content"/>
        </w:behaviors>
        <w:guid w:val="{A1BC740C-08FA-472B-84B1-AB374556B419}"/>
      </w:docPartPr>
      <w:docPartBody>
        <w:p w:rsidR="001C2A50" w:rsidRDefault="00624C98">
          <w:r w:rsidRPr="00265D0A">
            <w:rPr>
              <w:rStyle w:val="PlaceholderText"/>
            </w:rPr>
            <w:t>Formatting...</w:t>
          </w:r>
        </w:p>
      </w:docPartBody>
    </w:docPart>
    <w:docPart>
      <w:docPartPr>
        <w:name w:val="14FEE2F23C6B44579EC39E8BB898C358"/>
        <w:category>
          <w:name w:val="General"/>
          <w:gallery w:val="placeholder"/>
        </w:category>
        <w:types>
          <w:type w:val="bbPlcHdr"/>
        </w:types>
        <w:behaviors>
          <w:behavior w:val="content"/>
        </w:behaviors>
        <w:guid w:val="{EE4C235C-D1CB-4048-BCBB-8A2AB37B8D10}"/>
      </w:docPartPr>
      <w:docPartBody>
        <w:p w:rsidR="001C2A50" w:rsidRDefault="00624C98">
          <w:r w:rsidRPr="00265D0A">
            <w:rPr>
              <w:rStyle w:val="PlaceholderText"/>
            </w:rPr>
            <w:t>Formatting...</w:t>
          </w:r>
        </w:p>
      </w:docPartBody>
    </w:docPart>
    <w:docPart>
      <w:docPartPr>
        <w:name w:val="B3F9454FE3B348438FD9BD7F80C74770"/>
        <w:category>
          <w:name w:val="General"/>
          <w:gallery w:val="placeholder"/>
        </w:category>
        <w:types>
          <w:type w:val="bbPlcHdr"/>
        </w:types>
        <w:behaviors>
          <w:behavior w:val="content"/>
        </w:behaviors>
        <w:guid w:val="{074BCE84-8F2E-4292-B9DD-F322E57A80CA}"/>
      </w:docPartPr>
      <w:docPartBody>
        <w:p w:rsidR="001C2A50" w:rsidRDefault="00624C98">
          <w:r w:rsidRPr="00265D0A">
            <w:rPr>
              <w:rStyle w:val="PlaceholderText"/>
            </w:rPr>
            <w:t>Formatting...</w:t>
          </w:r>
        </w:p>
      </w:docPartBody>
    </w:docPart>
    <w:docPart>
      <w:docPartPr>
        <w:name w:val="D21288AF486C420CBDE07645EB30D9EE"/>
        <w:category>
          <w:name w:val="General"/>
          <w:gallery w:val="placeholder"/>
        </w:category>
        <w:types>
          <w:type w:val="bbPlcHdr"/>
        </w:types>
        <w:behaviors>
          <w:behavior w:val="content"/>
        </w:behaviors>
        <w:guid w:val="{ADA71C4E-5E8D-458E-BD2F-6BDDCD3726CE}"/>
      </w:docPartPr>
      <w:docPartBody>
        <w:p w:rsidR="001C2A50" w:rsidRDefault="00624C98">
          <w:r w:rsidRPr="00265D0A">
            <w:rPr>
              <w:rStyle w:val="PlaceholderText"/>
            </w:rPr>
            <w:t>Formatting...</w:t>
          </w:r>
        </w:p>
      </w:docPartBody>
    </w:docPart>
    <w:docPart>
      <w:docPartPr>
        <w:name w:val="F1234419E5D34654B0501D373398FEB1"/>
        <w:category>
          <w:name w:val="General"/>
          <w:gallery w:val="placeholder"/>
        </w:category>
        <w:types>
          <w:type w:val="bbPlcHdr"/>
        </w:types>
        <w:behaviors>
          <w:behavior w:val="content"/>
        </w:behaviors>
        <w:guid w:val="{6E3202A5-85A1-44D8-B7D1-EA06F36AEA2F}"/>
      </w:docPartPr>
      <w:docPartBody>
        <w:p w:rsidR="001C2A50" w:rsidRDefault="00624C98">
          <w:r w:rsidRPr="00265D0A">
            <w:rPr>
              <w:rStyle w:val="PlaceholderText"/>
            </w:rPr>
            <w:t>Formatting...</w:t>
          </w:r>
        </w:p>
      </w:docPartBody>
    </w:docPart>
    <w:docPart>
      <w:docPartPr>
        <w:name w:val="FBD972B657704380963D99E7D1C7FB6C"/>
        <w:category>
          <w:name w:val="General"/>
          <w:gallery w:val="placeholder"/>
        </w:category>
        <w:types>
          <w:type w:val="bbPlcHdr"/>
        </w:types>
        <w:behaviors>
          <w:behavior w:val="content"/>
        </w:behaviors>
        <w:guid w:val="{4EE1701B-F2D0-4C04-98DE-65B09D6A19BC}"/>
      </w:docPartPr>
      <w:docPartBody>
        <w:p w:rsidR="001C2A50" w:rsidRDefault="00624C98">
          <w:r w:rsidRPr="00265D0A">
            <w:rPr>
              <w:rStyle w:val="PlaceholderText"/>
            </w:rPr>
            <w:t>Formatting...</w:t>
          </w:r>
        </w:p>
      </w:docPartBody>
    </w:docPart>
    <w:docPart>
      <w:docPartPr>
        <w:name w:val="8D19819C6F4F47B89B7E26C6C77D229B"/>
        <w:category>
          <w:name w:val="General"/>
          <w:gallery w:val="placeholder"/>
        </w:category>
        <w:types>
          <w:type w:val="bbPlcHdr"/>
        </w:types>
        <w:behaviors>
          <w:behavior w:val="content"/>
        </w:behaviors>
        <w:guid w:val="{9CFC646B-A3B0-4073-832E-9C4B286B9388}"/>
      </w:docPartPr>
      <w:docPartBody>
        <w:p w:rsidR="001C2A50" w:rsidRDefault="00624C98">
          <w:r w:rsidRPr="00265D0A">
            <w:rPr>
              <w:rStyle w:val="PlaceholderText"/>
            </w:rPr>
            <w:t>Formatting...</w:t>
          </w:r>
        </w:p>
      </w:docPartBody>
    </w:docPart>
    <w:docPart>
      <w:docPartPr>
        <w:name w:val="71FCE68AA034474285BFEA26AEC036B2"/>
        <w:category>
          <w:name w:val="General"/>
          <w:gallery w:val="placeholder"/>
        </w:category>
        <w:types>
          <w:type w:val="bbPlcHdr"/>
        </w:types>
        <w:behaviors>
          <w:behavior w:val="content"/>
        </w:behaviors>
        <w:guid w:val="{1765CEA1-6722-4B3B-846C-7B9DDED214AB}"/>
      </w:docPartPr>
      <w:docPartBody>
        <w:p w:rsidR="001C2A50" w:rsidRDefault="00624C98">
          <w:r w:rsidRPr="00265D0A">
            <w:rPr>
              <w:rStyle w:val="PlaceholderText"/>
            </w:rPr>
            <w:t>Formatting...</w:t>
          </w:r>
        </w:p>
      </w:docPartBody>
    </w:docPart>
    <w:docPart>
      <w:docPartPr>
        <w:name w:val="33CCF9ADDFE543669456CF0ADD09590D"/>
        <w:category>
          <w:name w:val="General"/>
          <w:gallery w:val="placeholder"/>
        </w:category>
        <w:types>
          <w:type w:val="bbPlcHdr"/>
        </w:types>
        <w:behaviors>
          <w:behavior w:val="content"/>
        </w:behaviors>
        <w:guid w:val="{A362A886-D57C-4B6C-82BF-2E4B1BF4E4DB}"/>
      </w:docPartPr>
      <w:docPartBody>
        <w:p w:rsidR="001C2A50" w:rsidRDefault="00624C98">
          <w:r w:rsidRPr="00265D0A">
            <w:rPr>
              <w:rStyle w:val="PlaceholderText"/>
            </w:rPr>
            <w:t>Formatting...</w:t>
          </w:r>
        </w:p>
      </w:docPartBody>
    </w:docPart>
    <w:docPart>
      <w:docPartPr>
        <w:name w:val="D8731F3F39CC43D19F6EC40F02512A89"/>
        <w:category>
          <w:name w:val="General"/>
          <w:gallery w:val="placeholder"/>
        </w:category>
        <w:types>
          <w:type w:val="bbPlcHdr"/>
        </w:types>
        <w:behaviors>
          <w:behavior w:val="content"/>
        </w:behaviors>
        <w:guid w:val="{D80EEC07-0117-4B18-9E97-440C3771616C}"/>
      </w:docPartPr>
      <w:docPartBody>
        <w:p w:rsidR="001C2A50" w:rsidRDefault="00624C98">
          <w:r w:rsidRPr="00265D0A">
            <w:rPr>
              <w:rStyle w:val="PlaceholderText"/>
            </w:rPr>
            <w:t>Formatting...</w:t>
          </w:r>
        </w:p>
      </w:docPartBody>
    </w:docPart>
    <w:docPart>
      <w:docPartPr>
        <w:name w:val="BAD9CD4693444214BE26E18457B46FE8"/>
        <w:category>
          <w:name w:val="General"/>
          <w:gallery w:val="placeholder"/>
        </w:category>
        <w:types>
          <w:type w:val="bbPlcHdr"/>
        </w:types>
        <w:behaviors>
          <w:behavior w:val="content"/>
        </w:behaviors>
        <w:guid w:val="{D3A97FEA-D550-482E-948A-CEF0B1DC4C26}"/>
      </w:docPartPr>
      <w:docPartBody>
        <w:p w:rsidR="001C2A50" w:rsidRDefault="00624C98">
          <w:r w:rsidRPr="00265D0A">
            <w:rPr>
              <w:rStyle w:val="PlaceholderText"/>
            </w:rPr>
            <w:t>Formatting...</w:t>
          </w:r>
        </w:p>
      </w:docPartBody>
    </w:docPart>
    <w:docPart>
      <w:docPartPr>
        <w:name w:val="72C77FADB0D9425C8C5D3E47E563CCB0"/>
        <w:category>
          <w:name w:val="General"/>
          <w:gallery w:val="placeholder"/>
        </w:category>
        <w:types>
          <w:type w:val="bbPlcHdr"/>
        </w:types>
        <w:behaviors>
          <w:behavior w:val="content"/>
        </w:behaviors>
        <w:guid w:val="{312431C1-FDD0-45F6-877E-EF2256479C5C}"/>
      </w:docPartPr>
      <w:docPartBody>
        <w:p w:rsidR="001C2A50" w:rsidRDefault="00624C98">
          <w:r w:rsidRPr="00265D0A">
            <w:rPr>
              <w:rStyle w:val="PlaceholderText"/>
            </w:rPr>
            <w:t>Formatting...</w:t>
          </w:r>
        </w:p>
      </w:docPartBody>
    </w:docPart>
    <w:docPart>
      <w:docPartPr>
        <w:name w:val="DE7CAF5E6CDC48D98D7472CF775AC661"/>
        <w:category>
          <w:name w:val="General"/>
          <w:gallery w:val="placeholder"/>
        </w:category>
        <w:types>
          <w:type w:val="bbPlcHdr"/>
        </w:types>
        <w:behaviors>
          <w:behavior w:val="content"/>
        </w:behaviors>
        <w:guid w:val="{B3550F6A-0556-4270-9A1D-57F020E218D5}"/>
      </w:docPartPr>
      <w:docPartBody>
        <w:p w:rsidR="001C2A50" w:rsidRDefault="00624C98">
          <w:r w:rsidRPr="00265D0A">
            <w:rPr>
              <w:rStyle w:val="PlaceholderText"/>
            </w:rPr>
            <w:t>Formatting...</w:t>
          </w:r>
        </w:p>
      </w:docPartBody>
    </w:docPart>
    <w:docPart>
      <w:docPartPr>
        <w:name w:val="B2E2FCBEE22F47A3A20D1FBA85FF3156"/>
        <w:category>
          <w:name w:val="General"/>
          <w:gallery w:val="placeholder"/>
        </w:category>
        <w:types>
          <w:type w:val="bbPlcHdr"/>
        </w:types>
        <w:behaviors>
          <w:behavior w:val="content"/>
        </w:behaviors>
        <w:guid w:val="{776AB116-6F00-438C-ACEC-8951D51C0512}"/>
      </w:docPartPr>
      <w:docPartBody>
        <w:p w:rsidR="001C2A50" w:rsidRDefault="00624C98">
          <w:r w:rsidRPr="00265D0A">
            <w:rPr>
              <w:rStyle w:val="PlaceholderText"/>
            </w:rPr>
            <w:t>Formatting...</w:t>
          </w:r>
        </w:p>
      </w:docPartBody>
    </w:docPart>
    <w:docPart>
      <w:docPartPr>
        <w:name w:val="E8D4534C5A1B4065A18DB02D1D44FF7B"/>
        <w:category>
          <w:name w:val="General"/>
          <w:gallery w:val="placeholder"/>
        </w:category>
        <w:types>
          <w:type w:val="bbPlcHdr"/>
        </w:types>
        <w:behaviors>
          <w:behavior w:val="content"/>
        </w:behaviors>
        <w:guid w:val="{84011449-1AEB-4BB8-9DC9-0ECC991FD247}"/>
      </w:docPartPr>
      <w:docPartBody>
        <w:p w:rsidR="001C2A50" w:rsidRDefault="00624C98">
          <w:r w:rsidRPr="00265D0A">
            <w:rPr>
              <w:rStyle w:val="PlaceholderText"/>
            </w:rPr>
            <w:t>Formatting...</w:t>
          </w:r>
        </w:p>
      </w:docPartBody>
    </w:docPart>
    <w:docPart>
      <w:docPartPr>
        <w:name w:val="8DFFD9A342EA4270AB232BA1356A2A00"/>
        <w:category>
          <w:name w:val="General"/>
          <w:gallery w:val="placeholder"/>
        </w:category>
        <w:types>
          <w:type w:val="bbPlcHdr"/>
        </w:types>
        <w:behaviors>
          <w:behavior w:val="content"/>
        </w:behaviors>
        <w:guid w:val="{819BCAB0-FAA5-41F5-8AF2-CBDE1BA91005}"/>
      </w:docPartPr>
      <w:docPartBody>
        <w:p w:rsidR="001C2A50" w:rsidRDefault="00624C98">
          <w:r w:rsidRPr="00265D0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C98"/>
    <w:rsid w:val="001C2A50"/>
    <w:rsid w:val="004B6F3A"/>
    <w:rsid w:val="00624C98"/>
    <w:rsid w:val="00873EC3"/>
    <w:rsid w:val="00A120E9"/>
    <w:rsid w:val="00AC1818"/>
    <w:rsid w:val="00C84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4C9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9FE6F1-1400-4859-B88A-4FC92014BD21}">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61841758&quot;:{&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41758,&quot;citationText&quot;:&quot;&lt;span style=\&quot;font-family:Calibri;font-size:16px;color:#000000\&quot;&gt;[1]&lt;/span&gt;&quot;},&quot;130138658&quot;:{&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38658,&quot;citationText&quot;:&quot;&lt;span style=\&quot;font-family:Calibri;font-size:16px;color:#000000\&quot;&gt;[1]&lt;/span&gt;&quot;},&quot;219638226&quot;:{&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638226,&quot;citationText&quot;:&quot;&lt;span style=\&quot;font-family:Calibri;font-size:16px;color:#000000\&quot;&gt;[1]&lt;/span&gt;&quot;},&quot;226806247&quot;:{&quot;referencesIds&quot;:[&quot;doc:6a0a3f2c90aca75e012bf3d4&quot;],&quot;referencesOptions&quot;:{&quot;doc:6a0a3f2c90aca75e012bf3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6806247,&quot;citationText&quot;:&quot;&lt;span style=\&quot;font-family:Calibri;font-size:16px;color:#000000\&quot;&gt;[4]&lt;/span&gt;&quot;},&quot;303356814&quot;:{&quot;referencesIds&quot;:[&quot;doc:6a0a3f2cbb5afa31a009cf00&quot;],&quot;referencesOptions&quot;:{&quot;doc:6a0a3f2cbb5afa31a009cf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3356814,&quot;citationText&quot;:&quot;&lt;span style=\&quot;font-family:Calibri;font-size:16px;color:#000000\&quot;&gt;[10]&lt;/span&gt;&quot;},&quot;413369070&quot;:{&quot;referencesIds&quot;:[&quot;doc:6a0a3f2c238fdf6de3d14e24&quot;],&quot;referencesOptions&quot;:{&quot;doc:6a0a3f2c238fdf6de3d14e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3369070,&quot;citationText&quot;:&quot;&lt;span style=\&quot;font-family:Calibri;font-size:16px;color:#000000\&quot;&gt;[6]&lt;/span&gt;&quot;},&quot;915518243&quot;:{&quot;referencesIds&quot;:[&quot;doc:6a0a3f2c90aca75e012bf3d8&quot;],&quot;referencesOptions&quot;:{&quot;doc:6a0a3f2c90aca75e012bf3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518243,&quot;citationText&quot;:&quot;&lt;span style=\&quot;font-family:Calibri;font-size:16px;color:#000000\&quot;&gt;[9]&lt;/span&gt;&quot;},&quot;1155566288&quot;:{&quot;referencesIds&quot;:[&quot;doc:6a0a3f28bb5afa31a009cefc&quot;],&quot;referencesOptions&quot;:{&quot;doc:6a0a3f28bb5afa31a009ce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5566288,&quot;citationText&quot;:&quot;&lt;span style=\&quot;font-family:Calibri;font-size:16px;color:#000000\&quot;&gt;[3]&lt;/span&gt;&quot;},&quot;1356473129&quot;:{&quot;referencesIds&quot;:[&quot;doc:6a0a3f2cbb5afa31a009cf00&quot;],&quot;referencesOptions&quot;:{&quot;doc:6a0a3f2cbb5afa31a009cf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6473129,&quot;citationText&quot;:&quot;&lt;span style=\&quot;font-family:Calibri;font-size:16px;color:#000000\&quot;&gt;[10]&lt;/span&gt;&quot;},&quot;1396700325&quot;:{&quot;referencesIds&quot;:[&quot;doc:6a0a3f28bb5afa31a009cefc&quot;],&quot;referencesOptions&quot;:{&quot;doc:6a0a3f28bb5afa31a009ce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6700325,&quot;citationText&quot;:&quot;&lt;span style=\&quot;font-family:Calibri;font-size:16px;color:#000000\&quot;&gt;[3]&lt;/span&gt;&quot;},&quot;1438414376&quot;:{&quot;referencesIds&quot;:[&quot;doc:6a0a3f279a9e1072f7f85017&quot;],&quot;referencesOptions&quot;:{&quot;doc:6a0a3f279a9e1072f7f850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8414376,&quot;citationText&quot;:&quot;&lt;span style=\&quot;font-family:Calibri;font-size:16px;color:#000000\&quot;&gt;[8]&lt;/span&gt;&quot;},&quot;1496385307&quot;:{&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385307,&quot;citationText&quot;:&quot;&lt;span style=\&quot;font-family:Calibri;font-size:16px;color:#000000\&quot;&gt;[2]&lt;/span&gt;&quot;},&quot;1511797359&quot;:{&quot;referencesIds&quot;:[&quot;doc:6a0a3f2a9a9e1072f7f85019&quot;],&quot;referencesOptions&quot;:{&quot;doc:6a0a3f2a9a9e1072f7f850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1797359,&quot;citationText&quot;:&quot;&lt;span style=\&quot;font-family:Calibri;font-size:16px;color:#000000\&quot;&gt;[5]&lt;/span&gt;&quot;},&quot;1593815378&quot;:{&quot;referencesIds&quot;:[&quot;doc:6a0a3f28bb5afa31a009cefc&quot;],&quot;referencesOptions&quot;:{&quot;doc:6a0a3f28bb5afa31a009ce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3815378,&quot;citationText&quot;:&quot;&lt;span style=\&quot;font-family:Calibri;font-size:16px;color:#000000\&quot;&gt;[3]&lt;/span&gt;&quot;},&quot;1879663414&quot;:{&quot;referencesIds&quot;:[&quot;doc:6a0a3f2c90aca75e012bf3d4&quot;],&quot;referencesOptions&quot;:{&quot;doc:6a0a3f2c90aca75e012bf3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663414,&quot;citationText&quot;:&quot;&lt;span style=\&quot;font-family:Calibri;font-size:16px;color:#000000\&quot;&gt;[4]&lt;/span&gt;&quot;},&quot;1922601124&quot;:{&quot;referencesIds&quot;:[&quot;doc:6a0a3f2c9a9e1072f7f8501b&quot;],&quot;referencesOptions&quot;:{&quot;doc:6a0a3f2c9a9e1072f7f85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2601124,&quot;citationText&quot;:&quot;&lt;span style=\&quot;font-family:Calibri;font-size:16px;color:#000000\&quot;&gt;[7]&lt;/span&gt;&quot;},&quot;2073222408&quot;:{&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3222408,&quot;citationText&quot;:&quot;&lt;span style=\&quot;font-family:Calibri;font-size:16px;color:#000000\&quot;&gt;[1]&lt;/span&gt;&quot;},&quot;2100597072&quot;:{&quot;referencesIds&quot;:[&quot;doc:6a0a3f2cbb5afa31a009cf00&quot;],&quot;referencesOptions&quot;:{&quot;doc:6a0a3f2cbb5afa31a009cf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0597072,&quot;citationText&quot;:&quot;&lt;span style=\&quot;font-family:Calibri;font-size:16px;color:#000000\&quot;&gt;[10]&lt;/span&gt;&quot;},&quot;-355423323&quot;:{&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5423323,&quot;citationText&quot;:&quot;&lt;span style=\&quot;font-family:Calibri;font-size:16px;color:#000000\&quot;&gt;[2]&lt;/span&gt;&quot;},&quot;-1674244513&quot;:{&quot;referencesIds&quot;:[&quot;doc:6a0a3f28bb5afa31a009cefc&quot;],&quot;referencesOptions&quot;:{&quot;doc:6a0a3f28bb5afa31a009ce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4244513,&quot;citationText&quot;:&quot;&lt;span style=\&quot;font-family:Calibri;font-size:16px;color:#000000\&quot;&gt;[3]&lt;/span&gt;&quot;},&quot;-93326164&quot;:{&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326164,&quot;citationText&quot;:&quot;&lt;span style=\&quot;font-family:Calibri;font-size:16px;color:#000000\&quot;&gt;[2]&lt;/span&gt;&quot;},&quot;-1438056861&quot;:{&quot;referencesIds&quot;:[&quot;doc:6a0a3f2c238fdf6de3d14e24&quot;],&quot;referencesOptions&quot;:{&quot;doc:6a0a3f2c238fdf6de3d14e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8056861,&quot;citationText&quot;:&quot;&lt;span style=\&quot;font-family:Calibri;font-size:16px;color:#000000\&quot;&gt;[6]&lt;/span&gt;&quot;},&quot;-1732371821&quot;:{&quot;referencesIds&quot;:[&quot;doc:6a0a3f279a9e1072f7f85017&quot;],&quot;referencesOptions&quot;:{&quot;doc:6a0a3f279a9e1072f7f850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2371821,&quot;citationText&quot;:&quot;&lt;span style=\&quot;font-family:Calibri;font-size:16px;color:#000000\&quot;&gt;[8]&lt;/span&gt;&quot;},&quot;-1727129447&quot;:{&quot;referencesIds&quot;:[&quot;doc:6a0a3f2c90aca75e012bf3d8&quot;],&quot;referencesOptions&quot;:{&quot;doc:6a0a3f2c90aca75e012bf3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7129447,&quot;citationText&quot;:&quot;&lt;span style=\&quot;font-family:Calibri;font-size:16px;color:#000000\&quot;&gt;[9]&lt;/span&gt;&quot;},&quot;-1567485848&quot;:{&quot;referencesIds&quot;:[&quot;doc:6a0aeb6b8c636e7bde31a482&quot;],&quot;referencesOptions&quot;:{&quot;doc:6a0aeb6b8c636e7bde31a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7485848,&quot;citationText&quot;:&quot;&lt;span style=\&quot;font-family:Calibri;font-size:16px;color:#000000\&quot;&gt;[11]&lt;/span&gt;&quot;},&quot;-1383097780&quot;:{&quot;referencesIds&quot;:[&quot;doc:6a0a3f2a9a9e1072f7f85019&quot;],&quot;referencesOptions&quot;:{&quot;doc:6a0a3f2a9a9e1072f7f850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3097780,&quot;citationText&quot;:&quot;&lt;span style=\&quot;font-family:Calibri;font-size:16px;color:#000000\&quot;&gt;[5]&lt;/span&gt;&quot;},&quot;-834914349&quot;:{&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4914349,&quot;citationText&quot;:&quot;&lt;span style=\&quot;font-family:Calibri;font-size:16px;color:#000000\&quot;&gt;[2]&lt;/span&gt;&quot;},&quot;-1838690146&quot;:{&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690146,&quot;citationText&quot;:&quot;&lt;span style=\&quot;font-family:Calibri;font-size:16px;color:#000000\&quot;&gt;[1]&lt;/span&gt;&quot;},&quot;-2018461266&quot;:{&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8461266,&quot;citationText&quot;:&quot;&lt;span style=\&quot;font-family:Calibri;font-size:16px;color:#000000\&quot;&gt;[2]&lt;/span&gt;&quot;},&quot;-1284191416&quot;:{&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191416,&quot;citationText&quot;:&quot;&lt;span style=\&quot;font-family:Calibri;font-size:16px;color:#000000\&quot;&gt;[1]&lt;/span&gt;&quot;},&quot;-1457261155&quot;:{&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7261155,&quot;citationText&quot;:&quot;&lt;span style=\&quot;font-family:Calibri;font-size:16px;color:#000000\&quot;&gt;[2]&lt;/span&gt;&quot;},&quot;-1395112022&quot;:{&quot;referencesIds&quot;:[&quot;doc:6a0a3f2c90aca75e012bf3d6&quot;],&quot;referencesOptions&quot;:{&quot;doc:6a0a3f2c90aca75e012bf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5112022,&quot;citationText&quot;:&quot;&lt;span style=\&quot;font-family:Calibri;font-size:16px;color:#000000\&quot;&gt;[2]&lt;/span&gt;&quot;},&quot;-701395481&quot;:{&quot;referencesIds&quot;:[&quot;doc:6a0a3f2c238fdf6de3d14e22&quot;],&quot;referencesOptions&quot;:{&quot;doc:6a0a3f2c238fdf6de3d14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1395481,&quot;citationText&quot;:&quot;&lt;span style=\&quot;font-family:Calibri;font-size:16px;color:#000000\&quot;&gt;[1]&lt;/span&gt;&quot;},&quot;-680503738&quot;:{&quot;referencesIds&quot;:[&quot;doc:6a0a3f2c9a9e1072f7f8501b&quot;],&quot;referencesOptions&quot;:{&quot;doc:6a0a3f2c9a9e1072f7f850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0503738,&quot;citationText&quot;:&quot;&lt;span style=\&quot;font-family:Calibri;font-size:16px;color:#000000\&quot;&gt;[7]&lt;/span&gt;&quot;}}"/>
    <we:property name="currentFolder" value="{&quot;id&quot;:&quot;project:6a09e39315f2a47f7703f93a&quot;,&quot;userId&quot;:&quot;user:69372eeb381559111cdb8bf0&quot;,&quot;projectId&quot;:&quot;ap:69372eeb381559111cdb8bf1&quot;,&quot;name&quot;:&quot;ml2 papers&quot;,&quot;created&quot;:1779032979628,&quot;lastModified&quot;:1779032979628,&quot;position&quot;:3,&quot;isShared&quot;:false,&quot;isExampleCollection&quot;:false,&quot;isMyPublicationsCollection&quot;:false,&quot;notInFolder&quot;:false,&quot;isFavorite&quot;:true,&quot;totalReferences&quot;:11,&quot;depth&quot;:0}"/>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106E085-490A-40EF-A8BA-473184F2A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3475</Words>
  <Characters>19812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Erhan Kocal (2521441)</dc:creator>
  <cp:keywords/>
  <dc:description/>
  <cp:lastModifiedBy>Erhan Kocal (2521441)</cp:lastModifiedBy>
  <cp:revision>203</cp:revision>
  <dcterms:created xsi:type="dcterms:W3CDTF">2026-05-12T19:01:00Z</dcterms:created>
  <dcterms:modified xsi:type="dcterms:W3CDTF">2026-05-18T13:18:00Z</dcterms:modified>
</cp:coreProperties>
</file>