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3F6C3" w14:textId="10592992" w:rsidR="00E505F4" w:rsidRDefault="00E505F4">
      <w:r>
        <w:rPr>
          <w:noProof/>
        </w:rPr>
        <w:drawing>
          <wp:inline distT="0" distB="0" distL="0" distR="0" wp14:anchorId="3656184E" wp14:editId="62A6CD30">
            <wp:extent cx="3162300" cy="12573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162300" cy="1257300"/>
                    </a:xfrm>
                    <a:prstGeom prst="rect">
                      <a:avLst/>
                    </a:prstGeom>
                  </pic:spPr>
                </pic:pic>
              </a:graphicData>
            </a:graphic>
          </wp:inline>
        </w:drawing>
      </w:r>
    </w:p>
    <w:p w14:paraId="479C758B" w14:textId="7F2B08FA" w:rsidR="00E505F4" w:rsidRDefault="00E505F4"/>
    <w:p w14:paraId="31046A0A" w14:textId="1164C7FE" w:rsidR="00E505F4" w:rsidRDefault="00E505F4"/>
    <w:p w14:paraId="62592440" w14:textId="10D0A84F" w:rsidR="00E505F4" w:rsidRDefault="00E505F4"/>
    <w:p w14:paraId="2FD5983F" w14:textId="303E6F8C" w:rsidR="00E505F4" w:rsidRDefault="00E505F4"/>
    <w:p w14:paraId="664A0C59" w14:textId="41C89EE7" w:rsidR="00E505F4" w:rsidRDefault="00E505F4"/>
    <w:p w14:paraId="4884E553" w14:textId="2D5E8017" w:rsidR="00E505F4" w:rsidRDefault="00E505F4"/>
    <w:p w14:paraId="1D64AB27" w14:textId="3A06C4DF" w:rsidR="00E505F4" w:rsidRDefault="00E505F4"/>
    <w:p w14:paraId="30BB605A" w14:textId="1F6C1F29" w:rsidR="00E505F4" w:rsidRDefault="00E505F4"/>
    <w:p w14:paraId="11F41FCB" w14:textId="5D74758D" w:rsidR="00E505F4" w:rsidRDefault="00E505F4"/>
    <w:p w14:paraId="57CE9503" w14:textId="2B37786C" w:rsidR="00E505F4" w:rsidRDefault="00E505F4"/>
    <w:p w14:paraId="0A138308" w14:textId="29967B70" w:rsidR="00E505F4" w:rsidRDefault="00E505F4"/>
    <w:p w14:paraId="0D0A2DA4" w14:textId="5A8597A9" w:rsidR="00E505F4" w:rsidRDefault="00E505F4"/>
    <w:p w14:paraId="5218193E" w14:textId="018D3A1E" w:rsidR="00E505F4" w:rsidRDefault="00E505F4"/>
    <w:p w14:paraId="21FB352A" w14:textId="3D3362CD" w:rsidR="00E505F4" w:rsidRDefault="00E505F4"/>
    <w:p w14:paraId="77622FF1" w14:textId="0CD6346E" w:rsidR="00E505F4" w:rsidRDefault="00E505F4"/>
    <w:p w14:paraId="10A60774" w14:textId="4C78960D" w:rsidR="00E505F4" w:rsidRDefault="00E505F4"/>
    <w:p w14:paraId="537BE2EF" w14:textId="3CC7D1F6" w:rsidR="00BE6A8E" w:rsidRPr="00BE6A8E" w:rsidRDefault="00BE6A8E" w:rsidP="00BE6A8E">
      <w:pPr>
        <w:spacing w:before="100" w:beforeAutospacing="1" w:after="100" w:afterAutospacing="1"/>
        <w:jc w:val="center"/>
        <w:rPr>
          <w:b/>
          <w:bCs/>
          <w:sz w:val="48"/>
          <w:szCs w:val="48"/>
        </w:rPr>
      </w:pPr>
      <w:r w:rsidRPr="00BE6A8E">
        <w:rPr>
          <w:b/>
          <w:bCs/>
          <w:sz w:val="48"/>
          <w:szCs w:val="48"/>
        </w:rPr>
        <w:t>Assessment 1</w:t>
      </w:r>
    </w:p>
    <w:p w14:paraId="57DBFC25" w14:textId="17520ED7" w:rsidR="00BE6A8E" w:rsidRPr="00BE6A8E" w:rsidRDefault="004F0BD8" w:rsidP="00BE6A8E">
      <w:pPr>
        <w:spacing w:before="100" w:beforeAutospacing="1" w:after="100" w:afterAutospacing="1"/>
        <w:jc w:val="center"/>
        <w:rPr>
          <w:sz w:val="44"/>
          <w:szCs w:val="44"/>
        </w:rPr>
      </w:pPr>
      <w:r>
        <w:rPr>
          <w:b/>
          <w:bCs/>
          <w:sz w:val="40"/>
          <w:szCs w:val="40"/>
        </w:rPr>
        <w:t>Accounting Fundamentals</w:t>
      </w:r>
    </w:p>
    <w:p w14:paraId="4921514E" w14:textId="1E38FC59" w:rsidR="00E505F4" w:rsidRDefault="00E505F4"/>
    <w:p w14:paraId="0B35A219" w14:textId="239862AA" w:rsidR="00E505F4" w:rsidRDefault="00E505F4"/>
    <w:p w14:paraId="280DD579" w14:textId="35C341E6" w:rsidR="00E505F4" w:rsidRDefault="00E505F4"/>
    <w:p w14:paraId="1EC3DE36" w14:textId="5B30864C" w:rsidR="00E505F4" w:rsidRDefault="00E505F4"/>
    <w:p w14:paraId="6F9CF2CA" w14:textId="731B1FC6" w:rsidR="00E505F4" w:rsidRDefault="00E505F4"/>
    <w:p w14:paraId="729EDA73" w14:textId="532F60CB" w:rsidR="00E505F4" w:rsidRDefault="00E505F4"/>
    <w:p w14:paraId="5BA11EB1" w14:textId="4F234910" w:rsidR="00E505F4" w:rsidRDefault="00E505F4"/>
    <w:p w14:paraId="17B6BFB6" w14:textId="58E554E0" w:rsidR="00E505F4" w:rsidRDefault="00E505F4"/>
    <w:p w14:paraId="70F5F235" w14:textId="2659DD7B" w:rsidR="00E505F4" w:rsidRDefault="00E505F4"/>
    <w:p w14:paraId="609285D5" w14:textId="70252786" w:rsidR="00E505F4" w:rsidRDefault="00E505F4"/>
    <w:p w14:paraId="5C6A3624" w14:textId="71ABE3A8" w:rsidR="00E505F4" w:rsidRDefault="00E505F4"/>
    <w:p w14:paraId="6A49A967" w14:textId="26F4BA8C" w:rsidR="00E505F4" w:rsidRDefault="00E505F4"/>
    <w:p w14:paraId="15A55671" w14:textId="02F1EEC4" w:rsidR="00E505F4" w:rsidRDefault="00E505F4"/>
    <w:p w14:paraId="16619425" w14:textId="387D1919" w:rsidR="00E505F4" w:rsidRDefault="00E505F4"/>
    <w:p w14:paraId="0C9A5058" w14:textId="1708F5C5" w:rsidR="00E505F4" w:rsidRPr="00F55ADB" w:rsidRDefault="00E505F4" w:rsidP="00F55ADB">
      <w:pPr>
        <w:jc w:val="right"/>
      </w:pPr>
    </w:p>
    <w:p w14:paraId="5A76D547" w14:textId="77777777" w:rsidR="00BD32AF" w:rsidRDefault="00BD32AF" w:rsidP="00F55ADB">
      <w:pPr>
        <w:jc w:val="right"/>
        <w:rPr>
          <w:sz w:val="36"/>
          <w:szCs w:val="36"/>
        </w:rPr>
      </w:pPr>
    </w:p>
    <w:p w14:paraId="237C6543" w14:textId="77777777" w:rsidR="00D61B2C" w:rsidRDefault="00D61B2C" w:rsidP="00660712">
      <w:pPr>
        <w:rPr>
          <w:sz w:val="36"/>
          <w:szCs w:val="36"/>
        </w:rPr>
      </w:pPr>
    </w:p>
    <w:p w14:paraId="04A8075E" w14:textId="66E67536" w:rsidR="00306241" w:rsidRPr="00F55ADB" w:rsidRDefault="00306241" w:rsidP="00F55ADB">
      <w:pPr>
        <w:jc w:val="right"/>
        <w:rPr>
          <w:sz w:val="36"/>
          <w:szCs w:val="36"/>
        </w:rPr>
      </w:pPr>
      <w:r w:rsidRPr="00F55ADB">
        <w:rPr>
          <w:sz w:val="36"/>
          <w:szCs w:val="36"/>
        </w:rPr>
        <w:t xml:space="preserve">Students Name: Diana </w:t>
      </w:r>
      <w:proofErr w:type="spellStart"/>
      <w:r w:rsidRPr="00F55ADB">
        <w:rPr>
          <w:sz w:val="36"/>
          <w:szCs w:val="36"/>
        </w:rPr>
        <w:t>Vasilescu</w:t>
      </w:r>
      <w:proofErr w:type="spellEnd"/>
    </w:p>
    <w:p w14:paraId="3D2F5560" w14:textId="77777777" w:rsidR="00306241" w:rsidRPr="00F55ADB" w:rsidRDefault="00306241" w:rsidP="00F55ADB">
      <w:pPr>
        <w:jc w:val="right"/>
        <w:rPr>
          <w:sz w:val="36"/>
          <w:szCs w:val="36"/>
        </w:rPr>
      </w:pPr>
      <w:r w:rsidRPr="00F55ADB">
        <w:rPr>
          <w:sz w:val="36"/>
          <w:szCs w:val="36"/>
        </w:rPr>
        <w:t>Student ID Number: 2114393</w:t>
      </w:r>
    </w:p>
    <w:p w14:paraId="5BEB0E81" w14:textId="018465C6" w:rsidR="00306241" w:rsidRPr="00F55ADB" w:rsidRDefault="00306241" w:rsidP="00F55ADB">
      <w:pPr>
        <w:pStyle w:val="NormalWeb"/>
        <w:spacing w:before="0" w:beforeAutospacing="0" w:after="0" w:afterAutospacing="0"/>
        <w:jc w:val="right"/>
        <w:rPr>
          <w:sz w:val="28"/>
          <w:szCs w:val="28"/>
        </w:rPr>
      </w:pPr>
      <w:r w:rsidRPr="00F55ADB">
        <w:rPr>
          <w:sz w:val="36"/>
          <w:szCs w:val="36"/>
        </w:rPr>
        <w:t xml:space="preserve">Module: </w:t>
      </w:r>
      <w:r w:rsidR="004F0BD8">
        <w:rPr>
          <w:sz w:val="36"/>
          <w:szCs w:val="36"/>
        </w:rPr>
        <w:t>Accounting Fundamentals</w:t>
      </w:r>
      <w:r w:rsidR="005A345D" w:rsidRPr="00F55ADB">
        <w:rPr>
          <w:sz w:val="36"/>
          <w:szCs w:val="36"/>
        </w:rPr>
        <w:t xml:space="preserve"> </w:t>
      </w:r>
    </w:p>
    <w:p w14:paraId="06FB930F" w14:textId="77777777" w:rsidR="004F0BD8" w:rsidRDefault="00306241" w:rsidP="004F0BD8">
      <w:pPr>
        <w:jc w:val="right"/>
        <w:rPr>
          <w:sz w:val="36"/>
          <w:szCs w:val="36"/>
        </w:rPr>
      </w:pPr>
      <w:r w:rsidRPr="00F55ADB">
        <w:rPr>
          <w:sz w:val="36"/>
          <w:szCs w:val="36"/>
        </w:rPr>
        <w:t xml:space="preserve">Module code: </w:t>
      </w:r>
      <w:r w:rsidR="004F0BD8" w:rsidRPr="004F0BD8">
        <w:rPr>
          <w:sz w:val="36"/>
          <w:szCs w:val="36"/>
        </w:rPr>
        <w:t>LCBB4001</w:t>
      </w:r>
      <w:bookmarkStart w:id="0" w:name="_Toc112956404"/>
    </w:p>
    <w:p w14:paraId="630B9356" w14:textId="5C42BA8D" w:rsidR="004F0BD8" w:rsidRPr="004F0BD8" w:rsidRDefault="004F0BD8" w:rsidP="004F0BD8">
      <w:pPr>
        <w:jc w:val="center"/>
        <w:rPr>
          <w:b/>
          <w:bCs/>
          <w:sz w:val="36"/>
          <w:szCs w:val="36"/>
        </w:rPr>
      </w:pPr>
      <w:r w:rsidRPr="004F0BD8">
        <w:rPr>
          <w:b/>
          <w:bCs/>
          <w:sz w:val="40"/>
          <w:szCs w:val="44"/>
        </w:rPr>
        <w:lastRenderedPageBreak/>
        <w:t>Introduction</w:t>
      </w:r>
      <w:bookmarkEnd w:id="0"/>
    </w:p>
    <w:p w14:paraId="54645965" w14:textId="184562A6" w:rsidR="004F0BD8" w:rsidRDefault="004F0BD8" w:rsidP="00D61F64">
      <w:pPr>
        <w:rPr>
          <w:color w:val="000000" w:themeColor="text1"/>
        </w:rPr>
      </w:pPr>
    </w:p>
    <w:p w14:paraId="38E646BB" w14:textId="2CE90CAC" w:rsidR="004F0BD8" w:rsidRDefault="004F0BD8" w:rsidP="00D61F64">
      <w:pPr>
        <w:rPr>
          <w:color w:val="000000" w:themeColor="text1"/>
        </w:rPr>
      </w:pPr>
      <w:r w:rsidRPr="004F0BD8">
        <w:rPr>
          <w:color w:val="000000" w:themeColor="text1"/>
        </w:rPr>
        <w:t>The process of recording a business's financial transactions is known as accounting. As part of the accounting process, these transactions are collated, reviewed, and reported to oversight organisations, regulatory agencies, and tax collection organisations. Financial statements are used in accounting to summarise a company's operations, financial situation, and cash flows. They offer a brief rundown of financial transactions throughout the course of an accounting quarter.</w:t>
      </w:r>
    </w:p>
    <w:p w14:paraId="0397F2A9" w14:textId="663FCAE9" w:rsidR="004F0BD8" w:rsidRDefault="004F0BD8" w:rsidP="00D61F64">
      <w:pPr>
        <w:rPr>
          <w:color w:val="000000" w:themeColor="text1"/>
        </w:rPr>
      </w:pPr>
      <w:r w:rsidRPr="004F0BD8">
        <w:rPr>
          <w:color w:val="000000" w:themeColor="text1"/>
        </w:rPr>
        <w:t>In any size of firm, accounting is an essential activity for making decisions, creating budgets, and determining economic success. A bookkeeper can handle simple accounting needs, but larger or more complicated accounting needs should be handled by a Certified Public Accountant (CPA).</w:t>
      </w:r>
    </w:p>
    <w:p w14:paraId="3858486D" w14:textId="541DFA37" w:rsidR="004F0BD8" w:rsidRDefault="004F0BD8" w:rsidP="00D61F64">
      <w:pPr>
        <w:rPr>
          <w:color w:val="000000" w:themeColor="text1"/>
        </w:rPr>
      </w:pPr>
      <w:r w:rsidRPr="004F0BD8">
        <w:rPr>
          <w:color w:val="000000" w:themeColor="text1"/>
        </w:rPr>
        <w:t>Cost accounting and managerial accounting are two crucial categories of accounting for firms. Cost accounting assists business owners in determining how much a product should cost, whereas managerial accounting assists management teams in making business decisions. When creating financial statements, qualified accountants adhere to a set of guidelines known as Generally Accepted Accounting Principles (GAAP). Strategic planning, external compliance, fundraising, and operations management all rely heavily on accounting.</w:t>
      </w:r>
    </w:p>
    <w:p w14:paraId="1D14E7F3" w14:textId="46131232" w:rsidR="004F0BD8" w:rsidRDefault="004F0BD8" w:rsidP="00D61F64">
      <w:pPr>
        <w:rPr>
          <w:color w:val="000000" w:themeColor="text1"/>
        </w:rPr>
      </w:pPr>
    </w:p>
    <w:p w14:paraId="64ADD57D" w14:textId="7BE407A1" w:rsidR="004F0BD8" w:rsidRDefault="004F0BD8" w:rsidP="00D61F64">
      <w:pPr>
        <w:rPr>
          <w:color w:val="000000" w:themeColor="text1"/>
        </w:rPr>
      </w:pPr>
    </w:p>
    <w:p w14:paraId="7605A8EA" w14:textId="522E1BE8" w:rsidR="004F0BD8" w:rsidRDefault="004F0BD8" w:rsidP="00D61F64">
      <w:pPr>
        <w:rPr>
          <w:color w:val="000000" w:themeColor="text1"/>
        </w:rPr>
      </w:pPr>
    </w:p>
    <w:p w14:paraId="4DF179B5" w14:textId="43D6FA35" w:rsidR="004F0BD8" w:rsidRDefault="004F0BD8" w:rsidP="00D61F64">
      <w:pPr>
        <w:rPr>
          <w:color w:val="000000" w:themeColor="text1"/>
        </w:rPr>
      </w:pPr>
    </w:p>
    <w:p w14:paraId="29499AD9" w14:textId="07C63746" w:rsidR="004F0BD8" w:rsidRDefault="004F0BD8" w:rsidP="00D61F64">
      <w:pPr>
        <w:rPr>
          <w:color w:val="000000" w:themeColor="text1"/>
        </w:rPr>
      </w:pPr>
    </w:p>
    <w:p w14:paraId="5A4333FF" w14:textId="5F2EA6FC" w:rsidR="004F0BD8" w:rsidRDefault="004F0BD8" w:rsidP="00D61F64">
      <w:pPr>
        <w:rPr>
          <w:color w:val="000000" w:themeColor="text1"/>
        </w:rPr>
      </w:pPr>
    </w:p>
    <w:p w14:paraId="1BC8FA39" w14:textId="08342D09" w:rsidR="004F0BD8" w:rsidRDefault="004F0BD8" w:rsidP="00D61F64">
      <w:pPr>
        <w:rPr>
          <w:color w:val="000000" w:themeColor="text1"/>
        </w:rPr>
      </w:pPr>
    </w:p>
    <w:p w14:paraId="54B05AF4" w14:textId="0C9E34AF" w:rsidR="004F0BD8" w:rsidRDefault="004F0BD8" w:rsidP="00D61F64">
      <w:pPr>
        <w:rPr>
          <w:color w:val="000000" w:themeColor="text1"/>
        </w:rPr>
      </w:pPr>
    </w:p>
    <w:p w14:paraId="2C57E296" w14:textId="429C5322" w:rsidR="004F0BD8" w:rsidRDefault="004F0BD8" w:rsidP="00D61F64">
      <w:pPr>
        <w:rPr>
          <w:color w:val="000000" w:themeColor="text1"/>
        </w:rPr>
      </w:pPr>
    </w:p>
    <w:p w14:paraId="022E1380" w14:textId="3CAEC84D" w:rsidR="004F0BD8" w:rsidRDefault="004F0BD8" w:rsidP="00D61F64">
      <w:pPr>
        <w:rPr>
          <w:color w:val="000000" w:themeColor="text1"/>
        </w:rPr>
      </w:pPr>
    </w:p>
    <w:p w14:paraId="184711A9" w14:textId="797D4926" w:rsidR="004F0BD8" w:rsidRDefault="004F0BD8" w:rsidP="00D61F64">
      <w:pPr>
        <w:rPr>
          <w:color w:val="000000" w:themeColor="text1"/>
        </w:rPr>
      </w:pPr>
    </w:p>
    <w:p w14:paraId="566C1EF4" w14:textId="0CEC6311" w:rsidR="004F0BD8" w:rsidRDefault="004F0BD8" w:rsidP="00D61F64">
      <w:pPr>
        <w:rPr>
          <w:color w:val="000000" w:themeColor="text1"/>
        </w:rPr>
      </w:pPr>
    </w:p>
    <w:p w14:paraId="63A13048" w14:textId="39C62155" w:rsidR="004F0BD8" w:rsidRDefault="004F0BD8" w:rsidP="00D61F64">
      <w:pPr>
        <w:rPr>
          <w:color w:val="000000" w:themeColor="text1"/>
        </w:rPr>
      </w:pPr>
    </w:p>
    <w:p w14:paraId="00F9984B" w14:textId="025423A1" w:rsidR="004F0BD8" w:rsidRDefault="004F0BD8" w:rsidP="00D61F64">
      <w:pPr>
        <w:rPr>
          <w:color w:val="000000" w:themeColor="text1"/>
        </w:rPr>
      </w:pPr>
    </w:p>
    <w:p w14:paraId="70E79BAC" w14:textId="004C0611" w:rsidR="004F0BD8" w:rsidRDefault="004F0BD8" w:rsidP="00D61F64">
      <w:pPr>
        <w:rPr>
          <w:color w:val="000000" w:themeColor="text1"/>
        </w:rPr>
      </w:pPr>
    </w:p>
    <w:p w14:paraId="7F91669B" w14:textId="081A3D80" w:rsidR="004F0BD8" w:rsidRDefault="004F0BD8" w:rsidP="00D61F64">
      <w:pPr>
        <w:rPr>
          <w:color w:val="000000" w:themeColor="text1"/>
        </w:rPr>
      </w:pPr>
    </w:p>
    <w:p w14:paraId="71B61CA8" w14:textId="72764BF8" w:rsidR="004F0BD8" w:rsidRDefault="004F0BD8" w:rsidP="00D61F64">
      <w:pPr>
        <w:rPr>
          <w:color w:val="000000" w:themeColor="text1"/>
        </w:rPr>
      </w:pPr>
    </w:p>
    <w:p w14:paraId="3F4D5B82" w14:textId="15BC7228" w:rsidR="004F0BD8" w:rsidRDefault="004F0BD8" w:rsidP="00D61F64">
      <w:pPr>
        <w:rPr>
          <w:color w:val="000000" w:themeColor="text1"/>
        </w:rPr>
      </w:pPr>
    </w:p>
    <w:p w14:paraId="79741988" w14:textId="76046EAA" w:rsidR="004F0BD8" w:rsidRDefault="004F0BD8" w:rsidP="00D61F64">
      <w:pPr>
        <w:rPr>
          <w:color w:val="000000" w:themeColor="text1"/>
        </w:rPr>
      </w:pPr>
    </w:p>
    <w:p w14:paraId="23165E21" w14:textId="2C25E0E5" w:rsidR="004F0BD8" w:rsidRDefault="004F0BD8" w:rsidP="00D61F64">
      <w:pPr>
        <w:rPr>
          <w:color w:val="000000" w:themeColor="text1"/>
        </w:rPr>
      </w:pPr>
    </w:p>
    <w:p w14:paraId="443180EA" w14:textId="3A2B750A" w:rsidR="004F0BD8" w:rsidRDefault="004F0BD8" w:rsidP="00D61F64">
      <w:pPr>
        <w:rPr>
          <w:color w:val="000000" w:themeColor="text1"/>
        </w:rPr>
      </w:pPr>
    </w:p>
    <w:p w14:paraId="3035C6EB" w14:textId="1A1CE763" w:rsidR="004F0BD8" w:rsidRDefault="004F0BD8" w:rsidP="00D61F64">
      <w:pPr>
        <w:rPr>
          <w:color w:val="000000" w:themeColor="text1"/>
        </w:rPr>
      </w:pPr>
    </w:p>
    <w:p w14:paraId="61E5756A" w14:textId="3AD6430B" w:rsidR="004F0BD8" w:rsidRDefault="004F0BD8" w:rsidP="00D61F64">
      <w:pPr>
        <w:rPr>
          <w:color w:val="000000" w:themeColor="text1"/>
        </w:rPr>
      </w:pPr>
    </w:p>
    <w:p w14:paraId="48D6C72D" w14:textId="72A3DC71" w:rsidR="004F0BD8" w:rsidRDefault="004F0BD8" w:rsidP="00D61F64">
      <w:pPr>
        <w:rPr>
          <w:color w:val="000000" w:themeColor="text1"/>
        </w:rPr>
      </w:pPr>
    </w:p>
    <w:p w14:paraId="134CC5C0" w14:textId="034B2368" w:rsidR="004F0BD8" w:rsidRDefault="004F0BD8" w:rsidP="00D61F64">
      <w:pPr>
        <w:rPr>
          <w:color w:val="000000" w:themeColor="text1"/>
        </w:rPr>
      </w:pPr>
    </w:p>
    <w:p w14:paraId="7499F949" w14:textId="51FD61AD" w:rsidR="004F0BD8" w:rsidRDefault="004F0BD8" w:rsidP="00D61F64">
      <w:pPr>
        <w:rPr>
          <w:color w:val="000000" w:themeColor="text1"/>
        </w:rPr>
      </w:pPr>
    </w:p>
    <w:p w14:paraId="009919DF" w14:textId="0C822255" w:rsidR="004F0BD8" w:rsidRDefault="004F0BD8" w:rsidP="00D61F64">
      <w:pPr>
        <w:rPr>
          <w:color w:val="000000" w:themeColor="text1"/>
        </w:rPr>
      </w:pPr>
    </w:p>
    <w:p w14:paraId="776BD1B2" w14:textId="7E58958E" w:rsidR="004F0BD8" w:rsidRDefault="004F0BD8" w:rsidP="00D61F64">
      <w:pPr>
        <w:rPr>
          <w:color w:val="000000" w:themeColor="text1"/>
        </w:rPr>
      </w:pPr>
    </w:p>
    <w:p w14:paraId="276E62CC" w14:textId="50D0E97A" w:rsidR="004F0BD8" w:rsidRDefault="004F0BD8" w:rsidP="00D61F64">
      <w:pPr>
        <w:rPr>
          <w:color w:val="000000" w:themeColor="text1"/>
        </w:rPr>
      </w:pPr>
    </w:p>
    <w:p w14:paraId="7999BE17" w14:textId="1A1E7138" w:rsidR="004F0BD8" w:rsidRDefault="004F0BD8" w:rsidP="00D61F64">
      <w:pPr>
        <w:rPr>
          <w:color w:val="000000" w:themeColor="text1"/>
        </w:rPr>
      </w:pPr>
    </w:p>
    <w:p w14:paraId="1CEA245F" w14:textId="5D821EBC" w:rsidR="004F0BD8" w:rsidRDefault="004F0BD8" w:rsidP="00D61F64">
      <w:pPr>
        <w:rPr>
          <w:color w:val="000000" w:themeColor="text1"/>
        </w:rPr>
      </w:pPr>
    </w:p>
    <w:p w14:paraId="63E20469" w14:textId="70D0227C" w:rsidR="004F0BD8" w:rsidRDefault="004F0BD8" w:rsidP="00D61F64">
      <w:pPr>
        <w:rPr>
          <w:color w:val="000000" w:themeColor="text1"/>
        </w:rPr>
      </w:pPr>
    </w:p>
    <w:p w14:paraId="7BC7CFED" w14:textId="3B80B20E" w:rsidR="004F0BD8" w:rsidRDefault="004F0BD8" w:rsidP="00D61F64">
      <w:pPr>
        <w:rPr>
          <w:color w:val="000000" w:themeColor="text1"/>
        </w:rPr>
      </w:pPr>
    </w:p>
    <w:p w14:paraId="533B9FC5" w14:textId="316D3CDB" w:rsidR="004F0BD8" w:rsidRDefault="004F0BD8" w:rsidP="00D61F64">
      <w:pPr>
        <w:rPr>
          <w:color w:val="000000" w:themeColor="text1"/>
        </w:rPr>
      </w:pPr>
    </w:p>
    <w:p w14:paraId="46C473CD" w14:textId="799B5BEE" w:rsidR="004F0BD8" w:rsidRDefault="004F0BD8" w:rsidP="00D61F64">
      <w:pPr>
        <w:rPr>
          <w:color w:val="000000" w:themeColor="text1"/>
        </w:rPr>
      </w:pPr>
    </w:p>
    <w:p w14:paraId="5822BF35" w14:textId="480E36EF" w:rsidR="004F0BD8" w:rsidRDefault="004F0BD8" w:rsidP="00D61F64">
      <w:pPr>
        <w:rPr>
          <w:color w:val="000000" w:themeColor="text1"/>
        </w:rPr>
      </w:pPr>
    </w:p>
    <w:p w14:paraId="47C91842" w14:textId="08B47AB1" w:rsidR="004F0BD8" w:rsidRDefault="004F0BD8" w:rsidP="00D61F64">
      <w:pPr>
        <w:rPr>
          <w:color w:val="000000" w:themeColor="text1"/>
        </w:rPr>
      </w:pPr>
    </w:p>
    <w:p w14:paraId="79F78069" w14:textId="77777777" w:rsidR="004F0BD8" w:rsidRPr="00BD20F7" w:rsidRDefault="004F0BD8" w:rsidP="004F0BD8">
      <w:pPr>
        <w:pStyle w:val="Heading1"/>
      </w:pPr>
      <w:bookmarkStart w:id="1" w:name="_Toc112956405"/>
      <w:r w:rsidRPr="00BD20F7">
        <w:lastRenderedPageBreak/>
        <w:t>Question 1</w:t>
      </w:r>
      <w:bookmarkEnd w:id="1"/>
    </w:p>
    <w:p w14:paraId="270623B3" w14:textId="4AFE39ED" w:rsidR="004F0BD8" w:rsidRDefault="004F0BD8" w:rsidP="004F0BD8">
      <w:pPr>
        <w:pStyle w:val="ListParagraph"/>
        <w:numPr>
          <w:ilvl w:val="0"/>
          <w:numId w:val="10"/>
        </w:numPr>
        <w:tabs>
          <w:tab w:val="left" w:pos="1025"/>
        </w:tabs>
        <w:jc w:val="both"/>
      </w:pPr>
      <w:r w:rsidRPr="005D5293">
        <w:t xml:space="preserve">Income statement for the year ended 31 December 2021 and a statement of financial position as on 31 December 2021 for Wales </w:t>
      </w:r>
      <w:r>
        <w:t>PLC</w:t>
      </w:r>
    </w:p>
    <w:p w14:paraId="16011D0E" w14:textId="77777777" w:rsidR="004F0BD8" w:rsidRDefault="004F0BD8" w:rsidP="004F0BD8">
      <w:pPr>
        <w:tabs>
          <w:tab w:val="left" w:pos="1025"/>
        </w:tabs>
        <w:ind w:left="360"/>
        <w:jc w:val="center"/>
      </w:pPr>
    </w:p>
    <w:tbl>
      <w:tblPr>
        <w:tblW w:w="4948" w:type="pct"/>
        <w:tblInd w:w="-5" w:type="dxa"/>
        <w:tblLook w:val="04A0" w:firstRow="1" w:lastRow="0" w:firstColumn="1" w:lastColumn="0" w:noHBand="0" w:noVBand="1"/>
      </w:tblPr>
      <w:tblGrid>
        <w:gridCol w:w="4091"/>
        <w:gridCol w:w="915"/>
        <w:gridCol w:w="5341"/>
      </w:tblGrid>
      <w:tr w:rsidR="004F0BD8" w:rsidRPr="00642DEC" w14:paraId="0807F64A" w14:textId="77777777" w:rsidTr="004F0BD8">
        <w:trPr>
          <w:trHeight w:val="358"/>
        </w:trPr>
        <w:tc>
          <w:tcPr>
            <w:tcW w:w="5000" w:type="pct"/>
            <w:gridSpan w:val="3"/>
            <w:tcBorders>
              <w:top w:val="single" w:sz="4" w:space="0" w:color="auto"/>
              <w:left w:val="single" w:sz="4" w:space="0" w:color="auto"/>
              <w:right w:val="single" w:sz="4" w:space="0" w:color="auto"/>
            </w:tcBorders>
            <w:shd w:val="clear" w:color="auto" w:fill="auto"/>
            <w:vAlign w:val="bottom"/>
            <w:hideMark/>
          </w:tcPr>
          <w:p w14:paraId="4DB085C0" w14:textId="77777777" w:rsidR="004F0BD8" w:rsidRPr="00642DEC" w:rsidRDefault="004F0BD8" w:rsidP="004F0BD8">
            <w:pPr>
              <w:jc w:val="center"/>
              <w:rPr>
                <w:b/>
                <w:bCs/>
                <w:color w:val="000000"/>
                <w:lang w:eastAsia="en-IN"/>
              </w:rPr>
            </w:pPr>
            <w:r w:rsidRPr="00642DEC">
              <w:rPr>
                <w:b/>
                <w:bCs/>
                <w:color w:val="000000"/>
                <w:lang w:eastAsia="en-IN"/>
              </w:rPr>
              <w:t>Profit and Loss statement</w:t>
            </w:r>
          </w:p>
        </w:tc>
      </w:tr>
      <w:tr w:rsidR="004F0BD8" w:rsidRPr="00642DEC" w14:paraId="31405E20" w14:textId="77777777" w:rsidTr="004F0BD8">
        <w:trPr>
          <w:trHeight w:val="358"/>
        </w:trPr>
        <w:tc>
          <w:tcPr>
            <w:tcW w:w="5000" w:type="pct"/>
            <w:gridSpan w:val="3"/>
            <w:tcBorders>
              <w:left w:val="single" w:sz="4" w:space="0" w:color="auto"/>
              <w:bottom w:val="single" w:sz="4" w:space="0" w:color="auto"/>
              <w:right w:val="single" w:sz="4" w:space="0" w:color="auto"/>
            </w:tcBorders>
            <w:shd w:val="clear" w:color="auto" w:fill="auto"/>
            <w:vAlign w:val="bottom"/>
            <w:hideMark/>
          </w:tcPr>
          <w:p w14:paraId="348018B3" w14:textId="77777777" w:rsidR="004F0BD8" w:rsidRPr="00642DEC" w:rsidRDefault="004F0BD8" w:rsidP="004F0BD8">
            <w:pPr>
              <w:jc w:val="center"/>
              <w:rPr>
                <w:b/>
                <w:bCs/>
                <w:color w:val="000000"/>
                <w:lang w:eastAsia="en-IN"/>
              </w:rPr>
            </w:pPr>
            <w:r w:rsidRPr="00642DEC">
              <w:rPr>
                <w:b/>
                <w:bCs/>
                <w:color w:val="000000"/>
                <w:lang w:eastAsia="en-IN"/>
              </w:rPr>
              <w:t xml:space="preserve">for the year ended 31 </w:t>
            </w:r>
            <w:r w:rsidRPr="00B9377F">
              <w:rPr>
                <w:b/>
                <w:bCs/>
                <w:color w:val="000000"/>
                <w:lang w:eastAsia="en-IN"/>
              </w:rPr>
              <w:t>December</w:t>
            </w:r>
          </w:p>
        </w:tc>
      </w:tr>
      <w:tr w:rsidR="004F0BD8" w:rsidRPr="00642DEC" w14:paraId="44B042BB" w14:textId="77777777" w:rsidTr="004F0BD8">
        <w:trPr>
          <w:trHeight w:val="358"/>
        </w:trPr>
        <w:tc>
          <w:tcPr>
            <w:tcW w:w="1977" w:type="pct"/>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D67B5F7" w14:textId="77777777" w:rsidR="004F0BD8" w:rsidRPr="00642DEC" w:rsidRDefault="004F0BD8" w:rsidP="004F0BD8">
            <w:pPr>
              <w:jc w:val="center"/>
              <w:rPr>
                <w:b/>
                <w:bCs/>
                <w:color w:val="000000"/>
                <w:lang w:eastAsia="en-IN"/>
              </w:rPr>
            </w:pPr>
            <w:r w:rsidRPr="00642DEC">
              <w:rPr>
                <w:b/>
                <w:bCs/>
                <w:color w:val="000000"/>
                <w:lang w:eastAsia="en-IN"/>
              </w:rPr>
              <w:t>Particulars</w:t>
            </w:r>
          </w:p>
        </w:tc>
        <w:tc>
          <w:tcPr>
            <w:tcW w:w="442" w:type="pct"/>
            <w:tcBorders>
              <w:top w:val="nil"/>
              <w:left w:val="nil"/>
              <w:bottom w:val="single" w:sz="4" w:space="0" w:color="auto"/>
              <w:right w:val="single" w:sz="4" w:space="0" w:color="auto"/>
            </w:tcBorders>
            <w:shd w:val="clear" w:color="auto" w:fill="auto"/>
            <w:noWrap/>
            <w:vAlign w:val="bottom"/>
            <w:hideMark/>
          </w:tcPr>
          <w:p w14:paraId="5EBC6B04" w14:textId="77777777" w:rsidR="004F0BD8" w:rsidRPr="00642DEC" w:rsidRDefault="004F0BD8" w:rsidP="004F0BD8">
            <w:pPr>
              <w:jc w:val="center"/>
              <w:rPr>
                <w:b/>
                <w:bCs/>
                <w:color w:val="000000"/>
                <w:lang w:eastAsia="en-IN"/>
              </w:rPr>
            </w:pPr>
            <w:r w:rsidRPr="00642DEC">
              <w:rPr>
                <w:b/>
                <w:bCs/>
                <w:color w:val="000000"/>
                <w:lang w:eastAsia="en-IN"/>
              </w:rPr>
              <w:t>Notes</w:t>
            </w:r>
          </w:p>
        </w:tc>
        <w:tc>
          <w:tcPr>
            <w:tcW w:w="2581" w:type="pct"/>
            <w:tcBorders>
              <w:top w:val="nil"/>
              <w:left w:val="nil"/>
              <w:bottom w:val="single" w:sz="4" w:space="0" w:color="auto"/>
              <w:right w:val="single" w:sz="4" w:space="0" w:color="auto"/>
            </w:tcBorders>
            <w:shd w:val="clear" w:color="auto" w:fill="auto"/>
            <w:noWrap/>
            <w:vAlign w:val="bottom"/>
            <w:hideMark/>
          </w:tcPr>
          <w:p w14:paraId="7D6271AF" w14:textId="77777777" w:rsidR="004F0BD8" w:rsidRPr="00642DEC" w:rsidRDefault="004F0BD8" w:rsidP="004F0BD8">
            <w:pPr>
              <w:jc w:val="center"/>
              <w:rPr>
                <w:b/>
                <w:bCs/>
                <w:color w:val="000000"/>
                <w:lang w:eastAsia="en-IN"/>
              </w:rPr>
            </w:pPr>
            <w:r w:rsidRPr="00642DEC">
              <w:rPr>
                <w:b/>
                <w:bCs/>
                <w:color w:val="000000"/>
                <w:lang w:eastAsia="en-IN"/>
              </w:rPr>
              <w:t>2021</w:t>
            </w:r>
          </w:p>
        </w:tc>
      </w:tr>
      <w:tr w:rsidR="004F0BD8" w:rsidRPr="00642DEC" w14:paraId="571E93E5" w14:textId="77777777" w:rsidTr="004F0BD8">
        <w:trPr>
          <w:trHeight w:val="358"/>
        </w:trPr>
        <w:tc>
          <w:tcPr>
            <w:tcW w:w="5000" w:type="pct"/>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38FCD906" w14:textId="77777777" w:rsidR="004F0BD8" w:rsidRPr="00642DEC" w:rsidRDefault="004F0BD8" w:rsidP="004F0BD8">
            <w:pPr>
              <w:jc w:val="center"/>
              <w:rPr>
                <w:b/>
                <w:bCs/>
                <w:color w:val="000000"/>
                <w:lang w:eastAsia="en-IN"/>
              </w:rPr>
            </w:pPr>
            <w:r w:rsidRPr="00642DEC">
              <w:rPr>
                <w:b/>
                <w:bCs/>
                <w:color w:val="000000"/>
                <w:lang w:eastAsia="en-IN"/>
              </w:rPr>
              <w:t xml:space="preserve">(Amount in </w:t>
            </w:r>
            <w:r w:rsidRPr="00642DEC">
              <w:t>£</w:t>
            </w:r>
            <w:r w:rsidRPr="00642DEC">
              <w:rPr>
                <w:b/>
                <w:bCs/>
                <w:color w:val="000000"/>
                <w:lang w:eastAsia="en-IN"/>
              </w:rPr>
              <w:t>)</w:t>
            </w:r>
          </w:p>
        </w:tc>
      </w:tr>
      <w:tr w:rsidR="004F0BD8" w:rsidRPr="00642DEC" w14:paraId="45F45C3F"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1C946E" w14:textId="77777777" w:rsidR="004F0BD8" w:rsidRPr="00642DEC" w:rsidRDefault="004F0BD8" w:rsidP="004F0BD8">
            <w:pPr>
              <w:jc w:val="center"/>
              <w:rPr>
                <w:color w:val="000000"/>
                <w:lang w:eastAsia="en-IN"/>
              </w:rPr>
            </w:pPr>
            <w:r w:rsidRPr="00642DEC">
              <w:rPr>
                <w:color w:val="000000"/>
                <w:lang w:eastAsia="en-IN"/>
              </w:rPr>
              <w:t>Revenue from operations</w:t>
            </w:r>
          </w:p>
        </w:tc>
        <w:tc>
          <w:tcPr>
            <w:tcW w:w="442" w:type="pct"/>
            <w:tcBorders>
              <w:top w:val="nil"/>
              <w:left w:val="nil"/>
              <w:bottom w:val="single" w:sz="4" w:space="0" w:color="auto"/>
              <w:right w:val="single" w:sz="4" w:space="0" w:color="auto"/>
            </w:tcBorders>
            <w:shd w:val="clear" w:color="auto" w:fill="auto"/>
            <w:noWrap/>
            <w:vAlign w:val="bottom"/>
            <w:hideMark/>
          </w:tcPr>
          <w:p w14:paraId="22770A71" w14:textId="77777777" w:rsidR="004F0BD8" w:rsidRPr="00642DEC" w:rsidRDefault="004F0BD8" w:rsidP="004F0BD8">
            <w:pPr>
              <w:jc w:val="center"/>
              <w:rPr>
                <w:color w:val="000000"/>
                <w:lang w:eastAsia="en-IN"/>
              </w:rPr>
            </w:pPr>
            <w:r w:rsidRPr="00642DEC">
              <w:rPr>
                <w:color w:val="000000"/>
                <w:lang w:eastAsia="en-IN"/>
              </w:rPr>
              <w:t>1</w:t>
            </w:r>
          </w:p>
        </w:tc>
        <w:tc>
          <w:tcPr>
            <w:tcW w:w="2581" w:type="pct"/>
            <w:tcBorders>
              <w:top w:val="nil"/>
              <w:left w:val="nil"/>
              <w:bottom w:val="single" w:sz="4" w:space="0" w:color="auto"/>
              <w:right w:val="single" w:sz="4" w:space="0" w:color="auto"/>
            </w:tcBorders>
            <w:shd w:val="clear" w:color="auto" w:fill="auto"/>
            <w:noWrap/>
            <w:hideMark/>
          </w:tcPr>
          <w:p w14:paraId="4BD859A8" w14:textId="77777777" w:rsidR="004F0BD8" w:rsidRPr="00642DEC" w:rsidRDefault="004F0BD8" w:rsidP="004F0BD8">
            <w:pPr>
              <w:jc w:val="center"/>
              <w:rPr>
                <w:color w:val="000000"/>
                <w:lang w:eastAsia="en-IN"/>
              </w:rPr>
            </w:pPr>
            <w:r w:rsidRPr="00642DEC">
              <w:rPr>
                <w:color w:val="000000"/>
                <w:lang w:eastAsia="en-IN"/>
              </w:rPr>
              <w:t>800,980</w:t>
            </w:r>
          </w:p>
        </w:tc>
      </w:tr>
      <w:tr w:rsidR="004F0BD8" w:rsidRPr="00642DEC" w14:paraId="024E3D9B"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83AB09" w14:textId="77777777" w:rsidR="004F0BD8" w:rsidRPr="00642DEC" w:rsidRDefault="004F0BD8" w:rsidP="004F0BD8">
            <w:pPr>
              <w:jc w:val="center"/>
              <w:rPr>
                <w:color w:val="000000"/>
                <w:lang w:eastAsia="en-IN"/>
              </w:rPr>
            </w:pPr>
            <w:r w:rsidRPr="00642DEC">
              <w:rPr>
                <w:color w:val="000000"/>
                <w:lang w:eastAsia="en-IN"/>
              </w:rPr>
              <w:t>Cost of Sales</w:t>
            </w:r>
          </w:p>
        </w:tc>
        <w:tc>
          <w:tcPr>
            <w:tcW w:w="442" w:type="pct"/>
            <w:tcBorders>
              <w:top w:val="nil"/>
              <w:left w:val="nil"/>
              <w:bottom w:val="single" w:sz="4" w:space="0" w:color="auto"/>
              <w:right w:val="single" w:sz="4" w:space="0" w:color="auto"/>
            </w:tcBorders>
            <w:shd w:val="clear" w:color="auto" w:fill="auto"/>
            <w:noWrap/>
            <w:vAlign w:val="bottom"/>
            <w:hideMark/>
          </w:tcPr>
          <w:p w14:paraId="3845636B" w14:textId="77777777" w:rsidR="004F0BD8" w:rsidRPr="00642DEC" w:rsidRDefault="004F0BD8" w:rsidP="004F0BD8">
            <w:pPr>
              <w:jc w:val="center"/>
              <w:rPr>
                <w:color w:val="000000"/>
                <w:lang w:eastAsia="en-IN"/>
              </w:rPr>
            </w:pPr>
            <w:r w:rsidRPr="00642DEC">
              <w:rPr>
                <w:color w:val="000000"/>
                <w:lang w:eastAsia="en-IN"/>
              </w:rPr>
              <w:t>2</w:t>
            </w:r>
          </w:p>
        </w:tc>
        <w:tc>
          <w:tcPr>
            <w:tcW w:w="2581" w:type="pct"/>
            <w:tcBorders>
              <w:top w:val="nil"/>
              <w:left w:val="nil"/>
              <w:bottom w:val="single" w:sz="4" w:space="0" w:color="auto"/>
              <w:right w:val="single" w:sz="4" w:space="0" w:color="auto"/>
            </w:tcBorders>
            <w:shd w:val="clear" w:color="auto" w:fill="auto"/>
            <w:noWrap/>
            <w:vAlign w:val="bottom"/>
            <w:hideMark/>
          </w:tcPr>
          <w:p w14:paraId="5903CFF8" w14:textId="77777777" w:rsidR="004F0BD8" w:rsidRPr="00642DEC" w:rsidRDefault="004F0BD8" w:rsidP="004F0BD8">
            <w:pPr>
              <w:jc w:val="center"/>
              <w:rPr>
                <w:color w:val="000000"/>
                <w:lang w:eastAsia="en-IN"/>
              </w:rPr>
            </w:pPr>
            <w:r w:rsidRPr="00642DEC">
              <w:rPr>
                <w:color w:val="000000"/>
                <w:lang w:eastAsia="en-IN"/>
              </w:rPr>
              <w:t>579,360</w:t>
            </w:r>
          </w:p>
        </w:tc>
      </w:tr>
      <w:tr w:rsidR="004F0BD8" w:rsidRPr="00642DEC" w14:paraId="0906A8F6"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9E14FD" w14:textId="77777777" w:rsidR="004F0BD8" w:rsidRPr="00642DEC" w:rsidRDefault="004F0BD8" w:rsidP="004F0BD8">
            <w:pPr>
              <w:jc w:val="center"/>
              <w:rPr>
                <w:color w:val="000000"/>
                <w:lang w:eastAsia="en-IN"/>
              </w:rPr>
            </w:pPr>
            <w:r w:rsidRPr="00642DEC">
              <w:rPr>
                <w:color w:val="000000"/>
                <w:lang w:eastAsia="en-IN"/>
              </w:rPr>
              <w:t>Gross profit</w:t>
            </w:r>
          </w:p>
        </w:tc>
        <w:tc>
          <w:tcPr>
            <w:tcW w:w="442" w:type="pct"/>
            <w:tcBorders>
              <w:top w:val="nil"/>
              <w:left w:val="nil"/>
              <w:bottom w:val="single" w:sz="4" w:space="0" w:color="auto"/>
              <w:right w:val="single" w:sz="4" w:space="0" w:color="auto"/>
            </w:tcBorders>
            <w:shd w:val="clear" w:color="auto" w:fill="auto"/>
            <w:noWrap/>
            <w:vAlign w:val="bottom"/>
            <w:hideMark/>
          </w:tcPr>
          <w:p w14:paraId="6197F1CC"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1D23FF52" w14:textId="77777777" w:rsidR="004F0BD8" w:rsidRPr="00642DEC" w:rsidRDefault="004F0BD8" w:rsidP="004F0BD8">
            <w:pPr>
              <w:jc w:val="center"/>
              <w:rPr>
                <w:color w:val="000000"/>
                <w:lang w:eastAsia="en-IN"/>
              </w:rPr>
            </w:pPr>
            <w:r w:rsidRPr="00642DEC">
              <w:rPr>
                <w:color w:val="000000"/>
                <w:lang w:eastAsia="en-IN"/>
              </w:rPr>
              <w:t>221,620</w:t>
            </w:r>
          </w:p>
        </w:tc>
      </w:tr>
      <w:tr w:rsidR="004F0BD8" w:rsidRPr="00642DEC" w14:paraId="349A1905"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8C935F" w14:textId="77777777" w:rsidR="004F0BD8" w:rsidRPr="00642DEC" w:rsidRDefault="004F0BD8" w:rsidP="004F0BD8">
            <w:pPr>
              <w:jc w:val="center"/>
              <w:rPr>
                <w:color w:val="000000"/>
                <w:lang w:eastAsia="en-IN"/>
              </w:rPr>
            </w:pPr>
            <w:r w:rsidRPr="00642DEC">
              <w:rPr>
                <w:color w:val="000000"/>
                <w:lang w:eastAsia="en-IN"/>
              </w:rPr>
              <w:t>Distribution costs</w:t>
            </w:r>
          </w:p>
        </w:tc>
        <w:tc>
          <w:tcPr>
            <w:tcW w:w="442" w:type="pct"/>
            <w:tcBorders>
              <w:top w:val="nil"/>
              <w:left w:val="nil"/>
              <w:bottom w:val="single" w:sz="4" w:space="0" w:color="auto"/>
              <w:right w:val="single" w:sz="4" w:space="0" w:color="auto"/>
            </w:tcBorders>
            <w:shd w:val="clear" w:color="auto" w:fill="auto"/>
            <w:noWrap/>
            <w:vAlign w:val="bottom"/>
            <w:hideMark/>
          </w:tcPr>
          <w:p w14:paraId="2EFE9195"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7723D472" w14:textId="77777777" w:rsidR="004F0BD8" w:rsidRPr="00642DEC" w:rsidRDefault="004F0BD8" w:rsidP="004F0BD8">
            <w:pPr>
              <w:jc w:val="center"/>
              <w:rPr>
                <w:color w:val="000000"/>
                <w:lang w:eastAsia="en-IN"/>
              </w:rPr>
            </w:pPr>
            <w:r w:rsidRPr="00642DEC">
              <w:rPr>
                <w:color w:val="000000"/>
                <w:lang w:eastAsia="en-IN"/>
              </w:rPr>
              <w:t>28,000</w:t>
            </w:r>
          </w:p>
        </w:tc>
      </w:tr>
      <w:tr w:rsidR="004F0BD8" w:rsidRPr="00642DEC" w14:paraId="33775FF1"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BE952F" w14:textId="77777777" w:rsidR="004F0BD8" w:rsidRPr="00642DEC" w:rsidRDefault="004F0BD8" w:rsidP="004F0BD8">
            <w:pPr>
              <w:jc w:val="center"/>
              <w:rPr>
                <w:color w:val="000000"/>
                <w:lang w:eastAsia="en-IN"/>
              </w:rPr>
            </w:pPr>
            <w:r w:rsidRPr="00642DEC">
              <w:rPr>
                <w:color w:val="000000"/>
                <w:lang w:eastAsia="en-IN"/>
              </w:rPr>
              <w:t>Administrative expenses</w:t>
            </w:r>
          </w:p>
        </w:tc>
        <w:tc>
          <w:tcPr>
            <w:tcW w:w="442" w:type="pct"/>
            <w:tcBorders>
              <w:top w:val="nil"/>
              <w:left w:val="nil"/>
              <w:bottom w:val="single" w:sz="4" w:space="0" w:color="auto"/>
              <w:right w:val="single" w:sz="4" w:space="0" w:color="auto"/>
            </w:tcBorders>
            <w:shd w:val="clear" w:color="auto" w:fill="auto"/>
            <w:noWrap/>
            <w:vAlign w:val="bottom"/>
            <w:hideMark/>
          </w:tcPr>
          <w:p w14:paraId="286DE0AD"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1A5113F5" w14:textId="77777777" w:rsidR="004F0BD8" w:rsidRPr="00642DEC" w:rsidRDefault="004F0BD8" w:rsidP="004F0BD8">
            <w:pPr>
              <w:jc w:val="center"/>
              <w:rPr>
                <w:color w:val="000000"/>
                <w:lang w:eastAsia="en-IN"/>
              </w:rPr>
            </w:pPr>
            <w:r w:rsidRPr="00642DEC">
              <w:rPr>
                <w:color w:val="000000"/>
                <w:lang w:eastAsia="en-IN"/>
              </w:rPr>
              <w:t>30,000</w:t>
            </w:r>
          </w:p>
        </w:tc>
      </w:tr>
      <w:tr w:rsidR="004F0BD8" w:rsidRPr="00642DEC" w14:paraId="1AA8AF56"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A87466" w14:textId="77777777" w:rsidR="004F0BD8" w:rsidRPr="00642DEC" w:rsidRDefault="004F0BD8" w:rsidP="004F0BD8">
            <w:pPr>
              <w:jc w:val="center"/>
              <w:rPr>
                <w:color w:val="000000"/>
                <w:lang w:eastAsia="en-IN"/>
              </w:rPr>
            </w:pPr>
            <w:r w:rsidRPr="00642DEC">
              <w:rPr>
                <w:color w:val="000000"/>
                <w:lang w:eastAsia="en-IN"/>
              </w:rPr>
              <w:t>Interest</w:t>
            </w:r>
          </w:p>
        </w:tc>
        <w:tc>
          <w:tcPr>
            <w:tcW w:w="442" w:type="pct"/>
            <w:tcBorders>
              <w:top w:val="nil"/>
              <w:left w:val="nil"/>
              <w:bottom w:val="single" w:sz="4" w:space="0" w:color="auto"/>
              <w:right w:val="single" w:sz="4" w:space="0" w:color="auto"/>
            </w:tcBorders>
            <w:shd w:val="clear" w:color="auto" w:fill="auto"/>
            <w:noWrap/>
            <w:vAlign w:val="bottom"/>
            <w:hideMark/>
          </w:tcPr>
          <w:p w14:paraId="2A862A59"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78136222" w14:textId="77777777" w:rsidR="004F0BD8" w:rsidRPr="00642DEC" w:rsidRDefault="004F0BD8" w:rsidP="004F0BD8">
            <w:pPr>
              <w:jc w:val="center"/>
              <w:rPr>
                <w:color w:val="000000"/>
                <w:lang w:eastAsia="en-IN"/>
              </w:rPr>
            </w:pPr>
            <w:r w:rsidRPr="00642DEC">
              <w:rPr>
                <w:color w:val="000000"/>
                <w:lang w:eastAsia="en-IN"/>
              </w:rPr>
              <w:t>4,000</w:t>
            </w:r>
          </w:p>
        </w:tc>
      </w:tr>
      <w:tr w:rsidR="004F0BD8" w:rsidRPr="00642DEC" w14:paraId="0FA109C4"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5B28D1" w14:textId="77777777" w:rsidR="004F0BD8" w:rsidRPr="00642DEC" w:rsidRDefault="004F0BD8" w:rsidP="004F0BD8">
            <w:pPr>
              <w:jc w:val="center"/>
              <w:rPr>
                <w:color w:val="000000"/>
                <w:lang w:eastAsia="en-IN"/>
              </w:rPr>
            </w:pPr>
            <w:r w:rsidRPr="00642DEC">
              <w:rPr>
                <w:color w:val="000000"/>
                <w:lang w:eastAsia="en-IN"/>
              </w:rPr>
              <w:t>Directors’ remuneration</w:t>
            </w:r>
          </w:p>
        </w:tc>
        <w:tc>
          <w:tcPr>
            <w:tcW w:w="442" w:type="pct"/>
            <w:tcBorders>
              <w:top w:val="nil"/>
              <w:left w:val="nil"/>
              <w:bottom w:val="single" w:sz="4" w:space="0" w:color="auto"/>
              <w:right w:val="single" w:sz="4" w:space="0" w:color="auto"/>
            </w:tcBorders>
            <w:shd w:val="clear" w:color="auto" w:fill="auto"/>
            <w:noWrap/>
            <w:vAlign w:val="bottom"/>
            <w:hideMark/>
          </w:tcPr>
          <w:p w14:paraId="4839CB11"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6C302FA7" w14:textId="77777777" w:rsidR="004F0BD8" w:rsidRPr="00642DEC" w:rsidRDefault="004F0BD8" w:rsidP="004F0BD8">
            <w:pPr>
              <w:jc w:val="center"/>
              <w:rPr>
                <w:color w:val="000000"/>
                <w:lang w:eastAsia="en-IN"/>
              </w:rPr>
            </w:pPr>
            <w:r w:rsidRPr="00642DEC">
              <w:rPr>
                <w:color w:val="000000"/>
                <w:lang w:eastAsia="en-IN"/>
              </w:rPr>
              <w:t>5,000</w:t>
            </w:r>
          </w:p>
        </w:tc>
      </w:tr>
      <w:tr w:rsidR="004F0BD8" w:rsidRPr="00642DEC" w14:paraId="368E466C"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004D7D" w14:textId="77777777" w:rsidR="004F0BD8" w:rsidRPr="00642DEC" w:rsidRDefault="004F0BD8" w:rsidP="004F0BD8">
            <w:pPr>
              <w:jc w:val="center"/>
              <w:rPr>
                <w:color w:val="000000"/>
                <w:lang w:eastAsia="en-IN"/>
              </w:rPr>
            </w:pPr>
            <w:r w:rsidRPr="00642DEC">
              <w:rPr>
                <w:color w:val="000000"/>
                <w:lang w:eastAsia="en-IN"/>
              </w:rPr>
              <w:t>Commission costs</w:t>
            </w:r>
          </w:p>
        </w:tc>
        <w:tc>
          <w:tcPr>
            <w:tcW w:w="442" w:type="pct"/>
            <w:tcBorders>
              <w:top w:val="nil"/>
              <w:left w:val="nil"/>
              <w:bottom w:val="single" w:sz="4" w:space="0" w:color="auto"/>
              <w:right w:val="single" w:sz="4" w:space="0" w:color="auto"/>
            </w:tcBorders>
            <w:shd w:val="clear" w:color="auto" w:fill="auto"/>
            <w:noWrap/>
            <w:vAlign w:val="bottom"/>
            <w:hideMark/>
          </w:tcPr>
          <w:p w14:paraId="16A99179"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023E995D" w14:textId="77777777" w:rsidR="004F0BD8" w:rsidRPr="00642DEC" w:rsidRDefault="004F0BD8" w:rsidP="004F0BD8">
            <w:pPr>
              <w:jc w:val="center"/>
              <w:rPr>
                <w:color w:val="000000"/>
                <w:lang w:eastAsia="en-IN"/>
              </w:rPr>
            </w:pPr>
            <w:r w:rsidRPr="00642DEC">
              <w:rPr>
                <w:color w:val="000000"/>
                <w:lang w:eastAsia="en-IN"/>
              </w:rPr>
              <w:t>3,000</w:t>
            </w:r>
          </w:p>
        </w:tc>
      </w:tr>
      <w:tr w:rsidR="004F0BD8" w:rsidRPr="00642DEC" w14:paraId="78232F91"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307B93" w14:textId="77777777" w:rsidR="004F0BD8" w:rsidRPr="00642DEC" w:rsidRDefault="004F0BD8" w:rsidP="004F0BD8">
            <w:pPr>
              <w:jc w:val="center"/>
              <w:rPr>
                <w:color w:val="000000"/>
                <w:lang w:eastAsia="en-IN"/>
              </w:rPr>
            </w:pPr>
            <w:r w:rsidRPr="00642DEC">
              <w:rPr>
                <w:color w:val="000000"/>
                <w:lang w:eastAsia="en-IN"/>
              </w:rPr>
              <w:t>Profit Before Tax</w:t>
            </w:r>
          </w:p>
        </w:tc>
        <w:tc>
          <w:tcPr>
            <w:tcW w:w="442" w:type="pct"/>
            <w:tcBorders>
              <w:top w:val="nil"/>
              <w:left w:val="nil"/>
              <w:bottom w:val="single" w:sz="4" w:space="0" w:color="auto"/>
              <w:right w:val="single" w:sz="4" w:space="0" w:color="auto"/>
            </w:tcBorders>
            <w:shd w:val="clear" w:color="auto" w:fill="auto"/>
            <w:noWrap/>
            <w:vAlign w:val="bottom"/>
            <w:hideMark/>
          </w:tcPr>
          <w:p w14:paraId="5E0174D1"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78EB5B87" w14:textId="77777777" w:rsidR="004F0BD8" w:rsidRPr="00642DEC" w:rsidRDefault="004F0BD8" w:rsidP="004F0BD8">
            <w:pPr>
              <w:jc w:val="center"/>
              <w:rPr>
                <w:color w:val="000000"/>
                <w:lang w:eastAsia="en-IN"/>
              </w:rPr>
            </w:pPr>
            <w:r w:rsidRPr="00642DEC">
              <w:rPr>
                <w:color w:val="000000"/>
                <w:lang w:eastAsia="en-IN"/>
              </w:rPr>
              <w:t>151,620</w:t>
            </w:r>
          </w:p>
        </w:tc>
      </w:tr>
      <w:tr w:rsidR="004F0BD8" w:rsidRPr="00642DEC" w14:paraId="714D5FCE"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E4D2AC" w14:textId="77777777" w:rsidR="004F0BD8" w:rsidRPr="00642DEC" w:rsidRDefault="004F0BD8" w:rsidP="004F0BD8">
            <w:pPr>
              <w:jc w:val="center"/>
              <w:rPr>
                <w:color w:val="000000"/>
                <w:lang w:eastAsia="en-IN"/>
              </w:rPr>
            </w:pPr>
            <w:r w:rsidRPr="00642DEC">
              <w:rPr>
                <w:color w:val="000000"/>
                <w:lang w:eastAsia="en-IN"/>
              </w:rPr>
              <w:t>Corporate Tax</w:t>
            </w:r>
          </w:p>
        </w:tc>
        <w:tc>
          <w:tcPr>
            <w:tcW w:w="442" w:type="pct"/>
            <w:tcBorders>
              <w:top w:val="nil"/>
              <w:left w:val="nil"/>
              <w:bottom w:val="single" w:sz="4" w:space="0" w:color="auto"/>
              <w:right w:val="single" w:sz="4" w:space="0" w:color="auto"/>
            </w:tcBorders>
            <w:shd w:val="clear" w:color="auto" w:fill="auto"/>
            <w:noWrap/>
            <w:vAlign w:val="bottom"/>
            <w:hideMark/>
          </w:tcPr>
          <w:p w14:paraId="7D72FA34"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3EF5A87C" w14:textId="77777777" w:rsidR="004F0BD8" w:rsidRPr="00642DEC" w:rsidRDefault="004F0BD8" w:rsidP="004F0BD8">
            <w:pPr>
              <w:jc w:val="center"/>
              <w:rPr>
                <w:color w:val="000000"/>
                <w:lang w:eastAsia="en-IN"/>
              </w:rPr>
            </w:pPr>
            <w:r w:rsidRPr="00642DEC">
              <w:rPr>
                <w:color w:val="000000"/>
                <w:lang w:eastAsia="en-IN"/>
              </w:rPr>
              <w:t>100,000</w:t>
            </w:r>
          </w:p>
        </w:tc>
      </w:tr>
      <w:tr w:rsidR="004F0BD8" w:rsidRPr="00642DEC" w14:paraId="4451694D" w14:textId="77777777" w:rsidTr="004F0BD8">
        <w:trPr>
          <w:trHeight w:val="358"/>
        </w:trPr>
        <w:tc>
          <w:tcPr>
            <w:tcW w:w="197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615BF8" w14:textId="77777777" w:rsidR="004F0BD8" w:rsidRPr="00642DEC" w:rsidRDefault="004F0BD8" w:rsidP="004F0BD8">
            <w:pPr>
              <w:jc w:val="center"/>
              <w:rPr>
                <w:color w:val="000000"/>
                <w:lang w:eastAsia="en-IN"/>
              </w:rPr>
            </w:pPr>
            <w:r w:rsidRPr="00642DEC">
              <w:rPr>
                <w:color w:val="000000"/>
                <w:lang w:eastAsia="en-IN"/>
              </w:rPr>
              <w:t>Profit After Tax</w:t>
            </w:r>
          </w:p>
        </w:tc>
        <w:tc>
          <w:tcPr>
            <w:tcW w:w="442" w:type="pct"/>
            <w:tcBorders>
              <w:top w:val="nil"/>
              <w:left w:val="nil"/>
              <w:bottom w:val="single" w:sz="4" w:space="0" w:color="auto"/>
              <w:right w:val="single" w:sz="4" w:space="0" w:color="auto"/>
            </w:tcBorders>
            <w:shd w:val="clear" w:color="auto" w:fill="auto"/>
            <w:noWrap/>
            <w:vAlign w:val="bottom"/>
            <w:hideMark/>
          </w:tcPr>
          <w:p w14:paraId="721215ED" w14:textId="77777777" w:rsidR="004F0BD8" w:rsidRPr="00642DEC" w:rsidRDefault="004F0BD8" w:rsidP="004F0BD8">
            <w:pPr>
              <w:jc w:val="center"/>
              <w:rPr>
                <w:color w:val="000000"/>
                <w:lang w:eastAsia="en-IN"/>
              </w:rPr>
            </w:pPr>
          </w:p>
        </w:tc>
        <w:tc>
          <w:tcPr>
            <w:tcW w:w="2581" w:type="pct"/>
            <w:tcBorders>
              <w:top w:val="nil"/>
              <w:left w:val="nil"/>
              <w:bottom w:val="single" w:sz="4" w:space="0" w:color="auto"/>
              <w:right w:val="single" w:sz="4" w:space="0" w:color="auto"/>
            </w:tcBorders>
            <w:shd w:val="clear" w:color="auto" w:fill="auto"/>
            <w:noWrap/>
            <w:vAlign w:val="bottom"/>
            <w:hideMark/>
          </w:tcPr>
          <w:p w14:paraId="3AE02753" w14:textId="77777777" w:rsidR="004F0BD8" w:rsidRPr="00642DEC" w:rsidRDefault="004F0BD8" w:rsidP="004F0BD8">
            <w:pPr>
              <w:jc w:val="center"/>
              <w:rPr>
                <w:color w:val="000000"/>
                <w:lang w:eastAsia="en-IN"/>
              </w:rPr>
            </w:pPr>
            <w:r w:rsidRPr="00642DEC">
              <w:rPr>
                <w:color w:val="000000"/>
                <w:lang w:eastAsia="en-IN"/>
              </w:rPr>
              <w:t>51,620</w:t>
            </w:r>
          </w:p>
        </w:tc>
      </w:tr>
    </w:tbl>
    <w:p w14:paraId="53DD17E5" w14:textId="77777777" w:rsidR="004F0BD8" w:rsidRDefault="004F0BD8" w:rsidP="004F0BD8">
      <w:pPr>
        <w:tabs>
          <w:tab w:val="left" w:pos="1025"/>
        </w:tabs>
        <w:ind w:left="360"/>
        <w:jc w:val="both"/>
      </w:pPr>
    </w:p>
    <w:p w14:paraId="2B1F7313" w14:textId="77777777" w:rsidR="004F0BD8" w:rsidRPr="001030C7" w:rsidRDefault="004F0BD8" w:rsidP="004F0BD8">
      <w:pPr>
        <w:tabs>
          <w:tab w:val="left" w:pos="1025"/>
        </w:tabs>
        <w:jc w:val="both"/>
        <w:rPr>
          <w:b/>
          <w:bCs/>
        </w:rPr>
      </w:pPr>
      <w:r w:rsidRPr="001030C7">
        <w:rPr>
          <w:b/>
          <w:bCs/>
        </w:rPr>
        <w:t>Understanding the Income Statement</w:t>
      </w:r>
    </w:p>
    <w:p w14:paraId="0ED37C32" w14:textId="494EE70B" w:rsidR="004F0BD8" w:rsidRDefault="004F0BD8" w:rsidP="00D61F64">
      <w:pPr>
        <w:rPr>
          <w:color w:val="000000" w:themeColor="text1"/>
        </w:rPr>
      </w:pPr>
    </w:p>
    <w:p w14:paraId="73027F96" w14:textId="060AB9E9" w:rsidR="004F0BD8" w:rsidRDefault="004F0BD8" w:rsidP="00D61F64">
      <w:pPr>
        <w:rPr>
          <w:color w:val="000000" w:themeColor="text1"/>
        </w:rPr>
      </w:pPr>
      <w:r w:rsidRPr="004F0BD8">
        <w:rPr>
          <w:color w:val="000000" w:themeColor="text1"/>
        </w:rPr>
        <w:t>The company's high corporate tax rate of 66% has an impact on its ability to remain profitable; the company maintains a gross profit ratio of 27,66%. The company's net profit ratio is maintained in comparison to the industry. The company's net profit ratio is significantly lower than the industry average, at 6.44%.</w:t>
      </w:r>
      <w:r w:rsidRPr="004F0BD8">
        <w:t xml:space="preserve"> </w:t>
      </w:r>
      <w:r w:rsidRPr="004F0BD8">
        <w:rPr>
          <w:color w:val="000000" w:themeColor="text1"/>
        </w:rPr>
        <w:t>Sales expenses must be reduced. The corporation only gave the debenture holder £2000, and another £2000 must be given the following year. As a result, current liabilities are classified as on-going liabilities.</w:t>
      </w:r>
    </w:p>
    <w:p w14:paraId="648ACDE0" w14:textId="3C08E6FD" w:rsidR="004F0BD8" w:rsidRDefault="004F0BD8" w:rsidP="00D61F64">
      <w:pPr>
        <w:rPr>
          <w:color w:val="000000" w:themeColor="text1"/>
        </w:rPr>
      </w:pPr>
    </w:p>
    <w:tbl>
      <w:tblPr>
        <w:tblW w:w="10206" w:type="dxa"/>
        <w:tblInd w:w="-5" w:type="dxa"/>
        <w:tblLook w:val="04A0" w:firstRow="1" w:lastRow="0" w:firstColumn="1" w:lastColumn="0" w:noHBand="0" w:noVBand="1"/>
      </w:tblPr>
      <w:tblGrid>
        <w:gridCol w:w="3544"/>
        <w:gridCol w:w="790"/>
        <w:gridCol w:w="5872"/>
      </w:tblGrid>
      <w:tr w:rsidR="004F0BD8" w:rsidRPr="00642DEC" w14:paraId="7B68C050" w14:textId="77777777" w:rsidTr="004F0BD8">
        <w:trPr>
          <w:trHeight w:val="305"/>
        </w:trPr>
        <w:tc>
          <w:tcPr>
            <w:tcW w:w="1020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F62EA8" w14:textId="525D6DA1" w:rsidR="004F0BD8" w:rsidRPr="00642DEC" w:rsidRDefault="004F0BD8" w:rsidP="004F0BD8">
            <w:pPr>
              <w:jc w:val="center"/>
              <w:rPr>
                <w:b/>
                <w:bCs/>
                <w:color w:val="000000"/>
                <w:lang w:eastAsia="en-IN"/>
              </w:rPr>
            </w:pPr>
            <w:r w:rsidRPr="00642DEC">
              <w:rPr>
                <w:b/>
                <w:bCs/>
                <w:color w:val="000000"/>
                <w:lang w:eastAsia="en-IN"/>
              </w:rPr>
              <w:t>Statement of Financial Position</w:t>
            </w:r>
          </w:p>
        </w:tc>
      </w:tr>
      <w:tr w:rsidR="004F0BD8" w:rsidRPr="00642DEC" w14:paraId="248981F0" w14:textId="77777777" w:rsidTr="004F0BD8">
        <w:trPr>
          <w:trHeight w:val="305"/>
        </w:trPr>
        <w:tc>
          <w:tcPr>
            <w:tcW w:w="1020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A6C2BB" w14:textId="77777777" w:rsidR="004F0BD8" w:rsidRPr="00642DEC" w:rsidRDefault="004F0BD8" w:rsidP="004F0BD8">
            <w:pPr>
              <w:jc w:val="center"/>
              <w:rPr>
                <w:b/>
                <w:bCs/>
                <w:color w:val="000000"/>
                <w:lang w:eastAsia="en-IN"/>
              </w:rPr>
            </w:pPr>
            <w:r w:rsidRPr="00642DEC">
              <w:rPr>
                <w:b/>
                <w:bCs/>
                <w:color w:val="000000"/>
                <w:lang w:eastAsia="en-IN"/>
              </w:rPr>
              <w:t xml:space="preserve">as of </w:t>
            </w:r>
            <w:proofErr w:type="gramStart"/>
            <w:r w:rsidRPr="00642DEC">
              <w:rPr>
                <w:b/>
                <w:bCs/>
                <w:color w:val="000000"/>
                <w:lang w:eastAsia="en-IN"/>
              </w:rPr>
              <w:t>31 December</w:t>
            </w:r>
            <w:proofErr w:type="gramEnd"/>
          </w:p>
        </w:tc>
      </w:tr>
      <w:tr w:rsidR="004F0BD8" w:rsidRPr="00642DEC" w14:paraId="47648155" w14:textId="77777777" w:rsidTr="004F0BD8">
        <w:trPr>
          <w:trHeight w:val="305"/>
        </w:trPr>
        <w:tc>
          <w:tcPr>
            <w:tcW w:w="3544"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A4A8D5C" w14:textId="6543998B" w:rsidR="004F0BD8" w:rsidRPr="00642DEC" w:rsidRDefault="004F0BD8" w:rsidP="004F0BD8">
            <w:pPr>
              <w:jc w:val="center"/>
              <w:rPr>
                <w:b/>
                <w:bCs/>
                <w:color w:val="000000"/>
                <w:lang w:eastAsia="en-IN"/>
              </w:rPr>
            </w:pPr>
            <w:r w:rsidRPr="00642DEC">
              <w:rPr>
                <w:b/>
                <w:bCs/>
                <w:color w:val="000000"/>
                <w:lang w:eastAsia="en-IN"/>
              </w:rPr>
              <w:t>Particulars</w:t>
            </w:r>
          </w:p>
        </w:tc>
        <w:tc>
          <w:tcPr>
            <w:tcW w:w="790" w:type="dxa"/>
            <w:tcBorders>
              <w:top w:val="nil"/>
              <w:left w:val="nil"/>
              <w:bottom w:val="single" w:sz="4" w:space="0" w:color="auto"/>
              <w:right w:val="single" w:sz="4" w:space="0" w:color="auto"/>
            </w:tcBorders>
            <w:shd w:val="clear" w:color="auto" w:fill="auto"/>
            <w:noWrap/>
            <w:vAlign w:val="bottom"/>
            <w:hideMark/>
          </w:tcPr>
          <w:p w14:paraId="291DCC9A" w14:textId="77777777" w:rsidR="004F0BD8" w:rsidRPr="00642DEC" w:rsidRDefault="004F0BD8" w:rsidP="004F0BD8">
            <w:pPr>
              <w:jc w:val="center"/>
              <w:rPr>
                <w:b/>
                <w:bCs/>
                <w:color w:val="000000"/>
                <w:lang w:eastAsia="en-IN"/>
              </w:rPr>
            </w:pPr>
            <w:r w:rsidRPr="00642DEC">
              <w:rPr>
                <w:b/>
                <w:bCs/>
                <w:color w:val="000000"/>
                <w:lang w:eastAsia="en-IN"/>
              </w:rPr>
              <w:t>Notes</w:t>
            </w:r>
          </w:p>
        </w:tc>
        <w:tc>
          <w:tcPr>
            <w:tcW w:w="5872" w:type="dxa"/>
            <w:tcBorders>
              <w:top w:val="nil"/>
              <w:left w:val="nil"/>
              <w:bottom w:val="single" w:sz="4" w:space="0" w:color="auto"/>
              <w:right w:val="single" w:sz="4" w:space="0" w:color="auto"/>
            </w:tcBorders>
            <w:shd w:val="clear" w:color="auto" w:fill="auto"/>
            <w:noWrap/>
            <w:vAlign w:val="bottom"/>
            <w:hideMark/>
          </w:tcPr>
          <w:p w14:paraId="773F030A" w14:textId="77777777" w:rsidR="004F0BD8" w:rsidRPr="00642DEC" w:rsidRDefault="004F0BD8" w:rsidP="004F0BD8">
            <w:pPr>
              <w:jc w:val="center"/>
              <w:rPr>
                <w:b/>
                <w:bCs/>
                <w:color w:val="000000"/>
                <w:lang w:eastAsia="en-IN"/>
              </w:rPr>
            </w:pPr>
            <w:r w:rsidRPr="00642DEC">
              <w:rPr>
                <w:b/>
                <w:bCs/>
                <w:color w:val="000000"/>
                <w:lang w:eastAsia="en-IN"/>
              </w:rPr>
              <w:t>2021</w:t>
            </w:r>
          </w:p>
        </w:tc>
      </w:tr>
      <w:tr w:rsidR="004F0BD8" w:rsidRPr="00642DEC" w14:paraId="3DE44247" w14:textId="77777777" w:rsidTr="004F0BD8">
        <w:trPr>
          <w:trHeight w:val="305"/>
        </w:trPr>
        <w:tc>
          <w:tcPr>
            <w:tcW w:w="10206"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C26687" w14:textId="77777777" w:rsidR="004F0BD8" w:rsidRPr="00642DEC" w:rsidRDefault="004F0BD8" w:rsidP="004F0BD8">
            <w:pPr>
              <w:jc w:val="center"/>
              <w:rPr>
                <w:b/>
                <w:bCs/>
                <w:color w:val="000000"/>
                <w:lang w:eastAsia="en-IN"/>
              </w:rPr>
            </w:pPr>
            <w:proofErr w:type="gramStart"/>
            <w:r w:rsidRPr="00642DEC">
              <w:rPr>
                <w:b/>
                <w:bCs/>
                <w:color w:val="000000"/>
                <w:lang w:eastAsia="en-IN"/>
              </w:rPr>
              <w:t>( Amount</w:t>
            </w:r>
            <w:proofErr w:type="gramEnd"/>
            <w:r w:rsidRPr="00642DEC">
              <w:rPr>
                <w:b/>
                <w:bCs/>
                <w:color w:val="000000"/>
                <w:lang w:eastAsia="en-IN"/>
              </w:rPr>
              <w:t xml:space="preserve"> in </w:t>
            </w:r>
            <w:r w:rsidRPr="00642DEC">
              <w:rPr>
                <w:b/>
              </w:rPr>
              <w:t>£</w:t>
            </w:r>
            <w:r w:rsidRPr="00642DEC">
              <w:rPr>
                <w:b/>
                <w:bCs/>
                <w:color w:val="000000"/>
                <w:lang w:eastAsia="en-IN"/>
              </w:rPr>
              <w:t>)</w:t>
            </w:r>
          </w:p>
        </w:tc>
      </w:tr>
      <w:tr w:rsidR="004F0BD8" w:rsidRPr="00642DEC" w14:paraId="619C92E7"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CF73BC" w14:textId="77777777" w:rsidR="004F0BD8" w:rsidRPr="00642DEC" w:rsidRDefault="004F0BD8" w:rsidP="004F0BD8">
            <w:pPr>
              <w:jc w:val="center"/>
              <w:rPr>
                <w:b/>
                <w:bCs/>
                <w:color w:val="000000"/>
                <w:lang w:eastAsia="en-IN"/>
              </w:rPr>
            </w:pPr>
            <w:r w:rsidRPr="00642DEC">
              <w:rPr>
                <w:b/>
                <w:bCs/>
                <w:color w:val="000000"/>
                <w:lang w:eastAsia="en-IN"/>
              </w:rPr>
              <w:t>Assets</w:t>
            </w:r>
          </w:p>
        </w:tc>
        <w:tc>
          <w:tcPr>
            <w:tcW w:w="6662" w:type="dxa"/>
            <w:gridSpan w:val="2"/>
            <w:tcBorders>
              <w:top w:val="single" w:sz="4" w:space="0" w:color="auto"/>
              <w:left w:val="single" w:sz="4" w:space="0" w:color="auto"/>
              <w:bottom w:val="single" w:sz="4" w:space="0" w:color="auto"/>
              <w:right w:val="single" w:sz="4" w:space="0" w:color="000000"/>
            </w:tcBorders>
            <w:shd w:val="clear" w:color="auto" w:fill="auto"/>
            <w:vAlign w:val="bottom"/>
          </w:tcPr>
          <w:p w14:paraId="4997DA40" w14:textId="77777777" w:rsidR="004F0BD8" w:rsidRPr="00642DEC" w:rsidRDefault="004F0BD8" w:rsidP="004F0BD8">
            <w:pPr>
              <w:jc w:val="center"/>
              <w:rPr>
                <w:b/>
                <w:bCs/>
                <w:color w:val="000000"/>
                <w:lang w:eastAsia="en-IN"/>
              </w:rPr>
            </w:pPr>
          </w:p>
        </w:tc>
      </w:tr>
      <w:tr w:rsidR="004F0BD8" w:rsidRPr="00642DEC" w14:paraId="557DFDC5"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BC96F6" w14:textId="77777777" w:rsidR="004F0BD8" w:rsidRPr="00642DEC" w:rsidRDefault="004F0BD8" w:rsidP="004F0BD8">
            <w:pPr>
              <w:jc w:val="center"/>
              <w:rPr>
                <w:color w:val="000000"/>
                <w:lang w:eastAsia="en-IN"/>
              </w:rPr>
            </w:pPr>
            <w:r w:rsidRPr="00642DEC">
              <w:rPr>
                <w:color w:val="000000"/>
                <w:lang w:eastAsia="en-IN"/>
              </w:rPr>
              <w:t>Non</w:t>
            </w:r>
            <w:r>
              <w:rPr>
                <w:color w:val="000000"/>
                <w:lang w:eastAsia="en-IN"/>
              </w:rPr>
              <w:t>c</w:t>
            </w:r>
            <w:r w:rsidRPr="00642DEC">
              <w:rPr>
                <w:color w:val="000000"/>
                <w:lang w:eastAsia="en-IN"/>
              </w:rPr>
              <w:t>urrent Assets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33F83C8D"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5537B740" w14:textId="6D666473" w:rsidR="004F0BD8" w:rsidRPr="00642DEC" w:rsidRDefault="004F0BD8" w:rsidP="004F0BD8">
            <w:pPr>
              <w:jc w:val="center"/>
              <w:rPr>
                <w:color w:val="000000"/>
                <w:lang w:eastAsia="en-IN"/>
              </w:rPr>
            </w:pPr>
          </w:p>
        </w:tc>
      </w:tr>
      <w:tr w:rsidR="004F0BD8" w:rsidRPr="00642DEC" w14:paraId="68C5D98E"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7D6181" w14:textId="77777777" w:rsidR="004F0BD8" w:rsidRPr="00642DEC" w:rsidRDefault="004F0BD8" w:rsidP="004F0BD8">
            <w:pPr>
              <w:jc w:val="center"/>
              <w:rPr>
                <w:color w:val="000000"/>
                <w:lang w:eastAsia="en-IN"/>
              </w:rPr>
            </w:pPr>
            <w:r w:rsidRPr="00642DEC">
              <w:rPr>
                <w:color w:val="000000"/>
                <w:lang w:eastAsia="en-IN"/>
              </w:rPr>
              <w:t>Plant and equipment</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2E128421"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1763BFE8" w14:textId="77777777" w:rsidR="004F0BD8" w:rsidRPr="00642DEC" w:rsidRDefault="004F0BD8" w:rsidP="004F0BD8">
            <w:pPr>
              <w:jc w:val="center"/>
              <w:rPr>
                <w:color w:val="000000"/>
                <w:lang w:eastAsia="en-IN"/>
              </w:rPr>
            </w:pPr>
            <w:r w:rsidRPr="00642DEC">
              <w:rPr>
                <w:color w:val="000000"/>
                <w:lang w:eastAsia="en-IN"/>
              </w:rPr>
              <w:t>6,50,000</w:t>
            </w:r>
          </w:p>
        </w:tc>
      </w:tr>
      <w:tr w:rsidR="004F0BD8" w:rsidRPr="00642DEC" w14:paraId="44127F2D"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381839" w14:textId="0C2892C1" w:rsidR="004F0BD8" w:rsidRPr="00642DEC" w:rsidRDefault="004F0BD8" w:rsidP="004F0BD8">
            <w:pPr>
              <w:jc w:val="center"/>
              <w:rPr>
                <w:color w:val="000000"/>
                <w:lang w:eastAsia="en-IN"/>
              </w:rPr>
            </w:pP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4805EAF2"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26130E26" w14:textId="77777777" w:rsidR="004F0BD8" w:rsidRPr="00642DEC" w:rsidRDefault="004F0BD8" w:rsidP="004F0BD8">
            <w:pPr>
              <w:jc w:val="center"/>
              <w:rPr>
                <w:color w:val="000000"/>
                <w:lang w:eastAsia="en-IN"/>
              </w:rPr>
            </w:pPr>
            <w:r w:rsidRPr="00642DEC">
              <w:rPr>
                <w:color w:val="000000"/>
                <w:lang w:eastAsia="en-IN"/>
              </w:rPr>
              <w:t>6,50,000</w:t>
            </w:r>
          </w:p>
        </w:tc>
      </w:tr>
      <w:tr w:rsidR="004F0BD8" w:rsidRPr="00642DEC" w14:paraId="48B0ABAB"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A5C41B" w14:textId="77777777" w:rsidR="004F0BD8" w:rsidRPr="00642DEC" w:rsidRDefault="004F0BD8" w:rsidP="004F0BD8">
            <w:pPr>
              <w:jc w:val="center"/>
              <w:rPr>
                <w:color w:val="000000"/>
                <w:lang w:eastAsia="en-IN"/>
              </w:rPr>
            </w:pPr>
            <w:r w:rsidRPr="00642DEC">
              <w:rPr>
                <w:color w:val="000000"/>
                <w:lang w:eastAsia="en-IN"/>
              </w:rPr>
              <w:t>Current Assets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366102B8"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42B22E8D" w14:textId="77777777" w:rsidR="004F0BD8" w:rsidRPr="00642DEC" w:rsidRDefault="004F0BD8" w:rsidP="004F0BD8">
            <w:pPr>
              <w:jc w:val="center"/>
              <w:rPr>
                <w:color w:val="000000"/>
                <w:lang w:eastAsia="en-IN"/>
              </w:rPr>
            </w:pPr>
          </w:p>
        </w:tc>
      </w:tr>
      <w:tr w:rsidR="004F0BD8" w:rsidRPr="00642DEC" w14:paraId="5C95BA31"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B68DCC" w14:textId="77777777" w:rsidR="004F0BD8" w:rsidRPr="00642DEC" w:rsidRDefault="004F0BD8" w:rsidP="004F0BD8">
            <w:pPr>
              <w:jc w:val="center"/>
              <w:rPr>
                <w:color w:val="000000"/>
                <w:lang w:eastAsia="en-IN"/>
              </w:rPr>
            </w:pPr>
            <w:r w:rsidRPr="00642DEC">
              <w:rPr>
                <w:color w:val="000000"/>
                <w:lang w:eastAsia="en-IN"/>
              </w:rPr>
              <w:t>Inventory</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426A9A4F" w14:textId="77777777" w:rsidR="004F0BD8" w:rsidRPr="00642DEC" w:rsidRDefault="004F0BD8" w:rsidP="004F0BD8">
            <w:pPr>
              <w:jc w:val="center"/>
              <w:rPr>
                <w:color w:val="000000"/>
                <w:lang w:eastAsia="en-IN"/>
              </w:rPr>
            </w:pPr>
            <w:r w:rsidRPr="00642DEC">
              <w:rPr>
                <w:color w:val="000000"/>
                <w:lang w:eastAsia="en-IN"/>
              </w:rPr>
              <w:t>3</w:t>
            </w:r>
          </w:p>
        </w:tc>
        <w:tc>
          <w:tcPr>
            <w:tcW w:w="5872" w:type="dxa"/>
            <w:tcBorders>
              <w:top w:val="nil"/>
              <w:left w:val="nil"/>
              <w:bottom w:val="single" w:sz="4" w:space="0" w:color="auto"/>
              <w:right w:val="single" w:sz="4" w:space="0" w:color="auto"/>
            </w:tcBorders>
            <w:shd w:val="clear" w:color="auto" w:fill="auto"/>
            <w:noWrap/>
            <w:vAlign w:val="bottom"/>
            <w:hideMark/>
          </w:tcPr>
          <w:p w14:paraId="0EAEA251" w14:textId="77777777" w:rsidR="004F0BD8" w:rsidRPr="00642DEC" w:rsidRDefault="004F0BD8" w:rsidP="004F0BD8">
            <w:pPr>
              <w:jc w:val="center"/>
              <w:rPr>
                <w:color w:val="000000"/>
                <w:lang w:eastAsia="en-IN"/>
              </w:rPr>
            </w:pPr>
            <w:r w:rsidRPr="00642DEC">
              <w:rPr>
                <w:color w:val="000000"/>
                <w:lang w:eastAsia="en-IN"/>
              </w:rPr>
              <w:t>3,29,890</w:t>
            </w:r>
          </w:p>
        </w:tc>
      </w:tr>
      <w:tr w:rsidR="004F0BD8" w:rsidRPr="00642DEC" w14:paraId="5F01DDFD"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14CF8D" w14:textId="77777777" w:rsidR="004F0BD8" w:rsidRPr="00642DEC" w:rsidRDefault="004F0BD8" w:rsidP="004F0BD8">
            <w:pPr>
              <w:jc w:val="center"/>
              <w:rPr>
                <w:color w:val="000000"/>
                <w:lang w:eastAsia="en-IN"/>
              </w:rPr>
            </w:pPr>
            <w:r w:rsidRPr="00642DEC">
              <w:rPr>
                <w:color w:val="000000"/>
                <w:lang w:eastAsia="en-IN"/>
              </w:rPr>
              <w:t>Trade receivables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746B47AF" w14:textId="77777777" w:rsidR="004F0BD8" w:rsidRPr="00642DEC" w:rsidRDefault="004F0BD8" w:rsidP="004F0BD8">
            <w:pPr>
              <w:jc w:val="center"/>
              <w:rPr>
                <w:color w:val="000000"/>
                <w:lang w:eastAsia="en-IN"/>
              </w:rPr>
            </w:pPr>
            <w:r w:rsidRPr="00642DEC">
              <w:rPr>
                <w:color w:val="000000"/>
                <w:lang w:eastAsia="en-IN"/>
              </w:rPr>
              <w:t>4</w:t>
            </w:r>
          </w:p>
        </w:tc>
        <w:tc>
          <w:tcPr>
            <w:tcW w:w="5872" w:type="dxa"/>
            <w:tcBorders>
              <w:top w:val="nil"/>
              <w:left w:val="nil"/>
              <w:bottom w:val="single" w:sz="4" w:space="0" w:color="auto"/>
              <w:right w:val="single" w:sz="4" w:space="0" w:color="auto"/>
            </w:tcBorders>
            <w:shd w:val="clear" w:color="auto" w:fill="auto"/>
            <w:noWrap/>
            <w:vAlign w:val="bottom"/>
            <w:hideMark/>
          </w:tcPr>
          <w:p w14:paraId="52AA0154" w14:textId="77777777" w:rsidR="004F0BD8" w:rsidRPr="00642DEC" w:rsidRDefault="004F0BD8" w:rsidP="004F0BD8">
            <w:pPr>
              <w:jc w:val="center"/>
              <w:rPr>
                <w:color w:val="000000"/>
                <w:lang w:eastAsia="en-IN"/>
              </w:rPr>
            </w:pPr>
            <w:r w:rsidRPr="00642DEC">
              <w:rPr>
                <w:color w:val="000000"/>
                <w:lang w:eastAsia="en-IN"/>
              </w:rPr>
              <w:t>1,71,105</w:t>
            </w:r>
          </w:p>
        </w:tc>
      </w:tr>
      <w:tr w:rsidR="004F0BD8" w:rsidRPr="00642DEC" w14:paraId="0AC756E9"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AE1105" w14:textId="77777777" w:rsidR="004F0BD8" w:rsidRPr="00642DEC" w:rsidRDefault="004F0BD8" w:rsidP="004F0BD8">
            <w:pPr>
              <w:jc w:val="center"/>
              <w:rPr>
                <w:color w:val="000000"/>
                <w:lang w:eastAsia="en-IN"/>
              </w:rPr>
            </w:pPr>
            <w:r w:rsidRPr="00642DEC">
              <w:rPr>
                <w:color w:val="000000"/>
                <w:lang w:eastAsia="en-IN"/>
              </w:rPr>
              <w:t>Cash</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61CFCC0C"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7BD3E363" w14:textId="77777777" w:rsidR="004F0BD8" w:rsidRPr="00642DEC" w:rsidRDefault="004F0BD8" w:rsidP="004F0BD8">
            <w:pPr>
              <w:jc w:val="center"/>
              <w:rPr>
                <w:color w:val="000000"/>
                <w:lang w:eastAsia="en-IN"/>
              </w:rPr>
            </w:pPr>
            <w:r w:rsidRPr="00642DEC">
              <w:rPr>
                <w:color w:val="000000"/>
                <w:lang w:eastAsia="en-IN"/>
              </w:rPr>
              <w:t>76,250</w:t>
            </w:r>
          </w:p>
        </w:tc>
      </w:tr>
      <w:tr w:rsidR="004F0BD8" w:rsidRPr="00642DEC" w14:paraId="40F049FA"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5DEB8F" w14:textId="0B92BD13" w:rsidR="004F0BD8" w:rsidRPr="00642DEC" w:rsidRDefault="004F0BD8" w:rsidP="004F0BD8">
            <w:pPr>
              <w:jc w:val="center"/>
              <w:rPr>
                <w:color w:val="000000"/>
                <w:lang w:eastAsia="en-IN"/>
              </w:rPr>
            </w:pP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5A22884B"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79D379B0" w14:textId="77777777" w:rsidR="004F0BD8" w:rsidRPr="00642DEC" w:rsidRDefault="004F0BD8" w:rsidP="004F0BD8">
            <w:pPr>
              <w:jc w:val="center"/>
              <w:rPr>
                <w:color w:val="000000"/>
                <w:lang w:eastAsia="en-IN"/>
              </w:rPr>
            </w:pPr>
            <w:r w:rsidRPr="00642DEC">
              <w:rPr>
                <w:color w:val="000000"/>
                <w:lang w:eastAsia="en-IN"/>
              </w:rPr>
              <w:t>5,77,245</w:t>
            </w:r>
          </w:p>
        </w:tc>
      </w:tr>
      <w:tr w:rsidR="004F0BD8" w:rsidRPr="00642DEC" w14:paraId="18469384"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52CB2B" w14:textId="77777777" w:rsidR="004F0BD8" w:rsidRPr="00642DEC" w:rsidRDefault="004F0BD8" w:rsidP="004F0BD8">
            <w:pPr>
              <w:jc w:val="center"/>
              <w:rPr>
                <w:color w:val="000000"/>
                <w:lang w:eastAsia="en-IN"/>
              </w:rPr>
            </w:pPr>
            <w:r w:rsidRPr="00642DEC">
              <w:rPr>
                <w:color w:val="000000"/>
                <w:lang w:eastAsia="en-IN"/>
              </w:rPr>
              <w:t>Total Assets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4C49182C"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2B312AE0" w14:textId="77777777" w:rsidR="004F0BD8" w:rsidRPr="00642DEC" w:rsidRDefault="004F0BD8" w:rsidP="004F0BD8">
            <w:pPr>
              <w:jc w:val="center"/>
              <w:rPr>
                <w:color w:val="000000"/>
                <w:lang w:eastAsia="en-IN"/>
              </w:rPr>
            </w:pPr>
            <w:r w:rsidRPr="00642DEC">
              <w:rPr>
                <w:color w:val="000000"/>
                <w:lang w:eastAsia="en-IN"/>
              </w:rPr>
              <w:t>12,27,245</w:t>
            </w:r>
          </w:p>
        </w:tc>
      </w:tr>
      <w:tr w:rsidR="004F0BD8" w:rsidRPr="00642DEC" w14:paraId="6A984A08"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95F502" w14:textId="77777777" w:rsidR="004F0BD8" w:rsidRPr="00642DEC" w:rsidRDefault="004F0BD8" w:rsidP="004F0BD8">
            <w:pPr>
              <w:jc w:val="center"/>
              <w:rPr>
                <w:b/>
                <w:bCs/>
                <w:color w:val="000000"/>
                <w:lang w:eastAsia="en-IN"/>
              </w:rPr>
            </w:pPr>
            <w:r w:rsidRPr="00642DEC">
              <w:rPr>
                <w:b/>
                <w:bCs/>
                <w:color w:val="000000"/>
                <w:lang w:eastAsia="en-IN"/>
              </w:rPr>
              <w:t>Liabilities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21E54790" w14:textId="77777777" w:rsidR="004F0BD8" w:rsidRPr="00642DEC" w:rsidRDefault="004F0BD8" w:rsidP="004F0BD8">
            <w:pPr>
              <w:jc w:val="center"/>
              <w:rPr>
                <w:b/>
                <w:bCs/>
                <w:color w:val="000000"/>
                <w:lang w:eastAsia="en-IN"/>
              </w:rPr>
            </w:pPr>
          </w:p>
        </w:tc>
        <w:tc>
          <w:tcPr>
            <w:tcW w:w="5872" w:type="dxa"/>
            <w:tcBorders>
              <w:top w:val="single" w:sz="4" w:space="0" w:color="auto"/>
              <w:left w:val="single" w:sz="4" w:space="0" w:color="auto"/>
              <w:bottom w:val="single" w:sz="4" w:space="0" w:color="auto"/>
              <w:right w:val="single" w:sz="4" w:space="0" w:color="000000"/>
            </w:tcBorders>
            <w:shd w:val="clear" w:color="auto" w:fill="auto"/>
            <w:vAlign w:val="bottom"/>
          </w:tcPr>
          <w:p w14:paraId="73F7201F" w14:textId="77777777" w:rsidR="004F0BD8" w:rsidRPr="00642DEC" w:rsidRDefault="004F0BD8" w:rsidP="004F0BD8">
            <w:pPr>
              <w:jc w:val="center"/>
              <w:rPr>
                <w:b/>
                <w:bCs/>
                <w:color w:val="000000"/>
                <w:lang w:eastAsia="en-IN"/>
              </w:rPr>
            </w:pPr>
          </w:p>
        </w:tc>
      </w:tr>
      <w:tr w:rsidR="004F0BD8" w:rsidRPr="00642DEC" w14:paraId="1150F71A"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5D1003" w14:textId="77777777" w:rsidR="004F0BD8" w:rsidRPr="00642DEC" w:rsidRDefault="004F0BD8" w:rsidP="004F0BD8">
            <w:pPr>
              <w:jc w:val="center"/>
              <w:rPr>
                <w:color w:val="000000"/>
                <w:lang w:eastAsia="en-IN"/>
              </w:rPr>
            </w:pPr>
            <w:r w:rsidRPr="00642DEC">
              <w:rPr>
                <w:color w:val="000000"/>
                <w:lang w:eastAsia="en-IN"/>
              </w:rPr>
              <w:t>Current liabilities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603C2DA3"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7FAFAB70" w14:textId="77777777" w:rsidR="004F0BD8" w:rsidRPr="00642DEC" w:rsidRDefault="004F0BD8" w:rsidP="004F0BD8">
            <w:pPr>
              <w:jc w:val="center"/>
              <w:rPr>
                <w:color w:val="000000"/>
                <w:lang w:eastAsia="en-IN"/>
              </w:rPr>
            </w:pPr>
          </w:p>
        </w:tc>
      </w:tr>
      <w:tr w:rsidR="004F0BD8" w:rsidRPr="00642DEC" w14:paraId="6751C426"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246D65" w14:textId="77777777" w:rsidR="004F0BD8" w:rsidRPr="00642DEC" w:rsidRDefault="004F0BD8" w:rsidP="004F0BD8">
            <w:pPr>
              <w:jc w:val="center"/>
              <w:rPr>
                <w:color w:val="000000"/>
                <w:lang w:eastAsia="en-IN"/>
              </w:rPr>
            </w:pPr>
            <w:r w:rsidRPr="00642DEC">
              <w:rPr>
                <w:color w:val="000000"/>
                <w:lang w:eastAsia="en-IN"/>
              </w:rPr>
              <w:t>Trade payables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1285AA70" w14:textId="77777777" w:rsidR="004F0BD8" w:rsidRPr="00642DEC" w:rsidRDefault="004F0BD8" w:rsidP="004F0BD8">
            <w:pPr>
              <w:jc w:val="center"/>
              <w:rPr>
                <w:color w:val="000000"/>
                <w:lang w:eastAsia="en-IN"/>
              </w:rPr>
            </w:pPr>
          </w:p>
        </w:tc>
        <w:tc>
          <w:tcPr>
            <w:tcW w:w="5872" w:type="dxa"/>
            <w:tcBorders>
              <w:top w:val="single" w:sz="4" w:space="0" w:color="auto"/>
              <w:left w:val="nil"/>
              <w:bottom w:val="single" w:sz="4" w:space="0" w:color="auto"/>
              <w:right w:val="single" w:sz="4" w:space="0" w:color="auto"/>
            </w:tcBorders>
            <w:shd w:val="clear" w:color="auto" w:fill="auto"/>
            <w:noWrap/>
            <w:vAlign w:val="bottom"/>
            <w:hideMark/>
          </w:tcPr>
          <w:p w14:paraId="2CE84FFF" w14:textId="77777777" w:rsidR="004F0BD8" w:rsidRPr="00642DEC" w:rsidRDefault="004F0BD8" w:rsidP="004F0BD8">
            <w:pPr>
              <w:jc w:val="center"/>
              <w:rPr>
                <w:color w:val="000000"/>
                <w:lang w:eastAsia="en-IN"/>
              </w:rPr>
            </w:pPr>
            <w:r w:rsidRPr="00642DEC">
              <w:rPr>
                <w:color w:val="000000"/>
                <w:lang w:eastAsia="en-IN"/>
              </w:rPr>
              <w:t>1,88,625</w:t>
            </w:r>
          </w:p>
        </w:tc>
      </w:tr>
      <w:tr w:rsidR="004F0BD8" w:rsidRPr="00642DEC" w14:paraId="37A28DB2"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DECFD4" w14:textId="77777777" w:rsidR="004F0BD8" w:rsidRPr="00642DEC" w:rsidRDefault="004F0BD8" w:rsidP="004F0BD8">
            <w:pPr>
              <w:jc w:val="center"/>
              <w:rPr>
                <w:color w:val="000000"/>
                <w:lang w:eastAsia="en-IN"/>
              </w:rPr>
            </w:pPr>
            <w:r w:rsidRPr="00642DEC">
              <w:rPr>
                <w:color w:val="000000"/>
                <w:lang w:eastAsia="en-IN"/>
              </w:rPr>
              <w:t>Interest outstanding</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6CD7D2AD"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2EBA2ECF" w14:textId="77777777" w:rsidR="004F0BD8" w:rsidRPr="00642DEC" w:rsidRDefault="004F0BD8" w:rsidP="004F0BD8">
            <w:pPr>
              <w:jc w:val="center"/>
              <w:rPr>
                <w:color w:val="000000"/>
                <w:lang w:eastAsia="en-IN"/>
              </w:rPr>
            </w:pPr>
            <w:r w:rsidRPr="00642DEC">
              <w:rPr>
                <w:color w:val="000000"/>
                <w:lang w:eastAsia="en-IN"/>
              </w:rPr>
              <w:t>2,000</w:t>
            </w:r>
          </w:p>
        </w:tc>
      </w:tr>
      <w:tr w:rsidR="004F0BD8" w:rsidRPr="00642DEC" w14:paraId="02B76F93"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22BEFA" w14:textId="77777777" w:rsidR="004F0BD8" w:rsidRPr="00642DEC" w:rsidRDefault="004F0BD8" w:rsidP="004F0BD8">
            <w:pPr>
              <w:jc w:val="center"/>
              <w:rPr>
                <w:color w:val="000000"/>
                <w:lang w:eastAsia="en-IN"/>
              </w:rPr>
            </w:pPr>
            <w:r w:rsidRPr="00642DEC">
              <w:rPr>
                <w:color w:val="000000"/>
                <w:lang w:eastAsia="en-IN"/>
              </w:rPr>
              <w:lastRenderedPageBreak/>
              <w:t>Commission Outstanding</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3A056A71"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7CD140FF" w14:textId="77777777" w:rsidR="004F0BD8" w:rsidRPr="00642DEC" w:rsidRDefault="004F0BD8" w:rsidP="004F0BD8">
            <w:pPr>
              <w:jc w:val="center"/>
              <w:rPr>
                <w:color w:val="000000"/>
                <w:lang w:eastAsia="en-IN"/>
              </w:rPr>
            </w:pPr>
            <w:r w:rsidRPr="00642DEC">
              <w:rPr>
                <w:color w:val="000000"/>
                <w:lang w:eastAsia="en-IN"/>
              </w:rPr>
              <w:t>3,000</w:t>
            </w:r>
          </w:p>
        </w:tc>
      </w:tr>
      <w:tr w:rsidR="004F0BD8" w:rsidRPr="00642DEC" w14:paraId="1E665323"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401479" w14:textId="176C35E8" w:rsidR="004F0BD8" w:rsidRPr="00642DEC" w:rsidRDefault="004F0BD8" w:rsidP="004F0BD8">
            <w:pPr>
              <w:jc w:val="center"/>
              <w:rPr>
                <w:color w:val="000000"/>
                <w:lang w:eastAsia="en-IN"/>
              </w:rPr>
            </w:pPr>
            <w:r w:rsidRPr="00642DEC">
              <w:rPr>
                <w:color w:val="000000"/>
                <w:lang w:eastAsia="en-IN"/>
              </w:rPr>
              <w:t>Provision for Corporate Tax</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7F5E3707"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5C720CEA" w14:textId="77777777" w:rsidR="004F0BD8" w:rsidRPr="00642DEC" w:rsidRDefault="004F0BD8" w:rsidP="004F0BD8">
            <w:pPr>
              <w:jc w:val="center"/>
              <w:rPr>
                <w:color w:val="000000"/>
                <w:lang w:eastAsia="en-IN"/>
              </w:rPr>
            </w:pPr>
            <w:r w:rsidRPr="00642DEC">
              <w:rPr>
                <w:color w:val="000000"/>
                <w:lang w:eastAsia="en-IN"/>
              </w:rPr>
              <w:t>1,00,000</w:t>
            </w:r>
          </w:p>
        </w:tc>
      </w:tr>
      <w:tr w:rsidR="004F0BD8" w:rsidRPr="00642DEC" w14:paraId="76FF6D5F"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902F4B" w14:textId="2D5CBB02" w:rsidR="004F0BD8" w:rsidRPr="00642DEC" w:rsidRDefault="004F0BD8" w:rsidP="004F0BD8">
            <w:pPr>
              <w:jc w:val="center"/>
              <w:rPr>
                <w:color w:val="000000"/>
                <w:lang w:eastAsia="en-IN"/>
              </w:rPr>
            </w:pP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74733852"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03448719" w14:textId="77777777" w:rsidR="004F0BD8" w:rsidRPr="00642DEC" w:rsidRDefault="004F0BD8" w:rsidP="004F0BD8">
            <w:pPr>
              <w:jc w:val="center"/>
              <w:rPr>
                <w:color w:val="000000"/>
                <w:lang w:eastAsia="en-IN"/>
              </w:rPr>
            </w:pPr>
            <w:r w:rsidRPr="00642DEC">
              <w:rPr>
                <w:color w:val="000000"/>
                <w:lang w:eastAsia="en-IN"/>
              </w:rPr>
              <w:t>2,93,625</w:t>
            </w:r>
          </w:p>
        </w:tc>
      </w:tr>
      <w:tr w:rsidR="004F0BD8" w:rsidRPr="00642DEC" w14:paraId="08D00812"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13C48F" w14:textId="77777777" w:rsidR="004F0BD8" w:rsidRPr="00642DEC" w:rsidRDefault="004F0BD8" w:rsidP="004F0BD8">
            <w:pPr>
              <w:jc w:val="center"/>
              <w:rPr>
                <w:color w:val="000000"/>
                <w:lang w:eastAsia="en-IN"/>
              </w:rPr>
            </w:pPr>
            <w:r w:rsidRPr="00642DEC">
              <w:rPr>
                <w:color w:val="000000"/>
                <w:lang w:eastAsia="en-IN"/>
              </w:rPr>
              <w:t>Noncurrent liabilities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516873D8" w14:textId="77777777" w:rsidR="004F0BD8" w:rsidRPr="00642DEC" w:rsidRDefault="004F0BD8" w:rsidP="004F0BD8">
            <w:pPr>
              <w:jc w:val="center"/>
              <w:rPr>
                <w:color w:val="000000"/>
                <w:lang w:eastAsia="en-IN"/>
              </w:rPr>
            </w:pPr>
          </w:p>
        </w:tc>
        <w:tc>
          <w:tcPr>
            <w:tcW w:w="5872" w:type="dxa"/>
            <w:tcBorders>
              <w:top w:val="single" w:sz="4" w:space="0" w:color="auto"/>
              <w:left w:val="single" w:sz="4" w:space="0" w:color="auto"/>
              <w:bottom w:val="single" w:sz="4" w:space="0" w:color="auto"/>
              <w:right w:val="single" w:sz="4" w:space="0" w:color="000000"/>
            </w:tcBorders>
            <w:shd w:val="clear" w:color="auto" w:fill="auto"/>
            <w:vAlign w:val="bottom"/>
          </w:tcPr>
          <w:p w14:paraId="2F3113C4" w14:textId="77777777" w:rsidR="004F0BD8" w:rsidRPr="00642DEC" w:rsidRDefault="004F0BD8" w:rsidP="004F0BD8">
            <w:pPr>
              <w:jc w:val="center"/>
              <w:rPr>
                <w:color w:val="000000"/>
                <w:lang w:eastAsia="en-IN"/>
              </w:rPr>
            </w:pPr>
          </w:p>
        </w:tc>
      </w:tr>
      <w:tr w:rsidR="004F0BD8" w:rsidRPr="00642DEC" w14:paraId="54F5AE99"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D2410E" w14:textId="77777777" w:rsidR="004F0BD8" w:rsidRPr="00642DEC" w:rsidRDefault="004F0BD8" w:rsidP="004F0BD8">
            <w:pPr>
              <w:jc w:val="center"/>
              <w:rPr>
                <w:color w:val="000000"/>
                <w:lang w:eastAsia="en-IN"/>
              </w:rPr>
            </w:pPr>
            <w:r w:rsidRPr="00642DEC">
              <w:rPr>
                <w:color w:val="000000"/>
                <w:lang w:eastAsia="en-IN"/>
              </w:rPr>
              <w:t>4% Debentures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30167780"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68F332ED" w14:textId="77777777" w:rsidR="004F0BD8" w:rsidRPr="00642DEC" w:rsidRDefault="004F0BD8" w:rsidP="004F0BD8">
            <w:pPr>
              <w:jc w:val="center"/>
              <w:rPr>
                <w:color w:val="000000"/>
                <w:lang w:eastAsia="en-IN"/>
              </w:rPr>
            </w:pPr>
            <w:r w:rsidRPr="00642DEC">
              <w:rPr>
                <w:color w:val="000000"/>
                <w:lang w:eastAsia="en-IN"/>
              </w:rPr>
              <w:t>1,00,000</w:t>
            </w:r>
          </w:p>
        </w:tc>
      </w:tr>
      <w:tr w:rsidR="004F0BD8" w:rsidRPr="00642DEC" w14:paraId="18AED3E9"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381120" w14:textId="597EF844" w:rsidR="004F0BD8" w:rsidRPr="00642DEC" w:rsidRDefault="004F0BD8" w:rsidP="004F0BD8">
            <w:pPr>
              <w:jc w:val="center"/>
              <w:rPr>
                <w:color w:val="000000"/>
                <w:lang w:eastAsia="en-IN"/>
              </w:rPr>
            </w:pP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31F5E7E5"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41CE0BFE" w14:textId="77777777" w:rsidR="004F0BD8" w:rsidRPr="00642DEC" w:rsidRDefault="004F0BD8" w:rsidP="004F0BD8">
            <w:pPr>
              <w:jc w:val="center"/>
              <w:rPr>
                <w:color w:val="000000"/>
                <w:lang w:eastAsia="en-IN"/>
              </w:rPr>
            </w:pPr>
            <w:r w:rsidRPr="00642DEC">
              <w:rPr>
                <w:color w:val="000000"/>
                <w:lang w:eastAsia="en-IN"/>
              </w:rPr>
              <w:t>1,00,000</w:t>
            </w:r>
          </w:p>
        </w:tc>
      </w:tr>
      <w:tr w:rsidR="004F0BD8" w:rsidRPr="00642DEC" w14:paraId="3D3D3506"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0453CF" w14:textId="77777777" w:rsidR="004F0BD8" w:rsidRPr="00642DEC" w:rsidRDefault="004F0BD8" w:rsidP="004F0BD8">
            <w:pPr>
              <w:jc w:val="center"/>
              <w:rPr>
                <w:color w:val="000000"/>
                <w:lang w:eastAsia="en-IN"/>
              </w:rPr>
            </w:pPr>
            <w:r w:rsidRPr="00642DEC">
              <w:rPr>
                <w:color w:val="000000"/>
                <w:lang w:eastAsia="en-IN"/>
              </w:rPr>
              <w:t>Net assets</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6F0FEE95"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5140C7C8" w14:textId="77777777" w:rsidR="004F0BD8" w:rsidRPr="00642DEC" w:rsidRDefault="004F0BD8" w:rsidP="004F0BD8">
            <w:pPr>
              <w:jc w:val="center"/>
              <w:rPr>
                <w:b/>
                <w:color w:val="000000"/>
                <w:lang w:eastAsia="en-IN"/>
              </w:rPr>
            </w:pPr>
            <w:r w:rsidRPr="00642DEC">
              <w:rPr>
                <w:b/>
                <w:color w:val="000000"/>
                <w:lang w:eastAsia="en-IN"/>
              </w:rPr>
              <w:t>8,33,620</w:t>
            </w:r>
          </w:p>
        </w:tc>
      </w:tr>
      <w:tr w:rsidR="004F0BD8" w:rsidRPr="00642DEC" w14:paraId="2EC2861E"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27FA33" w14:textId="77777777" w:rsidR="004F0BD8" w:rsidRPr="00642DEC" w:rsidRDefault="004F0BD8" w:rsidP="004F0BD8">
            <w:pPr>
              <w:jc w:val="center"/>
              <w:rPr>
                <w:b/>
                <w:bCs/>
                <w:color w:val="000000"/>
                <w:lang w:eastAsia="en-IN"/>
              </w:rPr>
            </w:pPr>
            <w:r w:rsidRPr="00642DEC">
              <w:rPr>
                <w:b/>
                <w:bCs/>
                <w:color w:val="000000"/>
                <w:lang w:eastAsia="en-IN"/>
              </w:rPr>
              <w:t>Equity</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48B65A42" w14:textId="77777777" w:rsidR="004F0BD8" w:rsidRPr="00642DEC" w:rsidRDefault="004F0BD8" w:rsidP="004F0BD8">
            <w:pPr>
              <w:jc w:val="center"/>
              <w:rPr>
                <w:b/>
                <w:bCs/>
                <w:color w:val="000000"/>
                <w:lang w:eastAsia="en-IN"/>
              </w:rPr>
            </w:pPr>
          </w:p>
        </w:tc>
        <w:tc>
          <w:tcPr>
            <w:tcW w:w="5872" w:type="dxa"/>
            <w:tcBorders>
              <w:top w:val="single" w:sz="4" w:space="0" w:color="auto"/>
              <w:left w:val="single" w:sz="4" w:space="0" w:color="auto"/>
              <w:bottom w:val="single" w:sz="4" w:space="0" w:color="auto"/>
              <w:right w:val="single" w:sz="4" w:space="0" w:color="000000"/>
            </w:tcBorders>
            <w:shd w:val="clear" w:color="auto" w:fill="auto"/>
            <w:vAlign w:val="bottom"/>
          </w:tcPr>
          <w:p w14:paraId="16B166D4" w14:textId="77777777" w:rsidR="004F0BD8" w:rsidRPr="00642DEC" w:rsidRDefault="004F0BD8" w:rsidP="004F0BD8">
            <w:pPr>
              <w:jc w:val="center"/>
              <w:rPr>
                <w:b/>
                <w:bCs/>
                <w:color w:val="000000"/>
                <w:lang w:eastAsia="en-IN"/>
              </w:rPr>
            </w:pPr>
          </w:p>
        </w:tc>
      </w:tr>
      <w:tr w:rsidR="004F0BD8" w:rsidRPr="00642DEC" w14:paraId="4EDC98B8"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A00217" w14:textId="77777777" w:rsidR="004F0BD8" w:rsidRPr="00642DEC" w:rsidRDefault="004F0BD8" w:rsidP="004F0BD8">
            <w:pPr>
              <w:jc w:val="center"/>
              <w:rPr>
                <w:color w:val="000000"/>
                <w:lang w:eastAsia="en-IN"/>
              </w:rPr>
            </w:pPr>
            <w:r w:rsidRPr="00642DEC">
              <w:rPr>
                <w:color w:val="000000"/>
                <w:lang w:eastAsia="en-IN"/>
              </w:rPr>
              <w:t>Shareholder fund</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507D1A59" w14:textId="77777777" w:rsidR="004F0BD8" w:rsidRPr="00642DEC" w:rsidRDefault="004F0BD8" w:rsidP="004F0BD8">
            <w:pPr>
              <w:jc w:val="center"/>
              <w:rPr>
                <w:color w:val="000000"/>
                <w:lang w:eastAsia="en-IN"/>
              </w:rPr>
            </w:pPr>
            <w:r w:rsidRPr="00642DEC">
              <w:rPr>
                <w:color w:val="000000"/>
                <w:lang w:eastAsia="en-IN"/>
              </w:rPr>
              <w:t>5</w:t>
            </w:r>
          </w:p>
        </w:tc>
        <w:tc>
          <w:tcPr>
            <w:tcW w:w="5872" w:type="dxa"/>
            <w:tcBorders>
              <w:top w:val="nil"/>
              <w:left w:val="nil"/>
              <w:bottom w:val="single" w:sz="4" w:space="0" w:color="auto"/>
              <w:right w:val="single" w:sz="4" w:space="0" w:color="auto"/>
            </w:tcBorders>
            <w:shd w:val="clear" w:color="auto" w:fill="auto"/>
            <w:noWrap/>
            <w:vAlign w:val="bottom"/>
            <w:hideMark/>
          </w:tcPr>
          <w:p w14:paraId="6A68BB0C" w14:textId="77777777" w:rsidR="004F0BD8" w:rsidRPr="00642DEC" w:rsidRDefault="004F0BD8" w:rsidP="004F0BD8">
            <w:pPr>
              <w:jc w:val="center"/>
              <w:rPr>
                <w:color w:val="000000"/>
                <w:lang w:eastAsia="en-IN"/>
              </w:rPr>
            </w:pPr>
            <w:r w:rsidRPr="00642DEC">
              <w:rPr>
                <w:color w:val="000000"/>
                <w:lang w:eastAsia="en-IN"/>
              </w:rPr>
              <w:t>8,33,620</w:t>
            </w:r>
          </w:p>
        </w:tc>
      </w:tr>
      <w:tr w:rsidR="004F0BD8" w:rsidRPr="00642DEC" w14:paraId="01D92CAE" w14:textId="77777777" w:rsidTr="004F0BD8">
        <w:trPr>
          <w:trHeight w:val="305"/>
        </w:trPr>
        <w:tc>
          <w:tcPr>
            <w:tcW w:w="35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DBB11E" w14:textId="77777777" w:rsidR="004F0BD8" w:rsidRPr="00642DEC" w:rsidRDefault="004F0BD8" w:rsidP="004F0BD8">
            <w:pPr>
              <w:jc w:val="center"/>
              <w:rPr>
                <w:color w:val="000000"/>
                <w:lang w:eastAsia="en-IN"/>
              </w:rPr>
            </w:pPr>
            <w:r w:rsidRPr="00642DEC">
              <w:rPr>
                <w:color w:val="000000"/>
                <w:lang w:eastAsia="en-IN"/>
              </w:rPr>
              <w:t>Total Equity</w:t>
            </w:r>
          </w:p>
        </w:tc>
        <w:tc>
          <w:tcPr>
            <w:tcW w:w="790" w:type="dxa"/>
            <w:tcBorders>
              <w:top w:val="single" w:sz="4" w:space="0" w:color="auto"/>
              <w:left w:val="single" w:sz="4" w:space="0" w:color="auto"/>
              <w:bottom w:val="single" w:sz="4" w:space="0" w:color="auto"/>
              <w:right w:val="single" w:sz="4" w:space="0" w:color="auto"/>
            </w:tcBorders>
            <w:shd w:val="clear" w:color="auto" w:fill="auto"/>
            <w:vAlign w:val="bottom"/>
          </w:tcPr>
          <w:p w14:paraId="2A26C9C8" w14:textId="77777777" w:rsidR="004F0BD8" w:rsidRPr="00642DEC" w:rsidRDefault="004F0BD8" w:rsidP="004F0BD8">
            <w:pPr>
              <w:jc w:val="center"/>
              <w:rPr>
                <w:color w:val="000000"/>
                <w:lang w:eastAsia="en-IN"/>
              </w:rPr>
            </w:pPr>
          </w:p>
        </w:tc>
        <w:tc>
          <w:tcPr>
            <w:tcW w:w="5872" w:type="dxa"/>
            <w:tcBorders>
              <w:top w:val="nil"/>
              <w:left w:val="nil"/>
              <w:bottom w:val="single" w:sz="4" w:space="0" w:color="auto"/>
              <w:right w:val="single" w:sz="4" w:space="0" w:color="auto"/>
            </w:tcBorders>
            <w:shd w:val="clear" w:color="auto" w:fill="auto"/>
            <w:noWrap/>
            <w:vAlign w:val="bottom"/>
            <w:hideMark/>
          </w:tcPr>
          <w:p w14:paraId="2D17B721" w14:textId="77777777" w:rsidR="004F0BD8" w:rsidRPr="00642DEC" w:rsidRDefault="004F0BD8" w:rsidP="004F0BD8">
            <w:pPr>
              <w:jc w:val="center"/>
              <w:rPr>
                <w:b/>
                <w:color w:val="000000"/>
                <w:lang w:eastAsia="en-IN"/>
              </w:rPr>
            </w:pPr>
            <w:r w:rsidRPr="00642DEC">
              <w:rPr>
                <w:b/>
                <w:color w:val="000000"/>
                <w:lang w:eastAsia="en-IN"/>
              </w:rPr>
              <w:t>8,33,620</w:t>
            </w:r>
          </w:p>
        </w:tc>
      </w:tr>
    </w:tbl>
    <w:p w14:paraId="0393D1D4" w14:textId="77777777" w:rsidR="004F0BD8" w:rsidRDefault="004F0BD8" w:rsidP="004F0BD8">
      <w:pPr>
        <w:tabs>
          <w:tab w:val="left" w:pos="1025"/>
        </w:tabs>
        <w:jc w:val="both"/>
      </w:pPr>
    </w:p>
    <w:p w14:paraId="105A46C9" w14:textId="77777777" w:rsidR="004F0BD8" w:rsidRDefault="004F0BD8" w:rsidP="004F0BD8"/>
    <w:tbl>
      <w:tblPr>
        <w:tblW w:w="10201" w:type="dxa"/>
        <w:tblLook w:val="04A0" w:firstRow="1" w:lastRow="0" w:firstColumn="1" w:lastColumn="0" w:noHBand="0" w:noVBand="1"/>
      </w:tblPr>
      <w:tblGrid>
        <w:gridCol w:w="1091"/>
        <w:gridCol w:w="2453"/>
        <w:gridCol w:w="6657"/>
      </w:tblGrid>
      <w:tr w:rsidR="004F0BD8" w:rsidRPr="00642DEC" w14:paraId="0BF033BC" w14:textId="77777777" w:rsidTr="004F0BD8">
        <w:trPr>
          <w:trHeight w:val="300"/>
        </w:trPr>
        <w:tc>
          <w:tcPr>
            <w:tcW w:w="1020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5A4404" w14:textId="77777777" w:rsidR="004F0BD8" w:rsidRPr="00642DEC" w:rsidRDefault="004F0BD8" w:rsidP="004F0BD8">
            <w:pPr>
              <w:jc w:val="center"/>
              <w:rPr>
                <w:color w:val="000000"/>
                <w:lang w:eastAsia="en-IN"/>
              </w:rPr>
            </w:pPr>
            <w:r w:rsidRPr="00642DEC">
              <w:rPr>
                <w:color w:val="000000"/>
                <w:lang w:eastAsia="en-IN"/>
              </w:rPr>
              <w:t>Notes to Account</w:t>
            </w:r>
          </w:p>
        </w:tc>
      </w:tr>
      <w:tr w:rsidR="004F0BD8" w:rsidRPr="00642DEC" w14:paraId="4C064F7B" w14:textId="77777777" w:rsidTr="004F0BD8">
        <w:trPr>
          <w:trHeight w:val="300"/>
        </w:trPr>
        <w:tc>
          <w:tcPr>
            <w:tcW w:w="1020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FD6487" w14:textId="7EFA2BE9" w:rsidR="004F0BD8" w:rsidRPr="00642DEC" w:rsidRDefault="004F0BD8" w:rsidP="004F0BD8">
            <w:pPr>
              <w:jc w:val="center"/>
              <w:rPr>
                <w:color w:val="000000"/>
                <w:lang w:eastAsia="en-IN"/>
              </w:rPr>
            </w:pPr>
          </w:p>
        </w:tc>
      </w:tr>
      <w:tr w:rsidR="004F0BD8" w:rsidRPr="00642DEC" w14:paraId="3C05AB1E"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924039E" w14:textId="77777777" w:rsidR="004F0BD8" w:rsidRPr="00642DEC" w:rsidRDefault="004F0BD8" w:rsidP="004F0BD8">
            <w:pPr>
              <w:jc w:val="center"/>
              <w:rPr>
                <w:color w:val="000000"/>
                <w:lang w:eastAsia="en-IN"/>
              </w:rPr>
            </w:pPr>
            <w:r w:rsidRPr="00642DEC">
              <w:rPr>
                <w:color w:val="000000"/>
                <w:lang w:eastAsia="en-IN"/>
              </w:rPr>
              <w:t>S. no 1</w:t>
            </w:r>
          </w:p>
        </w:tc>
        <w:tc>
          <w:tcPr>
            <w:tcW w:w="2453" w:type="dxa"/>
            <w:tcBorders>
              <w:top w:val="nil"/>
              <w:left w:val="nil"/>
              <w:bottom w:val="single" w:sz="4" w:space="0" w:color="auto"/>
              <w:right w:val="single" w:sz="4" w:space="0" w:color="auto"/>
            </w:tcBorders>
            <w:shd w:val="clear" w:color="auto" w:fill="auto"/>
            <w:noWrap/>
            <w:vAlign w:val="bottom"/>
            <w:hideMark/>
          </w:tcPr>
          <w:p w14:paraId="65AB8762" w14:textId="77777777" w:rsidR="004F0BD8" w:rsidRPr="00642DEC" w:rsidRDefault="004F0BD8" w:rsidP="004F0BD8">
            <w:pPr>
              <w:jc w:val="center"/>
              <w:rPr>
                <w:color w:val="000000"/>
                <w:lang w:eastAsia="en-IN"/>
              </w:rPr>
            </w:pPr>
            <w:r w:rsidRPr="00642DEC">
              <w:rPr>
                <w:color w:val="000000"/>
                <w:lang w:eastAsia="en-IN"/>
              </w:rPr>
              <w:t>Turnover</w:t>
            </w:r>
          </w:p>
        </w:tc>
        <w:tc>
          <w:tcPr>
            <w:tcW w:w="6657" w:type="dxa"/>
            <w:tcBorders>
              <w:top w:val="nil"/>
              <w:left w:val="nil"/>
              <w:bottom w:val="single" w:sz="4" w:space="0" w:color="auto"/>
              <w:right w:val="single" w:sz="4" w:space="0" w:color="auto"/>
            </w:tcBorders>
            <w:shd w:val="clear" w:color="auto" w:fill="auto"/>
            <w:noWrap/>
            <w:vAlign w:val="bottom"/>
            <w:hideMark/>
          </w:tcPr>
          <w:p w14:paraId="0075A348" w14:textId="77777777" w:rsidR="004F0BD8" w:rsidRPr="00642DEC" w:rsidRDefault="004F0BD8" w:rsidP="004F0BD8">
            <w:pPr>
              <w:jc w:val="center"/>
              <w:rPr>
                <w:color w:val="000000"/>
                <w:lang w:eastAsia="en-IN"/>
              </w:rPr>
            </w:pPr>
          </w:p>
        </w:tc>
      </w:tr>
      <w:tr w:rsidR="004F0BD8" w:rsidRPr="00642DEC" w14:paraId="2034665E"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40826CF3" w14:textId="5E737AB6" w:rsidR="004F0BD8" w:rsidRPr="00642DEC" w:rsidRDefault="004F0BD8" w:rsidP="004F0BD8">
            <w:pPr>
              <w:jc w:val="center"/>
              <w:rPr>
                <w:color w:val="000000"/>
                <w:lang w:eastAsia="en-IN"/>
              </w:rPr>
            </w:pPr>
          </w:p>
        </w:tc>
        <w:tc>
          <w:tcPr>
            <w:tcW w:w="2453" w:type="dxa"/>
            <w:tcBorders>
              <w:top w:val="nil"/>
              <w:left w:val="nil"/>
              <w:bottom w:val="single" w:sz="4" w:space="0" w:color="auto"/>
              <w:right w:val="single" w:sz="4" w:space="0" w:color="auto"/>
            </w:tcBorders>
            <w:shd w:val="clear" w:color="auto" w:fill="auto"/>
            <w:noWrap/>
            <w:vAlign w:val="bottom"/>
            <w:hideMark/>
          </w:tcPr>
          <w:p w14:paraId="669A7D6B" w14:textId="77777777" w:rsidR="004F0BD8" w:rsidRPr="00642DEC" w:rsidRDefault="004F0BD8" w:rsidP="004F0BD8">
            <w:pPr>
              <w:jc w:val="center"/>
              <w:rPr>
                <w:color w:val="000000"/>
                <w:lang w:eastAsia="en-IN"/>
              </w:rPr>
            </w:pPr>
            <w:r w:rsidRPr="00642DEC">
              <w:rPr>
                <w:color w:val="000000"/>
                <w:lang w:eastAsia="en-IN"/>
              </w:rPr>
              <w:t>Sales</w:t>
            </w:r>
          </w:p>
        </w:tc>
        <w:tc>
          <w:tcPr>
            <w:tcW w:w="6657" w:type="dxa"/>
            <w:tcBorders>
              <w:top w:val="nil"/>
              <w:left w:val="nil"/>
              <w:bottom w:val="single" w:sz="4" w:space="0" w:color="auto"/>
              <w:right w:val="single" w:sz="4" w:space="0" w:color="auto"/>
            </w:tcBorders>
            <w:shd w:val="clear" w:color="auto" w:fill="auto"/>
            <w:noWrap/>
            <w:vAlign w:val="bottom"/>
            <w:hideMark/>
          </w:tcPr>
          <w:p w14:paraId="4FCA553A" w14:textId="77777777" w:rsidR="004F0BD8" w:rsidRPr="00642DEC" w:rsidRDefault="004F0BD8" w:rsidP="004F0BD8">
            <w:pPr>
              <w:jc w:val="center"/>
              <w:rPr>
                <w:color w:val="000000"/>
                <w:lang w:eastAsia="en-IN"/>
              </w:rPr>
            </w:pPr>
            <w:r w:rsidRPr="00642DEC">
              <w:rPr>
                <w:color w:val="000000"/>
                <w:lang w:eastAsia="en-IN"/>
              </w:rPr>
              <w:t>8,00,000</w:t>
            </w:r>
          </w:p>
        </w:tc>
      </w:tr>
      <w:tr w:rsidR="004F0BD8" w:rsidRPr="00642DEC" w14:paraId="61ACE59E"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1547E4E4" w14:textId="77777777" w:rsidR="004F0BD8" w:rsidRPr="00642DEC" w:rsidRDefault="004F0BD8" w:rsidP="004F0BD8">
            <w:pPr>
              <w:jc w:val="center"/>
              <w:rPr>
                <w:color w:val="000000"/>
                <w:lang w:eastAsia="en-IN"/>
              </w:rPr>
            </w:pPr>
            <w:r w:rsidRPr="00642DEC">
              <w:rPr>
                <w:color w:val="000000"/>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0224AFE9" w14:textId="77777777" w:rsidR="004F0BD8" w:rsidRPr="00642DEC" w:rsidRDefault="004F0BD8" w:rsidP="004F0BD8">
            <w:pPr>
              <w:jc w:val="center"/>
              <w:rPr>
                <w:color w:val="000000"/>
                <w:lang w:eastAsia="en-IN"/>
              </w:rPr>
            </w:pPr>
            <w:r w:rsidRPr="00642DEC">
              <w:rPr>
                <w:color w:val="000000"/>
                <w:lang w:eastAsia="en-IN"/>
              </w:rPr>
              <w:t>Good Sold to Customer</w:t>
            </w:r>
          </w:p>
        </w:tc>
        <w:tc>
          <w:tcPr>
            <w:tcW w:w="6657" w:type="dxa"/>
            <w:tcBorders>
              <w:top w:val="nil"/>
              <w:left w:val="nil"/>
              <w:bottom w:val="single" w:sz="4" w:space="0" w:color="auto"/>
              <w:right w:val="single" w:sz="4" w:space="0" w:color="auto"/>
            </w:tcBorders>
            <w:shd w:val="clear" w:color="auto" w:fill="auto"/>
            <w:noWrap/>
            <w:vAlign w:val="bottom"/>
            <w:hideMark/>
          </w:tcPr>
          <w:p w14:paraId="547D3025" w14:textId="77777777" w:rsidR="004F0BD8" w:rsidRPr="00642DEC" w:rsidRDefault="004F0BD8" w:rsidP="004F0BD8">
            <w:pPr>
              <w:jc w:val="center"/>
              <w:rPr>
                <w:color w:val="000000"/>
                <w:lang w:eastAsia="en-IN"/>
              </w:rPr>
            </w:pPr>
            <w:r w:rsidRPr="00642DEC">
              <w:rPr>
                <w:color w:val="000000"/>
                <w:lang w:eastAsia="en-IN"/>
              </w:rPr>
              <w:t>980</w:t>
            </w:r>
          </w:p>
        </w:tc>
      </w:tr>
      <w:tr w:rsidR="004F0BD8" w:rsidRPr="00642DEC" w14:paraId="7CF2EEA4" w14:textId="77777777" w:rsidTr="004F0BD8">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F1B7A3" w14:textId="77777777" w:rsidR="004F0BD8" w:rsidRPr="00642DEC" w:rsidRDefault="004F0BD8" w:rsidP="004F0BD8">
            <w:pPr>
              <w:jc w:val="center"/>
              <w:rPr>
                <w:color w:val="000000"/>
                <w:lang w:eastAsia="en-IN"/>
              </w:rPr>
            </w:pPr>
            <w:r w:rsidRPr="00642DEC">
              <w:rPr>
                <w:color w:val="000000"/>
                <w:lang w:eastAsia="en-IN"/>
              </w:rPr>
              <w:t>Total</w:t>
            </w:r>
          </w:p>
        </w:tc>
        <w:tc>
          <w:tcPr>
            <w:tcW w:w="6657" w:type="dxa"/>
            <w:tcBorders>
              <w:top w:val="nil"/>
              <w:left w:val="nil"/>
              <w:bottom w:val="single" w:sz="4" w:space="0" w:color="auto"/>
              <w:right w:val="single" w:sz="4" w:space="0" w:color="auto"/>
            </w:tcBorders>
            <w:shd w:val="clear" w:color="auto" w:fill="auto"/>
            <w:noWrap/>
            <w:vAlign w:val="bottom"/>
            <w:hideMark/>
          </w:tcPr>
          <w:p w14:paraId="141ECEDF" w14:textId="77777777" w:rsidR="004F0BD8" w:rsidRPr="00642DEC" w:rsidRDefault="004F0BD8" w:rsidP="004F0BD8">
            <w:pPr>
              <w:jc w:val="center"/>
              <w:rPr>
                <w:color w:val="000000"/>
                <w:lang w:eastAsia="en-IN"/>
              </w:rPr>
            </w:pPr>
            <w:r w:rsidRPr="00642DEC">
              <w:rPr>
                <w:color w:val="000000"/>
                <w:lang w:eastAsia="en-IN"/>
              </w:rPr>
              <w:t>8,00,980</w:t>
            </w:r>
          </w:p>
        </w:tc>
      </w:tr>
      <w:tr w:rsidR="004F0BD8" w:rsidRPr="00642DEC" w14:paraId="0FE5888D" w14:textId="77777777" w:rsidTr="004F0BD8">
        <w:trPr>
          <w:trHeight w:val="300"/>
        </w:trPr>
        <w:tc>
          <w:tcPr>
            <w:tcW w:w="1020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B9FB2C" w14:textId="77777777" w:rsidR="004F0BD8" w:rsidRPr="00642DEC" w:rsidRDefault="004F0BD8" w:rsidP="004F0BD8">
            <w:pPr>
              <w:jc w:val="center"/>
              <w:rPr>
                <w:color w:val="000000"/>
                <w:lang w:eastAsia="en-IN"/>
              </w:rPr>
            </w:pPr>
          </w:p>
        </w:tc>
      </w:tr>
      <w:tr w:rsidR="004F0BD8" w:rsidRPr="00642DEC" w14:paraId="66D3CC46"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73B43A39" w14:textId="77777777" w:rsidR="004F0BD8" w:rsidRPr="00642DEC" w:rsidRDefault="004F0BD8" w:rsidP="004F0BD8">
            <w:pPr>
              <w:jc w:val="center"/>
              <w:rPr>
                <w:color w:val="000000"/>
                <w:lang w:eastAsia="en-IN"/>
              </w:rPr>
            </w:pPr>
            <w:r w:rsidRPr="00642DEC">
              <w:rPr>
                <w:color w:val="000000"/>
                <w:lang w:eastAsia="en-IN"/>
              </w:rPr>
              <w:t>S. no 2</w:t>
            </w:r>
          </w:p>
        </w:tc>
        <w:tc>
          <w:tcPr>
            <w:tcW w:w="2453" w:type="dxa"/>
            <w:tcBorders>
              <w:top w:val="nil"/>
              <w:left w:val="nil"/>
              <w:bottom w:val="single" w:sz="4" w:space="0" w:color="auto"/>
              <w:right w:val="single" w:sz="4" w:space="0" w:color="auto"/>
            </w:tcBorders>
            <w:shd w:val="clear" w:color="auto" w:fill="auto"/>
            <w:noWrap/>
            <w:vAlign w:val="bottom"/>
            <w:hideMark/>
          </w:tcPr>
          <w:p w14:paraId="642A94F7" w14:textId="77777777" w:rsidR="004F0BD8" w:rsidRPr="00642DEC" w:rsidRDefault="004F0BD8" w:rsidP="004F0BD8">
            <w:pPr>
              <w:jc w:val="center"/>
              <w:rPr>
                <w:color w:val="000000"/>
                <w:lang w:eastAsia="en-IN"/>
              </w:rPr>
            </w:pPr>
            <w:r w:rsidRPr="00642DEC">
              <w:rPr>
                <w:color w:val="000000"/>
                <w:lang w:eastAsia="en-IN"/>
              </w:rPr>
              <w:t>Cost of Sales</w:t>
            </w:r>
          </w:p>
        </w:tc>
        <w:tc>
          <w:tcPr>
            <w:tcW w:w="6657" w:type="dxa"/>
            <w:tcBorders>
              <w:top w:val="nil"/>
              <w:left w:val="nil"/>
              <w:bottom w:val="single" w:sz="4" w:space="0" w:color="auto"/>
              <w:right w:val="single" w:sz="4" w:space="0" w:color="auto"/>
            </w:tcBorders>
            <w:shd w:val="clear" w:color="auto" w:fill="auto"/>
            <w:noWrap/>
            <w:vAlign w:val="bottom"/>
            <w:hideMark/>
          </w:tcPr>
          <w:p w14:paraId="50A1B619" w14:textId="77777777" w:rsidR="004F0BD8" w:rsidRPr="00642DEC" w:rsidRDefault="004F0BD8" w:rsidP="004F0BD8">
            <w:pPr>
              <w:jc w:val="center"/>
              <w:rPr>
                <w:color w:val="000000"/>
                <w:lang w:eastAsia="en-IN"/>
              </w:rPr>
            </w:pPr>
          </w:p>
        </w:tc>
      </w:tr>
      <w:tr w:rsidR="004F0BD8" w:rsidRPr="00642DEC" w14:paraId="16555D89"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6650888C" w14:textId="0F3775B5" w:rsidR="004F0BD8" w:rsidRPr="00642DEC" w:rsidRDefault="004F0BD8" w:rsidP="004F0BD8">
            <w:pPr>
              <w:jc w:val="center"/>
              <w:rPr>
                <w:color w:val="000000"/>
                <w:lang w:eastAsia="en-IN"/>
              </w:rPr>
            </w:pPr>
          </w:p>
        </w:tc>
        <w:tc>
          <w:tcPr>
            <w:tcW w:w="2453" w:type="dxa"/>
            <w:tcBorders>
              <w:top w:val="nil"/>
              <w:left w:val="nil"/>
              <w:bottom w:val="single" w:sz="4" w:space="0" w:color="auto"/>
              <w:right w:val="single" w:sz="4" w:space="0" w:color="auto"/>
            </w:tcBorders>
            <w:shd w:val="clear" w:color="auto" w:fill="auto"/>
            <w:noWrap/>
            <w:vAlign w:val="bottom"/>
            <w:hideMark/>
          </w:tcPr>
          <w:p w14:paraId="3A934B03" w14:textId="77777777" w:rsidR="004F0BD8" w:rsidRPr="00642DEC" w:rsidRDefault="004F0BD8" w:rsidP="004F0BD8">
            <w:pPr>
              <w:jc w:val="center"/>
              <w:rPr>
                <w:color w:val="000000"/>
                <w:lang w:eastAsia="en-IN"/>
              </w:rPr>
            </w:pPr>
            <w:r w:rsidRPr="00642DEC">
              <w:rPr>
                <w:color w:val="000000"/>
                <w:lang w:eastAsia="en-IN"/>
              </w:rPr>
              <w:t>Cost of Sales</w:t>
            </w:r>
          </w:p>
        </w:tc>
        <w:tc>
          <w:tcPr>
            <w:tcW w:w="6657" w:type="dxa"/>
            <w:tcBorders>
              <w:top w:val="nil"/>
              <w:left w:val="nil"/>
              <w:bottom w:val="single" w:sz="4" w:space="0" w:color="auto"/>
              <w:right w:val="single" w:sz="4" w:space="0" w:color="auto"/>
            </w:tcBorders>
            <w:shd w:val="clear" w:color="auto" w:fill="auto"/>
            <w:noWrap/>
            <w:vAlign w:val="bottom"/>
            <w:hideMark/>
          </w:tcPr>
          <w:p w14:paraId="3FB17800" w14:textId="77777777" w:rsidR="004F0BD8" w:rsidRPr="00642DEC" w:rsidRDefault="004F0BD8" w:rsidP="004F0BD8">
            <w:pPr>
              <w:jc w:val="center"/>
              <w:rPr>
                <w:color w:val="000000"/>
                <w:lang w:eastAsia="en-IN"/>
              </w:rPr>
            </w:pPr>
            <w:r w:rsidRPr="00642DEC">
              <w:rPr>
                <w:color w:val="000000"/>
                <w:lang w:eastAsia="en-IN"/>
              </w:rPr>
              <w:t>5,78,650</w:t>
            </w:r>
          </w:p>
        </w:tc>
      </w:tr>
      <w:tr w:rsidR="004F0BD8" w:rsidRPr="00642DEC" w14:paraId="06FFC33B"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63F219D3" w14:textId="77777777" w:rsidR="004F0BD8" w:rsidRPr="00642DEC" w:rsidRDefault="004F0BD8" w:rsidP="004F0BD8">
            <w:pPr>
              <w:jc w:val="center"/>
              <w:rPr>
                <w:color w:val="000000"/>
                <w:lang w:eastAsia="en-IN"/>
              </w:rPr>
            </w:pPr>
            <w:r w:rsidRPr="00642DEC">
              <w:rPr>
                <w:color w:val="000000"/>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59D59150" w14:textId="77777777" w:rsidR="004F0BD8" w:rsidRPr="00642DEC" w:rsidRDefault="004F0BD8" w:rsidP="004F0BD8">
            <w:pPr>
              <w:jc w:val="center"/>
              <w:rPr>
                <w:color w:val="000000"/>
                <w:lang w:eastAsia="en-IN"/>
              </w:rPr>
            </w:pPr>
            <w:r w:rsidRPr="00642DEC">
              <w:rPr>
                <w:color w:val="000000"/>
                <w:lang w:eastAsia="en-IN"/>
              </w:rPr>
              <w:t>Cost of Sold Goods</w:t>
            </w:r>
          </w:p>
        </w:tc>
        <w:tc>
          <w:tcPr>
            <w:tcW w:w="6657" w:type="dxa"/>
            <w:tcBorders>
              <w:top w:val="nil"/>
              <w:left w:val="nil"/>
              <w:bottom w:val="single" w:sz="4" w:space="0" w:color="auto"/>
              <w:right w:val="single" w:sz="4" w:space="0" w:color="auto"/>
            </w:tcBorders>
            <w:shd w:val="clear" w:color="auto" w:fill="auto"/>
            <w:noWrap/>
            <w:vAlign w:val="bottom"/>
            <w:hideMark/>
          </w:tcPr>
          <w:p w14:paraId="713485D9" w14:textId="77777777" w:rsidR="004F0BD8" w:rsidRPr="00642DEC" w:rsidRDefault="004F0BD8" w:rsidP="004F0BD8">
            <w:pPr>
              <w:jc w:val="center"/>
              <w:rPr>
                <w:color w:val="000000"/>
                <w:lang w:eastAsia="en-IN"/>
              </w:rPr>
            </w:pPr>
            <w:r w:rsidRPr="00642DEC">
              <w:rPr>
                <w:color w:val="000000"/>
                <w:lang w:eastAsia="en-IN"/>
              </w:rPr>
              <w:t>710</w:t>
            </w:r>
          </w:p>
        </w:tc>
      </w:tr>
      <w:tr w:rsidR="004F0BD8" w:rsidRPr="00642DEC" w14:paraId="71FBCEE1" w14:textId="77777777" w:rsidTr="004F0BD8">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F16968" w14:textId="77777777" w:rsidR="004F0BD8" w:rsidRPr="00642DEC" w:rsidRDefault="004F0BD8" w:rsidP="004F0BD8">
            <w:pPr>
              <w:jc w:val="center"/>
              <w:rPr>
                <w:color w:val="000000"/>
                <w:lang w:eastAsia="en-IN"/>
              </w:rPr>
            </w:pPr>
            <w:r w:rsidRPr="00642DEC">
              <w:rPr>
                <w:color w:val="000000"/>
                <w:lang w:eastAsia="en-IN"/>
              </w:rPr>
              <w:t>Total</w:t>
            </w:r>
          </w:p>
        </w:tc>
        <w:tc>
          <w:tcPr>
            <w:tcW w:w="6657" w:type="dxa"/>
            <w:tcBorders>
              <w:top w:val="nil"/>
              <w:left w:val="nil"/>
              <w:bottom w:val="single" w:sz="4" w:space="0" w:color="auto"/>
              <w:right w:val="single" w:sz="4" w:space="0" w:color="auto"/>
            </w:tcBorders>
            <w:shd w:val="clear" w:color="auto" w:fill="auto"/>
            <w:noWrap/>
            <w:vAlign w:val="bottom"/>
            <w:hideMark/>
          </w:tcPr>
          <w:p w14:paraId="74656C62" w14:textId="77777777" w:rsidR="004F0BD8" w:rsidRPr="00642DEC" w:rsidRDefault="004F0BD8" w:rsidP="004F0BD8">
            <w:pPr>
              <w:jc w:val="center"/>
              <w:rPr>
                <w:color w:val="000000"/>
                <w:lang w:eastAsia="en-IN"/>
              </w:rPr>
            </w:pPr>
            <w:r w:rsidRPr="00642DEC">
              <w:rPr>
                <w:color w:val="000000"/>
                <w:lang w:eastAsia="en-IN"/>
              </w:rPr>
              <w:t>5,79,360</w:t>
            </w:r>
          </w:p>
        </w:tc>
      </w:tr>
      <w:tr w:rsidR="004F0BD8" w:rsidRPr="00642DEC" w14:paraId="0040FDC5" w14:textId="77777777" w:rsidTr="004F0BD8">
        <w:trPr>
          <w:trHeight w:val="300"/>
        </w:trPr>
        <w:tc>
          <w:tcPr>
            <w:tcW w:w="1020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3C8180" w14:textId="77777777" w:rsidR="004F0BD8" w:rsidRPr="00642DEC" w:rsidRDefault="004F0BD8" w:rsidP="004F0BD8">
            <w:pPr>
              <w:jc w:val="center"/>
              <w:rPr>
                <w:color w:val="000000"/>
                <w:lang w:eastAsia="en-IN"/>
              </w:rPr>
            </w:pPr>
          </w:p>
        </w:tc>
      </w:tr>
      <w:tr w:rsidR="004F0BD8" w:rsidRPr="00642DEC" w14:paraId="62EFB52F"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5854221E" w14:textId="77777777" w:rsidR="004F0BD8" w:rsidRPr="00642DEC" w:rsidRDefault="004F0BD8" w:rsidP="004F0BD8">
            <w:pPr>
              <w:jc w:val="center"/>
              <w:rPr>
                <w:color w:val="000000"/>
                <w:lang w:eastAsia="en-IN"/>
              </w:rPr>
            </w:pPr>
            <w:r w:rsidRPr="00642DEC">
              <w:rPr>
                <w:color w:val="000000"/>
                <w:lang w:eastAsia="en-IN"/>
              </w:rPr>
              <w:t>S. no 3</w:t>
            </w:r>
          </w:p>
        </w:tc>
        <w:tc>
          <w:tcPr>
            <w:tcW w:w="2453" w:type="dxa"/>
            <w:tcBorders>
              <w:top w:val="nil"/>
              <w:left w:val="nil"/>
              <w:bottom w:val="single" w:sz="4" w:space="0" w:color="auto"/>
              <w:right w:val="single" w:sz="4" w:space="0" w:color="auto"/>
            </w:tcBorders>
            <w:shd w:val="clear" w:color="auto" w:fill="auto"/>
            <w:noWrap/>
            <w:vAlign w:val="bottom"/>
            <w:hideMark/>
          </w:tcPr>
          <w:p w14:paraId="2EADB18B" w14:textId="77777777" w:rsidR="004F0BD8" w:rsidRPr="00642DEC" w:rsidRDefault="004F0BD8" w:rsidP="004F0BD8">
            <w:pPr>
              <w:jc w:val="center"/>
              <w:rPr>
                <w:color w:val="000000"/>
                <w:lang w:eastAsia="en-IN"/>
              </w:rPr>
            </w:pPr>
            <w:r w:rsidRPr="00642DEC">
              <w:rPr>
                <w:color w:val="000000"/>
                <w:lang w:eastAsia="en-IN"/>
              </w:rPr>
              <w:t>Inventory</w:t>
            </w:r>
          </w:p>
        </w:tc>
        <w:tc>
          <w:tcPr>
            <w:tcW w:w="6657" w:type="dxa"/>
            <w:tcBorders>
              <w:top w:val="nil"/>
              <w:left w:val="nil"/>
              <w:bottom w:val="single" w:sz="4" w:space="0" w:color="auto"/>
              <w:right w:val="single" w:sz="4" w:space="0" w:color="auto"/>
            </w:tcBorders>
            <w:shd w:val="clear" w:color="auto" w:fill="auto"/>
            <w:noWrap/>
            <w:vAlign w:val="bottom"/>
            <w:hideMark/>
          </w:tcPr>
          <w:p w14:paraId="5880DEC9" w14:textId="77777777" w:rsidR="004F0BD8" w:rsidRPr="00642DEC" w:rsidRDefault="004F0BD8" w:rsidP="004F0BD8">
            <w:pPr>
              <w:jc w:val="center"/>
              <w:rPr>
                <w:color w:val="000000"/>
                <w:lang w:eastAsia="en-IN"/>
              </w:rPr>
            </w:pPr>
          </w:p>
        </w:tc>
      </w:tr>
      <w:tr w:rsidR="004F0BD8" w:rsidRPr="00642DEC" w14:paraId="6F9A3844"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106C90F" w14:textId="5DAB4F35" w:rsidR="004F0BD8" w:rsidRPr="00642DEC" w:rsidRDefault="004F0BD8" w:rsidP="004F0BD8">
            <w:pPr>
              <w:jc w:val="center"/>
              <w:rPr>
                <w:color w:val="000000"/>
                <w:lang w:eastAsia="en-IN"/>
              </w:rPr>
            </w:pPr>
          </w:p>
        </w:tc>
        <w:tc>
          <w:tcPr>
            <w:tcW w:w="2453" w:type="dxa"/>
            <w:tcBorders>
              <w:top w:val="nil"/>
              <w:left w:val="nil"/>
              <w:bottom w:val="single" w:sz="4" w:space="0" w:color="auto"/>
              <w:right w:val="single" w:sz="4" w:space="0" w:color="auto"/>
            </w:tcBorders>
            <w:shd w:val="clear" w:color="auto" w:fill="auto"/>
            <w:noWrap/>
            <w:vAlign w:val="bottom"/>
            <w:hideMark/>
          </w:tcPr>
          <w:p w14:paraId="1C5BF707" w14:textId="77777777" w:rsidR="004F0BD8" w:rsidRPr="00642DEC" w:rsidRDefault="004F0BD8" w:rsidP="004F0BD8">
            <w:pPr>
              <w:jc w:val="center"/>
              <w:rPr>
                <w:color w:val="000000"/>
                <w:lang w:eastAsia="en-IN"/>
              </w:rPr>
            </w:pPr>
            <w:r w:rsidRPr="00642DEC">
              <w:rPr>
                <w:color w:val="000000"/>
                <w:lang w:eastAsia="en-IN"/>
              </w:rPr>
              <w:t>Inventory</w:t>
            </w:r>
          </w:p>
        </w:tc>
        <w:tc>
          <w:tcPr>
            <w:tcW w:w="6657" w:type="dxa"/>
            <w:tcBorders>
              <w:top w:val="nil"/>
              <w:left w:val="nil"/>
              <w:bottom w:val="single" w:sz="4" w:space="0" w:color="auto"/>
              <w:right w:val="single" w:sz="4" w:space="0" w:color="auto"/>
            </w:tcBorders>
            <w:shd w:val="clear" w:color="auto" w:fill="auto"/>
            <w:noWrap/>
            <w:vAlign w:val="bottom"/>
            <w:hideMark/>
          </w:tcPr>
          <w:p w14:paraId="0F209253" w14:textId="77777777" w:rsidR="004F0BD8" w:rsidRPr="00642DEC" w:rsidRDefault="004F0BD8" w:rsidP="004F0BD8">
            <w:pPr>
              <w:jc w:val="center"/>
              <w:rPr>
                <w:color w:val="000000"/>
                <w:lang w:eastAsia="en-IN"/>
              </w:rPr>
            </w:pPr>
            <w:r w:rsidRPr="00642DEC">
              <w:rPr>
                <w:color w:val="000000"/>
                <w:lang w:eastAsia="en-IN"/>
              </w:rPr>
              <w:t>3,30,600</w:t>
            </w:r>
          </w:p>
        </w:tc>
      </w:tr>
      <w:tr w:rsidR="004F0BD8" w:rsidRPr="00642DEC" w14:paraId="0F66CC8A"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0A6D78CD" w14:textId="77777777" w:rsidR="004F0BD8" w:rsidRPr="00642DEC" w:rsidRDefault="004F0BD8" w:rsidP="004F0BD8">
            <w:pPr>
              <w:jc w:val="center"/>
              <w:rPr>
                <w:color w:val="000000"/>
                <w:lang w:eastAsia="en-IN"/>
              </w:rPr>
            </w:pPr>
            <w:r w:rsidRPr="00642DEC">
              <w:rPr>
                <w:color w:val="000000"/>
                <w:lang w:eastAsia="en-IN"/>
              </w:rPr>
              <w:t>Less:</w:t>
            </w:r>
          </w:p>
        </w:tc>
        <w:tc>
          <w:tcPr>
            <w:tcW w:w="2453" w:type="dxa"/>
            <w:tcBorders>
              <w:top w:val="nil"/>
              <w:left w:val="nil"/>
              <w:bottom w:val="single" w:sz="4" w:space="0" w:color="auto"/>
              <w:right w:val="single" w:sz="4" w:space="0" w:color="auto"/>
            </w:tcBorders>
            <w:shd w:val="clear" w:color="auto" w:fill="auto"/>
            <w:noWrap/>
            <w:vAlign w:val="bottom"/>
            <w:hideMark/>
          </w:tcPr>
          <w:p w14:paraId="24BFF9C3" w14:textId="77777777" w:rsidR="004F0BD8" w:rsidRPr="00642DEC" w:rsidRDefault="004F0BD8" w:rsidP="004F0BD8">
            <w:pPr>
              <w:jc w:val="center"/>
              <w:rPr>
                <w:color w:val="000000"/>
                <w:lang w:eastAsia="en-IN"/>
              </w:rPr>
            </w:pPr>
            <w:r w:rsidRPr="00642DEC">
              <w:rPr>
                <w:color w:val="000000"/>
                <w:lang w:eastAsia="en-IN"/>
              </w:rPr>
              <w:t>Cost of Sold Goods</w:t>
            </w:r>
          </w:p>
        </w:tc>
        <w:tc>
          <w:tcPr>
            <w:tcW w:w="6657" w:type="dxa"/>
            <w:tcBorders>
              <w:top w:val="nil"/>
              <w:left w:val="nil"/>
              <w:bottom w:val="single" w:sz="4" w:space="0" w:color="auto"/>
              <w:right w:val="single" w:sz="4" w:space="0" w:color="auto"/>
            </w:tcBorders>
            <w:shd w:val="clear" w:color="auto" w:fill="auto"/>
            <w:noWrap/>
            <w:vAlign w:val="bottom"/>
            <w:hideMark/>
          </w:tcPr>
          <w:p w14:paraId="73DD6489" w14:textId="77777777" w:rsidR="004F0BD8" w:rsidRPr="00642DEC" w:rsidRDefault="004F0BD8" w:rsidP="004F0BD8">
            <w:pPr>
              <w:jc w:val="center"/>
              <w:rPr>
                <w:color w:val="000000"/>
                <w:lang w:eastAsia="en-IN"/>
              </w:rPr>
            </w:pPr>
            <w:r w:rsidRPr="00642DEC">
              <w:rPr>
                <w:color w:val="000000"/>
                <w:lang w:eastAsia="en-IN"/>
              </w:rPr>
              <w:t>710</w:t>
            </w:r>
          </w:p>
        </w:tc>
      </w:tr>
      <w:tr w:rsidR="004F0BD8" w:rsidRPr="00642DEC" w14:paraId="4022EF96" w14:textId="77777777" w:rsidTr="004F0BD8">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C18BD8" w14:textId="77777777" w:rsidR="004F0BD8" w:rsidRPr="00642DEC" w:rsidRDefault="004F0BD8" w:rsidP="004F0BD8">
            <w:pPr>
              <w:jc w:val="center"/>
              <w:rPr>
                <w:color w:val="000000"/>
                <w:lang w:eastAsia="en-IN"/>
              </w:rPr>
            </w:pPr>
            <w:r w:rsidRPr="00642DEC">
              <w:rPr>
                <w:color w:val="000000"/>
                <w:lang w:eastAsia="en-IN"/>
              </w:rPr>
              <w:t>Total</w:t>
            </w:r>
          </w:p>
        </w:tc>
        <w:tc>
          <w:tcPr>
            <w:tcW w:w="6657" w:type="dxa"/>
            <w:tcBorders>
              <w:top w:val="nil"/>
              <w:left w:val="nil"/>
              <w:bottom w:val="single" w:sz="4" w:space="0" w:color="auto"/>
              <w:right w:val="single" w:sz="4" w:space="0" w:color="auto"/>
            </w:tcBorders>
            <w:shd w:val="clear" w:color="auto" w:fill="auto"/>
            <w:noWrap/>
            <w:vAlign w:val="bottom"/>
            <w:hideMark/>
          </w:tcPr>
          <w:p w14:paraId="1D1EC2C6" w14:textId="77777777" w:rsidR="004F0BD8" w:rsidRPr="00642DEC" w:rsidRDefault="004F0BD8" w:rsidP="004F0BD8">
            <w:pPr>
              <w:jc w:val="center"/>
              <w:rPr>
                <w:color w:val="000000"/>
                <w:lang w:eastAsia="en-IN"/>
              </w:rPr>
            </w:pPr>
            <w:r w:rsidRPr="00642DEC">
              <w:rPr>
                <w:color w:val="000000"/>
                <w:lang w:eastAsia="en-IN"/>
              </w:rPr>
              <w:t>3,29,890</w:t>
            </w:r>
          </w:p>
        </w:tc>
      </w:tr>
      <w:tr w:rsidR="004F0BD8" w:rsidRPr="00642DEC" w14:paraId="29B5772B" w14:textId="77777777" w:rsidTr="004F0BD8">
        <w:trPr>
          <w:trHeight w:val="300"/>
        </w:trPr>
        <w:tc>
          <w:tcPr>
            <w:tcW w:w="1020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4E162D" w14:textId="77777777" w:rsidR="004F0BD8" w:rsidRPr="00642DEC" w:rsidRDefault="004F0BD8" w:rsidP="004F0BD8">
            <w:pPr>
              <w:jc w:val="center"/>
              <w:rPr>
                <w:color w:val="000000"/>
                <w:lang w:eastAsia="en-IN"/>
              </w:rPr>
            </w:pPr>
          </w:p>
        </w:tc>
      </w:tr>
      <w:tr w:rsidR="004F0BD8" w:rsidRPr="00642DEC" w14:paraId="62E4F11F"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31A976A7" w14:textId="77777777" w:rsidR="004F0BD8" w:rsidRPr="00642DEC" w:rsidRDefault="004F0BD8" w:rsidP="004F0BD8">
            <w:pPr>
              <w:jc w:val="center"/>
              <w:rPr>
                <w:color w:val="000000"/>
                <w:lang w:eastAsia="en-IN"/>
              </w:rPr>
            </w:pPr>
            <w:r w:rsidRPr="00642DEC">
              <w:rPr>
                <w:color w:val="000000"/>
                <w:lang w:eastAsia="en-IN"/>
              </w:rPr>
              <w:t>S. no 4</w:t>
            </w:r>
          </w:p>
        </w:tc>
        <w:tc>
          <w:tcPr>
            <w:tcW w:w="2453" w:type="dxa"/>
            <w:tcBorders>
              <w:top w:val="nil"/>
              <w:left w:val="nil"/>
              <w:bottom w:val="single" w:sz="4" w:space="0" w:color="auto"/>
              <w:right w:val="single" w:sz="4" w:space="0" w:color="auto"/>
            </w:tcBorders>
            <w:shd w:val="clear" w:color="auto" w:fill="auto"/>
            <w:noWrap/>
            <w:vAlign w:val="bottom"/>
            <w:hideMark/>
          </w:tcPr>
          <w:p w14:paraId="4D39A9D4" w14:textId="77777777" w:rsidR="004F0BD8" w:rsidRPr="00642DEC" w:rsidRDefault="004F0BD8" w:rsidP="004F0BD8">
            <w:pPr>
              <w:jc w:val="center"/>
              <w:rPr>
                <w:color w:val="000000"/>
                <w:lang w:eastAsia="en-IN"/>
              </w:rPr>
            </w:pPr>
            <w:r w:rsidRPr="00642DEC">
              <w:rPr>
                <w:color w:val="000000"/>
                <w:lang w:eastAsia="en-IN"/>
              </w:rPr>
              <w:t>Trade receivables</w:t>
            </w:r>
          </w:p>
        </w:tc>
        <w:tc>
          <w:tcPr>
            <w:tcW w:w="6657" w:type="dxa"/>
            <w:tcBorders>
              <w:top w:val="nil"/>
              <w:left w:val="nil"/>
              <w:bottom w:val="single" w:sz="4" w:space="0" w:color="auto"/>
              <w:right w:val="single" w:sz="4" w:space="0" w:color="auto"/>
            </w:tcBorders>
            <w:shd w:val="clear" w:color="auto" w:fill="auto"/>
            <w:noWrap/>
            <w:vAlign w:val="bottom"/>
            <w:hideMark/>
          </w:tcPr>
          <w:p w14:paraId="3834F698" w14:textId="77777777" w:rsidR="004F0BD8" w:rsidRPr="00642DEC" w:rsidRDefault="004F0BD8" w:rsidP="004F0BD8">
            <w:pPr>
              <w:jc w:val="center"/>
              <w:rPr>
                <w:color w:val="000000"/>
                <w:lang w:eastAsia="en-IN"/>
              </w:rPr>
            </w:pPr>
          </w:p>
        </w:tc>
      </w:tr>
      <w:tr w:rsidR="004F0BD8" w:rsidRPr="00642DEC" w14:paraId="006B1851"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04030C2E" w14:textId="100A95C6" w:rsidR="004F0BD8" w:rsidRPr="00642DEC" w:rsidRDefault="004F0BD8" w:rsidP="004F0BD8">
            <w:pPr>
              <w:jc w:val="center"/>
              <w:rPr>
                <w:color w:val="000000"/>
                <w:lang w:eastAsia="en-IN"/>
              </w:rPr>
            </w:pPr>
          </w:p>
        </w:tc>
        <w:tc>
          <w:tcPr>
            <w:tcW w:w="2453" w:type="dxa"/>
            <w:tcBorders>
              <w:top w:val="nil"/>
              <w:left w:val="nil"/>
              <w:bottom w:val="single" w:sz="4" w:space="0" w:color="auto"/>
              <w:right w:val="single" w:sz="4" w:space="0" w:color="auto"/>
            </w:tcBorders>
            <w:shd w:val="clear" w:color="auto" w:fill="auto"/>
            <w:noWrap/>
            <w:vAlign w:val="bottom"/>
            <w:hideMark/>
          </w:tcPr>
          <w:p w14:paraId="03F6F2FE" w14:textId="77777777" w:rsidR="004F0BD8" w:rsidRPr="00642DEC" w:rsidRDefault="004F0BD8" w:rsidP="004F0BD8">
            <w:pPr>
              <w:jc w:val="center"/>
              <w:rPr>
                <w:color w:val="000000"/>
                <w:lang w:eastAsia="en-IN"/>
              </w:rPr>
            </w:pPr>
            <w:r w:rsidRPr="00642DEC">
              <w:rPr>
                <w:color w:val="000000"/>
                <w:lang w:eastAsia="en-IN"/>
              </w:rPr>
              <w:t>Trade receivables</w:t>
            </w:r>
          </w:p>
        </w:tc>
        <w:tc>
          <w:tcPr>
            <w:tcW w:w="6657" w:type="dxa"/>
            <w:tcBorders>
              <w:top w:val="nil"/>
              <w:left w:val="nil"/>
              <w:bottom w:val="single" w:sz="4" w:space="0" w:color="auto"/>
              <w:right w:val="single" w:sz="4" w:space="0" w:color="auto"/>
            </w:tcBorders>
            <w:shd w:val="clear" w:color="auto" w:fill="auto"/>
            <w:noWrap/>
            <w:vAlign w:val="bottom"/>
            <w:hideMark/>
          </w:tcPr>
          <w:p w14:paraId="33D4A92E" w14:textId="77777777" w:rsidR="004F0BD8" w:rsidRPr="00642DEC" w:rsidRDefault="004F0BD8" w:rsidP="004F0BD8">
            <w:pPr>
              <w:jc w:val="center"/>
              <w:rPr>
                <w:color w:val="000000"/>
                <w:lang w:eastAsia="en-IN"/>
              </w:rPr>
            </w:pPr>
            <w:r w:rsidRPr="00642DEC">
              <w:rPr>
                <w:color w:val="000000"/>
                <w:lang w:eastAsia="en-IN"/>
              </w:rPr>
              <w:t>1,70,125</w:t>
            </w:r>
          </w:p>
        </w:tc>
      </w:tr>
      <w:tr w:rsidR="004F0BD8" w:rsidRPr="00642DEC" w14:paraId="22B51AA6"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7907D4C" w14:textId="77777777" w:rsidR="004F0BD8" w:rsidRPr="00642DEC" w:rsidRDefault="004F0BD8" w:rsidP="004F0BD8">
            <w:pPr>
              <w:jc w:val="center"/>
              <w:rPr>
                <w:color w:val="000000"/>
                <w:lang w:eastAsia="en-IN"/>
              </w:rPr>
            </w:pPr>
            <w:r w:rsidRPr="00642DEC">
              <w:rPr>
                <w:color w:val="000000"/>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6D2383FB" w14:textId="77777777" w:rsidR="004F0BD8" w:rsidRPr="00642DEC" w:rsidRDefault="004F0BD8" w:rsidP="004F0BD8">
            <w:pPr>
              <w:jc w:val="center"/>
              <w:rPr>
                <w:color w:val="000000"/>
                <w:lang w:eastAsia="en-IN"/>
              </w:rPr>
            </w:pPr>
            <w:r w:rsidRPr="00642DEC">
              <w:rPr>
                <w:color w:val="000000"/>
                <w:lang w:eastAsia="en-IN"/>
              </w:rPr>
              <w:t>Good Sold to Customer</w:t>
            </w:r>
          </w:p>
        </w:tc>
        <w:tc>
          <w:tcPr>
            <w:tcW w:w="6657" w:type="dxa"/>
            <w:tcBorders>
              <w:top w:val="nil"/>
              <w:left w:val="nil"/>
              <w:bottom w:val="single" w:sz="4" w:space="0" w:color="auto"/>
              <w:right w:val="single" w:sz="4" w:space="0" w:color="auto"/>
            </w:tcBorders>
            <w:shd w:val="clear" w:color="auto" w:fill="auto"/>
            <w:noWrap/>
            <w:vAlign w:val="bottom"/>
            <w:hideMark/>
          </w:tcPr>
          <w:p w14:paraId="068B2272" w14:textId="77777777" w:rsidR="004F0BD8" w:rsidRPr="00642DEC" w:rsidRDefault="004F0BD8" w:rsidP="004F0BD8">
            <w:pPr>
              <w:jc w:val="center"/>
              <w:rPr>
                <w:color w:val="000000"/>
                <w:lang w:eastAsia="en-IN"/>
              </w:rPr>
            </w:pPr>
            <w:r w:rsidRPr="00642DEC">
              <w:rPr>
                <w:color w:val="000000"/>
                <w:lang w:eastAsia="en-IN"/>
              </w:rPr>
              <w:t>980</w:t>
            </w:r>
          </w:p>
        </w:tc>
      </w:tr>
      <w:tr w:rsidR="004F0BD8" w:rsidRPr="00642DEC" w14:paraId="0E1A93C1" w14:textId="77777777" w:rsidTr="004F0BD8">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CC24BB" w14:textId="77777777" w:rsidR="004F0BD8" w:rsidRPr="00642DEC" w:rsidRDefault="004F0BD8" w:rsidP="004F0BD8">
            <w:pPr>
              <w:jc w:val="center"/>
              <w:rPr>
                <w:color w:val="000000"/>
                <w:lang w:eastAsia="en-IN"/>
              </w:rPr>
            </w:pPr>
            <w:r w:rsidRPr="00642DEC">
              <w:rPr>
                <w:color w:val="000000"/>
                <w:lang w:eastAsia="en-IN"/>
              </w:rPr>
              <w:t>Total</w:t>
            </w:r>
          </w:p>
        </w:tc>
        <w:tc>
          <w:tcPr>
            <w:tcW w:w="6657" w:type="dxa"/>
            <w:tcBorders>
              <w:top w:val="single" w:sz="4" w:space="0" w:color="auto"/>
              <w:left w:val="nil"/>
              <w:bottom w:val="single" w:sz="4" w:space="0" w:color="auto"/>
              <w:right w:val="single" w:sz="4" w:space="0" w:color="auto"/>
            </w:tcBorders>
            <w:shd w:val="clear" w:color="auto" w:fill="auto"/>
            <w:noWrap/>
            <w:vAlign w:val="bottom"/>
            <w:hideMark/>
          </w:tcPr>
          <w:p w14:paraId="6AA9C5EA" w14:textId="77777777" w:rsidR="004F0BD8" w:rsidRPr="00642DEC" w:rsidRDefault="004F0BD8" w:rsidP="004F0BD8">
            <w:pPr>
              <w:jc w:val="center"/>
              <w:rPr>
                <w:color w:val="000000"/>
                <w:lang w:eastAsia="en-IN"/>
              </w:rPr>
            </w:pPr>
            <w:r w:rsidRPr="00642DEC">
              <w:rPr>
                <w:color w:val="000000"/>
                <w:lang w:eastAsia="en-IN"/>
              </w:rPr>
              <w:t>1,71,105</w:t>
            </w:r>
          </w:p>
        </w:tc>
      </w:tr>
      <w:tr w:rsidR="004F0BD8" w:rsidRPr="00642DEC" w14:paraId="03B3F261" w14:textId="77777777" w:rsidTr="004F0BD8">
        <w:trPr>
          <w:trHeight w:val="300"/>
        </w:trPr>
        <w:tc>
          <w:tcPr>
            <w:tcW w:w="10201"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A2FC40" w14:textId="77777777" w:rsidR="004F0BD8" w:rsidRPr="00642DEC" w:rsidRDefault="004F0BD8" w:rsidP="004F0BD8">
            <w:pPr>
              <w:jc w:val="center"/>
              <w:rPr>
                <w:color w:val="000000"/>
                <w:lang w:eastAsia="en-IN"/>
              </w:rPr>
            </w:pPr>
          </w:p>
        </w:tc>
      </w:tr>
      <w:tr w:rsidR="004F0BD8" w:rsidRPr="00642DEC" w14:paraId="33A1E1B6"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9661F86" w14:textId="77777777" w:rsidR="004F0BD8" w:rsidRPr="00642DEC" w:rsidRDefault="004F0BD8" w:rsidP="004F0BD8">
            <w:pPr>
              <w:jc w:val="center"/>
              <w:rPr>
                <w:color w:val="000000"/>
                <w:lang w:eastAsia="en-IN"/>
              </w:rPr>
            </w:pPr>
            <w:r w:rsidRPr="00642DEC">
              <w:rPr>
                <w:color w:val="000000"/>
                <w:lang w:eastAsia="en-IN"/>
              </w:rPr>
              <w:t>S. no 5</w:t>
            </w:r>
          </w:p>
        </w:tc>
        <w:tc>
          <w:tcPr>
            <w:tcW w:w="2453" w:type="dxa"/>
            <w:tcBorders>
              <w:top w:val="nil"/>
              <w:left w:val="nil"/>
              <w:bottom w:val="single" w:sz="4" w:space="0" w:color="auto"/>
              <w:right w:val="single" w:sz="4" w:space="0" w:color="auto"/>
            </w:tcBorders>
            <w:shd w:val="clear" w:color="auto" w:fill="auto"/>
            <w:noWrap/>
            <w:vAlign w:val="bottom"/>
            <w:hideMark/>
          </w:tcPr>
          <w:p w14:paraId="4DD41891" w14:textId="77777777" w:rsidR="004F0BD8" w:rsidRPr="00642DEC" w:rsidRDefault="004F0BD8" w:rsidP="004F0BD8">
            <w:pPr>
              <w:jc w:val="center"/>
              <w:rPr>
                <w:color w:val="000000"/>
                <w:lang w:eastAsia="en-IN"/>
              </w:rPr>
            </w:pPr>
            <w:r w:rsidRPr="00642DEC">
              <w:rPr>
                <w:color w:val="000000"/>
                <w:lang w:eastAsia="en-IN"/>
              </w:rPr>
              <w:t>Shareholder's fund</w:t>
            </w:r>
          </w:p>
        </w:tc>
        <w:tc>
          <w:tcPr>
            <w:tcW w:w="6657" w:type="dxa"/>
            <w:tcBorders>
              <w:top w:val="nil"/>
              <w:left w:val="nil"/>
              <w:bottom w:val="single" w:sz="4" w:space="0" w:color="auto"/>
              <w:right w:val="single" w:sz="4" w:space="0" w:color="auto"/>
            </w:tcBorders>
            <w:shd w:val="clear" w:color="auto" w:fill="auto"/>
            <w:noWrap/>
            <w:vAlign w:val="bottom"/>
            <w:hideMark/>
          </w:tcPr>
          <w:p w14:paraId="5CBF580D" w14:textId="77777777" w:rsidR="004F0BD8" w:rsidRPr="00642DEC" w:rsidRDefault="004F0BD8" w:rsidP="004F0BD8">
            <w:pPr>
              <w:jc w:val="center"/>
              <w:rPr>
                <w:color w:val="000000"/>
                <w:lang w:eastAsia="en-IN"/>
              </w:rPr>
            </w:pPr>
          </w:p>
        </w:tc>
      </w:tr>
      <w:tr w:rsidR="004F0BD8" w:rsidRPr="00642DEC" w14:paraId="49E2FACD"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645CC7AD" w14:textId="01208787" w:rsidR="004F0BD8" w:rsidRPr="00642DEC" w:rsidRDefault="004F0BD8" w:rsidP="004F0BD8">
            <w:pPr>
              <w:jc w:val="center"/>
              <w:rPr>
                <w:color w:val="000000"/>
                <w:lang w:eastAsia="en-IN"/>
              </w:rPr>
            </w:pPr>
          </w:p>
        </w:tc>
        <w:tc>
          <w:tcPr>
            <w:tcW w:w="2453" w:type="dxa"/>
            <w:tcBorders>
              <w:top w:val="nil"/>
              <w:left w:val="nil"/>
              <w:bottom w:val="single" w:sz="4" w:space="0" w:color="auto"/>
              <w:right w:val="single" w:sz="4" w:space="0" w:color="auto"/>
            </w:tcBorders>
            <w:shd w:val="clear" w:color="auto" w:fill="auto"/>
            <w:noWrap/>
            <w:vAlign w:val="bottom"/>
            <w:hideMark/>
          </w:tcPr>
          <w:p w14:paraId="56651967" w14:textId="77777777" w:rsidR="004F0BD8" w:rsidRPr="00642DEC" w:rsidRDefault="004F0BD8" w:rsidP="004F0BD8">
            <w:pPr>
              <w:jc w:val="center"/>
              <w:rPr>
                <w:color w:val="000000"/>
                <w:lang w:eastAsia="en-IN"/>
              </w:rPr>
            </w:pPr>
            <w:r w:rsidRPr="00642DEC">
              <w:rPr>
                <w:color w:val="000000"/>
                <w:lang w:eastAsia="en-IN"/>
              </w:rPr>
              <w:t>£1 ordinary shares</w:t>
            </w:r>
          </w:p>
        </w:tc>
        <w:tc>
          <w:tcPr>
            <w:tcW w:w="6657" w:type="dxa"/>
            <w:tcBorders>
              <w:top w:val="nil"/>
              <w:left w:val="nil"/>
              <w:bottom w:val="single" w:sz="4" w:space="0" w:color="auto"/>
              <w:right w:val="single" w:sz="4" w:space="0" w:color="auto"/>
            </w:tcBorders>
            <w:shd w:val="clear" w:color="auto" w:fill="auto"/>
            <w:noWrap/>
            <w:vAlign w:val="bottom"/>
            <w:hideMark/>
          </w:tcPr>
          <w:p w14:paraId="7F8C7149" w14:textId="77777777" w:rsidR="004F0BD8" w:rsidRPr="00642DEC" w:rsidRDefault="004F0BD8" w:rsidP="004F0BD8">
            <w:pPr>
              <w:jc w:val="center"/>
              <w:rPr>
                <w:color w:val="000000"/>
                <w:lang w:eastAsia="en-IN"/>
              </w:rPr>
            </w:pPr>
            <w:r w:rsidRPr="00642DEC">
              <w:rPr>
                <w:color w:val="000000"/>
                <w:lang w:eastAsia="en-IN"/>
              </w:rPr>
              <w:t>5,00,000</w:t>
            </w:r>
          </w:p>
        </w:tc>
      </w:tr>
      <w:tr w:rsidR="004F0BD8" w:rsidRPr="00642DEC" w14:paraId="2FDA1258"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3BC58ED" w14:textId="57FBFB2A" w:rsidR="004F0BD8" w:rsidRPr="00642DEC" w:rsidRDefault="004F0BD8" w:rsidP="004F0BD8">
            <w:pPr>
              <w:jc w:val="center"/>
              <w:rPr>
                <w:color w:val="000000"/>
                <w:lang w:eastAsia="en-IN"/>
              </w:rPr>
            </w:pPr>
          </w:p>
        </w:tc>
        <w:tc>
          <w:tcPr>
            <w:tcW w:w="2453" w:type="dxa"/>
            <w:tcBorders>
              <w:top w:val="nil"/>
              <w:left w:val="nil"/>
              <w:bottom w:val="single" w:sz="4" w:space="0" w:color="auto"/>
              <w:right w:val="single" w:sz="4" w:space="0" w:color="auto"/>
            </w:tcBorders>
            <w:shd w:val="clear" w:color="auto" w:fill="auto"/>
            <w:noWrap/>
            <w:vAlign w:val="bottom"/>
            <w:hideMark/>
          </w:tcPr>
          <w:p w14:paraId="0BAC3665" w14:textId="77777777" w:rsidR="004F0BD8" w:rsidRPr="00642DEC" w:rsidRDefault="004F0BD8" w:rsidP="004F0BD8">
            <w:pPr>
              <w:jc w:val="center"/>
              <w:rPr>
                <w:color w:val="000000"/>
                <w:lang w:eastAsia="en-IN"/>
              </w:rPr>
            </w:pPr>
            <w:r w:rsidRPr="00642DEC">
              <w:rPr>
                <w:color w:val="000000"/>
                <w:lang w:eastAsia="en-IN"/>
              </w:rPr>
              <w:t>10% £1 preference shares</w:t>
            </w:r>
          </w:p>
        </w:tc>
        <w:tc>
          <w:tcPr>
            <w:tcW w:w="6657" w:type="dxa"/>
            <w:tcBorders>
              <w:top w:val="nil"/>
              <w:left w:val="nil"/>
              <w:bottom w:val="single" w:sz="4" w:space="0" w:color="auto"/>
              <w:right w:val="single" w:sz="4" w:space="0" w:color="auto"/>
            </w:tcBorders>
            <w:shd w:val="clear" w:color="auto" w:fill="auto"/>
            <w:noWrap/>
            <w:vAlign w:val="bottom"/>
            <w:hideMark/>
          </w:tcPr>
          <w:p w14:paraId="68AF804E" w14:textId="77777777" w:rsidR="004F0BD8" w:rsidRPr="00642DEC" w:rsidRDefault="004F0BD8" w:rsidP="004F0BD8">
            <w:pPr>
              <w:jc w:val="center"/>
              <w:rPr>
                <w:color w:val="000000"/>
                <w:lang w:eastAsia="en-IN"/>
              </w:rPr>
            </w:pPr>
            <w:r w:rsidRPr="00642DEC">
              <w:rPr>
                <w:color w:val="000000"/>
                <w:lang w:eastAsia="en-IN"/>
              </w:rPr>
              <w:t>2,00,000</w:t>
            </w:r>
          </w:p>
        </w:tc>
      </w:tr>
      <w:tr w:rsidR="004F0BD8" w:rsidRPr="00642DEC" w14:paraId="520A6BA8"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5BFE83EC" w14:textId="78DF7224" w:rsidR="004F0BD8" w:rsidRPr="00642DEC" w:rsidRDefault="004F0BD8" w:rsidP="004F0BD8">
            <w:pPr>
              <w:jc w:val="center"/>
              <w:rPr>
                <w:color w:val="000000"/>
                <w:lang w:eastAsia="en-IN"/>
              </w:rPr>
            </w:pPr>
          </w:p>
        </w:tc>
        <w:tc>
          <w:tcPr>
            <w:tcW w:w="2453" w:type="dxa"/>
            <w:tcBorders>
              <w:top w:val="nil"/>
              <w:left w:val="nil"/>
              <w:bottom w:val="single" w:sz="4" w:space="0" w:color="auto"/>
              <w:right w:val="single" w:sz="4" w:space="0" w:color="auto"/>
            </w:tcBorders>
            <w:shd w:val="clear" w:color="auto" w:fill="auto"/>
            <w:noWrap/>
            <w:vAlign w:val="bottom"/>
            <w:hideMark/>
          </w:tcPr>
          <w:p w14:paraId="4E17D94A" w14:textId="2F2ACC5C" w:rsidR="004F0BD8" w:rsidRPr="00642DEC" w:rsidRDefault="004F0BD8" w:rsidP="004F0BD8">
            <w:pPr>
              <w:jc w:val="center"/>
              <w:rPr>
                <w:color w:val="000000"/>
                <w:lang w:eastAsia="en-IN"/>
              </w:rPr>
            </w:pPr>
          </w:p>
        </w:tc>
        <w:tc>
          <w:tcPr>
            <w:tcW w:w="6657" w:type="dxa"/>
            <w:tcBorders>
              <w:top w:val="nil"/>
              <w:left w:val="nil"/>
              <w:bottom w:val="single" w:sz="4" w:space="0" w:color="auto"/>
              <w:right w:val="single" w:sz="4" w:space="0" w:color="auto"/>
            </w:tcBorders>
            <w:shd w:val="clear" w:color="auto" w:fill="auto"/>
            <w:noWrap/>
            <w:vAlign w:val="bottom"/>
            <w:hideMark/>
          </w:tcPr>
          <w:p w14:paraId="03F7BC96" w14:textId="77777777" w:rsidR="004F0BD8" w:rsidRPr="00642DEC" w:rsidRDefault="004F0BD8" w:rsidP="004F0BD8">
            <w:pPr>
              <w:jc w:val="center"/>
              <w:rPr>
                <w:color w:val="000000"/>
                <w:lang w:eastAsia="en-IN"/>
              </w:rPr>
            </w:pPr>
            <w:r w:rsidRPr="00642DEC">
              <w:rPr>
                <w:color w:val="000000"/>
                <w:lang w:eastAsia="en-IN"/>
              </w:rPr>
              <w:t>7,00,000</w:t>
            </w:r>
          </w:p>
        </w:tc>
      </w:tr>
      <w:tr w:rsidR="004F0BD8" w:rsidRPr="00642DEC" w14:paraId="5AF9BA6E"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74D0E977" w14:textId="77777777" w:rsidR="004F0BD8" w:rsidRPr="00642DEC" w:rsidRDefault="004F0BD8" w:rsidP="004F0BD8">
            <w:pPr>
              <w:jc w:val="center"/>
              <w:rPr>
                <w:color w:val="000000"/>
                <w:lang w:eastAsia="en-IN"/>
              </w:rPr>
            </w:pPr>
            <w:r w:rsidRPr="00642DEC">
              <w:rPr>
                <w:color w:val="000000"/>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0D99677B" w14:textId="17EEB3E0" w:rsidR="004F0BD8" w:rsidRPr="00642DEC" w:rsidRDefault="004F0BD8" w:rsidP="004F0BD8">
            <w:pPr>
              <w:jc w:val="center"/>
              <w:rPr>
                <w:color w:val="000000"/>
                <w:lang w:eastAsia="en-IN"/>
              </w:rPr>
            </w:pPr>
            <w:r w:rsidRPr="00642DEC">
              <w:rPr>
                <w:color w:val="000000"/>
                <w:lang w:eastAsia="en-IN"/>
              </w:rPr>
              <w:t>Retained Profits</w:t>
            </w:r>
          </w:p>
        </w:tc>
        <w:tc>
          <w:tcPr>
            <w:tcW w:w="6657" w:type="dxa"/>
            <w:tcBorders>
              <w:top w:val="nil"/>
              <w:left w:val="nil"/>
              <w:bottom w:val="single" w:sz="4" w:space="0" w:color="auto"/>
              <w:right w:val="single" w:sz="4" w:space="0" w:color="auto"/>
            </w:tcBorders>
            <w:shd w:val="clear" w:color="auto" w:fill="auto"/>
            <w:noWrap/>
            <w:vAlign w:val="bottom"/>
            <w:hideMark/>
          </w:tcPr>
          <w:p w14:paraId="512386DD" w14:textId="77777777" w:rsidR="004F0BD8" w:rsidRPr="00642DEC" w:rsidRDefault="004F0BD8" w:rsidP="004F0BD8">
            <w:pPr>
              <w:jc w:val="center"/>
              <w:rPr>
                <w:color w:val="000000"/>
                <w:lang w:eastAsia="en-IN"/>
              </w:rPr>
            </w:pPr>
            <w:r w:rsidRPr="00642DEC">
              <w:rPr>
                <w:color w:val="000000"/>
                <w:lang w:eastAsia="en-IN"/>
              </w:rPr>
              <w:t>1,32,000</w:t>
            </w:r>
          </w:p>
        </w:tc>
      </w:tr>
      <w:tr w:rsidR="004F0BD8" w:rsidRPr="00642DEC" w14:paraId="303FCBD2"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3971E840" w14:textId="77777777" w:rsidR="004F0BD8" w:rsidRPr="00642DEC" w:rsidRDefault="004F0BD8" w:rsidP="004F0BD8">
            <w:pPr>
              <w:jc w:val="center"/>
              <w:rPr>
                <w:color w:val="000000"/>
                <w:lang w:eastAsia="en-IN"/>
              </w:rPr>
            </w:pPr>
            <w:r w:rsidRPr="00642DEC">
              <w:rPr>
                <w:color w:val="000000"/>
                <w:lang w:eastAsia="en-IN"/>
              </w:rPr>
              <w:t>Less:</w:t>
            </w:r>
          </w:p>
        </w:tc>
        <w:tc>
          <w:tcPr>
            <w:tcW w:w="2453" w:type="dxa"/>
            <w:tcBorders>
              <w:top w:val="nil"/>
              <w:left w:val="nil"/>
              <w:bottom w:val="single" w:sz="4" w:space="0" w:color="auto"/>
              <w:right w:val="single" w:sz="4" w:space="0" w:color="auto"/>
            </w:tcBorders>
            <w:shd w:val="clear" w:color="auto" w:fill="auto"/>
            <w:noWrap/>
            <w:vAlign w:val="bottom"/>
            <w:hideMark/>
          </w:tcPr>
          <w:p w14:paraId="61E7B45E" w14:textId="77777777" w:rsidR="004F0BD8" w:rsidRPr="00642DEC" w:rsidRDefault="004F0BD8" w:rsidP="004F0BD8">
            <w:pPr>
              <w:jc w:val="center"/>
              <w:rPr>
                <w:color w:val="000000"/>
                <w:lang w:eastAsia="en-IN"/>
              </w:rPr>
            </w:pPr>
            <w:r w:rsidRPr="00642DEC">
              <w:rPr>
                <w:color w:val="000000"/>
                <w:lang w:eastAsia="en-IN"/>
              </w:rPr>
              <w:t>Ordinary Dividend Paid</w:t>
            </w:r>
          </w:p>
        </w:tc>
        <w:tc>
          <w:tcPr>
            <w:tcW w:w="6657" w:type="dxa"/>
            <w:tcBorders>
              <w:top w:val="nil"/>
              <w:left w:val="nil"/>
              <w:bottom w:val="single" w:sz="4" w:space="0" w:color="auto"/>
              <w:right w:val="single" w:sz="4" w:space="0" w:color="auto"/>
            </w:tcBorders>
            <w:shd w:val="clear" w:color="auto" w:fill="auto"/>
            <w:noWrap/>
            <w:vAlign w:val="bottom"/>
            <w:hideMark/>
          </w:tcPr>
          <w:p w14:paraId="10FF612E" w14:textId="77777777" w:rsidR="004F0BD8" w:rsidRPr="00642DEC" w:rsidRDefault="004F0BD8" w:rsidP="004F0BD8">
            <w:pPr>
              <w:jc w:val="center"/>
              <w:rPr>
                <w:color w:val="000000"/>
                <w:lang w:eastAsia="en-IN"/>
              </w:rPr>
            </w:pPr>
            <w:r w:rsidRPr="00642DEC">
              <w:rPr>
                <w:color w:val="000000"/>
                <w:lang w:eastAsia="en-IN"/>
              </w:rPr>
              <w:t>20,000</w:t>
            </w:r>
          </w:p>
        </w:tc>
      </w:tr>
      <w:tr w:rsidR="004F0BD8" w:rsidRPr="00642DEC" w14:paraId="34AE81D6"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1A7B1447" w14:textId="77777777" w:rsidR="004F0BD8" w:rsidRPr="00642DEC" w:rsidRDefault="004F0BD8" w:rsidP="004F0BD8">
            <w:pPr>
              <w:jc w:val="center"/>
              <w:rPr>
                <w:color w:val="000000"/>
                <w:lang w:eastAsia="en-IN"/>
              </w:rPr>
            </w:pPr>
            <w:r w:rsidRPr="00642DEC">
              <w:rPr>
                <w:color w:val="000000"/>
                <w:lang w:eastAsia="en-IN"/>
              </w:rPr>
              <w:t>Less:</w:t>
            </w:r>
          </w:p>
        </w:tc>
        <w:tc>
          <w:tcPr>
            <w:tcW w:w="2453" w:type="dxa"/>
            <w:tcBorders>
              <w:top w:val="nil"/>
              <w:left w:val="nil"/>
              <w:bottom w:val="single" w:sz="4" w:space="0" w:color="auto"/>
              <w:right w:val="single" w:sz="4" w:space="0" w:color="auto"/>
            </w:tcBorders>
            <w:shd w:val="clear" w:color="auto" w:fill="auto"/>
            <w:noWrap/>
            <w:vAlign w:val="bottom"/>
            <w:hideMark/>
          </w:tcPr>
          <w:p w14:paraId="7EC5AB3A" w14:textId="77777777" w:rsidR="004F0BD8" w:rsidRPr="00642DEC" w:rsidRDefault="004F0BD8" w:rsidP="004F0BD8">
            <w:pPr>
              <w:jc w:val="center"/>
              <w:rPr>
                <w:color w:val="000000"/>
                <w:lang w:eastAsia="en-IN"/>
              </w:rPr>
            </w:pPr>
            <w:r w:rsidRPr="00642DEC">
              <w:rPr>
                <w:color w:val="000000"/>
                <w:lang w:eastAsia="en-IN"/>
              </w:rPr>
              <w:t>Preference Dividend Paid</w:t>
            </w:r>
          </w:p>
        </w:tc>
        <w:tc>
          <w:tcPr>
            <w:tcW w:w="6657" w:type="dxa"/>
            <w:tcBorders>
              <w:top w:val="nil"/>
              <w:left w:val="nil"/>
              <w:bottom w:val="single" w:sz="4" w:space="0" w:color="auto"/>
              <w:right w:val="single" w:sz="4" w:space="0" w:color="auto"/>
            </w:tcBorders>
            <w:shd w:val="clear" w:color="auto" w:fill="auto"/>
            <w:noWrap/>
            <w:vAlign w:val="bottom"/>
            <w:hideMark/>
          </w:tcPr>
          <w:p w14:paraId="0046BC32" w14:textId="77777777" w:rsidR="004F0BD8" w:rsidRPr="00642DEC" w:rsidRDefault="004F0BD8" w:rsidP="004F0BD8">
            <w:pPr>
              <w:jc w:val="center"/>
              <w:rPr>
                <w:color w:val="000000"/>
                <w:lang w:eastAsia="en-IN"/>
              </w:rPr>
            </w:pPr>
            <w:r w:rsidRPr="00642DEC">
              <w:rPr>
                <w:lang w:eastAsia="en-IN"/>
              </w:rPr>
              <w:t>30,000</w:t>
            </w:r>
          </w:p>
        </w:tc>
      </w:tr>
      <w:tr w:rsidR="004F0BD8" w:rsidRPr="00642DEC" w14:paraId="65D46542"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5B7C703" w14:textId="77777777" w:rsidR="004F0BD8" w:rsidRPr="00642DEC" w:rsidRDefault="004F0BD8" w:rsidP="004F0BD8">
            <w:pPr>
              <w:jc w:val="center"/>
              <w:rPr>
                <w:color w:val="000000"/>
                <w:lang w:eastAsia="en-IN"/>
              </w:rPr>
            </w:pPr>
            <w:r w:rsidRPr="00642DEC">
              <w:rPr>
                <w:color w:val="000000"/>
                <w:lang w:eastAsia="en-IN"/>
              </w:rPr>
              <w:t>Add:</w:t>
            </w:r>
          </w:p>
        </w:tc>
        <w:tc>
          <w:tcPr>
            <w:tcW w:w="2453" w:type="dxa"/>
            <w:tcBorders>
              <w:top w:val="nil"/>
              <w:left w:val="nil"/>
              <w:bottom w:val="single" w:sz="4" w:space="0" w:color="auto"/>
              <w:right w:val="single" w:sz="4" w:space="0" w:color="auto"/>
            </w:tcBorders>
            <w:shd w:val="clear" w:color="auto" w:fill="auto"/>
            <w:noWrap/>
            <w:vAlign w:val="bottom"/>
            <w:hideMark/>
          </w:tcPr>
          <w:p w14:paraId="165A7EE8" w14:textId="77777777" w:rsidR="004F0BD8" w:rsidRPr="00642DEC" w:rsidRDefault="004F0BD8" w:rsidP="004F0BD8">
            <w:pPr>
              <w:jc w:val="center"/>
              <w:rPr>
                <w:color w:val="000000"/>
                <w:lang w:eastAsia="en-IN"/>
              </w:rPr>
            </w:pPr>
            <w:r w:rsidRPr="00642DEC">
              <w:rPr>
                <w:color w:val="000000"/>
                <w:lang w:eastAsia="en-IN"/>
              </w:rPr>
              <w:t>Current Year Profit</w:t>
            </w:r>
          </w:p>
        </w:tc>
        <w:tc>
          <w:tcPr>
            <w:tcW w:w="6657" w:type="dxa"/>
            <w:tcBorders>
              <w:top w:val="nil"/>
              <w:left w:val="nil"/>
              <w:bottom w:val="single" w:sz="4" w:space="0" w:color="auto"/>
              <w:right w:val="single" w:sz="4" w:space="0" w:color="auto"/>
            </w:tcBorders>
            <w:shd w:val="clear" w:color="auto" w:fill="auto"/>
            <w:noWrap/>
            <w:vAlign w:val="bottom"/>
            <w:hideMark/>
          </w:tcPr>
          <w:p w14:paraId="28C34254" w14:textId="77777777" w:rsidR="004F0BD8" w:rsidRPr="00642DEC" w:rsidRDefault="004F0BD8" w:rsidP="004F0BD8">
            <w:pPr>
              <w:jc w:val="center"/>
              <w:rPr>
                <w:color w:val="000000"/>
                <w:lang w:eastAsia="en-IN"/>
              </w:rPr>
            </w:pPr>
            <w:r w:rsidRPr="00642DEC">
              <w:rPr>
                <w:color w:val="000000"/>
                <w:lang w:eastAsia="en-IN"/>
              </w:rPr>
              <w:t>51,620</w:t>
            </w:r>
          </w:p>
        </w:tc>
      </w:tr>
      <w:tr w:rsidR="004F0BD8" w:rsidRPr="00642DEC" w14:paraId="77B08AE5" w14:textId="77777777" w:rsidTr="004F0BD8">
        <w:trPr>
          <w:trHeight w:val="300"/>
        </w:trPr>
        <w:tc>
          <w:tcPr>
            <w:tcW w:w="1091" w:type="dxa"/>
            <w:tcBorders>
              <w:top w:val="nil"/>
              <w:left w:val="single" w:sz="4" w:space="0" w:color="auto"/>
              <w:bottom w:val="single" w:sz="4" w:space="0" w:color="auto"/>
              <w:right w:val="single" w:sz="4" w:space="0" w:color="auto"/>
            </w:tcBorders>
            <w:shd w:val="clear" w:color="auto" w:fill="auto"/>
            <w:noWrap/>
            <w:vAlign w:val="bottom"/>
            <w:hideMark/>
          </w:tcPr>
          <w:p w14:paraId="203D7F87" w14:textId="3B7752AB" w:rsidR="004F0BD8" w:rsidRPr="00642DEC" w:rsidRDefault="004F0BD8" w:rsidP="004F0BD8">
            <w:pPr>
              <w:jc w:val="center"/>
              <w:rPr>
                <w:color w:val="000000"/>
                <w:lang w:eastAsia="en-IN"/>
              </w:rPr>
            </w:pPr>
          </w:p>
        </w:tc>
        <w:tc>
          <w:tcPr>
            <w:tcW w:w="2453" w:type="dxa"/>
            <w:tcBorders>
              <w:top w:val="nil"/>
              <w:left w:val="nil"/>
              <w:bottom w:val="single" w:sz="4" w:space="0" w:color="auto"/>
              <w:right w:val="single" w:sz="4" w:space="0" w:color="auto"/>
            </w:tcBorders>
            <w:shd w:val="clear" w:color="auto" w:fill="auto"/>
            <w:noWrap/>
            <w:vAlign w:val="bottom"/>
            <w:hideMark/>
          </w:tcPr>
          <w:p w14:paraId="72521CC1" w14:textId="6BAB5019" w:rsidR="004F0BD8" w:rsidRPr="00642DEC" w:rsidRDefault="004F0BD8" w:rsidP="004F0BD8">
            <w:pPr>
              <w:jc w:val="center"/>
              <w:rPr>
                <w:color w:val="000000"/>
                <w:lang w:eastAsia="en-IN"/>
              </w:rPr>
            </w:pPr>
          </w:p>
        </w:tc>
        <w:tc>
          <w:tcPr>
            <w:tcW w:w="6657" w:type="dxa"/>
            <w:tcBorders>
              <w:top w:val="nil"/>
              <w:left w:val="nil"/>
              <w:bottom w:val="single" w:sz="4" w:space="0" w:color="auto"/>
              <w:right w:val="single" w:sz="4" w:space="0" w:color="auto"/>
            </w:tcBorders>
            <w:shd w:val="clear" w:color="auto" w:fill="auto"/>
            <w:noWrap/>
            <w:vAlign w:val="bottom"/>
            <w:hideMark/>
          </w:tcPr>
          <w:p w14:paraId="53261997" w14:textId="77777777" w:rsidR="004F0BD8" w:rsidRPr="00642DEC" w:rsidRDefault="004F0BD8" w:rsidP="004F0BD8">
            <w:pPr>
              <w:jc w:val="center"/>
              <w:rPr>
                <w:color w:val="000000"/>
                <w:lang w:eastAsia="en-IN"/>
              </w:rPr>
            </w:pPr>
            <w:r w:rsidRPr="00642DEC">
              <w:rPr>
                <w:color w:val="000000"/>
                <w:lang w:eastAsia="en-IN"/>
              </w:rPr>
              <w:t>1,33,620</w:t>
            </w:r>
          </w:p>
        </w:tc>
      </w:tr>
      <w:tr w:rsidR="004F0BD8" w:rsidRPr="00642DEC" w14:paraId="118ACCD8" w14:textId="77777777" w:rsidTr="004F0BD8">
        <w:trPr>
          <w:trHeight w:val="300"/>
        </w:trPr>
        <w:tc>
          <w:tcPr>
            <w:tcW w:w="3544"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CD799D" w14:textId="77777777" w:rsidR="004F0BD8" w:rsidRPr="00642DEC" w:rsidRDefault="004F0BD8" w:rsidP="004F0BD8">
            <w:pPr>
              <w:jc w:val="center"/>
              <w:rPr>
                <w:color w:val="000000"/>
                <w:lang w:eastAsia="en-IN"/>
              </w:rPr>
            </w:pPr>
            <w:r w:rsidRPr="00642DEC">
              <w:rPr>
                <w:color w:val="000000"/>
                <w:lang w:eastAsia="en-IN"/>
              </w:rPr>
              <w:t>Total</w:t>
            </w:r>
          </w:p>
        </w:tc>
        <w:tc>
          <w:tcPr>
            <w:tcW w:w="6657" w:type="dxa"/>
            <w:tcBorders>
              <w:top w:val="nil"/>
              <w:left w:val="nil"/>
              <w:bottom w:val="single" w:sz="4" w:space="0" w:color="auto"/>
              <w:right w:val="single" w:sz="4" w:space="0" w:color="auto"/>
            </w:tcBorders>
            <w:shd w:val="clear" w:color="auto" w:fill="auto"/>
            <w:noWrap/>
            <w:vAlign w:val="bottom"/>
            <w:hideMark/>
          </w:tcPr>
          <w:p w14:paraId="47BF50C7" w14:textId="77777777" w:rsidR="004F0BD8" w:rsidRPr="00642DEC" w:rsidRDefault="004F0BD8" w:rsidP="004F0BD8">
            <w:pPr>
              <w:jc w:val="center"/>
              <w:rPr>
                <w:color w:val="000000"/>
                <w:lang w:eastAsia="en-IN"/>
              </w:rPr>
            </w:pPr>
            <w:r w:rsidRPr="00642DEC">
              <w:rPr>
                <w:color w:val="000000"/>
                <w:lang w:eastAsia="en-IN"/>
              </w:rPr>
              <w:t>8,33,620</w:t>
            </w:r>
          </w:p>
        </w:tc>
      </w:tr>
    </w:tbl>
    <w:p w14:paraId="1B928950" w14:textId="77777777" w:rsidR="004F0BD8" w:rsidRPr="004F0BD8" w:rsidRDefault="004F0BD8" w:rsidP="004F0BD8">
      <w:pPr>
        <w:rPr>
          <w:b/>
          <w:bCs/>
          <w:sz w:val="28"/>
          <w:szCs w:val="28"/>
        </w:rPr>
      </w:pPr>
      <w:r w:rsidRPr="004F0BD8">
        <w:rPr>
          <w:b/>
          <w:bCs/>
          <w:sz w:val="28"/>
          <w:szCs w:val="28"/>
        </w:rPr>
        <w:lastRenderedPageBreak/>
        <w:t>Analysis of Wales Plc`s Balance Sheet</w:t>
      </w:r>
    </w:p>
    <w:p w14:paraId="3C923EDE" w14:textId="68DBA16E" w:rsidR="004F0BD8" w:rsidRDefault="004F0BD8" w:rsidP="00D61F64">
      <w:pPr>
        <w:rPr>
          <w:color w:val="000000" w:themeColor="text1"/>
        </w:rPr>
      </w:pPr>
    </w:p>
    <w:p w14:paraId="4CCCE2FC" w14:textId="78288891" w:rsidR="004F0BD8" w:rsidRDefault="004F0BD8" w:rsidP="00D61F64">
      <w:pPr>
        <w:rPr>
          <w:color w:val="000000" w:themeColor="text1"/>
        </w:rPr>
      </w:pPr>
      <w:r w:rsidRPr="004F0BD8">
        <w:rPr>
          <w:color w:val="000000" w:themeColor="text1"/>
        </w:rPr>
        <w:t>The corporation returns 96.86% of its profits to shareholders. Only 3.14% of the corporation's profit for the current fiscal year was set aside for business investments to fund its growth.</w:t>
      </w:r>
      <w:r w:rsidRPr="004F0BD8">
        <w:t xml:space="preserve"> </w:t>
      </w:r>
      <w:r w:rsidRPr="004F0BD8">
        <w:rPr>
          <w:color w:val="000000" w:themeColor="text1"/>
        </w:rPr>
        <w:t>Cash to cash equivalents must be handled for corporate tax payments due to the corporation's lack of available money for cash payments. Dividends on common stock and preferred stock should be deducted from retained earnings. The distribution is not deducted from profit because it is discretionary. The current year's net income should be added to retained earnings. At £0.04, the dividend per equity share is high in comparison to the industry.</w:t>
      </w:r>
    </w:p>
    <w:p w14:paraId="460C21FB" w14:textId="4DAB8145" w:rsidR="004F0BD8" w:rsidRDefault="004F0BD8" w:rsidP="00D61F64">
      <w:pPr>
        <w:rPr>
          <w:color w:val="000000" w:themeColor="text1"/>
        </w:rPr>
      </w:pPr>
      <w:r w:rsidRPr="004F0BD8">
        <w:rPr>
          <w:color w:val="000000" w:themeColor="text1"/>
        </w:rPr>
        <w:t xml:space="preserve">To continue operating, the corporation must keep its profit. To lower operating costs, it must employ cutting-edge technologies. £30,000 is a sizable figure for administrative expenses (Bragg, 2022). The corporation must examine its administrative costs to discover why they are so high. By comparing internal and outsourced procedures, costs should be reduced. </w:t>
      </w:r>
      <w:proofErr w:type="gramStart"/>
      <w:r w:rsidRPr="004F0BD8">
        <w:rPr>
          <w:color w:val="000000" w:themeColor="text1"/>
        </w:rPr>
        <w:t>All of</w:t>
      </w:r>
      <w:proofErr w:type="gramEnd"/>
      <w:r w:rsidRPr="004F0BD8">
        <w:rPr>
          <w:color w:val="000000" w:themeColor="text1"/>
        </w:rPr>
        <w:t xml:space="preserve"> these measures help the company's goal of increasing revenues.</w:t>
      </w:r>
    </w:p>
    <w:p w14:paraId="478B1DF1" w14:textId="3F087347" w:rsidR="004F0BD8" w:rsidRDefault="004F0BD8" w:rsidP="00D61F64">
      <w:pPr>
        <w:rPr>
          <w:color w:val="000000" w:themeColor="text1"/>
        </w:rPr>
      </w:pPr>
    </w:p>
    <w:p w14:paraId="76C4CC85" w14:textId="0909C005" w:rsidR="004F0BD8" w:rsidRPr="004F0BD8" w:rsidRDefault="004F0BD8" w:rsidP="004F0BD8">
      <w:pPr>
        <w:pStyle w:val="ListParagraph"/>
        <w:numPr>
          <w:ilvl w:val="0"/>
          <w:numId w:val="10"/>
        </w:numPr>
        <w:rPr>
          <w:b/>
          <w:bCs/>
        </w:rPr>
      </w:pPr>
      <w:r w:rsidRPr="004F0BD8">
        <w:rPr>
          <w:b/>
          <w:bCs/>
        </w:rPr>
        <w:t>Statement of financial position balance was accurate.</w:t>
      </w:r>
    </w:p>
    <w:p w14:paraId="75C45BFC" w14:textId="250AEF7A" w:rsidR="004F0BD8" w:rsidRDefault="004F0BD8" w:rsidP="004F0BD8">
      <w:pPr>
        <w:pStyle w:val="ListParagraph"/>
        <w:rPr>
          <w:b/>
          <w:bCs/>
        </w:rPr>
      </w:pPr>
    </w:p>
    <w:p w14:paraId="2F91DDA2" w14:textId="12206B82" w:rsidR="004F0BD8" w:rsidRDefault="004F0BD8" w:rsidP="004F0BD8">
      <w:r w:rsidRPr="004F0BD8">
        <w:t>Each financial document is supplied to each investor in a matching form. Two accounting treatments for every transaction must be recorded. The one on the right symbolises the credit side, while the one on the left represents the debit side.</w:t>
      </w:r>
    </w:p>
    <w:p w14:paraId="00C92010" w14:textId="5033ED42" w:rsidR="004F0BD8" w:rsidRDefault="004F0BD8" w:rsidP="004F0BD8"/>
    <w:p w14:paraId="73D925FE" w14:textId="22185D1B" w:rsidR="004F0BD8" w:rsidRDefault="004F0BD8" w:rsidP="004F0BD8">
      <w:pPr>
        <w:rPr>
          <w:b/>
          <w:bCs/>
          <w:sz w:val="28"/>
          <w:szCs w:val="28"/>
        </w:rPr>
      </w:pPr>
      <w:r w:rsidRPr="004F0BD8">
        <w:rPr>
          <w:b/>
          <w:bCs/>
          <w:sz w:val="28"/>
          <w:szCs w:val="28"/>
        </w:rPr>
        <w:t xml:space="preserve">Fundamentals of accounting </w:t>
      </w:r>
    </w:p>
    <w:p w14:paraId="1BB8A0A3" w14:textId="14F7602A" w:rsidR="004F0BD8" w:rsidRDefault="004F0BD8" w:rsidP="004F0BD8">
      <w:pPr>
        <w:rPr>
          <w:b/>
          <w:bCs/>
          <w:sz w:val="28"/>
          <w:szCs w:val="28"/>
        </w:rPr>
      </w:pPr>
    </w:p>
    <w:p w14:paraId="7130E1A7" w14:textId="7FA7D171" w:rsidR="004F0BD8" w:rsidRDefault="004F0BD8" w:rsidP="004F0BD8">
      <w:r w:rsidRPr="004F0BD8">
        <w:t>The three aspects of the basic accounting system correspond to each balance sheet.</w:t>
      </w:r>
    </w:p>
    <w:p w14:paraId="641ACF10" w14:textId="77777777" w:rsidR="004F0BD8" w:rsidRDefault="004F0BD8" w:rsidP="004F0BD8"/>
    <w:p w14:paraId="3CFDB3F5" w14:textId="50D899E0" w:rsidR="004F0BD8" w:rsidRDefault="004F0BD8" w:rsidP="004F0BD8">
      <w:r w:rsidRPr="004F0BD8">
        <w:t>• SHAREHOLDERS' EQUITIES:</w:t>
      </w:r>
      <w:r w:rsidRPr="004F0BD8">
        <w:t xml:space="preserve"> </w:t>
      </w:r>
      <w:r w:rsidRPr="004F0BD8">
        <w:t>This entails both capital investment and earnings retention for the organisation. It is the value that remains after deducting all liabilities from the total asset. The basic accounting system formula. Liabilities + Shareholder Funds = Assets</w:t>
      </w:r>
    </w:p>
    <w:p w14:paraId="7365394E" w14:textId="2811DBEF" w:rsidR="004F0BD8" w:rsidRPr="004F0BD8" w:rsidRDefault="004F0BD8" w:rsidP="004F0BD8">
      <w:r w:rsidRPr="004F0BD8">
        <w:t>• ASSETS: The assets of the company are separated into two groups. The first group includes noncurrent assets that provide a future economic advantage over multiple operational cycles. Assets include long-term corporate assets, plant and equipment, and long-term assets (Bragg, 2022). Inventory, trade receivables, cash on hand, and cash in the bank are examples of current assets.</w:t>
      </w:r>
    </w:p>
    <w:p w14:paraId="7321D444" w14:textId="75FCD5ED" w:rsidR="004F0BD8" w:rsidRPr="004F0BD8" w:rsidRDefault="004F0BD8" w:rsidP="004F0BD8">
      <w:r w:rsidRPr="004F0BD8">
        <w:t>• LIABILITIES: It is an abbreviation for "financing source." The liability is divided into two parts. Because they contain Long-Term Liabilities and Long-Term Provisions, noncurrent assets are prioritised. The second category is current obligations, which include accounts payable, outstanding payments, and short-term provisions.</w:t>
      </w:r>
    </w:p>
    <w:p w14:paraId="423B44A2" w14:textId="0628973A" w:rsidR="004F0BD8" w:rsidRDefault="004F0BD8" w:rsidP="00D61F64">
      <w:pPr>
        <w:rPr>
          <w:color w:val="000000" w:themeColor="text1"/>
        </w:rPr>
      </w:pPr>
    </w:p>
    <w:p w14:paraId="160744CD" w14:textId="77777777" w:rsidR="004F0BD8" w:rsidRPr="00583C34" w:rsidRDefault="004F0BD8" w:rsidP="004F0BD8">
      <w:pPr>
        <w:rPr>
          <w:b/>
          <w:bCs/>
        </w:rPr>
      </w:pPr>
      <w:r w:rsidRPr="00583C34">
        <w:rPr>
          <w:b/>
          <w:bCs/>
        </w:rPr>
        <w:t>Matching Principle</w:t>
      </w:r>
    </w:p>
    <w:p w14:paraId="5E3E45C3" w14:textId="76555341" w:rsidR="004F0BD8" w:rsidRDefault="004F0BD8" w:rsidP="00D61F64">
      <w:pPr>
        <w:rPr>
          <w:color w:val="000000" w:themeColor="text1"/>
        </w:rPr>
      </w:pPr>
    </w:p>
    <w:p w14:paraId="4267EAF6" w14:textId="4EEC4C36" w:rsidR="004F0BD8" w:rsidRDefault="004F0BD8" w:rsidP="00D61F64">
      <w:pPr>
        <w:rPr>
          <w:color w:val="000000" w:themeColor="text1"/>
        </w:rPr>
      </w:pPr>
      <w:r w:rsidRPr="004F0BD8">
        <w:rPr>
          <w:color w:val="000000" w:themeColor="text1"/>
        </w:rPr>
        <w:t xml:space="preserve">The matching notion in the accounting system explains how expenses and income are directly related to one another. This makes it simple for firms to log transactions as they occur. It is known as the accrual system. Every transaction has two outcomes that must be documented concurrently. The balance sheet includes liabilities recorded on the same day (Bragg, 2022). Non-cash transactions are included on the balance sheet, which allows it to accurately reflect the </w:t>
      </w:r>
      <w:proofErr w:type="gramStart"/>
      <w:r w:rsidRPr="004F0BD8">
        <w:rPr>
          <w:color w:val="000000" w:themeColor="text1"/>
        </w:rPr>
        <w:t>state of affairs</w:t>
      </w:r>
      <w:proofErr w:type="gramEnd"/>
      <w:r w:rsidRPr="004F0BD8">
        <w:rPr>
          <w:color w:val="000000" w:themeColor="text1"/>
        </w:rPr>
        <w:t xml:space="preserve"> at the time of the balance sheet.</w:t>
      </w:r>
    </w:p>
    <w:p w14:paraId="5A348B82" w14:textId="78080AC0" w:rsidR="004F0BD8" w:rsidRDefault="004F0BD8" w:rsidP="00D61F64">
      <w:pPr>
        <w:rPr>
          <w:color w:val="000000" w:themeColor="text1"/>
        </w:rPr>
      </w:pPr>
      <w:r w:rsidRPr="004F0BD8">
        <w:rPr>
          <w:color w:val="000000" w:themeColor="text1"/>
        </w:rPr>
        <w:t xml:space="preserve">Every revenue and expense </w:t>
      </w:r>
      <w:proofErr w:type="gramStart"/>
      <w:r w:rsidRPr="004F0BD8">
        <w:rPr>
          <w:color w:val="000000" w:themeColor="text1"/>
        </w:rPr>
        <w:t>has</w:t>
      </w:r>
      <w:proofErr w:type="gramEnd"/>
      <w:r w:rsidRPr="004F0BD8">
        <w:rPr>
          <w:color w:val="000000" w:themeColor="text1"/>
        </w:rPr>
        <w:t xml:space="preserve"> an immediate impact on the company's profit, which is recorded in the capital account as the shareholder's money, profit or loss. Every revenue and expenditure </w:t>
      </w:r>
      <w:proofErr w:type="gramStart"/>
      <w:r w:rsidRPr="004F0BD8">
        <w:rPr>
          <w:color w:val="000000" w:themeColor="text1"/>
        </w:rPr>
        <w:t>has</w:t>
      </w:r>
      <w:proofErr w:type="gramEnd"/>
      <w:r w:rsidRPr="004F0BD8">
        <w:rPr>
          <w:color w:val="000000" w:themeColor="text1"/>
        </w:rPr>
        <w:t xml:space="preserve"> an indirect impact on the balance sheet.</w:t>
      </w:r>
    </w:p>
    <w:p w14:paraId="679164A7" w14:textId="6704A4DE" w:rsidR="004F0BD8" w:rsidRDefault="004F0BD8" w:rsidP="00D61F64">
      <w:pPr>
        <w:rPr>
          <w:color w:val="000000" w:themeColor="text1"/>
        </w:rPr>
      </w:pPr>
      <w:r w:rsidRPr="004F0BD8">
        <w:rPr>
          <w:color w:val="000000" w:themeColor="text1"/>
        </w:rPr>
        <w:t>The customer's £ 980 purchase of items will be properly recognised in the company's financial statement. The sales account will be credited, but the trade receivable of the firm will be removed. The cost of the product must be charged to the inventory account and deducted from the closure account. This item has two accounting implications that are consistent with the balance of the statement of financial condition and the overall business.</w:t>
      </w:r>
    </w:p>
    <w:p w14:paraId="3835B962" w14:textId="0015AB30" w:rsidR="004F0BD8" w:rsidRDefault="004F0BD8" w:rsidP="00D61F64">
      <w:pPr>
        <w:rPr>
          <w:color w:val="000000" w:themeColor="text1"/>
        </w:rPr>
      </w:pPr>
    </w:p>
    <w:p w14:paraId="5A5507F5" w14:textId="0B1F32B3" w:rsidR="004F0BD8" w:rsidRDefault="004F0BD8" w:rsidP="00D61F64">
      <w:pPr>
        <w:rPr>
          <w:color w:val="000000" w:themeColor="text1"/>
        </w:rPr>
      </w:pPr>
    </w:p>
    <w:p w14:paraId="46E8C555" w14:textId="6AE73295" w:rsidR="004F0BD8" w:rsidRDefault="004F0BD8" w:rsidP="00D61F64">
      <w:pPr>
        <w:rPr>
          <w:color w:val="000000" w:themeColor="text1"/>
        </w:rPr>
      </w:pPr>
    </w:p>
    <w:p w14:paraId="428C5CC3" w14:textId="6CA516FA" w:rsidR="004F0BD8" w:rsidRDefault="004F0BD8" w:rsidP="00D61F64">
      <w:pPr>
        <w:rPr>
          <w:b/>
          <w:bCs/>
          <w:color w:val="000000" w:themeColor="text1"/>
          <w:sz w:val="28"/>
          <w:szCs w:val="28"/>
        </w:rPr>
      </w:pPr>
      <w:r w:rsidRPr="004F0BD8">
        <w:rPr>
          <w:b/>
          <w:bCs/>
          <w:color w:val="000000" w:themeColor="text1"/>
          <w:sz w:val="28"/>
          <w:szCs w:val="28"/>
        </w:rPr>
        <w:lastRenderedPageBreak/>
        <w:t>Double accounting system</w:t>
      </w:r>
    </w:p>
    <w:p w14:paraId="146F6C42" w14:textId="1198E823" w:rsidR="004F0BD8" w:rsidRDefault="004F0BD8" w:rsidP="00D61F64">
      <w:pPr>
        <w:rPr>
          <w:b/>
          <w:bCs/>
          <w:color w:val="000000" w:themeColor="text1"/>
          <w:sz w:val="28"/>
          <w:szCs w:val="28"/>
        </w:rPr>
      </w:pPr>
    </w:p>
    <w:p w14:paraId="2D3EE788" w14:textId="77777777" w:rsidR="004F0BD8" w:rsidRPr="004F0BD8" w:rsidRDefault="004F0BD8" w:rsidP="004F0BD8">
      <w:pPr>
        <w:rPr>
          <w:color w:val="000000" w:themeColor="text1"/>
        </w:rPr>
      </w:pPr>
      <w:r w:rsidRPr="004F0BD8">
        <w:rPr>
          <w:color w:val="000000" w:themeColor="text1"/>
        </w:rPr>
        <w:t>This crucial accounting idea must be adhered to. The double entry system necessitates that if one account is debited, another be credited, and vice versa (</w:t>
      </w:r>
      <w:proofErr w:type="spellStart"/>
      <w:r w:rsidRPr="004F0BD8">
        <w:rPr>
          <w:color w:val="000000" w:themeColor="text1"/>
        </w:rPr>
        <w:t>Faccia</w:t>
      </w:r>
      <w:proofErr w:type="spellEnd"/>
      <w:r w:rsidRPr="004F0BD8">
        <w:rPr>
          <w:color w:val="000000" w:themeColor="text1"/>
        </w:rPr>
        <w:t xml:space="preserve">, 2019). Every corporation must follow three accounting rules. </w:t>
      </w:r>
    </w:p>
    <w:p w14:paraId="6145171C" w14:textId="77777777" w:rsidR="004F0BD8" w:rsidRPr="004F0BD8" w:rsidRDefault="004F0BD8" w:rsidP="004F0BD8">
      <w:pPr>
        <w:rPr>
          <w:color w:val="000000" w:themeColor="text1"/>
        </w:rPr>
      </w:pPr>
      <w:r w:rsidRPr="004F0BD8">
        <w:rPr>
          <w:color w:val="000000" w:themeColor="text1"/>
        </w:rPr>
        <w:t xml:space="preserve">• Actual account: When an item enters or exits the account, the firm must debit and credit the real account. </w:t>
      </w:r>
    </w:p>
    <w:p w14:paraId="320E371F" w14:textId="02CD896E" w:rsidR="004F0BD8" w:rsidRDefault="004F0BD8" w:rsidP="004F0BD8">
      <w:pPr>
        <w:rPr>
          <w:color w:val="000000" w:themeColor="text1"/>
        </w:rPr>
      </w:pPr>
      <w:r w:rsidRPr="004F0BD8">
        <w:rPr>
          <w:color w:val="000000" w:themeColor="text1"/>
        </w:rPr>
        <w:t>• Personal account: When a consumer receives something, the company must deduct the amount from their account. The corporation must credit their account when they are compelled to make a payment.</w:t>
      </w:r>
    </w:p>
    <w:p w14:paraId="221DE9E0" w14:textId="70A1F098" w:rsidR="004F0BD8" w:rsidRDefault="004F0BD8" w:rsidP="004F0BD8">
      <w:pPr>
        <w:rPr>
          <w:color w:val="000000" w:themeColor="text1"/>
        </w:rPr>
      </w:pPr>
    </w:p>
    <w:p w14:paraId="09313F07" w14:textId="77777777" w:rsidR="004F0BD8" w:rsidRPr="00D05B89" w:rsidRDefault="004F0BD8" w:rsidP="004F0BD8">
      <w:pPr>
        <w:pStyle w:val="Heading1"/>
      </w:pPr>
      <w:bookmarkStart w:id="2" w:name="_Toc110078695"/>
      <w:bookmarkStart w:id="3" w:name="_Toc112956406"/>
      <w:r w:rsidRPr="00D05B89">
        <w:t>Question 2</w:t>
      </w:r>
      <w:bookmarkEnd w:id="2"/>
      <w:bookmarkEnd w:id="3"/>
    </w:p>
    <w:p w14:paraId="0D64B315" w14:textId="1B7EBC25" w:rsidR="004F0BD8" w:rsidRDefault="004F0BD8" w:rsidP="004F0BD8">
      <w:pPr>
        <w:pStyle w:val="ListParagraph"/>
        <w:numPr>
          <w:ilvl w:val="0"/>
          <w:numId w:val="11"/>
        </w:numPr>
        <w:rPr>
          <w:b/>
          <w:bCs/>
          <w:lang w:val="en-IN"/>
        </w:rPr>
      </w:pPr>
      <w:r w:rsidRPr="004F0BD8">
        <w:rPr>
          <w:b/>
          <w:bCs/>
          <w:lang w:val="en-IN"/>
        </w:rPr>
        <w:t xml:space="preserve">Calculation of the ratios of Sweets </w:t>
      </w:r>
      <w:r w:rsidRPr="004F0BD8">
        <w:rPr>
          <w:b/>
          <w:bCs/>
          <w:lang w:val="en-IN"/>
        </w:rPr>
        <w:t>PLC</w:t>
      </w:r>
    </w:p>
    <w:p w14:paraId="680491CF" w14:textId="77777777" w:rsidR="004F0BD8" w:rsidRPr="004F0BD8" w:rsidRDefault="004F0BD8" w:rsidP="004F0BD8">
      <w:pPr>
        <w:ind w:left="360"/>
        <w:rPr>
          <w:b/>
          <w:bCs/>
          <w:lang w:val="en-IN"/>
        </w:rPr>
      </w:pPr>
    </w:p>
    <w:tbl>
      <w:tblPr>
        <w:tblStyle w:val="TableGrid"/>
        <w:tblW w:w="0" w:type="auto"/>
        <w:tblInd w:w="360" w:type="dxa"/>
        <w:tblLook w:val="04A0" w:firstRow="1" w:lastRow="0" w:firstColumn="1" w:lastColumn="0" w:noHBand="0" w:noVBand="1"/>
      </w:tblPr>
      <w:tblGrid>
        <w:gridCol w:w="2524"/>
        <w:gridCol w:w="2524"/>
        <w:gridCol w:w="2524"/>
        <w:gridCol w:w="2524"/>
      </w:tblGrid>
      <w:tr w:rsidR="004F0BD8" w14:paraId="0795587C" w14:textId="77777777" w:rsidTr="008D68F1">
        <w:tc>
          <w:tcPr>
            <w:tcW w:w="2524" w:type="dxa"/>
            <w:vAlign w:val="bottom"/>
          </w:tcPr>
          <w:p w14:paraId="0B964ECD" w14:textId="68F605D4" w:rsidR="004F0BD8" w:rsidRDefault="004F0BD8" w:rsidP="004F0BD8">
            <w:pPr>
              <w:jc w:val="center"/>
              <w:rPr>
                <w:b/>
                <w:bCs/>
                <w:lang w:val="en-IN"/>
              </w:rPr>
            </w:pPr>
            <w:r w:rsidRPr="00D05B89">
              <w:rPr>
                <w:b/>
                <w:lang w:val="en-IN"/>
              </w:rPr>
              <w:t>S. no.</w:t>
            </w:r>
          </w:p>
        </w:tc>
        <w:tc>
          <w:tcPr>
            <w:tcW w:w="7572" w:type="dxa"/>
            <w:gridSpan w:val="3"/>
          </w:tcPr>
          <w:p w14:paraId="1D314E4B" w14:textId="27B2144C" w:rsidR="004F0BD8" w:rsidRDefault="004F0BD8" w:rsidP="004F0BD8">
            <w:pPr>
              <w:jc w:val="center"/>
              <w:rPr>
                <w:b/>
                <w:bCs/>
                <w:lang w:val="en-IN"/>
              </w:rPr>
            </w:pPr>
            <w:r w:rsidRPr="00D05B89">
              <w:rPr>
                <w:b/>
                <w:lang w:val="en-IN"/>
              </w:rPr>
              <w:t>Calculation of Return on Capital Employed</w:t>
            </w:r>
          </w:p>
        </w:tc>
      </w:tr>
      <w:tr w:rsidR="004F0BD8" w14:paraId="13EB1AF9" w14:textId="77777777" w:rsidTr="00EF12DE">
        <w:tc>
          <w:tcPr>
            <w:tcW w:w="2524" w:type="dxa"/>
            <w:vMerge w:val="restart"/>
            <w:vAlign w:val="bottom"/>
          </w:tcPr>
          <w:p w14:paraId="552400AD" w14:textId="77777777" w:rsidR="004F0BD8" w:rsidRDefault="004F0BD8" w:rsidP="004F0BD8">
            <w:pPr>
              <w:jc w:val="center"/>
              <w:rPr>
                <w:b/>
                <w:bCs/>
                <w:lang w:val="en-IN"/>
              </w:rPr>
            </w:pPr>
            <w:r w:rsidRPr="00D05B89">
              <w:rPr>
                <w:lang w:val="en-IN"/>
              </w:rPr>
              <w:t>1</w:t>
            </w:r>
          </w:p>
          <w:p w14:paraId="613AD898" w14:textId="12B53A78" w:rsidR="004F0BD8" w:rsidRDefault="004F0BD8" w:rsidP="004F0BD8">
            <w:pPr>
              <w:jc w:val="center"/>
              <w:rPr>
                <w:b/>
                <w:bCs/>
                <w:lang w:val="en-IN"/>
              </w:rPr>
            </w:pPr>
          </w:p>
          <w:p w14:paraId="299420B4" w14:textId="4D90C2CB" w:rsidR="004F0BD8" w:rsidRDefault="004F0BD8" w:rsidP="004F0BD8">
            <w:pPr>
              <w:jc w:val="center"/>
              <w:rPr>
                <w:b/>
                <w:bCs/>
                <w:lang w:val="en-IN"/>
              </w:rPr>
            </w:pPr>
          </w:p>
          <w:p w14:paraId="32B758EE" w14:textId="458DBE3D" w:rsidR="004F0BD8" w:rsidRDefault="004F0BD8" w:rsidP="004F0BD8">
            <w:pPr>
              <w:jc w:val="center"/>
              <w:rPr>
                <w:b/>
                <w:bCs/>
                <w:lang w:val="en-IN"/>
              </w:rPr>
            </w:pPr>
          </w:p>
          <w:p w14:paraId="3EDB7D80" w14:textId="69C7F17D" w:rsidR="004F0BD8" w:rsidRDefault="004F0BD8" w:rsidP="004F0BD8">
            <w:pPr>
              <w:jc w:val="center"/>
              <w:rPr>
                <w:b/>
                <w:bCs/>
                <w:lang w:val="en-IN"/>
              </w:rPr>
            </w:pPr>
          </w:p>
          <w:p w14:paraId="056A6594" w14:textId="3688459E" w:rsidR="004F0BD8" w:rsidRDefault="004F0BD8" w:rsidP="004F0BD8">
            <w:pPr>
              <w:jc w:val="center"/>
              <w:rPr>
                <w:b/>
                <w:bCs/>
                <w:lang w:val="en-IN"/>
              </w:rPr>
            </w:pPr>
          </w:p>
          <w:p w14:paraId="07703A3B" w14:textId="24E385E2" w:rsidR="004F0BD8" w:rsidRDefault="004F0BD8" w:rsidP="004F0BD8">
            <w:pPr>
              <w:jc w:val="center"/>
              <w:rPr>
                <w:b/>
                <w:bCs/>
                <w:lang w:val="en-IN"/>
              </w:rPr>
            </w:pPr>
          </w:p>
        </w:tc>
        <w:tc>
          <w:tcPr>
            <w:tcW w:w="2524" w:type="dxa"/>
            <w:vAlign w:val="bottom"/>
          </w:tcPr>
          <w:p w14:paraId="7776B136" w14:textId="03732631" w:rsidR="004F0BD8" w:rsidRDefault="004F0BD8" w:rsidP="004F0BD8">
            <w:pPr>
              <w:jc w:val="center"/>
              <w:rPr>
                <w:b/>
                <w:bCs/>
                <w:lang w:val="en-IN"/>
              </w:rPr>
            </w:pPr>
            <w:r w:rsidRPr="00D05B89">
              <w:rPr>
                <w:lang w:val="en-IN"/>
              </w:rPr>
              <w:t>Particulars</w:t>
            </w:r>
          </w:p>
        </w:tc>
        <w:tc>
          <w:tcPr>
            <w:tcW w:w="2524" w:type="dxa"/>
            <w:vAlign w:val="bottom"/>
          </w:tcPr>
          <w:p w14:paraId="1F796545" w14:textId="766EF648" w:rsidR="004F0BD8" w:rsidRDefault="004F0BD8" w:rsidP="004F0BD8">
            <w:pPr>
              <w:jc w:val="center"/>
              <w:rPr>
                <w:b/>
                <w:bCs/>
                <w:lang w:val="en-IN"/>
              </w:rPr>
            </w:pPr>
            <w:r w:rsidRPr="00D05B89">
              <w:rPr>
                <w:lang w:val="en-IN"/>
              </w:rPr>
              <w:t>2020(in £)</w:t>
            </w:r>
          </w:p>
        </w:tc>
        <w:tc>
          <w:tcPr>
            <w:tcW w:w="2524" w:type="dxa"/>
            <w:vAlign w:val="bottom"/>
          </w:tcPr>
          <w:p w14:paraId="0F2EDD43" w14:textId="6BD1961A" w:rsidR="004F0BD8" w:rsidRDefault="004F0BD8" w:rsidP="004F0BD8">
            <w:pPr>
              <w:jc w:val="center"/>
              <w:rPr>
                <w:b/>
                <w:bCs/>
                <w:lang w:val="en-IN"/>
              </w:rPr>
            </w:pPr>
            <w:r w:rsidRPr="00D05B89">
              <w:rPr>
                <w:lang w:val="en-IN"/>
              </w:rPr>
              <w:t>2021(in £)</w:t>
            </w:r>
          </w:p>
        </w:tc>
      </w:tr>
      <w:tr w:rsidR="004F0BD8" w14:paraId="2D750E54" w14:textId="77777777" w:rsidTr="00EF12DE">
        <w:tc>
          <w:tcPr>
            <w:tcW w:w="2524" w:type="dxa"/>
            <w:vMerge/>
            <w:vAlign w:val="bottom"/>
          </w:tcPr>
          <w:p w14:paraId="3D768ECF" w14:textId="65C86DAA" w:rsidR="004F0BD8" w:rsidRDefault="004F0BD8" w:rsidP="004F0BD8">
            <w:pPr>
              <w:rPr>
                <w:b/>
                <w:bCs/>
                <w:lang w:val="en-IN"/>
              </w:rPr>
            </w:pPr>
          </w:p>
        </w:tc>
        <w:tc>
          <w:tcPr>
            <w:tcW w:w="2524" w:type="dxa"/>
            <w:vAlign w:val="bottom"/>
          </w:tcPr>
          <w:p w14:paraId="08517890" w14:textId="5949FF84" w:rsidR="004F0BD8" w:rsidRDefault="004F0BD8" w:rsidP="004F0BD8">
            <w:pPr>
              <w:jc w:val="center"/>
              <w:rPr>
                <w:b/>
                <w:bCs/>
                <w:lang w:val="en-IN"/>
              </w:rPr>
            </w:pPr>
            <w:r w:rsidRPr="00D05B89">
              <w:rPr>
                <w:lang w:val="en-IN"/>
              </w:rPr>
              <w:t>Earnings before interest and tax</w:t>
            </w:r>
          </w:p>
        </w:tc>
        <w:tc>
          <w:tcPr>
            <w:tcW w:w="2524" w:type="dxa"/>
            <w:vAlign w:val="bottom"/>
          </w:tcPr>
          <w:p w14:paraId="388AEC3A" w14:textId="06DC52CF" w:rsidR="004F0BD8" w:rsidRDefault="004F0BD8" w:rsidP="004F0BD8">
            <w:pPr>
              <w:jc w:val="center"/>
              <w:rPr>
                <w:b/>
                <w:bCs/>
                <w:lang w:val="en-IN"/>
              </w:rPr>
            </w:pPr>
            <w:r w:rsidRPr="00D05B89">
              <w:rPr>
                <w:lang w:val="en-IN"/>
              </w:rPr>
              <w:t>699</w:t>
            </w:r>
          </w:p>
        </w:tc>
        <w:tc>
          <w:tcPr>
            <w:tcW w:w="2524" w:type="dxa"/>
            <w:vAlign w:val="bottom"/>
          </w:tcPr>
          <w:p w14:paraId="44954496" w14:textId="4D61793C" w:rsidR="004F0BD8" w:rsidRDefault="004F0BD8" w:rsidP="004F0BD8">
            <w:pPr>
              <w:jc w:val="center"/>
              <w:rPr>
                <w:b/>
                <w:bCs/>
                <w:lang w:val="en-IN"/>
              </w:rPr>
            </w:pPr>
            <w:r w:rsidRPr="00D05B89">
              <w:rPr>
                <w:lang w:val="en-IN"/>
              </w:rPr>
              <w:t>805</w:t>
            </w:r>
          </w:p>
        </w:tc>
      </w:tr>
      <w:tr w:rsidR="004F0BD8" w14:paraId="31D46A1A" w14:textId="77777777" w:rsidTr="00EF12DE">
        <w:tc>
          <w:tcPr>
            <w:tcW w:w="2524" w:type="dxa"/>
            <w:vMerge/>
            <w:vAlign w:val="bottom"/>
          </w:tcPr>
          <w:p w14:paraId="7EB36C34" w14:textId="1E981F43" w:rsidR="004F0BD8" w:rsidRDefault="004F0BD8" w:rsidP="004F0BD8">
            <w:pPr>
              <w:rPr>
                <w:b/>
                <w:bCs/>
                <w:lang w:val="en-IN"/>
              </w:rPr>
            </w:pPr>
          </w:p>
        </w:tc>
        <w:tc>
          <w:tcPr>
            <w:tcW w:w="2524" w:type="dxa"/>
            <w:vAlign w:val="bottom"/>
          </w:tcPr>
          <w:p w14:paraId="444AEFDD" w14:textId="2E48C17C" w:rsidR="004F0BD8" w:rsidRDefault="004F0BD8" w:rsidP="004F0BD8">
            <w:pPr>
              <w:jc w:val="center"/>
              <w:rPr>
                <w:b/>
                <w:bCs/>
                <w:lang w:val="en-IN"/>
              </w:rPr>
            </w:pPr>
            <w:r w:rsidRPr="00D05B89">
              <w:rPr>
                <w:lang w:val="en-IN"/>
              </w:rPr>
              <w:t>Capital employed</w:t>
            </w:r>
          </w:p>
        </w:tc>
        <w:tc>
          <w:tcPr>
            <w:tcW w:w="2524" w:type="dxa"/>
            <w:vAlign w:val="bottom"/>
          </w:tcPr>
          <w:p w14:paraId="09E0DD8F" w14:textId="3833776E" w:rsidR="004F0BD8" w:rsidRDefault="004F0BD8" w:rsidP="004F0BD8">
            <w:pPr>
              <w:jc w:val="center"/>
              <w:rPr>
                <w:b/>
                <w:bCs/>
                <w:lang w:val="en-IN"/>
              </w:rPr>
            </w:pPr>
            <w:r w:rsidRPr="00D05B89">
              <w:rPr>
                <w:lang w:val="en-IN"/>
              </w:rPr>
              <w:t>7225</w:t>
            </w:r>
          </w:p>
        </w:tc>
        <w:tc>
          <w:tcPr>
            <w:tcW w:w="2524" w:type="dxa"/>
            <w:vAlign w:val="bottom"/>
          </w:tcPr>
          <w:p w14:paraId="12A07C7C" w14:textId="29799872" w:rsidR="004F0BD8" w:rsidRDefault="004F0BD8" w:rsidP="004F0BD8">
            <w:pPr>
              <w:jc w:val="center"/>
              <w:rPr>
                <w:b/>
                <w:bCs/>
                <w:lang w:val="en-IN"/>
              </w:rPr>
            </w:pPr>
            <w:r w:rsidRPr="00D05B89">
              <w:rPr>
                <w:lang w:val="en-IN"/>
              </w:rPr>
              <w:t>7041</w:t>
            </w:r>
          </w:p>
        </w:tc>
      </w:tr>
      <w:tr w:rsidR="004F0BD8" w14:paraId="591FE21D" w14:textId="77777777" w:rsidTr="00EF12DE">
        <w:tc>
          <w:tcPr>
            <w:tcW w:w="2524" w:type="dxa"/>
            <w:vMerge/>
            <w:vAlign w:val="bottom"/>
          </w:tcPr>
          <w:p w14:paraId="3CF7451B" w14:textId="65E88DE6" w:rsidR="004F0BD8" w:rsidRDefault="004F0BD8" w:rsidP="004F0BD8">
            <w:pPr>
              <w:rPr>
                <w:b/>
                <w:bCs/>
                <w:lang w:val="en-IN"/>
              </w:rPr>
            </w:pPr>
          </w:p>
        </w:tc>
        <w:tc>
          <w:tcPr>
            <w:tcW w:w="2524" w:type="dxa"/>
            <w:vAlign w:val="bottom"/>
          </w:tcPr>
          <w:p w14:paraId="7522F898" w14:textId="202FC7AE" w:rsidR="004F0BD8" w:rsidRDefault="004F0BD8" w:rsidP="004F0BD8">
            <w:pPr>
              <w:jc w:val="center"/>
              <w:rPr>
                <w:b/>
                <w:bCs/>
                <w:lang w:val="en-IN"/>
              </w:rPr>
            </w:pPr>
            <w:r w:rsidRPr="00D05B89">
              <w:rPr>
                <w:lang w:val="en-IN"/>
              </w:rPr>
              <w:t>Formula = (Earnings before interest &amp; tax/capital employed)*100</w:t>
            </w:r>
          </w:p>
        </w:tc>
        <w:tc>
          <w:tcPr>
            <w:tcW w:w="2524" w:type="dxa"/>
          </w:tcPr>
          <w:p w14:paraId="59A7CC9D" w14:textId="77777777" w:rsidR="004F0BD8" w:rsidRDefault="004F0BD8" w:rsidP="004F0BD8">
            <w:pPr>
              <w:jc w:val="center"/>
              <w:rPr>
                <w:b/>
                <w:bCs/>
                <w:lang w:val="en-IN"/>
              </w:rPr>
            </w:pPr>
          </w:p>
        </w:tc>
        <w:tc>
          <w:tcPr>
            <w:tcW w:w="2524" w:type="dxa"/>
          </w:tcPr>
          <w:p w14:paraId="1561845F" w14:textId="77777777" w:rsidR="004F0BD8" w:rsidRDefault="004F0BD8" w:rsidP="004F0BD8">
            <w:pPr>
              <w:jc w:val="center"/>
              <w:rPr>
                <w:b/>
                <w:bCs/>
                <w:lang w:val="en-IN"/>
              </w:rPr>
            </w:pPr>
          </w:p>
        </w:tc>
      </w:tr>
      <w:tr w:rsidR="004F0BD8" w14:paraId="6C4949B7" w14:textId="77777777" w:rsidTr="00EF12DE">
        <w:tc>
          <w:tcPr>
            <w:tcW w:w="2524" w:type="dxa"/>
            <w:vMerge/>
            <w:vAlign w:val="bottom"/>
          </w:tcPr>
          <w:p w14:paraId="373255D1" w14:textId="0110D009" w:rsidR="004F0BD8" w:rsidRDefault="004F0BD8" w:rsidP="004F0BD8">
            <w:pPr>
              <w:rPr>
                <w:b/>
                <w:bCs/>
                <w:lang w:val="en-IN"/>
              </w:rPr>
            </w:pPr>
          </w:p>
        </w:tc>
        <w:tc>
          <w:tcPr>
            <w:tcW w:w="2524" w:type="dxa"/>
            <w:vAlign w:val="bottom"/>
          </w:tcPr>
          <w:p w14:paraId="21130041" w14:textId="420BD0B3" w:rsidR="004F0BD8" w:rsidRDefault="004F0BD8" w:rsidP="004F0BD8">
            <w:pPr>
              <w:jc w:val="center"/>
              <w:rPr>
                <w:b/>
                <w:bCs/>
                <w:lang w:val="en-IN"/>
              </w:rPr>
            </w:pPr>
            <w:r w:rsidRPr="00D05B89">
              <w:rPr>
                <w:lang w:val="en-IN"/>
              </w:rPr>
              <w:t>Capital employed</w:t>
            </w:r>
          </w:p>
        </w:tc>
        <w:tc>
          <w:tcPr>
            <w:tcW w:w="2524" w:type="dxa"/>
            <w:vAlign w:val="bottom"/>
          </w:tcPr>
          <w:p w14:paraId="70FD8278" w14:textId="5A52373F" w:rsidR="004F0BD8" w:rsidRDefault="004F0BD8" w:rsidP="004F0BD8">
            <w:pPr>
              <w:jc w:val="center"/>
              <w:rPr>
                <w:b/>
                <w:bCs/>
                <w:lang w:val="en-IN"/>
              </w:rPr>
            </w:pPr>
            <w:r w:rsidRPr="00D05B89">
              <w:rPr>
                <w:lang w:val="en-IN"/>
              </w:rPr>
              <w:t>9.67</w:t>
            </w:r>
          </w:p>
        </w:tc>
        <w:tc>
          <w:tcPr>
            <w:tcW w:w="2524" w:type="dxa"/>
            <w:vAlign w:val="bottom"/>
          </w:tcPr>
          <w:p w14:paraId="48833306" w14:textId="1F1E4C06" w:rsidR="004F0BD8" w:rsidRDefault="004F0BD8" w:rsidP="004F0BD8">
            <w:pPr>
              <w:jc w:val="center"/>
              <w:rPr>
                <w:b/>
                <w:bCs/>
                <w:lang w:val="en-IN"/>
              </w:rPr>
            </w:pPr>
            <w:r w:rsidRPr="00D05B89">
              <w:rPr>
                <w:lang w:val="en-IN"/>
              </w:rPr>
              <w:t>11.43</w:t>
            </w:r>
          </w:p>
        </w:tc>
      </w:tr>
      <w:tr w:rsidR="004F0BD8" w14:paraId="2CBA69BF" w14:textId="77777777" w:rsidTr="00EF12DE">
        <w:tc>
          <w:tcPr>
            <w:tcW w:w="2524" w:type="dxa"/>
            <w:vMerge/>
            <w:vAlign w:val="bottom"/>
          </w:tcPr>
          <w:p w14:paraId="529DD7D5" w14:textId="57F43C1E" w:rsidR="004F0BD8" w:rsidRDefault="004F0BD8" w:rsidP="004F0BD8">
            <w:pPr>
              <w:rPr>
                <w:b/>
                <w:bCs/>
                <w:lang w:val="en-IN"/>
              </w:rPr>
            </w:pPr>
          </w:p>
        </w:tc>
        <w:tc>
          <w:tcPr>
            <w:tcW w:w="2524" w:type="dxa"/>
            <w:vAlign w:val="bottom"/>
          </w:tcPr>
          <w:p w14:paraId="0C6DE504" w14:textId="74F45CBA" w:rsidR="004F0BD8" w:rsidRDefault="004F0BD8" w:rsidP="004F0BD8">
            <w:pPr>
              <w:jc w:val="center"/>
              <w:rPr>
                <w:b/>
                <w:bCs/>
                <w:lang w:val="en-IN"/>
              </w:rPr>
            </w:pPr>
            <w:r w:rsidRPr="00D05B89">
              <w:rPr>
                <w:lang w:val="en-IN"/>
              </w:rPr>
              <w:t>Capital employed = Total assets -current liabilities</w:t>
            </w:r>
          </w:p>
        </w:tc>
        <w:tc>
          <w:tcPr>
            <w:tcW w:w="2524" w:type="dxa"/>
          </w:tcPr>
          <w:p w14:paraId="6EF78DBC" w14:textId="77777777" w:rsidR="004F0BD8" w:rsidRDefault="004F0BD8" w:rsidP="004F0BD8">
            <w:pPr>
              <w:jc w:val="center"/>
              <w:rPr>
                <w:b/>
                <w:bCs/>
                <w:lang w:val="en-IN"/>
              </w:rPr>
            </w:pPr>
          </w:p>
        </w:tc>
        <w:tc>
          <w:tcPr>
            <w:tcW w:w="2524" w:type="dxa"/>
          </w:tcPr>
          <w:p w14:paraId="2A0569D9" w14:textId="77777777" w:rsidR="004F0BD8" w:rsidRDefault="004F0BD8" w:rsidP="004F0BD8">
            <w:pPr>
              <w:jc w:val="center"/>
              <w:rPr>
                <w:b/>
                <w:bCs/>
                <w:lang w:val="en-IN"/>
              </w:rPr>
            </w:pPr>
          </w:p>
        </w:tc>
      </w:tr>
      <w:tr w:rsidR="004F0BD8" w14:paraId="0F6BBD9D" w14:textId="77777777" w:rsidTr="00EF12DE">
        <w:tc>
          <w:tcPr>
            <w:tcW w:w="2524" w:type="dxa"/>
            <w:vMerge/>
            <w:vAlign w:val="bottom"/>
          </w:tcPr>
          <w:p w14:paraId="06779BE8" w14:textId="72BF7876" w:rsidR="004F0BD8" w:rsidRDefault="004F0BD8" w:rsidP="004F0BD8">
            <w:pPr>
              <w:rPr>
                <w:b/>
                <w:bCs/>
                <w:lang w:val="en-IN"/>
              </w:rPr>
            </w:pPr>
          </w:p>
        </w:tc>
        <w:tc>
          <w:tcPr>
            <w:tcW w:w="2524" w:type="dxa"/>
            <w:vAlign w:val="bottom"/>
          </w:tcPr>
          <w:p w14:paraId="35A4CCC1" w14:textId="671FBC8B" w:rsidR="004F0BD8" w:rsidRDefault="004F0BD8" w:rsidP="004F0BD8">
            <w:pPr>
              <w:rPr>
                <w:b/>
                <w:bCs/>
                <w:lang w:val="en-IN"/>
              </w:rPr>
            </w:pPr>
            <w:r w:rsidRPr="00D05B89">
              <w:rPr>
                <w:b/>
                <w:lang w:val="en-IN"/>
              </w:rPr>
              <w:t> </w:t>
            </w:r>
          </w:p>
        </w:tc>
        <w:tc>
          <w:tcPr>
            <w:tcW w:w="2524" w:type="dxa"/>
            <w:vAlign w:val="bottom"/>
          </w:tcPr>
          <w:p w14:paraId="0E4FC7CE" w14:textId="47910E57" w:rsidR="004F0BD8" w:rsidRDefault="004F0BD8" w:rsidP="004F0BD8">
            <w:pPr>
              <w:rPr>
                <w:b/>
                <w:bCs/>
                <w:lang w:val="en-IN"/>
              </w:rPr>
            </w:pPr>
            <w:r w:rsidRPr="00D05B89">
              <w:rPr>
                <w:b/>
                <w:lang w:val="en-IN"/>
              </w:rPr>
              <w:t> </w:t>
            </w:r>
          </w:p>
        </w:tc>
        <w:tc>
          <w:tcPr>
            <w:tcW w:w="2524" w:type="dxa"/>
            <w:vAlign w:val="bottom"/>
          </w:tcPr>
          <w:p w14:paraId="25B0EC73" w14:textId="22E00463" w:rsidR="004F0BD8" w:rsidRDefault="004F0BD8" w:rsidP="004F0BD8">
            <w:pPr>
              <w:rPr>
                <w:b/>
                <w:bCs/>
                <w:lang w:val="en-IN"/>
              </w:rPr>
            </w:pPr>
            <w:r w:rsidRPr="00D05B89">
              <w:rPr>
                <w:b/>
                <w:lang w:val="en-IN"/>
              </w:rPr>
              <w:t> </w:t>
            </w:r>
          </w:p>
        </w:tc>
      </w:tr>
      <w:tr w:rsidR="004F0BD8" w14:paraId="66D00E73" w14:textId="77777777" w:rsidTr="00B62210">
        <w:tc>
          <w:tcPr>
            <w:tcW w:w="2524" w:type="dxa"/>
            <w:vMerge w:val="restart"/>
            <w:vAlign w:val="bottom"/>
          </w:tcPr>
          <w:p w14:paraId="68F1D97B" w14:textId="77777777" w:rsidR="004F0BD8" w:rsidRDefault="004F0BD8" w:rsidP="004F0BD8">
            <w:pPr>
              <w:jc w:val="center"/>
              <w:rPr>
                <w:b/>
                <w:bCs/>
                <w:lang w:val="en-IN"/>
              </w:rPr>
            </w:pPr>
            <w:r w:rsidRPr="00D05B89">
              <w:rPr>
                <w:b/>
                <w:lang w:val="en-IN"/>
              </w:rPr>
              <w:t>2</w:t>
            </w:r>
          </w:p>
          <w:p w14:paraId="213145C3" w14:textId="75375DD7" w:rsidR="004F0BD8" w:rsidRDefault="004F0BD8" w:rsidP="004F0BD8">
            <w:pPr>
              <w:jc w:val="center"/>
              <w:rPr>
                <w:b/>
                <w:bCs/>
                <w:lang w:val="en-IN"/>
              </w:rPr>
            </w:pPr>
          </w:p>
          <w:p w14:paraId="7A4E09E6" w14:textId="6817F4F1" w:rsidR="004F0BD8" w:rsidRDefault="004F0BD8" w:rsidP="004F0BD8">
            <w:pPr>
              <w:jc w:val="center"/>
              <w:rPr>
                <w:b/>
                <w:bCs/>
                <w:lang w:val="en-IN"/>
              </w:rPr>
            </w:pPr>
          </w:p>
          <w:p w14:paraId="1EDEC860" w14:textId="7A1CBADB" w:rsidR="004F0BD8" w:rsidRDefault="004F0BD8" w:rsidP="004F0BD8">
            <w:pPr>
              <w:jc w:val="center"/>
              <w:rPr>
                <w:b/>
                <w:bCs/>
                <w:lang w:val="en-IN"/>
              </w:rPr>
            </w:pPr>
          </w:p>
          <w:p w14:paraId="63B9BC40" w14:textId="3B3966AF" w:rsidR="004F0BD8" w:rsidRDefault="004F0BD8" w:rsidP="004F0BD8">
            <w:pPr>
              <w:jc w:val="center"/>
              <w:rPr>
                <w:b/>
                <w:bCs/>
                <w:lang w:val="en-IN"/>
              </w:rPr>
            </w:pPr>
          </w:p>
          <w:p w14:paraId="6777D7FC" w14:textId="24251C9F" w:rsidR="004F0BD8" w:rsidRDefault="004F0BD8" w:rsidP="004F0BD8">
            <w:pPr>
              <w:jc w:val="center"/>
              <w:rPr>
                <w:b/>
                <w:bCs/>
                <w:lang w:val="en-IN"/>
              </w:rPr>
            </w:pPr>
          </w:p>
          <w:p w14:paraId="1B02C61A" w14:textId="3EC7B975" w:rsidR="004F0BD8" w:rsidRDefault="004F0BD8" w:rsidP="004F0BD8">
            <w:pPr>
              <w:jc w:val="center"/>
              <w:rPr>
                <w:b/>
                <w:bCs/>
                <w:lang w:val="en-IN"/>
              </w:rPr>
            </w:pPr>
          </w:p>
        </w:tc>
        <w:tc>
          <w:tcPr>
            <w:tcW w:w="7572" w:type="dxa"/>
            <w:gridSpan w:val="3"/>
            <w:vAlign w:val="bottom"/>
          </w:tcPr>
          <w:p w14:paraId="6C507CC9" w14:textId="660F0301" w:rsidR="004F0BD8" w:rsidRDefault="004F0BD8" w:rsidP="004F0BD8">
            <w:pPr>
              <w:jc w:val="center"/>
              <w:rPr>
                <w:b/>
                <w:bCs/>
                <w:lang w:val="en-IN"/>
              </w:rPr>
            </w:pPr>
            <w:r w:rsidRPr="00D05B89">
              <w:rPr>
                <w:b/>
                <w:lang w:val="en-IN"/>
              </w:rPr>
              <w:t>Calculation of Return on Equity</w:t>
            </w:r>
          </w:p>
        </w:tc>
      </w:tr>
      <w:tr w:rsidR="004F0BD8" w14:paraId="2E45D515" w14:textId="77777777" w:rsidTr="00EF12DE">
        <w:tc>
          <w:tcPr>
            <w:tcW w:w="2524" w:type="dxa"/>
            <w:vMerge/>
            <w:vAlign w:val="bottom"/>
          </w:tcPr>
          <w:p w14:paraId="2B50F6C2" w14:textId="53D33700" w:rsidR="004F0BD8" w:rsidRDefault="004F0BD8" w:rsidP="004F0BD8">
            <w:pPr>
              <w:rPr>
                <w:b/>
                <w:bCs/>
                <w:lang w:val="en-IN"/>
              </w:rPr>
            </w:pPr>
          </w:p>
        </w:tc>
        <w:tc>
          <w:tcPr>
            <w:tcW w:w="2524" w:type="dxa"/>
            <w:vAlign w:val="bottom"/>
          </w:tcPr>
          <w:p w14:paraId="5C1731E3" w14:textId="0DB9AD52" w:rsidR="004F0BD8" w:rsidRDefault="004F0BD8" w:rsidP="004F0BD8">
            <w:pPr>
              <w:jc w:val="center"/>
              <w:rPr>
                <w:b/>
                <w:bCs/>
                <w:lang w:val="en-IN"/>
              </w:rPr>
            </w:pPr>
          </w:p>
        </w:tc>
        <w:tc>
          <w:tcPr>
            <w:tcW w:w="2524" w:type="dxa"/>
            <w:vAlign w:val="bottom"/>
          </w:tcPr>
          <w:p w14:paraId="00E1C143" w14:textId="18EFACB8" w:rsidR="004F0BD8" w:rsidRDefault="004F0BD8" w:rsidP="004F0BD8">
            <w:pPr>
              <w:jc w:val="center"/>
              <w:rPr>
                <w:b/>
                <w:bCs/>
                <w:lang w:val="en-IN"/>
              </w:rPr>
            </w:pPr>
            <w:r w:rsidRPr="00D05B89">
              <w:rPr>
                <w:lang w:val="en-IN"/>
              </w:rPr>
              <w:t>2020(in £)</w:t>
            </w:r>
          </w:p>
        </w:tc>
        <w:tc>
          <w:tcPr>
            <w:tcW w:w="2524" w:type="dxa"/>
            <w:vAlign w:val="bottom"/>
          </w:tcPr>
          <w:p w14:paraId="6FBFDB1D" w14:textId="511429BF" w:rsidR="004F0BD8" w:rsidRDefault="004F0BD8" w:rsidP="004F0BD8">
            <w:pPr>
              <w:jc w:val="center"/>
              <w:rPr>
                <w:b/>
                <w:bCs/>
                <w:lang w:val="en-IN"/>
              </w:rPr>
            </w:pPr>
            <w:r w:rsidRPr="00D05B89">
              <w:rPr>
                <w:lang w:val="en-IN"/>
              </w:rPr>
              <w:t>2021(in £)</w:t>
            </w:r>
          </w:p>
        </w:tc>
      </w:tr>
      <w:tr w:rsidR="004F0BD8" w14:paraId="2291D6E9" w14:textId="77777777" w:rsidTr="00EF12DE">
        <w:tc>
          <w:tcPr>
            <w:tcW w:w="2524" w:type="dxa"/>
            <w:vMerge/>
            <w:vAlign w:val="bottom"/>
          </w:tcPr>
          <w:p w14:paraId="20CF2471" w14:textId="3FA93A79" w:rsidR="004F0BD8" w:rsidRDefault="004F0BD8" w:rsidP="004F0BD8">
            <w:pPr>
              <w:rPr>
                <w:b/>
                <w:bCs/>
                <w:lang w:val="en-IN"/>
              </w:rPr>
            </w:pPr>
          </w:p>
        </w:tc>
        <w:tc>
          <w:tcPr>
            <w:tcW w:w="2524" w:type="dxa"/>
            <w:vAlign w:val="bottom"/>
          </w:tcPr>
          <w:p w14:paraId="45B5C357" w14:textId="42FBE39A" w:rsidR="004F0BD8" w:rsidRDefault="004F0BD8" w:rsidP="004F0BD8">
            <w:pPr>
              <w:jc w:val="center"/>
              <w:rPr>
                <w:b/>
                <w:bCs/>
                <w:lang w:val="en-IN"/>
              </w:rPr>
            </w:pPr>
            <w:r w:rsidRPr="00D05B89">
              <w:rPr>
                <w:lang w:val="en-IN"/>
              </w:rPr>
              <w:t>Net income</w:t>
            </w:r>
          </w:p>
        </w:tc>
        <w:tc>
          <w:tcPr>
            <w:tcW w:w="2524" w:type="dxa"/>
            <w:vAlign w:val="bottom"/>
          </w:tcPr>
          <w:p w14:paraId="6913B499" w14:textId="54576EC0" w:rsidR="004F0BD8" w:rsidRDefault="004F0BD8" w:rsidP="004F0BD8">
            <w:pPr>
              <w:jc w:val="center"/>
              <w:rPr>
                <w:b/>
                <w:bCs/>
                <w:lang w:val="en-IN"/>
              </w:rPr>
            </w:pPr>
            <w:r w:rsidRPr="00D05B89">
              <w:rPr>
                <w:lang w:val="en-IN"/>
              </w:rPr>
              <w:t>366</w:t>
            </w:r>
          </w:p>
        </w:tc>
        <w:tc>
          <w:tcPr>
            <w:tcW w:w="2524" w:type="dxa"/>
            <w:vAlign w:val="bottom"/>
          </w:tcPr>
          <w:p w14:paraId="3404432D" w14:textId="3940937E" w:rsidR="004F0BD8" w:rsidRDefault="004F0BD8" w:rsidP="004F0BD8">
            <w:pPr>
              <w:jc w:val="center"/>
              <w:rPr>
                <w:b/>
                <w:bCs/>
                <w:lang w:val="en-IN"/>
              </w:rPr>
            </w:pPr>
            <w:r w:rsidRPr="00D05B89">
              <w:rPr>
                <w:lang w:val="en-IN"/>
              </w:rPr>
              <w:t>431</w:t>
            </w:r>
          </w:p>
        </w:tc>
      </w:tr>
      <w:tr w:rsidR="004F0BD8" w14:paraId="0B0FA978" w14:textId="77777777" w:rsidTr="00EF12DE">
        <w:tc>
          <w:tcPr>
            <w:tcW w:w="2524" w:type="dxa"/>
            <w:vMerge/>
            <w:vAlign w:val="bottom"/>
          </w:tcPr>
          <w:p w14:paraId="0C2D8590" w14:textId="31DC8C98" w:rsidR="004F0BD8" w:rsidRDefault="004F0BD8" w:rsidP="004F0BD8">
            <w:pPr>
              <w:rPr>
                <w:b/>
                <w:bCs/>
                <w:lang w:val="en-IN"/>
              </w:rPr>
            </w:pPr>
          </w:p>
        </w:tc>
        <w:tc>
          <w:tcPr>
            <w:tcW w:w="2524" w:type="dxa"/>
            <w:vAlign w:val="bottom"/>
          </w:tcPr>
          <w:p w14:paraId="49699C6C" w14:textId="76EFE67E" w:rsidR="004F0BD8" w:rsidRDefault="004F0BD8" w:rsidP="004F0BD8">
            <w:pPr>
              <w:jc w:val="center"/>
              <w:rPr>
                <w:b/>
                <w:bCs/>
                <w:lang w:val="en-IN"/>
              </w:rPr>
            </w:pPr>
            <w:r w:rsidRPr="00D05B89">
              <w:rPr>
                <w:lang w:val="en-IN"/>
              </w:rPr>
              <w:t>Shareholder's equity</w:t>
            </w:r>
          </w:p>
        </w:tc>
        <w:tc>
          <w:tcPr>
            <w:tcW w:w="2524" w:type="dxa"/>
            <w:vAlign w:val="bottom"/>
          </w:tcPr>
          <w:p w14:paraId="73A2B8C8" w14:textId="6C6A59F2" w:rsidR="004F0BD8" w:rsidRDefault="004F0BD8" w:rsidP="004F0BD8">
            <w:pPr>
              <w:jc w:val="center"/>
              <w:rPr>
                <w:b/>
                <w:bCs/>
                <w:lang w:val="en-IN"/>
              </w:rPr>
            </w:pPr>
            <w:r w:rsidRPr="00D05B89">
              <w:rPr>
                <w:lang w:val="en-IN"/>
              </w:rPr>
              <w:t>2,912</w:t>
            </w:r>
          </w:p>
        </w:tc>
        <w:tc>
          <w:tcPr>
            <w:tcW w:w="2524" w:type="dxa"/>
            <w:vAlign w:val="bottom"/>
          </w:tcPr>
          <w:p w14:paraId="4497B536" w14:textId="47098197" w:rsidR="004F0BD8" w:rsidRDefault="004F0BD8" w:rsidP="004F0BD8">
            <w:pPr>
              <w:jc w:val="center"/>
              <w:rPr>
                <w:b/>
                <w:bCs/>
                <w:lang w:val="en-IN"/>
              </w:rPr>
            </w:pPr>
            <w:r w:rsidRPr="00D05B89">
              <w:rPr>
                <w:lang w:val="en-IN"/>
              </w:rPr>
              <w:t>3,088</w:t>
            </w:r>
          </w:p>
        </w:tc>
      </w:tr>
      <w:tr w:rsidR="004F0BD8" w14:paraId="0D00029B" w14:textId="77777777" w:rsidTr="00EF12DE">
        <w:tc>
          <w:tcPr>
            <w:tcW w:w="2524" w:type="dxa"/>
            <w:vMerge/>
            <w:vAlign w:val="bottom"/>
          </w:tcPr>
          <w:p w14:paraId="335B35BC" w14:textId="4A2675D1" w:rsidR="004F0BD8" w:rsidRDefault="004F0BD8" w:rsidP="004F0BD8">
            <w:pPr>
              <w:rPr>
                <w:b/>
                <w:bCs/>
                <w:lang w:val="en-IN"/>
              </w:rPr>
            </w:pPr>
          </w:p>
        </w:tc>
        <w:tc>
          <w:tcPr>
            <w:tcW w:w="2524" w:type="dxa"/>
            <w:vAlign w:val="bottom"/>
          </w:tcPr>
          <w:p w14:paraId="4D293F7E" w14:textId="436FE9A2" w:rsidR="004F0BD8" w:rsidRDefault="004F0BD8" w:rsidP="004F0BD8">
            <w:pPr>
              <w:jc w:val="center"/>
              <w:rPr>
                <w:b/>
                <w:bCs/>
                <w:lang w:val="en-IN"/>
              </w:rPr>
            </w:pPr>
            <w:r w:rsidRPr="00D05B89">
              <w:rPr>
                <w:lang w:val="en-IN"/>
              </w:rPr>
              <w:t>Formula = (Net profit/Shareholder's Capital)</w:t>
            </w:r>
          </w:p>
        </w:tc>
        <w:tc>
          <w:tcPr>
            <w:tcW w:w="2524" w:type="dxa"/>
          </w:tcPr>
          <w:p w14:paraId="4275A894" w14:textId="77777777" w:rsidR="004F0BD8" w:rsidRDefault="004F0BD8" w:rsidP="004F0BD8">
            <w:pPr>
              <w:jc w:val="center"/>
              <w:rPr>
                <w:b/>
                <w:bCs/>
                <w:lang w:val="en-IN"/>
              </w:rPr>
            </w:pPr>
          </w:p>
        </w:tc>
        <w:tc>
          <w:tcPr>
            <w:tcW w:w="2524" w:type="dxa"/>
          </w:tcPr>
          <w:p w14:paraId="36D10D82" w14:textId="77777777" w:rsidR="004F0BD8" w:rsidRDefault="004F0BD8" w:rsidP="004F0BD8">
            <w:pPr>
              <w:jc w:val="center"/>
              <w:rPr>
                <w:b/>
                <w:bCs/>
                <w:lang w:val="en-IN"/>
              </w:rPr>
            </w:pPr>
          </w:p>
        </w:tc>
      </w:tr>
      <w:tr w:rsidR="004F0BD8" w14:paraId="3DA35CEF" w14:textId="77777777" w:rsidTr="00EF12DE">
        <w:tc>
          <w:tcPr>
            <w:tcW w:w="2524" w:type="dxa"/>
            <w:vMerge/>
            <w:vAlign w:val="bottom"/>
          </w:tcPr>
          <w:p w14:paraId="22D450D0" w14:textId="1541CD5C" w:rsidR="004F0BD8" w:rsidRDefault="004F0BD8" w:rsidP="004F0BD8">
            <w:pPr>
              <w:rPr>
                <w:b/>
                <w:bCs/>
                <w:lang w:val="en-IN"/>
              </w:rPr>
            </w:pPr>
          </w:p>
        </w:tc>
        <w:tc>
          <w:tcPr>
            <w:tcW w:w="2524" w:type="dxa"/>
            <w:vAlign w:val="bottom"/>
          </w:tcPr>
          <w:p w14:paraId="462D030B" w14:textId="60898887" w:rsidR="004F0BD8" w:rsidRDefault="004F0BD8" w:rsidP="004F0BD8">
            <w:pPr>
              <w:jc w:val="center"/>
              <w:rPr>
                <w:b/>
                <w:bCs/>
                <w:lang w:val="en-IN"/>
              </w:rPr>
            </w:pPr>
            <w:r w:rsidRPr="00D05B89">
              <w:rPr>
                <w:lang w:val="en-IN"/>
              </w:rPr>
              <w:t>Return on equity</w:t>
            </w:r>
          </w:p>
        </w:tc>
        <w:tc>
          <w:tcPr>
            <w:tcW w:w="2524" w:type="dxa"/>
            <w:vAlign w:val="bottom"/>
          </w:tcPr>
          <w:p w14:paraId="47DAA1C6" w14:textId="17478487" w:rsidR="004F0BD8" w:rsidRDefault="004F0BD8" w:rsidP="004F0BD8">
            <w:pPr>
              <w:jc w:val="center"/>
              <w:rPr>
                <w:b/>
                <w:bCs/>
                <w:lang w:val="en-IN"/>
              </w:rPr>
            </w:pPr>
            <w:r w:rsidRPr="00D05B89">
              <w:rPr>
                <w:lang w:val="en-IN"/>
              </w:rPr>
              <w:t>13%</w:t>
            </w:r>
          </w:p>
        </w:tc>
        <w:tc>
          <w:tcPr>
            <w:tcW w:w="2524" w:type="dxa"/>
            <w:vAlign w:val="bottom"/>
          </w:tcPr>
          <w:p w14:paraId="297D0E89" w14:textId="2DB3EE95" w:rsidR="004F0BD8" w:rsidRDefault="004F0BD8" w:rsidP="004F0BD8">
            <w:pPr>
              <w:jc w:val="center"/>
              <w:rPr>
                <w:b/>
                <w:bCs/>
                <w:lang w:val="en-IN"/>
              </w:rPr>
            </w:pPr>
            <w:r w:rsidRPr="00D05B89">
              <w:rPr>
                <w:lang w:val="en-IN"/>
              </w:rPr>
              <w:t>14%</w:t>
            </w:r>
          </w:p>
        </w:tc>
      </w:tr>
      <w:tr w:rsidR="004F0BD8" w14:paraId="4D6ED813" w14:textId="77777777" w:rsidTr="00EF12DE">
        <w:tc>
          <w:tcPr>
            <w:tcW w:w="2524" w:type="dxa"/>
            <w:vMerge/>
            <w:vAlign w:val="bottom"/>
          </w:tcPr>
          <w:p w14:paraId="06B3E989" w14:textId="405734A6" w:rsidR="004F0BD8" w:rsidRDefault="004F0BD8" w:rsidP="004F0BD8">
            <w:pPr>
              <w:rPr>
                <w:b/>
                <w:bCs/>
                <w:lang w:val="en-IN"/>
              </w:rPr>
            </w:pPr>
          </w:p>
        </w:tc>
        <w:tc>
          <w:tcPr>
            <w:tcW w:w="2524" w:type="dxa"/>
            <w:vAlign w:val="bottom"/>
          </w:tcPr>
          <w:p w14:paraId="3F12E172" w14:textId="7AD130B1" w:rsidR="004F0BD8" w:rsidRDefault="004F0BD8" w:rsidP="004F0BD8">
            <w:pPr>
              <w:jc w:val="center"/>
              <w:rPr>
                <w:b/>
                <w:bCs/>
                <w:lang w:val="en-IN"/>
              </w:rPr>
            </w:pPr>
            <w:r w:rsidRPr="00D05B89">
              <w:rPr>
                <w:lang w:val="en-IN"/>
              </w:rPr>
              <w:t>Shareholder's equity = Share capital + share premium + retained earnings</w:t>
            </w:r>
          </w:p>
        </w:tc>
        <w:tc>
          <w:tcPr>
            <w:tcW w:w="2524" w:type="dxa"/>
          </w:tcPr>
          <w:p w14:paraId="525FA07D" w14:textId="77777777" w:rsidR="004F0BD8" w:rsidRDefault="004F0BD8" w:rsidP="004F0BD8">
            <w:pPr>
              <w:jc w:val="center"/>
              <w:rPr>
                <w:b/>
                <w:bCs/>
                <w:lang w:val="en-IN"/>
              </w:rPr>
            </w:pPr>
          </w:p>
        </w:tc>
        <w:tc>
          <w:tcPr>
            <w:tcW w:w="2524" w:type="dxa"/>
          </w:tcPr>
          <w:p w14:paraId="399CBF97" w14:textId="77777777" w:rsidR="004F0BD8" w:rsidRDefault="004F0BD8" w:rsidP="004F0BD8">
            <w:pPr>
              <w:jc w:val="center"/>
              <w:rPr>
                <w:b/>
                <w:bCs/>
                <w:lang w:val="en-IN"/>
              </w:rPr>
            </w:pPr>
          </w:p>
        </w:tc>
      </w:tr>
      <w:tr w:rsidR="004F0BD8" w14:paraId="1C1580E2" w14:textId="77777777" w:rsidTr="00EF12DE">
        <w:tc>
          <w:tcPr>
            <w:tcW w:w="2524" w:type="dxa"/>
            <w:vAlign w:val="bottom"/>
          </w:tcPr>
          <w:p w14:paraId="390F79B5" w14:textId="464600FE" w:rsidR="004F0BD8" w:rsidRDefault="004F0BD8" w:rsidP="004F0BD8">
            <w:pPr>
              <w:rPr>
                <w:b/>
                <w:bCs/>
                <w:lang w:val="en-IN"/>
              </w:rPr>
            </w:pPr>
            <w:r w:rsidRPr="00D05B89">
              <w:rPr>
                <w:lang w:val="en-IN"/>
              </w:rPr>
              <w:t> </w:t>
            </w:r>
          </w:p>
        </w:tc>
        <w:tc>
          <w:tcPr>
            <w:tcW w:w="2524" w:type="dxa"/>
            <w:vAlign w:val="bottom"/>
          </w:tcPr>
          <w:p w14:paraId="21BCE168" w14:textId="06A0F282" w:rsidR="004F0BD8" w:rsidRDefault="004F0BD8" w:rsidP="004F0BD8">
            <w:pPr>
              <w:rPr>
                <w:b/>
                <w:bCs/>
                <w:lang w:val="en-IN"/>
              </w:rPr>
            </w:pPr>
            <w:r w:rsidRPr="00D05B89">
              <w:rPr>
                <w:lang w:val="en-IN"/>
              </w:rPr>
              <w:t> </w:t>
            </w:r>
          </w:p>
        </w:tc>
        <w:tc>
          <w:tcPr>
            <w:tcW w:w="2524" w:type="dxa"/>
            <w:vAlign w:val="bottom"/>
          </w:tcPr>
          <w:p w14:paraId="662025A6" w14:textId="67841DB8" w:rsidR="004F0BD8" w:rsidRDefault="004F0BD8" w:rsidP="004F0BD8">
            <w:pPr>
              <w:rPr>
                <w:b/>
                <w:bCs/>
                <w:lang w:val="en-IN"/>
              </w:rPr>
            </w:pPr>
            <w:r w:rsidRPr="00D05B89">
              <w:rPr>
                <w:lang w:val="en-IN"/>
              </w:rPr>
              <w:t> </w:t>
            </w:r>
          </w:p>
        </w:tc>
        <w:tc>
          <w:tcPr>
            <w:tcW w:w="2524" w:type="dxa"/>
            <w:vAlign w:val="bottom"/>
          </w:tcPr>
          <w:p w14:paraId="7A514D75" w14:textId="52751A66" w:rsidR="004F0BD8" w:rsidRDefault="004F0BD8" w:rsidP="004F0BD8">
            <w:pPr>
              <w:rPr>
                <w:b/>
                <w:bCs/>
                <w:lang w:val="en-IN"/>
              </w:rPr>
            </w:pPr>
            <w:r w:rsidRPr="00D05B89">
              <w:rPr>
                <w:lang w:val="en-IN"/>
              </w:rPr>
              <w:t> </w:t>
            </w:r>
          </w:p>
        </w:tc>
      </w:tr>
      <w:tr w:rsidR="004F0BD8" w14:paraId="7F4CFFAC" w14:textId="77777777" w:rsidTr="001F1EC0">
        <w:tc>
          <w:tcPr>
            <w:tcW w:w="2524" w:type="dxa"/>
            <w:vMerge w:val="restart"/>
            <w:vAlign w:val="bottom"/>
          </w:tcPr>
          <w:p w14:paraId="5578FDEE" w14:textId="77777777" w:rsidR="004F0BD8" w:rsidRDefault="004F0BD8" w:rsidP="004F0BD8">
            <w:pPr>
              <w:jc w:val="center"/>
              <w:rPr>
                <w:b/>
                <w:bCs/>
                <w:lang w:val="en-IN"/>
              </w:rPr>
            </w:pPr>
            <w:r w:rsidRPr="00D05B89">
              <w:rPr>
                <w:b/>
                <w:lang w:val="en-IN"/>
              </w:rPr>
              <w:t>3</w:t>
            </w:r>
          </w:p>
          <w:p w14:paraId="1DB2661C" w14:textId="2EED0F1B" w:rsidR="004F0BD8" w:rsidRDefault="004F0BD8" w:rsidP="004F0BD8">
            <w:pPr>
              <w:jc w:val="center"/>
              <w:rPr>
                <w:b/>
                <w:bCs/>
                <w:lang w:val="en-IN"/>
              </w:rPr>
            </w:pPr>
          </w:p>
          <w:p w14:paraId="6004010F" w14:textId="57694D42" w:rsidR="004F0BD8" w:rsidRPr="00D05B89" w:rsidRDefault="004F0BD8" w:rsidP="004F0BD8">
            <w:pPr>
              <w:jc w:val="center"/>
              <w:rPr>
                <w:lang w:val="en-IN"/>
              </w:rPr>
            </w:pPr>
          </w:p>
          <w:p w14:paraId="14A981D5" w14:textId="7DC5BDA1" w:rsidR="004F0BD8" w:rsidRPr="00D05B89" w:rsidRDefault="004F0BD8" w:rsidP="004F0BD8">
            <w:pPr>
              <w:jc w:val="center"/>
              <w:rPr>
                <w:lang w:val="en-IN"/>
              </w:rPr>
            </w:pPr>
          </w:p>
          <w:p w14:paraId="45E672A3" w14:textId="2608D5D5" w:rsidR="004F0BD8" w:rsidRPr="00D05B89" w:rsidRDefault="004F0BD8" w:rsidP="004F0BD8">
            <w:pPr>
              <w:jc w:val="center"/>
              <w:rPr>
                <w:lang w:val="en-IN"/>
              </w:rPr>
            </w:pPr>
          </w:p>
          <w:p w14:paraId="34C8C223" w14:textId="3C000819" w:rsidR="004F0BD8" w:rsidRPr="00D05B89" w:rsidRDefault="004F0BD8" w:rsidP="004F0BD8">
            <w:pPr>
              <w:jc w:val="center"/>
              <w:rPr>
                <w:lang w:val="en-IN"/>
              </w:rPr>
            </w:pPr>
          </w:p>
          <w:p w14:paraId="0ADAE98F" w14:textId="68437801" w:rsidR="004F0BD8" w:rsidRDefault="004F0BD8" w:rsidP="004F0BD8">
            <w:pPr>
              <w:jc w:val="center"/>
              <w:rPr>
                <w:b/>
                <w:bCs/>
                <w:lang w:val="en-IN"/>
              </w:rPr>
            </w:pPr>
          </w:p>
        </w:tc>
        <w:tc>
          <w:tcPr>
            <w:tcW w:w="7572" w:type="dxa"/>
            <w:gridSpan w:val="3"/>
            <w:vAlign w:val="bottom"/>
          </w:tcPr>
          <w:p w14:paraId="116F8BA5" w14:textId="6D7B61B6" w:rsidR="004F0BD8" w:rsidRDefault="004F0BD8" w:rsidP="004F0BD8">
            <w:pPr>
              <w:jc w:val="center"/>
              <w:rPr>
                <w:b/>
                <w:bCs/>
                <w:lang w:val="en-IN"/>
              </w:rPr>
            </w:pPr>
            <w:r w:rsidRPr="00D05B89">
              <w:rPr>
                <w:b/>
                <w:lang w:val="en-IN"/>
              </w:rPr>
              <w:t xml:space="preserve">Calculation of </w:t>
            </w:r>
            <w:proofErr w:type="spellStart"/>
            <w:r w:rsidRPr="00D05B89">
              <w:rPr>
                <w:b/>
                <w:lang w:val="en-IN"/>
              </w:rPr>
              <w:t>Earning</w:t>
            </w:r>
            <w:proofErr w:type="spellEnd"/>
            <w:r w:rsidRPr="00D05B89">
              <w:rPr>
                <w:b/>
                <w:lang w:val="en-IN"/>
              </w:rPr>
              <w:t xml:space="preserve"> per share</w:t>
            </w:r>
          </w:p>
        </w:tc>
      </w:tr>
      <w:tr w:rsidR="004F0BD8" w14:paraId="6B987EC1" w14:textId="77777777" w:rsidTr="00EF12DE">
        <w:tc>
          <w:tcPr>
            <w:tcW w:w="2524" w:type="dxa"/>
            <w:vMerge/>
            <w:vAlign w:val="bottom"/>
          </w:tcPr>
          <w:p w14:paraId="66D95B42" w14:textId="3AFEA126" w:rsidR="004F0BD8" w:rsidRDefault="004F0BD8" w:rsidP="004F0BD8">
            <w:pPr>
              <w:rPr>
                <w:b/>
                <w:bCs/>
                <w:lang w:val="en-IN"/>
              </w:rPr>
            </w:pPr>
          </w:p>
        </w:tc>
        <w:tc>
          <w:tcPr>
            <w:tcW w:w="2524" w:type="dxa"/>
            <w:vAlign w:val="bottom"/>
          </w:tcPr>
          <w:p w14:paraId="3B8EEFBC" w14:textId="7F5F9ECB" w:rsidR="004F0BD8" w:rsidRDefault="004F0BD8" w:rsidP="004F0BD8">
            <w:pPr>
              <w:jc w:val="center"/>
              <w:rPr>
                <w:b/>
                <w:bCs/>
                <w:lang w:val="en-IN"/>
              </w:rPr>
            </w:pPr>
          </w:p>
        </w:tc>
        <w:tc>
          <w:tcPr>
            <w:tcW w:w="2524" w:type="dxa"/>
            <w:vAlign w:val="bottom"/>
          </w:tcPr>
          <w:p w14:paraId="758FDA55" w14:textId="6641D83A" w:rsidR="004F0BD8" w:rsidRDefault="004F0BD8" w:rsidP="004F0BD8">
            <w:pPr>
              <w:jc w:val="center"/>
              <w:rPr>
                <w:b/>
                <w:bCs/>
                <w:lang w:val="en-IN"/>
              </w:rPr>
            </w:pPr>
            <w:r w:rsidRPr="00D05B89">
              <w:rPr>
                <w:lang w:val="en-IN"/>
              </w:rPr>
              <w:t>2020(in £)</w:t>
            </w:r>
          </w:p>
        </w:tc>
        <w:tc>
          <w:tcPr>
            <w:tcW w:w="2524" w:type="dxa"/>
            <w:vAlign w:val="bottom"/>
          </w:tcPr>
          <w:p w14:paraId="2AB7E352" w14:textId="37F35968" w:rsidR="004F0BD8" w:rsidRDefault="004F0BD8" w:rsidP="004F0BD8">
            <w:pPr>
              <w:jc w:val="center"/>
              <w:rPr>
                <w:b/>
                <w:bCs/>
                <w:lang w:val="en-IN"/>
              </w:rPr>
            </w:pPr>
            <w:r w:rsidRPr="00D05B89">
              <w:rPr>
                <w:lang w:val="en-IN"/>
              </w:rPr>
              <w:t>2021(in £)</w:t>
            </w:r>
          </w:p>
        </w:tc>
      </w:tr>
      <w:tr w:rsidR="004F0BD8" w14:paraId="3D3CF370" w14:textId="77777777" w:rsidTr="00EF12DE">
        <w:tc>
          <w:tcPr>
            <w:tcW w:w="2524" w:type="dxa"/>
            <w:vMerge/>
            <w:vAlign w:val="bottom"/>
          </w:tcPr>
          <w:p w14:paraId="32B87DD9" w14:textId="15FC959B" w:rsidR="004F0BD8" w:rsidRPr="00D05B89" w:rsidRDefault="004F0BD8" w:rsidP="004F0BD8">
            <w:pPr>
              <w:rPr>
                <w:lang w:val="en-IN"/>
              </w:rPr>
            </w:pPr>
          </w:p>
        </w:tc>
        <w:tc>
          <w:tcPr>
            <w:tcW w:w="2524" w:type="dxa"/>
            <w:vAlign w:val="bottom"/>
          </w:tcPr>
          <w:p w14:paraId="6AC0C246" w14:textId="38E2B7DE" w:rsidR="004F0BD8" w:rsidRPr="00D05B89" w:rsidRDefault="004F0BD8" w:rsidP="004F0BD8">
            <w:pPr>
              <w:jc w:val="center"/>
              <w:rPr>
                <w:lang w:val="en-IN"/>
              </w:rPr>
            </w:pPr>
            <w:r w:rsidRPr="00D05B89">
              <w:rPr>
                <w:lang w:val="en-IN"/>
              </w:rPr>
              <w:t>Net profit</w:t>
            </w:r>
          </w:p>
        </w:tc>
        <w:tc>
          <w:tcPr>
            <w:tcW w:w="2524" w:type="dxa"/>
            <w:vAlign w:val="bottom"/>
          </w:tcPr>
          <w:p w14:paraId="7FE9EC77" w14:textId="6CB48D1F" w:rsidR="004F0BD8" w:rsidRPr="00D05B89" w:rsidRDefault="004F0BD8" w:rsidP="004F0BD8">
            <w:pPr>
              <w:jc w:val="center"/>
              <w:rPr>
                <w:lang w:val="en-IN"/>
              </w:rPr>
            </w:pPr>
            <w:r w:rsidRPr="00D05B89">
              <w:rPr>
                <w:lang w:val="en-IN"/>
              </w:rPr>
              <w:t>366</w:t>
            </w:r>
          </w:p>
        </w:tc>
        <w:tc>
          <w:tcPr>
            <w:tcW w:w="2524" w:type="dxa"/>
            <w:vAlign w:val="bottom"/>
          </w:tcPr>
          <w:p w14:paraId="4C2186CB" w14:textId="6596D76B" w:rsidR="004F0BD8" w:rsidRPr="00D05B89" w:rsidRDefault="004F0BD8" w:rsidP="004F0BD8">
            <w:pPr>
              <w:jc w:val="center"/>
              <w:rPr>
                <w:lang w:val="en-IN"/>
              </w:rPr>
            </w:pPr>
            <w:r w:rsidRPr="00D05B89">
              <w:rPr>
                <w:lang w:val="en-IN"/>
              </w:rPr>
              <w:t>431</w:t>
            </w:r>
          </w:p>
        </w:tc>
      </w:tr>
      <w:tr w:rsidR="004F0BD8" w14:paraId="31E46E0B" w14:textId="77777777" w:rsidTr="00EF12DE">
        <w:tc>
          <w:tcPr>
            <w:tcW w:w="2524" w:type="dxa"/>
            <w:vMerge/>
            <w:vAlign w:val="bottom"/>
          </w:tcPr>
          <w:p w14:paraId="125D9357" w14:textId="728181E3" w:rsidR="004F0BD8" w:rsidRPr="00D05B89" w:rsidRDefault="004F0BD8" w:rsidP="004F0BD8">
            <w:pPr>
              <w:rPr>
                <w:lang w:val="en-IN"/>
              </w:rPr>
            </w:pPr>
          </w:p>
        </w:tc>
        <w:tc>
          <w:tcPr>
            <w:tcW w:w="2524" w:type="dxa"/>
            <w:vAlign w:val="bottom"/>
          </w:tcPr>
          <w:p w14:paraId="2AEA2641" w14:textId="76073083" w:rsidR="004F0BD8" w:rsidRPr="00D05B89" w:rsidRDefault="004F0BD8" w:rsidP="004F0BD8">
            <w:pPr>
              <w:jc w:val="center"/>
              <w:rPr>
                <w:lang w:val="en-IN"/>
              </w:rPr>
            </w:pPr>
            <w:r w:rsidRPr="00D05B89">
              <w:rPr>
                <w:lang w:val="en-IN"/>
              </w:rPr>
              <w:t>Number of shares</w:t>
            </w:r>
          </w:p>
        </w:tc>
        <w:tc>
          <w:tcPr>
            <w:tcW w:w="2524" w:type="dxa"/>
            <w:vAlign w:val="bottom"/>
          </w:tcPr>
          <w:p w14:paraId="73CA678C" w14:textId="0CDD032F" w:rsidR="004F0BD8" w:rsidRPr="00D05B89" w:rsidRDefault="004F0BD8" w:rsidP="004F0BD8">
            <w:pPr>
              <w:jc w:val="center"/>
              <w:rPr>
                <w:lang w:val="en-IN"/>
              </w:rPr>
            </w:pPr>
            <w:r w:rsidRPr="00D05B89">
              <w:rPr>
                <w:lang w:val="en-IN"/>
              </w:rPr>
              <w:t>600</w:t>
            </w:r>
          </w:p>
        </w:tc>
        <w:tc>
          <w:tcPr>
            <w:tcW w:w="2524" w:type="dxa"/>
            <w:vAlign w:val="bottom"/>
          </w:tcPr>
          <w:p w14:paraId="36F36131" w14:textId="15CFE3A4" w:rsidR="004F0BD8" w:rsidRPr="00D05B89" w:rsidRDefault="004F0BD8" w:rsidP="004F0BD8">
            <w:pPr>
              <w:jc w:val="center"/>
              <w:rPr>
                <w:lang w:val="en-IN"/>
              </w:rPr>
            </w:pPr>
            <w:r w:rsidRPr="00D05B89">
              <w:rPr>
                <w:lang w:val="en-IN"/>
              </w:rPr>
              <w:t>600</w:t>
            </w:r>
          </w:p>
        </w:tc>
      </w:tr>
      <w:tr w:rsidR="004F0BD8" w14:paraId="4C9E7BE6" w14:textId="77777777" w:rsidTr="00EF12DE">
        <w:tc>
          <w:tcPr>
            <w:tcW w:w="2524" w:type="dxa"/>
            <w:vMerge/>
            <w:vAlign w:val="bottom"/>
          </w:tcPr>
          <w:p w14:paraId="4D8756F3" w14:textId="6216CD51" w:rsidR="004F0BD8" w:rsidRPr="00D05B89" w:rsidRDefault="004F0BD8" w:rsidP="004F0BD8">
            <w:pPr>
              <w:rPr>
                <w:lang w:val="en-IN"/>
              </w:rPr>
            </w:pPr>
          </w:p>
        </w:tc>
        <w:tc>
          <w:tcPr>
            <w:tcW w:w="2524" w:type="dxa"/>
            <w:vAlign w:val="bottom"/>
          </w:tcPr>
          <w:p w14:paraId="5C1F900D" w14:textId="72C60F60" w:rsidR="004F0BD8" w:rsidRPr="00D05B89" w:rsidRDefault="004F0BD8" w:rsidP="004F0BD8">
            <w:pPr>
              <w:jc w:val="center"/>
              <w:rPr>
                <w:lang w:val="en-IN"/>
              </w:rPr>
            </w:pPr>
            <w:r w:rsidRPr="00D05B89">
              <w:rPr>
                <w:lang w:val="en-IN"/>
              </w:rPr>
              <w:t>Formula = (Net profit/Number of shares)</w:t>
            </w:r>
          </w:p>
        </w:tc>
        <w:tc>
          <w:tcPr>
            <w:tcW w:w="2524" w:type="dxa"/>
            <w:vAlign w:val="bottom"/>
          </w:tcPr>
          <w:p w14:paraId="41E63284" w14:textId="77777777" w:rsidR="004F0BD8" w:rsidRPr="00D05B89" w:rsidRDefault="004F0BD8" w:rsidP="004F0BD8">
            <w:pPr>
              <w:jc w:val="center"/>
              <w:rPr>
                <w:lang w:val="en-IN"/>
              </w:rPr>
            </w:pPr>
          </w:p>
        </w:tc>
        <w:tc>
          <w:tcPr>
            <w:tcW w:w="2524" w:type="dxa"/>
            <w:vAlign w:val="bottom"/>
          </w:tcPr>
          <w:p w14:paraId="372CCC18" w14:textId="77777777" w:rsidR="004F0BD8" w:rsidRPr="00D05B89" w:rsidRDefault="004F0BD8" w:rsidP="004F0BD8">
            <w:pPr>
              <w:jc w:val="center"/>
              <w:rPr>
                <w:lang w:val="en-IN"/>
              </w:rPr>
            </w:pPr>
          </w:p>
        </w:tc>
      </w:tr>
      <w:tr w:rsidR="004F0BD8" w14:paraId="7F0C6FF0" w14:textId="77777777" w:rsidTr="00EF12DE">
        <w:tc>
          <w:tcPr>
            <w:tcW w:w="2524" w:type="dxa"/>
            <w:vMerge/>
            <w:vAlign w:val="bottom"/>
          </w:tcPr>
          <w:p w14:paraId="407D1E7D" w14:textId="28500617" w:rsidR="004F0BD8" w:rsidRPr="00D05B89" w:rsidRDefault="004F0BD8" w:rsidP="004F0BD8">
            <w:pPr>
              <w:rPr>
                <w:lang w:val="en-IN"/>
              </w:rPr>
            </w:pPr>
          </w:p>
        </w:tc>
        <w:tc>
          <w:tcPr>
            <w:tcW w:w="2524" w:type="dxa"/>
            <w:vAlign w:val="bottom"/>
          </w:tcPr>
          <w:p w14:paraId="1B076812" w14:textId="01093E37" w:rsidR="004F0BD8" w:rsidRPr="00D05B89" w:rsidRDefault="004F0BD8" w:rsidP="004F0BD8">
            <w:pPr>
              <w:jc w:val="center"/>
              <w:rPr>
                <w:lang w:val="en-IN"/>
              </w:rPr>
            </w:pPr>
            <w:proofErr w:type="spellStart"/>
            <w:r w:rsidRPr="00D05B89">
              <w:rPr>
                <w:lang w:val="en-IN"/>
              </w:rPr>
              <w:t>Earning</w:t>
            </w:r>
            <w:proofErr w:type="spellEnd"/>
            <w:r w:rsidRPr="00D05B89">
              <w:rPr>
                <w:lang w:val="en-IN"/>
              </w:rPr>
              <w:t xml:space="preserve"> per share</w:t>
            </w:r>
          </w:p>
        </w:tc>
        <w:tc>
          <w:tcPr>
            <w:tcW w:w="2524" w:type="dxa"/>
            <w:vAlign w:val="bottom"/>
          </w:tcPr>
          <w:p w14:paraId="06303908" w14:textId="5AA46240" w:rsidR="004F0BD8" w:rsidRPr="00D05B89" w:rsidRDefault="004F0BD8" w:rsidP="004F0BD8">
            <w:pPr>
              <w:jc w:val="center"/>
              <w:rPr>
                <w:lang w:val="en-IN"/>
              </w:rPr>
            </w:pPr>
            <w:r w:rsidRPr="00D05B89">
              <w:rPr>
                <w:lang w:val="en-IN"/>
              </w:rPr>
              <w:t>0.61</w:t>
            </w:r>
          </w:p>
        </w:tc>
        <w:tc>
          <w:tcPr>
            <w:tcW w:w="2524" w:type="dxa"/>
            <w:vAlign w:val="bottom"/>
          </w:tcPr>
          <w:p w14:paraId="0308AE1E" w14:textId="6F5A19C6" w:rsidR="004F0BD8" w:rsidRPr="00D05B89" w:rsidRDefault="004F0BD8" w:rsidP="004F0BD8">
            <w:pPr>
              <w:jc w:val="center"/>
              <w:rPr>
                <w:lang w:val="en-IN"/>
              </w:rPr>
            </w:pPr>
            <w:r w:rsidRPr="00D05B89">
              <w:rPr>
                <w:lang w:val="en-IN"/>
              </w:rPr>
              <w:t>0.72</w:t>
            </w:r>
          </w:p>
        </w:tc>
      </w:tr>
      <w:tr w:rsidR="004F0BD8" w14:paraId="2C5EE67C" w14:textId="77777777" w:rsidTr="00EF12DE">
        <w:tc>
          <w:tcPr>
            <w:tcW w:w="2524" w:type="dxa"/>
            <w:vMerge/>
            <w:vAlign w:val="bottom"/>
          </w:tcPr>
          <w:p w14:paraId="4A7DC883" w14:textId="73B1A680" w:rsidR="004F0BD8" w:rsidRPr="00D05B89" w:rsidRDefault="004F0BD8" w:rsidP="004F0BD8">
            <w:pPr>
              <w:rPr>
                <w:lang w:val="en-IN"/>
              </w:rPr>
            </w:pPr>
          </w:p>
        </w:tc>
        <w:tc>
          <w:tcPr>
            <w:tcW w:w="2524" w:type="dxa"/>
            <w:vAlign w:val="bottom"/>
          </w:tcPr>
          <w:p w14:paraId="56822706" w14:textId="1BCC155A" w:rsidR="004F0BD8" w:rsidRPr="00D05B89" w:rsidRDefault="004F0BD8" w:rsidP="004F0BD8">
            <w:pPr>
              <w:rPr>
                <w:lang w:val="en-IN"/>
              </w:rPr>
            </w:pPr>
            <w:r w:rsidRPr="00D05B89">
              <w:rPr>
                <w:lang w:val="en-IN"/>
              </w:rPr>
              <w:t> </w:t>
            </w:r>
          </w:p>
        </w:tc>
        <w:tc>
          <w:tcPr>
            <w:tcW w:w="2524" w:type="dxa"/>
            <w:vAlign w:val="bottom"/>
          </w:tcPr>
          <w:p w14:paraId="5A1FFE6D" w14:textId="7F5BE566" w:rsidR="004F0BD8" w:rsidRPr="00D05B89" w:rsidRDefault="004F0BD8" w:rsidP="004F0BD8">
            <w:pPr>
              <w:rPr>
                <w:lang w:val="en-IN"/>
              </w:rPr>
            </w:pPr>
            <w:r w:rsidRPr="00D05B89">
              <w:rPr>
                <w:lang w:val="en-IN"/>
              </w:rPr>
              <w:t> </w:t>
            </w:r>
          </w:p>
        </w:tc>
        <w:tc>
          <w:tcPr>
            <w:tcW w:w="2524" w:type="dxa"/>
            <w:vAlign w:val="bottom"/>
          </w:tcPr>
          <w:p w14:paraId="18706EFF" w14:textId="037C73BE" w:rsidR="004F0BD8" w:rsidRPr="00D05B89" w:rsidRDefault="004F0BD8" w:rsidP="004F0BD8">
            <w:pPr>
              <w:rPr>
                <w:lang w:val="en-IN"/>
              </w:rPr>
            </w:pPr>
            <w:r w:rsidRPr="00D05B89">
              <w:rPr>
                <w:lang w:val="en-IN"/>
              </w:rPr>
              <w:t> </w:t>
            </w:r>
          </w:p>
        </w:tc>
      </w:tr>
      <w:tr w:rsidR="004F0BD8" w14:paraId="37C52056" w14:textId="77777777" w:rsidTr="004E5130">
        <w:tc>
          <w:tcPr>
            <w:tcW w:w="2524" w:type="dxa"/>
            <w:vMerge w:val="restart"/>
            <w:vAlign w:val="bottom"/>
          </w:tcPr>
          <w:p w14:paraId="5E07EDB2" w14:textId="77777777" w:rsidR="004F0BD8" w:rsidRPr="00D05B89" w:rsidRDefault="004F0BD8" w:rsidP="004F0BD8">
            <w:pPr>
              <w:jc w:val="center"/>
              <w:rPr>
                <w:lang w:val="en-IN"/>
              </w:rPr>
            </w:pPr>
            <w:r w:rsidRPr="00D05B89">
              <w:rPr>
                <w:b/>
                <w:lang w:val="en-IN"/>
              </w:rPr>
              <w:t>4</w:t>
            </w:r>
          </w:p>
          <w:p w14:paraId="71369E4D" w14:textId="076EDD9F" w:rsidR="004F0BD8" w:rsidRPr="00D05B89" w:rsidRDefault="004F0BD8" w:rsidP="004F0BD8">
            <w:pPr>
              <w:jc w:val="center"/>
              <w:rPr>
                <w:b/>
                <w:lang w:val="en-IN"/>
              </w:rPr>
            </w:pPr>
          </w:p>
          <w:p w14:paraId="417CEDA2" w14:textId="4338CBE4" w:rsidR="004F0BD8" w:rsidRPr="00D05B89" w:rsidRDefault="004F0BD8" w:rsidP="004F0BD8">
            <w:pPr>
              <w:jc w:val="center"/>
              <w:rPr>
                <w:lang w:val="en-IN"/>
              </w:rPr>
            </w:pPr>
          </w:p>
        </w:tc>
        <w:tc>
          <w:tcPr>
            <w:tcW w:w="7572" w:type="dxa"/>
            <w:gridSpan w:val="3"/>
            <w:vAlign w:val="bottom"/>
          </w:tcPr>
          <w:p w14:paraId="57176687" w14:textId="6FA15675" w:rsidR="004F0BD8" w:rsidRPr="00D05B89" w:rsidRDefault="004F0BD8" w:rsidP="004F0BD8">
            <w:pPr>
              <w:jc w:val="center"/>
              <w:rPr>
                <w:lang w:val="en-IN"/>
              </w:rPr>
            </w:pPr>
            <w:r w:rsidRPr="00D05B89">
              <w:rPr>
                <w:b/>
                <w:lang w:val="en-IN"/>
              </w:rPr>
              <w:t>Calculation of Net profit margin</w:t>
            </w:r>
          </w:p>
        </w:tc>
      </w:tr>
      <w:tr w:rsidR="004F0BD8" w14:paraId="5A7DFAF7" w14:textId="77777777" w:rsidTr="004F0BD8">
        <w:trPr>
          <w:trHeight w:val="414"/>
        </w:trPr>
        <w:tc>
          <w:tcPr>
            <w:tcW w:w="2524" w:type="dxa"/>
            <w:vMerge/>
            <w:vAlign w:val="bottom"/>
          </w:tcPr>
          <w:p w14:paraId="746370F6" w14:textId="71FBA578" w:rsidR="004F0BD8" w:rsidRPr="00D05B89" w:rsidRDefault="004F0BD8" w:rsidP="004F0BD8">
            <w:pPr>
              <w:rPr>
                <w:b/>
                <w:lang w:val="en-IN"/>
              </w:rPr>
            </w:pPr>
          </w:p>
        </w:tc>
        <w:tc>
          <w:tcPr>
            <w:tcW w:w="2524" w:type="dxa"/>
            <w:vAlign w:val="bottom"/>
          </w:tcPr>
          <w:p w14:paraId="25F18E2C" w14:textId="74F2CD54" w:rsidR="004F0BD8" w:rsidRPr="00D05B89" w:rsidRDefault="004F0BD8" w:rsidP="004F0BD8">
            <w:pPr>
              <w:jc w:val="center"/>
              <w:rPr>
                <w:b/>
                <w:lang w:val="en-IN"/>
              </w:rPr>
            </w:pPr>
          </w:p>
        </w:tc>
        <w:tc>
          <w:tcPr>
            <w:tcW w:w="2524" w:type="dxa"/>
            <w:vAlign w:val="bottom"/>
          </w:tcPr>
          <w:p w14:paraId="3EE7EAC0" w14:textId="47F5C91B" w:rsidR="004F0BD8" w:rsidRPr="00D05B89" w:rsidRDefault="004F0BD8" w:rsidP="004F0BD8">
            <w:pPr>
              <w:jc w:val="center"/>
              <w:rPr>
                <w:lang w:val="en-IN"/>
              </w:rPr>
            </w:pPr>
            <w:r w:rsidRPr="00D05B89">
              <w:rPr>
                <w:lang w:val="en-IN"/>
              </w:rPr>
              <w:t>2020(in £)</w:t>
            </w:r>
          </w:p>
        </w:tc>
        <w:tc>
          <w:tcPr>
            <w:tcW w:w="2524" w:type="dxa"/>
            <w:vAlign w:val="bottom"/>
          </w:tcPr>
          <w:p w14:paraId="6225AD80" w14:textId="5F72CACB" w:rsidR="004F0BD8" w:rsidRPr="00D05B89" w:rsidRDefault="004F0BD8" w:rsidP="004F0BD8">
            <w:pPr>
              <w:jc w:val="center"/>
              <w:rPr>
                <w:lang w:val="en-IN"/>
              </w:rPr>
            </w:pPr>
            <w:r w:rsidRPr="00D05B89">
              <w:rPr>
                <w:lang w:val="en-IN"/>
              </w:rPr>
              <w:t>2021(in £)</w:t>
            </w:r>
          </w:p>
        </w:tc>
      </w:tr>
      <w:tr w:rsidR="004F0BD8" w14:paraId="2A348024" w14:textId="77777777" w:rsidTr="00EF12DE">
        <w:tc>
          <w:tcPr>
            <w:tcW w:w="2524" w:type="dxa"/>
            <w:vMerge/>
            <w:vAlign w:val="bottom"/>
          </w:tcPr>
          <w:p w14:paraId="1C915532" w14:textId="1B78258D" w:rsidR="004F0BD8" w:rsidRPr="00D05B89" w:rsidRDefault="004F0BD8" w:rsidP="004F0BD8">
            <w:pPr>
              <w:rPr>
                <w:lang w:val="en-IN"/>
              </w:rPr>
            </w:pPr>
          </w:p>
        </w:tc>
        <w:tc>
          <w:tcPr>
            <w:tcW w:w="2524" w:type="dxa"/>
            <w:vAlign w:val="bottom"/>
          </w:tcPr>
          <w:p w14:paraId="0E7E212E" w14:textId="0AC01A6D" w:rsidR="004F0BD8" w:rsidRPr="00D05B89" w:rsidRDefault="004F0BD8" w:rsidP="004F0BD8">
            <w:pPr>
              <w:jc w:val="center"/>
              <w:rPr>
                <w:lang w:val="en-IN"/>
              </w:rPr>
            </w:pPr>
            <w:r w:rsidRPr="00D05B89">
              <w:rPr>
                <w:lang w:val="en-IN"/>
              </w:rPr>
              <w:t>Net profit</w:t>
            </w:r>
          </w:p>
        </w:tc>
        <w:tc>
          <w:tcPr>
            <w:tcW w:w="2524" w:type="dxa"/>
            <w:vAlign w:val="bottom"/>
          </w:tcPr>
          <w:p w14:paraId="17CB962A" w14:textId="06C28C03" w:rsidR="004F0BD8" w:rsidRPr="00D05B89" w:rsidRDefault="004F0BD8" w:rsidP="004F0BD8">
            <w:pPr>
              <w:jc w:val="center"/>
              <w:rPr>
                <w:lang w:val="en-IN"/>
              </w:rPr>
            </w:pPr>
            <w:r w:rsidRPr="00D05B89">
              <w:rPr>
                <w:lang w:val="en-IN"/>
              </w:rPr>
              <w:t>366</w:t>
            </w:r>
          </w:p>
        </w:tc>
        <w:tc>
          <w:tcPr>
            <w:tcW w:w="2524" w:type="dxa"/>
            <w:vAlign w:val="bottom"/>
          </w:tcPr>
          <w:p w14:paraId="784C826D" w14:textId="7081FC58" w:rsidR="004F0BD8" w:rsidRPr="00D05B89" w:rsidRDefault="004F0BD8" w:rsidP="004F0BD8">
            <w:pPr>
              <w:jc w:val="center"/>
              <w:rPr>
                <w:lang w:val="en-IN"/>
              </w:rPr>
            </w:pPr>
            <w:r w:rsidRPr="00D05B89">
              <w:rPr>
                <w:lang w:val="en-IN"/>
              </w:rPr>
              <w:t>431</w:t>
            </w:r>
          </w:p>
        </w:tc>
      </w:tr>
      <w:tr w:rsidR="004F0BD8" w14:paraId="5287E64F" w14:textId="77777777" w:rsidTr="00EF12DE">
        <w:tc>
          <w:tcPr>
            <w:tcW w:w="2524" w:type="dxa"/>
            <w:vMerge w:val="restart"/>
            <w:vAlign w:val="bottom"/>
          </w:tcPr>
          <w:p w14:paraId="736799E0" w14:textId="77777777" w:rsidR="004F0BD8" w:rsidRPr="00D05B89" w:rsidRDefault="004F0BD8" w:rsidP="004F0BD8">
            <w:pPr>
              <w:rPr>
                <w:lang w:val="en-IN"/>
              </w:rPr>
            </w:pPr>
            <w:r w:rsidRPr="00D05B89">
              <w:rPr>
                <w:lang w:val="en-IN"/>
              </w:rPr>
              <w:lastRenderedPageBreak/>
              <w:t> </w:t>
            </w:r>
          </w:p>
          <w:p w14:paraId="68872D65" w14:textId="77777777" w:rsidR="004F0BD8" w:rsidRPr="00D05B89" w:rsidRDefault="004F0BD8" w:rsidP="004F0BD8">
            <w:pPr>
              <w:rPr>
                <w:lang w:val="en-IN"/>
              </w:rPr>
            </w:pPr>
            <w:r w:rsidRPr="00D05B89">
              <w:rPr>
                <w:lang w:val="en-IN"/>
              </w:rPr>
              <w:t> </w:t>
            </w:r>
          </w:p>
          <w:p w14:paraId="194D704A" w14:textId="24E561D2" w:rsidR="004F0BD8" w:rsidRPr="00D05B89" w:rsidRDefault="004F0BD8" w:rsidP="004F0BD8">
            <w:pPr>
              <w:rPr>
                <w:lang w:val="en-IN"/>
              </w:rPr>
            </w:pPr>
            <w:r w:rsidRPr="00D05B89">
              <w:rPr>
                <w:lang w:val="en-IN"/>
              </w:rPr>
              <w:t> </w:t>
            </w:r>
          </w:p>
        </w:tc>
        <w:tc>
          <w:tcPr>
            <w:tcW w:w="2524" w:type="dxa"/>
            <w:vAlign w:val="bottom"/>
          </w:tcPr>
          <w:p w14:paraId="4AD982D3" w14:textId="5A3C3479" w:rsidR="004F0BD8" w:rsidRPr="00D05B89" w:rsidRDefault="004F0BD8" w:rsidP="004F0BD8">
            <w:pPr>
              <w:jc w:val="center"/>
              <w:rPr>
                <w:lang w:val="en-IN"/>
              </w:rPr>
            </w:pPr>
            <w:r w:rsidRPr="00D05B89">
              <w:rPr>
                <w:lang w:val="en-IN"/>
              </w:rPr>
              <w:t>Net sales</w:t>
            </w:r>
          </w:p>
        </w:tc>
        <w:tc>
          <w:tcPr>
            <w:tcW w:w="2524" w:type="dxa"/>
            <w:vAlign w:val="bottom"/>
          </w:tcPr>
          <w:p w14:paraId="157CBE7C" w14:textId="52B5F693" w:rsidR="004F0BD8" w:rsidRPr="00D05B89" w:rsidRDefault="004F0BD8" w:rsidP="004F0BD8">
            <w:pPr>
              <w:jc w:val="center"/>
              <w:rPr>
                <w:lang w:val="en-IN"/>
              </w:rPr>
            </w:pPr>
            <w:r w:rsidRPr="00D05B89">
              <w:rPr>
                <w:lang w:val="en-IN"/>
              </w:rPr>
              <w:t>6,441</w:t>
            </w:r>
          </w:p>
        </w:tc>
        <w:tc>
          <w:tcPr>
            <w:tcW w:w="2524" w:type="dxa"/>
            <w:vAlign w:val="bottom"/>
          </w:tcPr>
          <w:p w14:paraId="6DA448C0" w14:textId="29C13F78" w:rsidR="004F0BD8" w:rsidRPr="00D05B89" w:rsidRDefault="004F0BD8" w:rsidP="004F0BD8">
            <w:pPr>
              <w:jc w:val="center"/>
              <w:rPr>
                <w:lang w:val="en-IN"/>
              </w:rPr>
            </w:pPr>
            <w:r w:rsidRPr="00D05B89">
              <w:rPr>
                <w:lang w:val="en-IN"/>
              </w:rPr>
              <w:t>6,738</w:t>
            </w:r>
          </w:p>
        </w:tc>
      </w:tr>
      <w:tr w:rsidR="004F0BD8" w14:paraId="7A9D2693" w14:textId="77777777" w:rsidTr="00EF12DE">
        <w:tc>
          <w:tcPr>
            <w:tcW w:w="2524" w:type="dxa"/>
            <w:vMerge/>
            <w:vAlign w:val="bottom"/>
          </w:tcPr>
          <w:p w14:paraId="030EB1FF" w14:textId="6630A645" w:rsidR="004F0BD8" w:rsidRPr="00D05B89" w:rsidRDefault="004F0BD8" w:rsidP="004F0BD8">
            <w:pPr>
              <w:rPr>
                <w:lang w:val="en-IN"/>
              </w:rPr>
            </w:pPr>
          </w:p>
        </w:tc>
        <w:tc>
          <w:tcPr>
            <w:tcW w:w="2524" w:type="dxa"/>
            <w:vAlign w:val="bottom"/>
          </w:tcPr>
          <w:p w14:paraId="65CF3FA7" w14:textId="4F6F406F" w:rsidR="004F0BD8" w:rsidRPr="00D05B89" w:rsidRDefault="004F0BD8" w:rsidP="004F0BD8">
            <w:pPr>
              <w:jc w:val="center"/>
              <w:rPr>
                <w:lang w:val="en-IN"/>
              </w:rPr>
            </w:pPr>
            <w:r w:rsidRPr="00D05B89">
              <w:rPr>
                <w:lang w:val="en-IN"/>
              </w:rPr>
              <w:t>Formula = (Net profit/Revenue)</w:t>
            </w:r>
          </w:p>
        </w:tc>
        <w:tc>
          <w:tcPr>
            <w:tcW w:w="2524" w:type="dxa"/>
            <w:vAlign w:val="bottom"/>
          </w:tcPr>
          <w:p w14:paraId="5AC9D677" w14:textId="77777777" w:rsidR="004F0BD8" w:rsidRPr="00D05B89" w:rsidRDefault="004F0BD8" w:rsidP="004F0BD8">
            <w:pPr>
              <w:jc w:val="center"/>
              <w:rPr>
                <w:lang w:val="en-IN"/>
              </w:rPr>
            </w:pPr>
          </w:p>
        </w:tc>
        <w:tc>
          <w:tcPr>
            <w:tcW w:w="2524" w:type="dxa"/>
            <w:vAlign w:val="bottom"/>
          </w:tcPr>
          <w:p w14:paraId="0C357A2F" w14:textId="77777777" w:rsidR="004F0BD8" w:rsidRPr="00D05B89" w:rsidRDefault="004F0BD8" w:rsidP="004F0BD8">
            <w:pPr>
              <w:jc w:val="center"/>
              <w:rPr>
                <w:lang w:val="en-IN"/>
              </w:rPr>
            </w:pPr>
          </w:p>
        </w:tc>
      </w:tr>
      <w:tr w:rsidR="004F0BD8" w14:paraId="7465281C" w14:textId="77777777" w:rsidTr="004F0BD8">
        <w:trPr>
          <w:trHeight w:val="137"/>
        </w:trPr>
        <w:tc>
          <w:tcPr>
            <w:tcW w:w="2524" w:type="dxa"/>
            <w:vMerge/>
            <w:vAlign w:val="bottom"/>
          </w:tcPr>
          <w:p w14:paraId="539C4E84" w14:textId="19EB2D7D" w:rsidR="004F0BD8" w:rsidRPr="00D05B89" w:rsidRDefault="004F0BD8" w:rsidP="004F0BD8">
            <w:pPr>
              <w:rPr>
                <w:lang w:val="en-IN"/>
              </w:rPr>
            </w:pPr>
          </w:p>
        </w:tc>
        <w:tc>
          <w:tcPr>
            <w:tcW w:w="2524" w:type="dxa"/>
            <w:vAlign w:val="bottom"/>
          </w:tcPr>
          <w:p w14:paraId="2E7CF0FA" w14:textId="67A6A773" w:rsidR="004F0BD8" w:rsidRPr="00D05B89" w:rsidRDefault="004F0BD8" w:rsidP="004F0BD8">
            <w:pPr>
              <w:jc w:val="center"/>
              <w:rPr>
                <w:lang w:val="en-IN"/>
              </w:rPr>
            </w:pPr>
            <w:r w:rsidRPr="00D05B89">
              <w:rPr>
                <w:lang w:val="en-IN"/>
              </w:rPr>
              <w:t>Net profit margin</w:t>
            </w:r>
          </w:p>
        </w:tc>
        <w:tc>
          <w:tcPr>
            <w:tcW w:w="2524" w:type="dxa"/>
            <w:vAlign w:val="bottom"/>
          </w:tcPr>
          <w:p w14:paraId="0A356431" w14:textId="7F72DD03" w:rsidR="004F0BD8" w:rsidRPr="00D05B89" w:rsidRDefault="004F0BD8" w:rsidP="004F0BD8">
            <w:pPr>
              <w:jc w:val="center"/>
              <w:rPr>
                <w:lang w:val="en-IN"/>
              </w:rPr>
            </w:pPr>
            <w:r w:rsidRPr="00D05B89">
              <w:rPr>
                <w:lang w:val="en-IN"/>
              </w:rPr>
              <w:t>5.68%</w:t>
            </w:r>
          </w:p>
        </w:tc>
        <w:tc>
          <w:tcPr>
            <w:tcW w:w="2524" w:type="dxa"/>
            <w:vAlign w:val="bottom"/>
          </w:tcPr>
          <w:p w14:paraId="3D515636" w14:textId="7495AE0E" w:rsidR="004F0BD8" w:rsidRPr="00D05B89" w:rsidRDefault="004F0BD8" w:rsidP="004F0BD8">
            <w:pPr>
              <w:jc w:val="center"/>
              <w:rPr>
                <w:lang w:val="en-IN"/>
              </w:rPr>
            </w:pPr>
            <w:r w:rsidRPr="00D05B89">
              <w:rPr>
                <w:lang w:val="en-IN"/>
              </w:rPr>
              <w:t>6.40%</w:t>
            </w:r>
          </w:p>
        </w:tc>
      </w:tr>
      <w:tr w:rsidR="004F0BD8" w14:paraId="4BCB9DB0" w14:textId="77777777" w:rsidTr="00EF12DE">
        <w:tc>
          <w:tcPr>
            <w:tcW w:w="2524" w:type="dxa"/>
            <w:vAlign w:val="bottom"/>
          </w:tcPr>
          <w:p w14:paraId="1643D9CA" w14:textId="5D6D59B4" w:rsidR="004F0BD8" w:rsidRPr="00D05B89" w:rsidRDefault="004F0BD8" w:rsidP="004F0BD8">
            <w:pPr>
              <w:rPr>
                <w:lang w:val="en-IN"/>
              </w:rPr>
            </w:pPr>
            <w:r w:rsidRPr="00D05B89">
              <w:rPr>
                <w:b/>
                <w:lang w:val="en-IN"/>
              </w:rPr>
              <w:t> </w:t>
            </w:r>
          </w:p>
        </w:tc>
        <w:tc>
          <w:tcPr>
            <w:tcW w:w="2524" w:type="dxa"/>
            <w:vAlign w:val="bottom"/>
          </w:tcPr>
          <w:p w14:paraId="4406D880" w14:textId="47173664" w:rsidR="004F0BD8" w:rsidRPr="00D05B89" w:rsidRDefault="004F0BD8" w:rsidP="004F0BD8">
            <w:pPr>
              <w:rPr>
                <w:lang w:val="en-IN"/>
              </w:rPr>
            </w:pPr>
            <w:r w:rsidRPr="00D05B89">
              <w:rPr>
                <w:b/>
                <w:lang w:val="en-IN"/>
              </w:rPr>
              <w:t> </w:t>
            </w:r>
          </w:p>
        </w:tc>
        <w:tc>
          <w:tcPr>
            <w:tcW w:w="2524" w:type="dxa"/>
            <w:vAlign w:val="bottom"/>
          </w:tcPr>
          <w:p w14:paraId="55AC703A" w14:textId="608E78A9" w:rsidR="004F0BD8" w:rsidRPr="00D05B89" w:rsidRDefault="004F0BD8" w:rsidP="004F0BD8">
            <w:pPr>
              <w:rPr>
                <w:lang w:val="en-IN"/>
              </w:rPr>
            </w:pPr>
            <w:r w:rsidRPr="00D05B89">
              <w:rPr>
                <w:lang w:val="en-IN"/>
              </w:rPr>
              <w:t> </w:t>
            </w:r>
          </w:p>
        </w:tc>
        <w:tc>
          <w:tcPr>
            <w:tcW w:w="2524" w:type="dxa"/>
            <w:vAlign w:val="bottom"/>
          </w:tcPr>
          <w:p w14:paraId="535A5715" w14:textId="54B7DF88" w:rsidR="004F0BD8" w:rsidRPr="00D05B89" w:rsidRDefault="004F0BD8" w:rsidP="004F0BD8">
            <w:pPr>
              <w:rPr>
                <w:lang w:val="en-IN"/>
              </w:rPr>
            </w:pPr>
            <w:r w:rsidRPr="00D05B89">
              <w:rPr>
                <w:lang w:val="en-IN"/>
              </w:rPr>
              <w:t> </w:t>
            </w:r>
          </w:p>
        </w:tc>
      </w:tr>
      <w:tr w:rsidR="004F0BD8" w14:paraId="23284C95" w14:textId="77777777" w:rsidTr="00824897">
        <w:tc>
          <w:tcPr>
            <w:tcW w:w="2524" w:type="dxa"/>
            <w:vMerge w:val="restart"/>
            <w:vAlign w:val="bottom"/>
          </w:tcPr>
          <w:p w14:paraId="53A97AAD" w14:textId="77777777" w:rsidR="004F0BD8" w:rsidRPr="00D05B89" w:rsidRDefault="004F0BD8" w:rsidP="004F0BD8">
            <w:pPr>
              <w:jc w:val="center"/>
              <w:rPr>
                <w:b/>
                <w:lang w:val="en-IN"/>
              </w:rPr>
            </w:pPr>
            <w:r w:rsidRPr="00D05B89">
              <w:rPr>
                <w:b/>
                <w:lang w:val="en-IN"/>
              </w:rPr>
              <w:t>5</w:t>
            </w:r>
          </w:p>
          <w:p w14:paraId="27D424FA" w14:textId="2FFF4B3C" w:rsidR="004F0BD8" w:rsidRPr="00D05B89" w:rsidRDefault="004F0BD8" w:rsidP="004F0BD8">
            <w:pPr>
              <w:jc w:val="center"/>
              <w:rPr>
                <w:b/>
                <w:lang w:val="en-IN"/>
              </w:rPr>
            </w:pPr>
          </w:p>
          <w:p w14:paraId="109B5467" w14:textId="6FF601F4" w:rsidR="004F0BD8" w:rsidRPr="00D05B89" w:rsidRDefault="004F0BD8" w:rsidP="004F0BD8">
            <w:pPr>
              <w:jc w:val="center"/>
              <w:rPr>
                <w:lang w:val="en-IN"/>
              </w:rPr>
            </w:pPr>
          </w:p>
          <w:p w14:paraId="3201B522" w14:textId="4BB5E095" w:rsidR="004F0BD8" w:rsidRPr="00D05B89" w:rsidRDefault="004F0BD8" w:rsidP="004F0BD8">
            <w:pPr>
              <w:jc w:val="center"/>
              <w:rPr>
                <w:lang w:val="en-IN"/>
              </w:rPr>
            </w:pPr>
          </w:p>
          <w:p w14:paraId="068E984C" w14:textId="1B75802F" w:rsidR="004F0BD8" w:rsidRPr="00D05B89" w:rsidRDefault="004F0BD8" w:rsidP="004F0BD8">
            <w:pPr>
              <w:jc w:val="center"/>
              <w:rPr>
                <w:lang w:val="en-IN"/>
              </w:rPr>
            </w:pPr>
          </w:p>
          <w:p w14:paraId="27753EE7" w14:textId="05C34C91" w:rsidR="004F0BD8" w:rsidRPr="00D05B89" w:rsidRDefault="004F0BD8" w:rsidP="004F0BD8">
            <w:pPr>
              <w:jc w:val="center"/>
              <w:rPr>
                <w:lang w:val="en-IN"/>
              </w:rPr>
            </w:pPr>
          </w:p>
          <w:p w14:paraId="4F5359DD" w14:textId="305D00B6" w:rsidR="004F0BD8" w:rsidRPr="00D05B89" w:rsidRDefault="004F0BD8" w:rsidP="004F0BD8">
            <w:pPr>
              <w:jc w:val="center"/>
              <w:rPr>
                <w:b/>
                <w:lang w:val="en-IN"/>
              </w:rPr>
            </w:pPr>
          </w:p>
        </w:tc>
        <w:tc>
          <w:tcPr>
            <w:tcW w:w="7572" w:type="dxa"/>
            <w:gridSpan w:val="3"/>
            <w:vAlign w:val="bottom"/>
          </w:tcPr>
          <w:p w14:paraId="07DC229B" w14:textId="10667ACB" w:rsidR="004F0BD8" w:rsidRPr="00D05B89" w:rsidRDefault="004F0BD8" w:rsidP="004F0BD8">
            <w:pPr>
              <w:jc w:val="center"/>
              <w:rPr>
                <w:lang w:val="en-IN"/>
              </w:rPr>
            </w:pPr>
            <w:r w:rsidRPr="00D05B89">
              <w:rPr>
                <w:b/>
                <w:lang w:val="en-IN"/>
              </w:rPr>
              <w:t>Calculation of Assets turnover ratio</w:t>
            </w:r>
          </w:p>
        </w:tc>
      </w:tr>
      <w:tr w:rsidR="004F0BD8" w14:paraId="4AEBBA13" w14:textId="77777777" w:rsidTr="00EF12DE">
        <w:tc>
          <w:tcPr>
            <w:tcW w:w="2524" w:type="dxa"/>
            <w:vMerge/>
            <w:vAlign w:val="bottom"/>
          </w:tcPr>
          <w:p w14:paraId="03D0530D" w14:textId="7F64A8B7" w:rsidR="004F0BD8" w:rsidRPr="00D05B89" w:rsidRDefault="004F0BD8" w:rsidP="004F0BD8">
            <w:pPr>
              <w:rPr>
                <w:b/>
                <w:lang w:val="en-IN"/>
              </w:rPr>
            </w:pPr>
          </w:p>
        </w:tc>
        <w:tc>
          <w:tcPr>
            <w:tcW w:w="2524" w:type="dxa"/>
            <w:vAlign w:val="bottom"/>
          </w:tcPr>
          <w:p w14:paraId="6A0ED4C4" w14:textId="468172CC" w:rsidR="004F0BD8" w:rsidRPr="00D05B89" w:rsidRDefault="004F0BD8" w:rsidP="004F0BD8">
            <w:pPr>
              <w:jc w:val="center"/>
              <w:rPr>
                <w:b/>
                <w:lang w:val="en-IN"/>
              </w:rPr>
            </w:pPr>
          </w:p>
        </w:tc>
        <w:tc>
          <w:tcPr>
            <w:tcW w:w="2524" w:type="dxa"/>
            <w:vAlign w:val="bottom"/>
          </w:tcPr>
          <w:p w14:paraId="56054223" w14:textId="645B3754" w:rsidR="004F0BD8" w:rsidRPr="00D05B89" w:rsidRDefault="004F0BD8" w:rsidP="004F0BD8">
            <w:pPr>
              <w:jc w:val="center"/>
              <w:rPr>
                <w:lang w:val="en-IN"/>
              </w:rPr>
            </w:pPr>
            <w:r w:rsidRPr="00D05B89">
              <w:rPr>
                <w:lang w:val="en-IN"/>
              </w:rPr>
              <w:t>2020(in £)</w:t>
            </w:r>
          </w:p>
        </w:tc>
        <w:tc>
          <w:tcPr>
            <w:tcW w:w="2524" w:type="dxa"/>
            <w:vAlign w:val="bottom"/>
          </w:tcPr>
          <w:p w14:paraId="22C717E0" w14:textId="6B6717B9" w:rsidR="004F0BD8" w:rsidRPr="00D05B89" w:rsidRDefault="004F0BD8" w:rsidP="004F0BD8">
            <w:pPr>
              <w:jc w:val="center"/>
              <w:rPr>
                <w:lang w:val="en-IN"/>
              </w:rPr>
            </w:pPr>
            <w:r w:rsidRPr="00D05B89">
              <w:rPr>
                <w:lang w:val="en-IN"/>
              </w:rPr>
              <w:t>2021(in £)</w:t>
            </w:r>
          </w:p>
        </w:tc>
      </w:tr>
      <w:tr w:rsidR="004F0BD8" w14:paraId="1723E954" w14:textId="77777777" w:rsidTr="00EF12DE">
        <w:tc>
          <w:tcPr>
            <w:tcW w:w="2524" w:type="dxa"/>
            <w:vMerge/>
            <w:vAlign w:val="bottom"/>
          </w:tcPr>
          <w:p w14:paraId="31498B44" w14:textId="6038BCCF" w:rsidR="004F0BD8" w:rsidRPr="00D05B89" w:rsidRDefault="004F0BD8" w:rsidP="004F0BD8">
            <w:pPr>
              <w:rPr>
                <w:lang w:val="en-IN"/>
              </w:rPr>
            </w:pPr>
          </w:p>
        </w:tc>
        <w:tc>
          <w:tcPr>
            <w:tcW w:w="2524" w:type="dxa"/>
            <w:vAlign w:val="bottom"/>
          </w:tcPr>
          <w:p w14:paraId="6D70741C" w14:textId="38CE5F30" w:rsidR="004F0BD8" w:rsidRPr="00D05B89" w:rsidRDefault="004F0BD8" w:rsidP="004F0BD8">
            <w:pPr>
              <w:jc w:val="center"/>
              <w:rPr>
                <w:lang w:val="en-IN"/>
              </w:rPr>
            </w:pPr>
            <w:r w:rsidRPr="00D05B89">
              <w:rPr>
                <w:lang w:val="en-IN"/>
              </w:rPr>
              <w:t>Net sales</w:t>
            </w:r>
          </w:p>
        </w:tc>
        <w:tc>
          <w:tcPr>
            <w:tcW w:w="2524" w:type="dxa"/>
            <w:vAlign w:val="bottom"/>
          </w:tcPr>
          <w:p w14:paraId="0E235029" w14:textId="60268E6D" w:rsidR="004F0BD8" w:rsidRPr="00D05B89" w:rsidRDefault="004F0BD8" w:rsidP="004F0BD8">
            <w:pPr>
              <w:jc w:val="center"/>
              <w:rPr>
                <w:lang w:val="en-IN"/>
              </w:rPr>
            </w:pPr>
            <w:r w:rsidRPr="00D05B89">
              <w:rPr>
                <w:lang w:val="en-IN"/>
              </w:rPr>
              <w:t>6,441</w:t>
            </w:r>
          </w:p>
        </w:tc>
        <w:tc>
          <w:tcPr>
            <w:tcW w:w="2524" w:type="dxa"/>
            <w:vAlign w:val="bottom"/>
          </w:tcPr>
          <w:p w14:paraId="7BC6DD47" w14:textId="4232CB35" w:rsidR="004F0BD8" w:rsidRPr="00D05B89" w:rsidRDefault="004F0BD8" w:rsidP="004F0BD8">
            <w:pPr>
              <w:jc w:val="center"/>
              <w:rPr>
                <w:lang w:val="en-IN"/>
              </w:rPr>
            </w:pPr>
            <w:r w:rsidRPr="00D05B89">
              <w:rPr>
                <w:lang w:val="en-IN"/>
              </w:rPr>
              <w:t>6,738</w:t>
            </w:r>
          </w:p>
        </w:tc>
      </w:tr>
      <w:tr w:rsidR="004F0BD8" w14:paraId="3775FFE1" w14:textId="77777777" w:rsidTr="00EF12DE">
        <w:tc>
          <w:tcPr>
            <w:tcW w:w="2524" w:type="dxa"/>
            <w:vMerge/>
            <w:vAlign w:val="bottom"/>
          </w:tcPr>
          <w:p w14:paraId="583FFD5C" w14:textId="31578FF3" w:rsidR="004F0BD8" w:rsidRPr="00D05B89" w:rsidRDefault="004F0BD8" w:rsidP="004F0BD8">
            <w:pPr>
              <w:rPr>
                <w:lang w:val="en-IN"/>
              </w:rPr>
            </w:pPr>
          </w:p>
        </w:tc>
        <w:tc>
          <w:tcPr>
            <w:tcW w:w="2524" w:type="dxa"/>
            <w:vAlign w:val="bottom"/>
          </w:tcPr>
          <w:p w14:paraId="29E785F8" w14:textId="4AB60EE4" w:rsidR="004F0BD8" w:rsidRPr="00D05B89" w:rsidRDefault="004F0BD8" w:rsidP="004F0BD8">
            <w:pPr>
              <w:jc w:val="center"/>
              <w:rPr>
                <w:lang w:val="en-IN"/>
              </w:rPr>
            </w:pPr>
            <w:r w:rsidRPr="00D05B89">
              <w:rPr>
                <w:lang w:val="en-IN"/>
              </w:rPr>
              <w:t>Total assets</w:t>
            </w:r>
          </w:p>
        </w:tc>
        <w:tc>
          <w:tcPr>
            <w:tcW w:w="2524" w:type="dxa"/>
            <w:vAlign w:val="bottom"/>
          </w:tcPr>
          <w:p w14:paraId="320B42E0" w14:textId="45661DD0" w:rsidR="004F0BD8" w:rsidRPr="00D05B89" w:rsidRDefault="004F0BD8" w:rsidP="004F0BD8">
            <w:pPr>
              <w:jc w:val="center"/>
              <w:rPr>
                <w:lang w:val="en-IN"/>
              </w:rPr>
            </w:pPr>
            <w:r w:rsidRPr="00D05B89">
              <w:rPr>
                <w:lang w:val="en-IN"/>
              </w:rPr>
              <w:t>10,087</w:t>
            </w:r>
          </w:p>
        </w:tc>
        <w:tc>
          <w:tcPr>
            <w:tcW w:w="2524" w:type="dxa"/>
            <w:vAlign w:val="center"/>
          </w:tcPr>
          <w:p w14:paraId="751165A9" w14:textId="79929E5C" w:rsidR="004F0BD8" w:rsidRPr="00D05B89" w:rsidRDefault="004F0BD8" w:rsidP="004F0BD8">
            <w:pPr>
              <w:jc w:val="center"/>
              <w:rPr>
                <w:lang w:val="en-IN"/>
              </w:rPr>
            </w:pPr>
            <w:r w:rsidRPr="00D05B89">
              <w:rPr>
                <w:lang w:val="en-IN"/>
              </w:rPr>
              <w:t>9,736</w:t>
            </w:r>
          </w:p>
        </w:tc>
      </w:tr>
      <w:tr w:rsidR="004F0BD8" w14:paraId="2243B91E" w14:textId="77777777" w:rsidTr="00EF12DE">
        <w:tc>
          <w:tcPr>
            <w:tcW w:w="2524" w:type="dxa"/>
            <w:vMerge/>
            <w:vAlign w:val="bottom"/>
          </w:tcPr>
          <w:p w14:paraId="3C072960" w14:textId="22E56C61" w:rsidR="004F0BD8" w:rsidRPr="00D05B89" w:rsidRDefault="004F0BD8" w:rsidP="004F0BD8">
            <w:pPr>
              <w:rPr>
                <w:lang w:val="en-IN"/>
              </w:rPr>
            </w:pPr>
          </w:p>
        </w:tc>
        <w:tc>
          <w:tcPr>
            <w:tcW w:w="2524" w:type="dxa"/>
            <w:vAlign w:val="bottom"/>
          </w:tcPr>
          <w:p w14:paraId="79CB2C80" w14:textId="701F4AA6" w:rsidR="004F0BD8" w:rsidRPr="00D05B89" w:rsidRDefault="004F0BD8" w:rsidP="004F0BD8">
            <w:pPr>
              <w:jc w:val="center"/>
              <w:rPr>
                <w:lang w:val="en-IN"/>
              </w:rPr>
            </w:pPr>
            <w:r w:rsidRPr="00D05B89">
              <w:rPr>
                <w:lang w:val="en-IN"/>
              </w:rPr>
              <w:t>Formula = (Net sales/Total Assets)</w:t>
            </w:r>
          </w:p>
        </w:tc>
        <w:tc>
          <w:tcPr>
            <w:tcW w:w="2524" w:type="dxa"/>
            <w:vAlign w:val="bottom"/>
          </w:tcPr>
          <w:p w14:paraId="02772889" w14:textId="77777777" w:rsidR="004F0BD8" w:rsidRPr="00D05B89" w:rsidRDefault="004F0BD8" w:rsidP="004F0BD8">
            <w:pPr>
              <w:jc w:val="center"/>
              <w:rPr>
                <w:lang w:val="en-IN"/>
              </w:rPr>
            </w:pPr>
          </w:p>
        </w:tc>
        <w:tc>
          <w:tcPr>
            <w:tcW w:w="2524" w:type="dxa"/>
            <w:vAlign w:val="center"/>
          </w:tcPr>
          <w:p w14:paraId="305AB0F7" w14:textId="77777777" w:rsidR="004F0BD8" w:rsidRPr="00D05B89" w:rsidRDefault="004F0BD8" w:rsidP="004F0BD8">
            <w:pPr>
              <w:jc w:val="center"/>
              <w:rPr>
                <w:lang w:val="en-IN"/>
              </w:rPr>
            </w:pPr>
          </w:p>
        </w:tc>
      </w:tr>
      <w:tr w:rsidR="004F0BD8" w14:paraId="2E1A61A2" w14:textId="77777777" w:rsidTr="00EF12DE">
        <w:tc>
          <w:tcPr>
            <w:tcW w:w="2524" w:type="dxa"/>
            <w:vMerge/>
            <w:vAlign w:val="bottom"/>
          </w:tcPr>
          <w:p w14:paraId="43FD09F6" w14:textId="218A44B3" w:rsidR="004F0BD8" w:rsidRPr="00D05B89" w:rsidRDefault="004F0BD8" w:rsidP="004F0BD8">
            <w:pPr>
              <w:rPr>
                <w:lang w:val="en-IN"/>
              </w:rPr>
            </w:pPr>
          </w:p>
        </w:tc>
        <w:tc>
          <w:tcPr>
            <w:tcW w:w="2524" w:type="dxa"/>
            <w:vAlign w:val="bottom"/>
          </w:tcPr>
          <w:p w14:paraId="5D73F6A9" w14:textId="026A0700" w:rsidR="004F0BD8" w:rsidRPr="00D05B89" w:rsidRDefault="004F0BD8" w:rsidP="004F0BD8">
            <w:pPr>
              <w:jc w:val="center"/>
              <w:rPr>
                <w:lang w:val="en-IN"/>
              </w:rPr>
            </w:pPr>
            <w:r w:rsidRPr="00D05B89">
              <w:rPr>
                <w:lang w:val="en-IN"/>
              </w:rPr>
              <w:t>Assets turnover ratio</w:t>
            </w:r>
          </w:p>
        </w:tc>
        <w:tc>
          <w:tcPr>
            <w:tcW w:w="2524" w:type="dxa"/>
            <w:vAlign w:val="bottom"/>
          </w:tcPr>
          <w:p w14:paraId="44CA987F" w14:textId="389B2DFE" w:rsidR="004F0BD8" w:rsidRPr="00D05B89" w:rsidRDefault="004F0BD8" w:rsidP="004F0BD8">
            <w:pPr>
              <w:jc w:val="center"/>
              <w:rPr>
                <w:lang w:val="en-IN"/>
              </w:rPr>
            </w:pPr>
            <w:r w:rsidRPr="00D05B89">
              <w:rPr>
                <w:lang w:val="en-IN"/>
              </w:rPr>
              <w:t>0.64</w:t>
            </w:r>
          </w:p>
        </w:tc>
        <w:tc>
          <w:tcPr>
            <w:tcW w:w="2524" w:type="dxa"/>
            <w:vAlign w:val="bottom"/>
          </w:tcPr>
          <w:p w14:paraId="2B491794" w14:textId="34403C72" w:rsidR="004F0BD8" w:rsidRPr="00D05B89" w:rsidRDefault="004F0BD8" w:rsidP="004F0BD8">
            <w:pPr>
              <w:jc w:val="center"/>
              <w:rPr>
                <w:lang w:val="en-IN"/>
              </w:rPr>
            </w:pPr>
            <w:r w:rsidRPr="00D05B89">
              <w:rPr>
                <w:lang w:val="en-IN"/>
              </w:rPr>
              <w:t>0.69</w:t>
            </w:r>
          </w:p>
        </w:tc>
      </w:tr>
      <w:tr w:rsidR="004F0BD8" w14:paraId="465A8F33" w14:textId="77777777" w:rsidTr="00EF12DE">
        <w:tc>
          <w:tcPr>
            <w:tcW w:w="2524" w:type="dxa"/>
            <w:vMerge/>
            <w:vAlign w:val="bottom"/>
          </w:tcPr>
          <w:p w14:paraId="302E6676" w14:textId="4835B0C4" w:rsidR="004F0BD8" w:rsidRPr="00D05B89" w:rsidRDefault="004F0BD8" w:rsidP="004F0BD8">
            <w:pPr>
              <w:rPr>
                <w:lang w:val="en-IN"/>
              </w:rPr>
            </w:pPr>
          </w:p>
        </w:tc>
        <w:tc>
          <w:tcPr>
            <w:tcW w:w="2524" w:type="dxa"/>
            <w:vAlign w:val="bottom"/>
          </w:tcPr>
          <w:p w14:paraId="7F1D949B" w14:textId="45DCB599" w:rsidR="004F0BD8" w:rsidRPr="00D05B89" w:rsidRDefault="004F0BD8" w:rsidP="004F0BD8">
            <w:pPr>
              <w:rPr>
                <w:lang w:val="en-IN"/>
              </w:rPr>
            </w:pPr>
            <w:r w:rsidRPr="00D05B89">
              <w:rPr>
                <w:lang w:val="en-IN"/>
              </w:rPr>
              <w:t> </w:t>
            </w:r>
          </w:p>
        </w:tc>
        <w:tc>
          <w:tcPr>
            <w:tcW w:w="2524" w:type="dxa"/>
            <w:vAlign w:val="bottom"/>
          </w:tcPr>
          <w:p w14:paraId="2CDAF30C" w14:textId="3F2F7A56" w:rsidR="004F0BD8" w:rsidRPr="00D05B89" w:rsidRDefault="004F0BD8" w:rsidP="004F0BD8">
            <w:pPr>
              <w:rPr>
                <w:lang w:val="en-IN"/>
              </w:rPr>
            </w:pPr>
            <w:r w:rsidRPr="00D05B89">
              <w:rPr>
                <w:lang w:val="en-IN"/>
              </w:rPr>
              <w:t> </w:t>
            </w:r>
          </w:p>
        </w:tc>
        <w:tc>
          <w:tcPr>
            <w:tcW w:w="2524" w:type="dxa"/>
            <w:vAlign w:val="bottom"/>
          </w:tcPr>
          <w:p w14:paraId="66AAED32" w14:textId="1B750139" w:rsidR="004F0BD8" w:rsidRPr="00D05B89" w:rsidRDefault="004F0BD8" w:rsidP="004F0BD8">
            <w:pPr>
              <w:rPr>
                <w:lang w:val="en-IN"/>
              </w:rPr>
            </w:pPr>
            <w:r w:rsidRPr="00D05B89">
              <w:rPr>
                <w:lang w:val="en-IN"/>
              </w:rPr>
              <w:t> </w:t>
            </w:r>
          </w:p>
        </w:tc>
      </w:tr>
      <w:tr w:rsidR="004F0BD8" w14:paraId="537DDE46" w14:textId="77777777" w:rsidTr="001E0AE1">
        <w:tc>
          <w:tcPr>
            <w:tcW w:w="2524" w:type="dxa"/>
            <w:vMerge w:val="restart"/>
            <w:vAlign w:val="bottom"/>
          </w:tcPr>
          <w:p w14:paraId="032DFDC2" w14:textId="1EC513C0" w:rsidR="004F0BD8" w:rsidRPr="00D05B89" w:rsidRDefault="004F0BD8" w:rsidP="004F0BD8">
            <w:pPr>
              <w:jc w:val="center"/>
              <w:rPr>
                <w:lang w:val="en-IN"/>
              </w:rPr>
            </w:pPr>
            <w:r w:rsidRPr="00D05B89">
              <w:rPr>
                <w:b/>
                <w:lang w:val="en-IN"/>
              </w:rPr>
              <w:t>6</w:t>
            </w:r>
          </w:p>
        </w:tc>
        <w:tc>
          <w:tcPr>
            <w:tcW w:w="7572" w:type="dxa"/>
            <w:gridSpan w:val="3"/>
            <w:vAlign w:val="bottom"/>
          </w:tcPr>
          <w:p w14:paraId="258DFF0A" w14:textId="072C8F87" w:rsidR="004F0BD8" w:rsidRPr="00D05B89" w:rsidRDefault="004F0BD8" w:rsidP="004F0BD8">
            <w:pPr>
              <w:jc w:val="center"/>
              <w:rPr>
                <w:lang w:val="en-IN"/>
              </w:rPr>
            </w:pPr>
            <w:r w:rsidRPr="00D05B89">
              <w:rPr>
                <w:b/>
                <w:lang w:val="en-IN"/>
              </w:rPr>
              <w:t>Calculation of Stock holding days</w:t>
            </w:r>
          </w:p>
        </w:tc>
      </w:tr>
      <w:tr w:rsidR="004F0BD8" w14:paraId="1BFBF922" w14:textId="77777777" w:rsidTr="00EF12DE">
        <w:tc>
          <w:tcPr>
            <w:tcW w:w="2524" w:type="dxa"/>
            <w:vMerge/>
            <w:vAlign w:val="bottom"/>
          </w:tcPr>
          <w:p w14:paraId="08020253" w14:textId="6D05F397" w:rsidR="004F0BD8" w:rsidRPr="00D05B89" w:rsidRDefault="004F0BD8" w:rsidP="004F0BD8">
            <w:pPr>
              <w:jc w:val="center"/>
              <w:rPr>
                <w:b/>
                <w:lang w:val="en-IN"/>
              </w:rPr>
            </w:pPr>
          </w:p>
        </w:tc>
        <w:tc>
          <w:tcPr>
            <w:tcW w:w="2524" w:type="dxa"/>
            <w:vAlign w:val="bottom"/>
          </w:tcPr>
          <w:p w14:paraId="501FE3FF" w14:textId="5C8D69E2" w:rsidR="004F0BD8" w:rsidRPr="00D05B89" w:rsidRDefault="004F0BD8" w:rsidP="004F0BD8">
            <w:pPr>
              <w:rPr>
                <w:b/>
                <w:lang w:val="en-IN"/>
              </w:rPr>
            </w:pPr>
            <w:r w:rsidRPr="00D05B89">
              <w:rPr>
                <w:lang w:val="en-IN"/>
              </w:rPr>
              <w:t> </w:t>
            </w:r>
          </w:p>
        </w:tc>
        <w:tc>
          <w:tcPr>
            <w:tcW w:w="2524" w:type="dxa"/>
            <w:vAlign w:val="bottom"/>
          </w:tcPr>
          <w:p w14:paraId="727A902A" w14:textId="3823EA81" w:rsidR="004F0BD8" w:rsidRPr="00D05B89" w:rsidRDefault="004F0BD8" w:rsidP="004F0BD8">
            <w:pPr>
              <w:rPr>
                <w:lang w:val="en-IN"/>
              </w:rPr>
            </w:pPr>
            <w:r w:rsidRPr="00D05B89">
              <w:rPr>
                <w:lang w:val="en-IN"/>
              </w:rPr>
              <w:t xml:space="preserve"> 2020(in £) </w:t>
            </w:r>
          </w:p>
        </w:tc>
        <w:tc>
          <w:tcPr>
            <w:tcW w:w="2524" w:type="dxa"/>
            <w:vAlign w:val="bottom"/>
          </w:tcPr>
          <w:p w14:paraId="62F995FD" w14:textId="54E823D0" w:rsidR="004F0BD8" w:rsidRPr="00D05B89" w:rsidRDefault="004F0BD8" w:rsidP="004F0BD8">
            <w:pPr>
              <w:rPr>
                <w:lang w:val="en-IN"/>
              </w:rPr>
            </w:pPr>
            <w:r w:rsidRPr="00D05B89">
              <w:rPr>
                <w:lang w:val="en-IN"/>
              </w:rPr>
              <w:t xml:space="preserve"> 2021(in £) </w:t>
            </w:r>
          </w:p>
        </w:tc>
      </w:tr>
      <w:tr w:rsidR="004F0BD8" w14:paraId="1B779ACC" w14:textId="77777777" w:rsidTr="00EF12DE">
        <w:tc>
          <w:tcPr>
            <w:tcW w:w="2524" w:type="dxa"/>
            <w:vMerge/>
            <w:vAlign w:val="bottom"/>
          </w:tcPr>
          <w:p w14:paraId="25B847BD" w14:textId="185ECA8A" w:rsidR="004F0BD8" w:rsidRPr="00D05B89" w:rsidRDefault="004F0BD8" w:rsidP="004F0BD8">
            <w:pPr>
              <w:jc w:val="center"/>
              <w:rPr>
                <w:lang w:val="en-IN"/>
              </w:rPr>
            </w:pPr>
          </w:p>
        </w:tc>
        <w:tc>
          <w:tcPr>
            <w:tcW w:w="2524" w:type="dxa"/>
            <w:vAlign w:val="bottom"/>
          </w:tcPr>
          <w:p w14:paraId="29A4EF42" w14:textId="2DE656CC" w:rsidR="004F0BD8" w:rsidRPr="00D05B89" w:rsidRDefault="004F0BD8" w:rsidP="004F0BD8">
            <w:pPr>
              <w:jc w:val="center"/>
              <w:rPr>
                <w:lang w:val="en-IN"/>
              </w:rPr>
            </w:pPr>
            <w:r w:rsidRPr="00D05B89">
              <w:rPr>
                <w:lang w:val="en-IN"/>
              </w:rPr>
              <w:t>Inventory</w:t>
            </w:r>
          </w:p>
        </w:tc>
        <w:tc>
          <w:tcPr>
            <w:tcW w:w="2524" w:type="dxa"/>
            <w:vAlign w:val="bottom"/>
          </w:tcPr>
          <w:p w14:paraId="377B8966" w14:textId="789CA2C1" w:rsidR="004F0BD8" w:rsidRPr="00D05B89" w:rsidRDefault="004F0BD8" w:rsidP="004F0BD8">
            <w:pPr>
              <w:jc w:val="center"/>
              <w:rPr>
                <w:lang w:val="en-IN"/>
              </w:rPr>
            </w:pPr>
            <w:r w:rsidRPr="00D05B89">
              <w:rPr>
                <w:lang w:val="en-IN"/>
              </w:rPr>
              <w:t>659</w:t>
            </w:r>
          </w:p>
        </w:tc>
        <w:tc>
          <w:tcPr>
            <w:tcW w:w="2524" w:type="dxa"/>
            <w:vAlign w:val="bottom"/>
          </w:tcPr>
          <w:p w14:paraId="1952E067" w14:textId="2C1CAD5E" w:rsidR="004F0BD8" w:rsidRPr="00D05B89" w:rsidRDefault="004F0BD8" w:rsidP="004F0BD8">
            <w:pPr>
              <w:jc w:val="center"/>
              <w:rPr>
                <w:lang w:val="en-IN"/>
              </w:rPr>
            </w:pPr>
            <w:r w:rsidRPr="00D05B89">
              <w:rPr>
                <w:lang w:val="en-IN"/>
              </w:rPr>
              <w:t>708</w:t>
            </w:r>
          </w:p>
        </w:tc>
      </w:tr>
      <w:tr w:rsidR="004F0BD8" w14:paraId="5F3A9A92" w14:textId="77777777" w:rsidTr="00EF12DE">
        <w:tc>
          <w:tcPr>
            <w:tcW w:w="2524" w:type="dxa"/>
            <w:vMerge/>
            <w:vAlign w:val="bottom"/>
          </w:tcPr>
          <w:p w14:paraId="11EDB0E4" w14:textId="078CCC27" w:rsidR="004F0BD8" w:rsidRPr="00D05B89" w:rsidRDefault="004F0BD8" w:rsidP="004F0BD8">
            <w:pPr>
              <w:jc w:val="center"/>
              <w:rPr>
                <w:lang w:val="en-IN"/>
              </w:rPr>
            </w:pPr>
          </w:p>
        </w:tc>
        <w:tc>
          <w:tcPr>
            <w:tcW w:w="2524" w:type="dxa"/>
            <w:vAlign w:val="bottom"/>
          </w:tcPr>
          <w:p w14:paraId="66A7D409" w14:textId="0D7061AA" w:rsidR="004F0BD8" w:rsidRPr="00D05B89" w:rsidRDefault="004F0BD8" w:rsidP="004F0BD8">
            <w:pPr>
              <w:jc w:val="center"/>
              <w:rPr>
                <w:lang w:val="en-IN"/>
              </w:rPr>
            </w:pPr>
            <w:r w:rsidRPr="00D05B89">
              <w:rPr>
                <w:lang w:val="en-IN"/>
              </w:rPr>
              <w:t>Cost of sales</w:t>
            </w:r>
          </w:p>
        </w:tc>
        <w:tc>
          <w:tcPr>
            <w:tcW w:w="2524" w:type="dxa"/>
            <w:vAlign w:val="bottom"/>
          </w:tcPr>
          <w:p w14:paraId="4F7E3E1D" w14:textId="2B5F655D" w:rsidR="004F0BD8" w:rsidRPr="00D05B89" w:rsidRDefault="004F0BD8" w:rsidP="004F0BD8">
            <w:pPr>
              <w:jc w:val="center"/>
              <w:rPr>
                <w:lang w:val="en-IN"/>
              </w:rPr>
            </w:pPr>
            <w:r w:rsidRPr="00D05B89">
              <w:rPr>
                <w:lang w:val="en-IN"/>
              </w:rPr>
              <w:t>3,096</w:t>
            </w:r>
          </w:p>
        </w:tc>
        <w:tc>
          <w:tcPr>
            <w:tcW w:w="2524" w:type="dxa"/>
            <w:vAlign w:val="bottom"/>
          </w:tcPr>
          <w:p w14:paraId="3921C2CA" w14:textId="05C079E1" w:rsidR="004F0BD8" w:rsidRPr="00D05B89" w:rsidRDefault="004F0BD8" w:rsidP="004F0BD8">
            <w:pPr>
              <w:jc w:val="center"/>
              <w:rPr>
                <w:lang w:val="en-IN"/>
              </w:rPr>
            </w:pPr>
            <w:r w:rsidRPr="00D05B89">
              <w:rPr>
                <w:lang w:val="en-IN"/>
              </w:rPr>
              <w:t>3,235</w:t>
            </w:r>
          </w:p>
        </w:tc>
      </w:tr>
      <w:tr w:rsidR="004F0BD8" w14:paraId="3C33380C" w14:textId="77777777" w:rsidTr="004F0BD8">
        <w:trPr>
          <w:trHeight w:val="676"/>
        </w:trPr>
        <w:tc>
          <w:tcPr>
            <w:tcW w:w="2524" w:type="dxa"/>
            <w:vMerge/>
            <w:vAlign w:val="bottom"/>
          </w:tcPr>
          <w:p w14:paraId="2F5C5E11" w14:textId="3F80BA9A" w:rsidR="004F0BD8" w:rsidRPr="00D05B89" w:rsidRDefault="004F0BD8" w:rsidP="004F0BD8">
            <w:pPr>
              <w:jc w:val="center"/>
              <w:rPr>
                <w:lang w:val="en-IN"/>
              </w:rPr>
            </w:pPr>
          </w:p>
        </w:tc>
        <w:tc>
          <w:tcPr>
            <w:tcW w:w="2524" w:type="dxa"/>
            <w:vAlign w:val="bottom"/>
          </w:tcPr>
          <w:p w14:paraId="05918054" w14:textId="7854CAC4" w:rsidR="004F0BD8" w:rsidRPr="00D05B89" w:rsidRDefault="004F0BD8" w:rsidP="004F0BD8">
            <w:pPr>
              <w:jc w:val="center"/>
              <w:rPr>
                <w:lang w:val="en-IN"/>
              </w:rPr>
            </w:pPr>
            <w:r w:rsidRPr="00D05B89">
              <w:rPr>
                <w:lang w:val="en-IN"/>
              </w:rPr>
              <w:t>Formula = (Inventory/Cost of goods sold*365)</w:t>
            </w:r>
          </w:p>
        </w:tc>
        <w:tc>
          <w:tcPr>
            <w:tcW w:w="2524" w:type="dxa"/>
            <w:vAlign w:val="bottom"/>
          </w:tcPr>
          <w:p w14:paraId="39F4DB4D" w14:textId="77777777" w:rsidR="004F0BD8" w:rsidRPr="00D05B89" w:rsidRDefault="004F0BD8" w:rsidP="004F0BD8">
            <w:pPr>
              <w:jc w:val="center"/>
              <w:rPr>
                <w:lang w:val="en-IN"/>
              </w:rPr>
            </w:pPr>
          </w:p>
        </w:tc>
        <w:tc>
          <w:tcPr>
            <w:tcW w:w="2524" w:type="dxa"/>
            <w:vAlign w:val="bottom"/>
          </w:tcPr>
          <w:p w14:paraId="018DE913" w14:textId="77777777" w:rsidR="004F0BD8" w:rsidRPr="00D05B89" w:rsidRDefault="004F0BD8" w:rsidP="004F0BD8">
            <w:pPr>
              <w:jc w:val="center"/>
              <w:rPr>
                <w:lang w:val="en-IN"/>
              </w:rPr>
            </w:pPr>
          </w:p>
        </w:tc>
      </w:tr>
      <w:tr w:rsidR="004F0BD8" w14:paraId="1570ECEF" w14:textId="77777777" w:rsidTr="00EF12DE">
        <w:tc>
          <w:tcPr>
            <w:tcW w:w="2524" w:type="dxa"/>
            <w:vMerge/>
            <w:vAlign w:val="bottom"/>
          </w:tcPr>
          <w:p w14:paraId="3409E49C" w14:textId="488375E5" w:rsidR="004F0BD8" w:rsidRPr="00D05B89" w:rsidRDefault="004F0BD8" w:rsidP="004F0BD8">
            <w:pPr>
              <w:jc w:val="center"/>
              <w:rPr>
                <w:lang w:val="en-IN"/>
              </w:rPr>
            </w:pPr>
          </w:p>
        </w:tc>
        <w:tc>
          <w:tcPr>
            <w:tcW w:w="2524" w:type="dxa"/>
            <w:vAlign w:val="bottom"/>
          </w:tcPr>
          <w:p w14:paraId="7A9414CD" w14:textId="7B4BEC91" w:rsidR="004F0BD8" w:rsidRPr="00D05B89" w:rsidRDefault="004F0BD8" w:rsidP="004F0BD8">
            <w:pPr>
              <w:jc w:val="center"/>
              <w:rPr>
                <w:lang w:val="en-IN"/>
              </w:rPr>
            </w:pPr>
            <w:r w:rsidRPr="00D05B89">
              <w:rPr>
                <w:lang w:val="en-IN"/>
              </w:rPr>
              <w:t>Stock holding days</w:t>
            </w:r>
          </w:p>
        </w:tc>
        <w:tc>
          <w:tcPr>
            <w:tcW w:w="2524" w:type="dxa"/>
            <w:vAlign w:val="bottom"/>
          </w:tcPr>
          <w:p w14:paraId="1DEEFE67" w14:textId="2ABF7289" w:rsidR="004F0BD8" w:rsidRPr="00D05B89" w:rsidRDefault="004F0BD8" w:rsidP="004F0BD8">
            <w:pPr>
              <w:jc w:val="center"/>
              <w:rPr>
                <w:lang w:val="en-IN"/>
              </w:rPr>
            </w:pPr>
            <w:r w:rsidRPr="00D05B89">
              <w:rPr>
                <w:lang w:val="en-IN"/>
              </w:rPr>
              <w:t>78</w:t>
            </w:r>
          </w:p>
        </w:tc>
        <w:tc>
          <w:tcPr>
            <w:tcW w:w="2524" w:type="dxa"/>
            <w:vAlign w:val="bottom"/>
          </w:tcPr>
          <w:p w14:paraId="74A267B1" w14:textId="0D99AEFD" w:rsidR="004F0BD8" w:rsidRPr="00D05B89" w:rsidRDefault="004F0BD8" w:rsidP="004F0BD8">
            <w:pPr>
              <w:jc w:val="center"/>
              <w:rPr>
                <w:lang w:val="en-IN"/>
              </w:rPr>
            </w:pPr>
            <w:r w:rsidRPr="00D05B89">
              <w:rPr>
                <w:lang w:val="en-IN"/>
              </w:rPr>
              <w:t>80</w:t>
            </w:r>
          </w:p>
        </w:tc>
      </w:tr>
      <w:tr w:rsidR="004F0BD8" w14:paraId="69419F6C" w14:textId="77777777" w:rsidTr="00EF12DE">
        <w:tc>
          <w:tcPr>
            <w:tcW w:w="2524" w:type="dxa"/>
            <w:vMerge/>
            <w:vAlign w:val="bottom"/>
          </w:tcPr>
          <w:p w14:paraId="5DB9EDFB" w14:textId="764EA4C2" w:rsidR="004F0BD8" w:rsidRPr="00D05B89" w:rsidRDefault="004F0BD8" w:rsidP="004F0BD8">
            <w:pPr>
              <w:jc w:val="center"/>
              <w:rPr>
                <w:lang w:val="en-IN"/>
              </w:rPr>
            </w:pPr>
          </w:p>
        </w:tc>
        <w:tc>
          <w:tcPr>
            <w:tcW w:w="2524" w:type="dxa"/>
            <w:vAlign w:val="bottom"/>
          </w:tcPr>
          <w:p w14:paraId="7D2557B3" w14:textId="77777777" w:rsidR="004F0BD8" w:rsidRDefault="004F0BD8" w:rsidP="004F0BD8">
            <w:pPr>
              <w:rPr>
                <w:lang w:val="en-IN"/>
              </w:rPr>
            </w:pPr>
            <w:r w:rsidRPr="00D05B89">
              <w:rPr>
                <w:lang w:val="en-IN"/>
              </w:rPr>
              <w:t> </w:t>
            </w:r>
          </w:p>
          <w:p w14:paraId="40EBA321" w14:textId="77777777" w:rsidR="004F0BD8" w:rsidRPr="00D05B89" w:rsidRDefault="004F0BD8" w:rsidP="004F0BD8">
            <w:pPr>
              <w:rPr>
                <w:lang w:val="en-IN"/>
              </w:rPr>
            </w:pPr>
          </w:p>
        </w:tc>
        <w:tc>
          <w:tcPr>
            <w:tcW w:w="2524" w:type="dxa"/>
            <w:vAlign w:val="bottom"/>
          </w:tcPr>
          <w:p w14:paraId="2ADE06E0" w14:textId="1CA26038" w:rsidR="004F0BD8" w:rsidRPr="00D05B89" w:rsidRDefault="004F0BD8" w:rsidP="004F0BD8">
            <w:pPr>
              <w:rPr>
                <w:lang w:val="en-IN"/>
              </w:rPr>
            </w:pPr>
            <w:r w:rsidRPr="00D05B89">
              <w:rPr>
                <w:lang w:val="en-IN"/>
              </w:rPr>
              <w:t> </w:t>
            </w:r>
          </w:p>
        </w:tc>
        <w:tc>
          <w:tcPr>
            <w:tcW w:w="2524" w:type="dxa"/>
            <w:vAlign w:val="bottom"/>
          </w:tcPr>
          <w:p w14:paraId="22BA89B5" w14:textId="1C52174B" w:rsidR="004F0BD8" w:rsidRPr="00D05B89" w:rsidRDefault="004F0BD8" w:rsidP="004F0BD8">
            <w:pPr>
              <w:rPr>
                <w:lang w:val="en-IN"/>
              </w:rPr>
            </w:pPr>
            <w:r w:rsidRPr="00D05B89">
              <w:rPr>
                <w:lang w:val="en-IN"/>
              </w:rPr>
              <w:t> </w:t>
            </w:r>
          </w:p>
        </w:tc>
      </w:tr>
      <w:tr w:rsidR="004F0BD8" w14:paraId="4ACCE43B" w14:textId="77777777" w:rsidTr="004A6B04">
        <w:tc>
          <w:tcPr>
            <w:tcW w:w="2524" w:type="dxa"/>
            <w:vMerge w:val="restart"/>
            <w:vAlign w:val="bottom"/>
          </w:tcPr>
          <w:p w14:paraId="53847773" w14:textId="77777777" w:rsidR="004F0BD8" w:rsidRPr="00D05B89" w:rsidRDefault="004F0BD8" w:rsidP="004F0BD8">
            <w:pPr>
              <w:jc w:val="center"/>
              <w:rPr>
                <w:lang w:val="en-IN"/>
              </w:rPr>
            </w:pPr>
            <w:r w:rsidRPr="00D05B89">
              <w:rPr>
                <w:b/>
                <w:lang w:val="en-IN"/>
              </w:rPr>
              <w:t>7</w:t>
            </w:r>
          </w:p>
          <w:p w14:paraId="1BE7635A" w14:textId="2FD0C212" w:rsidR="004F0BD8" w:rsidRPr="00D05B89" w:rsidRDefault="004F0BD8" w:rsidP="004F0BD8">
            <w:pPr>
              <w:jc w:val="center"/>
              <w:rPr>
                <w:b/>
                <w:lang w:val="en-IN"/>
              </w:rPr>
            </w:pPr>
          </w:p>
          <w:p w14:paraId="16DB2EBE" w14:textId="76B20B8C" w:rsidR="004F0BD8" w:rsidRPr="00D05B89" w:rsidRDefault="004F0BD8" w:rsidP="004F0BD8">
            <w:pPr>
              <w:jc w:val="center"/>
              <w:rPr>
                <w:lang w:val="en-IN"/>
              </w:rPr>
            </w:pPr>
          </w:p>
          <w:p w14:paraId="719CE797" w14:textId="2771DFFD" w:rsidR="004F0BD8" w:rsidRPr="00D05B89" w:rsidRDefault="004F0BD8" w:rsidP="004F0BD8">
            <w:pPr>
              <w:jc w:val="center"/>
              <w:rPr>
                <w:lang w:val="en-IN"/>
              </w:rPr>
            </w:pPr>
          </w:p>
          <w:p w14:paraId="2B6D9161" w14:textId="56AAB690" w:rsidR="004F0BD8" w:rsidRPr="00D05B89" w:rsidRDefault="004F0BD8" w:rsidP="004F0BD8">
            <w:pPr>
              <w:jc w:val="center"/>
              <w:rPr>
                <w:lang w:val="en-IN"/>
              </w:rPr>
            </w:pPr>
          </w:p>
          <w:p w14:paraId="51BE6ABD" w14:textId="6E2AA15B" w:rsidR="004F0BD8" w:rsidRPr="00D05B89" w:rsidRDefault="004F0BD8" w:rsidP="004F0BD8">
            <w:pPr>
              <w:jc w:val="center"/>
              <w:rPr>
                <w:lang w:val="en-IN"/>
              </w:rPr>
            </w:pPr>
          </w:p>
        </w:tc>
        <w:tc>
          <w:tcPr>
            <w:tcW w:w="7572" w:type="dxa"/>
            <w:gridSpan w:val="3"/>
            <w:vAlign w:val="bottom"/>
          </w:tcPr>
          <w:p w14:paraId="74506202" w14:textId="3B3C1CBE" w:rsidR="004F0BD8" w:rsidRPr="00D05B89" w:rsidRDefault="004F0BD8" w:rsidP="004F0BD8">
            <w:pPr>
              <w:jc w:val="center"/>
              <w:rPr>
                <w:lang w:val="en-IN"/>
              </w:rPr>
            </w:pPr>
            <w:r w:rsidRPr="00D05B89">
              <w:rPr>
                <w:b/>
                <w:lang w:val="en-IN"/>
              </w:rPr>
              <w:t>Calculation of debtors' collection period</w:t>
            </w:r>
          </w:p>
        </w:tc>
      </w:tr>
      <w:tr w:rsidR="004F0BD8" w14:paraId="3353E756" w14:textId="77777777" w:rsidTr="00EF12DE">
        <w:tc>
          <w:tcPr>
            <w:tcW w:w="2524" w:type="dxa"/>
            <w:vMerge/>
            <w:vAlign w:val="bottom"/>
          </w:tcPr>
          <w:p w14:paraId="39E2FFDA" w14:textId="3776616E" w:rsidR="004F0BD8" w:rsidRPr="00D05B89" w:rsidRDefault="004F0BD8" w:rsidP="004F0BD8">
            <w:pPr>
              <w:rPr>
                <w:b/>
                <w:lang w:val="en-IN"/>
              </w:rPr>
            </w:pPr>
          </w:p>
        </w:tc>
        <w:tc>
          <w:tcPr>
            <w:tcW w:w="2524" w:type="dxa"/>
            <w:vAlign w:val="bottom"/>
          </w:tcPr>
          <w:p w14:paraId="547E2C4E" w14:textId="0C277247" w:rsidR="004F0BD8" w:rsidRPr="00D05B89" w:rsidRDefault="004F0BD8" w:rsidP="004F0BD8">
            <w:pPr>
              <w:jc w:val="center"/>
              <w:rPr>
                <w:b/>
                <w:lang w:val="en-IN"/>
              </w:rPr>
            </w:pPr>
          </w:p>
        </w:tc>
        <w:tc>
          <w:tcPr>
            <w:tcW w:w="2524" w:type="dxa"/>
            <w:vAlign w:val="bottom"/>
          </w:tcPr>
          <w:p w14:paraId="07768B93" w14:textId="232DD3C4" w:rsidR="004F0BD8" w:rsidRPr="00D05B89" w:rsidRDefault="004F0BD8" w:rsidP="004F0BD8">
            <w:pPr>
              <w:jc w:val="center"/>
              <w:rPr>
                <w:lang w:val="en-IN"/>
              </w:rPr>
            </w:pPr>
            <w:r w:rsidRPr="00D05B89">
              <w:rPr>
                <w:lang w:val="en-IN"/>
              </w:rPr>
              <w:t>2020(in £)</w:t>
            </w:r>
          </w:p>
        </w:tc>
        <w:tc>
          <w:tcPr>
            <w:tcW w:w="2524" w:type="dxa"/>
            <w:vAlign w:val="bottom"/>
          </w:tcPr>
          <w:p w14:paraId="69D534B5" w14:textId="19307623" w:rsidR="004F0BD8" w:rsidRPr="00D05B89" w:rsidRDefault="004F0BD8" w:rsidP="004F0BD8">
            <w:pPr>
              <w:jc w:val="center"/>
              <w:rPr>
                <w:lang w:val="en-IN"/>
              </w:rPr>
            </w:pPr>
            <w:r w:rsidRPr="00D05B89">
              <w:rPr>
                <w:lang w:val="en-IN"/>
              </w:rPr>
              <w:t>2021(in £)</w:t>
            </w:r>
          </w:p>
        </w:tc>
      </w:tr>
      <w:tr w:rsidR="004F0BD8" w14:paraId="148E1638" w14:textId="77777777" w:rsidTr="00EF12DE">
        <w:tc>
          <w:tcPr>
            <w:tcW w:w="2524" w:type="dxa"/>
            <w:vMerge/>
            <w:vAlign w:val="bottom"/>
          </w:tcPr>
          <w:p w14:paraId="3D100797" w14:textId="7C8F512A" w:rsidR="004F0BD8" w:rsidRPr="00D05B89" w:rsidRDefault="004F0BD8" w:rsidP="004F0BD8">
            <w:pPr>
              <w:rPr>
                <w:lang w:val="en-IN"/>
              </w:rPr>
            </w:pPr>
          </w:p>
        </w:tc>
        <w:tc>
          <w:tcPr>
            <w:tcW w:w="2524" w:type="dxa"/>
            <w:vAlign w:val="bottom"/>
          </w:tcPr>
          <w:p w14:paraId="2AFFF92F" w14:textId="06D64D6C" w:rsidR="004F0BD8" w:rsidRPr="00D05B89" w:rsidRDefault="004F0BD8" w:rsidP="004F0BD8">
            <w:pPr>
              <w:jc w:val="center"/>
              <w:rPr>
                <w:lang w:val="en-IN"/>
              </w:rPr>
            </w:pPr>
            <w:r w:rsidRPr="00D05B89">
              <w:rPr>
                <w:lang w:val="en-IN"/>
              </w:rPr>
              <w:t>Accounts receivable</w:t>
            </w:r>
          </w:p>
        </w:tc>
        <w:tc>
          <w:tcPr>
            <w:tcW w:w="2524" w:type="dxa"/>
            <w:vAlign w:val="bottom"/>
          </w:tcPr>
          <w:p w14:paraId="390744EF" w14:textId="6664DCD5" w:rsidR="004F0BD8" w:rsidRPr="00D05B89" w:rsidRDefault="004F0BD8" w:rsidP="004F0BD8">
            <w:pPr>
              <w:jc w:val="center"/>
              <w:rPr>
                <w:lang w:val="en-IN"/>
              </w:rPr>
            </w:pPr>
            <w:r w:rsidRPr="00D05B89">
              <w:rPr>
                <w:lang w:val="en-IN"/>
              </w:rPr>
              <w:t>1,287</w:t>
            </w:r>
          </w:p>
        </w:tc>
        <w:tc>
          <w:tcPr>
            <w:tcW w:w="2524" w:type="dxa"/>
            <w:vAlign w:val="bottom"/>
          </w:tcPr>
          <w:p w14:paraId="66EC5BE4" w14:textId="4678C4D9" w:rsidR="004F0BD8" w:rsidRPr="00D05B89" w:rsidRDefault="004F0BD8" w:rsidP="004F0BD8">
            <w:pPr>
              <w:jc w:val="center"/>
              <w:rPr>
                <w:lang w:val="en-IN"/>
              </w:rPr>
            </w:pPr>
            <w:r w:rsidRPr="00D05B89">
              <w:rPr>
                <w:lang w:val="en-IN"/>
              </w:rPr>
              <w:t>1249</w:t>
            </w:r>
          </w:p>
        </w:tc>
      </w:tr>
      <w:tr w:rsidR="004F0BD8" w14:paraId="06E05FB1" w14:textId="77777777" w:rsidTr="00EF12DE">
        <w:tc>
          <w:tcPr>
            <w:tcW w:w="2524" w:type="dxa"/>
            <w:vMerge/>
            <w:vAlign w:val="bottom"/>
          </w:tcPr>
          <w:p w14:paraId="01FB5F15" w14:textId="3BED7AA6" w:rsidR="004F0BD8" w:rsidRPr="00D05B89" w:rsidRDefault="004F0BD8" w:rsidP="004F0BD8">
            <w:pPr>
              <w:rPr>
                <w:lang w:val="en-IN"/>
              </w:rPr>
            </w:pPr>
          </w:p>
        </w:tc>
        <w:tc>
          <w:tcPr>
            <w:tcW w:w="2524" w:type="dxa"/>
            <w:vAlign w:val="bottom"/>
          </w:tcPr>
          <w:p w14:paraId="237B52F7" w14:textId="7330CB51" w:rsidR="004F0BD8" w:rsidRPr="00D05B89" w:rsidRDefault="004F0BD8" w:rsidP="004F0BD8">
            <w:pPr>
              <w:jc w:val="center"/>
              <w:rPr>
                <w:lang w:val="en-IN"/>
              </w:rPr>
            </w:pPr>
            <w:r w:rsidRPr="00D05B89">
              <w:rPr>
                <w:lang w:val="en-IN"/>
              </w:rPr>
              <w:t>Net sales</w:t>
            </w:r>
          </w:p>
        </w:tc>
        <w:tc>
          <w:tcPr>
            <w:tcW w:w="2524" w:type="dxa"/>
            <w:vAlign w:val="bottom"/>
          </w:tcPr>
          <w:p w14:paraId="4D2A9943" w14:textId="75011435" w:rsidR="004F0BD8" w:rsidRPr="00D05B89" w:rsidRDefault="004F0BD8" w:rsidP="004F0BD8">
            <w:pPr>
              <w:jc w:val="center"/>
              <w:rPr>
                <w:lang w:val="en-IN"/>
              </w:rPr>
            </w:pPr>
            <w:r w:rsidRPr="00D05B89">
              <w:rPr>
                <w:lang w:val="en-IN"/>
              </w:rPr>
              <w:t>6,441</w:t>
            </w:r>
          </w:p>
        </w:tc>
        <w:tc>
          <w:tcPr>
            <w:tcW w:w="2524" w:type="dxa"/>
            <w:vAlign w:val="bottom"/>
          </w:tcPr>
          <w:p w14:paraId="76466D6A" w14:textId="4571347B" w:rsidR="004F0BD8" w:rsidRPr="00D05B89" w:rsidRDefault="004F0BD8" w:rsidP="004F0BD8">
            <w:pPr>
              <w:jc w:val="center"/>
              <w:rPr>
                <w:lang w:val="en-IN"/>
              </w:rPr>
            </w:pPr>
            <w:r w:rsidRPr="00D05B89">
              <w:rPr>
                <w:lang w:val="en-IN"/>
              </w:rPr>
              <w:t>6,738</w:t>
            </w:r>
          </w:p>
        </w:tc>
      </w:tr>
      <w:tr w:rsidR="004F0BD8" w14:paraId="16F536E9" w14:textId="77777777" w:rsidTr="00EF12DE">
        <w:tc>
          <w:tcPr>
            <w:tcW w:w="2524" w:type="dxa"/>
            <w:vMerge/>
            <w:vAlign w:val="bottom"/>
          </w:tcPr>
          <w:p w14:paraId="3502BE47" w14:textId="1F6B665D" w:rsidR="004F0BD8" w:rsidRPr="00D05B89" w:rsidRDefault="004F0BD8" w:rsidP="004F0BD8">
            <w:pPr>
              <w:rPr>
                <w:lang w:val="en-IN"/>
              </w:rPr>
            </w:pPr>
          </w:p>
        </w:tc>
        <w:tc>
          <w:tcPr>
            <w:tcW w:w="2524" w:type="dxa"/>
            <w:vAlign w:val="bottom"/>
          </w:tcPr>
          <w:p w14:paraId="454A8CEC" w14:textId="67A73261" w:rsidR="004F0BD8" w:rsidRPr="00D05B89" w:rsidRDefault="004F0BD8" w:rsidP="004F0BD8">
            <w:pPr>
              <w:jc w:val="center"/>
              <w:rPr>
                <w:lang w:val="en-IN"/>
              </w:rPr>
            </w:pPr>
            <w:r w:rsidRPr="00D05B89">
              <w:rPr>
                <w:lang w:val="en-IN"/>
              </w:rPr>
              <w:t>Formula = (Accounts receivable/Net sales*365)</w:t>
            </w:r>
          </w:p>
        </w:tc>
        <w:tc>
          <w:tcPr>
            <w:tcW w:w="2524" w:type="dxa"/>
            <w:vAlign w:val="bottom"/>
          </w:tcPr>
          <w:p w14:paraId="580D1F7C" w14:textId="77777777" w:rsidR="004F0BD8" w:rsidRPr="00D05B89" w:rsidRDefault="004F0BD8" w:rsidP="004F0BD8">
            <w:pPr>
              <w:jc w:val="center"/>
              <w:rPr>
                <w:lang w:val="en-IN"/>
              </w:rPr>
            </w:pPr>
          </w:p>
        </w:tc>
        <w:tc>
          <w:tcPr>
            <w:tcW w:w="2524" w:type="dxa"/>
            <w:vAlign w:val="bottom"/>
          </w:tcPr>
          <w:p w14:paraId="0A7DCB84" w14:textId="77777777" w:rsidR="004F0BD8" w:rsidRPr="00D05B89" w:rsidRDefault="004F0BD8" w:rsidP="004F0BD8">
            <w:pPr>
              <w:jc w:val="center"/>
              <w:rPr>
                <w:lang w:val="en-IN"/>
              </w:rPr>
            </w:pPr>
          </w:p>
        </w:tc>
      </w:tr>
      <w:tr w:rsidR="004F0BD8" w14:paraId="186CC136" w14:textId="77777777" w:rsidTr="00EF12DE">
        <w:tc>
          <w:tcPr>
            <w:tcW w:w="2524" w:type="dxa"/>
            <w:vMerge/>
            <w:vAlign w:val="bottom"/>
          </w:tcPr>
          <w:p w14:paraId="76352B0A" w14:textId="10903A5D" w:rsidR="004F0BD8" w:rsidRPr="00D05B89" w:rsidRDefault="004F0BD8" w:rsidP="004F0BD8">
            <w:pPr>
              <w:rPr>
                <w:lang w:val="en-IN"/>
              </w:rPr>
            </w:pPr>
          </w:p>
        </w:tc>
        <w:tc>
          <w:tcPr>
            <w:tcW w:w="2524" w:type="dxa"/>
            <w:vAlign w:val="bottom"/>
          </w:tcPr>
          <w:p w14:paraId="70C1231A" w14:textId="004FDEFF" w:rsidR="004F0BD8" w:rsidRPr="00D05B89" w:rsidRDefault="004F0BD8" w:rsidP="004F0BD8">
            <w:pPr>
              <w:jc w:val="center"/>
              <w:rPr>
                <w:lang w:val="en-IN"/>
              </w:rPr>
            </w:pPr>
            <w:r w:rsidRPr="00D05B89">
              <w:rPr>
                <w:lang w:val="en-IN"/>
              </w:rPr>
              <w:t>debtors collection period</w:t>
            </w:r>
          </w:p>
        </w:tc>
        <w:tc>
          <w:tcPr>
            <w:tcW w:w="2524" w:type="dxa"/>
            <w:vAlign w:val="bottom"/>
          </w:tcPr>
          <w:p w14:paraId="3C6CA20B" w14:textId="132A8B52" w:rsidR="004F0BD8" w:rsidRPr="00D05B89" w:rsidRDefault="004F0BD8" w:rsidP="004F0BD8">
            <w:pPr>
              <w:jc w:val="center"/>
              <w:rPr>
                <w:lang w:val="en-IN"/>
              </w:rPr>
            </w:pPr>
            <w:r w:rsidRPr="00D05B89">
              <w:rPr>
                <w:lang w:val="en-IN"/>
              </w:rPr>
              <w:t>73</w:t>
            </w:r>
          </w:p>
        </w:tc>
        <w:tc>
          <w:tcPr>
            <w:tcW w:w="2524" w:type="dxa"/>
            <w:vAlign w:val="bottom"/>
          </w:tcPr>
          <w:p w14:paraId="2E9154BE" w14:textId="622F827C" w:rsidR="004F0BD8" w:rsidRPr="00D05B89" w:rsidRDefault="004F0BD8" w:rsidP="004F0BD8">
            <w:pPr>
              <w:jc w:val="center"/>
              <w:rPr>
                <w:lang w:val="en-IN"/>
              </w:rPr>
            </w:pPr>
            <w:r w:rsidRPr="00D05B89">
              <w:rPr>
                <w:lang w:val="en-IN"/>
              </w:rPr>
              <w:t>68</w:t>
            </w:r>
          </w:p>
        </w:tc>
      </w:tr>
      <w:tr w:rsidR="004F0BD8" w14:paraId="119EB861" w14:textId="77777777" w:rsidTr="00EF12DE">
        <w:tc>
          <w:tcPr>
            <w:tcW w:w="2524" w:type="dxa"/>
            <w:vAlign w:val="bottom"/>
          </w:tcPr>
          <w:p w14:paraId="2DC00640" w14:textId="11142BB8" w:rsidR="004F0BD8" w:rsidRPr="00D05B89" w:rsidRDefault="004F0BD8" w:rsidP="004F0BD8">
            <w:pPr>
              <w:rPr>
                <w:lang w:val="en-IN"/>
              </w:rPr>
            </w:pPr>
            <w:r w:rsidRPr="00D05B89">
              <w:rPr>
                <w:lang w:val="en-IN"/>
              </w:rPr>
              <w:t> </w:t>
            </w:r>
          </w:p>
        </w:tc>
        <w:tc>
          <w:tcPr>
            <w:tcW w:w="2524" w:type="dxa"/>
            <w:vAlign w:val="bottom"/>
          </w:tcPr>
          <w:p w14:paraId="3ABC8ADC" w14:textId="4DDDFA73" w:rsidR="004F0BD8" w:rsidRPr="00D05B89" w:rsidRDefault="004F0BD8" w:rsidP="004F0BD8">
            <w:pPr>
              <w:rPr>
                <w:lang w:val="en-IN"/>
              </w:rPr>
            </w:pPr>
            <w:r w:rsidRPr="00D05B89">
              <w:rPr>
                <w:lang w:val="en-IN"/>
              </w:rPr>
              <w:t> </w:t>
            </w:r>
          </w:p>
        </w:tc>
        <w:tc>
          <w:tcPr>
            <w:tcW w:w="2524" w:type="dxa"/>
            <w:vAlign w:val="bottom"/>
          </w:tcPr>
          <w:p w14:paraId="6E27E9F1" w14:textId="57DDE7FD" w:rsidR="004F0BD8" w:rsidRPr="00D05B89" w:rsidRDefault="004F0BD8" w:rsidP="004F0BD8">
            <w:pPr>
              <w:rPr>
                <w:lang w:val="en-IN"/>
              </w:rPr>
            </w:pPr>
            <w:r w:rsidRPr="00D05B89">
              <w:rPr>
                <w:lang w:val="en-IN"/>
              </w:rPr>
              <w:t> </w:t>
            </w:r>
          </w:p>
        </w:tc>
        <w:tc>
          <w:tcPr>
            <w:tcW w:w="2524" w:type="dxa"/>
            <w:vAlign w:val="bottom"/>
          </w:tcPr>
          <w:p w14:paraId="0C46C275" w14:textId="7719C96C" w:rsidR="004F0BD8" w:rsidRPr="00D05B89" w:rsidRDefault="004F0BD8" w:rsidP="004F0BD8">
            <w:pPr>
              <w:rPr>
                <w:lang w:val="en-IN"/>
              </w:rPr>
            </w:pPr>
            <w:r w:rsidRPr="00D05B89">
              <w:rPr>
                <w:lang w:val="en-IN"/>
              </w:rPr>
              <w:t> </w:t>
            </w:r>
          </w:p>
        </w:tc>
      </w:tr>
      <w:tr w:rsidR="004F0BD8" w14:paraId="5B725B84" w14:textId="77777777" w:rsidTr="000431EB">
        <w:tc>
          <w:tcPr>
            <w:tcW w:w="2524" w:type="dxa"/>
            <w:vMerge w:val="restart"/>
            <w:vAlign w:val="bottom"/>
          </w:tcPr>
          <w:p w14:paraId="48EDDD74" w14:textId="77777777" w:rsidR="004F0BD8" w:rsidRDefault="004F0BD8" w:rsidP="004F0BD8">
            <w:pPr>
              <w:rPr>
                <w:b/>
                <w:lang w:val="en-IN"/>
              </w:rPr>
            </w:pPr>
          </w:p>
          <w:p w14:paraId="33DB62DB" w14:textId="77777777" w:rsidR="004F0BD8" w:rsidRDefault="004F0BD8" w:rsidP="004F0BD8">
            <w:pPr>
              <w:rPr>
                <w:b/>
                <w:lang w:val="en-IN"/>
              </w:rPr>
            </w:pPr>
          </w:p>
          <w:p w14:paraId="37C567DB" w14:textId="52CF8D87" w:rsidR="004F0BD8" w:rsidRPr="00D05B89" w:rsidRDefault="004F0BD8" w:rsidP="004F0BD8">
            <w:pPr>
              <w:rPr>
                <w:lang w:val="en-IN"/>
              </w:rPr>
            </w:pPr>
            <w:r>
              <w:rPr>
                <w:b/>
                <w:lang w:val="en-IN"/>
              </w:rPr>
              <w:t xml:space="preserve">              </w:t>
            </w:r>
            <w:r w:rsidRPr="00D05B89">
              <w:rPr>
                <w:b/>
                <w:lang w:val="en-IN"/>
              </w:rPr>
              <w:t>8</w:t>
            </w:r>
          </w:p>
        </w:tc>
        <w:tc>
          <w:tcPr>
            <w:tcW w:w="7572" w:type="dxa"/>
            <w:gridSpan w:val="3"/>
            <w:vAlign w:val="bottom"/>
          </w:tcPr>
          <w:p w14:paraId="58BCBB82" w14:textId="3DCFE999" w:rsidR="004F0BD8" w:rsidRPr="00D05B89" w:rsidRDefault="004F0BD8" w:rsidP="004F0BD8">
            <w:pPr>
              <w:jc w:val="center"/>
              <w:rPr>
                <w:lang w:val="en-IN"/>
              </w:rPr>
            </w:pPr>
            <w:r w:rsidRPr="00D05B89">
              <w:rPr>
                <w:b/>
                <w:lang w:val="en-IN"/>
              </w:rPr>
              <w:t>Calculation of the current ratio</w:t>
            </w:r>
          </w:p>
        </w:tc>
      </w:tr>
      <w:tr w:rsidR="004F0BD8" w14:paraId="7D933608" w14:textId="77777777" w:rsidTr="00EF12DE">
        <w:tc>
          <w:tcPr>
            <w:tcW w:w="2524" w:type="dxa"/>
            <w:vMerge/>
            <w:vAlign w:val="bottom"/>
          </w:tcPr>
          <w:p w14:paraId="2847BEF0" w14:textId="6C41653A" w:rsidR="004F0BD8" w:rsidRPr="00D05B89" w:rsidRDefault="004F0BD8" w:rsidP="004F0BD8">
            <w:pPr>
              <w:jc w:val="center"/>
              <w:rPr>
                <w:b/>
                <w:lang w:val="en-IN"/>
              </w:rPr>
            </w:pPr>
          </w:p>
        </w:tc>
        <w:tc>
          <w:tcPr>
            <w:tcW w:w="2524" w:type="dxa"/>
            <w:vAlign w:val="bottom"/>
          </w:tcPr>
          <w:p w14:paraId="6374B934" w14:textId="7F7558AB" w:rsidR="004F0BD8" w:rsidRPr="00D05B89" w:rsidRDefault="004F0BD8" w:rsidP="004F0BD8">
            <w:pPr>
              <w:jc w:val="center"/>
              <w:rPr>
                <w:b/>
                <w:lang w:val="en-IN"/>
              </w:rPr>
            </w:pPr>
          </w:p>
        </w:tc>
        <w:tc>
          <w:tcPr>
            <w:tcW w:w="2524" w:type="dxa"/>
            <w:vAlign w:val="bottom"/>
          </w:tcPr>
          <w:p w14:paraId="0FF1ECB1" w14:textId="10A81DBA" w:rsidR="004F0BD8" w:rsidRPr="00D05B89" w:rsidRDefault="004F0BD8" w:rsidP="004F0BD8">
            <w:pPr>
              <w:jc w:val="center"/>
              <w:rPr>
                <w:lang w:val="en-IN"/>
              </w:rPr>
            </w:pPr>
            <w:r w:rsidRPr="00D05B89">
              <w:rPr>
                <w:lang w:val="en-IN"/>
              </w:rPr>
              <w:t>2020(in £)</w:t>
            </w:r>
          </w:p>
        </w:tc>
        <w:tc>
          <w:tcPr>
            <w:tcW w:w="2524" w:type="dxa"/>
            <w:vAlign w:val="bottom"/>
          </w:tcPr>
          <w:p w14:paraId="4F11EBE3" w14:textId="55B4CB1F" w:rsidR="004F0BD8" w:rsidRPr="00D05B89" w:rsidRDefault="004F0BD8" w:rsidP="004F0BD8">
            <w:pPr>
              <w:jc w:val="center"/>
              <w:rPr>
                <w:lang w:val="en-IN"/>
              </w:rPr>
            </w:pPr>
            <w:r w:rsidRPr="00D05B89">
              <w:rPr>
                <w:lang w:val="en-IN"/>
              </w:rPr>
              <w:t>2021(in £)</w:t>
            </w:r>
          </w:p>
        </w:tc>
      </w:tr>
      <w:tr w:rsidR="004F0BD8" w14:paraId="24CF2441" w14:textId="77777777" w:rsidTr="00EF12DE">
        <w:tc>
          <w:tcPr>
            <w:tcW w:w="2524" w:type="dxa"/>
            <w:vMerge/>
            <w:vAlign w:val="bottom"/>
          </w:tcPr>
          <w:p w14:paraId="21A926B8" w14:textId="23D54953" w:rsidR="004F0BD8" w:rsidRPr="00D05B89" w:rsidRDefault="004F0BD8" w:rsidP="004F0BD8">
            <w:pPr>
              <w:jc w:val="center"/>
              <w:rPr>
                <w:lang w:val="en-IN"/>
              </w:rPr>
            </w:pPr>
          </w:p>
        </w:tc>
        <w:tc>
          <w:tcPr>
            <w:tcW w:w="2524" w:type="dxa"/>
            <w:vAlign w:val="bottom"/>
          </w:tcPr>
          <w:p w14:paraId="713F288D" w14:textId="7B732424" w:rsidR="004F0BD8" w:rsidRPr="00D05B89" w:rsidRDefault="004F0BD8" w:rsidP="004F0BD8">
            <w:pPr>
              <w:jc w:val="center"/>
              <w:rPr>
                <w:lang w:val="en-IN"/>
              </w:rPr>
            </w:pPr>
            <w:r w:rsidRPr="00D05B89">
              <w:rPr>
                <w:lang w:val="en-IN"/>
              </w:rPr>
              <w:t>Current assets</w:t>
            </w:r>
          </w:p>
        </w:tc>
        <w:tc>
          <w:tcPr>
            <w:tcW w:w="2524" w:type="dxa"/>
            <w:vAlign w:val="bottom"/>
          </w:tcPr>
          <w:p w14:paraId="1F03938C" w14:textId="0B3E619B" w:rsidR="004F0BD8" w:rsidRPr="00D05B89" w:rsidRDefault="004F0BD8" w:rsidP="004F0BD8">
            <w:pPr>
              <w:jc w:val="center"/>
              <w:rPr>
                <w:lang w:val="en-IN"/>
              </w:rPr>
            </w:pPr>
            <w:r w:rsidRPr="00D05B89">
              <w:rPr>
                <w:lang w:val="en-IN"/>
              </w:rPr>
              <w:t>2,355</w:t>
            </w:r>
          </w:p>
        </w:tc>
        <w:tc>
          <w:tcPr>
            <w:tcW w:w="2524" w:type="dxa"/>
            <w:vAlign w:val="bottom"/>
          </w:tcPr>
          <w:p w14:paraId="6740321B" w14:textId="733339C4" w:rsidR="004F0BD8" w:rsidRPr="00D05B89" w:rsidRDefault="004F0BD8" w:rsidP="004F0BD8">
            <w:pPr>
              <w:jc w:val="center"/>
              <w:rPr>
                <w:lang w:val="en-IN"/>
              </w:rPr>
            </w:pPr>
            <w:r w:rsidRPr="00D05B89">
              <w:rPr>
                <w:lang w:val="en-IN"/>
              </w:rPr>
              <w:t>2,303</w:t>
            </w:r>
          </w:p>
        </w:tc>
      </w:tr>
      <w:tr w:rsidR="004F0BD8" w14:paraId="17BBA9C0" w14:textId="77777777" w:rsidTr="00EF12DE">
        <w:tc>
          <w:tcPr>
            <w:tcW w:w="2524" w:type="dxa"/>
            <w:vMerge/>
            <w:vAlign w:val="bottom"/>
          </w:tcPr>
          <w:p w14:paraId="4B4112C8" w14:textId="486AB451" w:rsidR="004F0BD8" w:rsidRPr="00D05B89" w:rsidRDefault="004F0BD8" w:rsidP="004F0BD8">
            <w:pPr>
              <w:jc w:val="center"/>
              <w:rPr>
                <w:lang w:val="en-IN"/>
              </w:rPr>
            </w:pPr>
          </w:p>
        </w:tc>
        <w:tc>
          <w:tcPr>
            <w:tcW w:w="2524" w:type="dxa"/>
            <w:vAlign w:val="bottom"/>
          </w:tcPr>
          <w:p w14:paraId="1A7A5382" w14:textId="69F37DCE" w:rsidR="004F0BD8" w:rsidRPr="00D05B89" w:rsidRDefault="004F0BD8" w:rsidP="004F0BD8">
            <w:pPr>
              <w:jc w:val="center"/>
              <w:rPr>
                <w:lang w:val="en-IN"/>
              </w:rPr>
            </w:pPr>
            <w:r w:rsidRPr="00D05B89">
              <w:rPr>
                <w:lang w:val="en-IN"/>
              </w:rPr>
              <w:t>Current liabilities</w:t>
            </w:r>
          </w:p>
        </w:tc>
        <w:tc>
          <w:tcPr>
            <w:tcW w:w="2524" w:type="dxa"/>
            <w:vAlign w:val="bottom"/>
          </w:tcPr>
          <w:p w14:paraId="61E25553" w14:textId="3D2E2E1D" w:rsidR="004F0BD8" w:rsidRPr="00D05B89" w:rsidRDefault="004F0BD8" w:rsidP="004F0BD8">
            <w:pPr>
              <w:jc w:val="center"/>
              <w:rPr>
                <w:lang w:val="en-IN"/>
              </w:rPr>
            </w:pPr>
            <w:r w:rsidRPr="00D05B89">
              <w:rPr>
                <w:lang w:val="en-IN"/>
              </w:rPr>
              <w:t>3,046</w:t>
            </w:r>
          </w:p>
        </w:tc>
        <w:tc>
          <w:tcPr>
            <w:tcW w:w="2524" w:type="dxa"/>
            <w:vAlign w:val="bottom"/>
          </w:tcPr>
          <w:p w14:paraId="42F04CB6" w14:textId="2FABE60D" w:rsidR="004F0BD8" w:rsidRPr="00D05B89" w:rsidRDefault="004F0BD8" w:rsidP="004F0BD8">
            <w:pPr>
              <w:jc w:val="center"/>
              <w:rPr>
                <w:lang w:val="en-IN"/>
              </w:rPr>
            </w:pPr>
            <w:r w:rsidRPr="00D05B89">
              <w:rPr>
                <w:lang w:val="en-IN"/>
              </w:rPr>
              <w:t>2,511</w:t>
            </w:r>
          </w:p>
        </w:tc>
      </w:tr>
      <w:tr w:rsidR="004F0BD8" w14:paraId="49B3891F" w14:textId="77777777" w:rsidTr="00EF12DE">
        <w:tc>
          <w:tcPr>
            <w:tcW w:w="2524" w:type="dxa"/>
            <w:vMerge/>
            <w:vAlign w:val="bottom"/>
          </w:tcPr>
          <w:p w14:paraId="27934F90" w14:textId="409465FC" w:rsidR="004F0BD8" w:rsidRPr="00D05B89" w:rsidRDefault="004F0BD8" w:rsidP="004F0BD8">
            <w:pPr>
              <w:jc w:val="center"/>
              <w:rPr>
                <w:lang w:val="en-IN"/>
              </w:rPr>
            </w:pPr>
          </w:p>
        </w:tc>
        <w:tc>
          <w:tcPr>
            <w:tcW w:w="2524" w:type="dxa"/>
            <w:vAlign w:val="bottom"/>
          </w:tcPr>
          <w:p w14:paraId="5960153D" w14:textId="2BB49BDC" w:rsidR="004F0BD8" w:rsidRPr="00D05B89" w:rsidRDefault="004F0BD8" w:rsidP="004F0BD8">
            <w:pPr>
              <w:jc w:val="center"/>
              <w:rPr>
                <w:lang w:val="en-IN"/>
              </w:rPr>
            </w:pPr>
            <w:r w:rsidRPr="00D05B89">
              <w:rPr>
                <w:lang w:val="en-IN"/>
              </w:rPr>
              <w:t>Formula = Current assets/Current liabilities</w:t>
            </w:r>
          </w:p>
        </w:tc>
        <w:tc>
          <w:tcPr>
            <w:tcW w:w="2524" w:type="dxa"/>
            <w:vAlign w:val="bottom"/>
          </w:tcPr>
          <w:p w14:paraId="561B9B67" w14:textId="77777777" w:rsidR="004F0BD8" w:rsidRPr="00D05B89" w:rsidRDefault="004F0BD8" w:rsidP="004F0BD8">
            <w:pPr>
              <w:jc w:val="center"/>
              <w:rPr>
                <w:lang w:val="en-IN"/>
              </w:rPr>
            </w:pPr>
          </w:p>
        </w:tc>
        <w:tc>
          <w:tcPr>
            <w:tcW w:w="2524" w:type="dxa"/>
            <w:vAlign w:val="bottom"/>
          </w:tcPr>
          <w:p w14:paraId="7C259AE0" w14:textId="77777777" w:rsidR="004F0BD8" w:rsidRPr="00D05B89" w:rsidRDefault="004F0BD8" w:rsidP="004F0BD8">
            <w:pPr>
              <w:jc w:val="center"/>
              <w:rPr>
                <w:lang w:val="en-IN"/>
              </w:rPr>
            </w:pPr>
          </w:p>
        </w:tc>
      </w:tr>
      <w:tr w:rsidR="004F0BD8" w14:paraId="11ABC203" w14:textId="77777777" w:rsidTr="00EF12DE">
        <w:tc>
          <w:tcPr>
            <w:tcW w:w="2524" w:type="dxa"/>
            <w:vMerge/>
            <w:vAlign w:val="bottom"/>
          </w:tcPr>
          <w:p w14:paraId="76E16102" w14:textId="1819573B" w:rsidR="004F0BD8" w:rsidRPr="00D05B89" w:rsidRDefault="004F0BD8" w:rsidP="004F0BD8">
            <w:pPr>
              <w:jc w:val="center"/>
              <w:rPr>
                <w:lang w:val="en-IN"/>
              </w:rPr>
            </w:pPr>
          </w:p>
        </w:tc>
        <w:tc>
          <w:tcPr>
            <w:tcW w:w="2524" w:type="dxa"/>
            <w:vAlign w:val="bottom"/>
          </w:tcPr>
          <w:p w14:paraId="3F537E77" w14:textId="4E9CEC9B" w:rsidR="004F0BD8" w:rsidRPr="00D05B89" w:rsidRDefault="004F0BD8" w:rsidP="004F0BD8">
            <w:pPr>
              <w:jc w:val="center"/>
              <w:rPr>
                <w:lang w:val="en-IN"/>
              </w:rPr>
            </w:pPr>
            <w:r w:rsidRPr="00D05B89">
              <w:rPr>
                <w:lang w:val="en-IN"/>
              </w:rPr>
              <w:t>Current ratio</w:t>
            </w:r>
          </w:p>
        </w:tc>
        <w:tc>
          <w:tcPr>
            <w:tcW w:w="2524" w:type="dxa"/>
            <w:vAlign w:val="bottom"/>
          </w:tcPr>
          <w:p w14:paraId="01277513" w14:textId="752DD7F0" w:rsidR="004F0BD8" w:rsidRPr="00D05B89" w:rsidRDefault="004F0BD8" w:rsidP="004F0BD8">
            <w:pPr>
              <w:jc w:val="center"/>
              <w:rPr>
                <w:lang w:val="en-IN"/>
              </w:rPr>
            </w:pPr>
            <w:r w:rsidRPr="00D05B89">
              <w:rPr>
                <w:lang w:val="en-IN"/>
              </w:rPr>
              <w:t>0.77</w:t>
            </w:r>
          </w:p>
        </w:tc>
        <w:tc>
          <w:tcPr>
            <w:tcW w:w="2524" w:type="dxa"/>
            <w:vAlign w:val="bottom"/>
          </w:tcPr>
          <w:p w14:paraId="61C30536" w14:textId="7AC20606" w:rsidR="004F0BD8" w:rsidRPr="00D05B89" w:rsidRDefault="004F0BD8" w:rsidP="004F0BD8">
            <w:pPr>
              <w:jc w:val="center"/>
              <w:rPr>
                <w:lang w:val="en-IN"/>
              </w:rPr>
            </w:pPr>
            <w:r w:rsidRPr="00D05B89">
              <w:rPr>
                <w:lang w:val="en-IN"/>
              </w:rPr>
              <w:t>0.92</w:t>
            </w:r>
          </w:p>
        </w:tc>
      </w:tr>
      <w:tr w:rsidR="004F0BD8" w14:paraId="08C60EFB" w14:textId="77777777" w:rsidTr="00EF12DE">
        <w:tc>
          <w:tcPr>
            <w:tcW w:w="2524" w:type="dxa"/>
            <w:vMerge/>
            <w:vAlign w:val="bottom"/>
          </w:tcPr>
          <w:p w14:paraId="54DE8739" w14:textId="1F342E61" w:rsidR="004F0BD8" w:rsidRPr="00D05B89" w:rsidRDefault="004F0BD8" w:rsidP="004F0BD8">
            <w:pPr>
              <w:jc w:val="center"/>
              <w:rPr>
                <w:lang w:val="en-IN"/>
              </w:rPr>
            </w:pPr>
          </w:p>
        </w:tc>
        <w:tc>
          <w:tcPr>
            <w:tcW w:w="2524" w:type="dxa"/>
            <w:vAlign w:val="bottom"/>
          </w:tcPr>
          <w:p w14:paraId="77F665CD" w14:textId="7FABCF84" w:rsidR="004F0BD8" w:rsidRPr="00D05B89" w:rsidRDefault="004F0BD8" w:rsidP="004F0BD8">
            <w:pPr>
              <w:rPr>
                <w:lang w:val="en-IN"/>
              </w:rPr>
            </w:pPr>
            <w:r w:rsidRPr="00D05B89">
              <w:rPr>
                <w:lang w:val="en-IN"/>
              </w:rPr>
              <w:t> </w:t>
            </w:r>
          </w:p>
        </w:tc>
        <w:tc>
          <w:tcPr>
            <w:tcW w:w="2524" w:type="dxa"/>
            <w:vAlign w:val="bottom"/>
          </w:tcPr>
          <w:p w14:paraId="42AC7058" w14:textId="7D44EC9E" w:rsidR="004F0BD8" w:rsidRPr="00D05B89" w:rsidRDefault="004F0BD8" w:rsidP="004F0BD8">
            <w:pPr>
              <w:rPr>
                <w:lang w:val="en-IN"/>
              </w:rPr>
            </w:pPr>
            <w:r w:rsidRPr="00D05B89">
              <w:rPr>
                <w:lang w:val="en-IN"/>
              </w:rPr>
              <w:t> </w:t>
            </w:r>
          </w:p>
        </w:tc>
        <w:tc>
          <w:tcPr>
            <w:tcW w:w="2524" w:type="dxa"/>
            <w:vAlign w:val="bottom"/>
          </w:tcPr>
          <w:p w14:paraId="6C5EB802" w14:textId="5836585E" w:rsidR="004F0BD8" w:rsidRPr="00D05B89" w:rsidRDefault="004F0BD8" w:rsidP="004F0BD8">
            <w:pPr>
              <w:rPr>
                <w:lang w:val="en-IN"/>
              </w:rPr>
            </w:pPr>
            <w:r w:rsidRPr="00D05B89">
              <w:rPr>
                <w:lang w:val="en-IN"/>
              </w:rPr>
              <w:t> </w:t>
            </w:r>
          </w:p>
        </w:tc>
      </w:tr>
      <w:tr w:rsidR="004F0BD8" w14:paraId="3FCAC83B" w14:textId="77777777" w:rsidTr="00352C83">
        <w:tc>
          <w:tcPr>
            <w:tcW w:w="2524" w:type="dxa"/>
            <w:vMerge w:val="restart"/>
            <w:vAlign w:val="bottom"/>
          </w:tcPr>
          <w:p w14:paraId="3E53406B" w14:textId="77777777" w:rsidR="004F0BD8" w:rsidRPr="00D05B89" w:rsidRDefault="004F0BD8" w:rsidP="004F0BD8">
            <w:pPr>
              <w:jc w:val="center"/>
              <w:rPr>
                <w:lang w:val="en-IN"/>
              </w:rPr>
            </w:pPr>
            <w:r w:rsidRPr="00D05B89">
              <w:rPr>
                <w:b/>
                <w:lang w:val="en-IN"/>
              </w:rPr>
              <w:t>9</w:t>
            </w:r>
          </w:p>
          <w:p w14:paraId="1ADB18F9" w14:textId="10AA6056" w:rsidR="004F0BD8" w:rsidRPr="00D05B89" w:rsidRDefault="004F0BD8" w:rsidP="004F0BD8">
            <w:pPr>
              <w:jc w:val="center"/>
              <w:rPr>
                <w:b/>
                <w:lang w:val="en-IN"/>
              </w:rPr>
            </w:pPr>
          </w:p>
          <w:p w14:paraId="6259C29A" w14:textId="77777777" w:rsidR="004F0BD8" w:rsidRPr="00D05B89" w:rsidRDefault="004F0BD8" w:rsidP="004F0BD8">
            <w:pPr>
              <w:rPr>
                <w:lang w:val="en-IN"/>
              </w:rPr>
            </w:pPr>
            <w:r w:rsidRPr="00D05B89">
              <w:rPr>
                <w:lang w:val="en-IN"/>
              </w:rPr>
              <w:t> </w:t>
            </w:r>
          </w:p>
          <w:p w14:paraId="288B65FD" w14:textId="77777777" w:rsidR="004F0BD8" w:rsidRPr="00D05B89" w:rsidRDefault="004F0BD8" w:rsidP="004F0BD8">
            <w:pPr>
              <w:rPr>
                <w:lang w:val="en-IN"/>
              </w:rPr>
            </w:pPr>
            <w:r w:rsidRPr="00D05B89">
              <w:rPr>
                <w:lang w:val="en-IN"/>
              </w:rPr>
              <w:t> </w:t>
            </w:r>
          </w:p>
          <w:p w14:paraId="06D45ECD" w14:textId="77777777" w:rsidR="004F0BD8" w:rsidRPr="00D05B89" w:rsidRDefault="004F0BD8" w:rsidP="004F0BD8">
            <w:pPr>
              <w:rPr>
                <w:lang w:val="en-IN"/>
              </w:rPr>
            </w:pPr>
            <w:r w:rsidRPr="00D05B89">
              <w:rPr>
                <w:lang w:val="en-IN"/>
              </w:rPr>
              <w:t> </w:t>
            </w:r>
          </w:p>
          <w:p w14:paraId="1C458151" w14:textId="77777777" w:rsidR="004F0BD8" w:rsidRPr="00D05B89" w:rsidRDefault="004F0BD8" w:rsidP="004F0BD8">
            <w:pPr>
              <w:rPr>
                <w:lang w:val="en-IN"/>
              </w:rPr>
            </w:pPr>
            <w:r w:rsidRPr="00D05B89">
              <w:rPr>
                <w:lang w:val="en-IN"/>
              </w:rPr>
              <w:t> </w:t>
            </w:r>
          </w:p>
          <w:p w14:paraId="58B86B55" w14:textId="317EC5A9" w:rsidR="004F0BD8" w:rsidRPr="00D05B89" w:rsidRDefault="004F0BD8" w:rsidP="004F0BD8">
            <w:pPr>
              <w:rPr>
                <w:lang w:val="en-IN"/>
              </w:rPr>
            </w:pPr>
            <w:r w:rsidRPr="00D05B89">
              <w:rPr>
                <w:b/>
                <w:lang w:val="en-IN"/>
              </w:rPr>
              <w:t> </w:t>
            </w:r>
          </w:p>
        </w:tc>
        <w:tc>
          <w:tcPr>
            <w:tcW w:w="7572" w:type="dxa"/>
            <w:gridSpan w:val="3"/>
            <w:vAlign w:val="bottom"/>
          </w:tcPr>
          <w:p w14:paraId="1C212D12" w14:textId="669BEA68" w:rsidR="004F0BD8" w:rsidRPr="00D05B89" w:rsidRDefault="004F0BD8" w:rsidP="004F0BD8">
            <w:pPr>
              <w:jc w:val="center"/>
              <w:rPr>
                <w:lang w:val="en-IN"/>
              </w:rPr>
            </w:pPr>
            <w:r w:rsidRPr="00D05B89">
              <w:rPr>
                <w:b/>
                <w:lang w:val="en-IN"/>
              </w:rPr>
              <w:t>Calculation of Gearing ratio</w:t>
            </w:r>
          </w:p>
        </w:tc>
      </w:tr>
      <w:tr w:rsidR="004F0BD8" w14:paraId="1F424CF5" w14:textId="77777777" w:rsidTr="00EF12DE">
        <w:tc>
          <w:tcPr>
            <w:tcW w:w="2524" w:type="dxa"/>
            <w:vMerge/>
            <w:vAlign w:val="bottom"/>
          </w:tcPr>
          <w:p w14:paraId="5D0C2A46" w14:textId="4A912C09" w:rsidR="004F0BD8" w:rsidRPr="00D05B89" w:rsidRDefault="004F0BD8" w:rsidP="004F0BD8">
            <w:pPr>
              <w:rPr>
                <w:b/>
                <w:lang w:val="en-IN"/>
              </w:rPr>
            </w:pPr>
          </w:p>
        </w:tc>
        <w:tc>
          <w:tcPr>
            <w:tcW w:w="2524" w:type="dxa"/>
            <w:vAlign w:val="bottom"/>
          </w:tcPr>
          <w:p w14:paraId="36BEAF13" w14:textId="733E772A" w:rsidR="004F0BD8" w:rsidRPr="00D05B89" w:rsidRDefault="004F0BD8" w:rsidP="004F0BD8">
            <w:pPr>
              <w:jc w:val="center"/>
              <w:rPr>
                <w:b/>
                <w:lang w:val="en-IN"/>
              </w:rPr>
            </w:pPr>
          </w:p>
        </w:tc>
        <w:tc>
          <w:tcPr>
            <w:tcW w:w="2524" w:type="dxa"/>
            <w:vAlign w:val="bottom"/>
          </w:tcPr>
          <w:p w14:paraId="4C4F381B" w14:textId="307416B0" w:rsidR="004F0BD8" w:rsidRPr="00D05B89" w:rsidRDefault="004F0BD8" w:rsidP="004F0BD8">
            <w:pPr>
              <w:jc w:val="center"/>
              <w:rPr>
                <w:lang w:val="en-IN"/>
              </w:rPr>
            </w:pPr>
            <w:r w:rsidRPr="00D05B89">
              <w:rPr>
                <w:lang w:val="en-IN"/>
              </w:rPr>
              <w:t>2020(in £)</w:t>
            </w:r>
          </w:p>
        </w:tc>
        <w:tc>
          <w:tcPr>
            <w:tcW w:w="2524" w:type="dxa"/>
            <w:vAlign w:val="bottom"/>
          </w:tcPr>
          <w:p w14:paraId="1628333C" w14:textId="72DC4F21" w:rsidR="004F0BD8" w:rsidRPr="00D05B89" w:rsidRDefault="004F0BD8" w:rsidP="004F0BD8">
            <w:pPr>
              <w:jc w:val="center"/>
              <w:rPr>
                <w:lang w:val="en-IN"/>
              </w:rPr>
            </w:pPr>
            <w:r w:rsidRPr="00D05B89">
              <w:rPr>
                <w:lang w:val="en-IN"/>
              </w:rPr>
              <w:t>2021(in £)</w:t>
            </w:r>
          </w:p>
        </w:tc>
      </w:tr>
      <w:tr w:rsidR="004F0BD8" w14:paraId="011CBAD3" w14:textId="77777777" w:rsidTr="00EF12DE">
        <w:tc>
          <w:tcPr>
            <w:tcW w:w="2524" w:type="dxa"/>
            <w:vMerge/>
            <w:vAlign w:val="bottom"/>
          </w:tcPr>
          <w:p w14:paraId="17AC90A6" w14:textId="6499368D" w:rsidR="004F0BD8" w:rsidRPr="00D05B89" w:rsidRDefault="004F0BD8" w:rsidP="004F0BD8">
            <w:pPr>
              <w:rPr>
                <w:lang w:val="en-IN"/>
              </w:rPr>
            </w:pPr>
          </w:p>
        </w:tc>
        <w:tc>
          <w:tcPr>
            <w:tcW w:w="2524" w:type="dxa"/>
            <w:vAlign w:val="bottom"/>
          </w:tcPr>
          <w:p w14:paraId="5235FFF4" w14:textId="6AF243BE" w:rsidR="004F0BD8" w:rsidRPr="00D05B89" w:rsidRDefault="004F0BD8" w:rsidP="004F0BD8">
            <w:pPr>
              <w:jc w:val="center"/>
              <w:rPr>
                <w:lang w:val="en-IN"/>
              </w:rPr>
            </w:pPr>
            <w:r w:rsidRPr="00D05B89">
              <w:rPr>
                <w:lang w:val="en-IN"/>
              </w:rPr>
              <w:t>Total debt</w:t>
            </w:r>
          </w:p>
        </w:tc>
        <w:tc>
          <w:tcPr>
            <w:tcW w:w="2524" w:type="dxa"/>
            <w:vAlign w:val="bottom"/>
          </w:tcPr>
          <w:p w14:paraId="7CA910B3" w14:textId="6B1DC668" w:rsidR="004F0BD8" w:rsidRPr="00D05B89" w:rsidRDefault="004F0BD8" w:rsidP="004F0BD8">
            <w:pPr>
              <w:jc w:val="center"/>
              <w:rPr>
                <w:lang w:val="en-IN"/>
              </w:rPr>
            </w:pPr>
            <w:r w:rsidRPr="00D05B89">
              <w:rPr>
                <w:lang w:val="en-IN"/>
              </w:rPr>
              <w:t>4,129</w:t>
            </w:r>
          </w:p>
        </w:tc>
        <w:tc>
          <w:tcPr>
            <w:tcW w:w="2524" w:type="dxa"/>
            <w:vAlign w:val="bottom"/>
          </w:tcPr>
          <w:p w14:paraId="7CF293CB" w14:textId="705183AE" w:rsidR="004F0BD8" w:rsidRPr="00D05B89" w:rsidRDefault="004F0BD8" w:rsidP="004F0BD8">
            <w:pPr>
              <w:jc w:val="center"/>
              <w:rPr>
                <w:lang w:val="en-IN"/>
              </w:rPr>
            </w:pPr>
            <w:r w:rsidRPr="00D05B89">
              <w:rPr>
                <w:lang w:val="en-IN"/>
              </w:rPr>
              <w:t>4,137</w:t>
            </w:r>
          </w:p>
        </w:tc>
      </w:tr>
      <w:tr w:rsidR="004F0BD8" w14:paraId="57BD03D1" w14:textId="77777777" w:rsidTr="00EF12DE">
        <w:tc>
          <w:tcPr>
            <w:tcW w:w="2524" w:type="dxa"/>
            <w:vMerge/>
            <w:vAlign w:val="bottom"/>
          </w:tcPr>
          <w:p w14:paraId="52CEC98B" w14:textId="41348262" w:rsidR="004F0BD8" w:rsidRPr="00D05B89" w:rsidRDefault="004F0BD8" w:rsidP="004F0BD8">
            <w:pPr>
              <w:rPr>
                <w:lang w:val="en-IN"/>
              </w:rPr>
            </w:pPr>
          </w:p>
        </w:tc>
        <w:tc>
          <w:tcPr>
            <w:tcW w:w="2524" w:type="dxa"/>
            <w:vAlign w:val="bottom"/>
          </w:tcPr>
          <w:p w14:paraId="6216C1F2" w14:textId="386C1A61" w:rsidR="004F0BD8" w:rsidRPr="00D05B89" w:rsidRDefault="004F0BD8" w:rsidP="004F0BD8">
            <w:pPr>
              <w:jc w:val="center"/>
              <w:rPr>
                <w:lang w:val="en-IN"/>
              </w:rPr>
            </w:pPr>
            <w:r w:rsidRPr="00D05B89">
              <w:rPr>
                <w:lang w:val="en-IN"/>
              </w:rPr>
              <w:t>Total equity</w:t>
            </w:r>
          </w:p>
        </w:tc>
        <w:tc>
          <w:tcPr>
            <w:tcW w:w="2524" w:type="dxa"/>
            <w:vAlign w:val="bottom"/>
          </w:tcPr>
          <w:p w14:paraId="1E1B42B3" w14:textId="263CC9C4" w:rsidR="004F0BD8" w:rsidRPr="00D05B89" w:rsidRDefault="004F0BD8" w:rsidP="004F0BD8">
            <w:pPr>
              <w:jc w:val="center"/>
              <w:rPr>
                <w:lang w:val="en-IN"/>
              </w:rPr>
            </w:pPr>
            <w:r w:rsidRPr="00D05B89">
              <w:rPr>
                <w:lang w:val="en-IN"/>
              </w:rPr>
              <w:t>2,912</w:t>
            </w:r>
          </w:p>
        </w:tc>
        <w:tc>
          <w:tcPr>
            <w:tcW w:w="2524" w:type="dxa"/>
            <w:vAlign w:val="center"/>
          </w:tcPr>
          <w:p w14:paraId="16DA8214" w14:textId="05152578" w:rsidR="004F0BD8" w:rsidRPr="00D05B89" w:rsidRDefault="004F0BD8" w:rsidP="004F0BD8">
            <w:pPr>
              <w:jc w:val="center"/>
              <w:rPr>
                <w:lang w:val="en-IN"/>
              </w:rPr>
            </w:pPr>
            <w:r w:rsidRPr="00D05B89">
              <w:rPr>
                <w:lang w:val="en-IN"/>
              </w:rPr>
              <w:t>3,088</w:t>
            </w:r>
          </w:p>
        </w:tc>
      </w:tr>
      <w:tr w:rsidR="004F0BD8" w14:paraId="0110037C" w14:textId="77777777" w:rsidTr="00EF12DE">
        <w:tc>
          <w:tcPr>
            <w:tcW w:w="2524" w:type="dxa"/>
            <w:vMerge/>
            <w:vAlign w:val="bottom"/>
          </w:tcPr>
          <w:p w14:paraId="5F0ABFF3" w14:textId="021A9DD5" w:rsidR="004F0BD8" w:rsidRPr="00D05B89" w:rsidRDefault="004F0BD8" w:rsidP="004F0BD8">
            <w:pPr>
              <w:rPr>
                <w:lang w:val="en-IN"/>
              </w:rPr>
            </w:pPr>
          </w:p>
        </w:tc>
        <w:tc>
          <w:tcPr>
            <w:tcW w:w="2524" w:type="dxa"/>
            <w:vAlign w:val="bottom"/>
          </w:tcPr>
          <w:p w14:paraId="3A72B487" w14:textId="001F7C09" w:rsidR="004F0BD8" w:rsidRPr="00D05B89" w:rsidRDefault="004F0BD8" w:rsidP="004F0BD8">
            <w:pPr>
              <w:jc w:val="center"/>
              <w:rPr>
                <w:lang w:val="en-IN"/>
              </w:rPr>
            </w:pPr>
            <w:r w:rsidRPr="00D05B89">
              <w:rPr>
                <w:lang w:val="en-IN"/>
              </w:rPr>
              <w:t>Formula = (Total debt/Total equity)</w:t>
            </w:r>
          </w:p>
        </w:tc>
        <w:tc>
          <w:tcPr>
            <w:tcW w:w="2524" w:type="dxa"/>
            <w:vAlign w:val="bottom"/>
          </w:tcPr>
          <w:p w14:paraId="5D84846B" w14:textId="77777777" w:rsidR="004F0BD8" w:rsidRPr="00D05B89" w:rsidRDefault="004F0BD8" w:rsidP="004F0BD8">
            <w:pPr>
              <w:jc w:val="center"/>
              <w:rPr>
                <w:lang w:val="en-IN"/>
              </w:rPr>
            </w:pPr>
          </w:p>
        </w:tc>
        <w:tc>
          <w:tcPr>
            <w:tcW w:w="2524" w:type="dxa"/>
            <w:vAlign w:val="center"/>
          </w:tcPr>
          <w:p w14:paraId="3FD8F3DC" w14:textId="77777777" w:rsidR="004F0BD8" w:rsidRPr="00D05B89" w:rsidRDefault="004F0BD8" w:rsidP="004F0BD8">
            <w:pPr>
              <w:jc w:val="center"/>
              <w:rPr>
                <w:lang w:val="en-IN"/>
              </w:rPr>
            </w:pPr>
          </w:p>
        </w:tc>
      </w:tr>
      <w:tr w:rsidR="004F0BD8" w14:paraId="19F6EF28" w14:textId="77777777" w:rsidTr="00EF12DE">
        <w:tc>
          <w:tcPr>
            <w:tcW w:w="2524" w:type="dxa"/>
            <w:vMerge/>
            <w:vAlign w:val="bottom"/>
          </w:tcPr>
          <w:p w14:paraId="69F2AEB4" w14:textId="012193D3" w:rsidR="004F0BD8" w:rsidRPr="00D05B89" w:rsidRDefault="004F0BD8" w:rsidP="004F0BD8">
            <w:pPr>
              <w:rPr>
                <w:lang w:val="en-IN"/>
              </w:rPr>
            </w:pPr>
          </w:p>
        </w:tc>
        <w:tc>
          <w:tcPr>
            <w:tcW w:w="2524" w:type="dxa"/>
            <w:vAlign w:val="bottom"/>
          </w:tcPr>
          <w:p w14:paraId="1E251419" w14:textId="3B72BA0F" w:rsidR="004F0BD8" w:rsidRPr="00D05B89" w:rsidRDefault="004F0BD8" w:rsidP="004F0BD8">
            <w:pPr>
              <w:jc w:val="center"/>
              <w:rPr>
                <w:lang w:val="en-IN"/>
              </w:rPr>
            </w:pPr>
            <w:r w:rsidRPr="00D05B89">
              <w:rPr>
                <w:lang w:val="en-IN"/>
              </w:rPr>
              <w:t>Gearing ratio</w:t>
            </w:r>
          </w:p>
        </w:tc>
        <w:tc>
          <w:tcPr>
            <w:tcW w:w="2524" w:type="dxa"/>
            <w:vAlign w:val="bottom"/>
          </w:tcPr>
          <w:p w14:paraId="0F80BB5B" w14:textId="3B58B567" w:rsidR="004F0BD8" w:rsidRPr="00D05B89" w:rsidRDefault="004F0BD8" w:rsidP="004F0BD8">
            <w:pPr>
              <w:jc w:val="center"/>
              <w:rPr>
                <w:lang w:val="en-IN"/>
              </w:rPr>
            </w:pPr>
            <w:r w:rsidRPr="00D05B89">
              <w:rPr>
                <w:lang w:val="en-IN"/>
              </w:rPr>
              <w:t>1.42</w:t>
            </w:r>
          </w:p>
        </w:tc>
        <w:tc>
          <w:tcPr>
            <w:tcW w:w="2524" w:type="dxa"/>
            <w:vAlign w:val="bottom"/>
          </w:tcPr>
          <w:p w14:paraId="58A05558" w14:textId="55341618" w:rsidR="004F0BD8" w:rsidRPr="00D05B89" w:rsidRDefault="004F0BD8" w:rsidP="004F0BD8">
            <w:pPr>
              <w:jc w:val="center"/>
              <w:rPr>
                <w:lang w:val="en-IN"/>
              </w:rPr>
            </w:pPr>
            <w:r w:rsidRPr="00D05B89">
              <w:rPr>
                <w:lang w:val="en-IN"/>
              </w:rPr>
              <w:t>1.34</w:t>
            </w:r>
          </w:p>
        </w:tc>
      </w:tr>
      <w:tr w:rsidR="004F0BD8" w14:paraId="249CBA18" w14:textId="77777777" w:rsidTr="00EF12DE">
        <w:tc>
          <w:tcPr>
            <w:tcW w:w="2524" w:type="dxa"/>
            <w:vMerge/>
            <w:vAlign w:val="bottom"/>
          </w:tcPr>
          <w:p w14:paraId="600B3752" w14:textId="4657DF4C" w:rsidR="004F0BD8" w:rsidRPr="00D05B89" w:rsidRDefault="004F0BD8" w:rsidP="004F0BD8">
            <w:pPr>
              <w:rPr>
                <w:lang w:val="en-IN"/>
              </w:rPr>
            </w:pPr>
          </w:p>
        </w:tc>
        <w:tc>
          <w:tcPr>
            <w:tcW w:w="2524" w:type="dxa"/>
            <w:vAlign w:val="bottom"/>
          </w:tcPr>
          <w:p w14:paraId="29564119" w14:textId="19092EE9" w:rsidR="004F0BD8" w:rsidRPr="00D05B89" w:rsidRDefault="004F0BD8" w:rsidP="004F0BD8">
            <w:pPr>
              <w:rPr>
                <w:lang w:val="en-IN"/>
              </w:rPr>
            </w:pPr>
            <w:r w:rsidRPr="00D05B89">
              <w:rPr>
                <w:b/>
                <w:lang w:val="en-IN"/>
              </w:rPr>
              <w:t> </w:t>
            </w:r>
          </w:p>
        </w:tc>
        <w:tc>
          <w:tcPr>
            <w:tcW w:w="2524" w:type="dxa"/>
            <w:vAlign w:val="bottom"/>
          </w:tcPr>
          <w:p w14:paraId="6D0C1CAB" w14:textId="10596D39" w:rsidR="004F0BD8" w:rsidRPr="00D05B89" w:rsidRDefault="004F0BD8" w:rsidP="004F0BD8">
            <w:pPr>
              <w:rPr>
                <w:lang w:val="en-IN"/>
              </w:rPr>
            </w:pPr>
            <w:r w:rsidRPr="00D05B89">
              <w:rPr>
                <w:lang w:val="en-IN"/>
              </w:rPr>
              <w:t> </w:t>
            </w:r>
          </w:p>
        </w:tc>
        <w:tc>
          <w:tcPr>
            <w:tcW w:w="2524" w:type="dxa"/>
            <w:vAlign w:val="bottom"/>
          </w:tcPr>
          <w:p w14:paraId="04B4BBFE" w14:textId="51BFEF9C" w:rsidR="004F0BD8" w:rsidRPr="00D05B89" w:rsidRDefault="004F0BD8" w:rsidP="004F0BD8">
            <w:pPr>
              <w:rPr>
                <w:lang w:val="en-IN"/>
              </w:rPr>
            </w:pPr>
            <w:r w:rsidRPr="00D05B89">
              <w:rPr>
                <w:lang w:val="en-IN"/>
              </w:rPr>
              <w:t> </w:t>
            </w:r>
          </w:p>
        </w:tc>
      </w:tr>
      <w:tr w:rsidR="004F0BD8" w14:paraId="43B9C89D" w14:textId="77777777" w:rsidTr="00592E36">
        <w:tc>
          <w:tcPr>
            <w:tcW w:w="2524" w:type="dxa"/>
            <w:vMerge w:val="restart"/>
            <w:vAlign w:val="bottom"/>
          </w:tcPr>
          <w:p w14:paraId="57B0F86A" w14:textId="77777777" w:rsidR="004F0BD8" w:rsidRPr="00D05B89" w:rsidRDefault="004F0BD8" w:rsidP="004F0BD8">
            <w:pPr>
              <w:jc w:val="center"/>
              <w:rPr>
                <w:b/>
                <w:lang w:val="en-IN"/>
              </w:rPr>
            </w:pPr>
            <w:r w:rsidRPr="00D05B89">
              <w:rPr>
                <w:b/>
                <w:lang w:val="en-IN"/>
              </w:rPr>
              <w:t>10</w:t>
            </w:r>
          </w:p>
          <w:p w14:paraId="3B36CCEE" w14:textId="25ECC5A6" w:rsidR="004F0BD8" w:rsidRPr="00D05B89" w:rsidRDefault="004F0BD8" w:rsidP="004F0BD8">
            <w:pPr>
              <w:jc w:val="center"/>
              <w:rPr>
                <w:b/>
                <w:lang w:val="en-IN"/>
              </w:rPr>
            </w:pPr>
          </w:p>
          <w:p w14:paraId="406098CF" w14:textId="07673053" w:rsidR="004F0BD8" w:rsidRPr="00D05B89" w:rsidRDefault="004F0BD8" w:rsidP="004F0BD8">
            <w:pPr>
              <w:jc w:val="center"/>
              <w:rPr>
                <w:lang w:val="en-IN"/>
              </w:rPr>
            </w:pPr>
          </w:p>
          <w:p w14:paraId="54D30893" w14:textId="1CB58A6A" w:rsidR="004F0BD8" w:rsidRPr="00D05B89" w:rsidRDefault="004F0BD8" w:rsidP="004F0BD8">
            <w:pPr>
              <w:jc w:val="center"/>
              <w:rPr>
                <w:lang w:val="en-IN"/>
              </w:rPr>
            </w:pPr>
          </w:p>
          <w:p w14:paraId="3EFCE544" w14:textId="7B8BC910" w:rsidR="004F0BD8" w:rsidRPr="00D05B89" w:rsidRDefault="004F0BD8" w:rsidP="004F0BD8">
            <w:pPr>
              <w:jc w:val="center"/>
              <w:rPr>
                <w:lang w:val="en-IN"/>
              </w:rPr>
            </w:pPr>
          </w:p>
          <w:p w14:paraId="5127E304" w14:textId="3CAD72BC" w:rsidR="004F0BD8" w:rsidRPr="00D05B89" w:rsidRDefault="004F0BD8" w:rsidP="004F0BD8">
            <w:pPr>
              <w:jc w:val="center"/>
              <w:rPr>
                <w:b/>
                <w:lang w:val="en-IN"/>
              </w:rPr>
            </w:pPr>
          </w:p>
        </w:tc>
        <w:tc>
          <w:tcPr>
            <w:tcW w:w="7572" w:type="dxa"/>
            <w:gridSpan w:val="3"/>
            <w:vAlign w:val="bottom"/>
          </w:tcPr>
          <w:p w14:paraId="3BE46314" w14:textId="07177EF3" w:rsidR="004F0BD8" w:rsidRPr="00D05B89" w:rsidRDefault="004F0BD8" w:rsidP="004F0BD8">
            <w:pPr>
              <w:jc w:val="center"/>
              <w:rPr>
                <w:lang w:val="en-IN"/>
              </w:rPr>
            </w:pPr>
            <w:r w:rsidRPr="00D05B89">
              <w:rPr>
                <w:b/>
                <w:lang w:val="en-IN"/>
              </w:rPr>
              <w:lastRenderedPageBreak/>
              <w:t>Calculation of Interest coverage ratio</w:t>
            </w:r>
          </w:p>
        </w:tc>
      </w:tr>
      <w:tr w:rsidR="004F0BD8" w14:paraId="24FF7487" w14:textId="77777777" w:rsidTr="00EF12DE">
        <w:tc>
          <w:tcPr>
            <w:tcW w:w="2524" w:type="dxa"/>
            <w:vMerge/>
            <w:vAlign w:val="bottom"/>
          </w:tcPr>
          <w:p w14:paraId="4DC7084F" w14:textId="1F4C9305" w:rsidR="004F0BD8" w:rsidRPr="00D05B89" w:rsidRDefault="004F0BD8" w:rsidP="004F0BD8">
            <w:pPr>
              <w:rPr>
                <w:b/>
                <w:lang w:val="en-IN"/>
              </w:rPr>
            </w:pPr>
          </w:p>
        </w:tc>
        <w:tc>
          <w:tcPr>
            <w:tcW w:w="2524" w:type="dxa"/>
            <w:vAlign w:val="bottom"/>
          </w:tcPr>
          <w:p w14:paraId="6796A99F" w14:textId="0EAC1B6F" w:rsidR="004F0BD8" w:rsidRPr="00D05B89" w:rsidRDefault="004F0BD8" w:rsidP="004F0BD8">
            <w:pPr>
              <w:rPr>
                <w:b/>
                <w:lang w:val="en-IN"/>
              </w:rPr>
            </w:pPr>
            <w:r w:rsidRPr="00D05B89">
              <w:rPr>
                <w:lang w:val="en-IN"/>
              </w:rPr>
              <w:t> </w:t>
            </w:r>
          </w:p>
        </w:tc>
        <w:tc>
          <w:tcPr>
            <w:tcW w:w="2524" w:type="dxa"/>
            <w:vAlign w:val="bottom"/>
          </w:tcPr>
          <w:p w14:paraId="19F61A52" w14:textId="7BA53116" w:rsidR="004F0BD8" w:rsidRPr="00D05B89" w:rsidRDefault="004F0BD8" w:rsidP="004F0BD8">
            <w:pPr>
              <w:rPr>
                <w:lang w:val="en-IN"/>
              </w:rPr>
            </w:pPr>
            <w:r w:rsidRPr="00D05B89">
              <w:rPr>
                <w:lang w:val="en-IN"/>
              </w:rPr>
              <w:t xml:space="preserve"> 2020(in £) </w:t>
            </w:r>
          </w:p>
        </w:tc>
        <w:tc>
          <w:tcPr>
            <w:tcW w:w="2524" w:type="dxa"/>
            <w:vAlign w:val="bottom"/>
          </w:tcPr>
          <w:p w14:paraId="115C824D" w14:textId="0B5908F0" w:rsidR="004F0BD8" w:rsidRPr="00D05B89" w:rsidRDefault="004F0BD8" w:rsidP="004F0BD8">
            <w:pPr>
              <w:rPr>
                <w:lang w:val="en-IN"/>
              </w:rPr>
            </w:pPr>
            <w:r w:rsidRPr="00D05B89">
              <w:rPr>
                <w:lang w:val="en-IN"/>
              </w:rPr>
              <w:t xml:space="preserve"> 2021(in £) </w:t>
            </w:r>
          </w:p>
        </w:tc>
      </w:tr>
      <w:tr w:rsidR="004F0BD8" w14:paraId="7DCE4AD4" w14:textId="77777777" w:rsidTr="00EF12DE">
        <w:tc>
          <w:tcPr>
            <w:tcW w:w="2524" w:type="dxa"/>
            <w:vMerge/>
            <w:vAlign w:val="bottom"/>
          </w:tcPr>
          <w:p w14:paraId="2A74CC1E" w14:textId="6A4E12B3" w:rsidR="004F0BD8" w:rsidRPr="00D05B89" w:rsidRDefault="004F0BD8" w:rsidP="004F0BD8">
            <w:pPr>
              <w:rPr>
                <w:lang w:val="en-IN"/>
              </w:rPr>
            </w:pPr>
          </w:p>
        </w:tc>
        <w:tc>
          <w:tcPr>
            <w:tcW w:w="2524" w:type="dxa"/>
            <w:vAlign w:val="bottom"/>
          </w:tcPr>
          <w:p w14:paraId="5DC762D4" w14:textId="66BB5D56" w:rsidR="004F0BD8" w:rsidRPr="00D05B89" w:rsidRDefault="004F0BD8" w:rsidP="004F0BD8">
            <w:pPr>
              <w:jc w:val="center"/>
              <w:rPr>
                <w:lang w:val="en-IN"/>
              </w:rPr>
            </w:pPr>
            <w:r w:rsidRPr="00D05B89">
              <w:rPr>
                <w:lang w:val="en-IN"/>
              </w:rPr>
              <w:t>Earnings before interest &amp; taxes</w:t>
            </w:r>
          </w:p>
        </w:tc>
        <w:tc>
          <w:tcPr>
            <w:tcW w:w="2524" w:type="dxa"/>
            <w:vAlign w:val="bottom"/>
          </w:tcPr>
          <w:p w14:paraId="4527473E" w14:textId="3CF899DD" w:rsidR="004F0BD8" w:rsidRPr="00D05B89" w:rsidRDefault="004F0BD8" w:rsidP="004F0BD8">
            <w:pPr>
              <w:jc w:val="center"/>
              <w:rPr>
                <w:lang w:val="en-IN"/>
              </w:rPr>
            </w:pPr>
            <w:r w:rsidRPr="00D05B89">
              <w:rPr>
                <w:lang w:val="en-IN"/>
              </w:rPr>
              <w:t>539</w:t>
            </w:r>
          </w:p>
        </w:tc>
        <w:tc>
          <w:tcPr>
            <w:tcW w:w="2524" w:type="dxa"/>
            <w:vAlign w:val="bottom"/>
          </w:tcPr>
          <w:p w14:paraId="0EE4E267" w14:textId="28338329" w:rsidR="004F0BD8" w:rsidRPr="00D05B89" w:rsidRDefault="004F0BD8" w:rsidP="004F0BD8">
            <w:pPr>
              <w:jc w:val="center"/>
              <w:rPr>
                <w:lang w:val="en-IN"/>
              </w:rPr>
            </w:pPr>
            <w:r w:rsidRPr="00D05B89">
              <w:rPr>
                <w:lang w:val="en-IN"/>
              </w:rPr>
              <w:t>620</w:t>
            </w:r>
          </w:p>
        </w:tc>
      </w:tr>
      <w:tr w:rsidR="004F0BD8" w14:paraId="4ECC7934" w14:textId="77777777" w:rsidTr="00EF12DE">
        <w:tc>
          <w:tcPr>
            <w:tcW w:w="2524" w:type="dxa"/>
            <w:vMerge/>
            <w:vAlign w:val="bottom"/>
          </w:tcPr>
          <w:p w14:paraId="5F585913" w14:textId="67BF28C4" w:rsidR="004F0BD8" w:rsidRPr="00D05B89" w:rsidRDefault="004F0BD8" w:rsidP="004F0BD8">
            <w:pPr>
              <w:rPr>
                <w:lang w:val="en-IN"/>
              </w:rPr>
            </w:pPr>
          </w:p>
        </w:tc>
        <w:tc>
          <w:tcPr>
            <w:tcW w:w="2524" w:type="dxa"/>
            <w:vAlign w:val="bottom"/>
          </w:tcPr>
          <w:p w14:paraId="5B5E0A4A" w14:textId="1FD18AB9" w:rsidR="004F0BD8" w:rsidRPr="00D05B89" w:rsidRDefault="004F0BD8" w:rsidP="004F0BD8">
            <w:pPr>
              <w:jc w:val="center"/>
              <w:rPr>
                <w:lang w:val="en-IN"/>
              </w:rPr>
            </w:pPr>
            <w:r w:rsidRPr="00D05B89">
              <w:rPr>
                <w:lang w:val="en-IN"/>
              </w:rPr>
              <w:t>Interest Payable</w:t>
            </w:r>
          </w:p>
        </w:tc>
        <w:tc>
          <w:tcPr>
            <w:tcW w:w="2524" w:type="dxa"/>
            <w:vAlign w:val="bottom"/>
          </w:tcPr>
          <w:p w14:paraId="41BD914C" w14:textId="44C3AF0D" w:rsidR="004F0BD8" w:rsidRPr="00D05B89" w:rsidRDefault="004F0BD8" w:rsidP="004F0BD8">
            <w:pPr>
              <w:jc w:val="center"/>
              <w:rPr>
                <w:lang w:val="en-IN"/>
              </w:rPr>
            </w:pPr>
            <w:r w:rsidRPr="00D05B89">
              <w:rPr>
                <w:lang w:val="en-IN"/>
              </w:rPr>
              <w:t>181</w:t>
            </w:r>
          </w:p>
        </w:tc>
        <w:tc>
          <w:tcPr>
            <w:tcW w:w="2524" w:type="dxa"/>
            <w:vAlign w:val="bottom"/>
          </w:tcPr>
          <w:p w14:paraId="207BF757" w14:textId="221F6961" w:rsidR="004F0BD8" w:rsidRPr="00D05B89" w:rsidRDefault="004F0BD8" w:rsidP="004F0BD8">
            <w:pPr>
              <w:jc w:val="center"/>
              <w:rPr>
                <w:lang w:val="en-IN"/>
              </w:rPr>
            </w:pPr>
            <w:r w:rsidRPr="00D05B89">
              <w:rPr>
                <w:lang w:val="en-IN"/>
              </w:rPr>
              <w:t>226</w:t>
            </w:r>
          </w:p>
        </w:tc>
      </w:tr>
      <w:tr w:rsidR="004F0BD8" w14:paraId="28D72045" w14:textId="77777777" w:rsidTr="00EF12DE">
        <w:tc>
          <w:tcPr>
            <w:tcW w:w="2524" w:type="dxa"/>
            <w:vMerge/>
            <w:vAlign w:val="bottom"/>
          </w:tcPr>
          <w:p w14:paraId="0EC96A10" w14:textId="0EC7BD5B" w:rsidR="004F0BD8" w:rsidRPr="00D05B89" w:rsidRDefault="004F0BD8" w:rsidP="004F0BD8">
            <w:pPr>
              <w:rPr>
                <w:lang w:val="en-IN"/>
              </w:rPr>
            </w:pPr>
          </w:p>
        </w:tc>
        <w:tc>
          <w:tcPr>
            <w:tcW w:w="2524" w:type="dxa"/>
            <w:vAlign w:val="bottom"/>
          </w:tcPr>
          <w:p w14:paraId="5FF6B18A" w14:textId="23A68F99" w:rsidR="004F0BD8" w:rsidRPr="00D05B89" w:rsidRDefault="004F0BD8" w:rsidP="004F0BD8">
            <w:pPr>
              <w:jc w:val="center"/>
              <w:rPr>
                <w:lang w:val="en-IN"/>
              </w:rPr>
            </w:pPr>
            <w:r w:rsidRPr="00D05B89">
              <w:rPr>
                <w:lang w:val="en-IN"/>
              </w:rPr>
              <w:t>Formula = (Earnings before interest and taxes/Interest payable)</w:t>
            </w:r>
          </w:p>
        </w:tc>
        <w:tc>
          <w:tcPr>
            <w:tcW w:w="2524" w:type="dxa"/>
            <w:vAlign w:val="bottom"/>
          </w:tcPr>
          <w:p w14:paraId="1605F126" w14:textId="77777777" w:rsidR="004F0BD8" w:rsidRPr="00D05B89" w:rsidRDefault="004F0BD8" w:rsidP="004F0BD8">
            <w:pPr>
              <w:jc w:val="center"/>
              <w:rPr>
                <w:lang w:val="en-IN"/>
              </w:rPr>
            </w:pPr>
          </w:p>
        </w:tc>
        <w:tc>
          <w:tcPr>
            <w:tcW w:w="2524" w:type="dxa"/>
            <w:vAlign w:val="bottom"/>
          </w:tcPr>
          <w:p w14:paraId="7D00F580" w14:textId="77777777" w:rsidR="004F0BD8" w:rsidRPr="00D05B89" w:rsidRDefault="004F0BD8" w:rsidP="004F0BD8">
            <w:pPr>
              <w:jc w:val="center"/>
              <w:rPr>
                <w:lang w:val="en-IN"/>
              </w:rPr>
            </w:pPr>
          </w:p>
        </w:tc>
      </w:tr>
      <w:tr w:rsidR="004F0BD8" w14:paraId="3F808E38" w14:textId="77777777" w:rsidTr="00EF12DE">
        <w:tc>
          <w:tcPr>
            <w:tcW w:w="2524" w:type="dxa"/>
            <w:vMerge/>
            <w:vAlign w:val="bottom"/>
          </w:tcPr>
          <w:p w14:paraId="5DC73D2A" w14:textId="72D6BF94" w:rsidR="004F0BD8" w:rsidRPr="00D05B89" w:rsidRDefault="004F0BD8" w:rsidP="004F0BD8">
            <w:pPr>
              <w:rPr>
                <w:lang w:val="en-IN"/>
              </w:rPr>
            </w:pPr>
          </w:p>
        </w:tc>
        <w:tc>
          <w:tcPr>
            <w:tcW w:w="2524" w:type="dxa"/>
            <w:vAlign w:val="bottom"/>
          </w:tcPr>
          <w:p w14:paraId="3F826746" w14:textId="4E8E6EB6" w:rsidR="004F0BD8" w:rsidRPr="00D05B89" w:rsidRDefault="004F0BD8" w:rsidP="004F0BD8">
            <w:pPr>
              <w:jc w:val="center"/>
              <w:rPr>
                <w:lang w:val="en-IN"/>
              </w:rPr>
            </w:pPr>
            <w:r w:rsidRPr="00D05B89">
              <w:rPr>
                <w:lang w:val="en-IN"/>
              </w:rPr>
              <w:t>Interest coverage ratio</w:t>
            </w:r>
          </w:p>
        </w:tc>
        <w:tc>
          <w:tcPr>
            <w:tcW w:w="2524" w:type="dxa"/>
            <w:vAlign w:val="bottom"/>
          </w:tcPr>
          <w:p w14:paraId="08C0BB4E" w14:textId="493A2C96" w:rsidR="004F0BD8" w:rsidRPr="00D05B89" w:rsidRDefault="004F0BD8" w:rsidP="004F0BD8">
            <w:pPr>
              <w:jc w:val="center"/>
              <w:rPr>
                <w:lang w:val="en-IN"/>
              </w:rPr>
            </w:pPr>
            <w:r w:rsidRPr="00D05B89">
              <w:rPr>
                <w:lang w:val="en-IN"/>
              </w:rPr>
              <w:t>2.98</w:t>
            </w:r>
          </w:p>
        </w:tc>
        <w:tc>
          <w:tcPr>
            <w:tcW w:w="2524" w:type="dxa"/>
            <w:vAlign w:val="bottom"/>
          </w:tcPr>
          <w:p w14:paraId="64DE4EC3" w14:textId="57CD429E" w:rsidR="004F0BD8" w:rsidRPr="00D05B89" w:rsidRDefault="004F0BD8" w:rsidP="004F0BD8">
            <w:pPr>
              <w:jc w:val="center"/>
              <w:rPr>
                <w:lang w:val="en-IN"/>
              </w:rPr>
            </w:pPr>
            <w:r w:rsidRPr="00D05B89">
              <w:rPr>
                <w:lang w:val="en-IN"/>
              </w:rPr>
              <w:t>2.74</w:t>
            </w:r>
          </w:p>
        </w:tc>
      </w:tr>
    </w:tbl>
    <w:p w14:paraId="3FBB402E" w14:textId="65175CF4" w:rsidR="004F0BD8" w:rsidRDefault="004F0BD8" w:rsidP="004F0BD8">
      <w:pPr>
        <w:ind w:left="360"/>
        <w:rPr>
          <w:b/>
          <w:bCs/>
          <w:lang w:val="en-IN"/>
        </w:rPr>
      </w:pPr>
    </w:p>
    <w:p w14:paraId="4C55E17E" w14:textId="63C69060" w:rsidR="004F0BD8" w:rsidRDefault="004F0BD8" w:rsidP="004F0BD8">
      <w:pPr>
        <w:ind w:left="360"/>
        <w:rPr>
          <w:b/>
          <w:bCs/>
          <w:lang w:val="en-IN"/>
        </w:rPr>
      </w:pPr>
    </w:p>
    <w:p w14:paraId="539D91CF" w14:textId="5EEF915B" w:rsidR="004F0BD8" w:rsidRDefault="004F0BD8" w:rsidP="004F0BD8">
      <w:pPr>
        <w:ind w:left="360"/>
        <w:rPr>
          <w:b/>
          <w:bCs/>
          <w:lang w:val="en-IN"/>
        </w:rPr>
      </w:pPr>
    </w:p>
    <w:p w14:paraId="27A84420" w14:textId="7D4A40F6" w:rsidR="004F0BD8" w:rsidRDefault="004F0BD8" w:rsidP="004F0BD8">
      <w:pPr>
        <w:ind w:left="360"/>
        <w:rPr>
          <w:b/>
          <w:bCs/>
          <w:lang w:val="en-IN"/>
        </w:rPr>
      </w:pPr>
    </w:p>
    <w:p w14:paraId="24AB0632" w14:textId="50196423" w:rsidR="004F0BD8" w:rsidRDefault="004F0BD8" w:rsidP="004F0BD8">
      <w:pPr>
        <w:ind w:left="360"/>
        <w:rPr>
          <w:b/>
          <w:bCs/>
          <w:lang w:val="en-IN"/>
        </w:rPr>
      </w:pPr>
    </w:p>
    <w:p w14:paraId="7923607D" w14:textId="5D398A14" w:rsidR="004F0BD8" w:rsidRDefault="004F0BD8" w:rsidP="004F0BD8">
      <w:pPr>
        <w:ind w:left="360"/>
        <w:rPr>
          <w:b/>
          <w:bCs/>
          <w:lang w:val="en-IN"/>
        </w:rPr>
      </w:pPr>
    </w:p>
    <w:p w14:paraId="0373060C" w14:textId="6EBBB999" w:rsidR="004F0BD8" w:rsidRDefault="004F0BD8" w:rsidP="004F0BD8">
      <w:pPr>
        <w:ind w:left="360"/>
        <w:rPr>
          <w:b/>
          <w:bCs/>
          <w:lang w:val="en-IN"/>
        </w:rPr>
      </w:pPr>
    </w:p>
    <w:p w14:paraId="32CC081C" w14:textId="585FF8CE" w:rsidR="004F0BD8" w:rsidRDefault="004F0BD8" w:rsidP="004F0BD8">
      <w:pPr>
        <w:ind w:left="360"/>
        <w:rPr>
          <w:b/>
          <w:bCs/>
          <w:lang w:val="en-IN"/>
        </w:rPr>
      </w:pPr>
    </w:p>
    <w:p w14:paraId="74D8E07B" w14:textId="3F28D33B" w:rsidR="004F0BD8" w:rsidRDefault="004F0BD8" w:rsidP="004F0BD8">
      <w:pPr>
        <w:ind w:left="360"/>
        <w:rPr>
          <w:b/>
          <w:bCs/>
          <w:lang w:val="en-IN"/>
        </w:rPr>
      </w:pPr>
    </w:p>
    <w:p w14:paraId="1C3C64B7" w14:textId="53F071A2" w:rsidR="004F0BD8" w:rsidRDefault="004F0BD8" w:rsidP="004F0BD8">
      <w:pPr>
        <w:ind w:left="360"/>
        <w:rPr>
          <w:b/>
          <w:bCs/>
          <w:lang w:val="en-IN"/>
        </w:rPr>
      </w:pPr>
    </w:p>
    <w:p w14:paraId="4A4433AF" w14:textId="357FA6A1" w:rsidR="004F0BD8" w:rsidRDefault="004F0BD8" w:rsidP="004F0BD8">
      <w:pPr>
        <w:ind w:left="360"/>
        <w:rPr>
          <w:b/>
          <w:bCs/>
          <w:lang w:val="en-IN"/>
        </w:rPr>
      </w:pPr>
    </w:p>
    <w:p w14:paraId="7D283119" w14:textId="09F07848" w:rsidR="004F0BD8" w:rsidRDefault="004F0BD8" w:rsidP="004F0BD8">
      <w:pPr>
        <w:ind w:left="360"/>
        <w:rPr>
          <w:b/>
          <w:bCs/>
          <w:lang w:val="en-IN"/>
        </w:rPr>
      </w:pPr>
    </w:p>
    <w:p w14:paraId="694320B8" w14:textId="4F4B2662" w:rsidR="004F0BD8" w:rsidRDefault="004F0BD8" w:rsidP="004F0BD8">
      <w:pPr>
        <w:ind w:left="360"/>
        <w:rPr>
          <w:b/>
          <w:bCs/>
          <w:lang w:val="en-IN"/>
        </w:rPr>
      </w:pPr>
    </w:p>
    <w:p w14:paraId="110C5AE4" w14:textId="220795C7" w:rsidR="004F0BD8" w:rsidRDefault="004F0BD8" w:rsidP="004F0BD8">
      <w:pPr>
        <w:ind w:left="360"/>
        <w:rPr>
          <w:b/>
          <w:bCs/>
          <w:lang w:val="en-IN"/>
        </w:rPr>
      </w:pPr>
    </w:p>
    <w:p w14:paraId="1809A892" w14:textId="4594A222" w:rsidR="004F0BD8" w:rsidRDefault="004F0BD8" w:rsidP="004F0BD8">
      <w:pPr>
        <w:ind w:left="360"/>
        <w:rPr>
          <w:b/>
          <w:bCs/>
          <w:lang w:val="en-IN"/>
        </w:rPr>
      </w:pPr>
    </w:p>
    <w:p w14:paraId="721CDBEC" w14:textId="582DEA50" w:rsidR="004F0BD8" w:rsidRDefault="004F0BD8" w:rsidP="004F0BD8">
      <w:pPr>
        <w:ind w:left="360"/>
        <w:rPr>
          <w:b/>
          <w:bCs/>
          <w:lang w:val="en-IN"/>
        </w:rPr>
      </w:pPr>
    </w:p>
    <w:p w14:paraId="7482E962" w14:textId="5D404B23" w:rsidR="004F0BD8" w:rsidRDefault="004F0BD8" w:rsidP="004F0BD8">
      <w:pPr>
        <w:ind w:left="360"/>
        <w:rPr>
          <w:b/>
          <w:bCs/>
          <w:lang w:val="en-IN"/>
        </w:rPr>
      </w:pPr>
    </w:p>
    <w:p w14:paraId="068F6558" w14:textId="462F9C76" w:rsidR="004F0BD8" w:rsidRDefault="004F0BD8" w:rsidP="004F0BD8">
      <w:pPr>
        <w:ind w:left="360"/>
        <w:rPr>
          <w:b/>
          <w:bCs/>
          <w:lang w:val="en-IN"/>
        </w:rPr>
      </w:pPr>
    </w:p>
    <w:p w14:paraId="2B923D40" w14:textId="244486AF" w:rsidR="004F0BD8" w:rsidRDefault="004F0BD8" w:rsidP="004F0BD8">
      <w:pPr>
        <w:ind w:left="360"/>
        <w:rPr>
          <w:b/>
          <w:bCs/>
          <w:lang w:val="en-IN"/>
        </w:rPr>
      </w:pPr>
    </w:p>
    <w:p w14:paraId="73EFB785" w14:textId="4E606240" w:rsidR="004F0BD8" w:rsidRDefault="004F0BD8" w:rsidP="004F0BD8">
      <w:pPr>
        <w:ind w:left="360"/>
        <w:rPr>
          <w:b/>
          <w:bCs/>
          <w:lang w:val="en-IN"/>
        </w:rPr>
      </w:pPr>
    </w:p>
    <w:p w14:paraId="62A611AE" w14:textId="180137A6" w:rsidR="004F0BD8" w:rsidRDefault="004F0BD8" w:rsidP="004F0BD8">
      <w:pPr>
        <w:ind w:left="360"/>
        <w:rPr>
          <w:b/>
          <w:bCs/>
          <w:lang w:val="en-IN"/>
        </w:rPr>
      </w:pPr>
    </w:p>
    <w:p w14:paraId="01C0A351" w14:textId="5645FCE4" w:rsidR="004F0BD8" w:rsidRDefault="004F0BD8" w:rsidP="004F0BD8">
      <w:pPr>
        <w:ind w:left="360"/>
        <w:rPr>
          <w:b/>
          <w:bCs/>
          <w:lang w:val="en-IN"/>
        </w:rPr>
      </w:pPr>
    </w:p>
    <w:p w14:paraId="5603A5F3" w14:textId="65023411" w:rsidR="004F0BD8" w:rsidRDefault="004F0BD8" w:rsidP="004F0BD8">
      <w:pPr>
        <w:ind w:left="360"/>
        <w:rPr>
          <w:b/>
          <w:bCs/>
          <w:lang w:val="en-IN"/>
        </w:rPr>
      </w:pPr>
    </w:p>
    <w:p w14:paraId="20945362" w14:textId="754F9CF5" w:rsidR="004F0BD8" w:rsidRDefault="004F0BD8" w:rsidP="004F0BD8">
      <w:pPr>
        <w:ind w:left="360"/>
        <w:rPr>
          <w:b/>
          <w:bCs/>
          <w:lang w:val="en-IN"/>
        </w:rPr>
      </w:pPr>
    </w:p>
    <w:p w14:paraId="0A45525A" w14:textId="2074F72D" w:rsidR="004F0BD8" w:rsidRDefault="004F0BD8" w:rsidP="004F0BD8">
      <w:pPr>
        <w:ind w:left="360"/>
        <w:rPr>
          <w:b/>
          <w:bCs/>
          <w:lang w:val="en-IN"/>
        </w:rPr>
      </w:pPr>
    </w:p>
    <w:p w14:paraId="423B40D4" w14:textId="7632E9CB" w:rsidR="004F0BD8" w:rsidRDefault="004F0BD8" w:rsidP="004F0BD8">
      <w:pPr>
        <w:ind w:left="360"/>
        <w:rPr>
          <w:b/>
          <w:bCs/>
          <w:lang w:val="en-IN"/>
        </w:rPr>
      </w:pPr>
    </w:p>
    <w:p w14:paraId="1A3FF65A" w14:textId="22DA99DD" w:rsidR="004F0BD8" w:rsidRDefault="004F0BD8" w:rsidP="004F0BD8">
      <w:pPr>
        <w:ind w:left="360"/>
        <w:rPr>
          <w:b/>
          <w:bCs/>
          <w:lang w:val="en-IN"/>
        </w:rPr>
      </w:pPr>
    </w:p>
    <w:p w14:paraId="374D6B7B" w14:textId="3021305E" w:rsidR="004F0BD8" w:rsidRDefault="004F0BD8" w:rsidP="004F0BD8">
      <w:pPr>
        <w:ind w:left="360"/>
        <w:rPr>
          <w:b/>
          <w:bCs/>
          <w:lang w:val="en-IN"/>
        </w:rPr>
      </w:pPr>
    </w:p>
    <w:p w14:paraId="04494218" w14:textId="09795230" w:rsidR="004F0BD8" w:rsidRDefault="004F0BD8" w:rsidP="004F0BD8">
      <w:pPr>
        <w:ind w:left="360"/>
        <w:rPr>
          <w:b/>
          <w:bCs/>
          <w:lang w:val="en-IN"/>
        </w:rPr>
      </w:pPr>
    </w:p>
    <w:p w14:paraId="0E52A926" w14:textId="142FC2A4" w:rsidR="004F0BD8" w:rsidRDefault="004F0BD8" w:rsidP="004F0BD8">
      <w:pPr>
        <w:ind w:left="360"/>
        <w:rPr>
          <w:b/>
          <w:bCs/>
          <w:lang w:val="en-IN"/>
        </w:rPr>
      </w:pPr>
    </w:p>
    <w:p w14:paraId="074ACB06" w14:textId="5B5B568E" w:rsidR="004F0BD8" w:rsidRDefault="004F0BD8" w:rsidP="004F0BD8">
      <w:pPr>
        <w:ind w:left="360"/>
        <w:rPr>
          <w:b/>
          <w:bCs/>
          <w:lang w:val="en-IN"/>
        </w:rPr>
      </w:pPr>
    </w:p>
    <w:p w14:paraId="5A147A53" w14:textId="5EA59BD7" w:rsidR="004F0BD8" w:rsidRDefault="004F0BD8" w:rsidP="004F0BD8">
      <w:pPr>
        <w:ind w:left="360"/>
        <w:rPr>
          <w:b/>
          <w:bCs/>
          <w:lang w:val="en-IN"/>
        </w:rPr>
      </w:pPr>
    </w:p>
    <w:p w14:paraId="12587135" w14:textId="65FBB985" w:rsidR="004F0BD8" w:rsidRDefault="004F0BD8" w:rsidP="004F0BD8">
      <w:pPr>
        <w:ind w:left="360"/>
        <w:rPr>
          <w:b/>
          <w:bCs/>
          <w:lang w:val="en-IN"/>
        </w:rPr>
      </w:pPr>
    </w:p>
    <w:p w14:paraId="05091729" w14:textId="48CA2C54" w:rsidR="004F0BD8" w:rsidRDefault="004F0BD8" w:rsidP="004F0BD8">
      <w:pPr>
        <w:ind w:left="360"/>
        <w:rPr>
          <w:b/>
          <w:bCs/>
          <w:lang w:val="en-IN"/>
        </w:rPr>
      </w:pPr>
    </w:p>
    <w:p w14:paraId="0F136158" w14:textId="758A23BD" w:rsidR="004F0BD8" w:rsidRDefault="004F0BD8" w:rsidP="004F0BD8">
      <w:pPr>
        <w:ind w:left="360"/>
        <w:rPr>
          <w:b/>
          <w:bCs/>
          <w:lang w:val="en-IN"/>
        </w:rPr>
      </w:pPr>
    </w:p>
    <w:p w14:paraId="4F8A0165" w14:textId="7C6463B8" w:rsidR="004F0BD8" w:rsidRDefault="004F0BD8" w:rsidP="004F0BD8">
      <w:pPr>
        <w:ind w:left="360"/>
        <w:rPr>
          <w:b/>
          <w:bCs/>
          <w:lang w:val="en-IN"/>
        </w:rPr>
      </w:pPr>
    </w:p>
    <w:p w14:paraId="3252767E" w14:textId="209881F0" w:rsidR="004F0BD8" w:rsidRDefault="004F0BD8" w:rsidP="004F0BD8">
      <w:pPr>
        <w:ind w:left="360"/>
        <w:rPr>
          <w:b/>
          <w:bCs/>
          <w:lang w:val="en-IN"/>
        </w:rPr>
      </w:pPr>
    </w:p>
    <w:p w14:paraId="15BD9694" w14:textId="25465CB2" w:rsidR="004F0BD8" w:rsidRDefault="004F0BD8" w:rsidP="004F0BD8">
      <w:pPr>
        <w:ind w:left="360"/>
        <w:rPr>
          <w:b/>
          <w:bCs/>
          <w:lang w:val="en-IN"/>
        </w:rPr>
      </w:pPr>
    </w:p>
    <w:p w14:paraId="175EE398" w14:textId="2E4E0A46" w:rsidR="004F0BD8" w:rsidRDefault="004F0BD8" w:rsidP="004F0BD8">
      <w:pPr>
        <w:ind w:left="360"/>
        <w:rPr>
          <w:b/>
          <w:bCs/>
          <w:lang w:val="en-IN"/>
        </w:rPr>
      </w:pPr>
    </w:p>
    <w:p w14:paraId="02ECE0EC" w14:textId="547D67C5" w:rsidR="004F0BD8" w:rsidRDefault="004F0BD8" w:rsidP="004F0BD8">
      <w:pPr>
        <w:ind w:left="360"/>
        <w:rPr>
          <w:b/>
          <w:bCs/>
          <w:lang w:val="en-IN"/>
        </w:rPr>
      </w:pPr>
    </w:p>
    <w:p w14:paraId="6A02C696" w14:textId="0789470E" w:rsidR="004F0BD8" w:rsidRDefault="004F0BD8" w:rsidP="004F0BD8">
      <w:pPr>
        <w:ind w:left="360"/>
        <w:rPr>
          <w:b/>
          <w:bCs/>
          <w:lang w:val="en-IN"/>
        </w:rPr>
      </w:pPr>
    </w:p>
    <w:p w14:paraId="3877A067" w14:textId="605171B9" w:rsidR="004F0BD8" w:rsidRDefault="004F0BD8" w:rsidP="004F0BD8">
      <w:pPr>
        <w:ind w:left="360"/>
        <w:rPr>
          <w:b/>
          <w:bCs/>
          <w:lang w:val="en-IN"/>
        </w:rPr>
      </w:pPr>
    </w:p>
    <w:p w14:paraId="2F84AC09" w14:textId="0FC8A958" w:rsidR="004F0BD8" w:rsidRDefault="004F0BD8" w:rsidP="004F0BD8">
      <w:pPr>
        <w:ind w:left="360"/>
        <w:rPr>
          <w:b/>
          <w:bCs/>
          <w:lang w:val="en-IN"/>
        </w:rPr>
      </w:pPr>
    </w:p>
    <w:p w14:paraId="201540CE" w14:textId="6A63DC46" w:rsidR="004F0BD8" w:rsidRDefault="004F0BD8" w:rsidP="004F0BD8">
      <w:pPr>
        <w:ind w:left="360"/>
        <w:rPr>
          <w:b/>
          <w:bCs/>
          <w:lang w:val="en-IN"/>
        </w:rPr>
      </w:pPr>
    </w:p>
    <w:p w14:paraId="14066789" w14:textId="54BEC125" w:rsidR="004F0BD8" w:rsidRDefault="004F0BD8" w:rsidP="004F0BD8">
      <w:pPr>
        <w:ind w:left="360"/>
        <w:rPr>
          <w:b/>
          <w:bCs/>
          <w:lang w:val="en-IN"/>
        </w:rPr>
      </w:pPr>
    </w:p>
    <w:p w14:paraId="35048222" w14:textId="09011617" w:rsidR="004F0BD8" w:rsidRDefault="004F0BD8" w:rsidP="004F0BD8">
      <w:pPr>
        <w:ind w:left="360"/>
        <w:rPr>
          <w:b/>
          <w:bCs/>
          <w:lang w:val="en-IN"/>
        </w:rPr>
      </w:pPr>
    </w:p>
    <w:p w14:paraId="09B92BA1" w14:textId="1FCB669A" w:rsidR="004F0BD8" w:rsidRDefault="004F0BD8" w:rsidP="004F0BD8">
      <w:pPr>
        <w:ind w:left="360"/>
        <w:rPr>
          <w:b/>
          <w:bCs/>
          <w:lang w:val="en-IN"/>
        </w:rPr>
      </w:pPr>
    </w:p>
    <w:p w14:paraId="0F2280B3" w14:textId="4262BD8C" w:rsidR="004F0BD8" w:rsidRDefault="004F0BD8" w:rsidP="004F0BD8">
      <w:pPr>
        <w:pStyle w:val="Heading1"/>
        <w:jc w:val="center"/>
      </w:pPr>
      <w:bookmarkStart w:id="4" w:name="_Toc110078698"/>
      <w:bookmarkStart w:id="5" w:name="_Toc112955734"/>
      <w:bookmarkStart w:id="6" w:name="_Toc112955801"/>
      <w:bookmarkStart w:id="7" w:name="_Toc112956409"/>
      <w:r w:rsidRPr="00583C34">
        <w:lastRenderedPageBreak/>
        <w:t>Reference</w:t>
      </w:r>
      <w:bookmarkEnd w:id="4"/>
      <w:bookmarkEnd w:id="5"/>
      <w:bookmarkEnd w:id="6"/>
      <w:bookmarkEnd w:id="7"/>
    </w:p>
    <w:p w14:paraId="610E8F01" w14:textId="77777777" w:rsidR="004F0BD8" w:rsidRPr="004F0BD8" w:rsidRDefault="004F0BD8" w:rsidP="004F0BD8">
      <w:pPr>
        <w:rPr>
          <w:lang w:val="en-IN" w:eastAsia="en-US"/>
        </w:rPr>
      </w:pPr>
    </w:p>
    <w:p w14:paraId="39AFFCC3" w14:textId="77777777" w:rsidR="004F0BD8" w:rsidRPr="004F0BD8" w:rsidRDefault="004F0BD8" w:rsidP="004F0BD8">
      <w:pPr>
        <w:spacing w:after="160" w:line="360" w:lineRule="auto"/>
        <w:jc w:val="both"/>
        <w:rPr>
          <w:lang w:val="en-US"/>
        </w:rPr>
      </w:pPr>
      <w:r w:rsidRPr="004F0BD8">
        <w:rPr>
          <w:color w:val="000000"/>
          <w:shd w:val="clear" w:color="auto" w:fill="FFFFFF"/>
        </w:rPr>
        <w:t>Bragg, S., 2022. </w:t>
      </w:r>
      <w:r w:rsidRPr="004F0BD8">
        <w:rPr>
          <w:iCs/>
          <w:color w:val="000000"/>
          <w:shd w:val="clear" w:color="auto" w:fill="FFFFFF"/>
        </w:rPr>
        <w:t>Basic accounting formula definition</w:t>
      </w:r>
      <w:r w:rsidRPr="004F0BD8">
        <w:rPr>
          <w:color w:val="000000"/>
          <w:shd w:val="clear" w:color="auto" w:fill="FFFFFF"/>
        </w:rPr>
        <w:t xml:space="preserve"> [online] </w:t>
      </w:r>
      <w:r w:rsidRPr="004F0BD8">
        <w:rPr>
          <w:i/>
          <w:color w:val="000000"/>
          <w:shd w:val="clear" w:color="auto" w:fill="FFFFFF"/>
        </w:rPr>
        <w:t>Accounting Tools</w:t>
      </w:r>
      <w:r w:rsidRPr="004F0BD8">
        <w:rPr>
          <w:color w:val="000000"/>
          <w:shd w:val="clear" w:color="auto" w:fill="FFFFFF"/>
        </w:rPr>
        <w:t>. Available at: &lt;https://www.accountingtools.com/articles/basic-accounting-formula&gt; [Accessed 26 July 2022].</w:t>
      </w:r>
    </w:p>
    <w:p w14:paraId="2F80A559" w14:textId="0F747046" w:rsidR="004F0BD8" w:rsidRPr="004F0BD8" w:rsidRDefault="004F0BD8" w:rsidP="004F0BD8">
      <w:pPr>
        <w:spacing w:after="160" w:line="360" w:lineRule="auto"/>
        <w:jc w:val="both"/>
        <w:rPr>
          <w:lang w:val="en-US"/>
        </w:rPr>
      </w:pPr>
      <w:r>
        <w:rPr>
          <w:color w:val="000000"/>
          <w:shd w:val="clear" w:color="auto" w:fill="FFFFFF"/>
        </w:rPr>
        <w:t>B</w:t>
      </w:r>
      <w:r w:rsidRPr="004F0BD8">
        <w:rPr>
          <w:color w:val="000000"/>
          <w:shd w:val="clear" w:color="auto" w:fill="FFFFFF"/>
        </w:rPr>
        <w:t>ragg, S., 2022. </w:t>
      </w:r>
      <w:r w:rsidRPr="004F0BD8">
        <w:rPr>
          <w:iCs/>
          <w:color w:val="000000"/>
          <w:shd w:val="clear" w:color="auto" w:fill="FFFFFF"/>
        </w:rPr>
        <w:t xml:space="preserve">Bookkeeping </w:t>
      </w:r>
      <w:r w:rsidRPr="004F0BD8">
        <w:rPr>
          <w:color w:val="000000"/>
          <w:shd w:val="clear" w:color="auto" w:fill="FFFFFF"/>
        </w:rPr>
        <w:t xml:space="preserve">[online] </w:t>
      </w:r>
      <w:proofErr w:type="spellStart"/>
      <w:r w:rsidRPr="004F0BD8">
        <w:rPr>
          <w:i/>
          <w:color w:val="000000"/>
          <w:shd w:val="clear" w:color="auto" w:fill="FFFFFF"/>
        </w:rPr>
        <w:t>AccountingTools</w:t>
      </w:r>
      <w:proofErr w:type="spellEnd"/>
      <w:r w:rsidRPr="004F0BD8">
        <w:rPr>
          <w:color w:val="000000"/>
          <w:shd w:val="clear" w:color="auto" w:fill="FFFFFF"/>
        </w:rPr>
        <w:t>. Available at: &lt;https://www.accountingtools.com/articles/category/Bookkeeping&gt; [Accessed 26 July 2022].</w:t>
      </w:r>
    </w:p>
    <w:p w14:paraId="75541F5F" w14:textId="77777777" w:rsidR="004F0BD8" w:rsidRPr="004F0BD8" w:rsidRDefault="004F0BD8" w:rsidP="004F0BD8">
      <w:pPr>
        <w:spacing w:after="160" w:line="360" w:lineRule="auto"/>
        <w:jc w:val="both"/>
        <w:rPr>
          <w:shd w:val="clear" w:color="auto" w:fill="FFFFFF"/>
        </w:rPr>
      </w:pPr>
      <w:r w:rsidRPr="004F0BD8">
        <w:rPr>
          <w:shd w:val="clear" w:color="auto" w:fill="FFFFFF"/>
        </w:rPr>
        <w:t>Bragg, S., 2022. </w:t>
      </w:r>
      <w:r w:rsidRPr="004F0BD8">
        <w:rPr>
          <w:iCs/>
          <w:shd w:val="clear" w:color="auto" w:fill="FFFFFF"/>
        </w:rPr>
        <w:t>Earnings per share definition</w:t>
      </w:r>
      <w:r w:rsidRPr="004F0BD8">
        <w:rPr>
          <w:i/>
          <w:iCs/>
          <w:shd w:val="clear" w:color="auto" w:fill="FFFFFF"/>
        </w:rPr>
        <w:t xml:space="preserve"> </w:t>
      </w:r>
      <w:r w:rsidRPr="004F0BD8">
        <w:rPr>
          <w:iCs/>
          <w:shd w:val="clear" w:color="auto" w:fill="FFFFFF"/>
        </w:rPr>
        <w:t>[</w:t>
      </w:r>
      <w:r w:rsidRPr="004F0BD8">
        <w:rPr>
          <w:shd w:val="clear" w:color="auto" w:fill="FFFFFF"/>
        </w:rPr>
        <w:t xml:space="preserve">online] </w:t>
      </w:r>
      <w:r w:rsidRPr="004F0BD8">
        <w:rPr>
          <w:i/>
          <w:shd w:val="clear" w:color="auto" w:fill="FFFFFF"/>
        </w:rPr>
        <w:t>Accounting Tools</w:t>
      </w:r>
      <w:r w:rsidRPr="004F0BD8">
        <w:rPr>
          <w:shd w:val="clear" w:color="auto" w:fill="FFFFFF"/>
        </w:rPr>
        <w:t>. Available at: &lt;https://www.accountingtools.com/articles/earnings-per-share&gt; [Accessed 26 July 2022].</w:t>
      </w:r>
    </w:p>
    <w:p w14:paraId="374469C3" w14:textId="77777777" w:rsidR="004F0BD8" w:rsidRPr="004F0BD8" w:rsidRDefault="004F0BD8" w:rsidP="004F0BD8">
      <w:pPr>
        <w:spacing w:after="160" w:line="360" w:lineRule="auto"/>
        <w:jc w:val="both"/>
        <w:rPr>
          <w:shd w:val="clear" w:color="auto" w:fill="FFFFFF"/>
        </w:rPr>
      </w:pPr>
      <w:r w:rsidRPr="004F0BD8">
        <w:rPr>
          <w:shd w:val="clear" w:color="auto" w:fill="FFFFFF"/>
        </w:rPr>
        <w:t xml:space="preserve">Gezer, Y. and </w:t>
      </w:r>
      <w:proofErr w:type="spellStart"/>
      <w:r w:rsidRPr="004F0BD8">
        <w:rPr>
          <w:shd w:val="clear" w:color="auto" w:fill="FFFFFF"/>
        </w:rPr>
        <w:t>Kingir</w:t>
      </w:r>
      <w:proofErr w:type="spellEnd"/>
      <w:r w:rsidRPr="004F0BD8">
        <w:rPr>
          <w:shd w:val="clear" w:color="auto" w:fill="FFFFFF"/>
        </w:rPr>
        <w:t>, S., 2020. Expected of debt capital and gearing: Return, risk and impact on the value of the firm's equity. </w:t>
      </w:r>
      <w:proofErr w:type="spellStart"/>
      <w:r w:rsidRPr="004F0BD8">
        <w:rPr>
          <w:i/>
          <w:iCs/>
          <w:shd w:val="clear" w:color="auto" w:fill="FFFFFF"/>
        </w:rPr>
        <w:t>Aydın</w:t>
      </w:r>
      <w:proofErr w:type="spellEnd"/>
      <w:r w:rsidRPr="004F0BD8">
        <w:rPr>
          <w:i/>
          <w:iCs/>
          <w:shd w:val="clear" w:color="auto" w:fill="FFFFFF"/>
        </w:rPr>
        <w:t xml:space="preserve"> </w:t>
      </w:r>
      <w:proofErr w:type="spellStart"/>
      <w:r w:rsidRPr="004F0BD8">
        <w:rPr>
          <w:i/>
          <w:iCs/>
          <w:shd w:val="clear" w:color="auto" w:fill="FFFFFF"/>
        </w:rPr>
        <w:t>İktisat</w:t>
      </w:r>
      <w:proofErr w:type="spellEnd"/>
      <w:r w:rsidRPr="004F0BD8">
        <w:rPr>
          <w:i/>
          <w:iCs/>
          <w:shd w:val="clear" w:color="auto" w:fill="FFFFFF"/>
        </w:rPr>
        <w:t xml:space="preserve"> </w:t>
      </w:r>
      <w:proofErr w:type="spellStart"/>
      <w:r w:rsidRPr="004F0BD8">
        <w:rPr>
          <w:i/>
          <w:iCs/>
          <w:shd w:val="clear" w:color="auto" w:fill="FFFFFF"/>
        </w:rPr>
        <w:t>Fakültesi</w:t>
      </w:r>
      <w:proofErr w:type="spellEnd"/>
      <w:r w:rsidRPr="004F0BD8">
        <w:rPr>
          <w:i/>
          <w:iCs/>
          <w:shd w:val="clear" w:color="auto" w:fill="FFFFFF"/>
        </w:rPr>
        <w:t xml:space="preserve"> </w:t>
      </w:r>
      <w:proofErr w:type="spellStart"/>
      <w:r w:rsidRPr="004F0BD8">
        <w:rPr>
          <w:i/>
          <w:iCs/>
          <w:shd w:val="clear" w:color="auto" w:fill="FFFFFF"/>
        </w:rPr>
        <w:t>Dergisi</w:t>
      </w:r>
      <w:proofErr w:type="spellEnd"/>
      <w:r w:rsidRPr="004F0BD8">
        <w:rPr>
          <w:shd w:val="clear" w:color="auto" w:fill="FFFFFF"/>
        </w:rPr>
        <w:t>, </w:t>
      </w:r>
      <w:r w:rsidRPr="004F0BD8">
        <w:rPr>
          <w:i/>
          <w:iCs/>
          <w:shd w:val="clear" w:color="auto" w:fill="FFFFFF"/>
        </w:rPr>
        <w:t>5</w:t>
      </w:r>
      <w:r w:rsidRPr="004F0BD8">
        <w:rPr>
          <w:shd w:val="clear" w:color="auto" w:fill="FFFFFF"/>
        </w:rPr>
        <w:t xml:space="preserve">(1), pp.25-33. </w:t>
      </w:r>
      <w:hyperlink r:id="rId9" w:history="1">
        <w:r w:rsidRPr="004F0BD8">
          <w:rPr>
            <w:rStyle w:val="Hyperlink"/>
            <w:shd w:val="clear" w:color="auto" w:fill="FFFFFF"/>
          </w:rPr>
          <w:t>https://dergipark.org.tr/en/download/article-file/1182048</w:t>
        </w:r>
      </w:hyperlink>
    </w:p>
    <w:p w14:paraId="569A2732" w14:textId="77777777" w:rsidR="004F0BD8" w:rsidRPr="004F0BD8" w:rsidRDefault="004F0BD8" w:rsidP="004F0BD8">
      <w:pPr>
        <w:spacing w:after="160" w:line="360" w:lineRule="auto"/>
        <w:jc w:val="both"/>
        <w:rPr>
          <w:lang w:val="en-US"/>
        </w:rPr>
      </w:pPr>
      <w:proofErr w:type="spellStart"/>
      <w:r w:rsidRPr="004F0BD8">
        <w:rPr>
          <w:color w:val="222222"/>
          <w:shd w:val="clear" w:color="auto" w:fill="FFFFFF"/>
        </w:rPr>
        <w:t>Faccia</w:t>
      </w:r>
      <w:proofErr w:type="spellEnd"/>
      <w:r w:rsidRPr="004F0BD8">
        <w:rPr>
          <w:color w:val="222222"/>
          <w:shd w:val="clear" w:color="auto" w:fill="FFFFFF"/>
        </w:rPr>
        <w:t xml:space="preserve">, A. and </w:t>
      </w:r>
      <w:proofErr w:type="spellStart"/>
      <w:r w:rsidRPr="004F0BD8">
        <w:rPr>
          <w:color w:val="222222"/>
          <w:shd w:val="clear" w:color="auto" w:fill="FFFFFF"/>
        </w:rPr>
        <w:t>Mosteanu</w:t>
      </w:r>
      <w:proofErr w:type="spellEnd"/>
      <w:r w:rsidRPr="004F0BD8">
        <w:rPr>
          <w:color w:val="222222"/>
          <w:shd w:val="clear" w:color="auto" w:fill="FFFFFF"/>
        </w:rPr>
        <w:t>, N.R., 2019. Accounting and blockchain technology: from double-entry to triple-entry. </w:t>
      </w:r>
      <w:r w:rsidRPr="004F0BD8">
        <w:rPr>
          <w:i/>
          <w:iCs/>
          <w:color w:val="222222"/>
          <w:shd w:val="clear" w:color="auto" w:fill="FFFFFF"/>
        </w:rPr>
        <w:t>The Business &amp; Management Review</w:t>
      </w:r>
      <w:r w:rsidRPr="004F0BD8">
        <w:rPr>
          <w:color w:val="222222"/>
          <w:shd w:val="clear" w:color="auto" w:fill="FFFFFF"/>
        </w:rPr>
        <w:t>, </w:t>
      </w:r>
      <w:r w:rsidRPr="004F0BD8">
        <w:rPr>
          <w:i/>
          <w:iCs/>
          <w:color w:val="222222"/>
          <w:shd w:val="clear" w:color="auto" w:fill="FFFFFF"/>
        </w:rPr>
        <w:t>10</w:t>
      </w:r>
      <w:r w:rsidRPr="004F0BD8">
        <w:rPr>
          <w:color w:val="222222"/>
          <w:shd w:val="clear" w:color="auto" w:fill="FFFFFF"/>
        </w:rPr>
        <w:t>(2), pp.108-116.</w:t>
      </w:r>
    </w:p>
    <w:p w14:paraId="72DE7C55" w14:textId="77777777" w:rsidR="004F0BD8" w:rsidRPr="004F0BD8" w:rsidRDefault="004F0BD8" w:rsidP="004F0BD8">
      <w:pPr>
        <w:spacing w:after="160" w:line="360" w:lineRule="auto"/>
        <w:jc w:val="both"/>
        <w:rPr>
          <w:rStyle w:val="Hyperlink"/>
          <w:shd w:val="clear" w:color="auto" w:fill="FFFFFF"/>
        </w:rPr>
      </w:pPr>
      <w:proofErr w:type="spellStart"/>
      <w:r w:rsidRPr="004F0BD8">
        <w:rPr>
          <w:color w:val="242424"/>
          <w:shd w:val="clear" w:color="auto" w:fill="FFFFFF"/>
        </w:rPr>
        <w:t>Hasanaj</w:t>
      </w:r>
      <w:proofErr w:type="spellEnd"/>
      <w:r w:rsidRPr="004F0BD8">
        <w:rPr>
          <w:color w:val="242424"/>
          <w:shd w:val="clear" w:color="auto" w:fill="FFFFFF"/>
        </w:rPr>
        <w:t xml:space="preserve">, P. and </w:t>
      </w:r>
      <w:proofErr w:type="spellStart"/>
      <w:r w:rsidRPr="004F0BD8">
        <w:rPr>
          <w:color w:val="242424"/>
          <w:shd w:val="clear" w:color="auto" w:fill="FFFFFF"/>
        </w:rPr>
        <w:t>Kuqi</w:t>
      </w:r>
      <w:proofErr w:type="spellEnd"/>
      <w:r w:rsidRPr="004F0BD8">
        <w:rPr>
          <w:color w:val="242424"/>
          <w:shd w:val="clear" w:color="auto" w:fill="FFFFFF"/>
        </w:rPr>
        <w:t>, B., 2019. Analysis of Financial Statements: The Importance of Financial Indicators in Enterprise. </w:t>
      </w:r>
      <w:r w:rsidRPr="004F0BD8">
        <w:rPr>
          <w:i/>
          <w:iCs/>
          <w:color w:val="242424"/>
          <w:shd w:val="clear" w:color="auto" w:fill="FFFFFF"/>
        </w:rPr>
        <w:t>Ideas Spread</w:t>
      </w:r>
      <w:r w:rsidRPr="004F0BD8">
        <w:rPr>
          <w:color w:val="242424"/>
          <w:shd w:val="clear" w:color="auto" w:fill="FFFFFF"/>
        </w:rPr>
        <w:t>, 2(2), pp. 1-12.</w:t>
      </w:r>
      <w:r w:rsidRPr="004F0BD8">
        <w:rPr>
          <w:shd w:val="clear" w:color="auto" w:fill="FFFFFF"/>
        </w:rPr>
        <w:t> </w:t>
      </w:r>
      <w:hyperlink r:id="rId10" w:tgtFrame="_blank" w:tooltip="http://dx.doi.org/10.30560/hssr.v2n2p17" w:history="1">
        <w:r w:rsidRPr="00642DEC">
          <w:rPr>
            <w:rStyle w:val="Hyperlink"/>
          </w:rPr>
          <w:t>10.30560/</w:t>
        </w:r>
        <w:proofErr w:type="gramStart"/>
        <w:r w:rsidRPr="00642DEC">
          <w:rPr>
            <w:rStyle w:val="Hyperlink"/>
          </w:rPr>
          <w:t>hssr.v</w:t>
        </w:r>
        <w:proofErr w:type="gramEnd"/>
        <w:r w:rsidRPr="00642DEC">
          <w:rPr>
            <w:rStyle w:val="Hyperlink"/>
          </w:rPr>
          <w:t>2n2p17</w:t>
        </w:r>
      </w:hyperlink>
    </w:p>
    <w:p w14:paraId="5C54BA8B" w14:textId="77777777" w:rsidR="004F0BD8" w:rsidRPr="004F0BD8" w:rsidRDefault="004F0BD8" w:rsidP="004F0BD8">
      <w:pPr>
        <w:spacing w:after="160" w:line="360" w:lineRule="auto"/>
        <w:jc w:val="both"/>
        <w:rPr>
          <w:shd w:val="clear" w:color="auto" w:fill="FFFFFF"/>
        </w:rPr>
      </w:pPr>
      <w:r w:rsidRPr="004F0BD8">
        <w:rPr>
          <w:shd w:val="clear" w:color="auto" w:fill="FFFFFF"/>
        </w:rPr>
        <w:t xml:space="preserve"> Kurniawan, A., 2021. Analysis of the effect of return on asset, debt to equity ratio, and total asset turnover on share return. </w:t>
      </w:r>
      <w:r w:rsidRPr="004F0BD8">
        <w:rPr>
          <w:i/>
          <w:iCs/>
          <w:shd w:val="clear" w:color="auto" w:fill="FFFFFF"/>
        </w:rPr>
        <w:t>Journal of Industrial Engineering &amp; Management Research</w:t>
      </w:r>
      <w:r w:rsidRPr="004F0BD8">
        <w:rPr>
          <w:shd w:val="clear" w:color="auto" w:fill="FFFFFF"/>
        </w:rPr>
        <w:t>, </w:t>
      </w:r>
      <w:r w:rsidRPr="004F0BD8">
        <w:rPr>
          <w:i/>
          <w:iCs/>
          <w:shd w:val="clear" w:color="auto" w:fill="FFFFFF"/>
        </w:rPr>
        <w:t>2</w:t>
      </w:r>
      <w:r w:rsidRPr="004F0BD8">
        <w:rPr>
          <w:shd w:val="clear" w:color="auto" w:fill="FFFFFF"/>
        </w:rPr>
        <w:t xml:space="preserve">(1), pp.64-72. </w:t>
      </w:r>
      <w:hyperlink r:id="rId11" w:history="1">
        <w:r w:rsidRPr="004F0BD8">
          <w:rPr>
            <w:rStyle w:val="Hyperlink"/>
            <w:shd w:val="clear" w:color="auto" w:fill="FFFFFF"/>
          </w:rPr>
          <w:t>https://doi.org/10.7777/jiemar</w:t>
        </w:r>
      </w:hyperlink>
    </w:p>
    <w:p w14:paraId="39855577" w14:textId="77777777" w:rsidR="004F0BD8" w:rsidRPr="004F0BD8" w:rsidRDefault="004F0BD8" w:rsidP="004F0BD8">
      <w:pPr>
        <w:spacing w:after="160" w:line="360" w:lineRule="auto"/>
        <w:jc w:val="both"/>
        <w:rPr>
          <w:shd w:val="clear" w:color="auto" w:fill="FFFFFF"/>
        </w:rPr>
      </w:pPr>
      <w:r w:rsidRPr="004F0BD8">
        <w:rPr>
          <w:shd w:val="clear" w:color="auto" w:fill="FFFFFF"/>
        </w:rPr>
        <w:t>Kennon, J. and Brock, T. J., 2022. </w:t>
      </w:r>
      <w:r w:rsidRPr="004F0BD8">
        <w:rPr>
          <w:iCs/>
          <w:shd w:val="clear" w:color="auto" w:fill="FFFFFF"/>
        </w:rPr>
        <w:t>The Importance of Return on Equity (ROE)</w:t>
      </w:r>
      <w:r w:rsidRPr="004F0BD8">
        <w:rPr>
          <w:shd w:val="clear" w:color="auto" w:fill="FFFFFF"/>
        </w:rPr>
        <w:t xml:space="preserve">. [online] </w:t>
      </w:r>
      <w:r w:rsidRPr="004F0BD8">
        <w:rPr>
          <w:i/>
          <w:shd w:val="clear" w:color="auto" w:fill="FFFFFF"/>
        </w:rPr>
        <w:t>The Balance</w:t>
      </w:r>
      <w:r w:rsidRPr="004F0BD8">
        <w:rPr>
          <w:shd w:val="clear" w:color="auto" w:fill="FFFFFF"/>
        </w:rPr>
        <w:t>. Available at: &lt;https://www.thebalance.com/return-on-equity-roe-357601&gt; [Accessed 26 July 2022].</w:t>
      </w:r>
    </w:p>
    <w:p w14:paraId="1C5CC0F8" w14:textId="77777777" w:rsidR="004F0BD8" w:rsidRPr="004F0BD8" w:rsidRDefault="004F0BD8" w:rsidP="004F0BD8">
      <w:pPr>
        <w:ind w:left="360"/>
        <w:rPr>
          <w:b/>
          <w:bCs/>
          <w:lang w:val="en-IN"/>
        </w:rPr>
      </w:pPr>
    </w:p>
    <w:sectPr w:rsidR="004F0BD8" w:rsidRPr="004F0BD8" w:rsidSect="00E505F4">
      <w:footerReference w:type="even"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561EE0" w14:textId="77777777" w:rsidR="00AD0E0E" w:rsidRDefault="00AD0E0E" w:rsidP="002E27C6">
      <w:r>
        <w:separator/>
      </w:r>
    </w:p>
  </w:endnote>
  <w:endnote w:type="continuationSeparator" w:id="0">
    <w:p w14:paraId="231447AA" w14:textId="77777777" w:rsidR="00AD0E0E" w:rsidRDefault="00AD0E0E" w:rsidP="002E27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5711538"/>
      <w:docPartObj>
        <w:docPartGallery w:val="Page Numbers (Bottom of Page)"/>
        <w:docPartUnique/>
      </w:docPartObj>
    </w:sdtPr>
    <w:sdtEndPr>
      <w:rPr>
        <w:rStyle w:val="PageNumber"/>
      </w:rPr>
    </w:sdtEndPr>
    <w:sdtContent>
      <w:p w14:paraId="1CB300DE" w14:textId="7F16BEA9" w:rsidR="002E27C6" w:rsidRDefault="002E27C6" w:rsidP="00FF05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80CFDC" w14:textId="77777777" w:rsidR="002E27C6" w:rsidRDefault="002E27C6" w:rsidP="002E27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0251820"/>
      <w:docPartObj>
        <w:docPartGallery w:val="Page Numbers (Bottom of Page)"/>
        <w:docPartUnique/>
      </w:docPartObj>
    </w:sdtPr>
    <w:sdtEndPr>
      <w:rPr>
        <w:rStyle w:val="PageNumber"/>
      </w:rPr>
    </w:sdtEndPr>
    <w:sdtContent>
      <w:p w14:paraId="506E5E37" w14:textId="0CBA1957" w:rsidR="002E27C6" w:rsidRDefault="002E27C6" w:rsidP="00FF05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44E768" w14:textId="77777777" w:rsidR="002E27C6" w:rsidRDefault="002E27C6" w:rsidP="002E27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60679" w14:textId="77777777" w:rsidR="00AD0E0E" w:rsidRDefault="00AD0E0E" w:rsidP="002E27C6">
      <w:r>
        <w:separator/>
      </w:r>
    </w:p>
  </w:footnote>
  <w:footnote w:type="continuationSeparator" w:id="0">
    <w:p w14:paraId="219028B6" w14:textId="77777777" w:rsidR="00AD0E0E" w:rsidRDefault="00AD0E0E" w:rsidP="002E27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0202F"/>
    <w:multiLevelType w:val="hybridMultilevel"/>
    <w:tmpl w:val="BE28B12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7B06ED"/>
    <w:multiLevelType w:val="multilevel"/>
    <w:tmpl w:val="DBF4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2C5981"/>
    <w:multiLevelType w:val="multilevel"/>
    <w:tmpl w:val="066EE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D4038C"/>
    <w:multiLevelType w:val="hybridMultilevel"/>
    <w:tmpl w:val="7F94E9C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39F25C0"/>
    <w:multiLevelType w:val="multilevel"/>
    <w:tmpl w:val="C8784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842FFD"/>
    <w:multiLevelType w:val="multilevel"/>
    <w:tmpl w:val="6116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D328DC"/>
    <w:multiLevelType w:val="multilevel"/>
    <w:tmpl w:val="6B12F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A240B6"/>
    <w:multiLevelType w:val="hybridMultilevel"/>
    <w:tmpl w:val="7AD81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5D4A6F"/>
    <w:multiLevelType w:val="multilevel"/>
    <w:tmpl w:val="8FA42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A760F2"/>
    <w:multiLevelType w:val="multilevel"/>
    <w:tmpl w:val="04847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3865AE"/>
    <w:multiLevelType w:val="hybridMultilevel"/>
    <w:tmpl w:val="AF0006E6"/>
    <w:lvl w:ilvl="0" w:tplc="FDC62A5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3B2534"/>
    <w:multiLevelType w:val="hybridMultilevel"/>
    <w:tmpl w:val="CA7A6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5E23BF"/>
    <w:multiLevelType w:val="hybridMultilevel"/>
    <w:tmpl w:val="EF0E8356"/>
    <w:lvl w:ilvl="0" w:tplc="FFF644A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9293313">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16cid:durableId="1406689147">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3" w16cid:durableId="341519095">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4" w16cid:durableId="7309481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16cid:durableId="47337163">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6" w16cid:durableId="1129780347">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7" w16cid:durableId="1895389258">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8" w16cid:durableId="969552613">
    <w:abstractNumId w:val="11"/>
  </w:num>
  <w:num w:numId="9" w16cid:durableId="1102606896">
    <w:abstractNumId w:val="7"/>
  </w:num>
  <w:num w:numId="10" w16cid:durableId="429861099">
    <w:abstractNumId w:val="10"/>
  </w:num>
  <w:num w:numId="11" w16cid:durableId="2108034088">
    <w:abstractNumId w:val="12"/>
  </w:num>
  <w:num w:numId="12" w16cid:durableId="1292705680">
    <w:abstractNumId w:val="0"/>
  </w:num>
  <w:num w:numId="13" w16cid:durableId="20819058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5F4"/>
    <w:rsid w:val="000420F9"/>
    <w:rsid w:val="00050138"/>
    <w:rsid w:val="000C02D2"/>
    <w:rsid w:val="000E1ED2"/>
    <w:rsid w:val="0012211D"/>
    <w:rsid w:val="0019696B"/>
    <w:rsid w:val="001C595C"/>
    <w:rsid w:val="00251E90"/>
    <w:rsid w:val="002A1039"/>
    <w:rsid w:val="002A47DD"/>
    <w:rsid w:val="002E27C6"/>
    <w:rsid w:val="002E2962"/>
    <w:rsid w:val="002F4269"/>
    <w:rsid w:val="002F5435"/>
    <w:rsid w:val="00306241"/>
    <w:rsid w:val="00375EE0"/>
    <w:rsid w:val="00412022"/>
    <w:rsid w:val="00414B0A"/>
    <w:rsid w:val="004A628D"/>
    <w:rsid w:val="004F0BD8"/>
    <w:rsid w:val="00510E64"/>
    <w:rsid w:val="005A345D"/>
    <w:rsid w:val="00602179"/>
    <w:rsid w:val="00660712"/>
    <w:rsid w:val="006D72BA"/>
    <w:rsid w:val="00715B21"/>
    <w:rsid w:val="00794610"/>
    <w:rsid w:val="007D7B8A"/>
    <w:rsid w:val="007E545D"/>
    <w:rsid w:val="0080102D"/>
    <w:rsid w:val="008133B8"/>
    <w:rsid w:val="00852BD8"/>
    <w:rsid w:val="008D4F1D"/>
    <w:rsid w:val="008F3A24"/>
    <w:rsid w:val="009B1C26"/>
    <w:rsid w:val="009B6454"/>
    <w:rsid w:val="009E6C09"/>
    <w:rsid w:val="00AB192A"/>
    <w:rsid w:val="00AB35E0"/>
    <w:rsid w:val="00AD0E0E"/>
    <w:rsid w:val="00B07865"/>
    <w:rsid w:val="00B77215"/>
    <w:rsid w:val="00B775AC"/>
    <w:rsid w:val="00BD32AF"/>
    <w:rsid w:val="00BE6A8E"/>
    <w:rsid w:val="00C20A11"/>
    <w:rsid w:val="00C35E11"/>
    <w:rsid w:val="00CB4828"/>
    <w:rsid w:val="00D022FB"/>
    <w:rsid w:val="00D4511F"/>
    <w:rsid w:val="00D61B2C"/>
    <w:rsid w:val="00D61F64"/>
    <w:rsid w:val="00D7084D"/>
    <w:rsid w:val="00DE3F0A"/>
    <w:rsid w:val="00DE7E70"/>
    <w:rsid w:val="00E12D35"/>
    <w:rsid w:val="00E505F4"/>
    <w:rsid w:val="00EE6D40"/>
    <w:rsid w:val="00F518CF"/>
    <w:rsid w:val="00F55ADB"/>
    <w:rsid w:val="00F73E26"/>
    <w:rsid w:val="00F86006"/>
    <w:rsid w:val="00FC1ED5"/>
    <w:rsid w:val="00FF4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58A6"/>
  <w15:chartTrackingRefBased/>
  <w15:docId w15:val="{1EFCAF20-A38B-8F46-A974-970D2D77F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ED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F0BD8"/>
    <w:pPr>
      <w:keepNext/>
      <w:keepLines/>
      <w:spacing w:before="240" w:line="360" w:lineRule="auto"/>
      <w:outlineLvl w:val="0"/>
    </w:pPr>
    <w:rPr>
      <w:rFonts w:eastAsiaTheme="majorEastAsia" w:cstheme="majorBidi"/>
      <w:b/>
      <w:color w:val="000000" w:themeColor="text1"/>
      <w:sz w:val="28"/>
      <w:szCs w:val="32"/>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511F"/>
    <w:pPr>
      <w:spacing w:before="100" w:beforeAutospacing="1" w:after="100" w:afterAutospacing="1"/>
    </w:pPr>
  </w:style>
  <w:style w:type="character" w:styleId="Hyperlink">
    <w:name w:val="Hyperlink"/>
    <w:basedOn w:val="DefaultParagraphFont"/>
    <w:uiPriority w:val="99"/>
    <w:unhideWhenUsed/>
    <w:rsid w:val="00510E64"/>
    <w:rPr>
      <w:color w:val="0563C1" w:themeColor="hyperlink"/>
      <w:u w:val="single"/>
    </w:rPr>
  </w:style>
  <w:style w:type="character" w:customStyle="1" w:styleId="apple-converted-space">
    <w:name w:val="apple-converted-space"/>
    <w:basedOn w:val="DefaultParagraphFont"/>
    <w:rsid w:val="00FC1ED5"/>
  </w:style>
  <w:style w:type="character" w:styleId="Emphasis">
    <w:name w:val="Emphasis"/>
    <w:basedOn w:val="DefaultParagraphFont"/>
    <w:uiPriority w:val="20"/>
    <w:qFormat/>
    <w:rsid w:val="00FC1ED5"/>
    <w:rPr>
      <w:i/>
      <w:iCs/>
    </w:rPr>
  </w:style>
  <w:style w:type="paragraph" w:styleId="ListParagraph">
    <w:name w:val="List Paragraph"/>
    <w:basedOn w:val="Normal"/>
    <w:uiPriority w:val="34"/>
    <w:qFormat/>
    <w:rsid w:val="002F4269"/>
    <w:pPr>
      <w:ind w:left="720"/>
      <w:contextualSpacing/>
    </w:pPr>
  </w:style>
  <w:style w:type="paragraph" w:styleId="Footer">
    <w:name w:val="footer"/>
    <w:basedOn w:val="Normal"/>
    <w:link w:val="FooterChar"/>
    <w:uiPriority w:val="99"/>
    <w:unhideWhenUsed/>
    <w:rsid w:val="002E27C6"/>
    <w:pPr>
      <w:tabs>
        <w:tab w:val="center" w:pos="4513"/>
        <w:tab w:val="right" w:pos="9026"/>
      </w:tabs>
    </w:pPr>
  </w:style>
  <w:style w:type="character" w:customStyle="1" w:styleId="FooterChar">
    <w:name w:val="Footer Char"/>
    <w:basedOn w:val="DefaultParagraphFont"/>
    <w:link w:val="Footer"/>
    <w:uiPriority w:val="99"/>
    <w:rsid w:val="002E27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E27C6"/>
  </w:style>
  <w:style w:type="character" w:customStyle="1" w:styleId="Heading1Char">
    <w:name w:val="Heading 1 Char"/>
    <w:basedOn w:val="DefaultParagraphFont"/>
    <w:link w:val="Heading1"/>
    <w:uiPriority w:val="9"/>
    <w:rsid w:val="004F0BD8"/>
    <w:rPr>
      <w:rFonts w:ascii="Times New Roman" w:eastAsiaTheme="majorEastAsia" w:hAnsi="Times New Roman" w:cstheme="majorBidi"/>
      <w:b/>
      <w:color w:val="000000" w:themeColor="text1"/>
      <w:sz w:val="28"/>
      <w:szCs w:val="32"/>
      <w:lang w:val="en-IN"/>
    </w:rPr>
  </w:style>
  <w:style w:type="table" w:styleId="TableGrid">
    <w:name w:val="Table Grid"/>
    <w:basedOn w:val="TableNormal"/>
    <w:uiPriority w:val="39"/>
    <w:rsid w:val="004F0B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495627">
      <w:bodyDiv w:val="1"/>
      <w:marLeft w:val="0"/>
      <w:marRight w:val="0"/>
      <w:marTop w:val="0"/>
      <w:marBottom w:val="0"/>
      <w:divBdr>
        <w:top w:val="none" w:sz="0" w:space="0" w:color="auto"/>
        <w:left w:val="none" w:sz="0" w:space="0" w:color="auto"/>
        <w:bottom w:val="none" w:sz="0" w:space="0" w:color="auto"/>
        <w:right w:val="none" w:sz="0" w:space="0" w:color="auto"/>
      </w:divBdr>
    </w:div>
    <w:div w:id="222719695">
      <w:bodyDiv w:val="1"/>
      <w:marLeft w:val="0"/>
      <w:marRight w:val="0"/>
      <w:marTop w:val="0"/>
      <w:marBottom w:val="0"/>
      <w:divBdr>
        <w:top w:val="none" w:sz="0" w:space="0" w:color="auto"/>
        <w:left w:val="none" w:sz="0" w:space="0" w:color="auto"/>
        <w:bottom w:val="none" w:sz="0" w:space="0" w:color="auto"/>
        <w:right w:val="none" w:sz="0" w:space="0" w:color="auto"/>
      </w:divBdr>
    </w:div>
    <w:div w:id="294609246">
      <w:bodyDiv w:val="1"/>
      <w:marLeft w:val="0"/>
      <w:marRight w:val="0"/>
      <w:marTop w:val="0"/>
      <w:marBottom w:val="0"/>
      <w:divBdr>
        <w:top w:val="none" w:sz="0" w:space="0" w:color="auto"/>
        <w:left w:val="none" w:sz="0" w:space="0" w:color="auto"/>
        <w:bottom w:val="none" w:sz="0" w:space="0" w:color="auto"/>
        <w:right w:val="none" w:sz="0" w:space="0" w:color="auto"/>
      </w:divBdr>
    </w:div>
    <w:div w:id="368727898">
      <w:bodyDiv w:val="1"/>
      <w:marLeft w:val="0"/>
      <w:marRight w:val="0"/>
      <w:marTop w:val="0"/>
      <w:marBottom w:val="0"/>
      <w:divBdr>
        <w:top w:val="none" w:sz="0" w:space="0" w:color="auto"/>
        <w:left w:val="none" w:sz="0" w:space="0" w:color="auto"/>
        <w:bottom w:val="none" w:sz="0" w:space="0" w:color="auto"/>
        <w:right w:val="none" w:sz="0" w:space="0" w:color="auto"/>
      </w:divBdr>
    </w:div>
    <w:div w:id="772017894">
      <w:bodyDiv w:val="1"/>
      <w:marLeft w:val="0"/>
      <w:marRight w:val="0"/>
      <w:marTop w:val="0"/>
      <w:marBottom w:val="0"/>
      <w:divBdr>
        <w:top w:val="none" w:sz="0" w:space="0" w:color="auto"/>
        <w:left w:val="none" w:sz="0" w:space="0" w:color="auto"/>
        <w:bottom w:val="none" w:sz="0" w:space="0" w:color="auto"/>
        <w:right w:val="none" w:sz="0" w:space="0" w:color="auto"/>
      </w:divBdr>
      <w:divsChild>
        <w:div w:id="1217010274">
          <w:marLeft w:val="0"/>
          <w:marRight w:val="0"/>
          <w:marTop w:val="0"/>
          <w:marBottom w:val="0"/>
          <w:divBdr>
            <w:top w:val="none" w:sz="0" w:space="0" w:color="auto"/>
            <w:left w:val="none" w:sz="0" w:space="0" w:color="auto"/>
            <w:bottom w:val="none" w:sz="0" w:space="0" w:color="auto"/>
            <w:right w:val="none" w:sz="0" w:space="0" w:color="auto"/>
          </w:divBdr>
          <w:divsChild>
            <w:div w:id="1787848036">
              <w:marLeft w:val="0"/>
              <w:marRight w:val="0"/>
              <w:marTop w:val="0"/>
              <w:marBottom w:val="0"/>
              <w:divBdr>
                <w:top w:val="none" w:sz="0" w:space="0" w:color="auto"/>
                <w:left w:val="none" w:sz="0" w:space="0" w:color="auto"/>
                <w:bottom w:val="none" w:sz="0" w:space="0" w:color="auto"/>
                <w:right w:val="none" w:sz="0" w:space="0" w:color="auto"/>
              </w:divBdr>
              <w:divsChild>
                <w:div w:id="109336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26610">
      <w:bodyDiv w:val="1"/>
      <w:marLeft w:val="0"/>
      <w:marRight w:val="0"/>
      <w:marTop w:val="0"/>
      <w:marBottom w:val="0"/>
      <w:divBdr>
        <w:top w:val="none" w:sz="0" w:space="0" w:color="auto"/>
        <w:left w:val="none" w:sz="0" w:space="0" w:color="auto"/>
        <w:bottom w:val="none" w:sz="0" w:space="0" w:color="auto"/>
        <w:right w:val="none" w:sz="0" w:space="0" w:color="auto"/>
      </w:divBdr>
    </w:div>
    <w:div w:id="1117020901">
      <w:bodyDiv w:val="1"/>
      <w:marLeft w:val="0"/>
      <w:marRight w:val="0"/>
      <w:marTop w:val="0"/>
      <w:marBottom w:val="0"/>
      <w:divBdr>
        <w:top w:val="none" w:sz="0" w:space="0" w:color="auto"/>
        <w:left w:val="none" w:sz="0" w:space="0" w:color="auto"/>
        <w:bottom w:val="none" w:sz="0" w:space="0" w:color="auto"/>
        <w:right w:val="none" w:sz="0" w:space="0" w:color="auto"/>
      </w:divBdr>
      <w:divsChild>
        <w:div w:id="261685660">
          <w:marLeft w:val="0"/>
          <w:marRight w:val="0"/>
          <w:marTop w:val="0"/>
          <w:marBottom w:val="0"/>
          <w:divBdr>
            <w:top w:val="none" w:sz="0" w:space="0" w:color="auto"/>
            <w:left w:val="none" w:sz="0" w:space="0" w:color="auto"/>
            <w:bottom w:val="none" w:sz="0" w:space="0" w:color="auto"/>
            <w:right w:val="none" w:sz="0" w:space="0" w:color="auto"/>
          </w:divBdr>
          <w:divsChild>
            <w:div w:id="894580650">
              <w:marLeft w:val="0"/>
              <w:marRight w:val="0"/>
              <w:marTop w:val="0"/>
              <w:marBottom w:val="0"/>
              <w:divBdr>
                <w:top w:val="none" w:sz="0" w:space="0" w:color="auto"/>
                <w:left w:val="none" w:sz="0" w:space="0" w:color="auto"/>
                <w:bottom w:val="none" w:sz="0" w:space="0" w:color="auto"/>
                <w:right w:val="none" w:sz="0" w:space="0" w:color="auto"/>
              </w:divBdr>
              <w:divsChild>
                <w:div w:id="1563247632">
                  <w:marLeft w:val="0"/>
                  <w:marRight w:val="0"/>
                  <w:marTop w:val="0"/>
                  <w:marBottom w:val="0"/>
                  <w:divBdr>
                    <w:top w:val="none" w:sz="0" w:space="0" w:color="auto"/>
                    <w:left w:val="none" w:sz="0" w:space="0" w:color="auto"/>
                    <w:bottom w:val="none" w:sz="0" w:space="0" w:color="auto"/>
                    <w:right w:val="none" w:sz="0" w:space="0" w:color="auto"/>
                  </w:divBdr>
                  <w:divsChild>
                    <w:div w:id="187075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7523444">
      <w:bodyDiv w:val="1"/>
      <w:marLeft w:val="0"/>
      <w:marRight w:val="0"/>
      <w:marTop w:val="0"/>
      <w:marBottom w:val="0"/>
      <w:divBdr>
        <w:top w:val="none" w:sz="0" w:space="0" w:color="auto"/>
        <w:left w:val="none" w:sz="0" w:space="0" w:color="auto"/>
        <w:bottom w:val="none" w:sz="0" w:space="0" w:color="auto"/>
        <w:right w:val="none" w:sz="0" w:space="0" w:color="auto"/>
      </w:divBdr>
    </w:div>
    <w:div w:id="1160463809">
      <w:bodyDiv w:val="1"/>
      <w:marLeft w:val="0"/>
      <w:marRight w:val="0"/>
      <w:marTop w:val="0"/>
      <w:marBottom w:val="0"/>
      <w:divBdr>
        <w:top w:val="none" w:sz="0" w:space="0" w:color="auto"/>
        <w:left w:val="none" w:sz="0" w:space="0" w:color="auto"/>
        <w:bottom w:val="none" w:sz="0" w:space="0" w:color="auto"/>
        <w:right w:val="none" w:sz="0" w:space="0" w:color="auto"/>
      </w:divBdr>
    </w:div>
    <w:div w:id="1295411437">
      <w:bodyDiv w:val="1"/>
      <w:marLeft w:val="0"/>
      <w:marRight w:val="0"/>
      <w:marTop w:val="0"/>
      <w:marBottom w:val="0"/>
      <w:divBdr>
        <w:top w:val="none" w:sz="0" w:space="0" w:color="auto"/>
        <w:left w:val="none" w:sz="0" w:space="0" w:color="auto"/>
        <w:bottom w:val="none" w:sz="0" w:space="0" w:color="auto"/>
        <w:right w:val="none" w:sz="0" w:space="0" w:color="auto"/>
      </w:divBdr>
    </w:div>
    <w:div w:id="1479148591">
      <w:bodyDiv w:val="1"/>
      <w:marLeft w:val="0"/>
      <w:marRight w:val="0"/>
      <w:marTop w:val="0"/>
      <w:marBottom w:val="0"/>
      <w:divBdr>
        <w:top w:val="none" w:sz="0" w:space="0" w:color="auto"/>
        <w:left w:val="none" w:sz="0" w:space="0" w:color="auto"/>
        <w:bottom w:val="none" w:sz="0" w:space="0" w:color="auto"/>
        <w:right w:val="none" w:sz="0" w:space="0" w:color="auto"/>
      </w:divBdr>
    </w:div>
    <w:div w:id="1508640637">
      <w:bodyDiv w:val="1"/>
      <w:marLeft w:val="0"/>
      <w:marRight w:val="0"/>
      <w:marTop w:val="0"/>
      <w:marBottom w:val="0"/>
      <w:divBdr>
        <w:top w:val="none" w:sz="0" w:space="0" w:color="auto"/>
        <w:left w:val="none" w:sz="0" w:space="0" w:color="auto"/>
        <w:bottom w:val="none" w:sz="0" w:space="0" w:color="auto"/>
        <w:right w:val="none" w:sz="0" w:space="0" w:color="auto"/>
      </w:divBdr>
    </w:div>
    <w:div w:id="1665087905">
      <w:bodyDiv w:val="1"/>
      <w:marLeft w:val="0"/>
      <w:marRight w:val="0"/>
      <w:marTop w:val="0"/>
      <w:marBottom w:val="0"/>
      <w:divBdr>
        <w:top w:val="none" w:sz="0" w:space="0" w:color="auto"/>
        <w:left w:val="none" w:sz="0" w:space="0" w:color="auto"/>
        <w:bottom w:val="none" w:sz="0" w:space="0" w:color="auto"/>
        <w:right w:val="none" w:sz="0" w:space="0" w:color="auto"/>
      </w:divBdr>
    </w:div>
    <w:div w:id="1824663982">
      <w:bodyDiv w:val="1"/>
      <w:marLeft w:val="0"/>
      <w:marRight w:val="0"/>
      <w:marTop w:val="0"/>
      <w:marBottom w:val="0"/>
      <w:divBdr>
        <w:top w:val="none" w:sz="0" w:space="0" w:color="auto"/>
        <w:left w:val="none" w:sz="0" w:space="0" w:color="auto"/>
        <w:bottom w:val="none" w:sz="0" w:space="0" w:color="auto"/>
        <w:right w:val="none" w:sz="0" w:space="0" w:color="auto"/>
      </w:divBdr>
    </w:div>
    <w:div w:id="1829131248">
      <w:bodyDiv w:val="1"/>
      <w:marLeft w:val="0"/>
      <w:marRight w:val="0"/>
      <w:marTop w:val="0"/>
      <w:marBottom w:val="0"/>
      <w:divBdr>
        <w:top w:val="none" w:sz="0" w:space="0" w:color="auto"/>
        <w:left w:val="none" w:sz="0" w:space="0" w:color="auto"/>
        <w:bottom w:val="none" w:sz="0" w:space="0" w:color="auto"/>
        <w:right w:val="none" w:sz="0" w:space="0" w:color="auto"/>
      </w:divBdr>
      <w:divsChild>
        <w:div w:id="1321890440">
          <w:marLeft w:val="0"/>
          <w:marRight w:val="0"/>
          <w:marTop w:val="0"/>
          <w:marBottom w:val="0"/>
          <w:divBdr>
            <w:top w:val="none" w:sz="0" w:space="0" w:color="auto"/>
            <w:left w:val="none" w:sz="0" w:space="0" w:color="auto"/>
            <w:bottom w:val="none" w:sz="0" w:space="0" w:color="auto"/>
            <w:right w:val="none" w:sz="0" w:space="0" w:color="auto"/>
          </w:divBdr>
          <w:divsChild>
            <w:div w:id="1160657436">
              <w:marLeft w:val="0"/>
              <w:marRight w:val="0"/>
              <w:marTop w:val="0"/>
              <w:marBottom w:val="0"/>
              <w:divBdr>
                <w:top w:val="none" w:sz="0" w:space="0" w:color="auto"/>
                <w:left w:val="none" w:sz="0" w:space="0" w:color="auto"/>
                <w:bottom w:val="none" w:sz="0" w:space="0" w:color="auto"/>
                <w:right w:val="none" w:sz="0" w:space="0" w:color="auto"/>
              </w:divBdr>
              <w:divsChild>
                <w:div w:id="640693167">
                  <w:marLeft w:val="0"/>
                  <w:marRight w:val="0"/>
                  <w:marTop w:val="0"/>
                  <w:marBottom w:val="0"/>
                  <w:divBdr>
                    <w:top w:val="none" w:sz="0" w:space="0" w:color="auto"/>
                    <w:left w:val="none" w:sz="0" w:space="0" w:color="auto"/>
                    <w:bottom w:val="none" w:sz="0" w:space="0" w:color="auto"/>
                    <w:right w:val="none" w:sz="0" w:space="0" w:color="auto"/>
                  </w:divBdr>
                  <w:divsChild>
                    <w:div w:id="94970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557422">
      <w:bodyDiv w:val="1"/>
      <w:marLeft w:val="0"/>
      <w:marRight w:val="0"/>
      <w:marTop w:val="0"/>
      <w:marBottom w:val="0"/>
      <w:divBdr>
        <w:top w:val="none" w:sz="0" w:space="0" w:color="auto"/>
        <w:left w:val="none" w:sz="0" w:space="0" w:color="auto"/>
        <w:bottom w:val="none" w:sz="0" w:space="0" w:color="auto"/>
        <w:right w:val="none" w:sz="0" w:space="0" w:color="auto"/>
      </w:divBdr>
    </w:div>
    <w:div w:id="200987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4BC3A-7273-574A-8497-B51E803F3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1828</Words>
  <Characters>10426</Characters>
  <Application>Microsoft Office Word</Application>
  <DocSecurity>0</DocSecurity>
  <Lines>86</Lines>
  <Paragraphs>24</Paragraphs>
  <ScaleCrop>false</ScaleCrop>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Vasilescu</dc:creator>
  <cp:keywords/>
  <dc:description/>
  <cp:lastModifiedBy>Diana Vasilescu</cp:lastModifiedBy>
  <cp:revision>2</cp:revision>
  <dcterms:created xsi:type="dcterms:W3CDTF">2022-09-02T22:47:00Z</dcterms:created>
  <dcterms:modified xsi:type="dcterms:W3CDTF">2022-09-02T22:47:00Z</dcterms:modified>
</cp:coreProperties>
</file>