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A43183" w14:textId="77777777" w:rsidR="00273E2F" w:rsidRDefault="00273E2F" w:rsidP="001E3A8C"/>
    <w:p w14:paraId="0E8C6EEC" w14:textId="77777777" w:rsidR="00D3096B" w:rsidRPr="002546B3" w:rsidRDefault="00D3096B" w:rsidP="00D3096B">
      <w:pPr>
        <w:jc w:val="center"/>
        <w:rPr>
          <w:rFonts w:cs="Times New Roman"/>
          <w:b/>
          <w:bCs/>
          <w:sz w:val="40"/>
          <w:szCs w:val="40"/>
          <w:u w:val="single"/>
        </w:rPr>
      </w:pPr>
      <w:r w:rsidRPr="002546B3">
        <w:rPr>
          <w:rFonts w:cs="Times New Roman"/>
          <w:b/>
          <w:bCs/>
          <w:sz w:val="40"/>
          <w:szCs w:val="40"/>
          <w:u w:val="single"/>
        </w:rPr>
        <w:t>Hotel Handbook for Intercultural Competence</w:t>
      </w:r>
    </w:p>
    <w:p w14:paraId="3C880C61" w14:textId="77777777" w:rsidR="00D3096B" w:rsidRPr="002546B3" w:rsidRDefault="00D3096B" w:rsidP="00D3096B">
      <w:pPr>
        <w:jc w:val="center"/>
        <w:rPr>
          <w:rFonts w:cs="Times New Roman"/>
          <w:b/>
          <w:bCs/>
          <w:sz w:val="40"/>
          <w:szCs w:val="40"/>
        </w:rPr>
      </w:pPr>
    </w:p>
    <w:p w14:paraId="4A4FCB5E" w14:textId="77777777" w:rsidR="00D3096B" w:rsidRDefault="00D3096B" w:rsidP="00D3096B">
      <w:pPr>
        <w:rPr>
          <w:rFonts w:cs="Times New Roman"/>
          <w:b/>
          <w:bCs/>
          <w:szCs w:val="24"/>
        </w:rPr>
      </w:pPr>
    </w:p>
    <w:p w14:paraId="72399EBA" w14:textId="77777777" w:rsidR="00D3096B" w:rsidRPr="006C0F2B" w:rsidRDefault="00D3096B" w:rsidP="00D3096B">
      <w:pPr>
        <w:rPr>
          <w:rFonts w:cs="Times New Roman"/>
          <w:b/>
          <w:bCs/>
          <w:szCs w:val="24"/>
        </w:rPr>
      </w:pPr>
      <w:r>
        <w:rPr>
          <w:rFonts w:cs="Times New Roman"/>
          <w:b/>
          <w:bCs/>
          <w:szCs w:val="24"/>
        </w:rPr>
        <w:t xml:space="preserve">            </w:t>
      </w:r>
    </w:p>
    <w:p w14:paraId="278B2DA6" w14:textId="77777777" w:rsidR="00D3096B" w:rsidRPr="006C0F2B" w:rsidRDefault="00D3096B" w:rsidP="00D3096B">
      <w:pPr>
        <w:rPr>
          <w:rFonts w:cs="Times New Roman"/>
          <w:b/>
          <w:bCs/>
          <w:szCs w:val="24"/>
        </w:rPr>
      </w:pPr>
    </w:p>
    <w:p w14:paraId="2162F852" w14:textId="77777777" w:rsidR="00D3096B" w:rsidRPr="00F30B52" w:rsidRDefault="00D3096B" w:rsidP="00D3096B">
      <w:pPr>
        <w:jc w:val="center"/>
        <w:rPr>
          <w:rFonts w:ascii="Arial" w:hAnsi="Arial" w:cs="Arial"/>
          <w:szCs w:val="24"/>
        </w:rPr>
      </w:pPr>
      <w:r w:rsidRPr="00F30B52">
        <w:rPr>
          <w:rFonts w:ascii="Arial" w:hAnsi="Arial" w:cs="Arial"/>
          <w:szCs w:val="24"/>
        </w:rPr>
        <w:t>Course title: Foreign Language &amp; cultural Awareness</w:t>
      </w:r>
    </w:p>
    <w:p w14:paraId="6CDD3269" w14:textId="77777777" w:rsidR="00D3096B" w:rsidRPr="00F30B52" w:rsidRDefault="00D3096B" w:rsidP="00D3096B">
      <w:pPr>
        <w:jc w:val="center"/>
        <w:rPr>
          <w:rFonts w:ascii="Arial" w:hAnsi="Arial" w:cs="Arial"/>
          <w:szCs w:val="24"/>
        </w:rPr>
      </w:pPr>
      <w:r w:rsidRPr="00F30B52">
        <w:rPr>
          <w:rFonts w:ascii="Arial" w:hAnsi="Arial" w:cs="Arial"/>
          <w:szCs w:val="24"/>
        </w:rPr>
        <w:t>Course Code: BMIH 5003</w:t>
      </w:r>
    </w:p>
    <w:p w14:paraId="7CE3D110" w14:textId="77777777" w:rsidR="00D3096B" w:rsidRPr="00F30B52" w:rsidRDefault="00D3096B" w:rsidP="00D3096B">
      <w:pPr>
        <w:jc w:val="center"/>
        <w:rPr>
          <w:rFonts w:ascii="Arial" w:hAnsi="Arial" w:cs="Arial"/>
          <w:szCs w:val="24"/>
        </w:rPr>
      </w:pPr>
      <w:r w:rsidRPr="00F30B52">
        <w:rPr>
          <w:rFonts w:ascii="Arial" w:hAnsi="Arial" w:cs="Arial"/>
          <w:szCs w:val="24"/>
        </w:rPr>
        <w:t>Course Tutor: Mike Davis</w:t>
      </w:r>
    </w:p>
    <w:p w14:paraId="4AD85ACF" w14:textId="77777777" w:rsidR="00D3096B" w:rsidRPr="00F30B52" w:rsidRDefault="00D3096B" w:rsidP="00D3096B">
      <w:pPr>
        <w:jc w:val="center"/>
        <w:rPr>
          <w:rFonts w:ascii="Arial" w:hAnsi="Arial" w:cs="Arial"/>
          <w:szCs w:val="24"/>
        </w:rPr>
      </w:pPr>
      <w:r w:rsidRPr="00F30B52">
        <w:rPr>
          <w:rFonts w:ascii="Arial" w:hAnsi="Arial" w:cs="Arial"/>
          <w:szCs w:val="24"/>
        </w:rPr>
        <w:t>Student Name: Syeda Mahmuda Khatun</w:t>
      </w:r>
    </w:p>
    <w:p w14:paraId="692084BF" w14:textId="114BF319" w:rsidR="00D3096B" w:rsidRPr="00F30B52" w:rsidRDefault="00D3096B" w:rsidP="00D3096B">
      <w:pPr>
        <w:jc w:val="center"/>
        <w:rPr>
          <w:rFonts w:ascii="Arial" w:hAnsi="Arial" w:cs="Arial"/>
          <w:szCs w:val="24"/>
        </w:rPr>
      </w:pPr>
      <w:r w:rsidRPr="00F30B52">
        <w:rPr>
          <w:rFonts w:ascii="Arial" w:hAnsi="Arial" w:cs="Arial"/>
          <w:szCs w:val="24"/>
        </w:rPr>
        <w:t>Student ID: 170511</w:t>
      </w:r>
      <w:r w:rsidR="00FB3391">
        <w:rPr>
          <w:rFonts w:ascii="Arial" w:hAnsi="Arial" w:cs="Arial"/>
          <w:szCs w:val="24"/>
        </w:rPr>
        <w:t>5</w:t>
      </w:r>
    </w:p>
    <w:p w14:paraId="1F919384" w14:textId="77777777" w:rsidR="00D3096B" w:rsidRPr="00F30B52" w:rsidRDefault="00D3096B" w:rsidP="00D3096B">
      <w:pPr>
        <w:jc w:val="center"/>
        <w:rPr>
          <w:rFonts w:ascii="Arial" w:hAnsi="Arial" w:cs="Arial"/>
          <w:szCs w:val="24"/>
        </w:rPr>
      </w:pPr>
    </w:p>
    <w:p w14:paraId="190D8622" w14:textId="2AB9910B" w:rsidR="00273E2F" w:rsidRDefault="00273E2F" w:rsidP="00514A7F">
      <w:pPr>
        <w:spacing w:line="480" w:lineRule="auto"/>
        <w:jc w:val="center"/>
        <w:rPr>
          <w:b/>
          <w:bCs/>
        </w:rPr>
      </w:pPr>
    </w:p>
    <w:p w14:paraId="2BFE2472" w14:textId="4FC8EDE6" w:rsidR="00273E2F" w:rsidRDefault="00273E2F" w:rsidP="00514A7F">
      <w:pPr>
        <w:spacing w:line="480" w:lineRule="auto"/>
        <w:jc w:val="center"/>
        <w:rPr>
          <w:b/>
          <w:bCs/>
        </w:rPr>
      </w:pPr>
    </w:p>
    <w:p w14:paraId="6A5B6B24" w14:textId="502A3512" w:rsidR="00273E2F" w:rsidRDefault="00273E2F" w:rsidP="00514A7F">
      <w:pPr>
        <w:spacing w:line="480" w:lineRule="auto"/>
        <w:jc w:val="center"/>
        <w:rPr>
          <w:b/>
          <w:bCs/>
        </w:rPr>
      </w:pPr>
    </w:p>
    <w:p w14:paraId="7E42CA14" w14:textId="634F5999" w:rsidR="00273E2F" w:rsidRDefault="00273E2F" w:rsidP="00514A7F">
      <w:pPr>
        <w:spacing w:line="480" w:lineRule="auto"/>
        <w:jc w:val="center"/>
        <w:rPr>
          <w:b/>
          <w:bCs/>
        </w:rPr>
      </w:pPr>
    </w:p>
    <w:p w14:paraId="762D37FE" w14:textId="77777777" w:rsidR="00273E2F" w:rsidRDefault="00273E2F" w:rsidP="00514A7F">
      <w:pPr>
        <w:spacing w:line="480" w:lineRule="auto"/>
        <w:jc w:val="center"/>
        <w:rPr>
          <w:b/>
          <w:bCs/>
        </w:rPr>
      </w:pPr>
    </w:p>
    <w:p w14:paraId="562DB2B3" w14:textId="322D5F2F" w:rsidR="00273E2F" w:rsidRDefault="00273E2F" w:rsidP="00514A7F">
      <w:pPr>
        <w:spacing w:line="480" w:lineRule="auto"/>
        <w:jc w:val="center"/>
        <w:rPr>
          <w:b/>
          <w:bCs/>
        </w:rPr>
      </w:pPr>
    </w:p>
    <w:p w14:paraId="11A965F8" w14:textId="77777777" w:rsidR="00273E2F" w:rsidRDefault="00273E2F" w:rsidP="00514A7F">
      <w:pPr>
        <w:spacing w:line="480" w:lineRule="auto"/>
        <w:jc w:val="center"/>
        <w:rPr>
          <w:b/>
          <w:bCs/>
        </w:rPr>
      </w:pPr>
    </w:p>
    <w:p w14:paraId="23E3C8ED" w14:textId="77777777" w:rsidR="00273E2F" w:rsidRDefault="00273E2F" w:rsidP="00514A7F">
      <w:pPr>
        <w:spacing w:line="480" w:lineRule="auto"/>
        <w:jc w:val="center"/>
        <w:rPr>
          <w:b/>
          <w:bCs/>
        </w:rPr>
      </w:pPr>
    </w:p>
    <w:p w14:paraId="3955C244" w14:textId="3FC9FD51" w:rsidR="00273E2F" w:rsidRDefault="00273E2F" w:rsidP="00514A7F">
      <w:pPr>
        <w:spacing w:line="480" w:lineRule="auto"/>
        <w:jc w:val="center"/>
        <w:rPr>
          <w:b/>
          <w:bCs/>
        </w:rPr>
      </w:pPr>
    </w:p>
    <w:p w14:paraId="4307D196" w14:textId="1E003412" w:rsidR="00273E2F" w:rsidRDefault="00273E2F" w:rsidP="00514A7F">
      <w:pPr>
        <w:spacing w:line="480" w:lineRule="auto"/>
        <w:jc w:val="center"/>
        <w:rPr>
          <w:b/>
          <w:bCs/>
        </w:rPr>
      </w:pPr>
    </w:p>
    <w:p w14:paraId="2E49D003" w14:textId="77777777" w:rsidR="001E3A8C" w:rsidRDefault="001E3A8C" w:rsidP="00514A7F">
      <w:pPr>
        <w:spacing w:line="480" w:lineRule="auto"/>
        <w:jc w:val="center"/>
        <w:rPr>
          <w:b/>
          <w:bCs/>
        </w:rPr>
      </w:pPr>
    </w:p>
    <w:p w14:paraId="08DA6272" w14:textId="3CFF62F7" w:rsidR="00273E2F" w:rsidRDefault="00273E2F" w:rsidP="00514A7F">
      <w:pPr>
        <w:spacing w:line="480" w:lineRule="auto"/>
        <w:jc w:val="center"/>
        <w:rPr>
          <w:b/>
          <w:bCs/>
        </w:rPr>
      </w:pPr>
    </w:p>
    <w:sdt>
      <w:sdtPr>
        <w:rPr>
          <w:rFonts w:ascii="Arial" w:eastAsiaTheme="minorHAnsi" w:hAnsi="Arial" w:cs="Arial"/>
          <w:b w:val="0"/>
          <w:bCs w:val="0"/>
          <w:color w:val="auto"/>
          <w:sz w:val="24"/>
          <w:szCs w:val="24"/>
          <w:lang w:eastAsia="en-US"/>
        </w:rPr>
        <w:id w:val="-39754320"/>
        <w:docPartObj>
          <w:docPartGallery w:val="Table of Contents"/>
          <w:docPartUnique/>
        </w:docPartObj>
      </w:sdtPr>
      <w:sdtEndPr>
        <w:rPr>
          <w:noProof/>
        </w:rPr>
      </w:sdtEndPr>
      <w:sdtContent>
        <w:p w14:paraId="56307F27" w14:textId="7B72D136" w:rsidR="001E3A8C" w:rsidRPr="001754AE" w:rsidRDefault="001E3A8C">
          <w:pPr>
            <w:pStyle w:val="TOCHeading"/>
            <w:rPr>
              <w:rFonts w:ascii="Arial" w:hAnsi="Arial" w:cs="Arial"/>
              <w:sz w:val="24"/>
              <w:szCs w:val="24"/>
            </w:rPr>
          </w:pPr>
          <w:r w:rsidRPr="001754AE">
            <w:rPr>
              <w:rFonts w:ascii="Arial" w:hAnsi="Arial" w:cs="Arial"/>
              <w:sz w:val="24"/>
              <w:szCs w:val="24"/>
            </w:rPr>
            <w:t>Contents</w:t>
          </w:r>
        </w:p>
        <w:p w14:paraId="3622B992" w14:textId="759C4A9B" w:rsidR="00F83008" w:rsidRPr="00D17A6A" w:rsidRDefault="001E3A8C">
          <w:pPr>
            <w:pStyle w:val="TOC1"/>
            <w:tabs>
              <w:tab w:val="right" w:leader="dot" w:pos="9350"/>
            </w:tabs>
            <w:rPr>
              <w:rFonts w:ascii="Arial" w:eastAsiaTheme="minorEastAsia" w:hAnsi="Arial" w:cs="Arial"/>
              <w:noProof/>
              <w:sz w:val="22"/>
              <w:lang w:val="en-GB" w:eastAsia="en-GB"/>
            </w:rPr>
          </w:pPr>
          <w:r w:rsidRPr="001754AE">
            <w:rPr>
              <w:rFonts w:ascii="Arial" w:hAnsi="Arial" w:cs="Arial"/>
              <w:szCs w:val="24"/>
            </w:rPr>
            <w:fldChar w:fldCharType="begin"/>
          </w:r>
          <w:r w:rsidRPr="001754AE">
            <w:rPr>
              <w:rFonts w:ascii="Arial" w:hAnsi="Arial" w:cs="Arial"/>
              <w:szCs w:val="24"/>
            </w:rPr>
            <w:instrText xml:space="preserve"> TOC \o "1-3" \h \z \u </w:instrText>
          </w:r>
          <w:r w:rsidRPr="001754AE">
            <w:rPr>
              <w:rFonts w:ascii="Arial" w:hAnsi="Arial" w:cs="Arial"/>
              <w:szCs w:val="24"/>
            </w:rPr>
            <w:fldChar w:fldCharType="separate"/>
          </w:r>
          <w:hyperlink w:anchor="_Toc89968934" w:history="1">
            <w:r w:rsidR="00F83008" w:rsidRPr="00D17A6A">
              <w:rPr>
                <w:rStyle w:val="Hyperlink"/>
                <w:rFonts w:ascii="Arial" w:hAnsi="Arial" w:cs="Arial"/>
                <w:noProof/>
              </w:rPr>
              <w:t>Executive summary</w:t>
            </w:r>
            <w:r w:rsidR="00F83008" w:rsidRPr="00D17A6A">
              <w:rPr>
                <w:rFonts w:ascii="Arial" w:hAnsi="Arial" w:cs="Arial"/>
                <w:noProof/>
                <w:webHidden/>
              </w:rPr>
              <w:tab/>
            </w:r>
            <w:r w:rsidR="00F83008" w:rsidRPr="00D17A6A">
              <w:rPr>
                <w:rFonts w:ascii="Arial" w:hAnsi="Arial" w:cs="Arial"/>
                <w:noProof/>
                <w:webHidden/>
              </w:rPr>
              <w:fldChar w:fldCharType="begin"/>
            </w:r>
            <w:r w:rsidR="00F83008" w:rsidRPr="00D17A6A">
              <w:rPr>
                <w:rFonts w:ascii="Arial" w:hAnsi="Arial" w:cs="Arial"/>
                <w:noProof/>
                <w:webHidden/>
              </w:rPr>
              <w:instrText xml:space="preserve"> PAGEREF _Toc89968934 \h </w:instrText>
            </w:r>
            <w:r w:rsidR="00F83008" w:rsidRPr="00D17A6A">
              <w:rPr>
                <w:rFonts w:ascii="Arial" w:hAnsi="Arial" w:cs="Arial"/>
                <w:noProof/>
                <w:webHidden/>
              </w:rPr>
            </w:r>
            <w:r w:rsidR="00F83008" w:rsidRPr="00D17A6A">
              <w:rPr>
                <w:rFonts w:ascii="Arial" w:hAnsi="Arial" w:cs="Arial"/>
                <w:noProof/>
                <w:webHidden/>
              </w:rPr>
              <w:fldChar w:fldCharType="separate"/>
            </w:r>
            <w:r w:rsidR="00F83008" w:rsidRPr="00D17A6A">
              <w:rPr>
                <w:rFonts w:ascii="Arial" w:hAnsi="Arial" w:cs="Arial"/>
                <w:noProof/>
                <w:webHidden/>
              </w:rPr>
              <w:t>3</w:t>
            </w:r>
            <w:r w:rsidR="00F83008" w:rsidRPr="00D17A6A">
              <w:rPr>
                <w:rFonts w:ascii="Arial" w:hAnsi="Arial" w:cs="Arial"/>
                <w:noProof/>
                <w:webHidden/>
              </w:rPr>
              <w:fldChar w:fldCharType="end"/>
            </w:r>
          </w:hyperlink>
        </w:p>
        <w:p w14:paraId="6D35E65C" w14:textId="4FFA3CF4" w:rsidR="00F83008" w:rsidRPr="00D17A6A" w:rsidRDefault="00A37143">
          <w:pPr>
            <w:pStyle w:val="TOC1"/>
            <w:tabs>
              <w:tab w:val="right" w:leader="dot" w:pos="9350"/>
            </w:tabs>
            <w:rPr>
              <w:rFonts w:ascii="Arial" w:eastAsiaTheme="minorEastAsia" w:hAnsi="Arial" w:cs="Arial"/>
              <w:noProof/>
              <w:sz w:val="22"/>
              <w:lang w:val="en-GB" w:eastAsia="en-GB"/>
            </w:rPr>
          </w:pPr>
          <w:hyperlink w:anchor="_Toc89968935" w:history="1">
            <w:r w:rsidR="00F83008" w:rsidRPr="00D17A6A">
              <w:rPr>
                <w:rStyle w:val="Hyperlink"/>
                <w:rFonts w:ascii="Arial" w:hAnsi="Arial" w:cs="Arial"/>
                <w:noProof/>
              </w:rPr>
              <w:t>Introduction</w:t>
            </w:r>
            <w:r w:rsidR="00F83008" w:rsidRPr="00D17A6A">
              <w:rPr>
                <w:rFonts w:ascii="Arial" w:hAnsi="Arial" w:cs="Arial"/>
                <w:noProof/>
                <w:webHidden/>
              </w:rPr>
              <w:tab/>
            </w:r>
            <w:r w:rsidR="00F83008" w:rsidRPr="00D17A6A">
              <w:rPr>
                <w:rFonts w:ascii="Arial" w:hAnsi="Arial" w:cs="Arial"/>
                <w:noProof/>
                <w:webHidden/>
              </w:rPr>
              <w:fldChar w:fldCharType="begin"/>
            </w:r>
            <w:r w:rsidR="00F83008" w:rsidRPr="00D17A6A">
              <w:rPr>
                <w:rFonts w:ascii="Arial" w:hAnsi="Arial" w:cs="Arial"/>
                <w:noProof/>
                <w:webHidden/>
              </w:rPr>
              <w:instrText xml:space="preserve"> PAGEREF _Toc89968935 \h </w:instrText>
            </w:r>
            <w:r w:rsidR="00F83008" w:rsidRPr="00D17A6A">
              <w:rPr>
                <w:rFonts w:ascii="Arial" w:hAnsi="Arial" w:cs="Arial"/>
                <w:noProof/>
                <w:webHidden/>
              </w:rPr>
            </w:r>
            <w:r w:rsidR="00F83008" w:rsidRPr="00D17A6A">
              <w:rPr>
                <w:rFonts w:ascii="Arial" w:hAnsi="Arial" w:cs="Arial"/>
                <w:noProof/>
                <w:webHidden/>
              </w:rPr>
              <w:fldChar w:fldCharType="separate"/>
            </w:r>
            <w:r w:rsidR="00F83008" w:rsidRPr="00D17A6A">
              <w:rPr>
                <w:rFonts w:ascii="Arial" w:hAnsi="Arial" w:cs="Arial"/>
                <w:noProof/>
                <w:webHidden/>
              </w:rPr>
              <w:t>4</w:t>
            </w:r>
            <w:r w:rsidR="00F83008" w:rsidRPr="00D17A6A">
              <w:rPr>
                <w:rFonts w:ascii="Arial" w:hAnsi="Arial" w:cs="Arial"/>
                <w:noProof/>
                <w:webHidden/>
              </w:rPr>
              <w:fldChar w:fldCharType="end"/>
            </w:r>
          </w:hyperlink>
        </w:p>
        <w:p w14:paraId="47D34CD6" w14:textId="3B8C32E9" w:rsidR="00F83008" w:rsidRPr="00D17A6A" w:rsidRDefault="00A37143">
          <w:pPr>
            <w:pStyle w:val="TOC1"/>
            <w:tabs>
              <w:tab w:val="right" w:leader="dot" w:pos="9350"/>
            </w:tabs>
            <w:rPr>
              <w:rFonts w:ascii="Arial" w:eastAsiaTheme="minorEastAsia" w:hAnsi="Arial" w:cs="Arial"/>
              <w:noProof/>
              <w:sz w:val="22"/>
              <w:lang w:val="en-GB" w:eastAsia="en-GB"/>
            </w:rPr>
          </w:pPr>
          <w:hyperlink w:anchor="_Toc89968936" w:history="1">
            <w:r w:rsidR="00F83008" w:rsidRPr="00D17A6A">
              <w:rPr>
                <w:rStyle w:val="Hyperlink"/>
                <w:rFonts w:ascii="Arial" w:hAnsi="Arial" w:cs="Arial"/>
                <w:noProof/>
              </w:rPr>
              <w:t>United Kingdom (host culture)</w:t>
            </w:r>
            <w:r w:rsidR="00F83008" w:rsidRPr="00D17A6A">
              <w:rPr>
                <w:rFonts w:ascii="Arial" w:hAnsi="Arial" w:cs="Arial"/>
                <w:noProof/>
                <w:webHidden/>
              </w:rPr>
              <w:tab/>
            </w:r>
            <w:r w:rsidR="00F83008" w:rsidRPr="00D17A6A">
              <w:rPr>
                <w:rFonts w:ascii="Arial" w:hAnsi="Arial" w:cs="Arial"/>
                <w:noProof/>
                <w:webHidden/>
              </w:rPr>
              <w:fldChar w:fldCharType="begin"/>
            </w:r>
            <w:r w:rsidR="00F83008" w:rsidRPr="00D17A6A">
              <w:rPr>
                <w:rFonts w:ascii="Arial" w:hAnsi="Arial" w:cs="Arial"/>
                <w:noProof/>
                <w:webHidden/>
              </w:rPr>
              <w:instrText xml:space="preserve"> PAGEREF _Toc89968936 \h </w:instrText>
            </w:r>
            <w:r w:rsidR="00F83008" w:rsidRPr="00D17A6A">
              <w:rPr>
                <w:rFonts w:ascii="Arial" w:hAnsi="Arial" w:cs="Arial"/>
                <w:noProof/>
                <w:webHidden/>
              </w:rPr>
            </w:r>
            <w:r w:rsidR="00F83008" w:rsidRPr="00D17A6A">
              <w:rPr>
                <w:rFonts w:ascii="Arial" w:hAnsi="Arial" w:cs="Arial"/>
                <w:noProof/>
                <w:webHidden/>
              </w:rPr>
              <w:fldChar w:fldCharType="separate"/>
            </w:r>
            <w:r w:rsidR="00F83008" w:rsidRPr="00D17A6A">
              <w:rPr>
                <w:rFonts w:ascii="Arial" w:hAnsi="Arial" w:cs="Arial"/>
                <w:noProof/>
                <w:webHidden/>
              </w:rPr>
              <w:t>5</w:t>
            </w:r>
            <w:r w:rsidR="00F83008" w:rsidRPr="00D17A6A">
              <w:rPr>
                <w:rFonts w:ascii="Arial" w:hAnsi="Arial" w:cs="Arial"/>
                <w:noProof/>
                <w:webHidden/>
              </w:rPr>
              <w:fldChar w:fldCharType="end"/>
            </w:r>
          </w:hyperlink>
        </w:p>
        <w:p w14:paraId="1037797F" w14:textId="5B6ECDC0" w:rsidR="00F83008" w:rsidRPr="00D17A6A" w:rsidRDefault="00A37143">
          <w:pPr>
            <w:pStyle w:val="TOC1"/>
            <w:tabs>
              <w:tab w:val="right" w:leader="dot" w:pos="9350"/>
            </w:tabs>
            <w:rPr>
              <w:rFonts w:ascii="Arial" w:eastAsiaTheme="minorEastAsia" w:hAnsi="Arial" w:cs="Arial"/>
              <w:noProof/>
              <w:sz w:val="22"/>
              <w:lang w:val="en-GB" w:eastAsia="en-GB"/>
            </w:rPr>
          </w:pPr>
          <w:hyperlink w:anchor="_Toc89968937" w:history="1">
            <w:r w:rsidR="00F83008" w:rsidRPr="00D17A6A">
              <w:rPr>
                <w:rStyle w:val="Hyperlink"/>
                <w:rFonts w:ascii="Arial" w:hAnsi="Arial" w:cs="Arial"/>
                <w:noProof/>
              </w:rPr>
              <w:t>Dubai, United Arab Emirates (Guest’s home country)</w:t>
            </w:r>
            <w:r w:rsidR="00F83008" w:rsidRPr="00D17A6A">
              <w:rPr>
                <w:rFonts w:ascii="Arial" w:hAnsi="Arial" w:cs="Arial"/>
                <w:noProof/>
                <w:webHidden/>
              </w:rPr>
              <w:tab/>
            </w:r>
            <w:r w:rsidR="00F83008" w:rsidRPr="00D17A6A">
              <w:rPr>
                <w:rFonts w:ascii="Arial" w:hAnsi="Arial" w:cs="Arial"/>
                <w:noProof/>
                <w:webHidden/>
              </w:rPr>
              <w:fldChar w:fldCharType="begin"/>
            </w:r>
            <w:r w:rsidR="00F83008" w:rsidRPr="00D17A6A">
              <w:rPr>
                <w:rFonts w:ascii="Arial" w:hAnsi="Arial" w:cs="Arial"/>
                <w:noProof/>
                <w:webHidden/>
              </w:rPr>
              <w:instrText xml:space="preserve"> PAGEREF _Toc89968937 \h </w:instrText>
            </w:r>
            <w:r w:rsidR="00F83008" w:rsidRPr="00D17A6A">
              <w:rPr>
                <w:rFonts w:ascii="Arial" w:hAnsi="Arial" w:cs="Arial"/>
                <w:noProof/>
                <w:webHidden/>
              </w:rPr>
            </w:r>
            <w:r w:rsidR="00F83008" w:rsidRPr="00D17A6A">
              <w:rPr>
                <w:rFonts w:ascii="Arial" w:hAnsi="Arial" w:cs="Arial"/>
                <w:noProof/>
                <w:webHidden/>
              </w:rPr>
              <w:fldChar w:fldCharType="separate"/>
            </w:r>
            <w:r w:rsidR="00F83008" w:rsidRPr="00D17A6A">
              <w:rPr>
                <w:rFonts w:ascii="Arial" w:hAnsi="Arial" w:cs="Arial"/>
                <w:noProof/>
                <w:webHidden/>
              </w:rPr>
              <w:t>6</w:t>
            </w:r>
            <w:r w:rsidR="00F83008" w:rsidRPr="00D17A6A">
              <w:rPr>
                <w:rFonts w:ascii="Arial" w:hAnsi="Arial" w:cs="Arial"/>
                <w:noProof/>
                <w:webHidden/>
              </w:rPr>
              <w:fldChar w:fldCharType="end"/>
            </w:r>
          </w:hyperlink>
        </w:p>
        <w:p w14:paraId="3B3CC91D" w14:textId="102F239F" w:rsidR="00F83008" w:rsidRPr="00D17A6A" w:rsidRDefault="00A37143">
          <w:pPr>
            <w:pStyle w:val="TOC1"/>
            <w:tabs>
              <w:tab w:val="right" w:leader="dot" w:pos="9350"/>
            </w:tabs>
            <w:rPr>
              <w:rFonts w:ascii="Arial" w:eastAsiaTheme="minorEastAsia" w:hAnsi="Arial" w:cs="Arial"/>
              <w:noProof/>
              <w:sz w:val="22"/>
              <w:lang w:val="en-GB" w:eastAsia="en-GB"/>
            </w:rPr>
          </w:pPr>
          <w:hyperlink w:anchor="_Toc89968938" w:history="1">
            <w:r w:rsidR="00F83008" w:rsidRPr="00D17A6A">
              <w:rPr>
                <w:rStyle w:val="Hyperlink"/>
                <w:rFonts w:ascii="Arial" w:hAnsi="Arial" w:cs="Arial"/>
                <w:noProof/>
              </w:rPr>
              <w:t>Country Analysis</w:t>
            </w:r>
            <w:r w:rsidR="00F83008" w:rsidRPr="00D17A6A">
              <w:rPr>
                <w:rFonts w:ascii="Arial" w:hAnsi="Arial" w:cs="Arial"/>
                <w:noProof/>
                <w:webHidden/>
              </w:rPr>
              <w:tab/>
            </w:r>
            <w:r w:rsidR="00F83008" w:rsidRPr="00D17A6A">
              <w:rPr>
                <w:rFonts w:ascii="Arial" w:hAnsi="Arial" w:cs="Arial"/>
                <w:noProof/>
                <w:webHidden/>
              </w:rPr>
              <w:fldChar w:fldCharType="begin"/>
            </w:r>
            <w:r w:rsidR="00F83008" w:rsidRPr="00D17A6A">
              <w:rPr>
                <w:rFonts w:ascii="Arial" w:hAnsi="Arial" w:cs="Arial"/>
                <w:noProof/>
                <w:webHidden/>
              </w:rPr>
              <w:instrText xml:space="preserve"> PAGEREF _Toc89968938 \h </w:instrText>
            </w:r>
            <w:r w:rsidR="00F83008" w:rsidRPr="00D17A6A">
              <w:rPr>
                <w:rFonts w:ascii="Arial" w:hAnsi="Arial" w:cs="Arial"/>
                <w:noProof/>
                <w:webHidden/>
              </w:rPr>
            </w:r>
            <w:r w:rsidR="00F83008" w:rsidRPr="00D17A6A">
              <w:rPr>
                <w:rFonts w:ascii="Arial" w:hAnsi="Arial" w:cs="Arial"/>
                <w:noProof/>
                <w:webHidden/>
              </w:rPr>
              <w:fldChar w:fldCharType="separate"/>
            </w:r>
            <w:r w:rsidR="00F83008" w:rsidRPr="00D17A6A">
              <w:rPr>
                <w:rFonts w:ascii="Arial" w:hAnsi="Arial" w:cs="Arial"/>
                <w:noProof/>
                <w:webHidden/>
              </w:rPr>
              <w:t>7</w:t>
            </w:r>
            <w:r w:rsidR="00F83008" w:rsidRPr="00D17A6A">
              <w:rPr>
                <w:rFonts w:ascii="Arial" w:hAnsi="Arial" w:cs="Arial"/>
                <w:noProof/>
                <w:webHidden/>
              </w:rPr>
              <w:fldChar w:fldCharType="end"/>
            </w:r>
          </w:hyperlink>
        </w:p>
        <w:p w14:paraId="25FC3E6B" w14:textId="5321D345" w:rsidR="00F83008" w:rsidRPr="00D17A6A" w:rsidRDefault="00A37143">
          <w:pPr>
            <w:pStyle w:val="TOC2"/>
            <w:tabs>
              <w:tab w:val="right" w:leader="dot" w:pos="9350"/>
            </w:tabs>
            <w:rPr>
              <w:rFonts w:ascii="Arial" w:eastAsiaTheme="minorEastAsia" w:hAnsi="Arial" w:cs="Arial"/>
              <w:noProof/>
              <w:sz w:val="22"/>
              <w:lang w:val="en-GB" w:eastAsia="en-GB"/>
            </w:rPr>
          </w:pPr>
          <w:hyperlink w:anchor="_Toc89968939" w:history="1">
            <w:r w:rsidR="00F83008" w:rsidRPr="00D17A6A">
              <w:rPr>
                <w:rStyle w:val="Hyperlink"/>
                <w:rFonts w:ascii="Arial" w:hAnsi="Arial" w:cs="Arial"/>
                <w:noProof/>
              </w:rPr>
              <w:t>Front office department</w:t>
            </w:r>
            <w:r w:rsidR="00F83008" w:rsidRPr="00D17A6A">
              <w:rPr>
                <w:rFonts w:ascii="Arial" w:hAnsi="Arial" w:cs="Arial"/>
                <w:noProof/>
                <w:webHidden/>
              </w:rPr>
              <w:tab/>
            </w:r>
            <w:r w:rsidR="00F83008" w:rsidRPr="00D17A6A">
              <w:rPr>
                <w:rFonts w:ascii="Arial" w:hAnsi="Arial" w:cs="Arial"/>
                <w:noProof/>
                <w:webHidden/>
              </w:rPr>
              <w:fldChar w:fldCharType="begin"/>
            </w:r>
            <w:r w:rsidR="00F83008" w:rsidRPr="00D17A6A">
              <w:rPr>
                <w:rFonts w:ascii="Arial" w:hAnsi="Arial" w:cs="Arial"/>
                <w:noProof/>
                <w:webHidden/>
              </w:rPr>
              <w:instrText xml:space="preserve"> PAGEREF _Toc89968939 \h </w:instrText>
            </w:r>
            <w:r w:rsidR="00F83008" w:rsidRPr="00D17A6A">
              <w:rPr>
                <w:rFonts w:ascii="Arial" w:hAnsi="Arial" w:cs="Arial"/>
                <w:noProof/>
                <w:webHidden/>
              </w:rPr>
            </w:r>
            <w:r w:rsidR="00F83008" w:rsidRPr="00D17A6A">
              <w:rPr>
                <w:rFonts w:ascii="Arial" w:hAnsi="Arial" w:cs="Arial"/>
                <w:noProof/>
                <w:webHidden/>
              </w:rPr>
              <w:fldChar w:fldCharType="separate"/>
            </w:r>
            <w:r w:rsidR="00F83008" w:rsidRPr="00D17A6A">
              <w:rPr>
                <w:rFonts w:ascii="Arial" w:hAnsi="Arial" w:cs="Arial"/>
                <w:noProof/>
                <w:webHidden/>
              </w:rPr>
              <w:t>7</w:t>
            </w:r>
            <w:r w:rsidR="00F83008" w:rsidRPr="00D17A6A">
              <w:rPr>
                <w:rFonts w:ascii="Arial" w:hAnsi="Arial" w:cs="Arial"/>
                <w:noProof/>
                <w:webHidden/>
              </w:rPr>
              <w:fldChar w:fldCharType="end"/>
            </w:r>
          </w:hyperlink>
        </w:p>
        <w:p w14:paraId="58F36364" w14:textId="7542EC35" w:rsidR="00F83008" w:rsidRPr="00D17A6A" w:rsidRDefault="00A37143">
          <w:pPr>
            <w:pStyle w:val="TOC2"/>
            <w:tabs>
              <w:tab w:val="right" w:leader="dot" w:pos="9350"/>
            </w:tabs>
            <w:rPr>
              <w:rStyle w:val="Hyperlink"/>
              <w:rFonts w:ascii="Arial" w:hAnsi="Arial" w:cs="Arial"/>
              <w:noProof/>
            </w:rPr>
          </w:pPr>
          <w:hyperlink w:anchor="_Toc89968940" w:history="1">
            <w:r w:rsidR="00F83008" w:rsidRPr="00D17A6A">
              <w:rPr>
                <w:rStyle w:val="Hyperlink"/>
                <w:rFonts w:ascii="Arial" w:hAnsi="Arial" w:cs="Arial"/>
                <w:noProof/>
              </w:rPr>
              <w:t>Food and beverage service department:</w:t>
            </w:r>
            <w:r w:rsidR="00F83008" w:rsidRPr="00D17A6A">
              <w:rPr>
                <w:rFonts w:ascii="Arial" w:hAnsi="Arial" w:cs="Arial"/>
                <w:noProof/>
                <w:webHidden/>
              </w:rPr>
              <w:tab/>
            </w:r>
          </w:hyperlink>
          <w:r w:rsidR="0064313B">
            <w:rPr>
              <w:rFonts w:ascii="Arial" w:hAnsi="Arial" w:cs="Arial"/>
              <w:noProof/>
            </w:rPr>
            <w:t>7</w:t>
          </w:r>
        </w:p>
        <w:p w14:paraId="3D34A49E" w14:textId="3186B659" w:rsidR="00F83008" w:rsidRPr="00F83008" w:rsidRDefault="00F83008" w:rsidP="00F83008">
          <w:pPr>
            <w:rPr>
              <w:rFonts w:ascii="Arial" w:hAnsi="Arial" w:cs="Arial"/>
            </w:rPr>
          </w:pPr>
          <w:r>
            <w:t xml:space="preserve">   </w:t>
          </w:r>
          <w:r w:rsidRPr="00F83008">
            <w:rPr>
              <w:rFonts w:ascii="Arial" w:hAnsi="Arial" w:cs="Arial"/>
            </w:rPr>
            <w:t xml:space="preserve"> Housekeeping department…………………………………………………………………</w:t>
          </w:r>
          <w:r>
            <w:rPr>
              <w:rFonts w:ascii="Arial" w:hAnsi="Arial" w:cs="Arial"/>
            </w:rPr>
            <w:t>..</w:t>
          </w:r>
          <w:r w:rsidRPr="00F83008">
            <w:rPr>
              <w:rFonts w:ascii="Arial" w:hAnsi="Arial" w:cs="Arial"/>
            </w:rPr>
            <w:t>8</w:t>
          </w:r>
        </w:p>
        <w:p w14:paraId="5E1E546A" w14:textId="180E3E10" w:rsidR="00F83008" w:rsidRPr="00F83008" w:rsidRDefault="00F83008" w:rsidP="00F83008">
          <w:pPr>
            <w:rPr>
              <w:rFonts w:ascii="Arial" w:hAnsi="Arial" w:cs="Arial"/>
            </w:rPr>
          </w:pPr>
          <w:r w:rsidRPr="00F83008">
            <w:rPr>
              <w:rFonts w:ascii="Arial" w:hAnsi="Arial" w:cs="Arial"/>
            </w:rPr>
            <w:t>Handbook………………………………………………………………………………………</w:t>
          </w:r>
          <w:r>
            <w:rPr>
              <w:rFonts w:ascii="Arial" w:hAnsi="Arial" w:cs="Arial"/>
            </w:rPr>
            <w:t>...</w:t>
          </w:r>
          <w:r w:rsidRPr="00F83008">
            <w:rPr>
              <w:rFonts w:ascii="Arial" w:hAnsi="Arial" w:cs="Arial"/>
            </w:rPr>
            <w:t>8</w:t>
          </w:r>
        </w:p>
        <w:p w14:paraId="0C38C8FA" w14:textId="110E2191" w:rsidR="00F83008" w:rsidRDefault="00A37143">
          <w:pPr>
            <w:pStyle w:val="TOC1"/>
            <w:tabs>
              <w:tab w:val="right" w:leader="dot" w:pos="9350"/>
            </w:tabs>
            <w:rPr>
              <w:rFonts w:asciiTheme="minorHAnsi" w:eastAsiaTheme="minorEastAsia" w:hAnsiTheme="minorHAnsi"/>
              <w:noProof/>
              <w:sz w:val="22"/>
              <w:lang w:val="en-GB" w:eastAsia="en-GB"/>
            </w:rPr>
          </w:pPr>
          <w:hyperlink w:anchor="_Toc89968941" w:history="1">
            <w:r w:rsidR="00F83008" w:rsidRPr="00C7436A">
              <w:rPr>
                <w:rStyle w:val="Hyperlink"/>
                <w:rFonts w:ascii="Arial" w:hAnsi="Arial" w:cs="Arial"/>
                <w:noProof/>
              </w:rPr>
              <w:t>Conclusion:</w:t>
            </w:r>
            <w:r w:rsidR="00F83008">
              <w:rPr>
                <w:noProof/>
                <w:webHidden/>
              </w:rPr>
              <w:tab/>
            </w:r>
            <w:r w:rsidR="00F83008">
              <w:rPr>
                <w:noProof/>
                <w:webHidden/>
              </w:rPr>
              <w:fldChar w:fldCharType="begin"/>
            </w:r>
            <w:r w:rsidR="00F83008">
              <w:rPr>
                <w:noProof/>
                <w:webHidden/>
              </w:rPr>
              <w:instrText xml:space="preserve"> PAGEREF _Toc89968941 \h </w:instrText>
            </w:r>
            <w:r w:rsidR="00F83008">
              <w:rPr>
                <w:noProof/>
                <w:webHidden/>
              </w:rPr>
            </w:r>
            <w:r w:rsidR="00F83008">
              <w:rPr>
                <w:noProof/>
                <w:webHidden/>
              </w:rPr>
              <w:fldChar w:fldCharType="separate"/>
            </w:r>
            <w:r w:rsidR="00F83008">
              <w:rPr>
                <w:noProof/>
                <w:webHidden/>
              </w:rPr>
              <w:t>10</w:t>
            </w:r>
            <w:r w:rsidR="00F83008">
              <w:rPr>
                <w:noProof/>
                <w:webHidden/>
              </w:rPr>
              <w:fldChar w:fldCharType="end"/>
            </w:r>
          </w:hyperlink>
        </w:p>
        <w:p w14:paraId="7982C388" w14:textId="0EB15B72" w:rsidR="00F83008" w:rsidRDefault="00A37143">
          <w:pPr>
            <w:pStyle w:val="TOC1"/>
            <w:tabs>
              <w:tab w:val="right" w:leader="dot" w:pos="9350"/>
            </w:tabs>
            <w:rPr>
              <w:rFonts w:asciiTheme="minorHAnsi" w:eastAsiaTheme="minorEastAsia" w:hAnsiTheme="minorHAnsi"/>
              <w:noProof/>
              <w:sz w:val="22"/>
              <w:lang w:val="en-GB" w:eastAsia="en-GB"/>
            </w:rPr>
          </w:pPr>
          <w:hyperlink w:anchor="_Toc89968942" w:history="1">
            <w:r w:rsidR="00F83008" w:rsidRPr="00C7436A">
              <w:rPr>
                <w:rStyle w:val="Hyperlink"/>
                <w:rFonts w:ascii="Arial" w:hAnsi="Arial" w:cs="Arial"/>
                <w:noProof/>
              </w:rPr>
              <w:t>References</w:t>
            </w:r>
            <w:r w:rsidR="00F83008">
              <w:rPr>
                <w:noProof/>
                <w:webHidden/>
              </w:rPr>
              <w:tab/>
            </w:r>
            <w:r w:rsidR="00F83008">
              <w:rPr>
                <w:noProof/>
                <w:webHidden/>
              </w:rPr>
              <w:fldChar w:fldCharType="begin"/>
            </w:r>
            <w:r w:rsidR="00F83008">
              <w:rPr>
                <w:noProof/>
                <w:webHidden/>
              </w:rPr>
              <w:instrText xml:space="preserve"> PAGEREF _Toc89968942 \h </w:instrText>
            </w:r>
            <w:r w:rsidR="00F83008">
              <w:rPr>
                <w:noProof/>
                <w:webHidden/>
              </w:rPr>
            </w:r>
            <w:r w:rsidR="00F83008">
              <w:rPr>
                <w:noProof/>
                <w:webHidden/>
              </w:rPr>
              <w:fldChar w:fldCharType="separate"/>
            </w:r>
            <w:r w:rsidR="00F83008">
              <w:rPr>
                <w:noProof/>
                <w:webHidden/>
              </w:rPr>
              <w:t>11</w:t>
            </w:r>
            <w:r w:rsidR="00F83008">
              <w:rPr>
                <w:noProof/>
                <w:webHidden/>
              </w:rPr>
              <w:fldChar w:fldCharType="end"/>
            </w:r>
          </w:hyperlink>
        </w:p>
        <w:p w14:paraId="1D8ACC3E" w14:textId="289438C3" w:rsidR="001E3A8C" w:rsidRPr="001754AE" w:rsidRDefault="001E3A8C">
          <w:pPr>
            <w:rPr>
              <w:rFonts w:ascii="Arial" w:hAnsi="Arial" w:cs="Arial"/>
              <w:szCs w:val="24"/>
            </w:rPr>
          </w:pPr>
          <w:r w:rsidRPr="001754AE">
            <w:rPr>
              <w:rFonts w:ascii="Arial" w:hAnsi="Arial" w:cs="Arial"/>
              <w:b/>
              <w:bCs/>
              <w:noProof/>
              <w:szCs w:val="24"/>
            </w:rPr>
            <w:fldChar w:fldCharType="end"/>
          </w:r>
        </w:p>
      </w:sdtContent>
    </w:sdt>
    <w:p w14:paraId="204D113D" w14:textId="57A3AA99" w:rsidR="001E3A8C" w:rsidRDefault="001E3A8C" w:rsidP="00514A7F">
      <w:pPr>
        <w:spacing w:line="480" w:lineRule="auto"/>
        <w:jc w:val="center"/>
        <w:rPr>
          <w:rFonts w:ascii="Arial" w:hAnsi="Arial" w:cs="Arial"/>
          <w:b/>
          <w:bCs/>
          <w:szCs w:val="24"/>
        </w:rPr>
      </w:pPr>
    </w:p>
    <w:p w14:paraId="3CD48BE5" w14:textId="77777777" w:rsidR="00311052" w:rsidRPr="001754AE" w:rsidRDefault="00311052" w:rsidP="00514A7F">
      <w:pPr>
        <w:spacing w:line="480" w:lineRule="auto"/>
        <w:jc w:val="center"/>
        <w:rPr>
          <w:rFonts w:ascii="Arial" w:hAnsi="Arial" w:cs="Arial"/>
          <w:b/>
          <w:bCs/>
          <w:szCs w:val="24"/>
        </w:rPr>
      </w:pPr>
    </w:p>
    <w:p w14:paraId="20804D45" w14:textId="77777777" w:rsidR="00CF723F" w:rsidRPr="001754AE" w:rsidRDefault="00CF723F" w:rsidP="001E3A8C">
      <w:pPr>
        <w:pStyle w:val="Heading1"/>
        <w:jc w:val="both"/>
        <w:rPr>
          <w:rFonts w:ascii="Arial" w:hAnsi="Arial" w:cs="Arial"/>
          <w:sz w:val="24"/>
          <w:szCs w:val="24"/>
        </w:rPr>
      </w:pPr>
    </w:p>
    <w:p w14:paraId="2886D97C" w14:textId="4616300D" w:rsidR="00CF723F" w:rsidRPr="001754AE" w:rsidRDefault="00CF723F" w:rsidP="001E3A8C">
      <w:pPr>
        <w:pStyle w:val="Heading1"/>
        <w:jc w:val="both"/>
        <w:rPr>
          <w:rFonts w:ascii="Arial" w:hAnsi="Arial" w:cs="Arial"/>
          <w:sz w:val="24"/>
          <w:szCs w:val="24"/>
        </w:rPr>
      </w:pPr>
    </w:p>
    <w:p w14:paraId="5C3E3C56" w14:textId="5A9D925F" w:rsidR="00CF723F" w:rsidRPr="001754AE" w:rsidRDefault="00CF723F" w:rsidP="00CF723F">
      <w:pPr>
        <w:rPr>
          <w:rFonts w:ascii="Arial" w:hAnsi="Arial" w:cs="Arial"/>
          <w:szCs w:val="24"/>
        </w:rPr>
      </w:pPr>
    </w:p>
    <w:p w14:paraId="6A052C43" w14:textId="77777777" w:rsidR="00CF723F" w:rsidRPr="001754AE" w:rsidRDefault="00CF723F" w:rsidP="00CF723F">
      <w:pPr>
        <w:rPr>
          <w:rFonts w:ascii="Arial" w:hAnsi="Arial" w:cs="Arial"/>
          <w:szCs w:val="24"/>
        </w:rPr>
      </w:pPr>
    </w:p>
    <w:p w14:paraId="2E081E72" w14:textId="0884D8A1" w:rsidR="00737778" w:rsidRDefault="00737778" w:rsidP="00311052">
      <w:pPr>
        <w:pStyle w:val="Heading1"/>
        <w:spacing w:line="360" w:lineRule="auto"/>
        <w:jc w:val="both"/>
        <w:rPr>
          <w:rFonts w:ascii="Arial" w:hAnsi="Arial" w:cs="Arial"/>
          <w:sz w:val="24"/>
          <w:szCs w:val="24"/>
        </w:rPr>
      </w:pPr>
    </w:p>
    <w:p w14:paraId="6B774A77" w14:textId="5A7096FD" w:rsidR="00737778" w:rsidRDefault="00737778" w:rsidP="00737778"/>
    <w:p w14:paraId="2C5D4725" w14:textId="117F2B1D" w:rsidR="00737778" w:rsidRDefault="00737778" w:rsidP="00737778"/>
    <w:p w14:paraId="56A5B4C0" w14:textId="77777777" w:rsidR="00737778" w:rsidRPr="00737778" w:rsidRDefault="00737778" w:rsidP="00737778"/>
    <w:p w14:paraId="4B77BF34" w14:textId="4928671A" w:rsidR="009A4264" w:rsidRPr="001754AE" w:rsidRDefault="009A4264" w:rsidP="00737778">
      <w:pPr>
        <w:pStyle w:val="Heading1"/>
        <w:spacing w:line="360" w:lineRule="auto"/>
        <w:jc w:val="both"/>
        <w:rPr>
          <w:rFonts w:ascii="Arial" w:hAnsi="Arial" w:cs="Arial"/>
          <w:sz w:val="24"/>
          <w:szCs w:val="24"/>
        </w:rPr>
      </w:pPr>
      <w:bookmarkStart w:id="0" w:name="_Toc89968934"/>
      <w:r w:rsidRPr="001754AE">
        <w:rPr>
          <w:rFonts w:ascii="Arial" w:hAnsi="Arial" w:cs="Arial"/>
          <w:sz w:val="24"/>
          <w:szCs w:val="24"/>
        </w:rPr>
        <w:lastRenderedPageBreak/>
        <w:t>Executive summary</w:t>
      </w:r>
      <w:bookmarkEnd w:id="0"/>
    </w:p>
    <w:p w14:paraId="5DBEDB35" w14:textId="185A75F5" w:rsidR="001754AE" w:rsidRPr="001754AE" w:rsidRDefault="001754AE" w:rsidP="00737778">
      <w:pPr>
        <w:spacing w:line="360" w:lineRule="auto"/>
        <w:jc w:val="both"/>
        <w:rPr>
          <w:rFonts w:ascii="Arial" w:eastAsia="Times New Roman" w:hAnsi="Arial" w:cs="Arial"/>
          <w:szCs w:val="24"/>
        </w:rPr>
      </w:pPr>
      <w:r w:rsidRPr="001754AE">
        <w:rPr>
          <w:rFonts w:ascii="Arial" w:eastAsia="Times New Roman" w:hAnsi="Arial" w:cs="Arial"/>
          <w:szCs w:val="24"/>
        </w:rPr>
        <w:t>Guests in the hospitality sector come from a wide range of cultural backgrounds, and hotel personnel must be culturally competent in order to effectively serve them.</w:t>
      </w:r>
    </w:p>
    <w:p w14:paraId="2F6560E5" w14:textId="77777777" w:rsidR="001754AE" w:rsidRPr="001754AE" w:rsidRDefault="001754AE" w:rsidP="00737778">
      <w:pPr>
        <w:spacing w:line="360" w:lineRule="auto"/>
        <w:jc w:val="both"/>
        <w:rPr>
          <w:rFonts w:ascii="Arial" w:eastAsia="Times New Roman" w:hAnsi="Arial" w:cs="Arial"/>
          <w:szCs w:val="24"/>
        </w:rPr>
      </w:pPr>
      <w:r w:rsidRPr="001754AE">
        <w:rPr>
          <w:rFonts w:ascii="Arial" w:eastAsia="Times New Roman" w:hAnsi="Arial" w:cs="Arial"/>
          <w:szCs w:val="24"/>
        </w:rPr>
        <w:t>Cultural awareness, communication, and social skills are essential not only for developing the ability and knowledge to deliver appropriate and culturally sensitive services to international visitors, but also for evading and reducing tensions and building mutual understanding between international visitors and hotel personnel with contrary cultural values (Mediterranean Management Centre, 2018).</w:t>
      </w:r>
    </w:p>
    <w:p w14:paraId="426D4362" w14:textId="15E52D9C" w:rsidR="0038049A" w:rsidRPr="001754AE" w:rsidRDefault="0038049A" w:rsidP="00737778">
      <w:pPr>
        <w:spacing w:line="360" w:lineRule="auto"/>
        <w:jc w:val="both"/>
        <w:rPr>
          <w:rFonts w:ascii="Arial" w:hAnsi="Arial" w:cs="Arial"/>
          <w:szCs w:val="24"/>
        </w:rPr>
      </w:pPr>
      <w:r w:rsidRPr="001754AE">
        <w:rPr>
          <w:rFonts w:ascii="Arial" w:hAnsi="Arial" w:cs="Arial"/>
          <w:szCs w:val="24"/>
        </w:rPr>
        <w:t xml:space="preserve">Intercultural competence is the beginning of offering outstanding guest hotel experience. It helps to customize each treatment to suit specific cultures and that is the winning point for client loyalty. To put this together comprehensively Hofstede’s dimesons theory come in handy. </w:t>
      </w:r>
    </w:p>
    <w:p w14:paraId="5B0FEB59" w14:textId="77777777" w:rsidR="00737778" w:rsidRDefault="0038049A" w:rsidP="00737778">
      <w:pPr>
        <w:spacing w:line="360" w:lineRule="auto"/>
        <w:jc w:val="both"/>
        <w:rPr>
          <w:rFonts w:ascii="Arial" w:eastAsia="Calibri" w:hAnsi="Arial" w:cs="Arial"/>
          <w:szCs w:val="24"/>
          <w:lang w:val="en-GB" w:eastAsia="en-GB"/>
        </w:rPr>
      </w:pPr>
      <w:r w:rsidRPr="001754AE">
        <w:rPr>
          <w:rFonts w:ascii="Arial" w:hAnsi="Arial" w:cs="Arial"/>
          <w:szCs w:val="24"/>
        </w:rPr>
        <w:t>According to   Hofstede’s dimesons theory the United Kingdom</w:t>
      </w:r>
      <w:r w:rsidR="00680B11" w:rsidRPr="001754AE">
        <w:rPr>
          <w:rFonts w:ascii="Arial" w:hAnsi="Arial" w:cs="Arial"/>
          <w:szCs w:val="24"/>
        </w:rPr>
        <w:t xml:space="preserve"> (UK)</w:t>
      </w:r>
      <w:r w:rsidRPr="001754AE">
        <w:rPr>
          <w:rFonts w:ascii="Arial" w:hAnsi="Arial" w:cs="Arial"/>
          <w:szCs w:val="24"/>
        </w:rPr>
        <w:t xml:space="preserve"> and the United Arab Emirates (UAE)</w:t>
      </w:r>
      <w:r w:rsidR="00680B11" w:rsidRPr="001754AE">
        <w:rPr>
          <w:rFonts w:ascii="Arial" w:hAnsi="Arial" w:cs="Arial"/>
          <w:szCs w:val="24"/>
        </w:rPr>
        <w:t xml:space="preserve"> exhibit quite distinct cultural characteristics and for the UK hotel personnel to offer better services to the UAE client, they must have an understanding of how the </w:t>
      </w:r>
      <w:r w:rsidR="00B227CE" w:rsidRPr="001754AE">
        <w:rPr>
          <w:rFonts w:ascii="Arial" w:hAnsi="Arial" w:cs="Arial"/>
          <w:szCs w:val="24"/>
        </w:rPr>
        <w:t>UAE perspective on various social issues like the nature of power distribution in the society.</w:t>
      </w:r>
      <w:r w:rsidR="006E1B33" w:rsidRPr="006E1B33">
        <w:rPr>
          <w:rFonts w:eastAsia="Calibri" w:cs="Times New Roman"/>
          <w:szCs w:val="24"/>
          <w:lang w:val="en-GB" w:eastAsia="en-GB"/>
        </w:rPr>
        <w:t xml:space="preserve"> </w:t>
      </w:r>
      <w:r w:rsidR="006E1B33" w:rsidRPr="006E1B33">
        <w:rPr>
          <w:rFonts w:ascii="Arial" w:eastAsia="Calibri" w:hAnsi="Arial" w:cs="Arial"/>
          <w:szCs w:val="24"/>
          <w:lang w:val="en-GB" w:eastAsia="en-GB"/>
        </w:rPr>
        <w:t>The report finds that the religious belief of Islam dictates a lot of the amenities provided by the hotel in question which makes is for a very culturally diverse hotel.</w:t>
      </w:r>
    </w:p>
    <w:p w14:paraId="7E697CE6" w14:textId="77777777" w:rsidR="00737778" w:rsidRPr="00076C9C" w:rsidRDefault="00737778" w:rsidP="009461F2">
      <w:pPr>
        <w:spacing w:line="360" w:lineRule="auto"/>
        <w:jc w:val="both"/>
        <w:rPr>
          <w:rFonts w:ascii="Arial" w:hAnsi="Arial" w:cs="Arial"/>
          <w:szCs w:val="24"/>
        </w:rPr>
      </w:pPr>
      <w:r w:rsidRPr="00076C9C">
        <w:rPr>
          <w:rFonts w:ascii="Arial" w:hAnsi="Arial" w:cs="Arial"/>
          <w:szCs w:val="24"/>
        </w:rPr>
        <w:t xml:space="preserve">Receiving a female visitor from the UAE is very different </w:t>
      </w:r>
      <w:r>
        <w:rPr>
          <w:rFonts w:ascii="Arial" w:hAnsi="Arial" w:cs="Arial"/>
          <w:szCs w:val="24"/>
        </w:rPr>
        <w:t>from</w:t>
      </w:r>
      <w:r w:rsidRPr="00076C9C">
        <w:rPr>
          <w:rFonts w:ascii="Arial" w:hAnsi="Arial" w:cs="Arial"/>
          <w:szCs w:val="24"/>
        </w:rPr>
        <w:t xml:space="preserve"> greeting a female visitor from the United Kingdom. Normally, a female does not shake hands with a man. People in the United Arab Emirates eat Halal food, which is permitted by Islam. Pork, bacon, pig</w:t>
      </w:r>
      <w:r>
        <w:rPr>
          <w:rFonts w:ascii="Arial" w:hAnsi="Arial" w:cs="Arial"/>
          <w:szCs w:val="24"/>
        </w:rPr>
        <w:t>s</w:t>
      </w:r>
      <w:r w:rsidRPr="00076C9C">
        <w:rPr>
          <w:rFonts w:ascii="Arial" w:hAnsi="Arial" w:cs="Arial"/>
          <w:szCs w:val="24"/>
        </w:rPr>
        <w:t>, and alcoholic beverages are forbidden to them.</w:t>
      </w:r>
      <w:r w:rsidRPr="00076C9C">
        <w:rPr>
          <w:rFonts w:asciiTheme="minorHAnsi" w:hAnsiTheme="minorHAnsi"/>
          <w:sz w:val="22"/>
        </w:rPr>
        <w:t xml:space="preserve"> </w:t>
      </w:r>
      <w:r w:rsidRPr="00076C9C">
        <w:rPr>
          <w:rFonts w:ascii="Arial" w:hAnsi="Arial" w:cs="Arial"/>
          <w:szCs w:val="24"/>
        </w:rPr>
        <w:t>Therefore, when a hotel employee serves UAE guests, they must be served according to their culture.</w:t>
      </w:r>
    </w:p>
    <w:p w14:paraId="2FE98F26" w14:textId="77777777" w:rsidR="00737778" w:rsidRDefault="00737778" w:rsidP="009461F2">
      <w:pPr>
        <w:spacing w:after="0" w:line="360" w:lineRule="auto"/>
        <w:jc w:val="both"/>
        <w:rPr>
          <w:rFonts w:cs="Times New Roman"/>
          <w:b/>
          <w:bCs/>
          <w:szCs w:val="24"/>
        </w:rPr>
      </w:pPr>
    </w:p>
    <w:p w14:paraId="1C3F0CC5" w14:textId="4972FAE4" w:rsidR="006E1B33" w:rsidRPr="006E1B33" w:rsidRDefault="006E1B33" w:rsidP="00737778">
      <w:pPr>
        <w:spacing w:line="480" w:lineRule="auto"/>
        <w:jc w:val="both"/>
        <w:rPr>
          <w:rFonts w:ascii="Arial" w:eastAsia="Calibri" w:hAnsi="Arial" w:cs="Arial"/>
          <w:szCs w:val="24"/>
          <w:lang w:val="en-GB" w:eastAsia="en-GB"/>
        </w:rPr>
      </w:pPr>
      <w:r w:rsidRPr="006E1B33">
        <w:rPr>
          <w:rFonts w:ascii="Arial" w:eastAsia="Calibri" w:hAnsi="Arial" w:cs="Arial"/>
          <w:szCs w:val="24"/>
          <w:lang w:val="en-GB" w:eastAsia="en-GB"/>
        </w:rPr>
        <w:t xml:space="preserve"> </w:t>
      </w:r>
    </w:p>
    <w:p w14:paraId="649C77E9" w14:textId="39D9A41A" w:rsidR="00B227CE" w:rsidRPr="006E1B33" w:rsidRDefault="00B227CE" w:rsidP="00737778">
      <w:pPr>
        <w:spacing w:line="360" w:lineRule="auto"/>
        <w:jc w:val="both"/>
        <w:rPr>
          <w:rFonts w:ascii="Arial" w:hAnsi="Arial" w:cs="Arial"/>
          <w:szCs w:val="24"/>
        </w:rPr>
      </w:pPr>
      <w:r w:rsidRPr="006E1B33">
        <w:rPr>
          <w:rFonts w:ascii="Arial" w:hAnsi="Arial" w:cs="Arial"/>
          <w:szCs w:val="24"/>
        </w:rPr>
        <w:t xml:space="preserve"> </w:t>
      </w:r>
    </w:p>
    <w:p w14:paraId="7CB9FA41" w14:textId="4890AC49" w:rsidR="009A4264" w:rsidRPr="001754AE" w:rsidRDefault="00B227CE" w:rsidP="00311052">
      <w:pPr>
        <w:spacing w:line="360" w:lineRule="auto"/>
        <w:jc w:val="both"/>
        <w:rPr>
          <w:rFonts w:ascii="Arial" w:hAnsi="Arial" w:cs="Arial"/>
          <w:szCs w:val="24"/>
        </w:rPr>
      </w:pPr>
      <w:r w:rsidRPr="001754AE">
        <w:rPr>
          <w:rFonts w:ascii="Arial" w:hAnsi="Arial" w:cs="Arial"/>
          <w:szCs w:val="24"/>
        </w:rPr>
        <w:t xml:space="preserve"> </w:t>
      </w:r>
    </w:p>
    <w:p w14:paraId="712E4C5A" w14:textId="1833FEC0" w:rsidR="00EB6EC2" w:rsidRPr="001754AE" w:rsidRDefault="00EB6EC2" w:rsidP="00311052">
      <w:pPr>
        <w:spacing w:line="360" w:lineRule="auto"/>
        <w:jc w:val="both"/>
        <w:rPr>
          <w:rFonts w:ascii="Arial" w:hAnsi="Arial" w:cs="Arial"/>
          <w:szCs w:val="24"/>
        </w:rPr>
      </w:pPr>
    </w:p>
    <w:p w14:paraId="1DC0CE83" w14:textId="08BF4B5D" w:rsidR="00EB6EC2" w:rsidRPr="001754AE" w:rsidRDefault="00EB6EC2" w:rsidP="00311052">
      <w:pPr>
        <w:spacing w:line="360" w:lineRule="auto"/>
        <w:jc w:val="both"/>
        <w:rPr>
          <w:rFonts w:ascii="Arial" w:hAnsi="Arial" w:cs="Arial"/>
          <w:szCs w:val="24"/>
        </w:rPr>
      </w:pPr>
    </w:p>
    <w:p w14:paraId="3B4C6F48" w14:textId="1C63890E" w:rsidR="00C40421" w:rsidRPr="001754AE" w:rsidRDefault="008131CA" w:rsidP="00311052">
      <w:pPr>
        <w:pStyle w:val="Heading1"/>
        <w:spacing w:line="360" w:lineRule="auto"/>
        <w:jc w:val="both"/>
        <w:rPr>
          <w:rFonts w:ascii="Arial" w:hAnsi="Arial" w:cs="Arial"/>
          <w:sz w:val="24"/>
          <w:szCs w:val="24"/>
        </w:rPr>
      </w:pPr>
      <w:bookmarkStart w:id="1" w:name="_Toc89968935"/>
      <w:r w:rsidRPr="001754AE">
        <w:rPr>
          <w:rFonts w:ascii="Arial" w:hAnsi="Arial" w:cs="Arial"/>
          <w:sz w:val="24"/>
          <w:szCs w:val="24"/>
        </w:rPr>
        <w:t>Introduction</w:t>
      </w:r>
      <w:bookmarkEnd w:id="1"/>
      <w:r w:rsidRPr="001754AE">
        <w:rPr>
          <w:rFonts w:ascii="Arial" w:hAnsi="Arial" w:cs="Arial"/>
          <w:sz w:val="24"/>
          <w:szCs w:val="24"/>
        </w:rPr>
        <w:t xml:space="preserve"> </w:t>
      </w:r>
    </w:p>
    <w:p w14:paraId="030CC9D2" w14:textId="1CA71FFC" w:rsidR="009A4264" w:rsidRPr="001754AE" w:rsidRDefault="00CC2B27" w:rsidP="00311052">
      <w:pPr>
        <w:spacing w:line="360" w:lineRule="auto"/>
        <w:jc w:val="both"/>
        <w:rPr>
          <w:rFonts w:ascii="Arial" w:eastAsia="Times New Roman" w:hAnsi="Arial" w:cs="Arial"/>
          <w:szCs w:val="24"/>
        </w:rPr>
      </w:pPr>
      <w:r w:rsidRPr="001754AE">
        <w:rPr>
          <w:rFonts w:ascii="Arial" w:hAnsi="Arial" w:cs="Arial"/>
          <w:szCs w:val="24"/>
        </w:rPr>
        <w:t xml:space="preserve">Intercultural competence refers to the ability of an individual to think, and behave appropriately and to effectively communicate and collaborate with from different cultural backgrounds. </w:t>
      </w:r>
      <w:r w:rsidR="005D102C" w:rsidRPr="001754AE">
        <w:rPr>
          <w:rFonts w:ascii="Arial" w:hAnsi="Arial" w:cs="Arial"/>
          <w:szCs w:val="24"/>
        </w:rPr>
        <w:t>(</w:t>
      </w:r>
      <w:r w:rsidR="005D102C" w:rsidRPr="001754AE">
        <w:rPr>
          <w:rFonts w:ascii="Arial" w:eastAsia="Times New Roman" w:hAnsi="Arial" w:cs="Arial"/>
          <w:szCs w:val="24"/>
        </w:rPr>
        <w:t>Ambardar, 2013).</w:t>
      </w:r>
    </w:p>
    <w:p w14:paraId="7C766874" w14:textId="6469002D" w:rsidR="0049047A" w:rsidRPr="001754AE" w:rsidRDefault="00DA7BE6" w:rsidP="00311052">
      <w:pPr>
        <w:spacing w:after="0" w:line="360" w:lineRule="auto"/>
        <w:jc w:val="both"/>
        <w:rPr>
          <w:rFonts w:ascii="Arial" w:eastAsia="Times New Roman" w:hAnsi="Arial" w:cs="Arial"/>
          <w:szCs w:val="24"/>
        </w:rPr>
      </w:pPr>
      <w:r w:rsidRPr="001754AE">
        <w:rPr>
          <w:rFonts w:ascii="Arial" w:eastAsia="Times New Roman" w:hAnsi="Arial" w:cs="Arial"/>
          <w:szCs w:val="24"/>
        </w:rPr>
        <w:t xml:space="preserve">This report </w:t>
      </w:r>
      <w:r w:rsidR="00C11177" w:rsidRPr="001754AE">
        <w:rPr>
          <w:rFonts w:ascii="Arial" w:eastAsia="Times New Roman" w:hAnsi="Arial" w:cs="Arial"/>
          <w:szCs w:val="24"/>
        </w:rPr>
        <w:t>is</w:t>
      </w:r>
      <w:r w:rsidR="00AC5F2E" w:rsidRPr="001754AE">
        <w:rPr>
          <w:rFonts w:ascii="Arial" w:eastAsia="Times New Roman" w:hAnsi="Arial" w:cs="Arial"/>
          <w:szCs w:val="24"/>
        </w:rPr>
        <w:t xml:space="preserve"> going to utilize </w:t>
      </w:r>
      <w:bookmarkStart w:id="2" w:name="_Hlk88385169"/>
      <w:bookmarkStart w:id="3" w:name="_Hlk89890867"/>
      <w:r w:rsidR="00AC5F2E" w:rsidRPr="001754AE">
        <w:rPr>
          <w:rFonts w:ascii="Arial" w:hAnsi="Arial" w:cs="Arial"/>
          <w:szCs w:val="24"/>
        </w:rPr>
        <w:t xml:space="preserve">Hofstede’s </w:t>
      </w:r>
      <w:bookmarkEnd w:id="2"/>
      <w:r w:rsidR="00AC5F2E" w:rsidRPr="001754AE">
        <w:rPr>
          <w:rFonts w:ascii="Arial" w:hAnsi="Arial" w:cs="Arial"/>
          <w:szCs w:val="24"/>
        </w:rPr>
        <w:t xml:space="preserve">Cultural </w:t>
      </w:r>
      <w:bookmarkEnd w:id="3"/>
      <w:r w:rsidR="00AC5F2E" w:rsidRPr="001754AE">
        <w:rPr>
          <w:rFonts w:ascii="Arial" w:hAnsi="Arial" w:cs="Arial"/>
          <w:szCs w:val="24"/>
        </w:rPr>
        <w:t>Dimensions Theory to discuss</w:t>
      </w:r>
      <w:r w:rsidR="00D93B00" w:rsidRPr="001754AE">
        <w:rPr>
          <w:rFonts w:ascii="Arial" w:hAnsi="Arial" w:cs="Arial"/>
          <w:szCs w:val="24"/>
        </w:rPr>
        <w:t xml:space="preserve"> the cultural differences in </w:t>
      </w:r>
      <w:r w:rsidR="00C11177" w:rsidRPr="001754AE">
        <w:rPr>
          <w:rFonts w:ascii="Arial" w:hAnsi="Arial" w:cs="Arial"/>
          <w:szCs w:val="24"/>
        </w:rPr>
        <w:t xml:space="preserve">the UK and </w:t>
      </w:r>
      <w:r w:rsidR="00C63A7D" w:rsidRPr="001754AE">
        <w:rPr>
          <w:rFonts w:ascii="Arial" w:hAnsi="Arial" w:cs="Arial"/>
          <w:szCs w:val="24"/>
        </w:rPr>
        <w:t xml:space="preserve">United Arab </w:t>
      </w:r>
      <w:r w:rsidR="00B227CE" w:rsidRPr="001754AE">
        <w:rPr>
          <w:rFonts w:ascii="Arial" w:hAnsi="Arial" w:cs="Arial"/>
          <w:szCs w:val="24"/>
        </w:rPr>
        <w:t>Emirates</w:t>
      </w:r>
      <w:r w:rsidR="00C11177" w:rsidRPr="001754AE">
        <w:rPr>
          <w:rFonts w:ascii="Arial" w:hAnsi="Arial" w:cs="Arial"/>
          <w:szCs w:val="24"/>
        </w:rPr>
        <w:t xml:space="preserve">. </w:t>
      </w:r>
      <w:r w:rsidR="00A410E6" w:rsidRPr="001754AE">
        <w:rPr>
          <w:rFonts w:ascii="Arial" w:hAnsi="Arial" w:cs="Arial"/>
          <w:szCs w:val="24"/>
        </w:rPr>
        <w:t xml:space="preserve">This will help put into </w:t>
      </w:r>
      <w:r w:rsidR="00E55F2A" w:rsidRPr="001754AE">
        <w:rPr>
          <w:rFonts w:ascii="Arial" w:hAnsi="Arial" w:cs="Arial"/>
          <w:szCs w:val="24"/>
        </w:rPr>
        <w:t>perspective</w:t>
      </w:r>
      <w:r w:rsidR="00A410E6" w:rsidRPr="001754AE">
        <w:rPr>
          <w:rFonts w:ascii="Arial" w:hAnsi="Arial" w:cs="Arial"/>
          <w:szCs w:val="24"/>
        </w:rPr>
        <w:t xml:space="preserve"> how the cultural </w:t>
      </w:r>
      <w:r w:rsidR="00E55F2A" w:rsidRPr="001754AE">
        <w:rPr>
          <w:rFonts w:ascii="Arial" w:hAnsi="Arial" w:cs="Arial"/>
          <w:szCs w:val="24"/>
        </w:rPr>
        <w:t xml:space="preserve">diversity in the two nations impact in delivery of services in the hotel industry. </w:t>
      </w:r>
      <w:r w:rsidR="0072615F" w:rsidRPr="001754AE">
        <w:rPr>
          <w:rFonts w:ascii="Arial" w:hAnsi="Arial" w:cs="Arial"/>
          <w:szCs w:val="24"/>
        </w:rPr>
        <w:t>The theory explains the various dimensions in which culture vary and the relationship into a business setting</w:t>
      </w:r>
      <w:r w:rsidR="0072197D" w:rsidRPr="001754AE">
        <w:rPr>
          <w:rFonts w:ascii="Arial" w:eastAsia="Times New Roman" w:hAnsi="Arial" w:cs="Arial"/>
          <w:szCs w:val="24"/>
        </w:rPr>
        <w:t xml:space="preserve"> (Soares Et Al., 2007).</w:t>
      </w:r>
      <w:r w:rsidR="0072197D" w:rsidRPr="001754AE">
        <w:rPr>
          <w:rFonts w:ascii="Arial" w:hAnsi="Arial" w:cs="Arial"/>
          <w:szCs w:val="24"/>
        </w:rPr>
        <w:t xml:space="preserve"> </w:t>
      </w:r>
      <w:r w:rsidR="00741AD0" w:rsidRPr="001754AE">
        <w:rPr>
          <w:rFonts w:ascii="Arial" w:hAnsi="Arial" w:cs="Arial"/>
          <w:szCs w:val="24"/>
        </w:rPr>
        <w:t xml:space="preserve"> </w:t>
      </w:r>
      <w:r w:rsidR="004256BA" w:rsidRPr="001754AE">
        <w:rPr>
          <w:rFonts w:ascii="Arial" w:hAnsi="Arial" w:cs="Arial"/>
          <w:szCs w:val="24"/>
        </w:rPr>
        <w:t xml:space="preserve">The dimensions include power, collectivism verses individualism, </w:t>
      </w:r>
      <w:bookmarkStart w:id="4" w:name="_Hlk88393165"/>
      <w:r w:rsidR="004256BA" w:rsidRPr="001754AE">
        <w:rPr>
          <w:rFonts w:ascii="Arial" w:hAnsi="Arial" w:cs="Arial"/>
          <w:szCs w:val="24"/>
        </w:rPr>
        <w:t xml:space="preserve">femininity </w:t>
      </w:r>
      <w:bookmarkEnd w:id="4"/>
      <w:r w:rsidR="004256BA" w:rsidRPr="001754AE">
        <w:rPr>
          <w:rFonts w:ascii="Arial" w:hAnsi="Arial" w:cs="Arial"/>
          <w:szCs w:val="24"/>
        </w:rPr>
        <w:t xml:space="preserve">verses masculinity, </w:t>
      </w:r>
      <w:r w:rsidR="00267D50" w:rsidRPr="001754AE">
        <w:rPr>
          <w:rFonts w:ascii="Arial" w:hAnsi="Arial" w:cs="Arial"/>
          <w:szCs w:val="24"/>
        </w:rPr>
        <w:t>uncertainty</w:t>
      </w:r>
      <w:r w:rsidR="004256BA" w:rsidRPr="001754AE">
        <w:rPr>
          <w:rFonts w:ascii="Arial" w:hAnsi="Arial" w:cs="Arial"/>
          <w:szCs w:val="24"/>
        </w:rPr>
        <w:t xml:space="preserve"> avoidance index, </w:t>
      </w:r>
      <w:bookmarkStart w:id="5" w:name="_Hlk88394746"/>
      <w:r w:rsidR="004256BA" w:rsidRPr="001754AE">
        <w:rPr>
          <w:rFonts w:ascii="Arial" w:hAnsi="Arial" w:cs="Arial"/>
          <w:szCs w:val="24"/>
        </w:rPr>
        <w:t xml:space="preserve">short term verses long term orientation </w:t>
      </w:r>
      <w:bookmarkEnd w:id="5"/>
      <w:r w:rsidR="00FB3C35" w:rsidRPr="001754AE">
        <w:rPr>
          <w:rFonts w:ascii="Arial" w:hAnsi="Arial" w:cs="Arial"/>
          <w:szCs w:val="24"/>
        </w:rPr>
        <w:t xml:space="preserve">and </w:t>
      </w:r>
      <w:r w:rsidR="00E85FD9" w:rsidRPr="001754AE">
        <w:rPr>
          <w:rFonts w:ascii="Arial" w:hAnsi="Arial" w:cs="Arial"/>
          <w:szCs w:val="24"/>
        </w:rPr>
        <w:t xml:space="preserve">finally, </w:t>
      </w:r>
      <w:bookmarkStart w:id="6" w:name="_Hlk88394340"/>
      <w:r w:rsidR="004256BA" w:rsidRPr="001754AE">
        <w:rPr>
          <w:rFonts w:ascii="Arial" w:hAnsi="Arial" w:cs="Arial"/>
          <w:szCs w:val="24"/>
        </w:rPr>
        <w:t>restraint verses indulgence</w:t>
      </w:r>
      <w:bookmarkEnd w:id="6"/>
      <w:r w:rsidR="00662D87" w:rsidRPr="001754AE">
        <w:rPr>
          <w:rFonts w:ascii="Arial" w:eastAsia="Times New Roman" w:hAnsi="Arial" w:cs="Arial"/>
          <w:szCs w:val="24"/>
        </w:rPr>
        <w:t xml:space="preserve"> </w:t>
      </w:r>
      <w:bookmarkStart w:id="7" w:name="_Hlk88390063"/>
      <w:r w:rsidR="00E01A8B" w:rsidRPr="001754AE">
        <w:rPr>
          <w:rFonts w:ascii="Arial" w:eastAsia="Times New Roman" w:hAnsi="Arial" w:cs="Arial"/>
          <w:szCs w:val="24"/>
        </w:rPr>
        <w:t>(Soares Et Al., 2007).</w:t>
      </w:r>
      <w:bookmarkEnd w:id="7"/>
      <w:r w:rsidR="005C3160" w:rsidRPr="001754AE">
        <w:rPr>
          <w:rFonts w:ascii="Arial" w:eastAsia="Times New Roman" w:hAnsi="Arial" w:cs="Arial"/>
          <w:szCs w:val="24"/>
        </w:rPr>
        <w:t>The host culture is in the UK while the guests are coming from Dubai, United Arab Emirates (UAE).</w:t>
      </w:r>
    </w:p>
    <w:p w14:paraId="2B38A8D3" w14:textId="37B15E66" w:rsidR="00204396" w:rsidRPr="001754AE" w:rsidRDefault="00204396" w:rsidP="00311052">
      <w:pPr>
        <w:spacing w:after="0" w:line="360" w:lineRule="auto"/>
        <w:ind w:firstLine="720"/>
        <w:jc w:val="both"/>
        <w:rPr>
          <w:rFonts w:ascii="Arial" w:eastAsia="Times New Roman" w:hAnsi="Arial" w:cs="Arial"/>
          <w:szCs w:val="24"/>
        </w:rPr>
      </w:pPr>
    </w:p>
    <w:p w14:paraId="2A7F4E4A" w14:textId="70EB418D" w:rsidR="00204396" w:rsidRPr="001754AE" w:rsidRDefault="00204396" w:rsidP="00311052">
      <w:pPr>
        <w:spacing w:after="0" w:line="360" w:lineRule="auto"/>
        <w:ind w:firstLine="720"/>
        <w:jc w:val="both"/>
        <w:rPr>
          <w:rFonts w:ascii="Arial" w:eastAsia="Times New Roman" w:hAnsi="Arial" w:cs="Arial"/>
          <w:szCs w:val="24"/>
        </w:rPr>
      </w:pPr>
    </w:p>
    <w:p w14:paraId="0C3EA1CE" w14:textId="77777777" w:rsidR="00204396" w:rsidRPr="001754AE" w:rsidRDefault="00204396" w:rsidP="00311052">
      <w:pPr>
        <w:spacing w:after="0" w:line="360" w:lineRule="auto"/>
        <w:ind w:firstLine="720"/>
        <w:jc w:val="both"/>
        <w:rPr>
          <w:rFonts w:ascii="Arial" w:eastAsia="Times New Roman" w:hAnsi="Arial" w:cs="Arial"/>
          <w:szCs w:val="24"/>
        </w:rPr>
      </w:pPr>
    </w:p>
    <w:p w14:paraId="6CD6AA56" w14:textId="428B8FE1" w:rsidR="00204396" w:rsidRPr="001754AE" w:rsidRDefault="00204396" w:rsidP="00311052">
      <w:pPr>
        <w:spacing w:after="0" w:line="360" w:lineRule="auto"/>
        <w:jc w:val="both"/>
        <w:rPr>
          <w:rFonts w:ascii="Arial" w:eastAsia="Times New Roman" w:hAnsi="Arial" w:cs="Arial"/>
          <w:szCs w:val="24"/>
        </w:rPr>
      </w:pPr>
    </w:p>
    <w:p w14:paraId="39969202" w14:textId="606C2CE4" w:rsidR="00204396" w:rsidRPr="001754AE" w:rsidRDefault="00204396" w:rsidP="00311052">
      <w:pPr>
        <w:spacing w:after="0" w:line="360" w:lineRule="auto"/>
        <w:jc w:val="both"/>
        <w:rPr>
          <w:rFonts w:ascii="Arial" w:hAnsi="Arial" w:cs="Arial"/>
          <w:noProof/>
          <w:szCs w:val="24"/>
        </w:rPr>
      </w:pPr>
    </w:p>
    <w:p w14:paraId="310322B0" w14:textId="60567714" w:rsidR="00204396" w:rsidRPr="001754AE" w:rsidRDefault="00204396" w:rsidP="00311052">
      <w:pPr>
        <w:spacing w:after="0" w:line="360" w:lineRule="auto"/>
        <w:jc w:val="both"/>
        <w:rPr>
          <w:rFonts w:ascii="Arial" w:hAnsi="Arial" w:cs="Arial"/>
          <w:noProof/>
          <w:szCs w:val="24"/>
        </w:rPr>
      </w:pPr>
    </w:p>
    <w:p w14:paraId="70231C7E" w14:textId="0E091300" w:rsidR="00204396" w:rsidRPr="001754AE" w:rsidRDefault="00204396" w:rsidP="00311052">
      <w:pPr>
        <w:spacing w:after="0" w:line="360" w:lineRule="auto"/>
        <w:jc w:val="both"/>
        <w:rPr>
          <w:rFonts w:ascii="Arial" w:hAnsi="Arial" w:cs="Arial"/>
          <w:noProof/>
          <w:szCs w:val="24"/>
        </w:rPr>
      </w:pPr>
    </w:p>
    <w:p w14:paraId="0D2A98FB" w14:textId="363B8E94" w:rsidR="00204396" w:rsidRPr="001754AE" w:rsidRDefault="00204396" w:rsidP="00311052">
      <w:pPr>
        <w:spacing w:after="0" w:line="360" w:lineRule="auto"/>
        <w:jc w:val="both"/>
        <w:rPr>
          <w:rFonts w:ascii="Arial" w:hAnsi="Arial" w:cs="Arial"/>
          <w:noProof/>
          <w:szCs w:val="24"/>
        </w:rPr>
      </w:pPr>
    </w:p>
    <w:p w14:paraId="25D9A2DA" w14:textId="29494BEE" w:rsidR="00204396" w:rsidRPr="001754AE" w:rsidRDefault="00204396" w:rsidP="00311052">
      <w:pPr>
        <w:spacing w:after="0" w:line="360" w:lineRule="auto"/>
        <w:jc w:val="both"/>
        <w:rPr>
          <w:rFonts w:ascii="Arial" w:hAnsi="Arial" w:cs="Arial"/>
          <w:noProof/>
          <w:szCs w:val="24"/>
        </w:rPr>
      </w:pPr>
    </w:p>
    <w:p w14:paraId="7BF2AEEB" w14:textId="282D55D3" w:rsidR="00204396" w:rsidRPr="001754AE" w:rsidRDefault="00204396" w:rsidP="00311052">
      <w:pPr>
        <w:spacing w:after="0" w:line="360" w:lineRule="auto"/>
        <w:jc w:val="both"/>
        <w:rPr>
          <w:rFonts w:ascii="Arial" w:hAnsi="Arial" w:cs="Arial"/>
          <w:noProof/>
          <w:szCs w:val="24"/>
        </w:rPr>
      </w:pPr>
    </w:p>
    <w:p w14:paraId="6E423B38" w14:textId="7DE6BCB1" w:rsidR="00204396" w:rsidRPr="001754AE" w:rsidRDefault="00204396" w:rsidP="00311052">
      <w:pPr>
        <w:spacing w:after="0" w:line="360" w:lineRule="auto"/>
        <w:jc w:val="both"/>
        <w:rPr>
          <w:rFonts w:ascii="Arial" w:hAnsi="Arial" w:cs="Arial"/>
          <w:noProof/>
          <w:szCs w:val="24"/>
        </w:rPr>
      </w:pPr>
    </w:p>
    <w:p w14:paraId="17E1BB21" w14:textId="49D498F6" w:rsidR="00204396" w:rsidRPr="001754AE" w:rsidRDefault="00204396" w:rsidP="00311052">
      <w:pPr>
        <w:spacing w:after="0" w:line="360" w:lineRule="auto"/>
        <w:jc w:val="both"/>
        <w:rPr>
          <w:rFonts w:ascii="Arial" w:hAnsi="Arial" w:cs="Arial"/>
          <w:noProof/>
          <w:szCs w:val="24"/>
        </w:rPr>
      </w:pPr>
    </w:p>
    <w:p w14:paraId="5AFC37B7" w14:textId="77777777" w:rsidR="00311052" w:rsidRDefault="00311052" w:rsidP="00311052">
      <w:pPr>
        <w:spacing w:after="0" w:line="360" w:lineRule="auto"/>
        <w:jc w:val="both"/>
        <w:rPr>
          <w:rFonts w:ascii="Arial" w:eastAsia="Times New Roman" w:hAnsi="Arial" w:cs="Arial"/>
          <w:szCs w:val="24"/>
        </w:rPr>
      </w:pPr>
    </w:p>
    <w:p w14:paraId="236FB98E" w14:textId="77777777" w:rsidR="00311052" w:rsidRDefault="00311052" w:rsidP="00311052">
      <w:pPr>
        <w:spacing w:after="0" w:line="360" w:lineRule="auto"/>
        <w:jc w:val="both"/>
        <w:rPr>
          <w:rFonts w:ascii="Arial" w:eastAsia="Times New Roman" w:hAnsi="Arial" w:cs="Arial"/>
          <w:szCs w:val="24"/>
        </w:rPr>
      </w:pPr>
    </w:p>
    <w:p w14:paraId="58C572A9" w14:textId="77777777" w:rsidR="00311052" w:rsidRDefault="00311052" w:rsidP="00311052">
      <w:pPr>
        <w:spacing w:after="0" w:line="360" w:lineRule="auto"/>
        <w:jc w:val="both"/>
        <w:rPr>
          <w:rFonts w:ascii="Arial" w:eastAsia="Times New Roman" w:hAnsi="Arial" w:cs="Arial"/>
          <w:szCs w:val="24"/>
        </w:rPr>
      </w:pPr>
    </w:p>
    <w:p w14:paraId="2CCF1C8F" w14:textId="77777777" w:rsidR="00311052" w:rsidRDefault="00311052" w:rsidP="00311052">
      <w:pPr>
        <w:spacing w:after="0" w:line="360" w:lineRule="auto"/>
        <w:jc w:val="both"/>
        <w:rPr>
          <w:rFonts w:ascii="Arial" w:eastAsia="Times New Roman" w:hAnsi="Arial" w:cs="Arial"/>
          <w:szCs w:val="24"/>
        </w:rPr>
      </w:pPr>
    </w:p>
    <w:p w14:paraId="069A47C2" w14:textId="77777777" w:rsidR="00311052" w:rsidRDefault="00311052" w:rsidP="00311052">
      <w:pPr>
        <w:spacing w:after="0" w:line="360" w:lineRule="auto"/>
        <w:jc w:val="both"/>
        <w:rPr>
          <w:rFonts w:ascii="Arial" w:eastAsia="Times New Roman" w:hAnsi="Arial" w:cs="Arial"/>
          <w:szCs w:val="24"/>
        </w:rPr>
      </w:pPr>
    </w:p>
    <w:p w14:paraId="6EB2BEDC" w14:textId="20876E2C" w:rsidR="00204396" w:rsidRPr="001754AE" w:rsidRDefault="00204396" w:rsidP="00311052">
      <w:pPr>
        <w:spacing w:after="0" w:line="360" w:lineRule="auto"/>
        <w:jc w:val="both"/>
        <w:rPr>
          <w:rFonts w:ascii="Arial" w:eastAsia="Times New Roman" w:hAnsi="Arial" w:cs="Arial"/>
          <w:szCs w:val="24"/>
        </w:rPr>
      </w:pPr>
      <w:r w:rsidRPr="001754AE">
        <w:rPr>
          <w:rFonts w:ascii="Arial" w:eastAsia="Times New Roman" w:hAnsi="Arial" w:cs="Arial"/>
          <w:szCs w:val="24"/>
        </w:rPr>
        <w:t>Using Hofstede's cultural dimension theory, the cultural comparison between the UK and the UAE has been highlighted in the chart below.</w:t>
      </w:r>
    </w:p>
    <w:p w14:paraId="7BFCE324" w14:textId="77777777" w:rsidR="00204396" w:rsidRPr="001754AE" w:rsidRDefault="00204396" w:rsidP="00311052">
      <w:pPr>
        <w:spacing w:after="0" w:line="360" w:lineRule="auto"/>
        <w:jc w:val="both"/>
        <w:rPr>
          <w:rFonts w:ascii="Arial" w:hAnsi="Arial" w:cs="Arial"/>
          <w:noProof/>
          <w:szCs w:val="24"/>
        </w:rPr>
      </w:pPr>
    </w:p>
    <w:p w14:paraId="7F1B82DA" w14:textId="2A69D82A" w:rsidR="00204396" w:rsidRPr="001754AE" w:rsidRDefault="00204396" w:rsidP="00311052">
      <w:pPr>
        <w:spacing w:after="0" w:line="360" w:lineRule="auto"/>
        <w:jc w:val="both"/>
        <w:rPr>
          <w:rFonts w:ascii="Arial" w:eastAsia="Times New Roman" w:hAnsi="Arial" w:cs="Arial"/>
          <w:szCs w:val="24"/>
        </w:rPr>
      </w:pPr>
      <w:r w:rsidRPr="001754AE">
        <w:rPr>
          <w:rFonts w:ascii="Arial" w:hAnsi="Arial" w:cs="Arial"/>
          <w:noProof/>
          <w:szCs w:val="24"/>
        </w:rPr>
        <w:drawing>
          <wp:inline distT="0" distB="0" distL="0" distR="0" wp14:anchorId="0A7627EF" wp14:editId="71E6AF5F">
            <wp:extent cx="4913644" cy="2964974"/>
            <wp:effectExtent l="0" t="0" r="127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841" t="24065" r="22063" b="17870"/>
                    <a:stretch/>
                  </pic:blipFill>
                  <pic:spPr bwMode="auto">
                    <a:xfrm>
                      <a:off x="0" y="0"/>
                      <a:ext cx="4971355" cy="2999798"/>
                    </a:xfrm>
                    <a:prstGeom prst="rect">
                      <a:avLst/>
                    </a:prstGeom>
                    <a:ln>
                      <a:noFill/>
                    </a:ln>
                    <a:extLst>
                      <a:ext uri="{53640926-AAD7-44D8-BBD7-CCE9431645EC}">
                        <a14:shadowObscured xmlns:a14="http://schemas.microsoft.com/office/drawing/2010/main"/>
                      </a:ext>
                    </a:extLst>
                  </pic:spPr>
                </pic:pic>
              </a:graphicData>
            </a:graphic>
          </wp:inline>
        </w:drawing>
      </w:r>
    </w:p>
    <w:p w14:paraId="70A7A38F" w14:textId="6A3A8AB3" w:rsidR="00204396" w:rsidRPr="001754AE" w:rsidRDefault="00204396" w:rsidP="00311052">
      <w:pPr>
        <w:spacing w:after="0" w:line="360" w:lineRule="auto"/>
        <w:ind w:firstLine="720"/>
        <w:jc w:val="both"/>
        <w:rPr>
          <w:rFonts w:ascii="Arial" w:eastAsia="Times New Roman" w:hAnsi="Arial" w:cs="Arial"/>
          <w:szCs w:val="24"/>
        </w:rPr>
      </w:pPr>
    </w:p>
    <w:p w14:paraId="6CF0DBE6" w14:textId="77777777" w:rsidR="00204396" w:rsidRPr="001754AE" w:rsidRDefault="00204396" w:rsidP="008127E5">
      <w:pPr>
        <w:spacing w:after="0" w:line="360" w:lineRule="auto"/>
        <w:jc w:val="both"/>
        <w:rPr>
          <w:rFonts w:ascii="Arial" w:eastAsia="Times New Roman" w:hAnsi="Arial" w:cs="Arial"/>
          <w:szCs w:val="24"/>
        </w:rPr>
      </w:pPr>
    </w:p>
    <w:p w14:paraId="77631C20" w14:textId="183F2648" w:rsidR="00E9742C" w:rsidRPr="001754AE" w:rsidRDefault="00E9742C" w:rsidP="00311052">
      <w:pPr>
        <w:pStyle w:val="Heading1"/>
        <w:spacing w:line="360" w:lineRule="auto"/>
        <w:jc w:val="both"/>
        <w:rPr>
          <w:rFonts w:ascii="Arial" w:hAnsi="Arial" w:cs="Arial"/>
          <w:sz w:val="24"/>
          <w:szCs w:val="24"/>
        </w:rPr>
      </w:pPr>
      <w:bookmarkStart w:id="8" w:name="_Toc89968936"/>
      <w:r w:rsidRPr="001754AE">
        <w:rPr>
          <w:rFonts w:ascii="Arial" w:hAnsi="Arial" w:cs="Arial"/>
          <w:sz w:val="24"/>
          <w:szCs w:val="24"/>
        </w:rPr>
        <w:t>United Kingdom</w:t>
      </w:r>
      <w:r w:rsidR="00FA5CD7" w:rsidRPr="001754AE">
        <w:rPr>
          <w:rFonts w:ascii="Arial" w:hAnsi="Arial" w:cs="Arial"/>
          <w:sz w:val="24"/>
          <w:szCs w:val="24"/>
        </w:rPr>
        <w:t xml:space="preserve"> (host culture)</w:t>
      </w:r>
      <w:bookmarkEnd w:id="8"/>
    </w:p>
    <w:p w14:paraId="29084C32" w14:textId="77777777" w:rsidR="005F040C" w:rsidRPr="001754AE" w:rsidRDefault="0065286D" w:rsidP="00311052">
      <w:pPr>
        <w:spacing w:line="360" w:lineRule="auto"/>
        <w:jc w:val="both"/>
        <w:rPr>
          <w:rStyle w:val="Strong"/>
          <w:rFonts w:ascii="Arial" w:hAnsi="Arial" w:cs="Arial"/>
          <w:b w:val="0"/>
          <w:bCs w:val="0"/>
          <w:szCs w:val="24"/>
        </w:rPr>
      </w:pPr>
      <w:r w:rsidRPr="001754AE">
        <w:rPr>
          <w:rFonts w:ascii="Arial" w:hAnsi="Arial" w:cs="Arial"/>
          <w:szCs w:val="24"/>
        </w:rPr>
        <w:t xml:space="preserve">The UK day-to-day is a little bit different. When greeting a family member or a friend you do not just </w:t>
      </w:r>
      <w:r w:rsidR="00F319F8" w:rsidRPr="001754AE">
        <w:rPr>
          <w:rFonts w:ascii="Arial" w:hAnsi="Arial" w:cs="Arial"/>
          <w:szCs w:val="24"/>
        </w:rPr>
        <w:t xml:space="preserve">shake their hands especially when one of the partners is a female; but receive or give a little kiss on the cheek. On the contrary if </w:t>
      </w:r>
      <w:r w:rsidR="00240EF6" w:rsidRPr="001754AE">
        <w:rPr>
          <w:rFonts w:ascii="Arial" w:hAnsi="Arial" w:cs="Arial"/>
          <w:szCs w:val="24"/>
        </w:rPr>
        <w:t>you</w:t>
      </w:r>
      <w:r w:rsidR="00F319F8" w:rsidRPr="001754AE">
        <w:rPr>
          <w:rFonts w:ascii="Arial" w:hAnsi="Arial" w:cs="Arial"/>
          <w:szCs w:val="24"/>
        </w:rPr>
        <w:t xml:space="preserve"> are a stranger </w:t>
      </w:r>
      <w:r w:rsidR="00E143DC" w:rsidRPr="001754AE">
        <w:rPr>
          <w:rFonts w:ascii="Arial" w:hAnsi="Arial" w:cs="Arial"/>
          <w:szCs w:val="24"/>
        </w:rPr>
        <w:t xml:space="preserve">physical touch is considered odd or </w:t>
      </w:r>
      <w:r w:rsidR="00240EF6" w:rsidRPr="001754AE">
        <w:rPr>
          <w:rFonts w:ascii="Arial" w:hAnsi="Arial" w:cs="Arial"/>
          <w:szCs w:val="24"/>
        </w:rPr>
        <w:t>uncomfortable</w:t>
      </w:r>
      <w:r w:rsidR="00D938AE" w:rsidRPr="001754AE">
        <w:rPr>
          <w:rFonts w:ascii="Arial" w:hAnsi="Arial" w:cs="Arial"/>
          <w:szCs w:val="24"/>
        </w:rPr>
        <w:t xml:space="preserve"> (</w:t>
      </w:r>
      <w:r w:rsidR="00D938AE" w:rsidRPr="001754AE">
        <w:rPr>
          <w:rFonts w:ascii="Arial" w:eastAsia="Times New Roman" w:hAnsi="Arial" w:cs="Arial"/>
          <w:szCs w:val="24"/>
        </w:rPr>
        <w:t>Featherstone, 1987).</w:t>
      </w:r>
      <w:r w:rsidR="00FF625B" w:rsidRPr="001754AE">
        <w:rPr>
          <w:rFonts w:ascii="Arial" w:eastAsia="Times New Roman" w:hAnsi="Arial" w:cs="Arial"/>
          <w:szCs w:val="24"/>
        </w:rPr>
        <w:t xml:space="preserve"> </w:t>
      </w:r>
      <w:r w:rsidR="00577E30" w:rsidRPr="001754AE">
        <w:rPr>
          <w:rFonts w:ascii="Arial" w:eastAsia="Times New Roman" w:hAnsi="Arial" w:cs="Arial"/>
          <w:szCs w:val="24"/>
        </w:rPr>
        <w:t>The people of UK are punctual, do not skip the</w:t>
      </w:r>
      <w:r w:rsidR="00577E30" w:rsidRPr="001754AE">
        <w:rPr>
          <w:rStyle w:val="Strong"/>
          <w:rFonts w:ascii="Arial" w:hAnsi="Arial" w:cs="Arial"/>
          <w:szCs w:val="24"/>
        </w:rPr>
        <w:t xml:space="preserve"> </w:t>
      </w:r>
      <w:r w:rsidR="00577E30" w:rsidRPr="001754AE">
        <w:rPr>
          <w:rStyle w:val="Strong"/>
          <w:rFonts w:ascii="Arial" w:hAnsi="Arial" w:cs="Arial"/>
          <w:b w:val="0"/>
          <w:bCs w:val="0"/>
          <w:szCs w:val="24"/>
        </w:rPr>
        <w:t xml:space="preserve">queues, </w:t>
      </w:r>
      <w:r w:rsidR="00A610C8" w:rsidRPr="001754AE">
        <w:rPr>
          <w:rStyle w:val="Strong"/>
          <w:rFonts w:ascii="Arial" w:hAnsi="Arial" w:cs="Arial"/>
          <w:b w:val="0"/>
          <w:bCs w:val="0"/>
          <w:szCs w:val="24"/>
        </w:rPr>
        <w:t>saying thank you and sorry is part of every-day conversation.</w:t>
      </w:r>
      <w:r w:rsidR="00655712" w:rsidRPr="001754AE">
        <w:rPr>
          <w:rStyle w:val="Strong"/>
          <w:rFonts w:ascii="Arial" w:hAnsi="Arial" w:cs="Arial"/>
          <w:b w:val="0"/>
          <w:bCs w:val="0"/>
          <w:szCs w:val="24"/>
        </w:rPr>
        <w:t xml:space="preserve"> </w:t>
      </w:r>
      <w:r w:rsidR="00C13DC4" w:rsidRPr="001754AE">
        <w:rPr>
          <w:rStyle w:val="Strong"/>
          <w:rFonts w:ascii="Arial" w:hAnsi="Arial" w:cs="Arial"/>
          <w:b w:val="0"/>
          <w:bCs w:val="0"/>
          <w:szCs w:val="24"/>
        </w:rPr>
        <w:t>The UK people have high amount of respect for older adults and people living with disability,</w:t>
      </w:r>
      <w:r w:rsidR="0083288E" w:rsidRPr="001754AE">
        <w:rPr>
          <w:rStyle w:val="Strong"/>
          <w:rFonts w:ascii="Arial" w:hAnsi="Arial" w:cs="Arial"/>
          <w:b w:val="0"/>
          <w:bCs w:val="0"/>
          <w:szCs w:val="24"/>
        </w:rPr>
        <w:t xml:space="preserve"> whoever inviting you t</w:t>
      </w:r>
      <w:r w:rsidR="008960EC" w:rsidRPr="001754AE">
        <w:rPr>
          <w:rStyle w:val="Strong"/>
          <w:rFonts w:ascii="Arial" w:hAnsi="Arial" w:cs="Arial"/>
          <w:b w:val="0"/>
          <w:bCs w:val="0"/>
          <w:szCs w:val="24"/>
        </w:rPr>
        <w:t xml:space="preserve">o dinner is going to pay for it, </w:t>
      </w:r>
      <w:r w:rsidR="00C13DC4" w:rsidRPr="001754AE">
        <w:rPr>
          <w:rStyle w:val="Strong"/>
          <w:rFonts w:ascii="Arial" w:hAnsi="Arial" w:cs="Arial"/>
          <w:b w:val="0"/>
          <w:bCs w:val="0"/>
          <w:szCs w:val="24"/>
        </w:rPr>
        <w:t xml:space="preserve">when </w:t>
      </w:r>
      <w:r w:rsidR="008928A4" w:rsidRPr="001754AE">
        <w:rPr>
          <w:rStyle w:val="Strong"/>
          <w:rFonts w:ascii="Arial" w:hAnsi="Arial" w:cs="Arial"/>
          <w:b w:val="0"/>
          <w:bCs w:val="0"/>
          <w:szCs w:val="24"/>
        </w:rPr>
        <w:t xml:space="preserve">invited to someone’s home it is normal to </w:t>
      </w:r>
      <w:r w:rsidR="00976B45" w:rsidRPr="001754AE">
        <w:rPr>
          <w:rStyle w:val="Strong"/>
          <w:rFonts w:ascii="Arial" w:hAnsi="Arial" w:cs="Arial"/>
          <w:b w:val="0"/>
          <w:bCs w:val="0"/>
          <w:szCs w:val="24"/>
        </w:rPr>
        <w:t>bring along with you a gift like chocolate or flowers as an appreciation for being invited.</w:t>
      </w:r>
      <w:r w:rsidR="0083288E" w:rsidRPr="001754AE">
        <w:rPr>
          <w:rStyle w:val="Strong"/>
          <w:rFonts w:ascii="Arial" w:hAnsi="Arial" w:cs="Arial"/>
          <w:b w:val="0"/>
          <w:bCs w:val="0"/>
          <w:szCs w:val="24"/>
        </w:rPr>
        <w:t xml:space="preserve"> </w:t>
      </w:r>
    </w:p>
    <w:p w14:paraId="2D8C3857" w14:textId="14136AD4" w:rsidR="005776FE" w:rsidRPr="001754AE" w:rsidRDefault="00CA7D91" w:rsidP="00311052">
      <w:pPr>
        <w:spacing w:line="360" w:lineRule="auto"/>
        <w:jc w:val="both"/>
        <w:rPr>
          <w:rFonts w:ascii="Arial" w:hAnsi="Arial" w:cs="Arial"/>
          <w:szCs w:val="24"/>
        </w:rPr>
      </w:pPr>
      <w:r w:rsidRPr="001754AE">
        <w:rPr>
          <w:rStyle w:val="Strong"/>
          <w:rFonts w:ascii="Arial" w:hAnsi="Arial" w:cs="Arial"/>
          <w:b w:val="0"/>
          <w:bCs w:val="0"/>
          <w:szCs w:val="24"/>
        </w:rPr>
        <w:lastRenderedPageBreak/>
        <w:t xml:space="preserve">On </w:t>
      </w:r>
      <w:bookmarkStart w:id="9" w:name="_Hlk89887477"/>
      <w:r w:rsidRPr="001754AE">
        <w:rPr>
          <w:rFonts w:ascii="Arial" w:hAnsi="Arial" w:cs="Arial"/>
          <w:szCs w:val="24"/>
        </w:rPr>
        <w:t>Hofstede’s dimesons theory</w:t>
      </w:r>
      <w:bookmarkEnd w:id="9"/>
      <w:r w:rsidR="00C63A7D" w:rsidRPr="001754AE">
        <w:rPr>
          <w:rFonts w:ascii="Arial" w:hAnsi="Arial" w:cs="Arial"/>
          <w:szCs w:val="24"/>
        </w:rPr>
        <w:t>,</w:t>
      </w:r>
      <w:r w:rsidR="00A71822" w:rsidRPr="001754AE">
        <w:rPr>
          <w:rFonts w:ascii="Arial" w:hAnsi="Arial" w:cs="Arial"/>
          <w:szCs w:val="24"/>
        </w:rPr>
        <w:t xml:space="preserve"> the UK people have a </w:t>
      </w:r>
      <w:r w:rsidR="00535496" w:rsidRPr="001754AE">
        <w:rPr>
          <w:rFonts w:ascii="Arial" w:hAnsi="Arial" w:cs="Arial"/>
          <w:szCs w:val="24"/>
        </w:rPr>
        <w:t>low</w:t>
      </w:r>
      <w:r w:rsidR="00A71822" w:rsidRPr="001754AE">
        <w:rPr>
          <w:rFonts w:ascii="Arial" w:hAnsi="Arial" w:cs="Arial"/>
          <w:szCs w:val="24"/>
        </w:rPr>
        <w:t xml:space="preserve"> power distance index. </w:t>
      </w:r>
      <w:r w:rsidR="0046065A" w:rsidRPr="001754AE">
        <w:rPr>
          <w:rFonts w:ascii="Arial" w:hAnsi="Arial" w:cs="Arial"/>
          <w:szCs w:val="24"/>
        </w:rPr>
        <w:t>The UK</w:t>
      </w:r>
      <w:r w:rsidR="001A2C29" w:rsidRPr="001754AE">
        <w:rPr>
          <w:rFonts w:ascii="Arial" w:hAnsi="Arial" w:cs="Arial"/>
          <w:szCs w:val="24"/>
        </w:rPr>
        <w:t xml:space="preserve"> people believe that inequality should be minimized. </w:t>
      </w:r>
      <w:r w:rsidR="001501CD" w:rsidRPr="001754AE">
        <w:rPr>
          <w:rFonts w:ascii="Arial" w:hAnsi="Arial" w:cs="Arial"/>
          <w:szCs w:val="24"/>
        </w:rPr>
        <w:t xml:space="preserve">The PDI </w:t>
      </w:r>
      <w:r w:rsidR="00E92E46" w:rsidRPr="001754AE">
        <w:rPr>
          <w:rFonts w:ascii="Arial" w:hAnsi="Arial" w:cs="Arial"/>
          <w:szCs w:val="24"/>
        </w:rPr>
        <w:t>scores</w:t>
      </w:r>
      <w:r w:rsidR="001501CD" w:rsidRPr="001754AE">
        <w:rPr>
          <w:rFonts w:ascii="Arial" w:hAnsi="Arial" w:cs="Arial"/>
          <w:szCs w:val="24"/>
        </w:rPr>
        <w:t xml:space="preserve"> 35 which is well low (</w:t>
      </w:r>
      <w:r w:rsidR="001501CD" w:rsidRPr="001754AE">
        <w:rPr>
          <w:rFonts w:ascii="Arial" w:eastAsia="Times New Roman" w:hAnsi="Arial" w:cs="Arial"/>
          <w:szCs w:val="24"/>
        </w:rPr>
        <w:t xml:space="preserve">Hofstede, 2011). </w:t>
      </w:r>
      <w:r w:rsidR="002E2903" w:rsidRPr="001754AE">
        <w:rPr>
          <w:rFonts w:ascii="Arial" w:eastAsia="Times New Roman" w:hAnsi="Arial" w:cs="Arial"/>
          <w:szCs w:val="24"/>
        </w:rPr>
        <w:t xml:space="preserve">The culture of the people of UK scores at 89 in terms of individualism and collectivism. The children are thought from an early age to think of themselves and find their unique purpose in life and use that to determine their individual contribution to the society </w:t>
      </w:r>
      <w:r w:rsidR="003F025A" w:rsidRPr="001754AE">
        <w:rPr>
          <w:rFonts w:ascii="Arial" w:eastAsia="Times New Roman" w:hAnsi="Arial" w:cs="Arial"/>
          <w:szCs w:val="24"/>
        </w:rPr>
        <w:t xml:space="preserve">(Insights,2021). </w:t>
      </w:r>
      <w:r w:rsidR="00D14EC4" w:rsidRPr="001754AE">
        <w:rPr>
          <w:rFonts w:ascii="Arial" w:eastAsia="Times New Roman" w:hAnsi="Arial" w:cs="Arial"/>
          <w:szCs w:val="24"/>
        </w:rPr>
        <w:t>On masculi</w:t>
      </w:r>
      <w:r w:rsidR="008E2070" w:rsidRPr="001754AE">
        <w:rPr>
          <w:rFonts w:ascii="Arial" w:eastAsia="Times New Roman" w:hAnsi="Arial" w:cs="Arial"/>
          <w:szCs w:val="24"/>
        </w:rPr>
        <w:t xml:space="preserve">nity verses </w:t>
      </w:r>
      <w:r w:rsidR="008E2070" w:rsidRPr="001754AE">
        <w:rPr>
          <w:rFonts w:ascii="Arial" w:hAnsi="Arial" w:cs="Arial"/>
          <w:szCs w:val="24"/>
        </w:rPr>
        <w:t xml:space="preserve">femininity the UK cultures scores at 66 which means they are more masculine. </w:t>
      </w:r>
      <w:r w:rsidR="001E64D6" w:rsidRPr="001754AE">
        <w:rPr>
          <w:rFonts w:ascii="Arial" w:hAnsi="Arial" w:cs="Arial"/>
          <w:szCs w:val="24"/>
        </w:rPr>
        <w:t xml:space="preserve">They are highly success oriented and driven. In terms of </w:t>
      </w:r>
      <w:r w:rsidR="00BB67AE" w:rsidRPr="001754AE">
        <w:rPr>
          <w:rFonts w:ascii="Arial" w:hAnsi="Arial" w:cs="Arial"/>
          <w:szCs w:val="24"/>
        </w:rPr>
        <w:t>uncertainty</w:t>
      </w:r>
      <w:r w:rsidR="00A947F8" w:rsidRPr="001754AE">
        <w:rPr>
          <w:rFonts w:ascii="Arial" w:hAnsi="Arial" w:cs="Arial"/>
          <w:szCs w:val="24"/>
        </w:rPr>
        <w:t xml:space="preserve"> avoidance index</w:t>
      </w:r>
      <w:r w:rsidR="006014DE" w:rsidRPr="001754AE">
        <w:rPr>
          <w:rFonts w:ascii="Arial" w:hAnsi="Arial" w:cs="Arial"/>
          <w:szCs w:val="24"/>
        </w:rPr>
        <w:t>,</w:t>
      </w:r>
      <w:r w:rsidR="00A947F8" w:rsidRPr="001754AE">
        <w:rPr>
          <w:rFonts w:ascii="Arial" w:hAnsi="Arial" w:cs="Arial"/>
          <w:szCs w:val="24"/>
        </w:rPr>
        <w:t xml:space="preserve"> they score at 35, meaning they are comfortable in ambiguity.</w:t>
      </w:r>
      <w:r w:rsidR="003F097A" w:rsidRPr="001754AE">
        <w:rPr>
          <w:rFonts w:ascii="Arial" w:hAnsi="Arial" w:cs="Arial"/>
          <w:szCs w:val="24"/>
        </w:rPr>
        <w:t xml:space="preserve"> </w:t>
      </w:r>
      <w:r w:rsidR="00BB67AE" w:rsidRPr="001754AE">
        <w:rPr>
          <w:rFonts w:ascii="Arial" w:hAnsi="Arial" w:cs="Arial"/>
          <w:szCs w:val="24"/>
        </w:rPr>
        <w:t xml:space="preserve">In Britain it is common to hear </w:t>
      </w:r>
      <w:r w:rsidR="0077547D" w:rsidRPr="001754AE">
        <w:rPr>
          <w:rFonts w:ascii="Arial" w:hAnsi="Arial" w:cs="Arial"/>
          <w:szCs w:val="24"/>
        </w:rPr>
        <w:t>a phrase like</w:t>
      </w:r>
      <w:r w:rsidR="00A947F8" w:rsidRPr="001754AE">
        <w:rPr>
          <w:rFonts w:ascii="Arial" w:hAnsi="Arial" w:cs="Arial"/>
          <w:szCs w:val="24"/>
        </w:rPr>
        <w:t xml:space="preserve"> </w:t>
      </w:r>
      <w:r w:rsidR="0077547D" w:rsidRPr="001754AE">
        <w:rPr>
          <w:rFonts w:ascii="Arial" w:hAnsi="Arial" w:cs="Arial"/>
          <w:szCs w:val="24"/>
        </w:rPr>
        <w:t xml:space="preserve">‘muddling through’. On the </w:t>
      </w:r>
      <w:r w:rsidR="005E11CB" w:rsidRPr="001754AE">
        <w:rPr>
          <w:rFonts w:ascii="Arial" w:hAnsi="Arial" w:cs="Arial"/>
          <w:szCs w:val="24"/>
        </w:rPr>
        <w:t>dimension</w:t>
      </w:r>
      <w:r w:rsidR="0077547D" w:rsidRPr="001754AE">
        <w:rPr>
          <w:rFonts w:ascii="Arial" w:hAnsi="Arial" w:cs="Arial"/>
          <w:szCs w:val="24"/>
        </w:rPr>
        <w:t xml:space="preserve"> of restraint verses indulgence the UK culture scores at 69. This means that the culture there </w:t>
      </w:r>
      <w:r w:rsidR="005E11CB" w:rsidRPr="001754AE">
        <w:rPr>
          <w:rFonts w:ascii="Arial" w:hAnsi="Arial" w:cs="Arial"/>
          <w:szCs w:val="24"/>
        </w:rPr>
        <w:t xml:space="preserve">embrace the impulsiveness in fulfilling their desires. </w:t>
      </w:r>
      <w:r w:rsidR="0085644D" w:rsidRPr="001754AE">
        <w:rPr>
          <w:rFonts w:ascii="Arial" w:hAnsi="Arial" w:cs="Arial"/>
          <w:szCs w:val="24"/>
        </w:rPr>
        <w:t>However</w:t>
      </w:r>
      <w:r w:rsidR="006A620D" w:rsidRPr="001754AE">
        <w:rPr>
          <w:rFonts w:ascii="Arial" w:hAnsi="Arial" w:cs="Arial"/>
          <w:szCs w:val="24"/>
        </w:rPr>
        <w:t>,</w:t>
      </w:r>
      <w:r w:rsidR="0085644D" w:rsidRPr="001754AE">
        <w:rPr>
          <w:rFonts w:ascii="Arial" w:hAnsi="Arial" w:cs="Arial"/>
          <w:szCs w:val="24"/>
        </w:rPr>
        <w:t xml:space="preserve"> in the </w:t>
      </w:r>
      <w:r w:rsidR="0026338D" w:rsidRPr="001754AE">
        <w:rPr>
          <w:rFonts w:ascii="Arial" w:hAnsi="Arial" w:cs="Arial"/>
          <w:szCs w:val="24"/>
        </w:rPr>
        <w:t>short-term</w:t>
      </w:r>
      <w:r w:rsidR="0085644D" w:rsidRPr="001754AE">
        <w:rPr>
          <w:rFonts w:ascii="Arial" w:hAnsi="Arial" w:cs="Arial"/>
          <w:szCs w:val="24"/>
        </w:rPr>
        <w:t xml:space="preserve"> verses long term orientation</w:t>
      </w:r>
      <w:r w:rsidR="00C937E8" w:rsidRPr="001754AE">
        <w:rPr>
          <w:rFonts w:ascii="Arial" w:hAnsi="Arial" w:cs="Arial"/>
          <w:szCs w:val="24"/>
        </w:rPr>
        <w:t>,</w:t>
      </w:r>
      <w:r w:rsidR="0085644D" w:rsidRPr="001754AE">
        <w:rPr>
          <w:rFonts w:ascii="Arial" w:hAnsi="Arial" w:cs="Arial"/>
          <w:szCs w:val="24"/>
        </w:rPr>
        <w:t xml:space="preserve"> </w:t>
      </w:r>
      <w:r w:rsidR="008C4C62" w:rsidRPr="001754AE">
        <w:rPr>
          <w:rFonts w:ascii="Arial" w:hAnsi="Arial" w:cs="Arial"/>
          <w:szCs w:val="24"/>
        </w:rPr>
        <w:t>the</w:t>
      </w:r>
      <w:r w:rsidR="00C937E8" w:rsidRPr="001754AE">
        <w:rPr>
          <w:rFonts w:ascii="Arial" w:hAnsi="Arial" w:cs="Arial"/>
          <w:szCs w:val="24"/>
        </w:rPr>
        <w:t xml:space="preserve"> UK culture</w:t>
      </w:r>
      <w:r w:rsidR="008C4C62" w:rsidRPr="001754AE">
        <w:rPr>
          <w:rFonts w:ascii="Arial" w:hAnsi="Arial" w:cs="Arial"/>
          <w:szCs w:val="24"/>
        </w:rPr>
        <w:t xml:space="preserve"> score at 51 which is hard to determine where they actually fall. </w:t>
      </w:r>
      <w:r w:rsidR="0085644D" w:rsidRPr="001754AE">
        <w:rPr>
          <w:rFonts w:ascii="Arial" w:hAnsi="Arial" w:cs="Arial"/>
          <w:szCs w:val="24"/>
        </w:rPr>
        <w:t xml:space="preserve">  </w:t>
      </w:r>
    </w:p>
    <w:p w14:paraId="2A60EF4A" w14:textId="1FFA145C" w:rsidR="00E9742C" w:rsidRPr="001754AE" w:rsidRDefault="001629CE" w:rsidP="00311052">
      <w:pPr>
        <w:pStyle w:val="Heading1"/>
        <w:spacing w:line="360" w:lineRule="auto"/>
        <w:jc w:val="both"/>
        <w:rPr>
          <w:rFonts w:ascii="Arial" w:hAnsi="Arial" w:cs="Arial"/>
          <w:sz w:val="24"/>
          <w:szCs w:val="24"/>
        </w:rPr>
      </w:pPr>
      <w:bookmarkStart w:id="10" w:name="_Toc89968937"/>
      <w:r w:rsidRPr="001754AE">
        <w:rPr>
          <w:rFonts w:ascii="Arial" w:hAnsi="Arial" w:cs="Arial"/>
          <w:sz w:val="24"/>
          <w:szCs w:val="24"/>
        </w:rPr>
        <w:t>Dubai, United Arab Emirates</w:t>
      </w:r>
      <w:r w:rsidR="00E13B82">
        <w:rPr>
          <w:rFonts w:ascii="Arial" w:hAnsi="Arial" w:cs="Arial"/>
          <w:sz w:val="24"/>
          <w:szCs w:val="24"/>
        </w:rPr>
        <w:t xml:space="preserve"> </w:t>
      </w:r>
      <w:r w:rsidR="008620D8">
        <w:rPr>
          <w:rFonts w:ascii="Arial" w:hAnsi="Arial" w:cs="Arial"/>
          <w:sz w:val="24"/>
          <w:szCs w:val="24"/>
        </w:rPr>
        <w:t>(Guest’s</w:t>
      </w:r>
      <w:r w:rsidR="00E13B82">
        <w:rPr>
          <w:rFonts w:ascii="Arial" w:hAnsi="Arial" w:cs="Arial"/>
          <w:sz w:val="24"/>
          <w:szCs w:val="24"/>
        </w:rPr>
        <w:t xml:space="preserve"> home country)</w:t>
      </w:r>
      <w:bookmarkEnd w:id="10"/>
    </w:p>
    <w:p w14:paraId="3989F7C8" w14:textId="2B969F64" w:rsidR="001629CE" w:rsidRPr="001754AE" w:rsidRDefault="003D77F7" w:rsidP="00311052">
      <w:pPr>
        <w:spacing w:line="360" w:lineRule="auto"/>
        <w:jc w:val="both"/>
        <w:rPr>
          <w:rFonts w:ascii="Arial" w:hAnsi="Arial" w:cs="Arial"/>
          <w:szCs w:val="24"/>
        </w:rPr>
      </w:pPr>
      <w:r w:rsidRPr="001754AE">
        <w:rPr>
          <w:rFonts w:ascii="Arial" w:hAnsi="Arial" w:cs="Arial"/>
          <w:szCs w:val="24"/>
        </w:rPr>
        <w:t>The United Arab Emirates (UAE)</w:t>
      </w:r>
      <w:r w:rsidR="0030511D" w:rsidRPr="001754AE">
        <w:rPr>
          <w:rFonts w:ascii="Arial" w:hAnsi="Arial" w:cs="Arial"/>
          <w:szCs w:val="24"/>
        </w:rPr>
        <w:t xml:space="preserve"> culture is to a good extent conservative and religiously inclined to Islam.</w:t>
      </w:r>
      <w:r w:rsidR="00510CDE" w:rsidRPr="001754AE">
        <w:rPr>
          <w:rFonts w:ascii="Arial" w:hAnsi="Arial" w:cs="Arial"/>
          <w:szCs w:val="24"/>
        </w:rPr>
        <w:t xml:space="preserve"> Their form of governance is a hierarchical system Kingdom system.</w:t>
      </w:r>
    </w:p>
    <w:p w14:paraId="1A4F9AFE" w14:textId="77777777" w:rsidR="00E2082B" w:rsidRDefault="0030511D" w:rsidP="00311052">
      <w:pPr>
        <w:spacing w:line="360" w:lineRule="auto"/>
        <w:jc w:val="both"/>
        <w:rPr>
          <w:rFonts w:ascii="Arial" w:hAnsi="Arial" w:cs="Arial"/>
          <w:szCs w:val="24"/>
        </w:rPr>
      </w:pPr>
      <w:r w:rsidRPr="001754AE">
        <w:rPr>
          <w:rFonts w:ascii="Arial" w:hAnsi="Arial" w:cs="Arial"/>
          <w:szCs w:val="24"/>
        </w:rPr>
        <w:t xml:space="preserve">In the power distance </w:t>
      </w:r>
      <w:r w:rsidR="002E7E47" w:rsidRPr="001754AE">
        <w:rPr>
          <w:rFonts w:ascii="Arial" w:hAnsi="Arial" w:cs="Arial"/>
          <w:szCs w:val="24"/>
        </w:rPr>
        <w:t>index,</w:t>
      </w:r>
      <w:r w:rsidRPr="001754AE">
        <w:rPr>
          <w:rFonts w:ascii="Arial" w:hAnsi="Arial" w:cs="Arial"/>
          <w:szCs w:val="24"/>
        </w:rPr>
        <w:t xml:space="preserve"> the UAE culture is at </w:t>
      </w:r>
      <w:r w:rsidR="00FD34AE" w:rsidRPr="001754AE">
        <w:rPr>
          <w:rFonts w:ascii="Arial" w:hAnsi="Arial" w:cs="Arial"/>
          <w:szCs w:val="24"/>
        </w:rPr>
        <w:t>90</w:t>
      </w:r>
      <w:r w:rsidR="000D265C">
        <w:rPr>
          <w:rFonts w:ascii="Arial" w:hAnsi="Arial" w:cs="Arial"/>
          <w:szCs w:val="24"/>
        </w:rPr>
        <w:t xml:space="preserve"> means p</w:t>
      </w:r>
      <w:r w:rsidR="000D265C" w:rsidRPr="000D265C">
        <w:rPr>
          <w:rFonts w:ascii="Arial" w:hAnsi="Arial" w:cs="Arial"/>
          <w:szCs w:val="24"/>
        </w:rPr>
        <w:t>eople are willing to tolerate a hierarchical structure in which everyone has a position.</w:t>
      </w:r>
      <w:r w:rsidR="00FD34AE" w:rsidRPr="001754AE">
        <w:rPr>
          <w:rFonts w:ascii="Arial" w:hAnsi="Arial" w:cs="Arial"/>
          <w:szCs w:val="24"/>
        </w:rPr>
        <w:t xml:space="preserve"> </w:t>
      </w:r>
      <w:r w:rsidR="00DA58C7" w:rsidRPr="00DA58C7">
        <w:rPr>
          <w:rFonts w:ascii="Arial" w:hAnsi="Arial" w:cs="Arial"/>
          <w:szCs w:val="24"/>
        </w:rPr>
        <w:t xml:space="preserve">A </w:t>
      </w:r>
      <w:r w:rsidR="00FA634A" w:rsidRPr="00DA58C7">
        <w:rPr>
          <w:rFonts w:ascii="Arial" w:hAnsi="Arial" w:cs="Arial"/>
          <w:szCs w:val="24"/>
        </w:rPr>
        <w:t>high-power</w:t>
      </w:r>
      <w:r w:rsidR="00DA58C7" w:rsidRPr="00DA58C7">
        <w:rPr>
          <w:rFonts w:ascii="Arial" w:hAnsi="Arial" w:cs="Arial"/>
          <w:szCs w:val="24"/>
        </w:rPr>
        <w:t xml:space="preserve"> distance index suggests that a </w:t>
      </w:r>
      <w:r w:rsidR="00DA58C7">
        <w:rPr>
          <w:rFonts w:ascii="Arial" w:hAnsi="Arial" w:cs="Arial"/>
          <w:szCs w:val="24"/>
        </w:rPr>
        <w:t>society</w:t>
      </w:r>
      <w:r w:rsidR="00DA58C7" w:rsidRPr="00DA58C7">
        <w:rPr>
          <w:rFonts w:ascii="Arial" w:hAnsi="Arial" w:cs="Arial"/>
          <w:szCs w:val="24"/>
        </w:rPr>
        <w:t xml:space="preserve"> accepts inequality and power imbalances, promotes bureaucracy, and values rank and authority highly</w:t>
      </w:r>
      <w:r w:rsidR="00DA58C7">
        <w:rPr>
          <w:rFonts w:ascii="Arial" w:hAnsi="Arial" w:cs="Arial"/>
          <w:szCs w:val="24"/>
        </w:rPr>
        <w:t xml:space="preserve"> (CFI,2021).</w:t>
      </w:r>
      <w:r w:rsidR="00115AB2" w:rsidRPr="001754AE">
        <w:rPr>
          <w:rFonts w:ascii="Arial" w:hAnsi="Arial" w:cs="Arial"/>
          <w:szCs w:val="24"/>
        </w:rPr>
        <w:t xml:space="preserve"> </w:t>
      </w:r>
      <w:r w:rsidR="00646C96" w:rsidRPr="001754AE">
        <w:rPr>
          <w:rFonts w:ascii="Arial" w:hAnsi="Arial" w:cs="Arial"/>
          <w:szCs w:val="24"/>
        </w:rPr>
        <w:t xml:space="preserve">The </w:t>
      </w:r>
      <w:r w:rsidR="00FA634A">
        <w:rPr>
          <w:rFonts w:ascii="Arial" w:hAnsi="Arial" w:cs="Arial"/>
          <w:szCs w:val="24"/>
        </w:rPr>
        <w:t xml:space="preserve">UAE </w:t>
      </w:r>
      <w:r w:rsidR="00646C96" w:rsidRPr="001754AE">
        <w:rPr>
          <w:rFonts w:ascii="Arial" w:hAnsi="Arial" w:cs="Arial"/>
          <w:szCs w:val="24"/>
        </w:rPr>
        <w:t>kingdom system of governance is autocratic and it promotes autocracy in the other small forms leadership including the family unit.</w:t>
      </w:r>
      <w:r w:rsidR="00FD34AE" w:rsidRPr="001754AE">
        <w:rPr>
          <w:rFonts w:ascii="Arial" w:hAnsi="Arial" w:cs="Arial"/>
          <w:szCs w:val="24"/>
        </w:rPr>
        <w:t xml:space="preserve"> </w:t>
      </w:r>
    </w:p>
    <w:p w14:paraId="59FA8A32" w14:textId="77777777" w:rsidR="00E2082B" w:rsidRDefault="00A03DFB" w:rsidP="00311052">
      <w:pPr>
        <w:spacing w:line="360" w:lineRule="auto"/>
        <w:jc w:val="both"/>
        <w:rPr>
          <w:rFonts w:ascii="Arial" w:hAnsi="Arial" w:cs="Arial"/>
          <w:szCs w:val="24"/>
        </w:rPr>
      </w:pPr>
      <w:r w:rsidRPr="001754AE">
        <w:rPr>
          <w:rFonts w:ascii="Arial" w:hAnsi="Arial" w:cs="Arial"/>
          <w:szCs w:val="24"/>
        </w:rPr>
        <w:t xml:space="preserve">The UAE promotes collectivism as opposed to individualism. </w:t>
      </w:r>
      <w:r w:rsidR="00C62A23" w:rsidRPr="001754AE">
        <w:rPr>
          <w:rFonts w:ascii="Arial" w:hAnsi="Arial" w:cs="Arial"/>
          <w:szCs w:val="24"/>
        </w:rPr>
        <w:t>Loyalty</w:t>
      </w:r>
      <w:r w:rsidRPr="001754AE">
        <w:rPr>
          <w:rFonts w:ascii="Arial" w:hAnsi="Arial" w:cs="Arial"/>
          <w:szCs w:val="24"/>
        </w:rPr>
        <w:t xml:space="preserve"> </w:t>
      </w:r>
      <w:r w:rsidR="002E7E47" w:rsidRPr="001754AE">
        <w:rPr>
          <w:rFonts w:ascii="Arial" w:hAnsi="Arial" w:cs="Arial"/>
          <w:szCs w:val="24"/>
        </w:rPr>
        <w:t xml:space="preserve">overshadows almost all other societal rules </w:t>
      </w:r>
      <w:r w:rsidR="00C62A23" w:rsidRPr="001754AE">
        <w:rPr>
          <w:rFonts w:ascii="Arial" w:hAnsi="Arial" w:cs="Arial"/>
          <w:szCs w:val="24"/>
        </w:rPr>
        <w:t xml:space="preserve">and regulations. </w:t>
      </w:r>
      <w:r w:rsidR="00C76B5C" w:rsidRPr="001754AE">
        <w:rPr>
          <w:rFonts w:ascii="Arial" w:hAnsi="Arial" w:cs="Arial"/>
          <w:szCs w:val="24"/>
        </w:rPr>
        <w:t xml:space="preserve">The society advocates for </w:t>
      </w:r>
      <w:r w:rsidR="003F64D1" w:rsidRPr="001754AE">
        <w:rPr>
          <w:rFonts w:ascii="Arial" w:hAnsi="Arial" w:cs="Arial"/>
          <w:szCs w:val="24"/>
        </w:rPr>
        <w:t>strong relationships and everyone is responsible for each other in the group.</w:t>
      </w:r>
      <w:r w:rsidR="00B04B58">
        <w:rPr>
          <w:rFonts w:ascii="Arial" w:hAnsi="Arial" w:cs="Arial"/>
          <w:szCs w:val="24"/>
        </w:rPr>
        <w:t xml:space="preserve"> </w:t>
      </w:r>
      <w:r w:rsidR="00B04B58" w:rsidRPr="00B04B58">
        <w:rPr>
          <w:rFonts w:ascii="Arial" w:hAnsi="Arial" w:cs="Arial"/>
          <w:szCs w:val="24"/>
        </w:rPr>
        <w:t xml:space="preserve"> UAE visitors should anticipate the same collectivist culture to be present in hotel guest service operations in the United K</w:t>
      </w:r>
      <w:r w:rsidR="00B04B58">
        <w:rPr>
          <w:rFonts w:ascii="Arial" w:hAnsi="Arial" w:cs="Arial"/>
          <w:szCs w:val="24"/>
        </w:rPr>
        <w:t>ingdom</w:t>
      </w:r>
      <w:r w:rsidR="00B04B58" w:rsidRPr="00B04B58">
        <w:rPr>
          <w:rFonts w:ascii="Arial" w:hAnsi="Arial" w:cs="Arial"/>
          <w:szCs w:val="24"/>
        </w:rPr>
        <w:t>.</w:t>
      </w:r>
      <w:r w:rsidR="000E3894" w:rsidRPr="001754AE">
        <w:rPr>
          <w:rFonts w:ascii="Arial" w:hAnsi="Arial" w:cs="Arial"/>
          <w:szCs w:val="24"/>
        </w:rPr>
        <w:t xml:space="preserve"> The management technique focuses on managing groups in order to manage individuals</w:t>
      </w:r>
      <w:r w:rsidR="009C1F99">
        <w:rPr>
          <w:rFonts w:ascii="Arial" w:hAnsi="Arial" w:cs="Arial"/>
          <w:szCs w:val="24"/>
        </w:rPr>
        <w:t>.</w:t>
      </w:r>
      <w:r w:rsidR="009C1F99" w:rsidRPr="009C1F99">
        <w:rPr>
          <w:rFonts w:ascii="Arial" w:hAnsi="Arial" w:cs="Arial"/>
          <w:szCs w:val="24"/>
        </w:rPr>
        <w:t xml:space="preserve"> </w:t>
      </w:r>
    </w:p>
    <w:p w14:paraId="0B163EA8" w14:textId="77777777" w:rsidR="00E2082B" w:rsidRDefault="009C1F99" w:rsidP="00311052">
      <w:pPr>
        <w:spacing w:line="360" w:lineRule="auto"/>
        <w:jc w:val="both"/>
        <w:rPr>
          <w:rFonts w:ascii="Arial" w:hAnsi="Arial" w:cs="Arial"/>
          <w:szCs w:val="24"/>
        </w:rPr>
      </w:pPr>
      <w:r w:rsidRPr="009C1F99">
        <w:rPr>
          <w:rFonts w:ascii="Arial" w:hAnsi="Arial" w:cs="Arial"/>
          <w:szCs w:val="24"/>
        </w:rPr>
        <w:lastRenderedPageBreak/>
        <w:t>A high score</w:t>
      </w:r>
      <w:r>
        <w:rPr>
          <w:rFonts w:ascii="Arial" w:hAnsi="Arial" w:cs="Arial"/>
          <w:szCs w:val="24"/>
        </w:rPr>
        <w:t xml:space="preserve"> 50</w:t>
      </w:r>
      <w:r w:rsidRPr="009C1F99">
        <w:rPr>
          <w:rFonts w:ascii="Arial" w:hAnsi="Arial" w:cs="Arial"/>
          <w:szCs w:val="24"/>
        </w:rPr>
        <w:t xml:space="preserve"> (Masculine) on this shows that competition, achievement, and success will drive society</w:t>
      </w:r>
      <w:r>
        <w:rPr>
          <w:rFonts w:ascii="Arial" w:hAnsi="Arial" w:cs="Arial"/>
          <w:szCs w:val="24"/>
        </w:rPr>
        <w:t xml:space="preserve">. </w:t>
      </w:r>
    </w:p>
    <w:p w14:paraId="7C78B733" w14:textId="77777777" w:rsidR="00E2082B" w:rsidRDefault="00FE3B95" w:rsidP="00311052">
      <w:pPr>
        <w:spacing w:line="360" w:lineRule="auto"/>
        <w:jc w:val="both"/>
        <w:rPr>
          <w:rFonts w:ascii="Arial" w:hAnsi="Arial" w:cs="Arial"/>
          <w:szCs w:val="24"/>
        </w:rPr>
      </w:pPr>
      <w:r w:rsidRPr="001754AE">
        <w:rPr>
          <w:rFonts w:ascii="Arial" w:hAnsi="Arial" w:cs="Arial"/>
          <w:szCs w:val="24"/>
        </w:rPr>
        <w:t xml:space="preserve">On the </w:t>
      </w:r>
      <w:r w:rsidR="003207D6" w:rsidRPr="001754AE">
        <w:rPr>
          <w:rFonts w:ascii="Arial" w:hAnsi="Arial" w:cs="Arial"/>
          <w:szCs w:val="24"/>
        </w:rPr>
        <w:t xml:space="preserve">uncertainty avoidance index UAE scores 80 which means the society </w:t>
      </w:r>
      <w:r w:rsidR="006224DD" w:rsidRPr="001754AE">
        <w:rPr>
          <w:rFonts w:ascii="Arial" w:hAnsi="Arial" w:cs="Arial"/>
          <w:szCs w:val="24"/>
        </w:rPr>
        <w:t>exhibits rigid and strict belief and behavior system</w:t>
      </w:r>
      <w:r w:rsidR="00DB3849" w:rsidRPr="001754AE">
        <w:rPr>
          <w:rFonts w:ascii="Arial" w:hAnsi="Arial" w:cs="Arial"/>
          <w:szCs w:val="24"/>
        </w:rPr>
        <w:t xml:space="preserve"> which is intolerant ambiguity and </w:t>
      </w:r>
      <w:r w:rsidR="00822FBA" w:rsidRPr="001754AE">
        <w:rPr>
          <w:rFonts w:ascii="Arial" w:hAnsi="Arial" w:cs="Arial"/>
          <w:szCs w:val="24"/>
        </w:rPr>
        <w:t>uncertainty</w:t>
      </w:r>
      <w:bookmarkStart w:id="11" w:name="_Hlk89964601"/>
      <w:r w:rsidR="009C1F99">
        <w:rPr>
          <w:rFonts w:ascii="Arial" w:hAnsi="Arial" w:cs="Arial"/>
          <w:szCs w:val="24"/>
        </w:rPr>
        <w:t>.</w:t>
      </w:r>
      <w:r w:rsidR="00C30D8D" w:rsidRPr="00C30D8D">
        <w:t xml:space="preserve"> </w:t>
      </w:r>
      <w:r w:rsidR="00C30D8D" w:rsidRPr="00C30D8D">
        <w:rPr>
          <w:rFonts w:ascii="Arial" w:hAnsi="Arial" w:cs="Arial"/>
          <w:szCs w:val="24"/>
        </w:rPr>
        <w:t>There is an emotional demand for norms in these societies (even if the rules never seem to work) Time is money, people have an inner need to be occupied and work hard, perfection and regularity are the norms, creativity may be opposed, and security is a key component of human desire</w:t>
      </w:r>
      <w:r w:rsidR="009F71ED">
        <w:rPr>
          <w:rFonts w:ascii="Arial" w:hAnsi="Arial" w:cs="Arial"/>
          <w:szCs w:val="24"/>
        </w:rPr>
        <w:t xml:space="preserve"> (Hofstede Insights 2021).</w:t>
      </w:r>
      <w:r w:rsidR="009C1F99" w:rsidRPr="009C1F99">
        <w:rPr>
          <w:rFonts w:ascii="Arial" w:hAnsi="Arial" w:cs="Arial"/>
          <w:szCs w:val="24"/>
        </w:rPr>
        <w:t xml:space="preserve"> </w:t>
      </w:r>
      <w:bookmarkEnd w:id="11"/>
      <w:r w:rsidR="009A6C7F">
        <w:rPr>
          <w:rFonts w:ascii="Arial" w:hAnsi="Arial" w:cs="Arial"/>
          <w:szCs w:val="24"/>
        </w:rPr>
        <w:t>UAE’s high uncertainty avidness means hotel operations have to be pre planned according to the UEA culture.</w:t>
      </w:r>
    </w:p>
    <w:p w14:paraId="67506094" w14:textId="6F6E7B2F" w:rsidR="00FC0663" w:rsidRPr="001754AE" w:rsidRDefault="009A6C7F" w:rsidP="00311052">
      <w:pPr>
        <w:spacing w:line="360" w:lineRule="auto"/>
        <w:jc w:val="both"/>
        <w:rPr>
          <w:rFonts w:ascii="Arial" w:hAnsi="Arial" w:cs="Arial"/>
          <w:szCs w:val="24"/>
        </w:rPr>
      </w:pPr>
      <w:r>
        <w:rPr>
          <w:rFonts w:ascii="Arial" w:hAnsi="Arial" w:cs="Arial"/>
          <w:szCs w:val="24"/>
        </w:rPr>
        <w:t xml:space="preserve"> </w:t>
      </w:r>
      <w:r w:rsidR="005776FE" w:rsidRPr="001754AE">
        <w:rPr>
          <w:rFonts w:ascii="Arial" w:hAnsi="Arial" w:cs="Arial"/>
          <w:szCs w:val="24"/>
        </w:rPr>
        <w:t xml:space="preserve">Long term </w:t>
      </w:r>
      <w:r w:rsidR="006A620D" w:rsidRPr="001754AE">
        <w:rPr>
          <w:rFonts w:ascii="Arial" w:hAnsi="Arial" w:cs="Arial"/>
          <w:szCs w:val="24"/>
        </w:rPr>
        <w:t xml:space="preserve">verses short term </w:t>
      </w:r>
      <w:r w:rsidR="005776FE" w:rsidRPr="001754AE">
        <w:rPr>
          <w:rFonts w:ascii="Arial" w:hAnsi="Arial" w:cs="Arial"/>
          <w:szCs w:val="24"/>
        </w:rPr>
        <w:t xml:space="preserve">orientation, </w:t>
      </w:r>
      <w:r w:rsidR="00AB22C2" w:rsidRPr="001754AE">
        <w:rPr>
          <w:rFonts w:ascii="Arial" w:hAnsi="Arial" w:cs="Arial"/>
          <w:szCs w:val="24"/>
        </w:rPr>
        <w:t xml:space="preserve">restraint verses indulgence </w:t>
      </w:r>
      <w:r w:rsidR="00FC0663" w:rsidRPr="001754AE">
        <w:rPr>
          <w:rFonts w:ascii="Arial" w:hAnsi="Arial" w:cs="Arial"/>
          <w:szCs w:val="24"/>
        </w:rPr>
        <w:t>dimensions</w:t>
      </w:r>
      <w:r w:rsidR="00AB22C2" w:rsidRPr="001754AE">
        <w:rPr>
          <w:rFonts w:ascii="Arial" w:hAnsi="Arial" w:cs="Arial"/>
          <w:szCs w:val="24"/>
        </w:rPr>
        <w:t xml:space="preserve"> there are no ratings for the UAE.</w:t>
      </w:r>
    </w:p>
    <w:p w14:paraId="4415DB1A" w14:textId="10ED1A97" w:rsidR="00FC0663" w:rsidRPr="001754AE" w:rsidRDefault="00F01CAB" w:rsidP="00311052">
      <w:pPr>
        <w:pStyle w:val="Heading1"/>
        <w:spacing w:line="360" w:lineRule="auto"/>
        <w:jc w:val="both"/>
        <w:rPr>
          <w:rFonts w:ascii="Arial" w:hAnsi="Arial" w:cs="Arial"/>
          <w:sz w:val="24"/>
          <w:szCs w:val="24"/>
        </w:rPr>
      </w:pPr>
      <w:bookmarkStart w:id="12" w:name="_Toc89968938"/>
      <w:r w:rsidRPr="001754AE">
        <w:rPr>
          <w:rFonts w:ascii="Arial" w:hAnsi="Arial" w:cs="Arial"/>
          <w:sz w:val="24"/>
          <w:szCs w:val="24"/>
        </w:rPr>
        <w:t>Country Analysis</w:t>
      </w:r>
      <w:bookmarkEnd w:id="12"/>
    </w:p>
    <w:p w14:paraId="7321D1B8" w14:textId="320F9903" w:rsidR="00F01CAB" w:rsidRPr="001754AE" w:rsidRDefault="00F01CAB" w:rsidP="00311052">
      <w:pPr>
        <w:spacing w:line="360" w:lineRule="auto"/>
        <w:jc w:val="both"/>
        <w:rPr>
          <w:rFonts w:ascii="Arial" w:hAnsi="Arial" w:cs="Arial"/>
          <w:szCs w:val="24"/>
        </w:rPr>
      </w:pPr>
      <w:r w:rsidRPr="001754AE">
        <w:rPr>
          <w:rFonts w:ascii="Arial" w:hAnsi="Arial" w:cs="Arial"/>
          <w:szCs w:val="24"/>
        </w:rPr>
        <w:t xml:space="preserve">This topic links the cultural differences in the two countries and gives recommendations on how UK hotel personnel will readjust to </w:t>
      </w:r>
      <w:r w:rsidR="00F55B5E" w:rsidRPr="001754AE">
        <w:rPr>
          <w:rFonts w:ascii="Arial" w:hAnsi="Arial" w:cs="Arial"/>
          <w:szCs w:val="24"/>
        </w:rPr>
        <w:t>enhance guest service experience</w:t>
      </w:r>
      <w:r w:rsidRPr="001754AE">
        <w:rPr>
          <w:rFonts w:ascii="Arial" w:hAnsi="Arial" w:cs="Arial"/>
          <w:szCs w:val="24"/>
        </w:rPr>
        <w:t xml:space="preserve"> from UAE. It breaks down the recommendations according to hotel departments.</w:t>
      </w:r>
      <w:r w:rsidR="00F55B5E" w:rsidRPr="001754AE">
        <w:rPr>
          <w:rFonts w:ascii="Arial" w:hAnsi="Arial" w:cs="Arial"/>
          <w:szCs w:val="24"/>
        </w:rPr>
        <w:t xml:space="preserve"> </w:t>
      </w:r>
    </w:p>
    <w:p w14:paraId="1B6DCF6D" w14:textId="39CBFDE8" w:rsidR="00F55B5E" w:rsidRPr="001754AE" w:rsidRDefault="005C5A80" w:rsidP="00311052">
      <w:pPr>
        <w:pStyle w:val="Heading2"/>
        <w:spacing w:line="360" w:lineRule="auto"/>
        <w:jc w:val="both"/>
        <w:rPr>
          <w:rFonts w:ascii="Arial" w:hAnsi="Arial" w:cs="Arial"/>
          <w:sz w:val="24"/>
          <w:szCs w:val="24"/>
        </w:rPr>
      </w:pPr>
      <w:bookmarkStart w:id="13" w:name="_Toc89968939"/>
      <w:r w:rsidRPr="001754AE">
        <w:rPr>
          <w:rFonts w:ascii="Arial" w:hAnsi="Arial" w:cs="Arial"/>
          <w:sz w:val="24"/>
          <w:szCs w:val="24"/>
        </w:rPr>
        <w:t>Front office department</w:t>
      </w:r>
      <w:bookmarkEnd w:id="13"/>
    </w:p>
    <w:p w14:paraId="61D88D1D" w14:textId="59074464" w:rsidR="00F677CD" w:rsidRPr="001754AE" w:rsidRDefault="0061288F" w:rsidP="00311052">
      <w:pPr>
        <w:spacing w:line="360" w:lineRule="auto"/>
        <w:jc w:val="both"/>
        <w:rPr>
          <w:rFonts w:ascii="Arial" w:hAnsi="Arial" w:cs="Arial"/>
          <w:szCs w:val="24"/>
        </w:rPr>
      </w:pPr>
      <w:r w:rsidRPr="001754AE">
        <w:rPr>
          <w:rFonts w:ascii="Arial" w:hAnsi="Arial" w:cs="Arial"/>
          <w:szCs w:val="24"/>
        </w:rPr>
        <w:t xml:space="preserve">Front office department </w:t>
      </w:r>
      <w:r w:rsidR="00DA252B" w:rsidRPr="001754AE">
        <w:rPr>
          <w:rFonts w:ascii="Arial" w:hAnsi="Arial" w:cs="Arial"/>
          <w:szCs w:val="24"/>
        </w:rPr>
        <w:t>is the face of the hotel. It is the first interaction between the hotel and the guest.</w:t>
      </w:r>
      <w:r w:rsidRPr="001754AE">
        <w:rPr>
          <w:rFonts w:ascii="Arial" w:hAnsi="Arial" w:cs="Arial"/>
          <w:szCs w:val="24"/>
        </w:rPr>
        <w:t xml:space="preserve"> </w:t>
      </w:r>
      <w:r w:rsidR="005D0E1B" w:rsidRPr="001754AE">
        <w:rPr>
          <w:rFonts w:ascii="Arial" w:hAnsi="Arial" w:cs="Arial"/>
          <w:szCs w:val="24"/>
        </w:rPr>
        <w:t xml:space="preserve">This department is responsible for </w:t>
      </w:r>
      <w:r w:rsidR="00CC7513" w:rsidRPr="001754AE">
        <w:rPr>
          <w:rFonts w:ascii="Arial" w:hAnsi="Arial" w:cs="Arial"/>
          <w:szCs w:val="24"/>
        </w:rPr>
        <w:t>reception</w:t>
      </w:r>
      <w:r w:rsidR="005D0E1B" w:rsidRPr="001754AE">
        <w:rPr>
          <w:rFonts w:ascii="Arial" w:hAnsi="Arial" w:cs="Arial"/>
          <w:szCs w:val="24"/>
        </w:rPr>
        <w:t xml:space="preserve">, </w:t>
      </w:r>
      <w:r w:rsidR="00CC7513" w:rsidRPr="001754AE">
        <w:rPr>
          <w:rFonts w:ascii="Arial" w:hAnsi="Arial" w:cs="Arial"/>
          <w:szCs w:val="24"/>
        </w:rPr>
        <w:t>reservations, registrations, room assignment</w:t>
      </w:r>
      <w:r w:rsidR="00C07DED" w:rsidRPr="001754AE">
        <w:rPr>
          <w:rFonts w:ascii="Arial" w:hAnsi="Arial" w:cs="Arial"/>
          <w:szCs w:val="24"/>
        </w:rPr>
        <w:t xml:space="preserve">, </w:t>
      </w:r>
      <w:r w:rsidRPr="001754AE">
        <w:rPr>
          <w:rFonts w:ascii="Arial" w:hAnsi="Arial" w:cs="Arial"/>
          <w:szCs w:val="24"/>
        </w:rPr>
        <w:t xml:space="preserve">settlement of bills of a resident guest. </w:t>
      </w:r>
    </w:p>
    <w:p w14:paraId="67DB4379" w14:textId="15EB9F13" w:rsidR="00847EFD" w:rsidRPr="001754AE" w:rsidRDefault="00847EFD" w:rsidP="00311052">
      <w:pPr>
        <w:spacing w:line="360" w:lineRule="auto"/>
        <w:jc w:val="both"/>
        <w:rPr>
          <w:rFonts w:ascii="Arial" w:hAnsi="Arial" w:cs="Arial"/>
          <w:szCs w:val="24"/>
        </w:rPr>
      </w:pPr>
      <w:r w:rsidRPr="001754AE">
        <w:rPr>
          <w:rFonts w:ascii="Arial" w:hAnsi="Arial" w:cs="Arial"/>
          <w:szCs w:val="24"/>
        </w:rPr>
        <w:t xml:space="preserve">The personnel stick to the previously signed up for offers and be careful on trying to excite the client with new offers. The Dubai culture is </w:t>
      </w:r>
      <w:r w:rsidR="00624E28" w:rsidRPr="001754AE">
        <w:rPr>
          <w:rFonts w:ascii="Arial" w:hAnsi="Arial" w:cs="Arial"/>
          <w:szCs w:val="24"/>
        </w:rPr>
        <w:t>high uncertainty</w:t>
      </w:r>
      <w:r w:rsidR="00046EBE" w:rsidRPr="001754AE">
        <w:rPr>
          <w:rFonts w:ascii="Arial" w:hAnsi="Arial" w:cs="Arial"/>
          <w:szCs w:val="24"/>
        </w:rPr>
        <w:t xml:space="preserve"> avoidance</w:t>
      </w:r>
      <w:r w:rsidR="00624E28" w:rsidRPr="001754AE">
        <w:rPr>
          <w:rFonts w:ascii="Arial" w:hAnsi="Arial" w:cs="Arial"/>
          <w:szCs w:val="24"/>
        </w:rPr>
        <w:t xml:space="preserve"> index</w:t>
      </w:r>
      <w:r w:rsidRPr="001754AE">
        <w:rPr>
          <w:rFonts w:ascii="Arial" w:hAnsi="Arial" w:cs="Arial"/>
          <w:szCs w:val="24"/>
        </w:rPr>
        <w:t xml:space="preserve"> </w:t>
      </w:r>
      <w:r w:rsidR="008127E5" w:rsidRPr="001754AE">
        <w:rPr>
          <w:rFonts w:ascii="Arial" w:hAnsi="Arial" w:cs="Arial"/>
          <w:szCs w:val="24"/>
        </w:rPr>
        <w:t>and, in this way,</w:t>
      </w:r>
      <w:r w:rsidR="00046EBE" w:rsidRPr="001754AE">
        <w:rPr>
          <w:rFonts w:ascii="Arial" w:hAnsi="Arial" w:cs="Arial"/>
          <w:szCs w:val="24"/>
        </w:rPr>
        <w:t xml:space="preserve"> they are rigid with what they already know and believe. </w:t>
      </w:r>
      <w:r w:rsidRPr="001754AE">
        <w:rPr>
          <w:rFonts w:ascii="Arial" w:hAnsi="Arial" w:cs="Arial"/>
          <w:szCs w:val="24"/>
        </w:rPr>
        <w:t xml:space="preserve"> Also, the receptionist should explain to the client what the hotel is offering in the long run rather than what the client needs to grab right away. </w:t>
      </w:r>
    </w:p>
    <w:p w14:paraId="40A46E2F" w14:textId="77777777" w:rsidR="00F74F33" w:rsidRPr="001754AE" w:rsidRDefault="00847EFD" w:rsidP="00311052">
      <w:pPr>
        <w:pStyle w:val="Heading2"/>
        <w:spacing w:line="360" w:lineRule="auto"/>
        <w:jc w:val="both"/>
        <w:rPr>
          <w:rFonts w:ascii="Arial" w:hAnsi="Arial" w:cs="Arial"/>
          <w:sz w:val="24"/>
          <w:szCs w:val="24"/>
        </w:rPr>
      </w:pPr>
      <w:bookmarkStart w:id="14" w:name="_Toc89968940"/>
      <w:r w:rsidRPr="001754AE">
        <w:rPr>
          <w:rFonts w:ascii="Arial" w:hAnsi="Arial" w:cs="Arial"/>
          <w:sz w:val="24"/>
          <w:szCs w:val="24"/>
        </w:rPr>
        <w:t>Food and beverage service department:</w:t>
      </w:r>
      <w:bookmarkEnd w:id="14"/>
      <w:r w:rsidRPr="001754AE">
        <w:rPr>
          <w:rFonts w:ascii="Arial" w:hAnsi="Arial" w:cs="Arial"/>
          <w:sz w:val="24"/>
          <w:szCs w:val="24"/>
        </w:rPr>
        <w:t xml:space="preserve"> </w:t>
      </w:r>
    </w:p>
    <w:p w14:paraId="61B85D82" w14:textId="20A3A2AC" w:rsidR="00847EFD" w:rsidRPr="001754AE" w:rsidRDefault="00847EFD" w:rsidP="00311052">
      <w:pPr>
        <w:spacing w:line="360" w:lineRule="auto"/>
        <w:jc w:val="both"/>
        <w:rPr>
          <w:rFonts w:ascii="Arial" w:hAnsi="Arial" w:cs="Arial"/>
          <w:szCs w:val="24"/>
        </w:rPr>
      </w:pPr>
      <w:r w:rsidRPr="001754AE">
        <w:rPr>
          <w:rFonts w:ascii="Arial" w:hAnsi="Arial" w:cs="Arial"/>
          <w:szCs w:val="24"/>
        </w:rPr>
        <w:t xml:space="preserve">Unlike personnel who does not know much about the Dubai people who might end up offering individualized services not matching another Dubai colleague. Since the Dubai culture is biased towards collectivism as opposed to individualism. The Dubai client who </w:t>
      </w:r>
      <w:r w:rsidRPr="001754AE">
        <w:rPr>
          <w:rFonts w:ascii="Arial" w:hAnsi="Arial" w:cs="Arial"/>
          <w:szCs w:val="24"/>
        </w:rPr>
        <w:lastRenderedPageBreak/>
        <w:t>got fantastic services might take offense to the colleague who received relatively lower-valued services.</w:t>
      </w:r>
    </w:p>
    <w:p w14:paraId="295A0B91" w14:textId="77777777" w:rsidR="00040EDA" w:rsidRDefault="00847EFD" w:rsidP="00311052">
      <w:pPr>
        <w:spacing w:line="360" w:lineRule="auto"/>
        <w:jc w:val="both"/>
        <w:rPr>
          <w:rFonts w:ascii="Arial" w:hAnsi="Arial" w:cs="Arial"/>
          <w:b/>
          <w:bCs/>
          <w:color w:val="0070C0"/>
          <w:szCs w:val="24"/>
        </w:rPr>
      </w:pPr>
      <w:r w:rsidRPr="00040EDA">
        <w:rPr>
          <w:rFonts w:ascii="Arial" w:hAnsi="Arial" w:cs="Arial"/>
          <w:b/>
          <w:bCs/>
          <w:color w:val="0070C0"/>
          <w:szCs w:val="24"/>
        </w:rPr>
        <w:t>Housekeeping department</w:t>
      </w:r>
      <w:r w:rsidR="00040EDA">
        <w:rPr>
          <w:rFonts w:ascii="Arial" w:hAnsi="Arial" w:cs="Arial"/>
          <w:b/>
          <w:bCs/>
          <w:color w:val="0070C0"/>
          <w:szCs w:val="24"/>
        </w:rPr>
        <w:t>:</w:t>
      </w:r>
    </w:p>
    <w:p w14:paraId="78E83B49" w14:textId="768D649E" w:rsidR="00847EFD" w:rsidRPr="00040EDA" w:rsidRDefault="00847EFD" w:rsidP="00311052">
      <w:pPr>
        <w:spacing w:line="360" w:lineRule="auto"/>
        <w:jc w:val="both"/>
        <w:rPr>
          <w:rFonts w:ascii="Arial" w:hAnsi="Arial" w:cs="Arial"/>
          <w:b/>
          <w:bCs/>
          <w:color w:val="0070C0"/>
          <w:szCs w:val="24"/>
        </w:rPr>
      </w:pPr>
      <w:r w:rsidRPr="001754AE">
        <w:rPr>
          <w:rFonts w:ascii="Arial" w:hAnsi="Arial" w:cs="Arial"/>
          <w:b/>
          <w:bCs/>
          <w:szCs w:val="24"/>
        </w:rPr>
        <w:t xml:space="preserve"> </w:t>
      </w:r>
      <w:r w:rsidRPr="001754AE">
        <w:rPr>
          <w:rFonts w:ascii="Arial" w:hAnsi="Arial" w:cs="Arial"/>
          <w:szCs w:val="24"/>
        </w:rPr>
        <w:t>the Dubai culture assigns different roles to different genders. For instance, they would love to get room maintenance services from a woman rather than a man.</w:t>
      </w:r>
    </w:p>
    <w:p w14:paraId="5386C1F7" w14:textId="73CC128B" w:rsidR="000F7CAB" w:rsidRPr="001754AE" w:rsidRDefault="000F7CAB" w:rsidP="00311052">
      <w:pPr>
        <w:spacing w:line="360" w:lineRule="auto"/>
        <w:ind w:firstLine="720"/>
        <w:jc w:val="both"/>
        <w:rPr>
          <w:rFonts w:ascii="Arial" w:hAnsi="Arial" w:cs="Arial"/>
          <w:szCs w:val="24"/>
        </w:rPr>
      </w:pPr>
    </w:p>
    <w:p w14:paraId="76F05B53" w14:textId="67BF92AC" w:rsidR="000F7CAB" w:rsidRDefault="000F7CAB" w:rsidP="00311052">
      <w:pPr>
        <w:spacing w:line="360" w:lineRule="auto"/>
        <w:ind w:firstLine="720"/>
        <w:jc w:val="both"/>
        <w:rPr>
          <w:rFonts w:ascii="Arial" w:hAnsi="Arial" w:cs="Arial"/>
          <w:szCs w:val="24"/>
        </w:rPr>
      </w:pPr>
    </w:p>
    <w:p w14:paraId="3B6ACF57" w14:textId="77777777" w:rsidR="00311052" w:rsidRPr="001754AE" w:rsidRDefault="00311052" w:rsidP="00311052">
      <w:pPr>
        <w:spacing w:line="360" w:lineRule="auto"/>
        <w:ind w:firstLine="720"/>
        <w:jc w:val="both"/>
        <w:rPr>
          <w:rFonts w:ascii="Arial" w:hAnsi="Arial" w:cs="Arial"/>
          <w:szCs w:val="24"/>
        </w:rPr>
      </w:pPr>
    </w:p>
    <w:p w14:paraId="1C6AD83F" w14:textId="77777777" w:rsidR="00204396" w:rsidRPr="006C3D1E" w:rsidRDefault="00204396" w:rsidP="00311052">
      <w:pPr>
        <w:spacing w:after="0" w:line="360" w:lineRule="auto"/>
        <w:jc w:val="both"/>
        <w:rPr>
          <w:rFonts w:ascii="Arial" w:hAnsi="Arial" w:cs="Arial"/>
          <w:b/>
          <w:bCs/>
          <w:color w:val="0070C0"/>
          <w:szCs w:val="24"/>
        </w:rPr>
      </w:pPr>
      <w:r w:rsidRPr="006C3D1E">
        <w:rPr>
          <w:rFonts w:ascii="Arial" w:hAnsi="Arial" w:cs="Arial"/>
          <w:b/>
          <w:bCs/>
          <w:color w:val="0070C0"/>
          <w:szCs w:val="24"/>
        </w:rPr>
        <w:t>Hotel Handbook</w:t>
      </w:r>
    </w:p>
    <w:tbl>
      <w:tblPr>
        <w:tblStyle w:val="TableGrid"/>
        <w:tblW w:w="9619" w:type="dxa"/>
        <w:tblInd w:w="-275" w:type="dxa"/>
        <w:tblLook w:val="04A0" w:firstRow="1" w:lastRow="0" w:firstColumn="1" w:lastColumn="0" w:noHBand="0" w:noVBand="1"/>
      </w:tblPr>
      <w:tblGrid>
        <w:gridCol w:w="3117"/>
        <w:gridCol w:w="2850"/>
        <w:gridCol w:w="3652"/>
      </w:tblGrid>
      <w:tr w:rsidR="00204396" w:rsidRPr="001754AE" w14:paraId="273EA7C7" w14:textId="77777777" w:rsidTr="006C57B6">
        <w:trPr>
          <w:trHeight w:val="315"/>
        </w:trPr>
        <w:tc>
          <w:tcPr>
            <w:tcW w:w="3117" w:type="dxa"/>
          </w:tcPr>
          <w:p w14:paraId="49F6B65D" w14:textId="77777777" w:rsidR="00204396" w:rsidRPr="001754AE" w:rsidRDefault="00204396" w:rsidP="00311052">
            <w:pPr>
              <w:spacing w:line="360" w:lineRule="auto"/>
              <w:jc w:val="both"/>
              <w:rPr>
                <w:rFonts w:ascii="Arial" w:hAnsi="Arial" w:cs="Arial"/>
                <w:szCs w:val="24"/>
              </w:rPr>
            </w:pPr>
            <w:r w:rsidRPr="001754AE">
              <w:rPr>
                <w:rFonts w:ascii="Arial" w:hAnsi="Arial" w:cs="Arial"/>
                <w:b/>
                <w:bCs/>
                <w:szCs w:val="24"/>
              </w:rPr>
              <w:t xml:space="preserve"> </w:t>
            </w:r>
            <w:r w:rsidRPr="001754AE">
              <w:rPr>
                <w:rFonts w:ascii="Arial" w:hAnsi="Arial" w:cs="Arial"/>
                <w:szCs w:val="24"/>
              </w:rPr>
              <w:t xml:space="preserve">        Department</w:t>
            </w:r>
          </w:p>
        </w:tc>
        <w:tc>
          <w:tcPr>
            <w:tcW w:w="2850" w:type="dxa"/>
          </w:tcPr>
          <w:p w14:paraId="18BEE095"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Does</w:t>
            </w:r>
          </w:p>
        </w:tc>
        <w:tc>
          <w:tcPr>
            <w:tcW w:w="3652" w:type="dxa"/>
          </w:tcPr>
          <w:p w14:paraId="6DBA82F3"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Don’ts</w:t>
            </w:r>
          </w:p>
        </w:tc>
      </w:tr>
      <w:tr w:rsidR="00204396" w:rsidRPr="001754AE" w14:paraId="2F540A05" w14:textId="77777777" w:rsidTr="006C57B6">
        <w:trPr>
          <w:trHeight w:val="307"/>
        </w:trPr>
        <w:tc>
          <w:tcPr>
            <w:tcW w:w="3117" w:type="dxa"/>
          </w:tcPr>
          <w:p w14:paraId="29B74EBE"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Front office</w:t>
            </w:r>
          </w:p>
        </w:tc>
        <w:tc>
          <w:tcPr>
            <w:tcW w:w="2850" w:type="dxa"/>
          </w:tcPr>
          <w:p w14:paraId="78549381" w14:textId="77777777" w:rsidR="00204396" w:rsidRPr="001754AE" w:rsidRDefault="00204396" w:rsidP="00311052">
            <w:pPr>
              <w:pStyle w:val="ListParagraph"/>
              <w:numPr>
                <w:ilvl w:val="0"/>
                <w:numId w:val="1"/>
              </w:numPr>
              <w:spacing w:line="360" w:lineRule="auto"/>
              <w:jc w:val="both"/>
              <w:rPr>
                <w:rFonts w:ascii="Arial" w:hAnsi="Arial" w:cs="Arial"/>
                <w:szCs w:val="24"/>
              </w:rPr>
            </w:pPr>
            <w:r w:rsidRPr="001754AE">
              <w:rPr>
                <w:rFonts w:ascii="Arial" w:hAnsi="Arial" w:cs="Arial"/>
                <w:szCs w:val="24"/>
              </w:rPr>
              <w:t>Stick to signed in offers.</w:t>
            </w:r>
          </w:p>
          <w:p w14:paraId="5FABBCD0" w14:textId="77777777" w:rsidR="00204396" w:rsidRPr="001754AE" w:rsidRDefault="00204396" w:rsidP="00311052">
            <w:pPr>
              <w:pStyle w:val="ListParagraph"/>
              <w:numPr>
                <w:ilvl w:val="0"/>
                <w:numId w:val="1"/>
              </w:numPr>
              <w:spacing w:line="360" w:lineRule="auto"/>
              <w:jc w:val="both"/>
              <w:rPr>
                <w:rFonts w:ascii="Arial" w:hAnsi="Arial" w:cs="Arial"/>
                <w:szCs w:val="24"/>
              </w:rPr>
            </w:pPr>
            <w:r w:rsidRPr="001754AE">
              <w:rPr>
                <w:rFonts w:ascii="Arial" w:hAnsi="Arial" w:cs="Arial"/>
                <w:szCs w:val="24"/>
              </w:rPr>
              <w:t xml:space="preserve">When speaking with someone of the same gender, maintain eye contact. </w:t>
            </w:r>
          </w:p>
          <w:p w14:paraId="5A7768A1" w14:textId="77777777" w:rsidR="00204396" w:rsidRPr="001754AE" w:rsidRDefault="00204396" w:rsidP="00311052">
            <w:pPr>
              <w:pStyle w:val="ListParagraph"/>
              <w:numPr>
                <w:ilvl w:val="0"/>
                <w:numId w:val="1"/>
              </w:numPr>
              <w:spacing w:line="360" w:lineRule="auto"/>
              <w:jc w:val="both"/>
              <w:rPr>
                <w:rFonts w:ascii="Arial" w:hAnsi="Arial" w:cs="Arial"/>
                <w:szCs w:val="24"/>
              </w:rPr>
            </w:pPr>
            <w:r w:rsidRPr="001754AE">
              <w:rPr>
                <w:rFonts w:ascii="Arial" w:hAnsi="Arial" w:cs="Arial"/>
                <w:szCs w:val="24"/>
              </w:rPr>
              <w:t>Make a long and steady handshake with the same sex.</w:t>
            </w:r>
          </w:p>
          <w:p w14:paraId="31F5C600" w14:textId="77777777" w:rsidR="00204396" w:rsidRPr="001754AE" w:rsidRDefault="00204396" w:rsidP="00311052">
            <w:pPr>
              <w:pStyle w:val="ListParagraph"/>
              <w:numPr>
                <w:ilvl w:val="0"/>
                <w:numId w:val="1"/>
              </w:numPr>
              <w:spacing w:line="360" w:lineRule="auto"/>
              <w:jc w:val="both"/>
              <w:rPr>
                <w:rFonts w:ascii="Arial" w:hAnsi="Arial" w:cs="Arial"/>
                <w:szCs w:val="24"/>
              </w:rPr>
            </w:pPr>
            <w:r w:rsidRPr="001754AE">
              <w:rPr>
                <w:rFonts w:ascii="Arial" w:hAnsi="Arial" w:cs="Arial"/>
                <w:szCs w:val="24"/>
              </w:rPr>
              <w:t>The right hand is put flat over the heart to greet opposite sex, along with a slight nod of the head and a smile.</w:t>
            </w:r>
          </w:p>
          <w:p w14:paraId="3CB9BBDA" w14:textId="77777777" w:rsidR="00204396" w:rsidRPr="001754AE" w:rsidRDefault="00204396" w:rsidP="00311052">
            <w:pPr>
              <w:pStyle w:val="ListParagraph"/>
              <w:numPr>
                <w:ilvl w:val="0"/>
                <w:numId w:val="1"/>
              </w:numPr>
              <w:spacing w:line="360" w:lineRule="auto"/>
              <w:jc w:val="both"/>
              <w:rPr>
                <w:rFonts w:ascii="Arial" w:hAnsi="Arial" w:cs="Arial"/>
                <w:szCs w:val="24"/>
              </w:rPr>
            </w:pPr>
            <w:r w:rsidRPr="001754AE">
              <w:rPr>
                <w:rFonts w:ascii="Arial" w:hAnsi="Arial" w:cs="Arial"/>
                <w:szCs w:val="24"/>
              </w:rPr>
              <w:lastRenderedPageBreak/>
              <w:t xml:space="preserve">If you want to give a gift to a guest, it should be excellent quality.                                         </w:t>
            </w:r>
          </w:p>
        </w:tc>
        <w:tc>
          <w:tcPr>
            <w:tcW w:w="3652" w:type="dxa"/>
          </w:tcPr>
          <w:p w14:paraId="3C686978" w14:textId="77777777" w:rsidR="00204396" w:rsidRPr="001754AE" w:rsidRDefault="00204396" w:rsidP="00311052">
            <w:pPr>
              <w:pStyle w:val="ListParagraph"/>
              <w:numPr>
                <w:ilvl w:val="0"/>
                <w:numId w:val="1"/>
              </w:numPr>
              <w:spacing w:line="360" w:lineRule="auto"/>
              <w:jc w:val="both"/>
              <w:rPr>
                <w:rFonts w:ascii="Arial" w:hAnsi="Arial" w:cs="Arial"/>
                <w:szCs w:val="24"/>
              </w:rPr>
            </w:pPr>
            <w:r w:rsidRPr="001754AE">
              <w:rPr>
                <w:rFonts w:ascii="Arial" w:hAnsi="Arial" w:cs="Arial"/>
                <w:szCs w:val="24"/>
              </w:rPr>
              <w:lastRenderedPageBreak/>
              <w:t>Do not try to excite about new offers.</w:t>
            </w:r>
          </w:p>
          <w:p w14:paraId="0CA3012E" w14:textId="77777777" w:rsidR="00204396" w:rsidRPr="001754AE" w:rsidRDefault="00204396" w:rsidP="00311052">
            <w:pPr>
              <w:pStyle w:val="ListParagraph"/>
              <w:numPr>
                <w:ilvl w:val="0"/>
                <w:numId w:val="1"/>
              </w:numPr>
              <w:spacing w:line="360" w:lineRule="auto"/>
              <w:jc w:val="both"/>
              <w:rPr>
                <w:rFonts w:ascii="Arial" w:hAnsi="Arial" w:cs="Arial"/>
                <w:szCs w:val="24"/>
              </w:rPr>
            </w:pPr>
            <w:r w:rsidRPr="001754AE">
              <w:rPr>
                <w:rFonts w:ascii="Arial" w:hAnsi="Arial" w:cs="Arial"/>
                <w:szCs w:val="24"/>
              </w:rPr>
              <w:t>Never stare a woman in the eyes for long periods of time or complement her on her appearance or outfit.</w:t>
            </w:r>
          </w:p>
          <w:p w14:paraId="6470FA5B" w14:textId="77777777" w:rsidR="00204396" w:rsidRPr="001754AE" w:rsidRDefault="00204396" w:rsidP="00311052">
            <w:pPr>
              <w:pStyle w:val="ListParagraph"/>
              <w:numPr>
                <w:ilvl w:val="0"/>
                <w:numId w:val="1"/>
              </w:numPr>
              <w:spacing w:line="360" w:lineRule="auto"/>
              <w:jc w:val="both"/>
              <w:rPr>
                <w:rFonts w:ascii="Arial" w:hAnsi="Arial" w:cs="Arial"/>
                <w:szCs w:val="24"/>
              </w:rPr>
            </w:pPr>
            <w:r w:rsidRPr="001754AE">
              <w:rPr>
                <w:rFonts w:ascii="Arial" w:hAnsi="Arial" w:cs="Arial"/>
                <w:szCs w:val="24"/>
              </w:rPr>
              <w:t>Try to avoid handshake with the opposite sex.</w:t>
            </w:r>
          </w:p>
          <w:p w14:paraId="5D415B2F" w14:textId="77777777" w:rsidR="00204396" w:rsidRPr="001754AE" w:rsidRDefault="00204396" w:rsidP="00311052">
            <w:pPr>
              <w:pStyle w:val="ListParagraph"/>
              <w:numPr>
                <w:ilvl w:val="0"/>
                <w:numId w:val="1"/>
              </w:numPr>
              <w:spacing w:line="360" w:lineRule="auto"/>
              <w:jc w:val="both"/>
              <w:rPr>
                <w:rFonts w:ascii="Arial" w:hAnsi="Arial" w:cs="Arial"/>
                <w:szCs w:val="24"/>
              </w:rPr>
            </w:pPr>
            <w:r w:rsidRPr="001754AE">
              <w:rPr>
                <w:rFonts w:ascii="Arial" w:hAnsi="Arial" w:cs="Arial"/>
                <w:szCs w:val="24"/>
              </w:rPr>
              <w:t>Never give alcoholic beverages, pork products, knives, or objects linked to dogs.</w:t>
            </w:r>
          </w:p>
        </w:tc>
      </w:tr>
      <w:tr w:rsidR="00204396" w:rsidRPr="001754AE" w14:paraId="1099C498" w14:textId="77777777" w:rsidTr="006C57B6">
        <w:trPr>
          <w:trHeight w:val="460"/>
        </w:trPr>
        <w:tc>
          <w:tcPr>
            <w:tcW w:w="3117" w:type="dxa"/>
          </w:tcPr>
          <w:p w14:paraId="46112387"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Housekeeping</w:t>
            </w:r>
          </w:p>
        </w:tc>
        <w:tc>
          <w:tcPr>
            <w:tcW w:w="2850" w:type="dxa"/>
          </w:tcPr>
          <w:p w14:paraId="1A8CD759"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To be serviced by a female</w:t>
            </w:r>
          </w:p>
        </w:tc>
        <w:tc>
          <w:tcPr>
            <w:tcW w:w="3652" w:type="dxa"/>
          </w:tcPr>
          <w:p w14:paraId="282E3AFD"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Not to be serviced by a man</w:t>
            </w:r>
          </w:p>
        </w:tc>
      </w:tr>
      <w:tr w:rsidR="00204396" w:rsidRPr="001754AE" w14:paraId="4BC7CA8E" w14:textId="77777777" w:rsidTr="006C57B6">
        <w:trPr>
          <w:trHeight w:val="460"/>
        </w:trPr>
        <w:tc>
          <w:tcPr>
            <w:tcW w:w="3117" w:type="dxa"/>
          </w:tcPr>
          <w:p w14:paraId="7617B609"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Food and beverage service</w:t>
            </w:r>
          </w:p>
        </w:tc>
        <w:tc>
          <w:tcPr>
            <w:tcW w:w="2850" w:type="dxa"/>
          </w:tcPr>
          <w:p w14:paraId="06AF67AA" w14:textId="77777777" w:rsidR="00204396" w:rsidRPr="001754AE" w:rsidRDefault="00204396" w:rsidP="00311052">
            <w:pPr>
              <w:pStyle w:val="ListParagraph"/>
              <w:numPr>
                <w:ilvl w:val="0"/>
                <w:numId w:val="2"/>
              </w:numPr>
              <w:spacing w:line="360" w:lineRule="auto"/>
              <w:jc w:val="both"/>
              <w:rPr>
                <w:rFonts w:ascii="Arial" w:hAnsi="Arial" w:cs="Arial"/>
                <w:szCs w:val="24"/>
              </w:rPr>
            </w:pPr>
            <w:r w:rsidRPr="001754AE">
              <w:rPr>
                <w:rFonts w:ascii="Arial" w:hAnsi="Arial" w:cs="Arial"/>
                <w:szCs w:val="24"/>
              </w:rPr>
              <w:t>Focused on oldest man.</w:t>
            </w:r>
          </w:p>
          <w:p w14:paraId="1228A9EB" w14:textId="77777777" w:rsidR="00204396" w:rsidRPr="001754AE" w:rsidRDefault="00204396" w:rsidP="00311052">
            <w:pPr>
              <w:pStyle w:val="ListParagraph"/>
              <w:numPr>
                <w:ilvl w:val="0"/>
                <w:numId w:val="2"/>
              </w:numPr>
              <w:spacing w:line="360" w:lineRule="auto"/>
              <w:jc w:val="both"/>
              <w:rPr>
                <w:rFonts w:ascii="Arial" w:hAnsi="Arial" w:cs="Arial"/>
                <w:szCs w:val="24"/>
              </w:rPr>
            </w:pPr>
            <w:r w:rsidRPr="001754AE">
              <w:rPr>
                <w:rFonts w:ascii="Arial" w:hAnsi="Arial" w:cs="Arial"/>
                <w:szCs w:val="24"/>
              </w:rPr>
              <w:t>Meals that are approved by the Muslim faith should be served.</w:t>
            </w:r>
          </w:p>
          <w:p w14:paraId="3D0B68F3" w14:textId="77777777" w:rsidR="00204396" w:rsidRPr="001754AE" w:rsidRDefault="00204396" w:rsidP="00311052">
            <w:pPr>
              <w:pStyle w:val="ListParagraph"/>
              <w:numPr>
                <w:ilvl w:val="0"/>
                <w:numId w:val="2"/>
              </w:numPr>
              <w:spacing w:line="360" w:lineRule="auto"/>
              <w:jc w:val="both"/>
              <w:rPr>
                <w:rFonts w:ascii="Arial" w:hAnsi="Arial" w:cs="Arial"/>
                <w:szCs w:val="24"/>
              </w:rPr>
            </w:pPr>
            <w:r w:rsidRPr="001754AE">
              <w:rPr>
                <w:rFonts w:ascii="Arial" w:hAnsi="Arial" w:cs="Arial"/>
                <w:szCs w:val="24"/>
              </w:rPr>
              <w:t>As Muslims do not take any food during the day in Ramadan, so, arrangements should be made to supply meals at a different time.</w:t>
            </w:r>
          </w:p>
          <w:p w14:paraId="79C5FE2D" w14:textId="77777777" w:rsidR="00204396" w:rsidRPr="001754AE" w:rsidRDefault="00204396" w:rsidP="00311052">
            <w:pPr>
              <w:spacing w:line="360" w:lineRule="auto"/>
              <w:jc w:val="both"/>
              <w:rPr>
                <w:rFonts w:ascii="Arial" w:hAnsi="Arial" w:cs="Arial"/>
                <w:szCs w:val="24"/>
              </w:rPr>
            </w:pPr>
          </w:p>
        </w:tc>
        <w:tc>
          <w:tcPr>
            <w:tcW w:w="3652" w:type="dxa"/>
          </w:tcPr>
          <w:p w14:paraId="3BB504A0" w14:textId="77777777" w:rsidR="00204396" w:rsidRPr="001754AE" w:rsidRDefault="00204396" w:rsidP="00311052">
            <w:pPr>
              <w:pStyle w:val="ListParagraph"/>
              <w:numPr>
                <w:ilvl w:val="0"/>
                <w:numId w:val="2"/>
              </w:numPr>
              <w:spacing w:line="360" w:lineRule="auto"/>
              <w:jc w:val="both"/>
              <w:rPr>
                <w:rFonts w:ascii="Arial" w:hAnsi="Arial" w:cs="Arial"/>
                <w:szCs w:val="24"/>
              </w:rPr>
            </w:pPr>
            <w:r w:rsidRPr="001754AE">
              <w:rPr>
                <w:rFonts w:ascii="Arial" w:hAnsi="Arial" w:cs="Arial"/>
                <w:szCs w:val="24"/>
              </w:rPr>
              <w:t>Serve in no particular order.</w:t>
            </w:r>
          </w:p>
          <w:p w14:paraId="2A7F46C4" w14:textId="77777777" w:rsidR="00204396" w:rsidRPr="001754AE" w:rsidRDefault="00204396" w:rsidP="00311052">
            <w:pPr>
              <w:pStyle w:val="ListParagraph"/>
              <w:numPr>
                <w:ilvl w:val="0"/>
                <w:numId w:val="2"/>
              </w:numPr>
              <w:spacing w:line="360" w:lineRule="auto"/>
              <w:jc w:val="both"/>
              <w:rPr>
                <w:rFonts w:ascii="Arial" w:hAnsi="Arial" w:cs="Arial"/>
                <w:szCs w:val="24"/>
              </w:rPr>
            </w:pPr>
            <w:r w:rsidRPr="001754AE">
              <w:rPr>
                <w:rFonts w:ascii="Arial" w:hAnsi="Arial" w:cs="Arial"/>
                <w:szCs w:val="24"/>
              </w:rPr>
              <w:t>A UAE guest should not be served bacon or pig dishes, as well as any alcoholic beverages.</w:t>
            </w:r>
          </w:p>
          <w:p w14:paraId="6FCAA278" w14:textId="77777777" w:rsidR="00204396" w:rsidRPr="001754AE" w:rsidRDefault="00204396" w:rsidP="00311052">
            <w:pPr>
              <w:pStyle w:val="ListParagraph"/>
              <w:numPr>
                <w:ilvl w:val="0"/>
                <w:numId w:val="2"/>
              </w:numPr>
              <w:spacing w:line="360" w:lineRule="auto"/>
              <w:jc w:val="both"/>
              <w:rPr>
                <w:rFonts w:ascii="Arial" w:hAnsi="Arial" w:cs="Arial"/>
                <w:szCs w:val="24"/>
              </w:rPr>
            </w:pPr>
            <w:r w:rsidRPr="001754AE">
              <w:rPr>
                <w:rFonts w:ascii="Arial" w:hAnsi="Arial" w:cs="Arial"/>
                <w:szCs w:val="24"/>
              </w:rPr>
              <w:t>During Ramadan food should not be offered sunrise to sunset.</w:t>
            </w:r>
          </w:p>
        </w:tc>
      </w:tr>
      <w:tr w:rsidR="00204396" w:rsidRPr="001754AE" w14:paraId="460D0D19" w14:textId="77777777" w:rsidTr="006C57B6">
        <w:trPr>
          <w:trHeight w:val="1382"/>
        </w:trPr>
        <w:tc>
          <w:tcPr>
            <w:tcW w:w="3117" w:type="dxa"/>
          </w:tcPr>
          <w:p w14:paraId="4AB29841"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Information technology</w:t>
            </w:r>
          </w:p>
        </w:tc>
        <w:tc>
          <w:tcPr>
            <w:tcW w:w="2850" w:type="dxa"/>
          </w:tcPr>
          <w:p w14:paraId="4087DA51"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The systems should run smoothly with a secure connection</w:t>
            </w:r>
          </w:p>
        </w:tc>
        <w:tc>
          <w:tcPr>
            <w:tcW w:w="3652" w:type="dxa"/>
          </w:tcPr>
          <w:p w14:paraId="36CF3410"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 xml:space="preserve">No internet passwords. </w:t>
            </w:r>
          </w:p>
        </w:tc>
      </w:tr>
      <w:tr w:rsidR="00204396" w:rsidRPr="001754AE" w14:paraId="3FA960F8" w14:textId="77777777" w:rsidTr="006C57B6">
        <w:trPr>
          <w:trHeight w:val="460"/>
        </w:trPr>
        <w:tc>
          <w:tcPr>
            <w:tcW w:w="3117" w:type="dxa"/>
          </w:tcPr>
          <w:p w14:paraId="7DBC5643"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Engineering and maintenance</w:t>
            </w:r>
          </w:p>
        </w:tc>
        <w:tc>
          <w:tcPr>
            <w:tcW w:w="2850" w:type="dxa"/>
          </w:tcPr>
          <w:p w14:paraId="3D4654E8"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Use high-end appliances</w:t>
            </w:r>
          </w:p>
        </w:tc>
        <w:tc>
          <w:tcPr>
            <w:tcW w:w="3652" w:type="dxa"/>
          </w:tcPr>
          <w:p w14:paraId="4E3418D4"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Use average class appliances</w:t>
            </w:r>
          </w:p>
        </w:tc>
      </w:tr>
      <w:tr w:rsidR="00204396" w:rsidRPr="001754AE" w14:paraId="0B37E74F" w14:textId="77777777" w:rsidTr="006C57B6">
        <w:trPr>
          <w:trHeight w:val="449"/>
        </w:trPr>
        <w:tc>
          <w:tcPr>
            <w:tcW w:w="3117" w:type="dxa"/>
          </w:tcPr>
          <w:p w14:paraId="5FF9EFC5"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Security department</w:t>
            </w:r>
          </w:p>
        </w:tc>
        <w:tc>
          <w:tcPr>
            <w:tcW w:w="2850" w:type="dxa"/>
          </w:tcPr>
          <w:p w14:paraId="12704511"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Security guards to be men</w:t>
            </w:r>
          </w:p>
        </w:tc>
        <w:tc>
          <w:tcPr>
            <w:tcW w:w="3652" w:type="dxa"/>
          </w:tcPr>
          <w:p w14:paraId="7816513F" w14:textId="77777777" w:rsidR="00204396" w:rsidRPr="001754AE" w:rsidRDefault="00204396" w:rsidP="00311052">
            <w:pPr>
              <w:spacing w:line="360" w:lineRule="auto"/>
              <w:jc w:val="both"/>
              <w:rPr>
                <w:rFonts w:ascii="Arial" w:hAnsi="Arial" w:cs="Arial"/>
                <w:szCs w:val="24"/>
              </w:rPr>
            </w:pPr>
            <w:r w:rsidRPr="001754AE">
              <w:rPr>
                <w:rFonts w:ascii="Arial" w:hAnsi="Arial" w:cs="Arial"/>
                <w:szCs w:val="24"/>
              </w:rPr>
              <w:t>Not to deploy female security</w:t>
            </w:r>
          </w:p>
        </w:tc>
      </w:tr>
    </w:tbl>
    <w:p w14:paraId="6710F1E8" w14:textId="77777777" w:rsidR="006C3D1E" w:rsidRPr="001754AE" w:rsidRDefault="006C3D1E" w:rsidP="00311052">
      <w:pPr>
        <w:spacing w:line="360" w:lineRule="auto"/>
        <w:jc w:val="both"/>
        <w:rPr>
          <w:rFonts w:ascii="Arial" w:hAnsi="Arial" w:cs="Arial"/>
          <w:szCs w:val="24"/>
        </w:rPr>
      </w:pPr>
    </w:p>
    <w:p w14:paraId="12C4AEA3" w14:textId="7A66EE34" w:rsidR="00887F5A" w:rsidRPr="006C3D1E" w:rsidRDefault="00887F5A" w:rsidP="00311052">
      <w:pPr>
        <w:pStyle w:val="Heading1"/>
        <w:spacing w:line="360" w:lineRule="auto"/>
        <w:jc w:val="both"/>
        <w:rPr>
          <w:rFonts w:ascii="Arial" w:hAnsi="Arial" w:cs="Arial"/>
          <w:color w:val="0070C0"/>
          <w:sz w:val="24"/>
          <w:szCs w:val="24"/>
        </w:rPr>
      </w:pPr>
      <w:bookmarkStart w:id="15" w:name="_Toc89968941"/>
      <w:r w:rsidRPr="006C3D1E">
        <w:rPr>
          <w:rFonts w:ascii="Arial" w:hAnsi="Arial" w:cs="Arial"/>
          <w:color w:val="0070C0"/>
          <w:sz w:val="24"/>
          <w:szCs w:val="24"/>
        </w:rPr>
        <w:t>Conclusion</w:t>
      </w:r>
      <w:r w:rsidR="006C3D1E">
        <w:rPr>
          <w:rFonts w:ascii="Arial" w:hAnsi="Arial" w:cs="Arial"/>
          <w:color w:val="0070C0"/>
          <w:sz w:val="24"/>
          <w:szCs w:val="24"/>
        </w:rPr>
        <w:t>:</w:t>
      </w:r>
      <w:bookmarkEnd w:id="15"/>
    </w:p>
    <w:p w14:paraId="02803046" w14:textId="77777777" w:rsidR="00887F5A" w:rsidRPr="001754AE" w:rsidRDefault="00887F5A" w:rsidP="00311052">
      <w:pPr>
        <w:spacing w:line="360" w:lineRule="auto"/>
        <w:jc w:val="both"/>
        <w:rPr>
          <w:rFonts w:ascii="Arial" w:hAnsi="Arial" w:cs="Arial"/>
          <w:szCs w:val="24"/>
        </w:rPr>
      </w:pPr>
    </w:p>
    <w:p w14:paraId="54868E7E" w14:textId="77777777" w:rsidR="00887F5A" w:rsidRPr="001754AE" w:rsidRDefault="00887F5A" w:rsidP="00311052">
      <w:pPr>
        <w:spacing w:line="360" w:lineRule="auto"/>
        <w:jc w:val="both"/>
        <w:rPr>
          <w:rFonts w:ascii="Arial" w:hAnsi="Arial" w:cs="Arial"/>
          <w:szCs w:val="24"/>
        </w:rPr>
      </w:pPr>
      <w:r w:rsidRPr="001754AE">
        <w:rPr>
          <w:rFonts w:ascii="Arial" w:hAnsi="Arial" w:cs="Arial"/>
          <w:szCs w:val="24"/>
        </w:rPr>
        <w:t>Cultural competence</w:t>
      </w:r>
      <w:r w:rsidRPr="001754AE">
        <w:rPr>
          <w:rFonts w:ascii="Arial" w:hAnsi="Arial" w:cs="Arial"/>
          <w:b/>
          <w:bCs/>
          <w:szCs w:val="24"/>
        </w:rPr>
        <w:t xml:space="preserve"> </w:t>
      </w:r>
      <w:r w:rsidRPr="001754AE">
        <w:rPr>
          <w:rFonts w:ascii="Arial" w:hAnsi="Arial" w:cs="Arial"/>
          <w:szCs w:val="24"/>
        </w:rPr>
        <w:t xml:space="preserve">plays a big role in delivering customized guest hotel experience Hofstede’s cultural dimensions theory helps to understand how the variations of the perspectives come about. This helps to fine-tune the nature of services offered to various clients thus enhancing guest’s hotel experience which in turn attracts loyalty. </w:t>
      </w:r>
    </w:p>
    <w:p w14:paraId="743AC930" w14:textId="29A28231" w:rsidR="001E3A8C" w:rsidRPr="001D54C0" w:rsidRDefault="00204396" w:rsidP="001D54C0">
      <w:pPr>
        <w:spacing w:line="360" w:lineRule="auto"/>
        <w:jc w:val="both"/>
        <w:rPr>
          <w:rFonts w:ascii="Arial" w:hAnsi="Arial" w:cs="Arial"/>
          <w:szCs w:val="24"/>
        </w:rPr>
      </w:pPr>
      <w:r w:rsidRPr="001754AE">
        <w:rPr>
          <w:rFonts w:ascii="Arial" w:hAnsi="Arial" w:cs="Arial"/>
          <w:szCs w:val="24"/>
        </w:rPr>
        <w:br w:type="page"/>
      </w:r>
    </w:p>
    <w:p w14:paraId="23D9FB40" w14:textId="24C7A6B7" w:rsidR="005D102C" w:rsidRDefault="005D102C" w:rsidP="001E3A8C">
      <w:pPr>
        <w:pStyle w:val="Heading1"/>
        <w:jc w:val="both"/>
        <w:rPr>
          <w:rFonts w:ascii="Arial" w:hAnsi="Arial" w:cs="Arial"/>
          <w:sz w:val="24"/>
          <w:szCs w:val="24"/>
        </w:rPr>
      </w:pPr>
      <w:bookmarkStart w:id="16" w:name="_Toc89968942"/>
      <w:r w:rsidRPr="001D54C0">
        <w:rPr>
          <w:rFonts w:ascii="Arial" w:hAnsi="Arial" w:cs="Arial"/>
          <w:sz w:val="24"/>
          <w:szCs w:val="24"/>
        </w:rPr>
        <w:lastRenderedPageBreak/>
        <w:t>References</w:t>
      </w:r>
      <w:bookmarkEnd w:id="16"/>
    </w:p>
    <w:p w14:paraId="1A538F74" w14:textId="77777777" w:rsidR="00737778" w:rsidRPr="00737778" w:rsidRDefault="00737778" w:rsidP="00737778"/>
    <w:p w14:paraId="53FCB557"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bookmarkStart w:id="17" w:name="_Hlk88339309"/>
      <w:r w:rsidRPr="001D54C0">
        <w:rPr>
          <w:rFonts w:ascii="Arial" w:eastAsia="Times New Roman" w:hAnsi="Arial" w:cs="Arial"/>
          <w:szCs w:val="24"/>
          <w:lang w:val="en-GB"/>
        </w:rPr>
        <w:t xml:space="preserve">AbuKhalifeh, A. N., &amp; Som, A. P. M. (2012). Service quality management in the hotel industry: a conceptual framework for food and beverage departments. </w:t>
      </w:r>
      <w:r w:rsidRPr="001D54C0">
        <w:rPr>
          <w:rFonts w:ascii="Arial" w:eastAsia="Times New Roman" w:hAnsi="Arial" w:cs="Arial"/>
          <w:i/>
          <w:iCs/>
          <w:szCs w:val="24"/>
          <w:lang w:val="en-GB"/>
        </w:rPr>
        <w:t>International Journal of Business and Management</w:t>
      </w:r>
      <w:r w:rsidRPr="001D54C0">
        <w:rPr>
          <w:rFonts w:ascii="Arial" w:eastAsia="Times New Roman" w:hAnsi="Arial" w:cs="Arial"/>
          <w:szCs w:val="24"/>
          <w:lang w:val="en-GB"/>
        </w:rPr>
        <w:t xml:space="preserve">, </w:t>
      </w:r>
      <w:r w:rsidRPr="001D54C0">
        <w:rPr>
          <w:rFonts w:ascii="Arial" w:eastAsia="Times New Roman" w:hAnsi="Arial" w:cs="Arial"/>
          <w:i/>
          <w:iCs/>
          <w:szCs w:val="24"/>
          <w:lang w:val="en-GB"/>
        </w:rPr>
        <w:t>7</w:t>
      </w:r>
      <w:r w:rsidRPr="001D54C0">
        <w:rPr>
          <w:rFonts w:ascii="Arial" w:eastAsia="Times New Roman" w:hAnsi="Arial" w:cs="Arial"/>
          <w:szCs w:val="24"/>
          <w:lang w:val="en-GB"/>
        </w:rPr>
        <w:t>(14), 135-141.</w:t>
      </w:r>
    </w:p>
    <w:p w14:paraId="20C5AEDD"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r w:rsidRPr="001D54C0">
        <w:rPr>
          <w:rFonts w:ascii="Arial" w:eastAsia="Times New Roman" w:hAnsi="Arial" w:cs="Arial"/>
          <w:szCs w:val="24"/>
          <w:lang w:val="en-GB"/>
        </w:rPr>
        <w:t xml:space="preserve">Ambardar, A. (2013). </w:t>
      </w:r>
      <w:bookmarkEnd w:id="17"/>
      <w:r w:rsidRPr="001D54C0">
        <w:rPr>
          <w:rFonts w:ascii="Arial" w:eastAsia="Times New Roman" w:hAnsi="Arial" w:cs="Arial"/>
          <w:szCs w:val="24"/>
          <w:lang w:val="en-GB"/>
        </w:rPr>
        <w:t xml:space="preserve">CROSS-CULTURAL TRAINING FOR HOTEL FRONTLINE EMPLOYEES. </w:t>
      </w:r>
      <w:r w:rsidRPr="001D54C0">
        <w:rPr>
          <w:rFonts w:ascii="Arial" w:eastAsia="Times New Roman" w:hAnsi="Arial" w:cs="Arial"/>
          <w:i/>
          <w:iCs/>
          <w:szCs w:val="24"/>
          <w:lang w:val="en-GB"/>
        </w:rPr>
        <w:t>International Journal of Hospitality &amp; Tourism Systems</w:t>
      </w:r>
      <w:r w:rsidRPr="001D54C0">
        <w:rPr>
          <w:rFonts w:ascii="Arial" w:eastAsia="Times New Roman" w:hAnsi="Arial" w:cs="Arial"/>
          <w:szCs w:val="24"/>
          <w:lang w:val="en-GB"/>
        </w:rPr>
        <w:t xml:space="preserve">, </w:t>
      </w:r>
      <w:r w:rsidRPr="001D54C0">
        <w:rPr>
          <w:rFonts w:ascii="Arial" w:eastAsia="Times New Roman" w:hAnsi="Arial" w:cs="Arial"/>
          <w:i/>
          <w:iCs/>
          <w:szCs w:val="24"/>
          <w:lang w:val="en-GB"/>
        </w:rPr>
        <w:t>6</w:t>
      </w:r>
      <w:r w:rsidRPr="001D54C0">
        <w:rPr>
          <w:rFonts w:ascii="Arial" w:eastAsia="Times New Roman" w:hAnsi="Arial" w:cs="Arial"/>
          <w:szCs w:val="24"/>
          <w:lang w:val="en-GB"/>
        </w:rPr>
        <w:t>(1).</w:t>
      </w:r>
    </w:p>
    <w:p w14:paraId="0BB9515A" w14:textId="76DE4E1A" w:rsidR="00DA58C7" w:rsidRDefault="001D54C0" w:rsidP="00DA58C7">
      <w:pPr>
        <w:spacing w:after="0" w:line="480" w:lineRule="auto"/>
        <w:ind w:left="720" w:hanging="720"/>
        <w:jc w:val="both"/>
        <w:rPr>
          <w:rFonts w:ascii="Arial" w:eastAsia="Times New Roman" w:hAnsi="Arial" w:cs="Arial"/>
          <w:szCs w:val="24"/>
          <w:lang w:val="en-GB"/>
        </w:rPr>
      </w:pPr>
      <w:r w:rsidRPr="001D54C0">
        <w:rPr>
          <w:rFonts w:ascii="Arial" w:eastAsia="Times New Roman" w:hAnsi="Arial" w:cs="Arial"/>
          <w:szCs w:val="24"/>
          <w:lang w:val="en-GB"/>
        </w:rPr>
        <w:t>Bond, S. (2004). Organisational culture and work</w:t>
      </w:r>
      <w:r w:rsidRPr="001D54C0">
        <w:rPr>
          <w:rFonts w:ascii="Cambria Math" w:eastAsia="Times New Roman" w:hAnsi="Cambria Math" w:cs="Cambria Math"/>
          <w:szCs w:val="24"/>
          <w:lang w:val="en-GB"/>
        </w:rPr>
        <w:t>‐</w:t>
      </w:r>
      <w:r w:rsidRPr="001D54C0">
        <w:rPr>
          <w:rFonts w:ascii="Arial" w:eastAsia="Times New Roman" w:hAnsi="Arial" w:cs="Arial"/>
          <w:szCs w:val="24"/>
          <w:lang w:val="en-GB"/>
        </w:rPr>
        <w:t xml:space="preserve">life conflict in the UK. </w:t>
      </w:r>
      <w:r w:rsidRPr="001D54C0">
        <w:rPr>
          <w:rFonts w:ascii="Arial" w:eastAsia="Times New Roman" w:hAnsi="Arial" w:cs="Arial"/>
          <w:i/>
          <w:iCs/>
          <w:szCs w:val="24"/>
          <w:lang w:val="en-GB"/>
        </w:rPr>
        <w:t>International Journal of Sociology and Social Policy</w:t>
      </w:r>
      <w:r w:rsidRPr="001D54C0">
        <w:rPr>
          <w:rFonts w:ascii="Arial" w:eastAsia="Times New Roman" w:hAnsi="Arial" w:cs="Arial"/>
          <w:szCs w:val="24"/>
          <w:lang w:val="en-GB"/>
        </w:rPr>
        <w:t>.</w:t>
      </w:r>
    </w:p>
    <w:p w14:paraId="49673DBF" w14:textId="2D8609D2" w:rsidR="00DA58C7" w:rsidRPr="001D54C0" w:rsidRDefault="00DA58C7" w:rsidP="00DA58C7">
      <w:pPr>
        <w:spacing w:after="0" w:line="480" w:lineRule="auto"/>
        <w:ind w:left="720" w:hanging="720"/>
        <w:jc w:val="both"/>
        <w:rPr>
          <w:rFonts w:ascii="Arial" w:eastAsia="Times New Roman" w:hAnsi="Arial" w:cs="Arial"/>
          <w:szCs w:val="24"/>
          <w:lang w:val="en-GB"/>
        </w:rPr>
      </w:pPr>
      <w:r>
        <w:rPr>
          <w:rFonts w:ascii="Arial" w:eastAsia="Times New Roman" w:hAnsi="Arial" w:cs="Arial"/>
          <w:szCs w:val="24"/>
          <w:lang w:val="en-GB"/>
        </w:rPr>
        <w:t xml:space="preserve">CFI (2021) ‘’ Hofstede’s Cultural Dimensions Theory’’. Available at: </w:t>
      </w:r>
      <w:r w:rsidRPr="00DA58C7">
        <w:rPr>
          <w:rFonts w:ascii="Arial" w:eastAsia="Times New Roman" w:hAnsi="Arial" w:cs="Arial"/>
          <w:szCs w:val="24"/>
          <w:lang w:val="en-GB"/>
        </w:rPr>
        <w:t>https://corporatefinanceinstitute.com/resources/knowledge/other/hofstedes-cultural-dimensions-theory/</w:t>
      </w:r>
      <w:r>
        <w:rPr>
          <w:rFonts w:ascii="Arial" w:eastAsia="Times New Roman" w:hAnsi="Arial" w:cs="Arial"/>
          <w:szCs w:val="24"/>
          <w:lang w:val="en-GB"/>
        </w:rPr>
        <w:t>. Accessed on 21</w:t>
      </w:r>
      <w:r w:rsidRPr="00DA58C7">
        <w:rPr>
          <w:rFonts w:ascii="Arial" w:eastAsia="Times New Roman" w:hAnsi="Arial" w:cs="Arial"/>
          <w:szCs w:val="24"/>
          <w:vertAlign w:val="superscript"/>
          <w:lang w:val="en-GB"/>
        </w:rPr>
        <w:t>st</w:t>
      </w:r>
      <w:r>
        <w:rPr>
          <w:rFonts w:ascii="Arial" w:eastAsia="Times New Roman" w:hAnsi="Arial" w:cs="Arial"/>
          <w:szCs w:val="24"/>
          <w:lang w:val="en-GB"/>
        </w:rPr>
        <w:t xml:space="preserve"> November 2021. </w:t>
      </w:r>
    </w:p>
    <w:p w14:paraId="46B4532F"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r w:rsidRPr="001D54C0">
        <w:rPr>
          <w:rFonts w:ascii="Arial" w:eastAsia="Times New Roman" w:hAnsi="Arial" w:cs="Arial"/>
          <w:szCs w:val="24"/>
          <w:lang w:val="en-GB"/>
        </w:rPr>
        <w:t xml:space="preserve">Deardorff, D. K., &amp; Jones, E. (2009). Intercultural competence. </w:t>
      </w:r>
      <w:r w:rsidRPr="001D54C0">
        <w:rPr>
          <w:rFonts w:ascii="Arial" w:eastAsia="Times New Roman" w:hAnsi="Arial" w:cs="Arial"/>
          <w:i/>
          <w:iCs/>
          <w:szCs w:val="24"/>
          <w:lang w:val="en-GB"/>
        </w:rPr>
        <w:t>Developing intercultural competence and transformation</w:t>
      </w:r>
      <w:r w:rsidRPr="001D54C0">
        <w:rPr>
          <w:rFonts w:ascii="Arial" w:eastAsia="Times New Roman" w:hAnsi="Arial" w:cs="Arial"/>
          <w:szCs w:val="24"/>
          <w:lang w:val="en-GB"/>
        </w:rPr>
        <w:t>, 32-52.</w:t>
      </w:r>
      <w:bookmarkStart w:id="18" w:name="_Hlk88379081"/>
    </w:p>
    <w:p w14:paraId="0EE80E04"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bookmarkStart w:id="19" w:name="_Hlk88380823"/>
      <w:r w:rsidRPr="001D54C0">
        <w:rPr>
          <w:rFonts w:ascii="Arial" w:eastAsia="Times New Roman" w:hAnsi="Arial" w:cs="Arial"/>
          <w:szCs w:val="24"/>
          <w:lang w:val="en-GB"/>
        </w:rPr>
        <w:t xml:space="preserve">Featherstone, M. (1987). </w:t>
      </w:r>
      <w:bookmarkEnd w:id="19"/>
      <w:r w:rsidRPr="001D54C0">
        <w:rPr>
          <w:rFonts w:ascii="Arial" w:eastAsia="Times New Roman" w:hAnsi="Arial" w:cs="Arial"/>
          <w:szCs w:val="24"/>
          <w:lang w:val="en-GB"/>
        </w:rPr>
        <w:t xml:space="preserve">Lifestyle and consumer culture. </w:t>
      </w:r>
      <w:r w:rsidRPr="001D54C0">
        <w:rPr>
          <w:rFonts w:ascii="Arial" w:eastAsia="Times New Roman" w:hAnsi="Arial" w:cs="Arial"/>
          <w:i/>
          <w:iCs/>
          <w:szCs w:val="24"/>
          <w:lang w:val="en-GB"/>
        </w:rPr>
        <w:t>Theory, Culture &amp; Society</w:t>
      </w:r>
      <w:r w:rsidRPr="001D54C0">
        <w:rPr>
          <w:rFonts w:ascii="Arial" w:eastAsia="Times New Roman" w:hAnsi="Arial" w:cs="Arial"/>
          <w:szCs w:val="24"/>
          <w:lang w:val="en-GB"/>
        </w:rPr>
        <w:t xml:space="preserve">, </w:t>
      </w:r>
      <w:r w:rsidRPr="001D54C0">
        <w:rPr>
          <w:rFonts w:ascii="Arial" w:eastAsia="Times New Roman" w:hAnsi="Arial" w:cs="Arial"/>
          <w:i/>
          <w:iCs/>
          <w:szCs w:val="24"/>
          <w:lang w:val="en-GB"/>
        </w:rPr>
        <w:t>4</w:t>
      </w:r>
      <w:r w:rsidRPr="001D54C0">
        <w:rPr>
          <w:rFonts w:ascii="Arial" w:eastAsia="Times New Roman" w:hAnsi="Arial" w:cs="Arial"/>
          <w:szCs w:val="24"/>
          <w:lang w:val="en-GB"/>
        </w:rPr>
        <w:t>(1), 55-70.</w:t>
      </w:r>
    </w:p>
    <w:p w14:paraId="776E5E0E"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bookmarkStart w:id="20" w:name="_Hlk88392019"/>
      <w:r w:rsidRPr="001D54C0">
        <w:rPr>
          <w:rFonts w:ascii="Arial" w:eastAsia="Times New Roman" w:hAnsi="Arial" w:cs="Arial"/>
          <w:szCs w:val="24"/>
          <w:lang w:val="en-GB"/>
        </w:rPr>
        <w:t xml:space="preserve">Hofstede, G. (2011). </w:t>
      </w:r>
      <w:bookmarkEnd w:id="20"/>
      <w:r w:rsidRPr="001D54C0">
        <w:rPr>
          <w:rFonts w:ascii="Arial" w:eastAsia="Times New Roman" w:hAnsi="Arial" w:cs="Arial"/>
          <w:szCs w:val="24"/>
          <w:lang w:val="en-GB"/>
        </w:rPr>
        <w:t xml:space="preserve">Dimensionalizing cultures: The Hofstede model in context. </w:t>
      </w:r>
      <w:r w:rsidRPr="001D54C0">
        <w:rPr>
          <w:rFonts w:ascii="Arial" w:eastAsia="Times New Roman" w:hAnsi="Arial" w:cs="Arial"/>
          <w:i/>
          <w:iCs/>
          <w:szCs w:val="24"/>
          <w:lang w:val="en-GB"/>
        </w:rPr>
        <w:t>Online readings in psychology and culture</w:t>
      </w:r>
      <w:r w:rsidRPr="001D54C0">
        <w:rPr>
          <w:rFonts w:ascii="Arial" w:eastAsia="Times New Roman" w:hAnsi="Arial" w:cs="Arial"/>
          <w:szCs w:val="24"/>
          <w:lang w:val="en-GB"/>
        </w:rPr>
        <w:t xml:space="preserve">, </w:t>
      </w:r>
      <w:r w:rsidRPr="001D54C0">
        <w:rPr>
          <w:rFonts w:ascii="Arial" w:eastAsia="Times New Roman" w:hAnsi="Arial" w:cs="Arial"/>
          <w:i/>
          <w:iCs/>
          <w:szCs w:val="24"/>
          <w:lang w:val="en-GB"/>
        </w:rPr>
        <w:t>2</w:t>
      </w:r>
      <w:r w:rsidRPr="001D54C0">
        <w:rPr>
          <w:rFonts w:ascii="Arial" w:eastAsia="Times New Roman" w:hAnsi="Arial" w:cs="Arial"/>
          <w:szCs w:val="24"/>
          <w:lang w:val="en-GB"/>
        </w:rPr>
        <w:t>(1), 2307-0919.</w:t>
      </w:r>
    </w:p>
    <w:p w14:paraId="601B3E8A" w14:textId="0E0EE527" w:rsidR="001D54C0" w:rsidRPr="009F71ED" w:rsidRDefault="001D54C0" w:rsidP="001D54C0">
      <w:pPr>
        <w:spacing w:after="0" w:line="480" w:lineRule="auto"/>
        <w:ind w:left="720" w:hanging="720"/>
        <w:jc w:val="both"/>
        <w:rPr>
          <w:rFonts w:ascii="Arial" w:eastAsia="Times New Roman" w:hAnsi="Arial" w:cs="Arial"/>
          <w:szCs w:val="24"/>
          <w:lang w:val="en-GB"/>
        </w:rPr>
      </w:pPr>
      <w:r w:rsidRPr="001D54C0">
        <w:rPr>
          <w:rFonts w:ascii="Arial" w:eastAsia="Times New Roman" w:hAnsi="Arial" w:cs="Arial"/>
          <w:szCs w:val="24"/>
          <w:lang w:val="en-GB"/>
        </w:rPr>
        <w:t xml:space="preserve"> H</w:t>
      </w:r>
      <w:r w:rsidR="00C30D8D">
        <w:rPr>
          <w:rFonts w:ascii="Arial" w:eastAsia="Times New Roman" w:hAnsi="Arial" w:cs="Arial"/>
          <w:szCs w:val="24"/>
          <w:lang w:val="en-GB"/>
        </w:rPr>
        <w:t>ofstede Insights</w:t>
      </w:r>
      <w:r w:rsidRPr="001D54C0">
        <w:rPr>
          <w:rFonts w:ascii="Arial" w:eastAsia="Times New Roman" w:hAnsi="Arial" w:cs="Arial"/>
          <w:szCs w:val="24"/>
          <w:lang w:val="en-GB"/>
        </w:rPr>
        <w:t xml:space="preserve"> (2021). Consulting, Training, Certification, Tooling. </w:t>
      </w:r>
      <w:r w:rsidR="009F71ED">
        <w:rPr>
          <w:rFonts w:ascii="Arial" w:eastAsia="Times New Roman" w:hAnsi="Arial" w:cs="Arial"/>
          <w:szCs w:val="24"/>
          <w:lang w:val="en-GB"/>
        </w:rPr>
        <w:t xml:space="preserve">Available at: </w:t>
      </w:r>
      <w:hyperlink r:id="rId9" w:history="1">
        <w:r w:rsidR="009F71ED" w:rsidRPr="009F71ED">
          <w:rPr>
            <w:rFonts w:ascii="Arial" w:hAnsi="Arial" w:cs="Arial"/>
            <w:color w:val="0000FF"/>
            <w:u w:val="single"/>
          </w:rPr>
          <w:t>Country Comparison - Hofstede Insights (hofstede-insights.com)</w:t>
        </w:r>
      </w:hyperlink>
      <w:r w:rsidR="009F71ED" w:rsidRPr="009F71ED">
        <w:rPr>
          <w:rFonts w:ascii="Arial" w:hAnsi="Arial" w:cs="Arial"/>
        </w:rPr>
        <w:t>. Accessed On 22</w:t>
      </w:r>
      <w:r w:rsidR="009F71ED" w:rsidRPr="009F71ED">
        <w:rPr>
          <w:rFonts w:ascii="Arial" w:hAnsi="Arial" w:cs="Arial"/>
          <w:vertAlign w:val="superscript"/>
        </w:rPr>
        <w:t>nd</w:t>
      </w:r>
      <w:r w:rsidR="009F71ED" w:rsidRPr="009F71ED">
        <w:rPr>
          <w:rFonts w:ascii="Arial" w:hAnsi="Arial" w:cs="Arial"/>
        </w:rPr>
        <w:t xml:space="preserve"> November 2021</w:t>
      </w:r>
    </w:p>
    <w:p w14:paraId="103B0CED" w14:textId="2E560AA9" w:rsidR="001D54C0" w:rsidRDefault="001D54C0" w:rsidP="001D54C0">
      <w:pPr>
        <w:spacing w:after="0" w:line="480" w:lineRule="auto"/>
        <w:ind w:left="720" w:hanging="720"/>
        <w:jc w:val="both"/>
        <w:rPr>
          <w:rFonts w:ascii="Arial" w:eastAsia="Times New Roman" w:hAnsi="Arial" w:cs="Arial"/>
          <w:szCs w:val="24"/>
          <w:lang w:val="en-GB"/>
        </w:rPr>
      </w:pPr>
      <w:r w:rsidRPr="001D54C0">
        <w:rPr>
          <w:rFonts w:ascii="Arial" w:eastAsia="Times New Roman" w:hAnsi="Arial" w:cs="Arial"/>
          <w:szCs w:val="24"/>
          <w:lang w:val="en-GB"/>
        </w:rPr>
        <w:t xml:space="preserve">Jabnoun, N., &amp; Khalifa, A. (2005) A customized measure of service quality in the UAE. </w:t>
      </w:r>
      <w:r w:rsidRPr="001D54C0">
        <w:rPr>
          <w:rFonts w:ascii="Arial" w:eastAsia="Times New Roman" w:hAnsi="Arial" w:cs="Arial"/>
          <w:i/>
          <w:iCs/>
          <w:szCs w:val="24"/>
          <w:lang w:val="en-GB"/>
        </w:rPr>
        <w:t>Managing Service Quality: An International Journal</w:t>
      </w:r>
      <w:r w:rsidRPr="001D54C0">
        <w:rPr>
          <w:rFonts w:ascii="Arial" w:eastAsia="Times New Roman" w:hAnsi="Arial" w:cs="Arial"/>
          <w:szCs w:val="24"/>
          <w:lang w:val="en-GB"/>
        </w:rPr>
        <w:t>.</w:t>
      </w:r>
    </w:p>
    <w:p w14:paraId="001F1977" w14:textId="6D995728" w:rsidR="00983BD9" w:rsidRPr="00983BD9" w:rsidRDefault="00983BD9" w:rsidP="00983BD9">
      <w:pPr>
        <w:rPr>
          <w:rFonts w:ascii="Arial" w:hAnsi="Arial" w:cs="Arial"/>
          <w:color w:val="000000" w:themeColor="text1"/>
          <w:szCs w:val="24"/>
          <w:lang w:val="en-GB"/>
        </w:rPr>
      </w:pPr>
      <w:r w:rsidRPr="00983BD9">
        <w:rPr>
          <w:rFonts w:ascii="Arial" w:hAnsi="Arial" w:cs="Arial"/>
          <w:szCs w:val="24"/>
          <w:lang w:val="en-GB"/>
        </w:rPr>
        <w:lastRenderedPageBreak/>
        <w:t xml:space="preserve"> Kelly, H (2017) Culture Trip</w:t>
      </w:r>
      <w:r w:rsidR="00C74370">
        <w:rPr>
          <w:rFonts w:ascii="Arial" w:hAnsi="Arial" w:cs="Arial"/>
          <w:szCs w:val="24"/>
          <w:lang w:val="en-GB"/>
        </w:rPr>
        <w:t xml:space="preserve"> ‘’ United Arab Emirates’’.</w:t>
      </w:r>
      <w:r w:rsidRPr="00983BD9">
        <w:rPr>
          <w:rFonts w:ascii="Arial" w:hAnsi="Arial" w:cs="Arial"/>
          <w:szCs w:val="24"/>
          <w:lang w:val="en-GB"/>
        </w:rPr>
        <w:t xml:space="preserve"> Available at: </w:t>
      </w:r>
      <w:hyperlink r:id="rId10" w:history="1">
        <w:r w:rsidRPr="00983BD9">
          <w:rPr>
            <w:rFonts w:ascii="Arial" w:hAnsi="Arial" w:cs="Arial"/>
            <w:color w:val="0563C1" w:themeColor="hyperlink"/>
            <w:szCs w:val="24"/>
            <w:u w:val="single"/>
            <w:lang w:val="en-GB"/>
          </w:rPr>
          <w:t>https://theculturetrip.com/middle-east/united-arab-emirates/articles/11-traditional-emirati-customs-all-visitors-should-know-about/</w:t>
        </w:r>
      </w:hyperlink>
      <w:r w:rsidRPr="00983BD9">
        <w:rPr>
          <w:rFonts w:ascii="Arial" w:hAnsi="Arial" w:cs="Arial"/>
          <w:color w:val="0563C1" w:themeColor="hyperlink"/>
          <w:szCs w:val="24"/>
          <w:u w:val="single"/>
          <w:lang w:val="en-GB"/>
        </w:rPr>
        <w:t xml:space="preserve"> .  </w:t>
      </w:r>
      <w:r w:rsidRPr="00983BD9">
        <w:rPr>
          <w:rFonts w:ascii="Arial" w:hAnsi="Arial" w:cs="Arial"/>
          <w:color w:val="000000" w:themeColor="text1"/>
          <w:szCs w:val="24"/>
          <w:lang w:val="en-GB"/>
        </w:rPr>
        <w:t>Accessed on 23</w:t>
      </w:r>
      <w:r w:rsidRPr="00983BD9">
        <w:rPr>
          <w:rFonts w:ascii="Arial" w:hAnsi="Arial" w:cs="Arial"/>
          <w:color w:val="000000" w:themeColor="text1"/>
          <w:szCs w:val="24"/>
          <w:vertAlign w:val="superscript"/>
          <w:lang w:val="en-GB"/>
        </w:rPr>
        <w:t>rd</w:t>
      </w:r>
      <w:r w:rsidRPr="00983BD9">
        <w:rPr>
          <w:rFonts w:ascii="Arial" w:hAnsi="Arial" w:cs="Arial"/>
          <w:color w:val="000000" w:themeColor="text1"/>
          <w:szCs w:val="24"/>
          <w:lang w:val="en-GB"/>
        </w:rPr>
        <w:t xml:space="preserve"> November 2021</w:t>
      </w:r>
    </w:p>
    <w:p w14:paraId="572D12C8" w14:textId="44208FD9" w:rsidR="00983BD9" w:rsidRPr="00983BD9" w:rsidRDefault="00983BD9" w:rsidP="00983BD9">
      <w:pPr>
        <w:rPr>
          <w:rFonts w:ascii="Arial" w:hAnsi="Arial" w:cs="Arial"/>
          <w:szCs w:val="24"/>
          <w:lang w:val="en-GB"/>
        </w:rPr>
      </w:pPr>
    </w:p>
    <w:p w14:paraId="6ADD5EEC" w14:textId="77365C0B" w:rsidR="00983BD9" w:rsidRPr="00983BD9" w:rsidRDefault="00983BD9" w:rsidP="00983BD9">
      <w:pPr>
        <w:rPr>
          <w:rFonts w:asciiTheme="minorHAnsi" w:hAnsiTheme="minorHAnsi"/>
          <w:sz w:val="22"/>
          <w:lang w:val="en-GB"/>
        </w:rPr>
      </w:pPr>
    </w:p>
    <w:p w14:paraId="35E3CBF0" w14:textId="77777777" w:rsidR="00983BD9" w:rsidRPr="001D54C0" w:rsidRDefault="00983BD9" w:rsidP="001D54C0">
      <w:pPr>
        <w:spacing w:after="0" w:line="480" w:lineRule="auto"/>
        <w:ind w:left="720" w:hanging="720"/>
        <w:jc w:val="both"/>
        <w:rPr>
          <w:rFonts w:ascii="Arial" w:eastAsia="Times New Roman" w:hAnsi="Arial" w:cs="Arial"/>
          <w:szCs w:val="24"/>
          <w:lang w:val="en-GB"/>
        </w:rPr>
      </w:pPr>
    </w:p>
    <w:p w14:paraId="446B9CF1"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r w:rsidRPr="001D54C0">
        <w:rPr>
          <w:rFonts w:ascii="Arial" w:eastAsia="Times New Roman" w:hAnsi="Arial" w:cs="Arial"/>
          <w:szCs w:val="24"/>
          <w:lang w:val="en-GB"/>
        </w:rPr>
        <w:t>Mediterranean Management Centre (n,d) ‘</w:t>
      </w:r>
      <w:r w:rsidRPr="001D54C0">
        <w:rPr>
          <w:rFonts w:ascii="Arial" w:hAnsi="Arial" w:cs="Arial"/>
          <w:color w:val="000000"/>
          <w:szCs w:val="24"/>
          <w:shd w:val="clear" w:color="auto" w:fill="FFFFFF"/>
          <w:lang w:val="en-GB"/>
        </w:rPr>
        <w:t>Cultural Awareness and Social Skills Key Competences in Tourism’. Available at :</w:t>
      </w:r>
      <w:r w:rsidRPr="001D54C0">
        <w:rPr>
          <w:rFonts w:ascii="Arial" w:hAnsi="Arial" w:cs="Arial"/>
          <w:szCs w:val="24"/>
          <w:lang w:val="en-GB"/>
        </w:rPr>
        <w:t xml:space="preserve"> </w:t>
      </w:r>
      <w:hyperlink r:id="rId11" w:history="1">
        <w:r w:rsidRPr="001D54C0">
          <w:rPr>
            <w:rFonts w:ascii="Arial" w:hAnsi="Arial" w:cs="Arial"/>
            <w:color w:val="0000FF"/>
            <w:szCs w:val="24"/>
            <w:u w:val="single"/>
            <w:lang w:val="en-GB"/>
          </w:rPr>
          <w:t>MMC - Mediterranean Management Centre (mmclearningsolutions.com)</w:t>
        </w:r>
      </w:hyperlink>
      <w:r w:rsidRPr="001D54C0">
        <w:rPr>
          <w:rFonts w:ascii="Arial" w:hAnsi="Arial" w:cs="Arial"/>
          <w:szCs w:val="24"/>
          <w:lang w:val="en-GB"/>
        </w:rPr>
        <w:t>. Accessed on 23</w:t>
      </w:r>
      <w:r w:rsidRPr="001D54C0">
        <w:rPr>
          <w:rFonts w:ascii="Arial" w:hAnsi="Arial" w:cs="Arial"/>
          <w:szCs w:val="24"/>
          <w:vertAlign w:val="superscript"/>
          <w:lang w:val="en-GB"/>
        </w:rPr>
        <w:t>rd</w:t>
      </w:r>
      <w:r w:rsidRPr="001D54C0">
        <w:rPr>
          <w:rFonts w:ascii="Arial" w:hAnsi="Arial" w:cs="Arial"/>
          <w:szCs w:val="24"/>
          <w:lang w:val="en-GB"/>
        </w:rPr>
        <w:t xml:space="preserve"> Novenmber 2021</w:t>
      </w:r>
      <w:r w:rsidRPr="001D54C0">
        <w:rPr>
          <w:rFonts w:ascii="Arial" w:hAnsi="Arial" w:cs="Arial"/>
          <w:color w:val="000000"/>
          <w:szCs w:val="24"/>
          <w:shd w:val="clear" w:color="auto" w:fill="FFFFFF"/>
          <w:lang w:val="en-GB"/>
        </w:rPr>
        <w:t xml:space="preserve"> </w:t>
      </w:r>
    </w:p>
    <w:p w14:paraId="6F708FE8"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p>
    <w:bookmarkEnd w:id="18"/>
    <w:p w14:paraId="4C4DA6A0"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r w:rsidRPr="001D54C0">
        <w:rPr>
          <w:rFonts w:ascii="Arial" w:eastAsia="Times New Roman" w:hAnsi="Arial" w:cs="Arial"/>
          <w:szCs w:val="24"/>
          <w:lang w:val="en-GB"/>
        </w:rPr>
        <w:t xml:space="preserve">O'Fallon, M. J., &amp; Rutherford, D. G. (2010). </w:t>
      </w:r>
      <w:r w:rsidRPr="001D54C0">
        <w:rPr>
          <w:rFonts w:ascii="Arial" w:eastAsia="Times New Roman" w:hAnsi="Arial" w:cs="Arial"/>
          <w:i/>
          <w:iCs/>
          <w:szCs w:val="24"/>
          <w:lang w:val="en-GB"/>
        </w:rPr>
        <w:t>Hotel management and operations</w:t>
      </w:r>
      <w:r w:rsidRPr="001D54C0">
        <w:rPr>
          <w:rFonts w:ascii="Arial" w:eastAsia="Times New Roman" w:hAnsi="Arial" w:cs="Arial"/>
          <w:szCs w:val="24"/>
          <w:lang w:val="en-GB"/>
        </w:rPr>
        <w:t>. John Wiley &amp; Sons.</w:t>
      </w:r>
    </w:p>
    <w:p w14:paraId="59FE1EF7"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r w:rsidRPr="001D54C0">
        <w:rPr>
          <w:rFonts w:ascii="Arial" w:eastAsia="Times New Roman" w:hAnsi="Arial" w:cs="Arial"/>
          <w:szCs w:val="24"/>
          <w:lang w:val="en-GB"/>
        </w:rPr>
        <w:t xml:space="preserve">Soares, A. M., Farhangmehr, M., &amp; Shoham, A. (2007). Hofstede's dimensions of culture in international marketing studies. </w:t>
      </w:r>
      <w:r w:rsidRPr="001D54C0">
        <w:rPr>
          <w:rFonts w:ascii="Arial" w:eastAsia="Times New Roman" w:hAnsi="Arial" w:cs="Arial"/>
          <w:i/>
          <w:iCs/>
          <w:szCs w:val="24"/>
          <w:lang w:val="en-GB"/>
        </w:rPr>
        <w:t>Journal of business research</w:t>
      </w:r>
      <w:r w:rsidRPr="001D54C0">
        <w:rPr>
          <w:rFonts w:ascii="Arial" w:eastAsia="Times New Roman" w:hAnsi="Arial" w:cs="Arial"/>
          <w:szCs w:val="24"/>
          <w:lang w:val="en-GB"/>
        </w:rPr>
        <w:t xml:space="preserve">, </w:t>
      </w:r>
      <w:r w:rsidRPr="001D54C0">
        <w:rPr>
          <w:rFonts w:ascii="Arial" w:eastAsia="Times New Roman" w:hAnsi="Arial" w:cs="Arial"/>
          <w:i/>
          <w:iCs/>
          <w:szCs w:val="24"/>
          <w:lang w:val="en-GB"/>
        </w:rPr>
        <w:t>60</w:t>
      </w:r>
      <w:r w:rsidRPr="001D54C0">
        <w:rPr>
          <w:rFonts w:ascii="Arial" w:eastAsia="Times New Roman" w:hAnsi="Arial" w:cs="Arial"/>
          <w:szCs w:val="24"/>
          <w:lang w:val="en-GB"/>
        </w:rPr>
        <w:t>(3), 277-284.</w:t>
      </w:r>
    </w:p>
    <w:p w14:paraId="04F6D794"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p>
    <w:p w14:paraId="0CB9072F" w14:textId="77777777" w:rsidR="001D54C0" w:rsidRPr="001D54C0" w:rsidRDefault="001D54C0" w:rsidP="001D54C0">
      <w:pPr>
        <w:spacing w:after="0" w:line="480" w:lineRule="auto"/>
        <w:ind w:left="720" w:hanging="720"/>
        <w:jc w:val="both"/>
        <w:rPr>
          <w:rFonts w:ascii="Arial" w:eastAsia="Times New Roman" w:hAnsi="Arial" w:cs="Arial"/>
          <w:szCs w:val="24"/>
          <w:lang w:val="en-GB"/>
        </w:rPr>
      </w:pPr>
    </w:p>
    <w:p w14:paraId="31555551" w14:textId="77777777" w:rsidR="001D54C0" w:rsidRPr="001D54C0" w:rsidRDefault="001D54C0" w:rsidP="001D54C0">
      <w:pPr>
        <w:spacing w:after="0" w:line="480" w:lineRule="auto"/>
        <w:jc w:val="both"/>
        <w:rPr>
          <w:rFonts w:ascii="Arial" w:hAnsi="Arial" w:cs="Arial"/>
          <w:szCs w:val="24"/>
          <w:lang w:val="en-GB"/>
        </w:rPr>
      </w:pPr>
    </w:p>
    <w:p w14:paraId="17BB169E" w14:textId="77777777" w:rsidR="001D54C0" w:rsidRPr="001D54C0" w:rsidRDefault="001D54C0" w:rsidP="001D54C0">
      <w:pPr>
        <w:rPr>
          <w:rFonts w:ascii="Arial" w:hAnsi="Arial" w:cs="Arial"/>
          <w:szCs w:val="24"/>
        </w:rPr>
      </w:pPr>
    </w:p>
    <w:sectPr w:rsidR="001D54C0" w:rsidRPr="001D54C0">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B3DD65" w14:textId="77777777" w:rsidR="00A37143" w:rsidRDefault="00A37143" w:rsidP="002E17EF">
      <w:pPr>
        <w:spacing w:after="0" w:line="240" w:lineRule="auto"/>
      </w:pPr>
      <w:r>
        <w:separator/>
      </w:r>
    </w:p>
  </w:endnote>
  <w:endnote w:type="continuationSeparator" w:id="0">
    <w:p w14:paraId="6D20C38F" w14:textId="77777777" w:rsidR="00A37143" w:rsidRDefault="00A37143" w:rsidP="002E1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665B8A" w14:textId="77777777" w:rsidR="00A37143" w:rsidRDefault="00A37143" w:rsidP="002E17EF">
      <w:pPr>
        <w:spacing w:after="0" w:line="240" w:lineRule="auto"/>
      </w:pPr>
      <w:r>
        <w:separator/>
      </w:r>
    </w:p>
  </w:footnote>
  <w:footnote w:type="continuationSeparator" w:id="0">
    <w:p w14:paraId="3F1E874C" w14:textId="77777777" w:rsidR="00A37143" w:rsidRDefault="00A37143" w:rsidP="002E1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7527676"/>
      <w:docPartObj>
        <w:docPartGallery w:val="Page Numbers (Top of Page)"/>
        <w:docPartUnique/>
      </w:docPartObj>
    </w:sdtPr>
    <w:sdtEndPr>
      <w:rPr>
        <w:noProof/>
      </w:rPr>
    </w:sdtEndPr>
    <w:sdtContent>
      <w:p w14:paraId="68AB6E84" w14:textId="59B5CD5B" w:rsidR="002E17EF" w:rsidRDefault="002E17EF">
        <w:pPr>
          <w:pStyle w:val="Header"/>
          <w:jc w:val="right"/>
        </w:pPr>
        <w:r>
          <w:fldChar w:fldCharType="begin"/>
        </w:r>
        <w:r>
          <w:instrText xml:space="preserve"> PAGE   \* MERGEFORMAT </w:instrText>
        </w:r>
        <w:r>
          <w:fldChar w:fldCharType="separate"/>
        </w:r>
        <w:r w:rsidR="001E3A8C">
          <w:rPr>
            <w:noProof/>
          </w:rPr>
          <w:t>1</w:t>
        </w:r>
        <w:r>
          <w:rPr>
            <w:noProof/>
          </w:rPr>
          <w:fldChar w:fldCharType="end"/>
        </w:r>
      </w:p>
    </w:sdtContent>
  </w:sdt>
  <w:p w14:paraId="7C19CAD4" w14:textId="77777777" w:rsidR="002E17EF" w:rsidRDefault="002E17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5D1840"/>
    <w:multiLevelType w:val="hybridMultilevel"/>
    <w:tmpl w:val="03646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DF2D3B"/>
    <w:multiLevelType w:val="hybridMultilevel"/>
    <w:tmpl w:val="E912F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03AB"/>
    <w:rsid w:val="000338FB"/>
    <w:rsid w:val="00040EDA"/>
    <w:rsid w:val="0004205F"/>
    <w:rsid w:val="00046EBE"/>
    <w:rsid w:val="000943A8"/>
    <w:rsid w:val="00096E3D"/>
    <w:rsid w:val="000D2133"/>
    <w:rsid w:val="000D265C"/>
    <w:rsid w:val="000D7F86"/>
    <w:rsid w:val="000E3894"/>
    <w:rsid w:val="000E6FED"/>
    <w:rsid w:val="000F3A54"/>
    <w:rsid w:val="000F7CAB"/>
    <w:rsid w:val="00115AB2"/>
    <w:rsid w:val="00121DED"/>
    <w:rsid w:val="00140B30"/>
    <w:rsid w:val="001501CD"/>
    <w:rsid w:val="001629CE"/>
    <w:rsid w:val="001730D1"/>
    <w:rsid w:val="001754AE"/>
    <w:rsid w:val="001A2C29"/>
    <w:rsid w:val="001C2D12"/>
    <w:rsid w:val="001D54C0"/>
    <w:rsid w:val="001E3A8C"/>
    <w:rsid w:val="001E64D6"/>
    <w:rsid w:val="00204396"/>
    <w:rsid w:val="00240EF6"/>
    <w:rsid w:val="0026338D"/>
    <w:rsid w:val="00267D50"/>
    <w:rsid w:val="00273E2F"/>
    <w:rsid w:val="002875E7"/>
    <w:rsid w:val="002B63AB"/>
    <w:rsid w:val="002E17EF"/>
    <w:rsid w:val="002E2903"/>
    <w:rsid w:val="002E6CB0"/>
    <w:rsid w:val="002E7E47"/>
    <w:rsid w:val="0030511D"/>
    <w:rsid w:val="00311052"/>
    <w:rsid w:val="003207D6"/>
    <w:rsid w:val="0038049A"/>
    <w:rsid w:val="00390C38"/>
    <w:rsid w:val="003B30BD"/>
    <w:rsid w:val="003D77F7"/>
    <w:rsid w:val="003F025A"/>
    <w:rsid w:val="003F097A"/>
    <w:rsid w:val="003F64D1"/>
    <w:rsid w:val="004256BA"/>
    <w:rsid w:val="0043561E"/>
    <w:rsid w:val="0046065A"/>
    <w:rsid w:val="0049047A"/>
    <w:rsid w:val="004B2603"/>
    <w:rsid w:val="00510CDE"/>
    <w:rsid w:val="00514A7F"/>
    <w:rsid w:val="00533702"/>
    <w:rsid w:val="00535496"/>
    <w:rsid w:val="00542F97"/>
    <w:rsid w:val="00545D97"/>
    <w:rsid w:val="005503AB"/>
    <w:rsid w:val="005776FE"/>
    <w:rsid w:val="00577E30"/>
    <w:rsid w:val="0058029A"/>
    <w:rsid w:val="00585FDD"/>
    <w:rsid w:val="005B4339"/>
    <w:rsid w:val="005B500D"/>
    <w:rsid w:val="005C3160"/>
    <w:rsid w:val="005C5A80"/>
    <w:rsid w:val="005D0E1B"/>
    <w:rsid w:val="005D102C"/>
    <w:rsid w:val="005D3605"/>
    <w:rsid w:val="005E11CB"/>
    <w:rsid w:val="005F040C"/>
    <w:rsid w:val="006014DE"/>
    <w:rsid w:val="0061288F"/>
    <w:rsid w:val="006224DD"/>
    <w:rsid w:val="00624E28"/>
    <w:rsid w:val="0064313B"/>
    <w:rsid w:val="00646C96"/>
    <w:rsid w:val="0065286D"/>
    <w:rsid w:val="00655712"/>
    <w:rsid w:val="00662D87"/>
    <w:rsid w:val="0067100A"/>
    <w:rsid w:val="00680B11"/>
    <w:rsid w:val="006A15D5"/>
    <w:rsid w:val="006A620D"/>
    <w:rsid w:val="006B1C0F"/>
    <w:rsid w:val="006C3D1E"/>
    <w:rsid w:val="006D5A46"/>
    <w:rsid w:val="006E1B33"/>
    <w:rsid w:val="006F4C87"/>
    <w:rsid w:val="007118FA"/>
    <w:rsid w:val="0072197D"/>
    <w:rsid w:val="0072615F"/>
    <w:rsid w:val="00737778"/>
    <w:rsid w:val="00741AD0"/>
    <w:rsid w:val="00766F05"/>
    <w:rsid w:val="0077547D"/>
    <w:rsid w:val="007851FC"/>
    <w:rsid w:val="007F2944"/>
    <w:rsid w:val="008127E5"/>
    <w:rsid w:val="008131CA"/>
    <w:rsid w:val="00815BED"/>
    <w:rsid w:val="00822FBA"/>
    <w:rsid w:val="0083288E"/>
    <w:rsid w:val="00843F24"/>
    <w:rsid w:val="008470BD"/>
    <w:rsid w:val="00847EFD"/>
    <w:rsid w:val="0085644D"/>
    <w:rsid w:val="008620D8"/>
    <w:rsid w:val="0088770F"/>
    <w:rsid w:val="00887F5A"/>
    <w:rsid w:val="008928A4"/>
    <w:rsid w:val="008960EC"/>
    <w:rsid w:val="008C4C62"/>
    <w:rsid w:val="008E2070"/>
    <w:rsid w:val="009461F2"/>
    <w:rsid w:val="00976B45"/>
    <w:rsid w:val="00983BD9"/>
    <w:rsid w:val="009A4264"/>
    <w:rsid w:val="009A6C7F"/>
    <w:rsid w:val="009B50C4"/>
    <w:rsid w:val="009C1F99"/>
    <w:rsid w:val="009D11F6"/>
    <w:rsid w:val="009F71ED"/>
    <w:rsid w:val="00A001AB"/>
    <w:rsid w:val="00A03DFB"/>
    <w:rsid w:val="00A2522B"/>
    <w:rsid w:val="00A37143"/>
    <w:rsid w:val="00A410E6"/>
    <w:rsid w:val="00A610C8"/>
    <w:rsid w:val="00A71822"/>
    <w:rsid w:val="00A947F8"/>
    <w:rsid w:val="00AB22C2"/>
    <w:rsid w:val="00AC5F2E"/>
    <w:rsid w:val="00B04B58"/>
    <w:rsid w:val="00B227CE"/>
    <w:rsid w:val="00B411E7"/>
    <w:rsid w:val="00B531DA"/>
    <w:rsid w:val="00B5532E"/>
    <w:rsid w:val="00B63B25"/>
    <w:rsid w:val="00B647BA"/>
    <w:rsid w:val="00BB67AE"/>
    <w:rsid w:val="00BC1DB4"/>
    <w:rsid w:val="00C07DED"/>
    <w:rsid w:val="00C11177"/>
    <w:rsid w:val="00C13DC4"/>
    <w:rsid w:val="00C30D8D"/>
    <w:rsid w:val="00C3699C"/>
    <w:rsid w:val="00C37EF9"/>
    <w:rsid w:val="00C40421"/>
    <w:rsid w:val="00C62A23"/>
    <w:rsid w:val="00C63A7D"/>
    <w:rsid w:val="00C74370"/>
    <w:rsid w:val="00C76B5C"/>
    <w:rsid w:val="00C85DD8"/>
    <w:rsid w:val="00C937E8"/>
    <w:rsid w:val="00CA7726"/>
    <w:rsid w:val="00CA7D91"/>
    <w:rsid w:val="00CB69C4"/>
    <w:rsid w:val="00CC2B27"/>
    <w:rsid w:val="00CC7513"/>
    <w:rsid w:val="00CE4BAA"/>
    <w:rsid w:val="00CF723F"/>
    <w:rsid w:val="00D14EC4"/>
    <w:rsid w:val="00D17A6A"/>
    <w:rsid w:val="00D2709D"/>
    <w:rsid w:val="00D3096B"/>
    <w:rsid w:val="00D70912"/>
    <w:rsid w:val="00D938AE"/>
    <w:rsid w:val="00D93B00"/>
    <w:rsid w:val="00DA252B"/>
    <w:rsid w:val="00DA58C7"/>
    <w:rsid w:val="00DA7BE6"/>
    <w:rsid w:val="00DB3849"/>
    <w:rsid w:val="00DB5BB5"/>
    <w:rsid w:val="00DF1C3E"/>
    <w:rsid w:val="00DF678C"/>
    <w:rsid w:val="00E01A8B"/>
    <w:rsid w:val="00E13B82"/>
    <w:rsid w:val="00E143DC"/>
    <w:rsid w:val="00E2082B"/>
    <w:rsid w:val="00E30A78"/>
    <w:rsid w:val="00E55F2A"/>
    <w:rsid w:val="00E85FD9"/>
    <w:rsid w:val="00E92E46"/>
    <w:rsid w:val="00E9742C"/>
    <w:rsid w:val="00EB6EC2"/>
    <w:rsid w:val="00F01CAB"/>
    <w:rsid w:val="00F319F8"/>
    <w:rsid w:val="00F556BF"/>
    <w:rsid w:val="00F55B5E"/>
    <w:rsid w:val="00F6340E"/>
    <w:rsid w:val="00F677CD"/>
    <w:rsid w:val="00F74F33"/>
    <w:rsid w:val="00F77083"/>
    <w:rsid w:val="00F83008"/>
    <w:rsid w:val="00FA5CD7"/>
    <w:rsid w:val="00FA634A"/>
    <w:rsid w:val="00FB3391"/>
    <w:rsid w:val="00FB3C35"/>
    <w:rsid w:val="00FC0663"/>
    <w:rsid w:val="00FC32D7"/>
    <w:rsid w:val="00FD34AE"/>
    <w:rsid w:val="00FE3B95"/>
    <w:rsid w:val="00FF6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52A22"/>
  <w15:docId w15:val="{3A8A3770-B0B0-4848-8BBA-4E24D75A1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1DA"/>
    <w:rPr>
      <w:rFonts w:ascii="Times New Roman" w:hAnsi="Times New Roman"/>
      <w:sz w:val="24"/>
    </w:rPr>
  </w:style>
  <w:style w:type="paragraph" w:styleId="Heading1">
    <w:name w:val="heading 1"/>
    <w:basedOn w:val="Normal"/>
    <w:next w:val="Normal"/>
    <w:link w:val="Heading1Char"/>
    <w:uiPriority w:val="9"/>
    <w:qFormat/>
    <w:rsid w:val="001E3A8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1E3A8C"/>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7E30"/>
    <w:rPr>
      <w:b/>
      <w:bCs/>
    </w:rPr>
  </w:style>
  <w:style w:type="table" w:styleId="TableGrid">
    <w:name w:val="Table Grid"/>
    <w:basedOn w:val="TableNormal"/>
    <w:uiPriority w:val="39"/>
    <w:rsid w:val="00847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17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7EF"/>
    <w:rPr>
      <w:rFonts w:ascii="Times New Roman" w:hAnsi="Times New Roman"/>
      <w:sz w:val="24"/>
    </w:rPr>
  </w:style>
  <w:style w:type="paragraph" w:styleId="Footer">
    <w:name w:val="footer"/>
    <w:basedOn w:val="Normal"/>
    <w:link w:val="FooterChar"/>
    <w:uiPriority w:val="99"/>
    <w:unhideWhenUsed/>
    <w:rsid w:val="002E17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7EF"/>
    <w:rPr>
      <w:rFonts w:ascii="Times New Roman" w:hAnsi="Times New Roman"/>
      <w:sz w:val="24"/>
    </w:rPr>
  </w:style>
  <w:style w:type="character" w:customStyle="1" w:styleId="Heading1Char">
    <w:name w:val="Heading 1 Char"/>
    <w:basedOn w:val="DefaultParagraphFont"/>
    <w:link w:val="Heading1"/>
    <w:uiPriority w:val="9"/>
    <w:rsid w:val="001E3A8C"/>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1E3A8C"/>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semiHidden/>
    <w:unhideWhenUsed/>
    <w:qFormat/>
    <w:rsid w:val="001E3A8C"/>
    <w:pPr>
      <w:spacing w:line="276" w:lineRule="auto"/>
      <w:outlineLvl w:val="9"/>
    </w:pPr>
    <w:rPr>
      <w:lang w:eastAsia="ja-JP"/>
    </w:rPr>
  </w:style>
  <w:style w:type="paragraph" w:styleId="TOC1">
    <w:name w:val="toc 1"/>
    <w:basedOn w:val="Normal"/>
    <w:next w:val="Normal"/>
    <w:autoRedefine/>
    <w:uiPriority w:val="39"/>
    <w:unhideWhenUsed/>
    <w:rsid w:val="001E3A8C"/>
    <w:pPr>
      <w:spacing w:after="100"/>
    </w:pPr>
  </w:style>
  <w:style w:type="paragraph" w:styleId="TOC2">
    <w:name w:val="toc 2"/>
    <w:basedOn w:val="Normal"/>
    <w:next w:val="Normal"/>
    <w:autoRedefine/>
    <w:uiPriority w:val="39"/>
    <w:unhideWhenUsed/>
    <w:rsid w:val="001E3A8C"/>
    <w:pPr>
      <w:spacing w:after="100"/>
      <w:ind w:left="240"/>
    </w:pPr>
  </w:style>
  <w:style w:type="character" w:styleId="Hyperlink">
    <w:name w:val="Hyperlink"/>
    <w:basedOn w:val="DefaultParagraphFont"/>
    <w:uiPriority w:val="99"/>
    <w:unhideWhenUsed/>
    <w:rsid w:val="001E3A8C"/>
    <w:rPr>
      <w:color w:val="0563C1" w:themeColor="hyperlink"/>
      <w:u w:val="single"/>
    </w:rPr>
  </w:style>
  <w:style w:type="paragraph" w:styleId="BalloonText">
    <w:name w:val="Balloon Text"/>
    <w:basedOn w:val="Normal"/>
    <w:link w:val="BalloonTextChar"/>
    <w:uiPriority w:val="99"/>
    <w:semiHidden/>
    <w:unhideWhenUsed/>
    <w:rsid w:val="001E3A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A8C"/>
    <w:rPr>
      <w:rFonts w:ascii="Tahoma" w:hAnsi="Tahoma" w:cs="Tahoma"/>
      <w:sz w:val="16"/>
      <w:szCs w:val="16"/>
    </w:rPr>
  </w:style>
  <w:style w:type="paragraph" w:styleId="ListParagraph">
    <w:name w:val="List Paragraph"/>
    <w:basedOn w:val="Normal"/>
    <w:uiPriority w:val="34"/>
    <w:qFormat/>
    <w:rsid w:val="00204396"/>
    <w:pPr>
      <w:ind w:left="720"/>
      <w:contextualSpacing/>
    </w:pPr>
    <w:rPr>
      <w:lang w:val="en-GB"/>
    </w:rPr>
  </w:style>
  <w:style w:type="character" w:styleId="UnresolvedMention">
    <w:name w:val="Unresolved Mention"/>
    <w:basedOn w:val="DefaultParagraphFont"/>
    <w:uiPriority w:val="99"/>
    <w:semiHidden/>
    <w:unhideWhenUsed/>
    <w:rsid w:val="00DA58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596520">
      <w:bodyDiv w:val="1"/>
      <w:marLeft w:val="0"/>
      <w:marRight w:val="0"/>
      <w:marTop w:val="0"/>
      <w:marBottom w:val="0"/>
      <w:divBdr>
        <w:top w:val="none" w:sz="0" w:space="0" w:color="auto"/>
        <w:left w:val="none" w:sz="0" w:space="0" w:color="auto"/>
        <w:bottom w:val="none" w:sz="0" w:space="0" w:color="auto"/>
        <w:right w:val="none" w:sz="0" w:space="0" w:color="auto"/>
      </w:divBdr>
      <w:divsChild>
        <w:div w:id="632950665">
          <w:marLeft w:val="0"/>
          <w:marRight w:val="0"/>
          <w:marTop w:val="0"/>
          <w:marBottom w:val="0"/>
          <w:divBdr>
            <w:top w:val="none" w:sz="0" w:space="0" w:color="auto"/>
            <w:left w:val="none" w:sz="0" w:space="0" w:color="auto"/>
            <w:bottom w:val="none" w:sz="0" w:space="0" w:color="auto"/>
            <w:right w:val="none" w:sz="0" w:space="0" w:color="auto"/>
          </w:divBdr>
        </w:div>
      </w:divsChild>
    </w:div>
    <w:div w:id="426779728">
      <w:bodyDiv w:val="1"/>
      <w:marLeft w:val="0"/>
      <w:marRight w:val="0"/>
      <w:marTop w:val="0"/>
      <w:marBottom w:val="0"/>
      <w:divBdr>
        <w:top w:val="none" w:sz="0" w:space="0" w:color="auto"/>
        <w:left w:val="none" w:sz="0" w:space="0" w:color="auto"/>
        <w:bottom w:val="none" w:sz="0" w:space="0" w:color="auto"/>
        <w:right w:val="none" w:sz="0" w:space="0" w:color="auto"/>
      </w:divBdr>
      <w:divsChild>
        <w:div w:id="1772967532">
          <w:marLeft w:val="0"/>
          <w:marRight w:val="0"/>
          <w:marTop w:val="0"/>
          <w:marBottom w:val="0"/>
          <w:divBdr>
            <w:top w:val="none" w:sz="0" w:space="0" w:color="auto"/>
            <w:left w:val="none" w:sz="0" w:space="0" w:color="auto"/>
            <w:bottom w:val="none" w:sz="0" w:space="0" w:color="auto"/>
            <w:right w:val="none" w:sz="0" w:space="0" w:color="auto"/>
          </w:divBdr>
        </w:div>
      </w:divsChild>
    </w:div>
    <w:div w:id="581067528">
      <w:bodyDiv w:val="1"/>
      <w:marLeft w:val="0"/>
      <w:marRight w:val="0"/>
      <w:marTop w:val="0"/>
      <w:marBottom w:val="0"/>
      <w:divBdr>
        <w:top w:val="none" w:sz="0" w:space="0" w:color="auto"/>
        <w:left w:val="none" w:sz="0" w:space="0" w:color="auto"/>
        <w:bottom w:val="none" w:sz="0" w:space="0" w:color="auto"/>
        <w:right w:val="none" w:sz="0" w:space="0" w:color="auto"/>
      </w:divBdr>
    </w:div>
    <w:div w:id="868026434">
      <w:bodyDiv w:val="1"/>
      <w:marLeft w:val="0"/>
      <w:marRight w:val="0"/>
      <w:marTop w:val="0"/>
      <w:marBottom w:val="0"/>
      <w:divBdr>
        <w:top w:val="none" w:sz="0" w:space="0" w:color="auto"/>
        <w:left w:val="none" w:sz="0" w:space="0" w:color="auto"/>
        <w:bottom w:val="none" w:sz="0" w:space="0" w:color="auto"/>
        <w:right w:val="none" w:sz="0" w:space="0" w:color="auto"/>
      </w:divBdr>
      <w:divsChild>
        <w:div w:id="2036734145">
          <w:marLeft w:val="0"/>
          <w:marRight w:val="0"/>
          <w:marTop w:val="0"/>
          <w:marBottom w:val="0"/>
          <w:divBdr>
            <w:top w:val="none" w:sz="0" w:space="0" w:color="auto"/>
            <w:left w:val="none" w:sz="0" w:space="0" w:color="auto"/>
            <w:bottom w:val="none" w:sz="0" w:space="0" w:color="auto"/>
            <w:right w:val="none" w:sz="0" w:space="0" w:color="auto"/>
          </w:divBdr>
        </w:div>
      </w:divsChild>
    </w:div>
    <w:div w:id="871768603">
      <w:bodyDiv w:val="1"/>
      <w:marLeft w:val="0"/>
      <w:marRight w:val="0"/>
      <w:marTop w:val="0"/>
      <w:marBottom w:val="0"/>
      <w:divBdr>
        <w:top w:val="none" w:sz="0" w:space="0" w:color="auto"/>
        <w:left w:val="none" w:sz="0" w:space="0" w:color="auto"/>
        <w:bottom w:val="none" w:sz="0" w:space="0" w:color="auto"/>
        <w:right w:val="none" w:sz="0" w:space="0" w:color="auto"/>
      </w:divBdr>
      <w:divsChild>
        <w:div w:id="1763451481">
          <w:marLeft w:val="0"/>
          <w:marRight w:val="0"/>
          <w:marTop w:val="0"/>
          <w:marBottom w:val="0"/>
          <w:divBdr>
            <w:top w:val="none" w:sz="0" w:space="0" w:color="auto"/>
            <w:left w:val="none" w:sz="0" w:space="0" w:color="auto"/>
            <w:bottom w:val="none" w:sz="0" w:space="0" w:color="auto"/>
            <w:right w:val="none" w:sz="0" w:space="0" w:color="auto"/>
          </w:divBdr>
        </w:div>
      </w:divsChild>
    </w:div>
    <w:div w:id="879703117">
      <w:bodyDiv w:val="1"/>
      <w:marLeft w:val="0"/>
      <w:marRight w:val="0"/>
      <w:marTop w:val="0"/>
      <w:marBottom w:val="0"/>
      <w:divBdr>
        <w:top w:val="none" w:sz="0" w:space="0" w:color="auto"/>
        <w:left w:val="none" w:sz="0" w:space="0" w:color="auto"/>
        <w:bottom w:val="none" w:sz="0" w:space="0" w:color="auto"/>
        <w:right w:val="none" w:sz="0" w:space="0" w:color="auto"/>
      </w:divBdr>
      <w:divsChild>
        <w:div w:id="716390286">
          <w:marLeft w:val="0"/>
          <w:marRight w:val="0"/>
          <w:marTop w:val="0"/>
          <w:marBottom w:val="0"/>
          <w:divBdr>
            <w:top w:val="none" w:sz="0" w:space="0" w:color="auto"/>
            <w:left w:val="none" w:sz="0" w:space="0" w:color="auto"/>
            <w:bottom w:val="none" w:sz="0" w:space="0" w:color="auto"/>
            <w:right w:val="none" w:sz="0" w:space="0" w:color="auto"/>
          </w:divBdr>
        </w:div>
      </w:divsChild>
    </w:div>
    <w:div w:id="914390143">
      <w:bodyDiv w:val="1"/>
      <w:marLeft w:val="0"/>
      <w:marRight w:val="0"/>
      <w:marTop w:val="0"/>
      <w:marBottom w:val="0"/>
      <w:divBdr>
        <w:top w:val="none" w:sz="0" w:space="0" w:color="auto"/>
        <w:left w:val="none" w:sz="0" w:space="0" w:color="auto"/>
        <w:bottom w:val="none" w:sz="0" w:space="0" w:color="auto"/>
        <w:right w:val="none" w:sz="0" w:space="0" w:color="auto"/>
      </w:divBdr>
    </w:div>
    <w:div w:id="1121917992">
      <w:bodyDiv w:val="1"/>
      <w:marLeft w:val="0"/>
      <w:marRight w:val="0"/>
      <w:marTop w:val="0"/>
      <w:marBottom w:val="0"/>
      <w:divBdr>
        <w:top w:val="none" w:sz="0" w:space="0" w:color="auto"/>
        <w:left w:val="none" w:sz="0" w:space="0" w:color="auto"/>
        <w:bottom w:val="none" w:sz="0" w:space="0" w:color="auto"/>
        <w:right w:val="none" w:sz="0" w:space="0" w:color="auto"/>
      </w:divBdr>
      <w:divsChild>
        <w:div w:id="825315629">
          <w:marLeft w:val="0"/>
          <w:marRight w:val="0"/>
          <w:marTop w:val="0"/>
          <w:marBottom w:val="0"/>
          <w:divBdr>
            <w:top w:val="none" w:sz="0" w:space="0" w:color="auto"/>
            <w:left w:val="none" w:sz="0" w:space="0" w:color="auto"/>
            <w:bottom w:val="none" w:sz="0" w:space="0" w:color="auto"/>
            <w:right w:val="none" w:sz="0" w:space="0" w:color="auto"/>
          </w:divBdr>
        </w:div>
      </w:divsChild>
    </w:div>
    <w:div w:id="1278100426">
      <w:bodyDiv w:val="1"/>
      <w:marLeft w:val="0"/>
      <w:marRight w:val="0"/>
      <w:marTop w:val="0"/>
      <w:marBottom w:val="0"/>
      <w:divBdr>
        <w:top w:val="none" w:sz="0" w:space="0" w:color="auto"/>
        <w:left w:val="none" w:sz="0" w:space="0" w:color="auto"/>
        <w:bottom w:val="none" w:sz="0" w:space="0" w:color="auto"/>
        <w:right w:val="none" w:sz="0" w:space="0" w:color="auto"/>
      </w:divBdr>
      <w:divsChild>
        <w:div w:id="1950889840">
          <w:marLeft w:val="0"/>
          <w:marRight w:val="0"/>
          <w:marTop w:val="0"/>
          <w:marBottom w:val="0"/>
          <w:divBdr>
            <w:top w:val="none" w:sz="0" w:space="0" w:color="auto"/>
            <w:left w:val="none" w:sz="0" w:space="0" w:color="auto"/>
            <w:bottom w:val="none" w:sz="0" w:space="0" w:color="auto"/>
            <w:right w:val="none" w:sz="0" w:space="0" w:color="auto"/>
          </w:divBdr>
        </w:div>
      </w:divsChild>
    </w:div>
    <w:div w:id="1434282935">
      <w:bodyDiv w:val="1"/>
      <w:marLeft w:val="0"/>
      <w:marRight w:val="0"/>
      <w:marTop w:val="0"/>
      <w:marBottom w:val="0"/>
      <w:divBdr>
        <w:top w:val="none" w:sz="0" w:space="0" w:color="auto"/>
        <w:left w:val="none" w:sz="0" w:space="0" w:color="auto"/>
        <w:bottom w:val="none" w:sz="0" w:space="0" w:color="auto"/>
        <w:right w:val="none" w:sz="0" w:space="0" w:color="auto"/>
      </w:divBdr>
      <w:divsChild>
        <w:div w:id="21057180">
          <w:marLeft w:val="0"/>
          <w:marRight w:val="0"/>
          <w:marTop w:val="0"/>
          <w:marBottom w:val="0"/>
          <w:divBdr>
            <w:top w:val="none" w:sz="0" w:space="0" w:color="auto"/>
            <w:left w:val="none" w:sz="0" w:space="0" w:color="auto"/>
            <w:bottom w:val="none" w:sz="0" w:space="0" w:color="auto"/>
            <w:right w:val="none" w:sz="0" w:space="0" w:color="auto"/>
          </w:divBdr>
        </w:div>
      </w:divsChild>
    </w:div>
    <w:div w:id="1516766948">
      <w:bodyDiv w:val="1"/>
      <w:marLeft w:val="0"/>
      <w:marRight w:val="0"/>
      <w:marTop w:val="0"/>
      <w:marBottom w:val="0"/>
      <w:divBdr>
        <w:top w:val="none" w:sz="0" w:space="0" w:color="auto"/>
        <w:left w:val="none" w:sz="0" w:space="0" w:color="auto"/>
        <w:bottom w:val="none" w:sz="0" w:space="0" w:color="auto"/>
        <w:right w:val="none" w:sz="0" w:space="0" w:color="auto"/>
      </w:divBdr>
      <w:divsChild>
        <w:div w:id="2044017821">
          <w:marLeft w:val="0"/>
          <w:marRight w:val="0"/>
          <w:marTop w:val="0"/>
          <w:marBottom w:val="0"/>
          <w:divBdr>
            <w:top w:val="none" w:sz="0" w:space="0" w:color="auto"/>
            <w:left w:val="none" w:sz="0" w:space="0" w:color="auto"/>
            <w:bottom w:val="none" w:sz="0" w:space="0" w:color="auto"/>
            <w:right w:val="none" w:sz="0" w:space="0" w:color="auto"/>
          </w:divBdr>
        </w:div>
      </w:divsChild>
    </w:div>
    <w:div w:id="1526286204">
      <w:bodyDiv w:val="1"/>
      <w:marLeft w:val="0"/>
      <w:marRight w:val="0"/>
      <w:marTop w:val="0"/>
      <w:marBottom w:val="0"/>
      <w:divBdr>
        <w:top w:val="none" w:sz="0" w:space="0" w:color="auto"/>
        <w:left w:val="none" w:sz="0" w:space="0" w:color="auto"/>
        <w:bottom w:val="none" w:sz="0" w:space="0" w:color="auto"/>
        <w:right w:val="none" w:sz="0" w:space="0" w:color="auto"/>
      </w:divBdr>
      <w:divsChild>
        <w:div w:id="338579531">
          <w:marLeft w:val="0"/>
          <w:marRight w:val="0"/>
          <w:marTop w:val="0"/>
          <w:marBottom w:val="0"/>
          <w:divBdr>
            <w:top w:val="none" w:sz="0" w:space="0" w:color="auto"/>
            <w:left w:val="none" w:sz="0" w:space="0" w:color="auto"/>
            <w:bottom w:val="none" w:sz="0" w:space="0" w:color="auto"/>
            <w:right w:val="none" w:sz="0" w:space="0" w:color="auto"/>
          </w:divBdr>
        </w:div>
      </w:divsChild>
    </w:div>
    <w:div w:id="1615869065">
      <w:bodyDiv w:val="1"/>
      <w:marLeft w:val="0"/>
      <w:marRight w:val="0"/>
      <w:marTop w:val="0"/>
      <w:marBottom w:val="0"/>
      <w:divBdr>
        <w:top w:val="none" w:sz="0" w:space="0" w:color="auto"/>
        <w:left w:val="none" w:sz="0" w:space="0" w:color="auto"/>
        <w:bottom w:val="none" w:sz="0" w:space="0" w:color="auto"/>
        <w:right w:val="none" w:sz="0" w:space="0" w:color="auto"/>
      </w:divBdr>
      <w:divsChild>
        <w:div w:id="1111317670">
          <w:marLeft w:val="0"/>
          <w:marRight w:val="0"/>
          <w:marTop w:val="0"/>
          <w:marBottom w:val="0"/>
          <w:divBdr>
            <w:top w:val="none" w:sz="0" w:space="0" w:color="auto"/>
            <w:left w:val="none" w:sz="0" w:space="0" w:color="auto"/>
            <w:bottom w:val="none" w:sz="0" w:space="0" w:color="auto"/>
            <w:right w:val="none" w:sz="0" w:space="0" w:color="auto"/>
          </w:divBdr>
        </w:div>
      </w:divsChild>
    </w:div>
    <w:div w:id="2023823432">
      <w:bodyDiv w:val="1"/>
      <w:marLeft w:val="0"/>
      <w:marRight w:val="0"/>
      <w:marTop w:val="0"/>
      <w:marBottom w:val="0"/>
      <w:divBdr>
        <w:top w:val="none" w:sz="0" w:space="0" w:color="auto"/>
        <w:left w:val="none" w:sz="0" w:space="0" w:color="auto"/>
        <w:bottom w:val="none" w:sz="0" w:space="0" w:color="auto"/>
        <w:right w:val="none" w:sz="0" w:space="0" w:color="auto"/>
      </w:divBdr>
    </w:div>
    <w:div w:id="2078436093">
      <w:bodyDiv w:val="1"/>
      <w:marLeft w:val="0"/>
      <w:marRight w:val="0"/>
      <w:marTop w:val="0"/>
      <w:marBottom w:val="0"/>
      <w:divBdr>
        <w:top w:val="none" w:sz="0" w:space="0" w:color="auto"/>
        <w:left w:val="none" w:sz="0" w:space="0" w:color="auto"/>
        <w:bottom w:val="none" w:sz="0" w:space="0" w:color="auto"/>
        <w:right w:val="none" w:sz="0" w:space="0" w:color="auto"/>
      </w:divBdr>
      <w:divsChild>
        <w:div w:id="1094546130">
          <w:marLeft w:val="0"/>
          <w:marRight w:val="0"/>
          <w:marTop w:val="0"/>
          <w:marBottom w:val="0"/>
          <w:divBdr>
            <w:top w:val="none" w:sz="0" w:space="0" w:color="auto"/>
            <w:left w:val="none" w:sz="0" w:space="0" w:color="auto"/>
            <w:bottom w:val="none" w:sz="0" w:space="0" w:color="auto"/>
            <w:right w:val="none" w:sz="0" w:space="0" w:color="auto"/>
          </w:divBdr>
        </w:div>
      </w:divsChild>
    </w:div>
    <w:div w:id="211289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mclearningsolutions.com/Project_Card.aspx?ProjectID=1521" TargetMode="External"/><Relationship Id="rId5" Type="http://schemas.openxmlformats.org/officeDocument/2006/relationships/webSettings" Target="webSettings.xml"/><Relationship Id="rId10" Type="http://schemas.openxmlformats.org/officeDocument/2006/relationships/hyperlink" Target="https://theculturetrip.com/middle-east/united-arab-emirates/articles/11-traditional-emirati-customs-all-visitors-should-know-about/" TargetMode="External"/><Relationship Id="rId4" Type="http://schemas.openxmlformats.org/officeDocument/2006/relationships/settings" Target="settings.xml"/><Relationship Id="rId9" Type="http://schemas.openxmlformats.org/officeDocument/2006/relationships/hyperlink" Target="https://www.hofstede-insights.com/country-comparison/the-united-arab-emirat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1099C-80EE-48B6-B379-3275AA1F3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12</Pages>
  <Words>2036</Words>
  <Characters>11608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KHA15826747 (Syeda Mahmuda Khatun)</cp:lastModifiedBy>
  <cp:revision>40</cp:revision>
  <dcterms:created xsi:type="dcterms:W3CDTF">2021-12-09T10:38:00Z</dcterms:created>
  <dcterms:modified xsi:type="dcterms:W3CDTF">2021-12-09T19:14:00Z</dcterms:modified>
</cp:coreProperties>
</file>