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BE4" w:rsidRDefault="00B72BE4" w:rsidP="006A25B3">
      <w:r>
        <w:t>Within today’s society, there are a number of different social issues and social problems, that individuals, at some point in their lives, may encounter. Social issues are matters that individuals tend to worry about. They are matters that may have an effect on a number of individuals within society that are rooted within a wider community, and the effects that they have upon both the individuals and the society as a whole, are rather controversial. Such issues may include gender, ethnicity, poverty, sexual orientation, class, disability, race and age (Browne, 2011).</w:t>
      </w:r>
    </w:p>
    <w:p w:rsidR="00B72BE4" w:rsidRDefault="00B72BE4" w:rsidP="006A25B3">
      <w:r>
        <w:t xml:space="preserve">The study of social inequalities is that of an important one and central concern, as most modern societies display a wide range of inequalities. </w:t>
      </w:r>
      <w:r w:rsidR="005D028E">
        <w:t>Inequalities refers to the unequal distribution of valued resources, valued opportunities, and power within society. It is a multidimensional concept which</w:t>
      </w:r>
      <w:r>
        <w:t xml:space="preserve"> exist in a wide range of areas within a person’s social life and is therefore </w:t>
      </w:r>
      <w:r w:rsidR="005D028E">
        <w:t>making it an important social issues (Walsh, Stevens and</w:t>
      </w:r>
      <w:r w:rsidR="005D028E" w:rsidRPr="005D028E">
        <w:t xml:space="preserve"> Moore, 2000</w:t>
      </w:r>
      <w:r w:rsidR="005D028E">
        <w:t>).</w:t>
      </w:r>
      <w:r>
        <w:t xml:space="preserve"> Social inequalities affect not simply individuals, but whole grou</w:t>
      </w:r>
      <w:r w:rsidR="00704CAB">
        <w:t>ps of individuals, which would then have an impact upon society as whole. These inequalities and issues result in social exclusion within society, where certain individuals are marginalised or excluded as a result of their gender, or their race. They can be excluded from participating in education, work, community life, and also accessing services that they are in need of (Browne, 2011).</w:t>
      </w:r>
    </w:p>
    <w:p w:rsidR="008548D0" w:rsidRPr="005D028E" w:rsidRDefault="00853459" w:rsidP="006A25B3">
      <w:r>
        <w:t>As mentioned, there are a number of different social issues throughout the world within today’s society, which all have an impact upon both the individual and society as a whole, however, the main focus of this essay is gender and sexual diversity.</w:t>
      </w:r>
    </w:p>
    <w:p w:rsidR="005D028E" w:rsidRDefault="00853459" w:rsidP="006A25B3">
      <w:r>
        <w:t>So, what do we mean by the terms ‘gender’ and ‘sex’?</w:t>
      </w:r>
    </w:p>
    <w:p w:rsidR="00853459" w:rsidRDefault="007B621E" w:rsidP="006A25B3">
      <w:r>
        <w:t>Many individuals tend to use the two terms ‘gender’ and ‘sex’ interchangeably. We have all heard the terms ‘gender’, ‘sex’, ‘man’, ‘woman’, ‘lady’, ‘gentleman’, ‘boy’, and ‘girl’ and they are not really thought about all that much. But all these terms can be very important, as both your sex and gender has an impact upon the individuals lives and their future, even though we are not always particularly aware of it</w:t>
      </w:r>
      <w:r w:rsidR="004B23E3">
        <w:t xml:space="preserve"> (Dawson, 2017)</w:t>
      </w:r>
      <w:r>
        <w:t>.</w:t>
      </w:r>
    </w:p>
    <w:p w:rsidR="00F031FD" w:rsidRDefault="00F031FD" w:rsidP="006A25B3">
      <w:r>
        <w:t xml:space="preserve">When a couple is having a baby, one of the first questions that is asked is ‘are you having a boy or a girl?’ The world is divided into two different types of humans: males and females, which therefore makes this an easy question to answer. </w:t>
      </w:r>
      <w:r w:rsidR="00DE6924">
        <w:t>It is said that 49.6% of the world’s population is female and 50.4% is male. So far, so good. However, what if it is not quite that easy and straightforward? (Dawson, 2017). Many individuals tend to use the two terms ‘gender’ and ‘sex’ interchangeably, however, a person’s sex and gender are very different things, and that is where it starts to become complicated (Gender Spectrum, 2017).</w:t>
      </w:r>
    </w:p>
    <w:p w:rsidR="000E7371" w:rsidRDefault="00720771" w:rsidP="006A25B3">
      <w:r>
        <w:t>So, what is the different between the two terms?</w:t>
      </w:r>
    </w:p>
    <w:p w:rsidR="00720771" w:rsidRDefault="00720771" w:rsidP="006A25B3">
      <w:r>
        <w:t>When we are all born, it is highly likely that the doctor or the midwife announced ‘congratulations! You have a baby boy or girl’ and this is what we call your ‘sex’. It is merely based on five key features of our biology, our external genitals, internal genitals, sex organs, hormones and chromosomes</w:t>
      </w:r>
      <w:r w:rsidR="009F022F">
        <w:t xml:space="preserve"> (Dawson, 2017)</w:t>
      </w:r>
      <w:r w:rsidR="00055584">
        <w:t>. Whereas our gender, according to The World Health Organisation (2017), gender refers to “</w:t>
      </w:r>
      <w:r w:rsidR="00055584" w:rsidRPr="00055584">
        <w:rPr>
          <w:i/>
        </w:rPr>
        <w:t>the social constructed characteristics of women and men – such as norms, roles and relationships.</w:t>
      </w:r>
      <w:r w:rsidR="00055584">
        <w:rPr>
          <w:i/>
        </w:rPr>
        <w:t xml:space="preserve">” </w:t>
      </w:r>
      <w:r w:rsidR="009F022F">
        <w:t>While our gender may begin with our sex, it does not end there. Your sex is biological, and your gender is everything else. These two terms are linked, but they are separate things (Gender Spectrum, 2017).</w:t>
      </w:r>
    </w:p>
    <w:p w:rsidR="00DA0BB0" w:rsidRDefault="00DA0BB0" w:rsidP="006A25B3">
      <w:r>
        <w:lastRenderedPageBreak/>
        <w:t>The difference between the terms ‘sex’ and ‘gender’ are best illustrated by the case of transgender and transsexuals. Sometimes, many individuals do not agree with the gender that they were assigned with at birth. “</w:t>
      </w:r>
      <w:r w:rsidRPr="00DA0BB0">
        <w:rPr>
          <w:i/>
        </w:rPr>
        <w:t>There is a gender in your brain and a gender in your body</w:t>
      </w:r>
      <w:r>
        <w:t xml:space="preserve">” (Bono, unknown, </w:t>
      </w:r>
      <w:r w:rsidRPr="00DA0BB0">
        <w:rPr>
          <w:i/>
        </w:rPr>
        <w:t>cited in</w:t>
      </w:r>
      <w:r>
        <w:t xml:space="preserve"> Dawson, 2017). By this, we mean when an individual biologically belongs to one sex, meaning their sex, however, they are convinced that they belong to the opposite sex, meaning their gender. For example, when a woman is ‘trapped’ in a man’s body (Browne, 2011). </w:t>
      </w:r>
    </w:p>
    <w:p w:rsidR="00DA0BB0" w:rsidRDefault="006228C5" w:rsidP="006A25B3">
      <w:r>
        <w:t xml:space="preserve">An individuals sex and gender brings about a number of inequalities that are present within not only today’s society but also </w:t>
      </w:r>
      <w:r w:rsidR="00B43F79">
        <w:t>in history, for both men and women.</w:t>
      </w:r>
    </w:p>
    <w:p w:rsidR="00B43F79" w:rsidRDefault="00853D84" w:rsidP="006A25B3">
      <w:r>
        <w:t xml:space="preserve">There is a long history of gender </w:t>
      </w:r>
      <w:r w:rsidR="00DA0BB0">
        <w:t xml:space="preserve">and sex </w:t>
      </w:r>
      <w:r>
        <w:t xml:space="preserve">division. </w:t>
      </w:r>
      <w:r w:rsidR="005D34D2">
        <w:t xml:space="preserve">Virtually, every aspect of life in Britain between 1674 and 1913 was influenced by </w:t>
      </w:r>
      <w:r w:rsidR="00DA0BB0">
        <w:t xml:space="preserve">an individual’s </w:t>
      </w:r>
      <w:r w:rsidR="005D34D2">
        <w:t xml:space="preserve">gender. The views that individuals had upon the strengths, weaknesses and the responsibilities of each sex, shaped their everyday lives. </w:t>
      </w:r>
      <w:r w:rsidR="00C61708">
        <w:t>In the twenty-first century, the idea that women and men naturally possess distinct characteristics was often treated sceptically</w:t>
      </w:r>
      <w:r w:rsidR="00F27B73">
        <w:t xml:space="preserve"> (Emsley, Hitchcock and Shoemaker, 2015)</w:t>
      </w:r>
      <w:r w:rsidR="00C61708">
        <w:t>. Men were</w:t>
      </w:r>
      <w:r>
        <w:t xml:space="preserve"> always</w:t>
      </w:r>
      <w:r w:rsidR="00C61708">
        <w:t xml:space="preserve"> seen as being the stronger sex, more intelligent, courageous, dominant, independent and determined, whereas women were seen as being more governed by their emotions, dependent upon a man, with their virtues being chastity, modesty, compassion and piety</w:t>
      </w:r>
      <w:r w:rsidR="00F27B73">
        <w:t xml:space="preserve"> (The Critical Media Project, unknown)</w:t>
      </w:r>
      <w:r w:rsidR="00C61708">
        <w:t>.</w:t>
      </w:r>
    </w:p>
    <w:p w:rsidR="00F064A9" w:rsidRDefault="00F064A9" w:rsidP="006A25B3">
      <w:r>
        <w:t xml:space="preserve">Gender division is a matter that is introduced at birth. As soon as you are born, you are placed with a label and this then carries on with you throughout your life. </w:t>
      </w:r>
      <w:r w:rsidR="007F46F2">
        <w:t>Children are</w:t>
      </w:r>
      <w:r>
        <w:t xml:space="preserve"> b</w:t>
      </w:r>
      <w:r w:rsidR="00961141">
        <w:t xml:space="preserve">eing socialised from a young age. They learn their gender roles from a very young age, and often long before they begin education. </w:t>
      </w:r>
      <w:r w:rsidR="007F46F2">
        <w:t>From birth, boys and girls are dressed in different clothes</w:t>
      </w:r>
      <w:r w:rsidR="00C92218">
        <w:t xml:space="preserve"> – ‘bright and pretty for girls and more practical clothing for boys’, and </w:t>
      </w:r>
      <w:r w:rsidR="007F46F2">
        <w:t>are associated with different colours</w:t>
      </w:r>
      <w:r w:rsidR="00C92218">
        <w:t xml:space="preserve"> – ‘blue for boys and pink for girls’. </w:t>
      </w:r>
      <w:r w:rsidR="00961141">
        <w:t>The family plays a major part in the socialisation process of feminine and masculine characteristics</w:t>
      </w:r>
      <w:r w:rsidR="007F46F2">
        <w:t xml:space="preserve"> (Browne, 2011</w:t>
      </w:r>
      <w:r w:rsidR="004B355D">
        <w:t>)</w:t>
      </w:r>
      <w:r>
        <w:t>.</w:t>
      </w:r>
    </w:p>
    <w:p w:rsidR="004B355D" w:rsidRDefault="007F46F2" w:rsidP="006A25B3">
      <w:r>
        <w:t>In Great Britain, the socialisation process, up until the 1970s was that girls would show dependence, conformity and obedience, whereas boys would be encouraged to be self-reliant, competitive and dominant (</w:t>
      </w:r>
      <w:proofErr w:type="spellStart"/>
      <w:r>
        <w:t>Haggar</w:t>
      </w:r>
      <w:proofErr w:type="spellEnd"/>
      <w:r>
        <w:t xml:space="preserve">, 2015). </w:t>
      </w:r>
      <w:r w:rsidR="004B355D">
        <w:t>During this period, young girls were assumed to only desire marriage and become mothers. Women were not allowed to speak to men unless they were married, and had no choice but to remain chaste, whereas the men would be provided with red light districts in all major cities to resort to prostitutes (Hughes, unknown).</w:t>
      </w:r>
    </w:p>
    <w:p w:rsidR="004B3668" w:rsidRDefault="004B3668" w:rsidP="006A25B3">
      <w:r>
        <w:t>For the majority of people, the sixties were a time of sexual awakening and experimentation.</w:t>
      </w:r>
      <w:r w:rsidR="00362B26">
        <w:t xml:space="preserve"> Homosexual individuals have, for centuries, struggled to be accepted and seen as an equal within society. These individuals were not treated humanely, fairly or with dignity (Job Centre Plus, 2005)</w:t>
      </w:r>
      <w:bookmarkStart w:id="0" w:name="_GoBack"/>
      <w:bookmarkEnd w:id="0"/>
      <w:r w:rsidR="00362B26">
        <w:t xml:space="preserve">. </w:t>
      </w:r>
      <w:r>
        <w:t>In Britain, fifty years ago, loving the wrong person could make you a criminal. Homosexuality, during this period, was a criminal offence, and hundreds and thousands of men feared being picked up by the police for even ‘looking gay’ (</w:t>
      </w:r>
      <w:proofErr w:type="spellStart"/>
      <w:r>
        <w:t>Bedell</w:t>
      </w:r>
      <w:proofErr w:type="spellEnd"/>
      <w:r>
        <w:t xml:space="preserve">, 2007). </w:t>
      </w:r>
      <w:r w:rsidR="00362B26">
        <w:t>These individuals have been prosecuted oppressed and killed due to prejudice, intolerance and indifference (Job Centre Plus, 2005).</w:t>
      </w:r>
    </w:p>
    <w:p w:rsidR="004B3668" w:rsidRDefault="004B3668" w:rsidP="006A25B3">
      <w:r>
        <w:t>The most frequent and most horrific form of inequality towards individuals who were seen as ‘gay’, ‘lesbian’, ‘transgender’ or ‘</w:t>
      </w:r>
      <w:proofErr w:type="spellStart"/>
      <w:r>
        <w:t>transexual</w:t>
      </w:r>
      <w:proofErr w:type="spellEnd"/>
      <w:r>
        <w:t xml:space="preserve">’ was in Germany whilst it was controlled by the Nazis. There were previous anti-homosexual laws, however, the Nazis had strengthened this law, and they sent thousands of homosexuals to the concentration camps where they were worked to death. Whilst in the concentration camps, all prisoners had to wear </w:t>
      </w:r>
      <w:r w:rsidR="00362B26">
        <w:t>different coloured cloth triangles in order to donate their crime and origin, and those who were seen as being homosexuals were forced to wear pink, in order to humiliate them more (Job Centre Plus, 2005).</w:t>
      </w:r>
      <w:r>
        <w:t xml:space="preserve"> </w:t>
      </w:r>
    </w:p>
    <w:p w:rsidR="004B355D" w:rsidRDefault="004B355D" w:rsidP="006A25B3">
      <w:r>
        <w:lastRenderedPageBreak/>
        <w:t>Wit</w:t>
      </w:r>
      <w:r w:rsidR="004B3668">
        <w:t xml:space="preserve">hin schools, gender and sexual diversity </w:t>
      </w:r>
      <w:r>
        <w:t>were also encouraged, where children would go for the traditional male and female subjects. The girls would go study cooking and sewing, whilst the boys would participate in physical activities. The girls would be praised for showing ‘feminine qualities’ and the boys would be praised for showing ‘masculine qualities’ therefore showing a division between the two genders (Hagger, 2015).</w:t>
      </w:r>
    </w:p>
    <w:p w:rsidR="00F01AE7" w:rsidRDefault="004B355D" w:rsidP="006A25B3">
      <w:r>
        <w:t>However, this was not the only way in which men and women were treated unequally during this period. Gender division also took place within the family. During this period, the nuclear family was the family to have. However, the nuclear family now is different to that of</w:t>
      </w:r>
      <w:r w:rsidR="00F01AE7">
        <w:t xml:space="preserve"> it in the nineteenth century. The men would go out to work, and they would be seen as being the ‘breadwinners’, whilst the women were told to stay at home and oversee all the domestic duties, such as cleaning, ironing, looking after the children, and they were not allowed to go out and work (Hagger, 2015).</w:t>
      </w:r>
    </w:p>
    <w:p w:rsidR="00853D84" w:rsidRPr="00F01AE7" w:rsidRDefault="00F01AE7" w:rsidP="006A25B3">
      <w:r>
        <w:t>These gender divisions and inequalities were not only apparent in Britain. During Nazi Germany, women were applied with the specific role of staying at home and bringing up their children, whilst their husbands were out at work bringing in the money. Adolf Hitler saw no need for women to work, and this lifestyle was encouraged within their education system. Everyone was taught that ‘all good German women married at a young age to a proper German’ and that their task was to ‘keep a decent home for her working husband’ (</w:t>
      </w:r>
      <w:proofErr w:type="spellStart"/>
      <w:r>
        <w:t>Trueman</w:t>
      </w:r>
      <w:proofErr w:type="spellEnd"/>
      <w:r>
        <w:t>, 2015).</w:t>
      </w:r>
    </w:p>
    <w:p w:rsidR="001D60CC" w:rsidRDefault="00ED56E3" w:rsidP="006A25B3">
      <w:r>
        <w:t xml:space="preserve">However, we have come a long way from this period. Although we still have gender inequalities throughout the globe, there have been a number of improvements as a result of Feminism. </w:t>
      </w:r>
      <w:r w:rsidR="001D60CC">
        <w:t>The writing of women’s history has always been closely linked to the changes in the discipline of history as well as feminist politics. When woman had decided that they had had enough, and to question the inequalities they face, they turned to the roots of their oppression to learn from the challenges that they had been faced (</w:t>
      </w:r>
      <w:proofErr w:type="spellStart"/>
      <w:r w:rsidR="001D60CC">
        <w:t>Hannam</w:t>
      </w:r>
      <w:proofErr w:type="spellEnd"/>
      <w:r w:rsidR="001D60CC">
        <w:t>, unknown).</w:t>
      </w:r>
    </w:p>
    <w:p w:rsidR="00500602" w:rsidRDefault="001D60CC" w:rsidP="006A25B3">
      <w:r>
        <w:t>As a result of the first wave of feminism, the Sex Disqualification (Removal) Act 1919 was passed</w:t>
      </w:r>
      <w:r w:rsidR="00500602">
        <w:t>, which allowed women to work. I</w:t>
      </w:r>
      <w:r>
        <w:t xml:space="preserve">t opened up </w:t>
      </w:r>
      <w:r w:rsidR="00500602">
        <w:t xml:space="preserve">a wide range of opportunities for women. It </w:t>
      </w:r>
      <w:r>
        <w:t>allowed women onto</w:t>
      </w:r>
      <w:r w:rsidR="00500602">
        <w:t xml:space="preserve"> juries, into the civil service, to work as solicitors, and also provided them with the opportunity to attend university, regardless of their marital status. It also changed the way in which family life worked. Women were now able to attend further education and go to work, meaning that the role of caring for their children would have to be a shared one (Dyer, 2016).</w:t>
      </w:r>
    </w:p>
    <w:p w:rsidR="001D60CC" w:rsidRDefault="00BD1890" w:rsidP="006A25B3">
      <w:r>
        <w:t xml:space="preserve">Much had changed over the next fifty years. </w:t>
      </w:r>
      <w:r w:rsidR="0041689B">
        <w:t xml:space="preserve">Over time, more and more women began to contribute to the workforce in Britain. </w:t>
      </w:r>
      <w:r>
        <w:t>In 1948, 31.8% of adult women participated in the workplace, and by 1994, that number had almost doubled and a full 59.3% of women wer</w:t>
      </w:r>
      <w:r w:rsidR="00F26504">
        <w:t>e involved within the workplace (Romero and Margolis, 2005).</w:t>
      </w:r>
    </w:p>
    <w:p w:rsidR="00D20731" w:rsidRPr="00D20731" w:rsidRDefault="00DA0BB0" w:rsidP="006A25B3">
      <w:r>
        <w:t>Many changes</w:t>
      </w:r>
      <w:r w:rsidR="00FC1320">
        <w:t xml:space="preserve"> have occurred relating to gender </w:t>
      </w:r>
      <w:r w:rsidR="004B3668">
        <w:t xml:space="preserve">and sexual </w:t>
      </w:r>
      <w:r w:rsidR="00FC1320">
        <w:t>inequalities, and we have come a long wa</w:t>
      </w:r>
      <w:r w:rsidR="0036157B">
        <w:t>y since the nineteenth century. A number of different legislations have been developed over time as an attempt to reduce gender and sexual diversity within society including the Equality Act</w:t>
      </w:r>
      <w:r w:rsidR="00D20731">
        <w:t xml:space="preserve"> (2010</w:t>
      </w:r>
      <w:r w:rsidR="0036157B">
        <w:t>)</w:t>
      </w:r>
      <w:r w:rsidR="00D20731">
        <w:t>, which states that an individual must not be discriminated against as they are particular sex: male or female (Equality and Human Rights Commission, 2017), and the Civil Partnership Act (2004), which allowed same-sex couples to register a civil partnership that provides them with the same legal effects, rights and obligations as a marriage for mixed-sex couples (Equality Network, 2017).</w:t>
      </w:r>
    </w:p>
    <w:p w:rsidR="00D554A3" w:rsidRDefault="00FC1320" w:rsidP="006A25B3">
      <w:r>
        <w:t>However, we are still facing a number of inequalities relating</w:t>
      </w:r>
      <w:r w:rsidR="00D20731">
        <w:t xml:space="preserve"> to</w:t>
      </w:r>
      <w:r>
        <w:t xml:space="preserve"> gender</w:t>
      </w:r>
      <w:r w:rsidR="00D20731">
        <w:t xml:space="preserve"> and sexual diversity</w:t>
      </w:r>
      <w:r>
        <w:t xml:space="preserve"> within today’</w:t>
      </w:r>
      <w:r w:rsidR="00C774CC">
        <w:t>s society, wi</w:t>
      </w:r>
      <w:r w:rsidR="008B20AC">
        <w:t>th stereotypes being a major issue</w:t>
      </w:r>
      <w:r w:rsidR="00C774CC">
        <w:t>.</w:t>
      </w:r>
      <w:r w:rsidR="00B6186E">
        <w:t xml:space="preserve"> A stereotype is a judgement or bias about an individual or group of individuals, that is widely accepted within society. Stereotypes relating to gender can result in both unequal and unfair bias and treatment as a result of an individual’s gender, </w:t>
      </w:r>
      <w:r w:rsidR="00B6186E">
        <w:lastRenderedPageBreak/>
        <w:t>which is also known as ‘sexism’ (Planned Parenthood Federation, 2017). These different ideas and biases can come from our own experiences, family and friends, books, films, and other media, and they are different all around the world, and can change at any point (Dawson, 2017). Society has a number of set ideas about how we expect both men and women to behave, dress, and present themselves, therefore resulting in gend</w:t>
      </w:r>
      <w:r w:rsidR="00D554A3">
        <w:t>er roles (Planned Parenthood Federation, 2017).</w:t>
      </w:r>
    </w:p>
    <w:p w:rsidR="00D554A3" w:rsidRDefault="00D554A3" w:rsidP="006A25B3">
      <w:r>
        <w:t>For example, in Britain, girls and women are expected to be feminine, and show feminine characteristics, such as being pretty, polite, sensitive, gentle, maternal and people-orientated. Whereas boys and men are expected to show masculine characteristics, such as physical strength, assertiveness, independence, ambitious and competitive. If these gender roles and characteristic are not followed, then a girl or women gets labelled as a ‘tomboy’ and a boy or man gets labelled as being ‘girl’ or a ‘wimp’ (Browne, 2011).</w:t>
      </w:r>
    </w:p>
    <w:p w:rsidR="00092883" w:rsidRDefault="00092883" w:rsidP="006A25B3">
      <w:r>
        <w:t>As well as the stereotype mentioned above, there are also other forms of gender and sexual stereotypes, including domestic behaviours, for example, it can be expectant of the woman to take care of the children, cook, and clean the home, whilst the men deals with all the finances, work around the house</w:t>
      </w:r>
      <w:r w:rsidR="00AE2946">
        <w:t xml:space="preserve"> and do all the heavy lifting. Some people are also quick to assume that women are supposed to be in occupations such as nurses, teachers, and carers, and men are supposed to be doctors, engineers and pilots (Planned Parenthood Federation, 2017).</w:t>
      </w:r>
    </w:p>
    <w:p w:rsidR="00B6186E" w:rsidRDefault="00D554A3" w:rsidP="006A25B3">
      <w:r>
        <w:t>These s</w:t>
      </w:r>
      <w:r w:rsidR="009A014C">
        <w:t>tereotypes then link in with</w:t>
      </w:r>
      <w:r>
        <w:t xml:space="preserve"> the labelling t</w:t>
      </w:r>
      <w:r w:rsidR="009A014C">
        <w:t>heory, which is when an individual or group of individuals are defined in a certain way. The risk of the labelling theory is that as a result of being labelled, then the individual would begin to identify themselves and behave the way in which they’re labelled. For example, a characteristic of being a male is being dominant and aggressive. Therefore, when a male is constantly remi</w:t>
      </w:r>
      <w:r w:rsidR="00AE2E54">
        <w:t>nded and labelled as this, they then start to identify themselves with this stereotype and begin to act and behave in the way in which they are perceived, and become aggressive and dominant towards others</w:t>
      </w:r>
      <w:r w:rsidR="00E218D5">
        <w:t xml:space="preserve"> as they feel they have nothing to lose</w:t>
      </w:r>
      <w:r w:rsidR="00AE2E54">
        <w:t xml:space="preserve"> (Crossman, 2017).</w:t>
      </w:r>
    </w:p>
    <w:p w:rsidR="006A25B3" w:rsidRDefault="003A0A4A" w:rsidP="006A25B3">
      <w:r>
        <w:t>Within today’s society, there is a main cause for these stereotypes. A large number of stereotypes that we have today are all portrayed through the media. Mass media plays a major role within modern society by broadcasting information at a fast pace and providing entertainment to a vast audience (</w:t>
      </w:r>
      <w:proofErr w:type="spellStart"/>
      <w:r>
        <w:t>Wolska</w:t>
      </w:r>
      <w:proofErr w:type="spellEnd"/>
      <w:r>
        <w:t xml:space="preserve">, 2011). </w:t>
      </w:r>
      <w:r w:rsidR="00F34A88">
        <w:t>Various forms of media, including advertisements, television</w:t>
      </w:r>
      <w:r w:rsidR="00A2289D">
        <w:t>, films, newspapers and magazines</w:t>
      </w:r>
      <w:r w:rsidR="00F34A88">
        <w:t xml:space="preserve"> are presented everywhere within</w:t>
      </w:r>
      <w:r w:rsidR="00A2289D">
        <w:t xml:space="preserve"> current culture, creating social norms (</w:t>
      </w:r>
      <w:proofErr w:type="spellStart"/>
      <w:r w:rsidR="00A2289D">
        <w:t>Lantagne</w:t>
      </w:r>
      <w:proofErr w:type="spellEnd"/>
      <w:r w:rsidR="00A2289D">
        <w:t xml:space="preserve">, 2014). </w:t>
      </w:r>
      <w:r w:rsidR="00F34A88">
        <w:t xml:space="preserve"> </w:t>
      </w:r>
      <w:r w:rsidR="00A2289D">
        <w:t>A</w:t>
      </w:r>
      <w:r w:rsidR="00F34A88">
        <w:t xml:space="preserve">s a result of this, gender </w:t>
      </w:r>
      <w:r w:rsidR="004F3D94">
        <w:t>and sexual diversity</w:t>
      </w:r>
      <w:r w:rsidR="00A2289D">
        <w:t xml:space="preserve"> </w:t>
      </w:r>
      <w:r w:rsidR="00F34A88">
        <w:t>representation is strongly portrayed through the appearance, qualities</w:t>
      </w:r>
      <w:r w:rsidR="00A2289D">
        <w:t xml:space="preserve"> and characteristics of human beings (Angell, unknown)</w:t>
      </w:r>
      <w:r w:rsidR="00F34A88">
        <w:t>.</w:t>
      </w:r>
    </w:p>
    <w:p w:rsidR="00A2289D" w:rsidRPr="00B6186E" w:rsidRDefault="00FD306E" w:rsidP="006A25B3">
      <w:r>
        <w:t>The most persuasive form of media within modern society is the television, with 26.7 million households owning a television within Britain this year: that is 95% of the country</w:t>
      </w:r>
      <w:r w:rsidR="00A660A3">
        <w:t xml:space="preserve"> (Statistica, 2017)</w:t>
      </w:r>
      <w:r>
        <w:t>.</w:t>
      </w:r>
      <w:r w:rsidR="00A660A3">
        <w:t xml:space="preserve"> This therefore means that a wide mass of individuals are being socialised through the use of media through the television, including children. Men and women are unfairly represented through the use of media, in both adult and children programmes and films (Angell, unknown). </w:t>
      </w:r>
    </w:p>
    <w:p w:rsidR="00ED2726" w:rsidRDefault="00A660A3" w:rsidP="007B621E">
      <w:r>
        <w:t>The use of masculinity and femininity is portrayed widely through the use of media. Male dominance is strongly shown throughout media. To be a ‘real man’, characteristics such as strength, independence, and power must be shown, and to be a ‘real woman’, characteristics such as emotional,</w:t>
      </w:r>
      <w:r w:rsidR="00015F95">
        <w:t xml:space="preserve"> dependence, innocents and weakness must be shown (Angell, unknown). Men always seem to be represented as the ‘head’ of the household within films and television programmes, and the women are mainly housewives. Very rarely do we see these role switch within today’s media, and these roles are portrayed not only in adult programmes and films, but also children are now witnessing these </w:t>
      </w:r>
      <w:r w:rsidR="00460758">
        <w:t xml:space="preserve">roles </w:t>
      </w:r>
      <w:r w:rsidR="00015F95">
        <w:t>within their programmes and films</w:t>
      </w:r>
      <w:r w:rsidR="00ED2726">
        <w:t xml:space="preserve"> (</w:t>
      </w:r>
      <w:proofErr w:type="spellStart"/>
      <w:r w:rsidR="00ED2726">
        <w:t>Wolska</w:t>
      </w:r>
      <w:proofErr w:type="spellEnd"/>
      <w:r w:rsidR="00ED2726">
        <w:t>, 2011)</w:t>
      </w:r>
      <w:r w:rsidR="00015F95">
        <w:t xml:space="preserve">. </w:t>
      </w:r>
    </w:p>
    <w:p w:rsidR="00DA0BB0" w:rsidRDefault="00ED2726" w:rsidP="007B621E">
      <w:r>
        <w:lastRenderedPageBreak/>
        <w:t xml:space="preserve">Children are now also being </w:t>
      </w:r>
      <w:r w:rsidR="00FE417B">
        <w:t>socialised</w:t>
      </w:r>
      <w:r>
        <w:t xml:space="preserve"> through the use of mass media. When watching children’s television programmes or advertisements, boys and girls are always associated with different things. For example, when an advertisement comes on regarding dolls or jewellery making, it is always girls that you see playing with these toys, and when we see an advertisement regarding toy guns or cars, it is always boys playing with them. </w:t>
      </w:r>
      <w:r w:rsidR="003F7D8C">
        <w:t>I</w:t>
      </w:r>
      <w:r>
        <w:t>t is bein</w:t>
      </w:r>
      <w:r w:rsidR="003F7D8C">
        <w:t xml:space="preserve">g portrayed that if a boy plays with dolls, then they must be ‘gay’ and if girls play with the guns and cars, then they must be ‘a boy’. </w:t>
      </w:r>
      <w:r w:rsidR="00015F95">
        <w:t xml:space="preserve">This is a tool that is being used to remain power, and manipulate our attitudes towards certain matters. </w:t>
      </w:r>
      <w:r>
        <w:t>Although we are aware of the unequal representation of social groups that is portrayed through the use of media, it is difficult to remain objective and insensitive to its influence over us, and as r</w:t>
      </w:r>
      <w:r w:rsidR="00015F95">
        <w:t>esult of this, we have a distorted and incomplete reflection of the real world</w:t>
      </w:r>
      <w:r>
        <w:t>.</w:t>
      </w:r>
      <w:r w:rsidR="00015F95">
        <w:t xml:space="preserve"> (</w:t>
      </w:r>
      <w:proofErr w:type="spellStart"/>
      <w:r w:rsidR="00015F95">
        <w:t>Wolska</w:t>
      </w:r>
      <w:proofErr w:type="spellEnd"/>
      <w:r w:rsidR="00015F95">
        <w:t>, 2011).</w:t>
      </w:r>
    </w:p>
    <w:p w:rsidR="00B708B3" w:rsidRDefault="00B708B3" w:rsidP="007B621E">
      <w:r>
        <w:t>Throughout history, both men and women have faced immense discrimination relating to gender and sexual diversity. Individuals have been socialised into a way of thinking through the use of mass media, and the attitudes and beliefs from individuals around us. Before we are even born, gender and sexual diversity can become a key factor and have an influence in shaping who we are, and who we become.</w:t>
      </w:r>
    </w:p>
    <w:p w:rsidR="006E1BCA" w:rsidRDefault="00CE3417" w:rsidP="007B621E">
      <w:r>
        <w:t>There have been a number of different measures and policies that have been developed in order to tackle inequalities throughout both the country and the world, however, social inequality is still a universal phenomenon (Sociology Guide, 2017).</w:t>
      </w:r>
      <w:r w:rsidR="006E1BCA">
        <w:t xml:space="preserve"> </w:t>
      </w:r>
    </w:p>
    <w:p w:rsidR="00ED2726" w:rsidRDefault="006E1BCA" w:rsidP="007B621E">
      <w:r>
        <w:t xml:space="preserve">Our identity is a socially and historically constructed concept, and individuals are still judged and marginalised for who they are. </w:t>
      </w:r>
      <w:r w:rsidR="00CE3417">
        <w:t xml:space="preserve"> </w:t>
      </w:r>
      <w:r>
        <w:t xml:space="preserve">Whether that be for their sex, gender, race, ethnicity, sexual orientation, class, nationality, disability, or age. All these mentioned, make us who we are. No individuals should be judged on who they are as a person. </w:t>
      </w:r>
      <w:r w:rsidR="00B708B3">
        <w:t xml:space="preserve">We need to consider the way our thoughts, values and media representations are gendered. The way in which both masculinity and femininity shape who we are, how we are portrayed and perceived, and how we see the world, others in it and how we interact with them </w:t>
      </w:r>
      <w:r w:rsidR="00B708B3">
        <w:t>(The Critical Media Project, 2017)</w:t>
      </w:r>
      <w:r w:rsidR="00B708B3">
        <w:t xml:space="preserve">. </w:t>
      </w:r>
    </w:p>
    <w:p w:rsidR="006E1BCA" w:rsidRPr="00111AF5" w:rsidRDefault="006E1BCA" w:rsidP="007B621E">
      <w:r>
        <w:t>“</w:t>
      </w:r>
      <w:r w:rsidRPr="006E1BCA">
        <w:rPr>
          <w:i/>
        </w:rPr>
        <w:t>No one is born hating another person because of the colour of his skin, or his background, or his religion. People must learn to hate, and if they can learn to hate, they can be taught to love, for love comes more naturally to the human heart that its opposite</w:t>
      </w:r>
      <w:r>
        <w:t xml:space="preserve">” </w:t>
      </w:r>
      <w:r w:rsidR="00111AF5">
        <w:t>(</w:t>
      </w:r>
      <w:r>
        <w:t>Mandela</w:t>
      </w:r>
      <w:r w:rsidR="00111AF5">
        <w:t>, 1995)</w:t>
      </w:r>
    </w:p>
    <w:p w:rsidR="006E1BCA" w:rsidRDefault="006E1BCA" w:rsidP="007B621E"/>
    <w:p w:rsidR="00015F95" w:rsidRDefault="00015F95" w:rsidP="007B621E"/>
    <w:sectPr w:rsidR="00015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7A380A"/>
    <w:multiLevelType w:val="multilevel"/>
    <w:tmpl w:val="4980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EB21BF"/>
    <w:multiLevelType w:val="multilevel"/>
    <w:tmpl w:val="AED8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3B07F0"/>
    <w:multiLevelType w:val="hybridMultilevel"/>
    <w:tmpl w:val="7C16C896"/>
    <w:lvl w:ilvl="0" w:tplc="9CBE8F20">
      <w:start w:val="1"/>
      <w:numFmt w:val="bullet"/>
      <w:lvlText w:val="O"/>
      <w:lvlJc w:val="left"/>
      <w:pPr>
        <w:tabs>
          <w:tab w:val="num" w:pos="927"/>
        </w:tabs>
        <w:ind w:left="927" w:hanging="360"/>
      </w:pPr>
      <w:rPr>
        <w:rFonts w:ascii="Brush Script MT" w:hAnsi="Brush Script MT" w:hint="default"/>
      </w:rPr>
    </w:lvl>
    <w:lvl w:ilvl="1" w:tplc="34DA043E">
      <w:numFmt w:val="bullet"/>
      <w:lvlText w:val="O"/>
      <w:lvlJc w:val="left"/>
      <w:pPr>
        <w:tabs>
          <w:tab w:val="num" w:pos="1647"/>
        </w:tabs>
        <w:ind w:left="1647" w:hanging="360"/>
      </w:pPr>
      <w:rPr>
        <w:rFonts w:ascii="Brush Script MT" w:hAnsi="Brush Script MT" w:hint="default"/>
      </w:rPr>
    </w:lvl>
    <w:lvl w:ilvl="2" w:tplc="0610F05E" w:tentative="1">
      <w:start w:val="1"/>
      <w:numFmt w:val="bullet"/>
      <w:lvlText w:val="O"/>
      <w:lvlJc w:val="left"/>
      <w:pPr>
        <w:tabs>
          <w:tab w:val="num" w:pos="2367"/>
        </w:tabs>
        <w:ind w:left="2367" w:hanging="360"/>
      </w:pPr>
      <w:rPr>
        <w:rFonts w:ascii="Brush Script MT" w:hAnsi="Brush Script MT" w:hint="default"/>
      </w:rPr>
    </w:lvl>
    <w:lvl w:ilvl="3" w:tplc="CED07A84" w:tentative="1">
      <w:start w:val="1"/>
      <w:numFmt w:val="bullet"/>
      <w:lvlText w:val="O"/>
      <w:lvlJc w:val="left"/>
      <w:pPr>
        <w:tabs>
          <w:tab w:val="num" w:pos="3087"/>
        </w:tabs>
        <w:ind w:left="3087" w:hanging="360"/>
      </w:pPr>
      <w:rPr>
        <w:rFonts w:ascii="Brush Script MT" w:hAnsi="Brush Script MT" w:hint="default"/>
      </w:rPr>
    </w:lvl>
    <w:lvl w:ilvl="4" w:tplc="888A85CA" w:tentative="1">
      <w:start w:val="1"/>
      <w:numFmt w:val="bullet"/>
      <w:lvlText w:val="O"/>
      <w:lvlJc w:val="left"/>
      <w:pPr>
        <w:tabs>
          <w:tab w:val="num" w:pos="3807"/>
        </w:tabs>
        <w:ind w:left="3807" w:hanging="360"/>
      </w:pPr>
      <w:rPr>
        <w:rFonts w:ascii="Brush Script MT" w:hAnsi="Brush Script MT" w:hint="default"/>
      </w:rPr>
    </w:lvl>
    <w:lvl w:ilvl="5" w:tplc="05CA6C6A" w:tentative="1">
      <w:start w:val="1"/>
      <w:numFmt w:val="bullet"/>
      <w:lvlText w:val="O"/>
      <w:lvlJc w:val="left"/>
      <w:pPr>
        <w:tabs>
          <w:tab w:val="num" w:pos="4527"/>
        </w:tabs>
        <w:ind w:left="4527" w:hanging="360"/>
      </w:pPr>
      <w:rPr>
        <w:rFonts w:ascii="Brush Script MT" w:hAnsi="Brush Script MT" w:hint="default"/>
      </w:rPr>
    </w:lvl>
    <w:lvl w:ilvl="6" w:tplc="9558E802" w:tentative="1">
      <w:start w:val="1"/>
      <w:numFmt w:val="bullet"/>
      <w:lvlText w:val="O"/>
      <w:lvlJc w:val="left"/>
      <w:pPr>
        <w:tabs>
          <w:tab w:val="num" w:pos="5247"/>
        </w:tabs>
        <w:ind w:left="5247" w:hanging="360"/>
      </w:pPr>
      <w:rPr>
        <w:rFonts w:ascii="Brush Script MT" w:hAnsi="Brush Script MT" w:hint="default"/>
      </w:rPr>
    </w:lvl>
    <w:lvl w:ilvl="7" w:tplc="54E67CFC" w:tentative="1">
      <w:start w:val="1"/>
      <w:numFmt w:val="bullet"/>
      <w:lvlText w:val="O"/>
      <w:lvlJc w:val="left"/>
      <w:pPr>
        <w:tabs>
          <w:tab w:val="num" w:pos="5967"/>
        </w:tabs>
        <w:ind w:left="5967" w:hanging="360"/>
      </w:pPr>
      <w:rPr>
        <w:rFonts w:ascii="Brush Script MT" w:hAnsi="Brush Script MT" w:hint="default"/>
      </w:rPr>
    </w:lvl>
    <w:lvl w:ilvl="8" w:tplc="5E206710" w:tentative="1">
      <w:start w:val="1"/>
      <w:numFmt w:val="bullet"/>
      <w:lvlText w:val="O"/>
      <w:lvlJc w:val="left"/>
      <w:pPr>
        <w:tabs>
          <w:tab w:val="num" w:pos="6687"/>
        </w:tabs>
        <w:ind w:left="6687" w:hanging="360"/>
      </w:pPr>
      <w:rPr>
        <w:rFonts w:ascii="Brush Script MT" w:hAnsi="Brush Script MT"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BE4"/>
    <w:rsid w:val="00015F95"/>
    <w:rsid w:val="00055584"/>
    <w:rsid w:val="00092883"/>
    <w:rsid w:val="000E7371"/>
    <w:rsid w:val="00111AF5"/>
    <w:rsid w:val="001D60CC"/>
    <w:rsid w:val="0036157B"/>
    <w:rsid w:val="00362B26"/>
    <w:rsid w:val="003A0A4A"/>
    <w:rsid w:val="003F7D8C"/>
    <w:rsid w:val="0041689B"/>
    <w:rsid w:val="00460758"/>
    <w:rsid w:val="004B23E3"/>
    <w:rsid w:val="004B355D"/>
    <w:rsid w:val="004B3668"/>
    <w:rsid w:val="004F3D94"/>
    <w:rsid w:val="00500602"/>
    <w:rsid w:val="005D028E"/>
    <w:rsid w:val="005D34D2"/>
    <w:rsid w:val="006228C5"/>
    <w:rsid w:val="006A25B3"/>
    <w:rsid w:val="006E1BCA"/>
    <w:rsid w:val="00704CAB"/>
    <w:rsid w:val="00720771"/>
    <w:rsid w:val="007B621E"/>
    <w:rsid w:val="007F46F2"/>
    <w:rsid w:val="00853459"/>
    <w:rsid w:val="00853D84"/>
    <w:rsid w:val="008548D0"/>
    <w:rsid w:val="008B20AC"/>
    <w:rsid w:val="00961141"/>
    <w:rsid w:val="009A014C"/>
    <w:rsid w:val="009D38EB"/>
    <w:rsid w:val="009F022F"/>
    <w:rsid w:val="00A2289D"/>
    <w:rsid w:val="00A55413"/>
    <w:rsid w:val="00A660A3"/>
    <w:rsid w:val="00AE2946"/>
    <w:rsid w:val="00AE2E54"/>
    <w:rsid w:val="00B43F79"/>
    <w:rsid w:val="00B6186E"/>
    <w:rsid w:val="00B708B3"/>
    <w:rsid w:val="00B72BE4"/>
    <w:rsid w:val="00BD1890"/>
    <w:rsid w:val="00C61708"/>
    <w:rsid w:val="00C774CC"/>
    <w:rsid w:val="00C92218"/>
    <w:rsid w:val="00CE3417"/>
    <w:rsid w:val="00D20731"/>
    <w:rsid w:val="00D554A3"/>
    <w:rsid w:val="00DA0BB0"/>
    <w:rsid w:val="00DE6924"/>
    <w:rsid w:val="00E218D5"/>
    <w:rsid w:val="00ED2726"/>
    <w:rsid w:val="00ED56E3"/>
    <w:rsid w:val="00F01AE7"/>
    <w:rsid w:val="00F031FD"/>
    <w:rsid w:val="00F064A9"/>
    <w:rsid w:val="00F26504"/>
    <w:rsid w:val="00F27B73"/>
    <w:rsid w:val="00F34A88"/>
    <w:rsid w:val="00FC1320"/>
    <w:rsid w:val="00FD306E"/>
    <w:rsid w:val="00FE4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25A70"/>
  <w15:chartTrackingRefBased/>
  <w15:docId w15:val="{7BCB167B-72BE-4ACC-9539-C141738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B6186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186E"/>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618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6186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349171">
      <w:bodyDiv w:val="1"/>
      <w:marLeft w:val="0"/>
      <w:marRight w:val="0"/>
      <w:marTop w:val="0"/>
      <w:marBottom w:val="0"/>
      <w:divBdr>
        <w:top w:val="none" w:sz="0" w:space="0" w:color="auto"/>
        <w:left w:val="none" w:sz="0" w:space="0" w:color="auto"/>
        <w:bottom w:val="none" w:sz="0" w:space="0" w:color="auto"/>
        <w:right w:val="none" w:sz="0" w:space="0" w:color="auto"/>
      </w:divBdr>
      <w:divsChild>
        <w:div w:id="667253034">
          <w:marLeft w:val="432"/>
          <w:marRight w:val="0"/>
          <w:marTop w:val="96"/>
          <w:marBottom w:val="0"/>
          <w:divBdr>
            <w:top w:val="none" w:sz="0" w:space="0" w:color="auto"/>
            <w:left w:val="none" w:sz="0" w:space="0" w:color="auto"/>
            <w:bottom w:val="none" w:sz="0" w:space="0" w:color="auto"/>
            <w:right w:val="none" w:sz="0" w:space="0" w:color="auto"/>
          </w:divBdr>
        </w:div>
        <w:div w:id="696463410">
          <w:marLeft w:val="1008"/>
          <w:marRight w:val="0"/>
          <w:marTop w:val="91"/>
          <w:marBottom w:val="0"/>
          <w:divBdr>
            <w:top w:val="none" w:sz="0" w:space="0" w:color="auto"/>
            <w:left w:val="none" w:sz="0" w:space="0" w:color="auto"/>
            <w:bottom w:val="none" w:sz="0" w:space="0" w:color="auto"/>
            <w:right w:val="none" w:sz="0" w:space="0" w:color="auto"/>
          </w:divBdr>
        </w:div>
        <w:div w:id="1524706181">
          <w:marLeft w:val="1008"/>
          <w:marRight w:val="0"/>
          <w:marTop w:val="91"/>
          <w:marBottom w:val="0"/>
          <w:divBdr>
            <w:top w:val="none" w:sz="0" w:space="0" w:color="auto"/>
            <w:left w:val="none" w:sz="0" w:space="0" w:color="auto"/>
            <w:bottom w:val="none" w:sz="0" w:space="0" w:color="auto"/>
            <w:right w:val="none" w:sz="0" w:space="0" w:color="auto"/>
          </w:divBdr>
        </w:div>
        <w:div w:id="211425203">
          <w:marLeft w:val="1008"/>
          <w:marRight w:val="0"/>
          <w:marTop w:val="91"/>
          <w:marBottom w:val="0"/>
          <w:divBdr>
            <w:top w:val="none" w:sz="0" w:space="0" w:color="auto"/>
            <w:left w:val="none" w:sz="0" w:space="0" w:color="auto"/>
            <w:bottom w:val="none" w:sz="0" w:space="0" w:color="auto"/>
            <w:right w:val="none" w:sz="0" w:space="0" w:color="auto"/>
          </w:divBdr>
        </w:div>
        <w:div w:id="1095974614">
          <w:marLeft w:val="432"/>
          <w:marRight w:val="0"/>
          <w:marTop w:val="96"/>
          <w:marBottom w:val="0"/>
          <w:divBdr>
            <w:top w:val="none" w:sz="0" w:space="0" w:color="auto"/>
            <w:left w:val="none" w:sz="0" w:space="0" w:color="auto"/>
            <w:bottom w:val="none" w:sz="0" w:space="0" w:color="auto"/>
            <w:right w:val="none" w:sz="0" w:space="0" w:color="auto"/>
          </w:divBdr>
        </w:div>
        <w:div w:id="766074525">
          <w:marLeft w:val="1008"/>
          <w:marRight w:val="0"/>
          <w:marTop w:val="91"/>
          <w:marBottom w:val="0"/>
          <w:divBdr>
            <w:top w:val="none" w:sz="0" w:space="0" w:color="auto"/>
            <w:left w:val="none" w:sz="0" w:space="0" w:color="auto"/>
            <w:bottom w:val="none" w:sz="0" w:space="0" w:color="auto"/>
            <w:right w:val="none" w:sz="0" w:space="0" w:color="auto"/>
          </w:divBdr>
        </w:div>
        <w:div w:id="490565223">
          <w:marLeft w:val="1008"/>
          <w:marRight w:val="0"/>
          <w:marTop w:val="91"/>
          <w:marBottom w:val="0"/>
          <w:divBdr>
            <w:top w:val="none" w:sz="0" w:space="0" w:color="auto"/>
            <w:left w:val="none" w:sz="0" w:space="0" w:color="auto"/>
            <w:bottom w:val="none" w:sz="0" w:space="0" w:color="auto"/>
            <w:right w:val="none" w:sz="0" w:space="0" w:color="auto"/>
          </w:divBdr>
        </w:div>
        <w:div w:id="694886944">
          <w:marLeft w:val="1008"/>
          <w:marRight w:val="0"/>
          <w:marTop w:val="91"/>
          <w:marBottom w:val="0"/>
          <w:divBdr>
            <w:top w:val="none" w:sz="0" w:space="0" w:color="auto"/>
            <w:left w:val="none" w:sz="0" w:space="0" w:color="auto"/>
            <w:bottom w:val="none" w:sz="0" w:space="0" w:color="auto"/>
            <w:right w:val="none" w:sz="0" w:space="0" w:color="auto"/>
          </w:divBdr>
        </w:div>
        <w:div w:id="1625230485">
          <w:marLeft w:val="1008"/>
          <w:marRight w:val="0"/>
          <w:marTop w:val="91"/>
          <w:marBottom w:val="0"/>
          <w:divBdr>
            <w:top w:val="none" w:sz="0" w:space="0" w:color="auto"/>
            <w:left w:val="none" w:sz="0" w:space="0" w:color="auto"/>
            <w:bottom w:val="none" w:sz="0" w:space="0" w:color="auto"/>
            <w:right w:val="none" w:sz="0" w:space="0" w:color="auto"/>
          </w:divBdr>
        </w:div>
        <w:div w:id="733742427">
          <w:marLeft w:val="1008"/>
          <w:marRight w:val="0"/>
          <w:marTop w:val="91"/>
          <w:marBottom w:val="0"/>
          <w:divBdr>
            <w:top w:val="none" w:sz="0" w:space="0" w:color="auto"/>
            <w:left w:val="none" w:sz="0" w:space="0" w:color="auto"/>
            <w:bottom w:val="none" w:sz="0" w:space="0" w:color="auto"/>
            <w:right w:val="none" w:sz="0" w:space="0" w:color="auto"/>
          </w:divBdr>
        </w:div>
        <w:div w:id="2057584259">
          <w:marLeft w:val="1008"/>
          <w:marRight w:val="0"/>
          <w:marTop w:val="91"/>
          <w:marBottom w:val="0"/>
          <w:divBdr>
            <w:top w:val="none" w:sz="0" w:space="0" w:color="auto"/>
            <w:left w:val="none" w:sz="0" w:space="0" w:color="auto"/>
            <w:bottom w:val="none" w:sz="0" w:space="0" w:color="auto"/>
            <w:right w:val="none" w:sz="0" w:space="0" w:color="auto"/>
          </w:divBdr>
        </w:div>
      </w:divsChild>
    </w:div>
    <w:div w:id="1075399964">
      <w:bodyDiv w:val="1"/>
      <w:marLeft w:val="0"/>
      <w:marRight w:val="0"/>
      <w:marTop w:val="0"/>
      <w:marBottom w:val="0"/>
      <w:divBdr>
        <w:top w:val="none" w:sz="0" w:space="0" w:color="auto"/>
        <w:left w:val="none" w:sz="0" w:space="0" w:color="auto"/>
        <w:bottom w:val="none" w:sz="0" w:space="0" w:color="auto"/>
        <w:right w:val="none" w:sz="0" w:space="0" w:color="auto"/>
      </w:divBdr>
      <w:divsChild>
        <w:div w:id="1376538745">
          <w:marLeft w:val="0"/>
          <w:marRight w:val="0"/>
          <w:marTop w:val="0"/>
          <w:marBottom w:val="0"/>
          <w:divBdr>
            <w:top w:val="none" w:sz="0" w:space="0" w:color="auto"/>
            <w:left w:val="none" w:sz="0" w:space="0" w:color="auto"/>
            <w:bottom w:val="none" w:sz="0" w:space="0" w:color="auto"/>
            <w:right w:val="none" w:sz="0" w:space="0" w:color="auto"/>
          </w:divBdr>
          <w:divsChild>
            <w:div w:id="344669540">
              <w:marLeft w:val="0"/>
              <w:marRight w:val="0"/>
              <w:marTop w:val="0"/>
              <w:marBottom w:val="0"/>
              <w:divBdr>
                <w:top w:val="none" w:sz="0" w:space="0" w:color="auto"/>
                <w:left w:val="none" w:sz="0" w:space="0" w:color="auto"/>
                <w:bottom w:val="none" w:sz="0" w:space="0" w:color="auto"/>
                <w:right w:val="none" w:sz="0" w:space="0" w:color="auto"/>
              </w:divBdr>
              <w:divsChild>
                <w:div w:id="228882651">
                  <w:marLeft w:val="0"/>
                  <w:marRight w:val="0"/>
                  <w:marTop w:val="0"/>
                  <w:marBottom w:val="0"/>
                  <w:divBdr>
                    <w:top w:val="none" w:sz="0" w:space="0" w:color="auto"/>
                    <w:left w:val="none" w:sz="0" w:space="0" w:color="auto"/>
                    <w:bottom w:val="none" w:sz="0" w:space="0" w:color="auto"/>
                    <w:right w:val="none" w:sz="0" w:space="0" w:color="auto"/>
                  </w:divBdr>
                  <w:divsChild>
                    <w:div w:id="10976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71311">
      <w:bodyDiv w:val="1"/>
      <w:marLeft w:val="0"/>
      <w:marRight w:val="0"/>
      <w:marTop w:val="0"/>
      <w:marBottom w:val="0"/>
      <w:divBdr>
        <w:top w:val="none" w:sz="0" w:space="0" w:color="auto"/>
        <w:left w:val="none" w:sz="0" w:space="0" w:color="auto"/>
        <w:bottom w:val="none" w:sz="0" w:space="0" w:color="auto"/>
        <w:right w:val="none" w:sz="0" w:space="0" w:color="auto"/>
      </w:divBdr>
      <w:divsChild>
        <w:div w:id="1274821801">
          <w:marLeft w:val="0"/>
          <w:marRight w:val="0"/>
          <w:marTop w:val="0"/>
          <w:marBottom w:val="0"/>
          <w:divBdr>
            <w:top w:val="none" w:sz="0" w:space="0" w:color="auto"/>
            <w:left w:val="none" w:sz="0" w:space="0" w:color="auto"/>
            <w:bottom w:val="none" w:sz="0" w:space="0" w:color="auto"/>
            <w:right w:val="none" w:sz="0" w:space="0" w:color="auto"/>
          </w:divBdr>
          <w:divsChild>
            <w:div w:id="48650105">
              <w:marLeft w:val="-225"/>
              <w:marRight w:val="-225"/>
              <w:marTop w:val="0"/>
              <w:marBottom w:val="0"/>
              <w:divBdr>
                <w:top w:val="none" w:sz="0" w:space="0" w:color="auto"/>
                <w:left w:val="none" w:sz="0" w:space="0" w:color="auto"/>
                <w:bottom w:val="none" w:sz="0" w:space="0" w:color="auto"/>
                <w:right w:val="none" w:sz="0" w:space="0" w:color="auto"/>
              </w:divBdr>
              <w:divsChild>
                <w:div w:id="1717126065">
                  <w:marLeft w:val="0"/>
                  <w:marRight w:val="0"/>
                  <w:marTop w:val="0"/>
                  <w:marBottom w:val="0"/>
                  <w:divBdr>
                    <w:top w:val="none" w:sz="0" w:space="0" w:color="auto"/>
                    <w:left w:val="none" w:sz="0" w:space="0" w:color="auto"/>
                    <w:bottom w:val="none" w:sz="0" w:space="0" w:color="auto"/>
                    <w:right w:val="none" w:sz="0" w:space="0" w:color="auto"/>
                  </w:divBdr>
                  <w:divsChild>
                    <w:div w:id="589047446">
                      <w:marLeft w:val="0"/>
                      <w:marRight w:val="0"/>
                      <w:marTop w:val="0"/>
                      <w:marBottom w:val="0"/>
                      <w:divBdr>
                        <w:top w:val="none" w:sz="0" w:space="0" w:color="auto"/>
                        <w:left w:val="none" w:sz="0" w:space="0" w:color="auto"/>
                        <w:bottom w:val="none" w:sz="0" w:space="0" w:color="auto"/>
                        <w:right w:val="none" w:sz="0" w:space="0" w:color="auto"/>
                      </w:divBdr>
                      <w:divsChild>
                        <w:div w:id="1489126712">
                          <w:marLeft w:val="0"/>
                          <w:marRight w:val="0"/>
                          <w:marTop w:val="0"/>
                          <w:marBottom w:val="0"/>
                          <w:divBdr>
                            <w:top w:val="none" w:sz="0" w:space="0" w:color="auto"/>
                            <w:left w:val="none" w:sz="0" w:space="0" w:color="auto"/>
                            <w:bottom w:val="none" w:sz="0" w:space="0" w:color="auto"/>
                            <w:right w:val="none" w:sz="0" w:space="0" w:color="auto"/>
                          </w:divBdr>
                          <w:divsChild>
                            <w:div w:id="1049257937">
                              <w:marLeft w:val="0"/>
                              <w:marRight w:val="0"/>
                              <w:marTop w:val="0"/>
                              <w:marBottom w:val="0"/>
                              <w:divBdr>
                                <w:top w:val="none" w:sz="0" w:space="0" w:color="auto"/>
                                <w:left w:val="none" w:sz="0" w:space="0" w:color="auto"/>
                                <w:bottom w:val="none" w:sz="0" w:space="0" w:color="auto"/>
                                <w:right w:val="none" w:sz="0" w:space="0" w:color="auto"/>
                              </w:divBdr>
                              <w:divsChild>
                                <w:div w:id="1268465496">
                                  <w:marLeft w:val="0"/>
                                  <w:marRight w:val="0"/>
                                  <w:marTop w:val="0"/>
                                  <w:marBottom w:val="0"/>
                                  <w:divBdr>
                                    <w:top w:val="none" w:sz="0" w:space="0" w:color="auto"/>
                                    <w:left w:val="none" w:sz="0" w:space="0" w:color="auto"/>
                                    <w:bottom w:val="none" w:sz="0" w:space="0" w:color="auto"/>
                                    <w:right w:val="none" w:sz="0" w:space="0" w:color="auto"/>
                                  </w:divBdr>
                                  <w:divsChild>
                                    <w:div w:id="742992187">
                                      <w:marLeft w:val="0"/>
                                      <w:marRight w:val="0"/>
                                      <w:marTop w:val="0"/>
                                      <w:marBottom w:val="0"/>
                                      <w:divBdr>
                                        <w:top w:val="none" w:sz="0" w:space="0" w:color="auto"/>
                                        <w:left w:val="none" w:sz="0" w:space="0" w:color="auto"/>
                                        <w:bottom w:val="none" w:sz="0" w:space="0" w:color="auto"/>
                                        <w:right w:val="none" w:sz="0" w:space="0" w:color="auto"/>
                                      </w:divBdr>
                                      <w:divsChild>
                                        <w:div w:id="930235625">
                                          <w:marLeft w:val="0"/>
                                          <w:marRight w:val="0"/>
                                          <w:marTop w:val="0"/>
                                          <w:marBottom w:val="0"/>
                                          <w:divBdr>
                                            <w:top w:val="none" w:sz="0" w:space="0" w:color="auto"/>
                                            <w:left w:val="none" w:sz="0" w:space="0" w:color="auto"/>
                                            <w:bottom w:val="none" w:sz="0" w:space="0" w:color="auto"/>
                                            <w:right w:val="none" w:sz="0" w:space="0" w:color="auto"/>
                                          </w:divBdr>
                                          <w:divsChild>
                                            <w:div w:id="579338605">
                                              <w:marLeft w:val="0"/>
                                              <w:marRight w:val="0"/>
                                              <w:marTop w:val="0"/>
                                              <w:marBottom w:val="0"/>
                                              <w:divBdr>
                                                <w:top w:val="none" w:sz="0" w:space="0" w:color="auto"/>
                                                <w:left w:val="none" w:sz="0" w:space="0" w:color="auto"/>
                                                <w:bottom w:val="none" w:sz="0" w:space="0" w:color="auto"/>
                                                <w:right w:val="none" w:sz="0" w:space="0" w:color="auto"/>
                                              </w:divBdr>
                                              <w:divsChild>
                                                <w:div w:id="2065525475">
                                                  <w:marLeft w:val="0"/>
                                                  <w:marRight w:val="0"/>
                                                  <w:marTop w:val="0"/>
                                                  <w:marBottom w:val="0"/>
                                                  <w:divBdr>
                                                    <w:top w:val="none" w:sz="0" w:space="0" w:color="auto"/>
                                                    <w:left w:val="none" w:sz="0" w:space="0" w:color="auto"/>
                                                    <w:bottom w:val="none" w:sz="0" w:space="0" w:color="auto"/>
                                                    <w:right w:val="none" w:sz="0" w:space="0" w:color="auto"/>
                                                  </w:divBdr>
                                                  <w:divsChild>
                                                    <w:div w:id="1706130437">
                                                      <w:marLeft w:val="0"/>
                                                      <w:marRight w:val="0"/>
                                                      <w:marTop w:val="0"/>
                                                      <w:marBottom w:val="0"/>
                                                      <w:divBdr>
                                                        <w:top w:val="none" w:sz="0" w:space="0" w:color="auto"/>
                                                        <w:left w:val="none" w:sz="0" w:space="0" w:color="auto"/>
                                                        <w:bottom w:val="none" w:sz="0" w:space="0" w:color="auto"/>
                                                        <w:right w:val="none" w:sz="0" w:space="0" w:color="auto"/>
                                                      </w:divBdr>
                                                      <w:divsChild>
                                                        <w:div w:id="85257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8187144">
      <w:bodyDiv w:val="1"/>
      <w:marLeft w:val="0"/>
      <w:marRight w:val="0"/>
      <w:marTop w:val="0"/>
      <w:marBottom w:val="0"/>
      <w:divBdr>
        <w:top w:val="none" w:sz="0" w:space="0" w:color="auto"/>
        <w:left w:val="none" w:sz="0" w:space="0" w:color="auto"/>
        <w:bottom w:val="none" w:sz="0" w:space="0" w:color="auto"/>
        <w:right w:val="none" w:sz="0" w:space="0" w:color="auto"/>
      </w:divBdr>
      <w:divsChild>
        <w:div w:id="859704807">
          <w:marLeft w:val="0"/>
          <w:marRight w:val="0"/>
          <w:marTop w:val="0"/>
          <w:marBottom w:val="0"/>
          <w:divBdr>
            <w:top w:val="none" w:sz="0" w:space="0" w:color="auto"/>
            <w:left w:val="none" w:sz="0" w:space="0" w:color="auto"/>
            <w:bottom w:val="none" w:sz="0" w:space="0" w:color="auto"/>
            <w:right w:val="none" w:sz="0" w:space="0" w:color="auto"/>
          </w:divBdr>
          <w:divsChild>
            <w:div w:id="2032494090">
              <w:marLeft w:val="0"/>
              <w:marRight w:val="0"/>
              <w:marTop w:val="0"/>
              <w:marBottom w:val="0"/>
              <w:divBdr>
                <w:top w:val="none" w:sz="0" w:space="0" w:color="auto"/>
                <w:left w:val="none" w:sz="0" w:space="0" w:color="auto"/>
                <w:bottom w:val="none" w:sz="0" w:space="0" w:color="auto"/>
                <w:right w:val="none" w:sz="0" w:space="0" w:color="auto"/>
              </w:divBdr>
              <w:divsChild>
                <w:div w:id="10961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5</Pages>
  <Words>2734</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Brown</dc:creator>
  <cp:keywords/>
  <dc:description/>
  <cp:lastModifiedBy>Chloe Brown</cp:lastModifiedBy>
  <cp:revision>30</cp:revision>
  <dcterms:created xsi:type="dcterms:W3CDTF">2017-12-10T11:58:00Z</dcterms:created>
  <dcterms:modified xsi:type="dcterms:W3CDTF">2017-12-11T15:25:00Z</dcterms:modified>
</cp:coreProperties>
</file>