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ABF21" w14:textId="77777777" w:rsidR="00DF31AA" w:rsidRDefault="00DF31AA" w:rsidP="00DF31AA">
      <w:pPr>
        <w:spacing w:line="360" w:lineRule="auto"/>
        <w:jc w:val="center"/>
        <w:rPr>
          <w:sz w:val="22"/>
        </w:rPr>
      </w:pPr>
      <w:r>
        <w:rPr>
          <w:sz w:val="22"/>
        </w:rPr>
        <w:softHyphen/>
      </w:r>
    </w:p>
    <w:p w14:paraId="6FF32875" w14:textId="77777777" w:rsidR="00DF31AA" w:rsidRDefault="00DF31AA" w:rsidP="00DF31AA">
      <w:pPr>
        <w:spacing w:line="360" w:lineRule="auto"/>
        <w:jc w:val="center"/>
        <w:rPr>
          <w:rFonts w:ascii="Arial" w:hAnsi="Arial" w:cs="Arial"/>
        </w:rPr>
      </w:pPr>
    </w:p>
    <w:p w14:paraId="5E63F7AE" w14:textId="77777777" w:rsidR="00DF31AA" w:rsidRDefault="00DF31AA" w:rsidP="00DF31AA">
      <w:pPr>
        <w:spacing w:line="360" w:lineRule="auto"/>
        <w:jc w:val="center"/>
        <w:rPr>
          <w:rFonts w:ascii="Arial" w:hAnsi="Arial" w:cs="Arial"/>
        </w:rPr>
      </w:pPr>
    </w:p>
    <w:p w14:paraId="3C21ACB2" w14:textId="77777777" w:rsidR="00DF31AA" w:rsidRDefault="00DF31AA" w:rsidP="00DF31AA">
      <w:pPr>
        <w:spacing w:line="360" w:lineRule="auto"/>
        <w:jc w:val="center"/>
        <w:rPr>
          <w:rFonts w:ascii="Arial" w:hAnsi="Arial" w:cs="Arial"/>
        </w:rPr>
      </w:pPr>
    </w:p>
    <w:p w14:paraId="72EB0460" w14:textId="77777777" w:rsidR="00DF31AA" w:rsidRDefault="00DF31AA" w:rsidP="00DF31AA">
      <w:pPr>
        <w:spacing w:line="360" w:lineRule="auto"/>
        <w:jc w:val="center"/>
        <w:rPr>
          <w:rFonts w:ascii="Arial" w:hAnsi="Arial" w:cs="Arial"/>
        </w:rPr>
      </w:pPr>
    </w:p>
    <w:p w14:paraId="3D13BD4D" w14:textId="77777777" w:rsidR="00DF31AA" w:rsidRDefault="00DF31AA" w:rsidP="00DF31AA">
      <w:pPr>
        <w:spacing w:line="360" w:lineRule="auto"/>
        <w:jc w:val="center"/>
        <w:rPr>
          <w:rFonts w:ascii="Arial" w:hAnsi="Arial" w:cs="Arial"/>
        </w:rPr>
      </w:pPr>
    </w:p>
    <w:p w14:paraId="39521880" w14:textId="77777777" w:rsidR="00DF31AA" w:rsidRDefault="00DF31AA" w:rsidP="00DF31AA">
      <w:pPr>
        <w:spacing w:line="360" w:lineRule="auto"/>
        <w:jc w:val="center"/>
        <w:rPr>
          <w:rFonts w:ascii="Arial" w:hAnsi="Arial" w:cs="Arial"/>
        </w:rPr>
      </w:pPr>
    </w:p>
    <w:p w14:paraId="1D82C510" w14:textId="77777777" w:rsidR="00DF31AA" w:rsidRDefault="00DF31AA" w:rsidP="00DF31AA">
      <w:pPr>
        <w:spacing w:line="360" w:lineRule="auto"/>
        <w:jc w:val="center"/>
        <w:rPr>
          <w:rFonts w:ascii="Arial" w:hAnsi="Arial" w:cs="Arial"/>
        </w:rPr>
      </w:pPr>
      <w:r w:rsidRPr="00DF31AA">
        <w:rPr>
          <w:rFonts w:ascii="Arial" w:hAnsi="Arial" w:cs="Arial"/>
        </w:rPr>
        <w:t>How a School Develops One Aspect of its SDP: A Report That Critically Reflects on the Actions, Impact and Evidence Base</w:t>
      </w:r>
    </w:p>
    <w:p w14:paraId="3CCEB321" w14:textId="77777777" w:rsidR="00DF31AA" w:rsidRDefault="00DF31AA" w:rsidP="00DF31AA">
      <w:pPr>
        <w:spacing w:line="360" w:lineRule="auto"/>
        <w:jc w:val="center"/>
        <w:rPr>
          <w:rFonts w:ascii="Arial" w:hAnsi="Arial" w:cs="Arial"/>
        </w:rPr>
      </w:pPr>
    </w:p>
    <w:p w14:paraId="60BADB4B" w14:textId="77777777" w:rsidR="00DF31AA" w:rsidRDefault="00DF31AA" w:rsidP="00DF31AA">
      <w:pPr>
        <w:spacing w:line="360" w:lineRule="auto"/>
        <w:jc w:val="center"/>
        <w:rPr>
          <w:rFonts w:ascii="Arial" w:hAnsi="Arial" w:cs="Arial"/>
        </w:rPr>
      </w:pPr>
    </w:p>
    <w:p w14:paraId="7B7BB212" w14:textId="77777777" w:rsidR="00DF31AA" w:rsidRDefault="00DF31AA" w:rsidP="00DF31AA">
      <w:pPr>
        <w:spacing w:line="360" w:lineRule="auto"/>
        <w:jc w:val="center"/>
        <w:rPr>
          <w:rFonts w:ascii="Arial" w:hAnsi="Arial" w:cs="Arial"/>
        </w:rPr>
      </w:pPr>
    </w:p>
    <w:p w14:paraId="536B56F9" w14:textId="77777777" w:rsidR="00DF31AA" w:rsidRDefault="00DF31AA" w:rsidP="00DF31AA">
      <w:pPr>
        <w:spacing w:line="360" w:lineRule="auto"/>
        <w:jc w:val="center"/>
        <w:rPr>
          <w:rFonts w:ascii="Arial" w:hAnsi="Arial" w:cs="Arial"/>
        </w:rPr>
      </w:pPr>
    </w:p>
    <w:p w14:paraId="57F460CD" w14:textId="0807E717" w:rsidR="00DF31AA" w:rsidRDefault="00DF31AA" w:rsidP="00DF31AA">
      <w:pPr>
        <w:spacing w:line="360" w:lineRule="auto"/>
        <w:jc w:val="center"/>
        <w:rPr>
          <w:rFonts w:ascii="Arial" w:hAnsi="Arial" w:cs="Arial"/>
        </w:rPr>
      </w:pPr>
      <w:r>
        <w:rPr>
          <w:rFonts w:ascii="Arial" w:hAnsi="Arial" w:cs="Arial"/>
        </w:rPr>
        <w:t>Word Count:</w:t>
      </w:r>
      <w:r w:rsidR="000256B5">
        <w:rPr>
          <w:rFonts w:ascii="Arial" w:hAnsi="Arial" w:cs="Arial"/>
        </w:rPr>
        <w:t xml:space="preserve"> 2498</w:t>
      </w:r>
    </w:p>
    <w:p w14:paraId="55328A36" w14:textId="77777777" w:rsidR="00DF31AA" w:rsidRDefault="00DF31AA" w:rsidP="00DF31AA">
      <w:pPr>
        <w:spacing w:line="360" w:lineRule="auto"/>
        <w:jc w:val="center"/>
        <w:rPr>
          <w:rFonts w:ascii="Arial" w:hAnsi="Arial" w:cs="Arial"/>
        </w:rPr>
      </w:pPr>
    </w:p>
    <w:p w14:paraId="0EED2F7C" w14:textId="77777777" w:rsidR="00DF31AA" w:rsidRDefault="00DF31AA" w:rsidP="00DF31AA">
      <w:pPr>
        <w:spacing w:line="360" w:lineRule="auto"/>
        <w:jc w:val="center"/>
        <w:rPr>
          <w:rFonts w:ascii="Arial" w:hAnsi="Arial" w:cs="Arial"/>
        </w:rPr>
      </w:pPr>
    </w:p>
    <w:p w14:paraId="3C4350CF" w14:textId="77777777" w:rsidR="00DF31AA" w:rsidRDefault="00DF31AA" w:rsidP="00DF31AA">
      <w:pPr>
        <w:spacing w:line="360" w:lineRule="auto"/>
        <w:jc w:val="center"/>
        <w:rPr>
          <w:rFonts w:ascii="Arial" w:hAnsi="Arial" w:cs="Arial"/>
        </w:rPr>
      </w:pPr>
    </w:p>
    <w:p w14:paraId="7D7FE7D7" w14:textId="77777777" w:rsidR="00DF31AA" w:rsidRDefault="00DF31AA" w:rsidP="00DF31AA">
      <w:pPr>
        <w:spacing w:line="360" w:lineRule="auto"/>
        <w:jc w:val="center"/>
        <w:rPr>
          <w:rFonts w:ascii="Arial" w:hAnsi="Arial" w:cs="Arial"/>
        </w:rPr>
      </w:pPr>
    </w:p>
    <w:p w14:paraId="2EEE30B9" w14:textId="77777777" w:rsidR="00DF31AA" w:rsidRDefault="00DF31AA" w:rsidP="00DF31AA">
      <w:pPr>
        <w:spacing w:line="360" w:lineRule="auto"/>
        <w:jc w:val="center"/>
        <w:rPr>
          <w:rFonts w:ascii="Arial" w:hAnsi="Arial" w:cs="Arial"/>
        </w:rPr>
      </w:pPr>
    </w:p>
    <w:p w14:paraId="02CFE860" w14:textId="77777777" w:rsidR="00DF31AA" w:rsidRDefault="00DF31AA" w:rsidP="00DF31AA">
      <w:pPr>
        <w:spacing w:line="360" w:lineRule="auto"/>
        <w:jc w:val="center"/>
        <w:rPr>
          <w:rFonts w:ascii="Arial" w:hAnsi="Arial" w:cs="Arial"/>
        </w:rPr>
      </w:pPr>
    </w:p>
    <w:p w14:paraId="7D126311" w14:textId="77777777" w:rsidR="00DF31AA" w:rsidRDefault="00DF31AA" w:rsidP="00DF31AA">
      <w:pPr>
        <w:spacing w:line="360" w:lineRule="auto"/>
        <w:jc w:val="center"/>
        <w:rPr>
          <w:rFonts w:ascii="Arial" w:hAnsi="Arial" w:cs="Arial"/>
        </w:rPr>
      </w:pPr>
    </w:p>
    <w:p w14:paraId="456F8C39" w14:textId="77777777" w:rsidR="00DF31AA" w:rsidRDefault="00DF31AA" w:rsidP="00DF31AA">
      <w:pPr>
        <w:spacing w:line="360" w:lineRule="auto"/>
        <w:jc w:val="center"/>
        <w:rPr>
          <w:rFonts w:ascii="Arial" w:hAnsi="Arial" w:cs="Arial"/>
        </w:rPr>
      </w:pPr>
    </w:p>
    <w:p w14:paraId="636339A7" w14:textId="77777777" w:rsidR="00DF31AA" w:rsidRDefault="00DF31AA" w:rsidP="00DF31AA">
      <w:pPr>
        <w:spacing w:line="360" w:lineRule="auto"/>
        <w:jc w:val="center"/>
        <w:rPr>
          <w:rFonts w:ascii="Arial" w:hAnsi="Arial" w:cs="Arial"/>
        </w:rPr>
      </w:pPr>
    </w:p>
    <w:p w14:paraId="70A7986D" w14:textId="77777777" w:rsidR="00DF31AA" w:rsidRDefault="00DF31AA" w:rsidP="00DF31AA">
      <w:pPr>
        <w:spacing w:line="360" w:lineRule="auto"/>
        <w:jc w:val="center"/>
        <w:rPr>
          <w:rFonts w:ascii="Arial" w:hAnsi="Arial" w:cs="Arial"/>
        </w:rPr>
      </w:pPr>
    </w:p>
    <w:p w14:paraId="688F88DA" w14:textId="77777777" w:rsidR="00DF31AA" w:rsidRDefault="00DF31AA" w:rsidP="00DF31AA">
      <w:pPr>
        <w:spacing w:line="360" w:lineRule="auto"/>
        <w:jc w:val="center"/>
        <w:rPr>
          <w:rFonts w:ascii="Arial" w:hAnsi="Arial" w:cs="Arial"/>
        </w:rPr>
      </w:pPr>
    </w:p>
    <w:p w14:paraId="65820BC1" w14:textId="77777777" w:rsidR="00DF31AA" w:rsidRDefault="00DF31AA" w:rsidP="00DF31AA">
      <w:pPr>
        <w:spacing w:line="360" w:lineRule="auto"/>
        <w:jc w:val="center"/>
        <w:rPr>
          <w:rFonts w:ascii="Arial" w:hAnsi="Arial" w:cs="Arial"/>
        </w:rPr>
      </w:pPr>
    </w:p>
    <w:p w14:paraId="4909CEEB" w14:textId="77777777" w:rsidR="00DF31AA" w:rsidRDefault="00DF31AA" w:rsidP="00DF31AA">
      <w:pPr>
        <w:spacing w:line="360" w:lineRule="auto"/>
        <w:jc w:val="center"/>
        <w:rPr>
          <w:rFonts w:ascii="Arial" w:hAnsi="Arial" w:cs="Arial"/>
        </w:rPr>
      </w:pPr>
    </w:p>
    <w:p w14:paraId="1853E51D" w14:textId="77777777" w:rsidR="00DF31AA" w:rsidRDefault="00DF31AA" w:rsidP="00DF31AA">
      <w:pPr>
        <w:spacing w:line="360" w:lineRule="auto"/>
        <w:jc w:val="center"/>
        <w:rPr>
          <w:rFonts w:ascii="Arial" w:hAnsi="Arial" w:cs="Arial"/>
        </w:rPr>
      </w:pPr>
    </w:p>
    <w:p w14:paraId="658957E8" w14:textId="77777777" w:rsidR="00DF31AA" w:rsidRDefault="00DF31AA" w:rsidP="00DF31AA">
      <w:pPr>
        <w:spacing w:line="360" w:lineRule="auto"/>
        <w:jc w:val="center"/>
        <w:rPr>
          <w:rFonts w:ascii="Arial" w:hAnsi="Arial" w:cs="Arial"/>
        </w:rPr>
      </w:pPr>
    </w:p>
    <w:p w14:paraId="60FE5F55" w14:textId="77777777" w:rsidR="00DF31AA" w:rsidRDefault="00DF31AA" w:rsidP="00DF31AA">
      <w:pPr>
        <w:spacing w:line="360" w:lineRule="auto"/>
        <w:jc w:val="center"/>
        <w:rPr>
          <w:rFonts w:ascii="Arial" w:hAnsi="Arial" w:cs="Arial"/>
        </w:rPr>
      </w:pPr>
    </w:p>
    <w:p w14:paraId="199C29FB" w14:textId="77777777" w:rsidR="00DF31AA" w:rsidRDefault="00DF31AA" w:rsidP="00DF31AA">
      <w:pPr>
        <w:spacing w:line="360" w:lineRule="auto"/>
        <w:jc w:val="center"/>
        <w:rPr>
          <w:rFonts w:ascii="Arial" w:hAnsi="Arial" w:cs="Arial"/>
        </w:rPr>
      </w:pPr>
    </w:p>
    <w:p w14:paraId="17033D74" w14:textId="77777777" w:rsidR="00DF31AA" w:rsidRDefault="00DF31AA" w:rsidP="00DF31AA">
      <w:pPr>
        <w:spacing w:line="360" w:lineRule="auto"/>
        <w:jc w:val="center"/>
        <w:rPr>
          <w:rFonts w:ascii="Arial" w:hAnsi="Arial" w:cs="Arial"/>
        </w:rPr>
      </w:pPr>
    </w:p>
    <w:p w14:paraId="7259589D" w14:textId="77777777" w:rsidR="00DF31AA" w:rsidRDefault="00DF31AA" w:rsidP="00DF31AA">
      <w:pPr>
        <w:spacing w:line="360" w:lineRule="auto"/>
        <w:jc w:val="center"/>
        <w:rPr>
          <w:rFonts w:ascii="Arial" w:hAnsi="Arial" w:cs="Arial"/>
        </w:rPr>
      </w:pPr>
    </w:p>
    <w:p w14:paraId="68A97831" w14:textId="77777777" w:rsidR="00DF31AA" w:rsidRDefault="00DF31AA" w:rsidP="00DF31AA">
      <w:pPr>
        <w:spacing w:line="360" w:lineRule="auto"/>
        <w:jc w:val="center"/>
        <w:rPr>
          <w:rFonts w:ascii="Arial" w:hAnsi="Arial" w:cs="Arial"/>
        </w:rPr>
      </w:pPr>
    </w:p>
    <w:p w14:paraId="4874E510" w14:textId="77777777" w:rsidR="00922E98" w:rsidRDefault="00922E98" w:rsidP="00922E98">
      <w:pPr>
        <w:spacing w:line="360" w:lineRule="auto"/>
        <w:rPr>
          <w:rFonts w:ascii="Arial" w:hAnsi="Arial" w:cs="Arial"/>
          <w:u w:val="single"/>
        </w:rPr>
      </w:pPr>
      <w:r>
        <w:rPr>
          <w:rFonts w:ascii="Arial" w:hAnsi="Arial" w:cs="Arial"/>
          <w:u w:val="single"/>
        </w:rPr>
        <w:lastRenderedPageBreak/>
        <w:t>Targets</w:t>
      </w:r>
    </w:p>
    <w:tbl>
      <w:tblPr>
        <w:tblStyle w:val="TableGrid"/>
        <w:tblW w:w="0" w:type="auto"/>
        <w:tblLook w:val="04A0" w:firstRow="1" w:lastRow="0" w:firstColumn="1" w:lastColumn="0" w:noHBand="0" w:noVBand="1"/>
      </w:tblPr>
      <w:tblGrid>
        <w:gridCol w:w="3002"/>
        <w:gridCol w:w="3004"/>
        <w:gridCol w:w="3004"/>
      </w:tblGrid>
      <w:tr w:rsidR="00922E98" w14:paraId="2541D2A5" w14:textId="77777777" w:rsidTr="00922E98">
        <w:tc>
          <w:tcPr>
            <w:tcW w:w="3002" w:type="dxa"/>
          </w:tcPr>
          <w:p w14:paraId="47847AEB" w14:textId="77777777" w:rsidR="00922E98" w:rsidRPr="0058465F" w:rsidRDefault="00922E98" w:rsidP="001F6A5A">
            <w:pPr>
              <w:spacing w:line="360" w:lineRule="auto"/>
              <w:rPr>
                <w:rFonts w:ascii="Arial" w:hAnsi="Arial" w:cs="Arial"/>
              </w:rPr>
            </w:pPr>
          </w:p>
        </w:tc>
        <w:tc>
          <w:tcPr>
            <w:tcW w:w="3004" w:type="dxa"/>
          </w:tcPr>
          <w:p w14:paraId="406C569F" w14:textId="77777777" w:rsidR="00922E98" w:rsidRPr="0058465F" w:rsidRDefault="00922E98" w:rsidP="001F6A5A">
            <w:pPr>
              <w:spacing w:line="360" w:lineRule="auto"/>
              <w:rPr>
                <w:rFonts w:ascii="Arial" w:hAnsi="Arial" w:cs="Arial"/>
                <w:b/>
              </w:rPr>
            </w:pPr>
            <w:r w:rsidRPr="0058465F">
              <w:rPr>
                <w:rFonts w:ascii="Arial" w:hAnsi="Arial" w:cs="Arial"/>
                <w:b/>
              </w:rPr>
              <w:t>Target</w:t>
            </w:r>
          </w:p>
        </w:tc>
        <w:tc>
          <w:tcPr>
            <w:tcW w:w="3004" w:type="dxa"/>
          </w:tcPr>
          <w:p w14:paraId="1743F605" w14:textId="77777777" w:rsidR="00922E98" w:rsidRPr="0058465F" w:rsidRDefault="00922E98" w:rsidP="001F6A5A">
            <w:pPr>
              <w:spacing w:line="360" w:lineRule="auto"/>
              <w:rPr>
                <w:rFonts w:ascii="Arial" w:hAnsi="Arial" w:cs="Arial"/>
                <w:b/>
              </w:rPr>
            </w:pPr>
            <w:r w:rsidRPr="0058465F">
              <w:rPr>
                <w:rFonts w:ascii="Arial" w:hAnsi="Arial" w:cs="Arial"/>
                <w:b/>
              </w:rPr>
              <w:t>What I have done in this assignment</w:t>
            </w:r>
          </w:p>
        </w:tc>
      </w:tr>
      <w:tr w:rsidR="00922E98" w14:paraId="54747E92" w14:textId="77777777" w:rsidTr="00922E98">
        <w:tc>
          <w:tcPr>
            <w:tcW w:w="3002" w:type="dxa"/>
          </w:tcPr>
          <w:p w14:paraId="693AB996" w14:textId="77777777" w:rsidR="00922E98" w:rsidRPr="0058465F" w:rsidRDefault="00922E98" w:rsidP="001F6A5A">
            <w:pPr>
              <w:spacing w:line="360" w:lineRule="auto"/>
              <w:rPr>
                <w:rFonts w:ascii="Arial" w:hAnsi="Arial" w:cs="Arial"/>
                <w:b/>
              </w:rPr>
            </w:pPr>
            <w:r w:rsidRPr="0058465F">
              <w:rPr>
                <w:rFonts w:ascii="Arial" w:hAnsi="Arial" w:cs="Arial"/>
                <w:b/>
              </w:rPr>
              <w:t>Target 1</w:t>
            </w:r>
          </w:p>
        </w:tc>
        <w:tc>
          <w:tcPr>
            <w:tcW w:w="3004" w:type="dxa"/>
          </w:tcPr>
          <w:p w14:paraId="0CEEB1CC" w14:textId="77777777" w:rsidR="00922E98" w:rsidRPr="0058465F" w:rsidRDefault="00922E98" w:rsidP="001F6A5A">
            <w:pPr>
              <w:spacing w:line="360" w:lineRule="auto"/>
              <w:rPr>
                <w:rFonts w:ascii="Arial" w:hAnsi="Arial" w:cs="Arial"/>
              </w:rPr>
            </w:pPr>
            <w:r>
              <w:rPr>
                <w:rFonts w:ascii="Arial" w:hAnsi="Arial" w:cs="Arial"/>
              </w:rPr>
              <w:t xml:space="preserve">Keep developing your critical writing to move from a descriptive style to a more academic critical style using literature to back your ideas and points. </w:t>
            </w:r>
          </w:p>
        </w:tc>
        <w:tc>
          <w:tcPr>
            <w:tcW w:w="3004" w:type="dxa"/>
          </w:tcPr>
          <w:p w14:paraId="3C278DB7" w14:textId="77777777" w:rsidR="00922E98" w:rsidRPr="0058465F" w:rsidRDefault="0022384F" w:rsidP="001F6A5A">
            <w:pPr>
              <w:spacing w:line="360" w:lineRule="auto"/>
              <w:rPr>
                <w:rFonts w:ascii="Arial" w:hAnsi="Arial" w:cs="Arial"/>
              </w:rPr>
            </w:pPr>
            <w:r>
              <w:rPr>
                <w:rFonts w:ascii="Arial" w:hAnsi="Arial" w:cs="Arial"/>
              </w:rPr>
              <w:t xml:space="preserve">I have </w:t>
            </w:r>
            <w:r w:rsidR="00607F40">
              <w:rPr>
                <w:rFonts w:ascii="Arial" w:hAnsi="Arial" w:cs="Arial"/>
              </w:rPr>
              <w:t xml:space="preserve">used the academic phrase bank </w:t>
            </w:r>
            <w:r w:rsidR="00F2040F">
              <w:rPr>
                <w:rFonts w:ascii="Arial" w:hAnsi="Arial" w:cs="Arial"/>
              </w:rPr>
              <w:t>recommended</w:t>
            </w:r>
            <w:r w:rsidR="00607F40">
              <w:rPr>
                <w:rFonts w:ascii="Arial" w:hAnsi="Arial" w:cs="Arial"/>
              </w:rPr>
              <w:t xml:space="preserve"> in my previous targets to improve my writing style</w:t>
            </w:r>
            <w:r w:rsidR="00F2040F">
              <w:rPr>
                <w:rFonts w:ascii="Arial" w:hAnsi="Arial" w:cs="Arial"/>
              </w:rPr>
              <w:t xml:space="preserve"> and used a wider range of literature to support my ideas. </w:t>
            </w:r>
          </w:p>
        </w:tc>
      </w:tr>
    </w:tbl>
    <w:p w14:paraId="14287FC2" w14:textId="77777777" w:rsidR="00922E98" w:rsidRDefault="00922E98" w:rsidP="00DF31AA">
      <w:pPr>
        <w:spacing w:line="360" w:lineRule="auto"/>
        <w:rPr>
          <w:rFonts w:ascii="Arial" w:hAnsi="Arial" w:cs="Arial"/>
          <w:u w:val="single"/>
        </w:rPr>
      </w:pPr>
    </w:p>
    <w:p w14:paraId="70B9EB59" w14:textId="5BD16BA2" w:rsidR="00DF31AA" w:rsidRDefault="00DF31AA" w:rsidP="00DF31AA">
      <w:pPr>
        <w:spacing w:line="360" w:lineRule="auto"/>
        <w:rPr>
          <w:rFonts w:ascii="Arial" w:hAnsi="Arial" w:cs="Arial"/>
          <w:u w:val="single"/>
        </w:rPr>
      </w:pPr>
      <w:r>
        <w:rPr>
          <w:rFonts w:ascii="Arial" w:hAnsi="Arial" w:cs="Arial"/>
          <w:u w:val="single"/>
        </w:rPr>
        <w:t>Introduction</w:t>
      </w:r>
    </w:p>
    <w:p w14:paraId="2786A62D" w14:textId="77777777" w:rsidR="00072787" w:rsidRDefault="00607F40" w:rsidP="00DF31AA">
      <w:pPr>
        <w:spacing w:line="360" w:lineRule="auto"/>
        <w:rPr>
          <w:rFonts w:ascii="Arial" w:hAnsi="Arial" w:cs="Arial"/>
        </w:rPr>
      </w:pPr>
      <w:r>
        <w:rPr>
          <w:rFonts w:ascii="Arial" w:hAnsi="Arial" w:cs="Arial"/>
        </w:rPr>
        <w:t xml:space="preserve">The following report will explore a primary school </w:t>
      </w:r>
      <w:r w:rsidR="00177FFD">
        <w:rPr>
          <w:rFonts w:ascii="Arial" w:hAnsi="Arial" w:cs="Arial"/>
        </w:rPr>
        <w:t>improve</w:t>
      </w:r>
      <w:r>
        <w:rPr>
          <w:rFonts w:ascii="Arial" w:hAnsi="Arial" w:cs="Arial"/>
        </w:rPr>
        <w:t>ment plan (S</w:t>
      </w:r>
      <w:r w:rsidR="00177FFD">
        <w:rPr>
          <w:rFonts w:ascii="Arial" w:hAnsi="Arial" w:cs="Arial"/>
        </w:rPr>
        <w:t>I</w:t>
      </w:r>
      <w:r>
        <w:rPr>
          <w:rFonts w:ascii="Arial" w:hAnsi="Arial" w:cs="Arial"/>
        </w:rPr>
        <w:t xml:space="preserve">P) and critically </w:t>
      </w:r>
      <w:r w:rsidR="007E5D58">
        <w:rPr>
          <w:rFonts w:ascii="Arial" w:hAnsi="Arial" w:cs="Arial"/>
        </w:rPr>
        <w:t>discuss</w:t>
      </w:r>
      <w:r>
        <w:rPr>
          <w:rFonts w:ascii="Arial" w:hAnsi="Arial" w:cs="Arial"/>
        </w:rPr>
        <w:t xml:space="preserve"> </w:t>
      </w:r>
      <w:r w:rsidR="007E5D58">
        <w:rPr>
          <w:rFonts w:ascii="Arial" w:hAnsi="Arial" w:cs="Arial"/>
        </w:rPr>
        <w:t xml:space="preserve">an identified target, reflecting upon the actions, impact and evidence base. </w:t>
      </w:r>
      <w:r w:rsidR="00B8266C">
        <w:rPr>
          <w:rFonts w:ascii="Arial" w:hAnsi="Arial" w:cs="Arial"/>
        </w:rPr>
        <w:t>The S</w:t>
      </w:r>
      <w:r w:rsidR="00177FFD">
        <w:rPr>
          <w:rFonts w:ascii="Arial" w:hAnsi="Arial" w:cs="Arial"/>
        </w:rPr>
        <w:t>I</w:t>
      </w:r>
      <w:r w:rsidR="00B8266C">
        <w:rPr>
          <w:rFonts w:ascii="Arial" w:hAnsi="Arial" w:cs="Arial"/>
        </w:rPr>
        <w:t xml:space="preserve">P </w:t>
      </w:r>
      <w:r w:rsidR="00EF7BC8">
        <w:rPr>
          <w:rFonts w:ascii="Arial" w:hAnsi="Arial" w:cs="Arial"/>
        </w:rPr>
        <w:t xml:space="preserve">in question </w:t>
      </w:r>
      <w:r w:rsidR="00F67A43">
        <w:rPr>
          <w:rFonts w:ascii="Arial" w:hAnsi="Arial" w:cs="Arial"/>
        </w:rPr>
        <w:t>was produced by a</w:t>
      </w:r>
      <w:r w:rsidR="00E5326F">
        <w:rPr>
          <w:rFonts w:ascii="Arial" w:hAnsi="Arial" w:cs="Arial"/>
        </w:rPr>
        <w:t xml:space="preserve">n English medium </w:t>
      </w:r>
      <w:r w:rsidR="007D545F">
        <w:rPr>
          <w:rFonts w:ascii="Arial" w:hAnsi="Arial" w:cs="Arial"/>
        </w:rPr>
        <w:t xml:space="preserve">primary school </w:t>
      </w:r>
      <w:r w:rsidR="002F0E07">
        <w:rPr>
          <w:rFonts w:ascii="Arial" w:hAnsi="Arial" w:cs="Arial"/>
        </w:rPr>
        <w:t xml:space="preserve">in South Wales, with </w:t>
      </w:r>
      <w:r w:rsidR="0044743A">
        <w:rPr>
          <w:rFonts w:ascii="Arial" w:hAnsi="Arial" w:cs="Arial"/>
        </w:rPr>
        <w:t>4</w:t>
      </w:r>
      <w:r w:rsidR="00E5326F">
        <w:rPr>
          <w:rFonts w:ascii="Arial" w:hAnsi="Arial" w:cs="Arial"/>
        </w:rPr>
        <w:t>40</w:t>
      </w:r>
      <w:r w:rsidR="0044743A">
        <w:rPr>
          <w:rFonts w:ascii="Arial" w:hAnsi="Arial" w:cs="Arial"/>
        </w:rPr>
        <w:t xml:space="preserve"> pupils on roll aged between 3 to 11, including 58 part-time Nursery pupils.</w:t>
      </w:r>
      <w:r w:rsidR="00177FFD">
        <w:rPr>
          <w:rFonts w:ascii="Arial" w:hAnsi="Arial" w:cs="Arial"/>
        </w:rPr>
        <w:t xml:space="preserve"> Among these pupils, 18% are entitled to free school meals and 36% of pupils are identified by Welsh Government as living within the 20% of most deprived areas in Wales. Despite this, the area is described as neither affluent nor disadvantaged.</w:t>
      </w:r>
    </w:p>
    <w:p w14:paraId="73A1D51A" w14:textId="77777777" w:rsidR="00072787" w:rsidRDefault="00072787" w:rsidP="00DF31AA">
      <w:pPr>
        <w:spacing w:line="360" w:lineRule="auto"/>
        <w:rPr>
          <w:rFonts w:ascii="Arial" w:hAnsi="Arial" w:cs="Arial"/>
        </w:rPr>
      </w:pPr>
    </w:p>
    <w:p w14:paraId="22792E99" w14:textId="77777777" w:rsidR="00177FFD" w:rsidRDefault="00177FFD" w:rsidP="00DF31AA">
      <w:pPr>
        <w:spacing w:line="360" w:lineRule="auto"/>
        <w:rPr>
          <w:rFonts w:ascii="Arial" w:hAnsi="Arial" w:cs="Arial"/>
        </w:rPr>
      </w:pPr>
      <w:r>
        <w:rPr>
          <w:rFonts w:ascii="Arial" w:hAnsi="Arial" w:cs="Arial"/>
        </w:rPr>
        <w:t xml:space="preserve">The SIP was </w:t>
      </w:r>
      <w:r w:rsidR="00072787">
        <w:rPr>
          <w:rFonts w:ascii="Arial" w:hAnsi="Arial" w:cs="Arial"/>
        </w:rPr>
        <w:t xml:space="preserve">published for the 2022-2023 academic year. </w:t>
      </w:r>
      <w:r w:rsidR="00BF659B">
        <w:rPr>
          <w:rFonts w:ascii="Arial" w:hAnsi="Arial" w:cs="Arial"/>
        </w:rPr>
        <w:t xml:space="preserve">The SIP outlines a number of prioritised areas for improvement, including standards, wellbeing and attitudes to learning, teaching and learning experiences, care, support and guidance and leadership and management. </w:t>
      </w:r>
      <w:r w:rsidR="0095350F">
        <w:rPr>
          <w:rFonts w:ascii="Arial" w:hAnsi="Arial" w:cs="Arial"/>
        </w:rPr>
        <w:t>The following report will explore an identified target to improve standards of spelling and writing in all subject areas</w:t>
      </w:r>
      <w:r w:rsidR="00DC0738">
        <w:rPr>
          <w:rFonts w:ascii="Arial" w:hAnsi="Arial" w:cs="Arial"/>
        </w:rPr>
        <w:t xml:space="preserve">. </w:t>
      </w:r>
      <w:r w:rsidR="0013514E">
        <w:rPr>
          <w:rFonts w:ascii="Arial" w:hAnsi="Arial" w:cs="Arial"/>
        </w:rPr>
        <w:t>The target aims to see an increase</w:t>
      </w:r>
      <w:r w:rsidR="00C33850">
        <w:rPr>
          <w:rFonts w:ascii="Arial" w:hAnsi="Arial" w:cs="Arial"/>
        </w:rPr>
        <w:t xml:space="preserve">d percentage of pupils reach age related expectations in writing, in both foundation phase and key stage two. Additionally, pupils’ writing will show improved use of writing skills in a variety of contexts and be able to select specific skills and apply them successfully. </w:t>
      </w:r>
    </w:p>
    <w:p w14:paraId="1DFD69A4" w14:textId="77777777" w:rsidR="00607F40" w:rsidRDefault="00607F40" w:rsidP="00DF31AA">
      <w:pPr>
        <w:spacing w:line="360" w:lineRule="auto"/>
        <w:rPr>
          <w:rFonts w:ascii="Arial" w:hAnsi="Arial" w:cs="Arial"/>
          <w:u w:val="single"/>
        </w:rPr>
      </w:pPr>
    </w:p>
    <w:p w14:paraId="1DCA8C0D" w14:textId="4E40F581" w:rsidR="00DF31AA" w:rsidRDefault="00DF31AA" w:rsidP="00DF31AA">
      <w:pPr>
        <w:spacing w:line="360" w:lineRule="auto"/>
        <w:rPr>
          <w:rFonts w:ascii="Arial" w:hAnsi="Arial" w:cs="Arial"/>
          <w:u w:val="single"/>
        </w:rPr>
      </w:pPr>
      <w:r>
        <w:rPr>
          <w:rFonts w:ascii="Arial" w:hAnsi="Arial" w:cs="Arial"/>
          <w:u w:val="single"/>
        </w:rPr>
        <w:t>Literature Review</w:t>
      </w:r>
    </w:p>
    <w:p w14:paraId="7E6B8F88" w14:textId="77777777" w:rsidR="005B2709" w:rsidRDefault="007A0857" w:rsidP="00DF31AA">
      <w:pPr>
        <w:spacing w:line="360" w:lineRule="auto"/>
        <w:rPr>
          <w:rFonts w:ascii="Arial" w:hAnsi="Arial" w:cs="Arial"/>
        </w:rPr>
      </w:pPr>
      <w:r>
        <w:rPr>
          <w:rFonts w:ascii="Arial" w:hAnsi="Arial" w:cs="Arial"/>
        </w:rPr>
        <w:t xml:space="preserve">The school development plan (SDP) </w:t>
      </w:r>
      <w:r w:rsidR="006A39CC">
        <w:rPr>
          <w:rFonts w:ascii="Arial" w:hAnsi="Arial" w:cs="Arial"/>
        </w:rPr>
        <w:t xml:space="preserve">is a school’s strategic </w:t>
      </w:r>
      <w:r w:rsidR="00770F36">
        <w:rPr>
          <w:rFonts w:ascii="Arial" w:hAnsi="Arial" w:cs="Arial"/>
        </w:rPr>
        <w:t>plan for improvement</w:t>
      </w:r>
      <w:r w:rsidR="00C82276">
        <w:rPr>
          <w:rFonts w:ascii="Arial" w:hAnsi="Arial" w:cs="Arial"/>
        </w:rPr>
        <w:t>, setting out the actions a school will take to improve pupil outcomes</w:t>
      </w:r>
      <w:r w:rsidR="00B8757B">
        <w:rPr>
          <w:rFonts w:ascii="Arial" w:hAnsi="Arial" w:cs="Arial"/>
        </w:rPr>
        <w:t xml:space="preserve">. SDP’s are </w:t>
      </w:r>
      <w:r w:rsidR="00FA46DA">
        <w:rPr>
          <w:rFonts w:ascii="Arial" w:hAnsi="Arial" w:cs="Arial"/>
        </w:rPr>
        <w:t xml:space="preserve">a </w:t>
      </w:r>
      <w:r w:rsidR="00FA46DA">
        <w:rPr>
          <w:rFonts w:ascii="Arial" w:hAnsi="Arial" w:cs="Arial"/>
        </w:rPr>
        <w:lastRenderedPageBreak/>
        <w:t xml:space="preserve">result of an annual self-evaluation process, in which schools reflect upon their performance </w:t>
      </w:r>
      <w:r w:rsidR="000A035F">
        <w:rPr>
          <w:rFonts w:ascii="Arial" w:hAnsi="Arial" w:cs="Arial"/>
        </w:rPr>
        <w:t xml:space="preserve">to identify strengths, effective practice and areas for improvement. The areas for improvement are then used to inform the targets within the SDP </w:t>
      </w:r>
      <w:r w:rsidR="00C82276">
        <w:rPr>
          <w:rFonts w:ascii="Arial" w:hAnsi="Arial" w:cs="Arial"/>
        </w:rPr>
        <w:t xml:space="preserve">(Welsh Government, 2014). </w:t>
      </w:r>
      <w:r w:rsidR="00E64AB7">
        <w:rPr>
          <w:rFonts w:ascii="Arial" w:hAnsi="Arial" w:cs="Arial"/>
        </w:rPr>
        <w:t xml:space="preserve">The self-evaluation report plays </w:t>
      </w:r>
      <w:r w:rsidR="006625FE">
        <w:rPr>
          <w:rFonts w:ascii="Arial" w:hAnsi="Arial" w:cs="Arial"/>
        </w:rPr>
        <w:t xml:space="preserve">a significant role in the process of creating the SDP. Estyn (2023) shared a case study of effective practice in self-evaluation within a Welsh secondary school. </w:t>
      </w:r>
      <w:r w:rsidR="00BB2178">
        <w:rPr>
          <w:rFonts w:ascii="Arial" w:hAnsi="Arial" w:cs="Arial"/>
        </w:rPr>
        <w:t>It was identified that teachers at all levels had detailed understanding of effective evaluation and improvement processes across the school, particularly within teaching and learning. In addition, the school has ensured pupil voice also informed the evaluation processes.</w:t>
      </w:r>
      <w:r w:rsidR="00344698">
        <w:rPr>
          <w:rFonts w:ascii="Arial" w:hAnsi="Arial" w:cs="Arial"/>
        </w:rPr>
        <w:t xml:space="preserve"> </w:t>
      </w:r>
      <w:r w:rsidR="00A371FB">
        <w:rPr>
          <w:rFonts w:ascii="Arial" w:hAnsi="Arial" w:cs="Arial"/>
        </w:rPr>
        <w:t xml:space="preserve">Although the publication of the case study can inform good practice, it could be argued that these findings cannot be generalised on a national level, </w:t>
      </w:r>
      <w:r w:rsidR="00D2033E">
        <w:rPr>
          <w:rFonts w:ascii="Arial" w:hAnsi="Arial" w:cs="Arial"/>
        </w:rPr>
        <w:t xml:space="preserve">for reasons such as lack of awareness or understanding from teaching staff. </w:t>
      </w:r>
    </w:p>
    <w:p w14:paraId="7F6E592D" w14:textId="77777777" w:rsidR="005B2709" w:rsidRDefault="005B2709" w:rsidP="00DF31AA">
      <w:pPr>
        <w:spacing w:line="360" w:lineRule="auto"/>
        <w:rPr>
          <w:rFonts w:ascii="Arial" w:hAnsi="Arial" w:cs="Arial"/>
        </w:rPr>
      </w:pPr>
    </w:p>
    <w:p w14:paraId="47600E74" w14:textId="77777777" w:rsidR="00662360" w:rsidRDefault="00E91893" w:rsidP="00DF31AA">
      <w:pPr>
        <w:spacing w:line="360" w:lineRule="auto"/>
        <w:rPr>
          <w:rFonts w:ascii="Arial" w:hAnsi="Arial" w:cs="Arial"/>
        </w:rPr>
      </w:pPr>
      <w:r>
        <w:rPr>
          <w:rFonts w:ascii="Arial" w:hAnsi="Arial" w:cs="Arial"/>
        </w:rPr>
        <w:t>Pupil involvement in the evaluation process</w:t>
      </w:r>
      <w:r w:rsidR="0027346F">
        <w:rPr>
          <w:rFonts w:ascii="Arial" w:hAnsi="Arial" w:cs="Arial"/>
        </w:rPr>
        <w:t xml:space="preserve"> </w:t>
      </w:r>
      <w:r>
        <w:rPr>
          <w:rFonts w:ascii="Arial" w:hAnsi="Arial" w:cs="Arial"/>
        </w:rPr>
        <w:t>can have positive outcomes</w:t>
      </w:r>
      <w:r w:rsidR="00D10465">
        <w:rPr>
          <w:rFonts w:ascii="Arial" w:hAnsi="Arial" w:cs="Arial"/>
        </w:rPr>
        <w:t xml:space="preserve"> and is recommended </w:t>
      </w:r>
      <w:r w:rsidR="0027346F">
        <w:rPr>
          <w:rFonts w:ascii="Arial" w:hAnsi="Arial" w:cs="Arial"/>
        </w:rPr>
        <w:t xml:space="preserve">as part of the collaborative approach to developing an effective SDP </w:t>
      </w:r>
      <w:r w:rsidR="00EB2FC1">
        <w:rPr>
          <w:rFonts w:ascii="Arial" w:hAnsi="Arial" w:cs="Arial"/>
        </w:rPr>
        <w:t>(</w:t>
      </w:r>
      <w:proofErr w:type="spellStart"/>
      <w:r w:rsidR="0027346F">
        <w:rPr>
          <w:rFonts w:ascii="Arial" w:hAnsi="Arial" w:cs="Arial"/>
        </w:rPr>
        <w:t>Kurum</w:t>
      </w:r>
      <w:proofErr w:type="spellEnd"/>
      <w:r w:rsidR="0027346F">
        <w:rPr>
          <w:rFonts w:ascii="Arial" w:hAnsi="Arial" w:cs="Arial"/>
        </w:rPr>
        <w:t xml:space="preserve"> &amp; </w:t>
      </w:r>
      <w:proofErr w:type="spellStart"/>
      <w:r w:rsidR="0027346F">
        <w:rPr>
          <w:rFonts w:ascii="Arial" w:hAnsi="Arial" w:cs="Arial"/>
        </w:rPr>
        <w:t>Cinkir</w:t>
      </w:r>
      <w:proofErr w:type="spellEnd"/>
      <w:r w:rsidR="0027346F">
        <w:rPr>
          <w:rFonts w:ascii="Arial" w:hAnsi="Arial" w:cs="Arial"/>
        </w:rPr>
        <w:t xml:space="preserve">, </w:t>
      </w:r>
      <w:r w:rsidR="00C10BE9">
        <w:rPr>
          <w:rFonts w:ascii="Arial" w:hAnsi="Arial" w:cs="Arial"/>
        </w:rPr>
        <w:t>2019</w:t>
      </w:r>
      <w:r w:rsidR="0027346F">
        <w:rPr>
          <w:rFonts w:ascii="Arial" w:hAnsi="Arial" w:cs="Arial"/>
        </w:rPr>
        <w:t>;</w:t>
      </w:r>
      <w:r w:rsidR="00C10BE9">
        <w:rPr>
          <w:rFonts w:ascii="Arial" w:hAnsi="Arial" w:cs="Arial"/>
        </w:rPr>
        <w:t xml:space="preserve"> </w:t>
      </w:r>
      <w:r w:rsidR="00EB2FC1">
        <w:rPr>
          <w:rFonts w:ascii="Arial" w:hAnsi="Arial" w:cs="Arial"/>
        </w:rPr>
        <w:t>O’Brien et al., 2021).</w:t>
      </w:r>
      <w:r w:rsidR="00C5367C">
        <w:rPr>
          <w:rFonts w:ascii="Arial" w:hAnsi="Arial" w:cs="Arial"/>
        </w:rPr>
        <w:t xml:space="preserve"> These results reflect the </w:t>
      </w:r>
      <w:r w:rsidR="00D75C58">
        <w:rPr>
          <w:rFonts w:ascii="Arial" w:hAnsi="Arial" w:cs="Arial"/>
        </w:rPr>
        <w:t>outcomes of the Estyn (2023) case study and show comparable findings within the research.</w:t>
      </w:r>
      <w:r w:rsidR="009B72D4">
        <w:rPr>
          <w:rFonts w:ascii="Arial" w:hAnsi="Arial" w:cs="Arial"/>
        </w:rPr>
        <w:t xml:space="preserve"> W</w:t>
      </w:r>
      <w:r w:rsidR="00473F59">
        <w:rPr>
          <w:rFonts w:ascii="Arial" w:hAnsi="Arial" w:cs="Arial"/>
        </w:rPr>
        <w:t xml:space="preserve">hilst O’Brien et al. (2021) </w:t>
      </w:r>
      <w:r w:rsidR="0009399F">
        <w:rPr>
          <w:rFonts w:ascii="Arial" w:hAnsi="Arial" w:cs="Arial"/>
        </w:rPr>
        <w:t>identified beneficial implications</w:t>
      </w:r>
      <w:r w:rsidR="009B72D4">
        <w:rPr>
          <w:rFonts w:ascii="Arial" w:hAnsi="Arial" w:cs="Arial"/>
        </w:rPr>
        <w:t xml:space="preserve">, the study also addresses the potential challenges of pupils’ motivation to contribute and participate, a consideration both </w:t>
      </w:r>
      <w:proofErr w:type="spellStart"/>
      <w:r w:rsidR="009B72D4">
        <w:rPr>
          <w:rFonts w:ascii="Arial" w:hAnsi="Arial" w:cs="Arial"/>
        </w:rPr>
        <w:t>Kurum</w:t>
      </w:r>
      <w:proofErr w:type="spellEnd"/>
      <w:r w:rsidR="009B72D4">
        <w:rPr>
          <w:rFonts w:ascii="Arial" w:hAnsi="Arial" w:cs="Arial"/>
        </w:rPr>
        <w:t xml:space="preserve"> and </w:t>
      </w:r>
      <w:proofErr w:type="spellStart"/>
      <w:r w:rsidR="009B72D4">
        <w:rPr>
          <w:rFonts w:ascii="Arial" w:hAnsi="Arial" w:cs="Arial"/>
        </w:rPr>
        <w:t>Cinkir</w:t>
      </w:r>
      <w:proofErr w:type="spellEnd"/>
      <w:r w:rsidR="009B72D4">
        <w:rPr>
          <w:rFonts w:ascii="Arial" w:hAnsi="Arial" w:cs="Arial"/>
        </w:rPr>
        <w:t xml:space="preserve"> (2019) and Estyn (2023) fail to discuss.</w:t>
      </w:r>
      <w:r w:rsidR="006113CB">
        <w:rPr>
          <w:rFonts w:ascii="Arial" w:hAnsi="Arial" w:cs="Arial"/>
        </w:rPr>
        <w:t xml:space="preserve"> </w:t>
      </w:r>
    </w:p>
    <w:p w14:paraId="4B1762C3" w14:textId="77777777" w:rsidR="006113CB" w:rsidRDefault="006113CB" w:rsidP="00DF31AA">
      <w:pPr>
        <w:spacing w:line="360" w:lineRule="auto"/>
        <w:rPr>
          <w:rFonts w:ascii="Arial" w:hAnsi="Arial" w:cs="Arial"/>
        </w:rPr>
      </w:pPr>
    </w:p>
    <w:p w14:paraId="5B34BEE3" w14:textId="77777777" w:rsidR="00B21FB5" w:rsidRDefault="00E8776E" w:rsidP="00DF31AA">
      <w:pPr>
        <w:spacing w:line="360" w:lineRule="auto"/>
        <w:rPr>
          <w:rFonts w:ascii="Arial" w:hAnsi="Arial" w:cs="Arial"/>
        </w:rPr>
      </w:pPr>
      <w:r>
        <w:rPr>
          <w:rFonts w:ascii="Arial" w:hAnsi="Arial" w:cs="Arial"/>
        </w:rPr>
        <w:t xml:space="preserve">However, </w:t>
      </w:r>
      <w:proofErr w:type="spellStart"/>
      <w:r>
        <w:rPr>
          <w:rFonts w:ascii="Arial" w:hAnsi="Arial" w:cs="Arial"/>
        </w:rPr>
        <w:t>Kurum</w:t>
      </w:r>
      <w:proofErr w:type="spellEnd"/>
      <w:r>
        <w:rPr>
          <w:rFonts w:ascii="Arial" w:hAnsi="Arial" w:cs="Arial"/>
        </w:rPr>
        <w:t xml:space="preserve"> and </w:t>
      </w:r>
      <w:proofErr w:type="spellStart"/>
      <w:r>
        <w:rPr>
          <w:rFonts w:ascii="Arial" w:hAnsi="Arial" w:cs="Arial"/>
        </w:rPr>
        <w:t>Cinkir</w:t>
      </w:r>
      <w:proofErr w:type="spellEnd"/>
      <w:r>
        <w:rPr>
          <w:rFonts w:ascii="Arial" w:hAnsi="Arial" w:cs="Arial"/>
        </w:rPr>
        <w:t xml:space="preserve"> (2019) also points out the importance of involving stakeholders, such as parents, in the process of self-evaluation and developing the SDP.</w:t>
      </w:r>
      <w:r w:rsidR="00BB76D9">
        <w:rPr>
          <w:rFonts w:ascii="Arial" w:hAnsi="Arial" w:cs="Arial"/>
        </w:rPr>
        <w:t xml:space="preserve"> It is recommended within the literature that schools should collaborate with stakeholders in decision-making processes, establish clear communication channels to encourage a sense of ownership and shared responsibility for </w:t>
      </w:r>
      <w:r w:rsidR="00107E4C">
        <w:rPr>
          <w:rFonts w:ascii="Arial" w:hAnsi="Arial" w:cs="Arial"/>
        </w:rPr>
        <w:t>school development</w:t>
      </w:r>
      <w:r w:rsidR="00A0305C">
        <w:rPr>
          <w:rFonts w:ascii="Arial" w:hAnsi="Arial" w:cs="Arial"/>
        </w:rPr>
        <w:t xml:space="preserve">. Parents as stakeholders has also shown to benefit </w:t>
      </w:r>
      <w:r w:rsidR="002D306E">
        <w:rPr>
          <w:rFonts w:ascii="Arial" w:hAnsi="Arial" w:cs="Arial"/>
        </w:rPr>
        <w:t xml:space="preserve">the academic and social development of pupils </w:t>
      </w:r>
      <w:r w:rsidR="00107E4C">
        <w:rPr>
          <w:rFonts w:ascii="Arial" w:hAnsi="Arial" w:cs="Arial"/>
        </w:rPr>
        <w:t>(</w:t>
      </w:r>
      <w:proofErr w:type="spellStart"/>
      <w:r w:rsidR="00107E4C">
        <w:rPr>
          <w:rFonts w:ascii="Arial" w:hAnsi="Arial" w:cs="Arial"/>
        </w:rPr>
        <w:t>Babayeva</w:t>
      </w:r>
      <w:proofErr w:type="spellEnd"/>
      <w:r w:rsidR="00107E4C">
        <w:rPr>
          <w:rFonts w:ascii="Arial" w:hAnsi="Arial" w:cs="Arial"/>
        </w:rPr>
        <w:t>, 2023</w:t>
      </w:r>
      <w:r w:rsidR="002D306E">
        <w:rPr>
          <w:rFonts w:ascii="Arial" w:hAnsi="Arial" w:cs="Arial"/>
        </w:rPr>
        <w:t xml:space="preserve">; </w:t>
      </w:r>
      <w:proofErr w:type="spellStart"/>
      <w:r w:rsidR="002D306E" w:rsidRPr="002D306E">
        <w:rPr>
          <w:rFonts w:ascii="Arial" w:hAnsi="Arial" w:cs="Arial"/>
          <w:shd w:val="clear" w:color="auto" w:fill="FFFFFF"/>
        </w:rPr>
        <w:t>Ç</w:t>
      </w:r>
      <w:r w:rsidR="002D306E">
        <w:rPr>
          <w:rFonts w:ascii="Arial" w:hAnsi="Arial" w:cs="Arial"/>
          <w:shd w:val="clear" w:color="auto" w:fill="FFFFFF"/>
        </w:rPr>
        <w:t>ayak</w:t>
      </w:r>
      <w:proofErr w:type="spellEnd"/>
      <w:r w:rsidR="002D306E">
        <w:rPr>
          <w:rFonts w:ascii="Arial" w:hAnsi="Arial" w:cs="Arial"/>
          <w:shd w:val="clear" w:color="auto" w:fill="FFFFFF"/>
        </w:rPr>
        <w:t xml:space="preserve"> &amp; </w:t>
      </w:r>
      <w:proofErr w:type="spellStart"/>
      <w:r w:rsidR="002D306E">
        <w:rPr>
          <w:rFonts w:ascii="Arial" w:hAnsi="Arial" w:cs="Arial"/>
          <w:shd w:val="clear" w:color="auto" w:fill="FFFFFF"/>
        </w:rPr>
        <w:t>Karsantik</w:t>
      </w:r>
      <w:proofErr w:type="spellEnd"/>
      <w:r w:rsidR="002D306E">
        <w:rPr>
          <w:rFonts w:ascii="Arial" w:hAnsi="Arial" w:cs="Arial"/>
          <w:shd w:val="clear" w:color="auto" w:fill="FFFFFF"/>
        </w:rPr>
        <w:t>, 2020</w:t>
      </w:r>
      <w:r w:rsidR="00107E4C">
        <w:rPr>
          <w:rFonts w:ascii="Arial" w:hAnsi="Arial" w:cs="Arial"/>
        </w:rPr>
        <w:t xml:space="preserve">). </w:t>
      </w:r>
      <w:r w:rsidR="00083E4E">
        <w:rPr>
          <w:rFonts w:ascii="Arial" w:hAnsi="Arial" w:cs="Arial"/>
        </w:rPr>
        <w:t xml:space="preserve">Whilst the studies highlight the importance of parents as stakeholders, it would have been more relevant to the report if discussion had been directly related to school development and improvement. </w:t>
      </w:r>
    </w:p>
    <w:p w14:paraId="118BE176" w14:textId="77777777" w:rsidR="00B21FB5" w:rsidRDefault="00B21FB5" w:rsidP="00DF31AA">
      <w:pPr>
        <w:spacing w:line="360" w:lineRule="auto"/>
        <w:rPr>
          <w:rFonts w:ascii="Arial" w:hAnsi="Arial" w:cs="Arial"/>
        </w:rPr>
      </w:pPr>
    </w:p>
    <w:p w14:paraId="3E551AEC" w14:textId="77777777" w:rsidR="003939FE" w:rsidRDefault="00470141" w:rsidP="00DF31AA">
      <w:pPr>
        <w:spacing w:line="360" w:lineRule="auto"/>
        <w:rPr>
          <w:rFonts w:ascii="Arial" w:hAnsi="Arial" w:cs="Arial"/>
        </w:rPr>
      </w:pPr>
      <w:r>
        <w:rPr>
          <w:rFonts w:ascii="Arial" w:hAnsi="Arial" w:cs="Arial"/>
        </w:rPr>
        <w:t xml:space="preserve">Addressing this issue, both Guzman (2022) and </w:t>
      </w:r>
      <w:proofErr w:type="spellStart"/>
      <w:r>
        <w:rPr>
          <w:rFonts w:ascii="Arial" w:hAnsi="Arial" w:cs="Arial"/>
        </w:rPr>
        <w:t>Shanko</w:t>
      </w:r>
      <w:proofErr w:type="spellEnd"/>
      <w:r>
        <w:rPr>
          <w:rFonts w:ascii="Arial" w:hAnsi="Arial" w:cs="Arial"/>
        </w:rPr>
        <w:t xml:space="preserve"> (2020) found stakeholders </w:t>
      </w:r>
      <w:r w:rsidR="006E1232">
        <w:rPr>
          <w:rFonts w:ascii="Arial" w:hAnsi="Arial" w:cs="Arial"/>
        </w:rPr>
        <w:t>had</w:t>
      </w:r>
      <w:r>
        <w:rPr>
          <w:rFonts w:ascii="Arial" w:hAnsi="Arial" w:cs="Arial"/>
        </w:rPr>
        <w:t xml:space="preserve"> varying levels of involvement in the SDP process</w:t>
      </w:r>
      <w:r w:rsidR="006E1232">
        <w:rPr>
          <w:rFonts w:ascii="Arial" w:hAnsi="Arial" w:cs="Arial"/>
        </w:rPr>
        <w:t xml:space="preserve">, with secondary school </w:t>
      </w:r>
      <w:r w:rsidR="006E1232">
        <w:rPr>
          <w:rFonts w:ascii="Arial" w:hAnsi="Arial" w:cs="Arial"/>
        </w:rPr>
        <w:lastRenderedPageBreak/>
        <w:t xml:space="preserve">stakeholders making significant contributions in comparison to primary school stakeholders. It is important to address that Guzman (2022) considered parental involvement through the PTA, whereas </w:t>
      </w:r>
      <w:proofErr w:type="spellStart"/>
      <w:r w:rsidR="006E1232">
        <w:rPr>
          <w:rFonts w:ascii="Arial" w:hAnsi="Arial" w:cs="Arial"/>
        </w:rPr>
        <w:t>Shanko</w:t>
      </w:r>
      <w:proofErr w:type="spellEnd"/>
      <w:r w:rsidR="006E1232">
        <w:rPr>
          <w:rFonts w:ascii="Arial" w:hAnsi="Arial" w:cs="Arial"/>
        </w:rPr>
        <w:t xml:space="preserve"> (2020) fails to mention whether parents participated. In addition, a lack of resources negatively impacted the stakeholders’ involvement in the primary school SDP</w:t>
      </w:r>
      <w:r w:rsidR="00B21FB5">
        <w:rPr>
          <w:rFonts w:ascii="Arial" w:hAnsi="Arial" w:cs="Arial"/>
        </w:rPr>
        <w:t xml:space="preserve">. Combining these findings, it could be suggested that parents are a valuable asset to the SDP process and improve the quality of evaluation and planning for school development. </w:t>
      </w:r>
    </w:p>
    <w:p w14:paraId="61F6AC45" w14:textId="77777777" w:rsidR="003939FE" w:rsidRDefault="003939FE" w:rsidP="00DF31AA">
      <w:pPr>
        <w:spacing w:line="360" w:lineRule="auto"/>
        <w:rPr>
          <w:rFonts w:ascii="Arial" w:hAnsi="Arial" w:cs="Arial"/>
        </w:rPr>
      </w:pPr>
    </w:p>
    <w:p w14:paraId="5C1850E2" w14:textId="77777777" w:rsidR="007C29DE" w:rsidRDefault="003703EA" w:rsidP="00DF31AA">
      <w:pPr>
        <w:spacing w:line="360" w:lineRule="auto"/>
        <w:rPr>
          <w:rFonts w:ascii="Arial" w:hAnsi="Arial" w:cs="Arial"/>
        </w:rPr>
      </w:pPr>
      <w:r>
        <w:rPr>
          <w:rFonts w:ascii="Arial" w:hAnsi="Arial" w:cs="Arial"/>
        </w:rPr>
        <w:t xml:space="preserve">The chosen target derived from the SDP within this report explores improving standards of spelling and writing across all subject areas. </w:t>
      </w:r>
      <w:r w:rsidR="00E354E2">
        <w:rPr>
          <w:rFonts w:ascii="Arial" w:hAnsi="Arial" w:cs="Arial"/>
        </w:rPr>
        <w:t xml:space="preserve">Estyn (2023) published a report </w:t>
      </w:r>
      <w:r w:rsidR="008E434C">
        <w:rPr>
          <w:rFonts w:ascii="Arial" w:hAnsi="Arial" w:cs="Arial"/>
        </w:rPr>
        <w:t>describing how schools across Wales are developing reading skills across the curriculum</w:t>
      </w:r>
      <w:r w:rsidR="00462777">
        <w:rPr>
          <w:rFonts w:ascii="Arial" w:hAnsi="Arial" w:cs="Arial"/>
        </w:rPr>
        <w:t xml:space="preserve">. It was recommended that </w:t>
      </w:r>
      <w:r w:rsidR="00EC02FF">
        <w:rPr>
          <w:rFonts w:ascii="Arial" w:hAnsi="Arial" w:cs="Arial"/>
        </w:rPr>
        <w:t>teaching staff should receive high-quality professional training on evidence-based strategies to develop reading skills across the curriculum and monitor the impact. In addition, teachers should plan meaningful, engaging opportunities for pupils to develop their reading skills, including using high-quality, suitably challenging texts and teach strategies for pupils to access and engage.</w:t>
      </w:r>
      <w:r w:rsidR="009271DF">
        <w:rPr>
          <w:rFonts w:ascii="Arial" w:hAnsi="Arial" w:cs="Arial"/>
        </w:rPr>
        <w:t xml:space="preserve"> However, it could be argued that a number of factors may limit an individual school’s ability to implement such practices, such as funding and resources, therefore impacting the quality of training available to staff and resources to plan and deliver engaging opportunities for pupils. </w:t>
      </w:r>
    </w:p>
    <w:p w14:paraId="606B2CD4" w14:textId="77777777" w:rsidR="007C29DE" w:rsidRDefault="007C29DE" w:rsidP="00DF31AA">
      <w:pPr>
        <w:spacing w:line="360" w:lineRule="auto"/>
        <w:rPr>
          <w:rFonts w:ascii="Arial" w:hAnsi="Arial" w:cs="Arial"/>
        </w:rPr>
      </w:pPr>
    </w:p>
    <w:p w14:paraId="3886CF61" w14:textId="7ECAE03A" w:rsidR="00C80C9F" w:rsidRDefault="00625EEA" w:rsidP="00DF31AA">
      <w:pPr>
        <w:spacing w:line="360" w:lineRule="auto"/>
        <w:rPr>
          <w:rFonts w:ascii="Arial" w:hAnsi="Arial" w:cs="Arial"/>
        </w:rPr>
      </w:pPr>
      <w:r>
        <w:rPr>
          <w:rFonts w:ascii="Arial" w:hAnsi="Arial" w:cs="Arial"/>
        </w:rPr>
        <w:t xml:space="preserve">Kennedy (2008) further highlighted the recommendation </w:t>
      </w:r>
      <w:r w:rsidR="009271DF">
        <w:rPr>
          <w:rFonts w:ascii="Arial" w:hAnsi="Arial" w:cs="Arial"/>
        </w:rPr>
        <w:t xml:space="preserve">from the Government </w:t>
      </w:r>
      <w:r>
        <w:rPr>
          <w:rFonts w:ascii="Arial" w:hAnsi="Arial" w:cs="Arial"/>
        </w:rPr>
        <w:t>of investing in staff, resources and intervention programmes to support literacy development</w:t>
      </w:r>
      <w:r w:rsidR="009271DF">
        <w:rPr>
          <w:rFonts w:ascii="Arial" w:hAnsi="Arial" w:cs="Arial"/>
        </w:rPr>
        <w:t xml:space="preserve">, but similarly, </w:t>
      </w:r>
      <w:r w:rsidR="00FE74B2">
        <w:rPr>
          <w:rFonts w:ascii="Arial" w:hAnsi="Arial" w:cs="Arial"/>
        </w:rPr>
        <w:t xml:space="preserve">fails to account for how these recommendations will be made available to schools. </w:t>
      </w:r>
      <w:r w:rsidR="00952E62">
        <w:rPr>
          <w:rFonts w:ascii="Arial" w:hAnsi="Arial" w:cs="Arial"/>
        </w:rPr>
        <w:t>The findings of Kennedy (2008) reported that</w:t>
      </w:r>
      <w:r w:rsidR="005A3A5E">
        <w:rPr>
          <w:rFonts w:ascii="Arial" w:hAnsi="Arial" w:cs="Arial"/>
        </w:rPr>
        <w:t xml:space="preserve"> on-site, context-specific professional development </w:t>
      </w:r>
      <w:r w:rsidR="007C29DE">
        <w:rPr>
          <w:rFonts w:ascii="Arial" w:hAnsi="Arial" w:cs="Arial"/>
        </w:rPr>
        <w:t>to expand teacher expertise, in terms of subject knowledge, new approaches and methodologies</w:t>
      </w:r>
      <w:r w:rsidR="00241FE5">
        <w:rPr>
          <w:rFonts w:ascii="Arial" w:hAnsi="Arial" w:cs="Arial"/>
        </w:rPr>
        <w:t xml:space="preserve">, provision of resources and providing regular opportunities for teachers to collaborate, reflect and plan were some of the contributing factors which improved motivation and engagement in pupils. In addition, adopting a 90-minute block for literacy development across the school allowed for </w:t>
      </w:r>
      <w:r w:rsidR="00A241DA">
        <w:rPr>
          <w:rFonts w:ascii="Arial" w:hAnsi="Arial" w:cs="Arial"/>
        </w:rPr>
        <w:t>provision for a cognitively challenging curriculum further improvements to pupils’ motivation and engagement, noting that pupils were choosing to read and write both inside and outside of school.</w:t>
      </w:r>
      <w:r w:rsidR="009820AB">
        <w:rPr>
          <w:rFonts w:ascii="Arial" w:hAnsi="Arial" w:cs="Arial"/>
        </w:rPr>
        <w:t xml:space="preserve"> These findings emphasise the importance of teacher expertise and providing regular opportunities to </w:t>
      </w:r>
      <w:r w:rsidR="009820AB">
        <w:rPr>
          <w:rFonts w:ascii="Arial" w:hAnsi="Arial" w:cs="Arial"/>
        </w:rPr>
        <w:lastRenderedPageBreak/>
        <w:t xml:space="preserve">upskill staff in order to make developments in literacy across the primary school. </w:t>
      </w:r>
      <w:r w:rsidR="00C80C9F">
        <w:rPr>
          <w:rFonts w:ascii="Arial" w:hAnsi="Arial" w:cs="Arial"/>
        </w:rPr>
        <w:t>On the other hand, the recommendations of both Kennedy (2008) and Estyn (2023) fail to acknowledge the time and financial demands of facilitating opportunities such as subject-specific professional development and implementing 90-minute literacy blocks into the school day.</w:t>
      </w:r>
    </w:p>
    <w:p w14:paraId="5F44EBA6" w14:textId="77777777" w:rsidR="00EB2C6B" w:rsidRDefault="00EB2C6B" w:rsidP="00DF31AA">
      <w:pPr>
        <w:spacing w:line="360" w:lineRule="auto"/>
        <w:rPr>
          <w:rFonts w:ascii="Arial" w:hAnsi="Arial" w:cs="Arial"/>
        </w:rPr>
      </w:pPr>
    </w:p>
    <w:p w14:paraId="16DB9CA6" w14:textId="5270435E" w:rsidR="00EB2C6B" w:rsidRDefault="00EB2C6B" w:rsidP="00DF31AA">
      <w:pPr>
        <w:spacing w:line="360" w:lineRule="auto"/>
        <w:rPr>
          <w:rFonts w:ascii="Arial" w:hAnsi="Arial" w:cs="Arial"/>
        </w:rPr>
      </w:pPr>
      <w:r>
        <w:rPr>
          <w:rFonts w:ascii="Arial" w:hAnsi="Arial" w:cs="Arial"/>
        </w:rPr>
        <w:t xml:space="preserve">The SIP discussed within this report highlighted spelling and writing skills as specific areas for improvement within literacy. </w:t>
      </w:r>
      <w:r w:rsidR="008C7559">
        <w:rPr>
          <w:rFonts w:ascii="Arial" w:hAnsi="Arial" w:cs="Arial"/>
        </w:rPr>
        <w:t>Research suggests that adopting a range of approaches can aid the development of pupils’ writing skills</w:t>
      </w:r>
      <w:r w:rsidR="00040710">
        <w:rPr>
          <w:rFonts w:ascii="Arial" w:hAnsi="Arial" w:cs="Arial"/>
        </w:rPr>
        <w:t>, such as implementing a process approach</w:t>
      </w:r>
      <w:r w:rsidR="00620E7A">
        <w:rPr>
          <w:rFonts w:ascii="Arial" w:hAnsi="Arial" w:cs="Arial"/>
        </w:rPr>
        <w:t xml:space="preserve"> to writing</w:t>
      </w:r>
      <w:r w:rsidR="00040710">
        <w:rPr>
          <w:rFonts w:ascii="Arial" w:hAnsi="Arial" w:cs="Arial"/>
        </w:rPr>
        <w:t>, comprehensive program</w:t>
      </w:r>
      <w:r w:rsidR="00620E7A">
        <w:rPr>
          <w:rFonts w:ascii="Arial" w:hAnsi="Arial" w:cs="Arial"/>
        </w:rPr>
        <w:t>s and educational games</w:t>
      </w:r>
      <w:r w:rsidR="008C7559">
        <w:rPr>
          <w:rFonts w:ascii="Arial" w:hAnsi="Arial" w:cs="Arial"/>
        </w:rPr>
        <w:t xml:space="preserve"> (</w:t>
      </w:r>
      <w:proofErr w:type="spellStart"/>
      <w:r w:rsidR="006E0706">
        <w:rPr>
          <w:rFonts w:ascii="Arial" w:hAnsi="Arial" w:cs="Arial"/>
        </w:rPr>
        <w:t>Ersoy</w:t>
      </w:r>
      <w:proofErr w:type="spellEnd"/>
      <w:r w:rsidR="006E0706">
        <w:rPr>
          <w:rFonts w:ascii="Arial" w:hAnsi="Arial" w:cs="Arial"/>
        </w:rPr>
        <w:t xml:space="preserve"> and Dede, 2022; Kasi and </w:t>
      </w:r>
      <w:proofErr w:type="spellStart"/>
      <w:r w:rsidR="006E0706">
        <w:rPr>
          <w:rFonts w:ascii="Arial" w:hAnsi="Arial" w:cs="Arial"/>
        </w:rPr>
        <w:t>Jayapalan</w:t>
      </w:r>
      <w:proofErr w:type="spellEnd"/>
      <w:r w:rsidR="006E0706">
        <w:rPr>
          <w:rFonts w:ascii="Arial" w:hAnsi="Arial" w:cs="Arial"/>
        </w:rPr>
        <w:t xml:space="preserve">, 2021; </w:t>
      </w:r>
      <w:proofErr w:type="spellStart"/>
      <w:r w:rsidR="006E0706">
        <w:rPr>
          <w:rFonts w:ascii="Arial" w:hAnsi="Arial" w:cs="Arial"/>
        </w:rPr>
        <w:t>Rietdijk</w:t>
      </w:r>
      <w:proofErr w:type="spellEnd"/>
      <w:r w:rsidR="006E0706">
        <w:rPr>
          <w:rFonts w:ascii="Arial" w:hAnsi="Arial" w:cs="Arial"/>
        </w:rPr>
        <w:t xml:space="preserve"> et al., 2017).</w:t>
      </w:r>
      <w:r w:rsidR="00620E7A">
        <w:rPr>
          <w:rFonts w:ascii="Arial" w:hAnsi="Arial" w:cs="Arial"/>
        </w:rPr>
        <w:t xml:space="preserve"> Whilst some of these strategies may require </w:t>
      </w:r>
      <w:r w:rsidR="007742EE">
        <w:rPr>
          <w:rFonts w:ascii="Arial" w:hAnsi="Arial" w:cs="Arial"/>
        </w:rPr>
        <w:t xml:space="preserve">upskilling teachers through professional development, it could also be argued that these strategies are able to be embedded across the primary school, allowing for consistency between progression steps and further opportunities for collaboration among teachers. </w:t>
      </w:r>
    </w:p>
    <w:p w14:paraId="41451C5B" w14:textId="77777777" w:rsidR="00335C10" w:rsidRDefault="00335C10" w:rsidP="00DF31AA">
      <w:pPr>
        <w:spacing w:line="360" w:lineRule="auto"/>
        <w:rPr>
          <w:rFonts w:ascii="Arial" w:hAnsi="Arial" w:cs="Arial"/>
          <w:u w:val="single"/>
        </w:rPr>
      </w:pPr>
    </w:p>
    <w:p w14:paraId="135DAAC6" w14:textId="7F5E3481" w:rsidR="00DF31AA" w:rsidRPr="00335C10" w:rsidRDefault="00DF31AA" w:rsidP="00DF31AA">
      <w:pPr>
        <w:spacing w:line="360" w:lineRule="auto"/>
        <w:rPr>
          <w:rFonts w:ascii="Arial" w:hAnsi="Arial" w:cs="Arial"/>
        </w:rPr>
      </w:pPr>
      <w:r>
        <w:rPr>
          <w:rFonts w:ascii="Arial" w:hAnsi="Arial" w:cs="Arial"/>
          <w:u w:val="single"/>
        </w:rPr>
        <w:t>Developing an Action Point</w:t>
      </w:r>
    </w:p>
    <w:p w14:paraId="4F626B59" w14:textId="77777777" w:rsidR="005327B0" w:rsidRDefault="009F2BB1" w:rsidP="00DF31AA">
      <w:pPr>
        <w:spacing w:line="360" w:lineRule="auto"/>
        <w:rPr>
          <w:rFonts w:ascii="Arial" w:hAnsi="Arial" w:cs="Arial"/>
        </w:rPr>
      </w:pPr>
      <w:r>
        <w:rPr>
          <w:rFonts w:ascii="Arial" w:hAnsi="Arial" w:cs="Arial"/>
        </w:rPr>
        <w:t xml:space="preserve">The priority from the SDP reflected in this report was to further enhance standards and progress in English, with a particular focus on reading and writing throughout the school. </w:t>
      </w:r>
      <w:r w:rsidR="00DA628B">
        <w:rPr>
          <w:rFonts w:ascii="Arial" w:hAnsi="Arial" w:cs="Arial"/>
        </w:rPr>
        <w:t>Within this priority, two main targets were set out</w:t>
      </w:r>
      <w:r w:rsidR="00BD6ECB">
        <w:rPr>
          <w:rFonts w:ascii="Arial" w:hAnsi="Arial" w:cs="Arial"/>
        </w:rPr>
        <w:t>, firstly to enhance the standards of spelling and writing in all subject areas and to further develop pupil skills in reading and comprehension. These targets were informed by a prior self-evaluation report from the previous academic year</w:t>
      </w:r>
      <w:r w:rsidR="007F4A19">
        <w:rPr>
          <w:rFonts w:ascii="Arial" w:hAnsi="Arial" w:cs="Arial"/>
        </w:rPr>
        <w:t xml:space="preserve">. The school identified literacy as an area for development through termly book scrutiny’s, learning walks and regular meetings between year groups and across the school. </w:t>
      </w:r>
    </w:p>
    <w:p w14:paraId="27862D78" w14:textId="77777777" w:rsidR="005327B0" w:rsidRDefault="005327B0" w:rsidP="00DF31AA">
      <w:pPr>
        <w:spacing w:line="360" w:lineRule="auto"/>
        <w:rPr>
          <w:rFonts w:ascii="Arial" w:hAnsi="Arial" w:cs="Arial"/>
        </w:rPr>
      </w:pPr>
    </w:p>
    <w:p w14:paraId="207518F4" w14:textId="0DBD056F" w:rsidR="007F4A19" w:rsidRDefault="007F4A19" w:rsidP="00DF31AA">
      <w:pPr>
        <w:spacing w:line="360" w:lineRule="auto"/>
        <w:rPr>
          <w:rFonts w:ascii="Arial" w:hAnsi="Arial" w:cs="Arial"/>
        </w:rPr>
      </w:pPr>
      <w:r>
        <w:rPr>
          <w:rFonts w:ascii="Arial" w:hAnsi="Arial" w:cs="Arial"/>
        </w:rPr>
        <w:t xml:space="preserve">The school utilises </w:t>
      </w:r>
      <w:r w:rsidR="00341641">
        <w:rPr>
          <w:rFonts w:ascii="Arial" w:hAnsi="Arial" w:cs="Arial"/>
        </w:rPr>
        <w:t xml:space="preserve">interventions such as Nessy, an online platform to develop reading and spelling skills (Nessy, n.d.) and </w:t>
      </w:r>
      <w:proofErr w:type="spellStart"/>
      <w:r w:rsidR="00341641">
        <w:rPr>
          <w:rFonts w:ascii="Arial" w:hAnsi="Arial" w:cs="Arial"/>
        </w:rPr>
        <w:t>Well</w:t>
      </w:r>
      <w:r w:rsidR="00874487">
        <w:rPr>
          <w:rFonts w:ascii="Arial" w:hAnsi="Arial" w:cs="Arial"/>
        </w:rPr>
        <w:t>C</w:t>
      </w:r>
      <w:r w:rsidR="00341641">
        <w:rPr>
          <w:rFonts w:ascii="Arial" w:hAnsi="Arial" w:cs="Arial"/>
        </w:rPr>
        <w:t>omm</w:t>
      </w:r>
      <w:proofErr w:type="spellEnd"/>
      <w:r w:rsidR="00874487">
        <w:rPr>
          <w:rFonts w:ascii="Arial" w:hAnsi="Arial" w:cs="Arial"/>
        </w:rPr>
        <w:t>, a needs-assessed speech and language toolkit (GL Assessment, n.d.)</w:t>
      </w:r>
      <w:r w:rsidR="00043C6A">
        <w:rPr>
          <w:rFonts w:ascii="Arial" w:hAnsi="Arial" w:cs="Arial"/>
        </w:rPr>
        <w:t>. The data outputs of these interventions were able to identify pupil progression and further emphasise the need to prioritise literacy development. However, it could be argued that the current interventions used within the school are failing to meet the needs of pupils, if literacy progression across the school is not reaching the expected standard</w:t>
      </w:r>
      <w:r w:rsidR="0096015A">
        <w:rPr>
          <w:rFonts w:ascii="Arial" w:hAnsi="Arial" w:cs="Arial"/>
        </w:rPr>
        <w:t xml:space="preserve"> despite already having measures in place for pupils who require additional support. This could be a result of multiple </w:t>
      </w:r>
      <w:r w:rsidR="0096015A">
        <w:rPr>
          <w:rFonts w:ascii="Arial" w:hAnsi="Arial" w:cs="Arial"/>
        </w:rPr>
        <w:lastRenderedPageBreak/>
        <w:t>factors, such as inadequate time spent providing intervention for pupils</w:t>
      </w:r>
      <w:r w:rsidR="00777FB6">
        <w:rPr>
          <w:rFonts w:ascii="Arial" w:hAnsi="Arial" w:cs="Arial"/>
        </w:rPr>
        <w:t>, as research backed by Nessy (2015) identified pupil reading age grew at an average of 1.35 years after a twelve-week intervention, and 1.11 years for pupils with identified additional learning needs, suggesting that regularly using interventions like Nessy should aid the development of literacy skills across the school. Despite these findings, it is important to consider that</w:t>
      </w:r>
      <w:r w:rsidR="005327B0">
        <w:rPr>
          <w:rFonts w:ascii="Arial" w:hAnsi="Arial" w:cs="Arial"/>
        </w:rPr>
        <w:t xml:space="preserve"> Nessy conducted the research as part of a pilot study, implying that the findings could have potential bias towards the program, therefore questioning the reliability of the findings.</w:t>
      </w:r>
    </w:p>
    <w:p w14:paraId="26C1AE04" w14:textId="77777777" w:rsidR="007F4A19" w:rsidRDefault="007F4A19" w:rsidP="00DF31AA">
      <w:pPr>
        <w:spacing w:line="360" w:lineRule="auto"/>
        <w:rPr>
          <w:rFonts w:ascii="Arial" w:hAnsi="Arial" w:cs="Arial"/>
        </w:rPr>
      </w:pPr>
    </w:p>
    <w:p w14:paraId="0B6D2DFF" w14:textId="27213B47" w:rsidR="00DF31AA" w:rsidRDefault="007F4A19" w:rsidP="00DF31AA">
      <w:pPr>
        <w:spacing w:line="360" w:lineRule="auto"/>
        <w:rPr>
          <w:rFonts w:ascii="Arial" w:hAnsi="Arial" w:cs="Arial"/>
        </w:rPr>
      </w:pPr>
      <w:r>
        <w:rPr>
          <w:rFonts w:ascii="Arial" w:hAnsi="Arial" w:cs="Arial"/>
        </w:rPr>
        <w:t>In addition to this, school progress was investigated and standards data was produced</w:t>
      </w:r>
      <w:r w:rsidR="00566853">
        <w:rPr>
          <w:rFonts w:ascii="Arial" w:hAnsi="Arial" w:cs="Arial"/>
        </w:rPr>
        <w:t xml:space="preserve"> and analysed. Derived from the self-evaluation report, school assessment data indicated that at the end of year six, fewer than 20% of pupils are at the expected standard for literacy. However, 35% of pupils were exceeding the expected standard. When looking at gender differences, 40% of girls were above expected standard, compared to 35% of boys. On the other hand, 0% of girls were below the expected standard</w:t>
      </w:r>
      <w:r w:rsidR="00707DAD">
        <w:rPr>
          <w:rFonts w:ascii="Arial" w:hAnsi="Arial" w:cs="Arial"/>
        </w:rPr>
        <w:t>, in comparison to 12% of boys.</w:t>
      </w:r>
      <w:r w:rsidR="00566853">
        <w:rPr>
          <w:rFonts w:ascii="Arial" w:hAnsi="Arial" w:cs="Arial"/>
        </w:rPr>
        <w:t xml:space="preserve"> </w:t>
      </w:r>
      <w:r w:rsidR="00707DAD">
        <w:rPr>
          <w:rFonts w:ascii="Arial" w:hAnsi="Arial" w:cs="Arial"/>
        </w:rPr>
        <w:t xml:space="preserve">These results fail to account for the percentage of pupils who met the expected standard for the academic year reflected in the self-evaluation report. </w:t>
      </w:r>
    </w:p>
    <w:p w14:paraId="19432FE5" w14:textId="77777777" w:rsidR="00715404" w:rsidRDefault="00715404" w:rsidP="00DF31AA">
      <w:pPr>
        <w:spacing w:line="360" w:lineRule="auto"/>
        <w:rPr>
          <w:rFonts w:ascii="Arial" w:hAnsi="Arial" w:cs="Arial"/>
        </w:rPr>
      </w:pPr>
    </w:p>
    <w:p w14:paraId="779BDD66" w14:textId="4FAE07E5" w:rsidR="00715404" w:rsidRDefault="00715404" w:rsidP="00DF31AA">
      <w:pPr>
        <w:spacing w:line="360" w:lineRule="auto"/>
        <w:rPr>
          <w:rFonts w:ascii="Arial" w:hAnsi="Arial" w:cs="Arial"/>
        </w:rPr>
      </w:pPr>
      <w:r>
        <w:rPr>
          <w:rFonts w:ascii="Arial" w:hAnsi="Arial" w:cs="Arial"/>
        </w:rPr>
        <w:t xml:space="preserve">There are a number of stakeholders </w:t>
      </w:r>
      <w:r w:rsidR="00A54F9B">
        <w:rPr>
          <w:rFonts w:ascii="Arial" w:hAnsi="Arial" w:cs="Arial"/>
        </w:rPr>
        <w:t xml:space="preserve">involved </w:t>
      </w:r>
      <w:r w:rsidR="00466FC2">
        <w:rPr>
          <w:rFonts w:ascii="Arial" w:hAnsi="Arial" w:cs="Arial"/>
        </w:rPr>
        <w:t xml:space="preserve">in the SIP process as a whole, and the specific target of improving literacy standards. Firstly, a whole school approach is used to conduct the self-evaluation, including pupils, parents </w:t>
      </w:r>
      <w:r w:rsidR="00EB24CD">
        <w:rPr>
          <w:rFonts w:ascii="Arial" w:hAnsi="Arial" w:cs="Arial"/>
        </w:rPr>
        <w:t>or</w:t>
      </w:r>
      <w:r w:rsidR="00466FC2">
        <w:rPr>
          <w:rFonts w:ascii="Arial" w:hAnsi="Arial" w:cs="Arial"/>
        </w:rPr>
        <w:t xml:space="preserve"> guardians</w:t>
      </w:r>
      <w:r w:rsidR="00BB1B8C">
        <w:rPr>
          <w:rFonts w:ascii="Arial" w:hAnsi="Arial" w:cs="Arial"/>
        </w:rPr>
        <w:t>,</w:t>
      </w:r>
      <w:r w:rsidR="00466FC2">
        <w:rPr>
          <w:rFonts w:ascii="Arial" w:hAnsi="Arial" w:cs="Arial"/>
        </w:rPr>
        <w:t xml:space="preserve"> non-teaching staff</w:t>
      </w:r>
      <w:r w:rsidR="00BB1B8C">
        <w:rPr>
          <w:rFonts w:ascii="Arial" w:hAnsi="Arial" w:cs="Arial"/>
        </w:rPr>
        <w:t>, governors and the local community</w:t>
      </w:r>
      <w:r w:rsidR="00384D83">
        <w:rPr>
          <w:rFonts w:ascii="Arial" w:hAnsi="Arial" w:cs="Arial"/>
        </w:rPr>
        <w:t xml:space="preserve">, such as volunteers. Having a wide range of stakeholders involved in the self-evaluation and SIP process ensures all aspects of the school as a whole are considered and allows for anyone involved with the school in any capacity to voice </w:t>
      </w:r>
      <w:r w:rsidR="00F51C68">
        <w:rPr>
          <w:rFonts w:ascii="Arial" w:hAnsi="Arial" w:cs="Arial"/>
        </w:rPr>
        <w:t xml:space="preserve">concerns, reflecting the findings of Guzman (2022). In terms of the target identified within this report, the stakeholders </w:t>
      </w:r>
      <w:r w:rsidR="00EE4820">
        <w:rPr>
          <w:rFonts w:ascii="Arial" w:hAnsi="Arial" w:cs="Arial"/>
        </w:rPr>
        <w:t>leading this target include the literacy Area of Learning and Experience (</w:t>
      </w:r>
      <w:proofErr w:type="spellStart"/>
      <w:r w:rsidR="00EE4820">
        <w:rPr>
          <w:rFonts w:ascii="Arial" w:hAnsi="Arial" w:cs="Arial"/>
        </w:rPr>
        <w:t>AoLE</w:t>
      </w:r>
      <w:proofErr w:type="spellEnd"/>
      <w:r w:rsidR="00EE4820">
        <w:rPr>
          <w:rFonts w:ascii="Arial" w:hAnsi="Arial" w:cs="Arial"/>
        </w:rPr>
        <w:t>) lead staff, a representative from foundation phase and key stage two</w:t>
      </w:r>
      <w:r w:rsidR="00413D6F">
        <w:rPr>
          <w:rFonts w:ascii="Arial" w:hAnsi="Arial" w:cs="Arial"/>
        </w:rPr>
        <w:t xml:space="preserve"> and a linked governor. In addition to this, as the school is two-form entry, staff from each year group or progression step will also have involvement to ensure consistency when implementing advice derived from the action plan. Alongside these, the school’s improvement partner oversees all of the priorities within the SIP. </w:t>
      </w:r>
      <w:r w:rsidR="002F419A">
        <w:rPr>
          <w:rFonts w:ascii="Arial" w:hAnsi="Arial" w:cs="Arial"/>
        </w:rPr>
        <w:t xml:space="preserve">Having multiple stakeholders involved in each priority area ensures targets can be </w:t>
      </w:r>
      <w:r w:rsidR="00307931">
        <w:rPr>
          <w:rFonts w:ascii="Arial" w:hAnsi="Arial" w:cs="Arial"/>
        </w:rPr>
        <w:t xml:space="preserve">closely </w:t>
      </w:r>
      <w:r w:rsidR="002F419A">
        <w:rPr>
          <w:rFonts w:ascii="Arial" w:hAnsi="Arial" w:cs="Arial"/>
        </w:rPr>
        <w:t>monitored</w:t>
      </w:r>
      <w:r w:rsidR="00307931">
        <w:rPr>
          <w:rFonts w:ascii="Arial" w:hAnsi="Arial" w:cs="Arial"/>
        </w:rPr>
        <w:t xml:space="preserve">, </w:t>
      </w:r>
      <w:r w:rsidR="00307931">
        <w:rPr>
          <w:rFonts w:ascii="Arial" w:hAnsi="Arial" w:cs="Arial"/>
        </w:rPr>
        <w:lastRenderedPageBreak/>
        <w:t xml:space="preserve">however, it could be argued that some stakeholders hold greater responsibility for </w:t>
      </w:r>
      <w:r w:rsidR="00EB24CD">
        <w:rPr>
          <w:rFonts w:ascii="Arial" w:hAnsi="Arial" w:cs="Arial"/>
        </w:rPr>
        <w:t xml:space="preserve">ensuring these targets are met, for example, teacher versus parent or guardian involvement. Whilst the SIP considers actions for improvement in school, it fails to consider how external stakeholders may also contribute. </w:t>
      </w:r>
    </w:p>
    <w:p w14:paraId="3DA0B6C1" w14:textId="77777777" w:rsidR="00EB24CD" w:rsidRDefault="00EB24CD" w:rsidP="00DF31AA">
      <w:pPr>
        <w:spacing w:line="360" w:lineRule="auto"/>
        <w:rPr>
          <w:rFonts w:ascii="Arial" w:hAnsi="Arial" w:cs="Arial"/>
        </w:rPr>
      </w:pPr>
    </w:p>
    <w:p w14:paraId="108491D0" w14:textId="38E7FFF2" w:rsidR="00B701A0" w:rsidRDefault="00A23F57" w:rsidP="00DF31AA">
      <w:pPr>
        <w:spacing w:line="360" w:lineRule="auto"/>
        <w:rPr>
          <w:rFonts w:ascii="Arial" w:hAnsi="Arial" w:cs="Arial"/>
        </w:rPr>
      </w:pPr>
      <w:r>
        <w:rPr>
          <w:rFonts w:ascii="Arial" w:hAnsi="Arial" w:cs="Arial"/>
        </w:rPr>
        <w:t xml:space="preserve">The strategic planning within the SIP sets out what actions the school will take to develop the targets within each priority.  For the target of enhancing standards of spelling and writing in all subject areas, there are a number of strategies identified to enable progression. Firstly, </w:t>
      </w:r>
      <w:proofErr w:type="spellStart"/>
      <w:r>
        <w:rPr>
          <w:rFonts w:ascii="Arial" w:hAnsi="Arial" w:cs="Arial"/>
        </w:rPr>
        <w:t>AoLE</w:t>
      </w:r>
      <w:proofErr w:type="spellEnd"/>
      <w:r>
        <w:rPr>
          <w:rFonts w:ascii="Arial" w:hAnsi="Arial" w:cs="Arial"/>
        </w:rPr>
        <w:t xml:space="preserve"> leads </w:t>
      </w:r>
      <w:r w:rsidR="008D7B58">
        <w:rPr>
          <w:rFonts w:ascii="Arial" w:hAnsi="Arial" w:cs="Arial"/>
        </w:rPr>
        <w:t>were instructed to provide outline plans for areas of development and review current provision for both spelling and writing. Additionally, the lead staff for this priority were advised to review data from national testin</w:t>
      </w:r>
      <w:r w:rsidR="00306754">
        <w:rPr>
          <w:rFonts w:ascii="Arial" w:hAnsi="Arial" w:cs="Arial"/>
        </w:rPr>
        <w:t>g and end of key stage outcomes, with findings to be analysed and presented to the senior leadership team (SLT), followed by all teaching staff. It was also noted that best practice should be identified in and out of the school, with findings disseminated to SLT which would then inform future training for all staff. Within the school, it was recommended that staff conduct peer observations, attend courses and visit other schools for professional development opportunities. By doing this, staff across progression steps can upskill appropriately and see effective init</w:t>
      </w:r>
      <w:r w:rsidR="004A0994">
        <w:rPr>
          <w:rFonts w:ascii="Arial" w:hAnsi="Arial" w:cs="Arial"/>
        </w:rPr>
        <w:t>i</w:t>
      </w:r>
      <w:r w:rsidR="00306754">
        <w:rPr>
          <w:rFonts w:ascii="Arial" w:hAnsi="Arial" w:cs="Arial"/>
        </w:rPr>
        <w:t xml:space="preserve">atives in practice </w:t>
      </w:r>
      <w:r w:rsidR="004A0994">
        <w:rPr>
          <w:rFonts w:ascii="Arial" w:hAnsi="Arial" w:cs="Arial"/>
        </w:rPr>
        <w:t>as a guideline. The impact of work was noted to be assessed each half term, which included scrutiny of planning, analysing available data and checking standards of writing and editing in relation to improving work. By doing this, staff can quickly assess the impact of the strategic planning directly through pupils’ work, and appropriate steps can be taken in relation to the SIP target.</w:t>
      </w:r>
    </w:p>
    <w:p w14:paraId="7CDBFC3B" w14:textId="77777777" w:rsidR="004A0994" w:rsidRDefault="004A0994" w:rsidP="00DF31AA">
      <w:pPr>
        <w:spacing w:line="360" w:lineRule="auto"/>
        <w:rPr>
          <w:rFonts w:ascii="Arial" w:hAnsi="Arial" w:cs="Arial"/>
        </w:rPr>
      </w:pPr>
    </w:p>
    <w:p w14:paraId="240889E1" w14:textId="3D72213F" w:rsidR="004A0994" w:rsidRDefault="004A0994" w:rsidP="00DF31AA">
      <w:pPr>
        <w:spacing w:line="360" w:lineRule="auto"/>
        <w:rPr>
          <w:rFonts w:ascii="Arial" w:hAnsi="Arial" w:cs="Arial"/>
        </w:rPr>
      </w:pPr>
      <w:r>
        <w:rPr>
          <w:rFonts w:ascii="Arial" w:hAnsi="Arial" w:cs="Arial"/>
        </w:rPr>
        <w:t xml:space="preserve">The SIP also accounts for how the impact of the strategic planning will manifest when in place. </w:t>
      </w:r>
      <w:r w:rsidR="004F6AE3">
        <w:rPr>
          <w:rFonts w:ascii="Arial" w:hAnsi="Arial" w:cs="Arial"/>
        </w:rPr>
        <w:t xml:space="preserve">Firstly, the school will see an increased percentage of pupils reach age-related expectations in writing, in both foundation phase and key stage two. Additionally, pupils will show improved use of writing skills across a range of contexts, with 30% judged as making accelerated progress in reading and 70% in writing. </w:t>
      </w:r>
      <w:r w:rsidR="001434BE">
        <w:rPr>
          <w:rFonts w:ascii="Arial" w:hAnsi="Arial" w:cs="Arial"/>
        </w:rPr>
        <w:t xml:space="preserve">Pupils will also be able to select specific writing skills and apply them successfully across a range of subjects. This would be seen through improved standards in books and lesson observations, where the outcomes are ‘good’ or ‘better’ in 100% of monitoring activities. </w:t>
      </w:r>
    </w:p>
    <w:p w14:paraId="740153CD" w14:textId="77777777" w:rsidR="008D7B58" w:rsidRPr="008D7B58" w:rsidRDefault="008D7B58" w:rsidP="00DF31AA">
      <w:pPr>
        <w:spacing w:line="360" w:lineRule="auto"/>
        <w:rPr>
          <w:rFonts w:ascii="Arial" w:hAnsi="Arial" w:cs="Arial"/>
        </w:rPr>
      </w:pPr>
    </w:p>
    <w:p w14:paraId="768A4EB9" w14:textId="76B728DD" w:rsidR="00DF31AA" w:rsidRDefault="00DF31AA" w:rsidP="00DF31AA">
      <w:pPr>
        <w:spacing w:line="360" w:lineRule="auto"/>
        <w:rPr>
          <w:rFonts w:ascii="Arial" w:hAnsi="Arial" w:cs="Arial"/>
          <w:u w:val="single"/>
        </w:rPr>
      </w:pPr>
      <w:r>
        <w:rPr>
          <w:rFonts w:ascii="Arial" w:hAnsi="Arial" w:cs="Arial"/>
          <w:u w:val="single"/>
        </w:rPr>
        <w:lastRenderedPageBreak/>
        <w:t>Reflection and Evaluation</w:t>
      </w:r>
    </w:p>
    <w:p w14:paraId="37500620" w14:textId="57BE8E5E" w:rsidR="00EA33D4" w:rsidRDefault="001434BE" w:rsidP="00DF31AA">
      <w:pPr>
        <w:spacing w:line="360" w:lineRule="auto"/>
        <w:rPr>
          <w:rFonts w:ascii="Arial" w:hAnsi="Arial" w:cs="Arial"/>
        </w:rPr>
      </w:pPr>
      <w:r>
        <w:rPr>
          <w:rFonts w:ascii="Arial" w:hAnsi="Arial" w:cs="Arial"/>
        </w:rPr>
        <w:t xml:space="preserve">When comparing research findings to the school’s planned actions for developing literacy, there is evidence to suggest that potential </w:t>
      </w:r>
      <w:r w:rsidR="00D31A31">
        <w:rPr>
          <w:rFonts w:ascii="Arial" w:hAnsi="Arial" w:cs="Arial"/>
        </w:rPr>
        <w:t>limitations have been considered, such as financial implications and resourcing initiatives. The school has identified ways in which they are able to recognise best practice within their setting, whilst also utilising external stakeholders and other schools in the community to share initiatives</w:t>
      </w:r>
      <w:r w:rsidR="00EA33D4">
        <w:rPr>
          <w:rFonts w:ascii="Arial" w:hAnsi="Arial" w:cs="Arial"/>
        </w:rPr>
        <w:t xml:space="preserve"> and effective strategies. In addition to this, monitoring the progress of the target has been well studied, and can be checked at varying levels, for example, at the surface, through book and planning scrutiny and observations, but also through data analysis of previous test scores.</w:t>
      </w:r>
      <w:r w:rsidR="00226986">
        <w:rPr>
          <w:rFonts w:ascii="Arial" w:hAnsi="Arial" w:cs="Arial"/>
        </w:rPr>
        <w:t xml:space="preserve"> </w:t>
      </w:r>
      <w:r w:rsidR="00EA33D4">
        <w:rPr>
          <w:rFonts w:ascii="Arial" w:hAnsi="Arial" w:cs="Arial"/>
        </w:rPr>
        <w:t xml:space="preserve">The strategic planning also provides opportunities for staff to attend training opportunities, where effective initiatives have been identified, ensuring that staff are equipped with the relevant skills to </w:t>
      </w:r>
      <w:r w:rsidR="00226986">
        <w:rPr>
          <w:rFonts w:ascii="Arial" w:hAnsi="Arial" w:cs="Arial"/>
        </w:rPr>
        <w:t xml:space="preserve">teach pupils. </w:t>
      </w:r>
    </w:p>
    <w:p w14:paraId="7CB4A0DE" w14:textId="77777777" w:rsidR="00226986" w:rsidRDefault="00226986" w:rsidP="00DF31AA">
      <w:pPr>
        <w:spacing w:line="360" w:lineRule="auto"/>
        <w:rPr>
          <w:rFonts w:ascii="Arial" w:hAnsi="Arial" w:cs="Arial"/>
        </w:rPr>
      </w:pPr>
    </w:p>
    <w:p w14:paraId="7B2E6626" w14:textId="52F9ED38" w:rsidR="00226986" w:rsidRPr="001434BE" w:rsidRDefault="00226986" w:rsidP="00DF31AA">
      <w:pPr>
        <w:spacing w:line="360" w:lineRule="auto"/>
        <w:rPr>
          <w:rFonts w:ascii="Arial" w:hAnsi="Arial" w:cs="Arial"/>
        </w:rPr>
      </w:pPr>
      <w:r>
        <w:rPr>
          <w:rFonts w:ascii="Arial" w:hAnsi="Arial" w:cs="Arial"/>
        </w:rPr>
        <w:t xml:space="preserve">Whilst the SIP considers stakeholder involvement, it could be argued that there is little to no mention of external stakeholders, such as parents or guardians. Governors were assigned to an area of priority and were involved in the strategic planning, which noted that they were to attend half termly meetings alongside staff to ensure progress is being made. However, research suggests that parental involvement in the school planning process can be an asset for making progress, which could be recommended to the school, for example, allowing parents or guardians to attend progress meetings more frequently and providing opportunities to upskill parents in literacy initiatives, which could increase the level of support for pupils at home. </w:t>
      </w:r>
      <w:r w:rsidR="00030A5F">
        <w:rPr>
          <w:rFonts w:ascii="Arial" w:hAnsi="Arial" w:cs="Arial"/>
        </w:rPr>
        <w:t xml:space="preserve">It could also be suggested that the school could increase parental involvement within the school day, such as reading sessions, </w:t>
      </w:r>
      <w:r w:rsidR="00361A62">
        <w:rPr>
          <w:rFonts w:ascii="Arial" w:hAnsi="Arial" w:cs="Arial"/>
        </w:rPr>
        <w:t xml:space="preserve">to allow for closer monitoring of progress. </w:t>
      </w:r>
    </w:p>
    <w:p w14:paraId="32FB0D2A" w14:textId="77777777" w:rsidR="00DF31AA" w:rsidRDefault="00DF31AA" w:rsidP="00DF31AA">
      <w:pPr>
        <w:spacing w:line="360" w:lineRule="auto"/>
        <w:rPr>
          <w:rFonts w:ascii="Arial" w:hAnsi="Arial" w:cs="Arial"/>
          <w:u w:val="single"/>
        </w:rPr>
      </w:pPr>
    </w:p>
    <w:p w14:paraId="6434C4C5" w14:textId="10EB4375" w:rsidR="00DF31AA" w:rsidRDefault="00DF31AA" w:rsidP="00DF31AA">
      <w:pPr>
        <w:spacing w:line="360" w:lineRule="auto"/>
        <w:rPr>
          <w:rFonts w:ascii="Arial" w:hAnsi="Arial" w:cs="Arial"/>
          <w:u w:val="single"/>
        </w:rPr>
      </w:pPr>
      <w:r>
        <w:rPr>
          <w:rFonts w:ascii="Arial" w:hAnsi="Arial" w:cs="Arial"/>
          <w:u w:val="single"/>
        </w:rPr>
        <w:t>Conclusion</w:t>
      </w:r>
    </w:p>
    <w:p w14:paraId="74CFA80E" w14:textId="5D6F1659" w:rsidR="00CC7CA3" w:rsidRDefault="00361A62" w:rsidP="00DF31AA">
      <w:pPr>
        <w:spacing w:line="360" w:lineRule="auto"/>
        <w:rPr>
          <w:rFonts w:ascii="Arial" w:hAnsi="Arial" w:cs="Arial"/>
        </w:rPr>
      </w:pPr>
      <w:r>
        <w:rPr>
          <w:rFonts w:ascii="Arial" w:hAnsi="Arial" w:cs="Arial"/>
        </w:rPr>
        <w:t>The aim of the report was to explore a primary school’s improvement plan and discuss an identified target, reflecting upon the actions, impact and evidence base.</w:t>
      </w:r>
      <w:r w:rsidR="00BC6F1C">
        <w:rPr>
          <w:rFonts w:ascii="Arial" w:hAnsi="Arial" w:cs="Arial"/>
        </w:rPr>
        <w:t xml:space="preserve"> By studying this aspect of the school environment, I have been able to learn how schools identify areas for improvement</w:t>
      </w:r>
      <w:r w:rsidR="00CC7CA3">
        <w:rPr>
          <w:rFonts w:ascii="Arial" w:hAnsi="Arial" w:cs="Arial"/>
        </w:rPr>
        <w:t xml:space="preserve"> and measure progress and the different ways in which staff can develop their knowledge and understanding to enhance pupil development. In addition, I now understand the need for stakeholders and how their involvement can attribute to school development. </w:t>
      </w:r>
    </w:p>
    <w:p w14:paraId="21B9CDD0" w14:textId="0091369A" w:rsidR="00CC7CA3" w:rsidRDefault="00CC7CA3" w:rsidP="00DF31AA">
      <w:pPr>
        <w:spacing w:line="360" w:lineRule="auto"/>
        <w:rPr>
          <w:rFonts w:ascii="Arial" w:hAnsi="Arial" w:cs="Arial"/>
        </w:rPr>
      </w:pPr>
      <w:r>
        <w:rPr>
          <w:rFonts w:ascii="Arial" w:hAnsi="Arial" w:cs="Arial"/>
        </w:rPr>
        <w:lastRenderedPageBreak/>
        <w:t xml:space="preserve">In terms of my own professional development, looking at an SIP in further detail </w:t>
      </w:r>
      <w:r w:rsidR="002D3EEC">
        <w:rPr>
          <w:rFonts w:ascii="Arial" w:hAnsi="Arial" w:cs="Arial"/>
        </w:rPr>
        <w:t>has developed my understanding and influenced me to use initiative and become actively involved in the process as a whole in my next school.</w:t>
      </w:r>
    </w:p>
    <w:p w14:paraId="576DA277" w14:textId="77777777" w:rsidR="000A035F" w:rsidRPr="000C324E" w:rsidRDefault="000A035F" w:rsidP="000C324E">
      <w:pPr>
        <w:spacing w:line="360" w:lineRule="auto"/>
        <w:rPr>
          <w:rFonts w:ascii="Arial" w:hAnsi="Arial" w:cs="Arial"/>
          <w:color w:val="000000" w:themeColor="text1"/>
          <w:u w:val="single"/>
        </w:rPr>
      </w:pPr>
    </w:p>
    <w:p w14:paraId="23FE9476" w14:textId="77777777" w:rsidR="000A035F" w:rsidRPr="00107E4C" w:rsidRDefault="000A035F" w:rsidP="00107E4C">
      <w:pPr>
        <w:spacing w:line="360" w:lineRule="auto"/>
        <w:rPr>
          <w:rFonts w:ascii="Arial" w:hAnsi="Arial" w:cs="Arial"/>
          <w:u w:val="single"/>
        </w:rPr>
      </w:pPr>
      <w:r w:rsidRPr="00107E4C">
        <w:rPr>
          <w:rFonts w:ascii="Arial" w:hAnsi="Arial" w:cs="Arial"/>
          <w:u w:val="single"/>
        </w:rPr>
        <w:t>References</w:t>
      </w:r>
    </w:p>
    <w:p w14:paraId="7892358D" w14:textId="77777777" w:rsidR="00107E4C" w:rsidRDefault="00107E4C" w:rsidP="00107E4C">
      <w:pPr>
        <w:spacing w:line="360" w:lineRule="auto"/>
        <w:rPr>
          <w:rFonts w:ascii="Arial" w:hAnsi="Arial" w:cs="Arial"/>
          <w:shd w:val="clear" w:color="auto" w:fill="FFFFFF"/>
        </w:rPr>
      </w:pPr>
      <w:proofErr w:type="spellStart"/>
      <w:r w:rsidRPr="00107E4C">
        <w:rPr>
          <w:rFonts w:ascii="Arial" w:hAnsi="Arial" w:cs="Arial"/>
          <w:shd w:val="clear" w:color="auto" w:fill="FFFFFF"/>
        </w:rPr>
        <w:t>Babayeva</w:t>
      </w:r>
      <w:proofErr w:type="spellEnd"/>
      <w:r w:rsidRPr="00107E4C">
        <w:rPr>
          <w:rFonts w:ascii="Arial" w:hAnsi="Arial" w:cs="Arial"/>
          <w:shd w:val="clear" w:color="auto" w:fill="FFFFFF"/>
        </w:rPr>
        <w:t>, B., 2023.</w:t>
      </w:r>
      <w:r w:rsidRPr="00107E4C">
        <w:rPr>
          <w:rStyle w:val="apple-converted-space"/>
          <w:rFonts w:ascii="Arial" w:hAnsi="Arial" w:cs="Arial"/>
          <w:shd w:val="clear" w:color="auto" w:fill="FFFFFF"/>
        </w:rPr>
        <w:t> </w:t>
      </w:r>
      <w:r w:rsidRPr="00107E4C">
        <w:rPr>
          <w:rFonts w:ascii="Arial" w:hAnsi="Arial" w:cs="Arial"/>
          <w:i/>
          <w:iCs/>
        </w:rPr>
        <w:t>The roles of stakeholders in school development Perspectives and suggestions from school leaders</w:t>
      </w:r>
      <w:r w:rsidRPr="00107E4C">
        <w:rPr>
          <w:rStyle w:val="apple-converted-space"/>
          <w:rFonts w:ascii="Arial" w:hAnsi="Arial" w:cs="Arial"/>
          <w:shd w:val="clear" w:color="auto" w:fill="FFFFFF"/>
        </w:rPr>
        <w:t> </w:t>
      </w:r>
      <w:r w:rsidRPr="00107E4C">
        <w:rPr>
          <w:rFonts w:ascii="Arial" w:hAnsi="Arial" w:cs="Arial"/>
          <w:shd w:val="clear" w:color="auto" w:fill="FFFFFF"/>
        </w:rPr>
        <w:t>(Doctoral dissertation).</w:t>
      </w:r>
    </w:p>
    <w:p w14:paraId="1C1D5564" w14:textId="77777777" w:rsidR="002D306E" w:rsidRPr="002D306E" w:rsidRDefault="002D306E" w:rsidP="002D306E">
      <w:pPr>
        <w:spacing w:line="360" w:lineRule="auto"/>
        <w:rPr>
          <w:rFonts w:ascii="Arial" w:hAnsi="Arial" w:cs="Arial"/>
        </w:rPr>
      </w:pPr>
    </w:p>
    <w:p w14:paraId="2C6197D9" w14:textId="77777777" w:rsidR="002D306E" w:rsidRDefault="002D306E" w:rsidP="002D306E">
      <w:pPr>
        <w:spacing w:line="360" w:lineRule="auto"/>
        <w:rPr>
          <w:rFonts w:ascii="Arial" w:hAnsi="Arial" w:cs="Arial"/>
          <w:shd w:val="clear" w:color="auto" w:fill="FFFFFF"/>
        </w:rPr>
      </w:pPr>
      <w:proofErr w:type="spellStart"/>
      <w:r w:rsidRPr="002D306E">
        <w:rPr>
          <w:rFonts w:ascii="Arial" w:hAnsi="Arial" w:cs="Arial"/>
          <w:shd w:val="clear" w:color="auto" w:fill="FFFFFF"/>
        </w:rPr>
        <w:t>Çayak</w:t>
      </w:r>
      <w:proofErr w:type="spellEnd"/>
      <w:r w:rsidRPr="002D306E">
        <w:rPr>
          <w:rFonts w:ascii="Arial" w:hAnsi="Arial" w:cs="Arial"/>
          <w:shd w:val="clear" w:color="auto" w:fill="FFFFFF"/>
        </w:rPr>
        <w:t xml:space="preserve">, S. and </w:t>
      </w:r>
      <w:proofErr w:type="spellStart"/>
      <w:r w:rsidRPr="002D306E">
        <w:rPr>
          <w:rFonts w:ascii="Arial" w:hAnsi="Arial" w:cs="Arial"/>
          <w:shd w:val="clear" w:color="auto" w:fill="FFFFFF"/>
        </w:rPr>
        <w:t>K</w:t>
      </w:r>
      <w:r>
        <w:rPr>
          <w:rFonts w:ascii="Arial" w:hAnsi="Arial" w:cs="Arial"/>
          <w:shd w:val="clear" w:color="auto" w:fill="FFFFFF"/>
        </w:rPr>
        <w:t>arsantik</w:t>
      </w:r>
      <w:proofErr w:type="spellEnd"/>
      <w:r w:rsidRPr="002D306E">
        <w:rPr>
          <w:rFonts w:ascii="Arial" w:hAnsi="Arial" w:cs="Arial"/>
          <w:shd w:val="clear" w:color="auto" w:fill="FFFFFF"/>
        </w:rPr>
        <w:t>, İ., 2020. A stakeholder approach to the educational process: parental involvement.</w:t>
      </w:r>
      <w:r w:rsidRPr="002D306E">
        <w:rPr>
          <w:rStyle w:val="apple-converted-space"/>
          <w:rFonts w:ascii="Arial" w:hAnsi="Arial" w:cs="Arial"/>
          <w:shd w:val="clear" w:color="auto" w:fill="FFFFFF"/>
        </w:rPr>
        <w:t> </w:t>
      </w:r>
      <w:proofErr w:type="spellStart"/>
      <w:r w:rsidRPr="002D306E">
        <w:rPr>
          <w:rFonts w:ascii="Arial" w:hAnsi="Arial" w:cs="Arial"/>
          <w:i/>
          <w:iCs/>
        </w:rPr>
        <w:t>Gümüşhane</w:t>
      </w:r>
      <w:proofErr w:type="spellEnd"/>
      <w:r w:rsidRPr="002D306E">
        <w:rPr>
          <w:rFonts w:ascii="Arial" w:hAnsi="Arial" w:cs="Arial"/>
          <w:i/>
          <w:iCs/>
        </w:rPr>
        <w:t xml:space="preserve"> </w:t>
      </w:r>
      <w:proofErr w:type="spellStart"/>
      <w:r w:rsidRPr="002D306E">
        <w:rPr>
          <w:rFonts w:ascii="Arial" w:hAnsi="Arial" w:cs="Arial"/>
          <w:i/>
          <w:iCs/>
        </w:rPr>
        <w:t>Üniversitesi</w:t>
      </w:r>
      <w:proofErr w:type="spellEnd"/>
      <w:r w:rsidRPr="002D306E">
        <w:rPr>
          <w:rFonts w:ascii="Arial" w:hAnsi="Arial" w:cs="Arial"/>
          <w:i/>
          <w:iCs/>
        </w:rPr>
        <w:t xml:space="preserve"> </w:t>
      </w:r>
      <w:proofErr w:type="spellStart"/>
      <w:r w:rsidRPr="002D306E">
        <w:rPr>
          <w:rFonts w:ascii="Arial" w:hAnsi="Arial" w:cs="Arial"/>
          <w:i/>
          <w:iCs/>
        </w:rPr>
        <w:t>Sosyal</w:t>
      </w:r>
      <w:proofErr w:type="spellEnd"/>
      <w:r w:rsidRPr="002D306E">
        <w:rPr>
          <w:rFonts w:ascii="Arial" w:hAnsi="Arial" w:cs="Arial"/>
          <w:i/>
          <w:iCs/>
        </w:rPr>
        <w:t xml:space="preserve"> </w:t>
      </w:r>
      <w:proofErr w:type="spellStart"/>
      <w:r w:rsidRPr="002D306E">
        <w:rPr>
          <w:rFonts w:ascii="Arial" w:hAnsi="Arial" w:cs="Arial"/>
          <w:i/>
          <w:iCs/>
        </w:rPr>
        <w:t>Bilimler</w:t>
      </w:r>
      <w:proofErr w:type="spellEnd"/>
      <w:r w:rsidRPr="002D306E">
        <w:rPr>
          <w:rFonts w:ascii="Arial" w:hAnsi="Arial" w:cs="Arial"/>
          <w:i/>
          <w:iCs/>
        </w:rPr>
        <w:t xml:space="preserve"> </w:t>
      </w:r>
      <w:proofErr w:type="spellStart"/>
      <w:r w:rsidRPr="002D306E">
        <w:rPr>
          <w:rFonts w:ascii="Arial" w:hAnsi="Arial" w:cs="Arial"/>
          <w:i/>
          <w:iCs/>
        </w:rPr>
        <w:t>Dergisi</w:t>
      </w:r>
      <w:proofErr w:type="spellEnd"/>
      <w:r w:rsidRPr="002D306E">
        <w:rPr>
          <w:rFonts w:ascii="Arial" w:hAnsi="Arial" w:cs="Arial"/>
          <w:shd w:val="clear" w:color="auto" w:fill="FFFFFF"/>
        </w:rPr>
        <w:t>,</w:t>
      </w:r>
      <w:r w:rsidRPr="002D306E">
        <w:rPr>
          <w:rStyle w:val="apple-converted-space"/>
          <w:rFonts w:ascii="Arial" w:hAnsi="Arial" w:cs="Arial"/>
          <w:shd w:val="clear" w:color="auto" w:fill="FFFFFF"/>
        </w:rPr>
        <w:t> </w:t>
      </w:r>
      <w:r w:rsidRPr="002D306E">
        <w:rPr>
          <w:rFonts w:ascii="Arial" w:hAnsi="Arial" w:cs="Arial"/>
          <w:i/>
          <w:iCs/>
        </w:rPr>
        <w:t>11</w:t>
      </w:r>
      <w:r w:rsidRPr="002D306E">
        <w:rPr>
          <w:rFonts w:ascii="Arial" w:hAnsi="Arial" w:cs="Arial"/>
          <w:shd w:val="clear" w:color="auto" w:fill="FFFFFF"/>
        </w:rPr>
        <w:t>(Ek), pp.287-297.</w:t>
      </w:r>
    </w:p>
    <w:p w14:paraId="2A090371" w14:textId="77777777" w:rsidR="006E0706" w:rsidRPr="006E0706" w:rsidRDefault="006E0706" w:rsidP="006E0706">
      <w:pPr>
        <w:spacing w:line="360" w:lineRule="auto"/>
        <w:rPr>
          <w:rFonts w:ascii="Arial" w:hAnsi="Arial" w:cs="Arial"/>
          <w:shd w:val="clear" w:color="auto" w:fill="FFFFFF"/>
        </w:rPr>
      </w:pPr>
    </w:p>
    <w:p w14:paraId="41BC7063" w14:textId="425C25E8" w:rsidR="006E0706" w:rsidRPr="006E0706" w:rsidRDefault="006E0706" w:rsidP="006E0706">
      <w:pPr>
        <w:spacing w:line="360" w:lineRule="auto"/>
        <w:rPr>
          <w:sz w:val="36"/>
          <w:szCs w:val="36"/>
        </w:rPr>
      </w:pPr>
      <w:proofErr w:type="spellStart"/>
      <w:r w:rsidRPr="006E0706">
        <w:rPr>
          <w:rFonts w:ascii="Arial" w:hAnsi="Arial" w:cs="Arial"/>
          <w:shd w:val="clear" w:color="auto" w:fill="FFFFFF"/>
        </w:rPr>
        <w:t>Ersoy</w:t>
      </w:r>
      <w:proofErr w:type="spellEnd"/>
      <w:r w:rsidRPr="006E0706">
        <w:rPr>
          <w:rFonts w:ascii="Arial" w:hAnsi="Arial" w:cs="Arial"/>
          <w:shd w:val="clear" w:color="auto" w:fill="FFFFFF"/>
        </w:rPr>
        <w:t>, B.G. and Dede, D.G., 2022. Developing writing skills, writing attitudes and motivation through educational games: Action research.</w:t>
      </w:r>
      <w:r w:rsidRPr="006E0706">
        <w:rPr>
          <w:rStyle w:val="apple-converted-space"/>
          <w:rFonts w:ascii="Arial" w:hAnsi="Arial" w:cs="Arial"/>
          <w:shd w:val="clear" w:color="auto" w:fill="FFFFFF"/>
        </w:rPr>
        <w:t> </w:t>
      </w:r>
      <w:r w:rsidRPr="006E0706">
        <w:rPr>
          <w:rFonts w:ascii="Arial" w:hAnsi="Arial" w:cs="Arial"/>
          <w:i/>
          <w:iCs/>
        </w:rPr>
        <w:t>International Journal of Contemporary Educational Research</w:t>
      </w:r>
      <w:r w:rsidRPr="006E0706">
        <w:rPr>
          <w:rFonts w:ascii="Arial" w:hAnsi="Arial" w:cs="Arial"/>
          <w:shd w:val="clear" w:color="auto" w:fill="FFFFFF"/>
        </w:rPr>
        <w:t>,</w:t>
      </w:r>
      <w:r w:rsidRPr="006E0706">
        <w:rPr>
          <w:rStyle w:val="apple-converted-space"/>
          <w:rFonts w:ascii="Arial" w:hAnsi="Arial" w:cs="Arial"/>
          <w:shd w:val="clear" w:color="auto" w:fill="FFFFFF"/>
        </w:rPr>
        <w:t> </w:t>
      </w:r>
      <w:r w:rsidRPr="006E0706">
        <w:rPr>
          <w:rFonts w:ascii="Arial" w:hAnsi="Arial" w:cs="Arial"/>
          <w:i/>
          <w:iCs/>
        </w:rPr>
        <w:t>9</w:t>
      </w:r>
      <w:r w:rsidRPr="006E0706">
        <w:rPr>
          <w:rFonts w:ascii="Arial" w:hAnsi="Arial" w:cs="Arial"/>
          <w:shd w:val="clear" w:color="auto" w:fill="FFFFFF"/>
        </w:rPr>
        <w:t>(3), pp.569-589.</w:t>
      </w:r>
    </w:p>
    <w:p w14:paraId="370B345A" w14:textId="77777777" w:rsidR="00107E4C" w:rsidRPr="006E0706" w:rsidRDefault="00107E4C" w:rsidP="006E0706">
      <w:pPr>
        <w:spacing w:line="360" w:lineRule="auto"/>
        <w:rPr>
          <w:rFonts w:ascii="Arial" w:hAnsi="Arial" w:cs="Arial"/>
          <w:u w:val="single"/>
        </w:rPr>
      </w:pPr>
    </w:p>
    <w:p w14:paraId="43E43657" w14:textId="77777777" w:rsidR="0050609A" w:rsidRPr="0050609A" w:rsidRDefault="0050609A" w:rsidP="00344698">
      <w:pPr>
        <w:pStyle w:val="NormalWeb"/>
        <w:shd w:val="clear" w:color="auto" w:fill="FFFFFF"/>
        <w:spacing w:before="0" w:beforeAutospacing="0" w:after="0" w:afterAutospacing="0" w:line="360" w:lineRule="auto"/>
        <w:rPr>
          <w:rFonts w:ascii="Arial" w:hAnsi="Arial" w:cs="Arial"/>
          <w:color w:val="000000"/>
        </w:rPr>
      </w:pPr>
      <w:r>
        <w:rPr>
          <w:rFonts w:ascii="Arial" w:hAnsi="Arial" w:cs="Arial"/>
          <w:color w:val="000000"/>
        </w:rPr>
        <w:t xml:space="preserve">Estyn. (2023). </w:t>
      </w:r>
      <w:r>
        <w:rPr>
          <w:rFonts w:ascii="Arial" w:hAnsi="Arial" w:cs="Arial"/>
          <w:i/>
          <w:color w:val="000000"/>
        </w:rPr>
        <w:t xml:space="preserve">Developing pupils’ English reading skills from 10-14 years of age. </w:t>
      </w:r>
      <w:r>
        <w:rPr>
          <w:rFonts w:ascii="Arial" w:hAnsi="Arial" w:cs="Arial"/>
          <w:color w:val="000000"/>
        </w:rPr>
        <w:t xml:space="preserve">[online] Available at: </w:t>
      </w:r>
      <w:hyperlink r:id="rId6" w:history="1">
        <w:r w:rsidR="00036147" w:rsidRPr="002869A2">
          <w:rPr>
            <w:rStyle w:val="Hyperlink"/>
            <w:rFonts w:ascii="Arial" w:hAnsi="Arial" w:cs="Arial"/>
          </w:rPr>
          <w:t>https://www.estyn.gov.wales/system/files/2024-02/Developing%20pupils’%20English%20reading%20skills%20from%2010-14%20years%20of%20age.pdf</w:t>
        </w:r>
      </w:hyperlink>
      <w:r w:rsidR="00036147">
        <w:rPr>
          <w:rFonts w:ascii="Arial" w:hAnsi="Arial" w:cs="Arial"/>
          <w:color w:val="000000"/>
        </w:rPr>
        <w:t xml:space="preserve"> </w:t>
      </w:r>
    </w:p>
    <w:p w14:paraId="250572B0" w14:textId="77777777" w:rsidR="0050609A" w:rsidRDefault="0050609A" w:rsidP="00344698">
      <w:pPr>
        <w:pStyle w:val="NormalWeb"/>
        <w:shd w:val="clear" w:color="auto" w:fill="FFFFFF"/>
        <w:spacing w:before="0" w:beforeAutospacing="0" w:after="0" w:afterAutospacing="0" w:line="360" w:lineRule="auto"/>
        <w:rPr>
          <w:rFonts w:ascii="Arial" w:hAnsi="Arial" w:cs="Arial"/>
          <w:color w:val="000000"/>
        </w:rPr>
      </w:pPr>
    </w:p>
    <w:p w14:paraId="5D0D7D90" w14:textId="77777777" w:rsidR="007060CF" w:rsidRDefault="007060CF" w:rsidP="00344698">
      <w:pPr>
        <w:pStyle w:val="NormalWeb"/>
        <w:shd w:val="clear" w:color="auto" w:fill="FFFFFF"/>
        <w:spacing w:before="0" w:beforeAutospacing="0" w:after="0" w:afterAutospacing="0" w:line="360" w:lineRule="auto"/>
        <w:rPr>
          <w:rFonts w:ascii="Arial" w:hAnsi="Arial" w:cs="Arial"/>
          <w:color w:val="000000"/>
        </w:rPr>
      </w:pPr>
      <w:r>
        <w:rPr>
          <w:rFonts w:ascii="Arial" w:hAnsi="Arial" w:cs="Arial"/>
          <w:color w:val="000000"/>
        </w:rPr>
        <w:t>Estyn</w:t>
      </w:r>
      <w:r w:rsidRPr="007060CF">
        <w:rPr>
          <w:rFonts w:ascii="Arial" w:hAnsi="Arial" w:cs="Arial"/>
          <w:color w:val="000000"/>
        </w:rPr>
        <w:t>. (2023).</w:t>
      </w:r>
      <w:r w:rsidRPr="007060CF">
        <w:rPr>
          <w:rStyle w:val="apple-converted-space"/>
          <w:rFonts w:ascii="Arial" w:hAnsi="Arial" w:cs="Arial"/>
          <w:color w:val="000000"/>
        </w:rPr>
        <w:t> </w:t>
      </w:r>
      <w:r w:rsidRPr="007060CF">
        <w:rPr>
          <w:rFonts w:ascii="Arial" w:hAnsi="Arial" w:cs="Arial"/>
          <w:i/>
          <w:iCs/>
          <w:color w:val="000000"/>
        </w:rPr>
        <w:t>Self-evaluation and Improvement planning securing a strong impact on provision and pupil progress</w:t>
      </w:r>
      <w:r w:rsidRPr="007060CF">
        <w:rPr>
          <w:rFonts w:ascii="Arial" w:hAnsi="Arial" w:cs="Arial"/>
          <w:color w:val="000000"/>
        </w:rPr>
        <w:t xml:space="preserve">. [online] Available at: </w:t>
      </w:r>
      <w:hyperlink r:id="rId7" w:anchor="contextandbackgroundtotheeffectiveorinnovativepractice" w:history="1">
        <w:r w:rsidR="00344698" w:rsidRPr="002869A2">
          <w:rPr>
            <w:rStyle w:val="Hyperlink"/>
            <w:rFonts w:ascii="Arial" w:hAnsi="Arial" w:cs="Arial"/>
          </w:rPr>
          <w:t>https://www.estyn.gov.wales/effective-practice/self-evaluation-and-improvement-planningsecuringstrongimpactprovisionand#contextandbackgroundtotheeffectiveorinnovativepractice</w:t>
        </w:r>
      </w:hyperlink>
      <w:r w:rsidR="00344698">
        <w:rPr>
          <w:rFonts w:ascii="Arial" w:hAnsi="Arial" w:cs="Arial"/>
          <w:color w:val="000000"/>
        </w:rPr>
        <w:t xml:space="preserve"> </w:t>
      </w:r>
    </w:p>
    <w:p w14:paraId="0693F2B2" w14:textId="77777777" w:rsidR="00874487" w:rsidRDefault="00874487" w:rsidP="00344698">
      <w:pPr>
        <w:pStyle w:val="NormalWeb"/>
        <w:shd w:val="clear" w:color="auto" w:fill="FFFFFF"/>
        <w:spacing w:before="0" w:beforeAutospacing="0" w:after="0" w:afterAutospacing="0" w:line="360" w:lineRule="auto"/>
        <w:rPr>
          <w:rFonts w:ascii="Arial" w:hAnsi="Arial" w:cs="Arial"/>
          <w:color w:val="000000"/>
        </w:rPr>
      </w:pPr>
    </w:p>
    <w:p w14:paraId="4475A19A" w14:textId="286E730C" w:rsidR="00874487" w:rsidRPr="00874487" w:rsidRDefault="00874487" w:rsidP="00344698">
      <w:pPr>
        <w:pStyle w:val="NormalWeb"/>
        <w:shd w:val="clear" w:color="auto" w:fill="FFFFFF"/>
        <w:spacing w:before="0" w:beforeAutospacing="0" w:after="0" w:afterAutospacing="0" w:line="360" w:lineRule="auto"/>
        <w:rPr>
          <w:rFonts w:ascii="Arial" w:hAnsi="Arial" w:cs="Arial"/>
          <w:color w:val="000000"/>
        </w:rPr>
      </w:pPr>
      <w:r>
        <w:rPr>
          <w:rFonts w:ascii="Arial" w:hAnsi="Arial" w:cs="Arial"/>
          <w:color w:val="000000"/>
        </w:rPr>
        <w:t xml:space="preserve">GL Assessment. (No Date). </w:t>
      </w:r>
      <w:r>
        <w:rPr>
          <w:rFonts w:ascii="Arial" w:hAnsi="Arial" w:cs="Arial"/>
          <w:i/>
          <w:iCs/>
          <w:color w:val="000000"/>
        </w:rPr>
        <w:t xml:space="preserve">About </w:t>
      </w:r>
      <w:proofErr w:type="spellStart"/>
      <w:r>
        <w:rPr>
          <w:rFonts w:ascii="Arial" w:hAnsi="Arial" w:cs="Arial"/>
          <w:i/>
          <w:iCs/>
          <w:color w:val="000000"/>
        </w:rPr>
        <w:t>WellComm</w:t>
      </w:r>
      <w:proofErr w:type="spellEnd"/>
      <w:r>
        <w:rPr>
          <w:rFonts w:ascii="Arial" w:hAnsi="Arial" w:cs="Arial"/>
          <w:i/>
          <w:iCs/>
          <w:color w:val="000000"/>
        </w:rPr>
        <w:t xml:space="preserve">. </w:t>
      </w:r>
      <w:r>
        <w:rPr>
          <w:rFonts w:ascii="Arial" w:hAnsi="Arial" w:cs="Arial"/>
          <w:color w:val="000000"/>
        </w:rPr>
        <w:t xml:space="preserve">[online] Available at: </w:t>
      </w:r>
      <w:hyperlink r:id="rId8" w:history="1">
        <w:r w:rsidRPr="00D057CF">
          <w:rPr>
            <w:rStyle w:val="Hyperlink"/>
            <w:rFonts w:ascii="Arial" w:hAnsi="Arial" w:cs="Arial"/>
          </w:rPr>
          <w:t>https://support.gl-assessment.co.uk/knowledge-base/assessments/wellcomm-support/general-information/about-wellcomm/</w:t>
        </w:r>
      </w:hyperlink>
      <w:r>
        <w:rPr>
          <w:rFonts w:ascii="Arial" w:hAnsi="Arial" w:cs="Arial"/>
          <w:color w:val="000000"/>
        </w:rPr>
        <w:t xml:space="preserve"> </w:t>
      </w:r>
    </w:p>
    <w:p w14:paraId="6996DCEB" w14:textId="77777777" w:rsidR="00083E4E" w:rsidRPr="00083E4E" w:rsidRDefault="00083E4E" w:rsidP="00083E4E">
      <w:pPr>
        <w:pStyle w:val="NormalWeb"/>
        <w:shd w:val="clear" w:color="auto" w:fill="FFFFFF"/>
        <w:spacing w:before="0" w:beforeAutospacing="0" w:after="0" w:afterAutospacing="0" w:line="360" w:lineRule="auto"/>
        <w:rPr>
          <w:rFonts w:ascii="Arial" w:hAnsi="Arial" w:cs="Arial"/>
        </w:rPr>
      </w:pPr>
    </w:p>
    <w:p w14:paraId="5BA61AE1" w14:textId="35AD4749" w:rsidR="00083E4E" w:rsidRDefault="00083E4E" w:rsidP="00083E4E">
      <w:pPr>
        <w:spacing w:line="360" w:lineRule="auto"/>
        <w:rPr>
          <w:rFonts w:ascii="Arial" w:hAnsi="Arial" w:cs="Arial"/>
          <w:szCs w:val="20"/>
          <w:shd w:val="clear" w:color="auto" w:fill="FFFFFF"/>
        </w:rPr>
      </w:pPr>
      <w:r w:rsidRPr="00083E4E">
        <w:rPr>
          <w:rFonts w:ascii="Arial" w:hAnsi="Arial" w:cs="Arial"/>
          <w:szCs w:val="20"/>
          <w:shd w:val="clear" w:color="auto" w:fill="FFFFFF"/>
        </w:rPr>
        <w:t xml:space="preserve">Guzman, J., 2022. Stakeholders’ participation in school improvement plan and school performance of secondary schools. </w:t>
      </w:r>
      <w:r w:rsidRPr="00083E4E">
        <w:rPr>
          <w:rFonts w:ascii="Arial" w:hAnsi="Arial" w:cs="Arial"/>
          <w:i/>
          <w:iCs/>
          <w:szCs w:val="20"/>
        </w:rPr>
        <w:t>International Journal of Arts, Sciences and Education</w:t>
      </w:r>
      <w:r w:rsidRPr="00083E4E">
        <w:rPr>
          <w:rFonts w:ascii="Arial" w:hAnsi="Arial" w:cs="Arial"/>
          <w:szCs w:val="20"/>
          <w:shd w:val="clear" w:color="auto" w:fill="FFFFFF"/>
        </w:rPr>
        <w:t>,</w:t>
      </w:r>
      <w:r w:rsidRPr="00083E4E">
        <w:rPr>
          <w:rStyle w:val="apple-converted-space"/>
          <w:rFonts w:ascii="Arial" w:hAnsi="Arial" w:cs="Arial"/>
          <w:szCs w:val="20"/>
          <w:shd w:val="clear" w:color="auto" w:fill="FFFFFF"/>
        </w:rPr>
        <w:t> </w:t>
      </w:r>
      <w:r w:rsidRPr="00083E4E">
        <w:rPr>
          <w:rFonts w:ascii="Arial" w:hAnsi="Arial" w:cs="Arial"/>
          <w:i/>
          <w:iCs/>
          <w:szCs w:val="20"/>
        </w:rPr>
        <w:t>3</w:t>
      </w:r>
      <w:r w:rsidR="009271DF">
        <w:rPr>
          <w:rFonts w:ascii="Arial" w:hAnsi="Arial" w:cs="Arial"/>
          <w:i/>
          <w:iCs/>
          <w:szCs w:val="20"/>
        </w:rPr>
        <w:t xml:space="preserve"> </w:t>
      </w:r>
      <w:r w:rsidRPr="00083E4E">
        <w:rPr>
          <w:rFonts w:ascii="Arial" w:hAnsi="Arial" w:cs="Arial"/>
          <w:szCs w:val="20"/>
          <w:shd w:val="clear" w:color="auto" w:fill="FFFFFF"/>
        </w:rPr>
        <w:t>(July Special Issue), pp.51-66.</w:t>
      </w:r>
    </w:p>
    <w:p w14:paraId="62478A41" w14:textId="77777777" w:rsidR="006E0706" w:rsidRPr="006E0706" w:rsidRDefault="006E0706" w:rsidP="006E0706">
      <w:pPr>
        <w:spacing w:line="360" w:lineRule="auto"/>
        <w:rPr>
          <w:rFonts w:ascii="Arial" w:hAnsi="Arial" w:cs="Arial"/>
          <w:szCs w:val="20"/>
          <w:shd w:val="clear" w:color="auto" w:fill="FFFFFF"/>
        </w:rPr>
      </w:pPr>
    </w:p>
    <w:p w14:paraId="3FD87125" w14:textId="718DFE24" w:rsidR="006E0706" w:rsidRPr="006E0706" w:rsidRDefault="006E0706" w:rsidP="006E0706">
      <w:pPr>
        <w:spacing w:line="360" w:lineRule="auto"/>
        <w:rPr>
          <w:rFonts w:ascii="Arial" w:hAnsi="Arial" w:cs="Arial"/>
          <w:sz w:val="36"/>
          <w:shd w:val="clear" w:color="auto" w:fill="FFFFFF"/>
        </w:rPr>
      </w:pPr>
      <w:r w:rsidRPr="006E0706">
        <w:rPr>
          <w:rFonts w:ascii="Arial" w:hAnsi="Arial" w:cs="Arial"/>
          <w:shd w:val="clear" w:color="auto" w:fill="FFFFFF"/>
        </w:rPr>
        <w:t xml:space="preserve">Kasi, S. and </w:t>
      </w:r>
      <w:proofErr w:type="spellStart"/>
      <w:r w:rsidRPr="006E0706">
        <w:rPr>
          <w:rFonts w:ascii="Arial" w:hAnsi="Arial" w:cs="Arial"/>
          <w:shd w:val="clear" w:color="auto" w:fill="FFFFFF"/>
        </w:rPr>
        <w:t>Jayapalan</w:t>
      </w:r>
      <w:proofErr w:type="spellEnd"/>
      <w:r w:rsidRPr="006E0706">
        <w:rPr>
          <w:rFonts w:ascii="Arial" w:hAnsi="Arial" w:cs="Arial"/>
          <w:shd w:val="clear" w:color="auto" w:fill="FFFFFF"/>
        </w:rPr>
        <w:t>, E., 2021. The effect of utilising the process approach on developing writing skills among the primary school pupils.</w:t>
      </w:r>
      <w:r w:rsidRPr="006E0706">
        <w:rPr>
          <w:rStyle w:val="apple-converted-space"/>
          <w:rFonts w:ascii="Arial" w:hAnsi="Arial" w:cs="Arial"/>
          <w:shd w:val="clear" w:color="auto" w:fill="FFFFFF"/>
        </w:rPr>
        <w:t> </w:t>
      </w:r>
      <w:proofErr w:type="spellStart"/>
      <w:r w:rsidRPr="006E0706">
        <w:rPr>
          <w:rFonts w:ascii="Arial" w:hAnsi="Arial" w:cs="Arial"/>
          <w:i/>
          <w:iCs/>
        </w:rPr>
        <w:t>CUeJAR</w:t>
      </w:r>
      <w:proofErr w:type="spellEnd"/>
      <w:r w:rsidRPr="006E0706">
        <w:rPr>
          <w:rFonts w:ascii="Arial" w:hAnsi="Arial" w:cs="Arial"/>
          <w:shd w:val="clear" w:color="auto" w:fill="FFFFFF"/>
        </w:rPr>
        <w:t>,</w:t>
      </w:r>
      <w:r w:rsidRPr="006E0706">
        <w:rPr>
          <w:rStyle w:val="apple-converted-space"/>
          <w:rFonts w:ascii="Arial" w:hAnsi="Arial" w:cs="Arial"/>
          <w:shd w:val="clear" w:color="auto" w:fill="FFFFFF"/>
        </w:rPr>
        <w:t> </w:t>
      </w:r>
      <w:r w:rsidRPr="006E0706">
        <w:rPr>
          <w:rFonts w:ascii="Arial" w:hAnsi="Arial" w:cs="Arial"/>
          <w:i/>
          <w:iCs/>
        </w:rPr>
        <w:t>3</w:t>
      </w:r>
      <w:r w:rsidRPr="006E0706">
        <w:rPr>
          <w:rFonts w:ascii="Arial" w:hAnsi="Arial" w:cs="Arial"/>
          <w:shd w:val="clear" w:color="auto" w:fill="FFFFFF"/>
        </w:rPr>
        <w:t>(3), pp.13-34</w:t>
      </w:r>
      <w:r>
        <w:rPr>
          <w:rFonts w:ascii="Arial" w:hAnsi="Arial" w:cs="Arial"/>
          <w:shd w:val="clear" w:color="auto" w:fill="FFFFFF"/>
        </w:rPr>
        <w:t>.</w:t>
      </w:r>
    </w:p>
    <w:p w14:paraId="6E60A011" w14:textId="77777777" w:rsidR="009271DF" w:rsidRPr="006E0706" w:rsidRDefault="009271DF" w:rsidP="006E0706">
      <w:pPr>
        <w:spacing w:line="360" w:lineRule="auto"/>
        <w:rPr>
          <w:rFonts w:ascii="Arial" w:hAnsi="Arial" w:cs="Arial"/>
          <w:shd w:val="clear" w:color="auto" w:fill="FFFFFF"/>
        </w:rPr>
      </w:pPr>
    </w:p>
    <w:p w14:paraId="1D92820E" w14:textId="503AFF39" w:rsidR="009271DF" w:rsidRPr="009271DF" w:rsidRDefault="009271DF" w:rsidP="009271DF">
      <w:pPr>
        <w:spacing w:line="360" w:lineRule="auto"/>
        <w:rPr>
          <w:rFonts w:ascii="Arial" w:hAnsi="Arial" w:cs="Arial"/>
          <w:shd w:val="clear" w:color="auto" w:fill="FFFFFF"/>
        </w:rPr>
      </w:pPr>
      <w:r w:rsidRPr="009271DF">
        <w:rPr>
          <w:rFonts w:ascii="Arial" w:hAnsi="Arial" w:cs="Arial"/>
          <w:shd w:val="clear" w:color="auto" w:fill="FFFFFF"/>
        </w:rPr>
        <w:t>Kennedy, E., 2008.</w:t>
      </w:r>
      <w:r w:rsidRPr="009271DF">
        <w:rPr>
          <w:rStyle w:val="apple-converted-space"/>
          <w:rFonts w:ascii="Arial" w:hAnsi="Arial" w:cs="Arial"/>
          <w:shd w:val="clear" w:color="auto" w:fill="FFFFFF"/>
        </w:rPr>
        <w:t> </w:t>
      </w:r>
      <w:r w:rsidRPr="009271DF">
        <w:rPr>
          <w:rFonts w:ascii="Arial" w:hAnsi="Arial" w:cs="Arial"/>
          <w:i/>
          <w:iCs/>
        </w:rPr>
        <w:t>Improving literacy achievement in a disadvantaged primary school: Empowering classroom teachers through professional development</w:t>
      </w:r>
      <w:r w:rsidRPr="009271DF">
        <w:rPr>
          <w:rStyle w:val="apple-converted-space"/>
          <w:rFonts w:ascii="Arial" w:hAnsi="Arial" w:cs="Arial"/>
          <w:shd w:val="clear" w:color="auto" w:fill="FFFFFF"/>
        </w:rPr>
        <w:t> </w:t>
      </w:r>
      <w:r w:rsidRPr="009271DF">
        <w:rPr>
          <w:rFonts w:ascii="Arial" w:hAnsi="Arial" w:cs="Arial"/>
          <w:shd w:val="clear" w:color="auto" w:fill="FFFFFF"/>
        </w:rPr>
        <w:t>(Doctoral dissertation, Dublin City University).</w:t>
      </w:r>
    </w:p>
    <w:p w14:paraId="64AAF25F" w14:textId="77777777" w:rsidR="009271DF" w:rsidRPr="009271DF" w:rsidRDefault="009271DF" w:rsidP="009271DF">
      <w:pPr>
        <w:spacing w:line="360" w:lineRule="auto"/>
        <w:rPr>
          <w:rFonts w:ascii="Arial" w:hAnsi="Arial" w:cs="Arial"/>
          <w:shd w:val="clear" w:color="auto" w:fill="FFFFFF"/>
        </w:rPr>
      </w:pPr>
    </w:p>
    <w:p w14:paraId="654F06F9" w14:textId="77777777" w:rsidR="0027346F" w:rsidRDefault="0027346F" w:rsidP="0027346F">
      <w:pPr>
        <w:spacing w:line="360" w:lineRule="auto"/>
        <w:rPr>
          <w:rFonts w:ascii="Arial" w:hAnsi="Arial" w:cs="Arial"/>
          <w:color w:val="000000" w:themeColor="text1"/>
          <w:szCs w:val="20"/>
          <w:shd w:val="clear" w:color="auto" w:fill="FFFFFF"/>
        </w:rPr>
      </w:pPr>
      <w:proofErr w:type="spellStart"/>
      <w:r w:rsidRPr="0027346F">
        <w:rPr>
          <w:rFonts w:ascii="Arial" w:hAnsi="Arial" w:cs="Arial"/>
          <w:color w:val="000000" w:themeColor="text1"/>
          <w:szCs w:val="20"/>
          <w:shd w:val="clear" w:color="auto" w:fill="FFFFFF"/>
        </w:rPr>
        <w:t>Kurum</w:t>
      </w:r>
      <w:proofErr w:type="spellEnd"/>
      <w:r w:rsidRPr="0027346F">
        <w:rPr>
          <w:rFonts w:ascii="Arial" w:hAnsi="Arial" w:cs="Arial"/>
          <w:color w:val="000000" w:themeColor="text1"/>
          <w:szCs w:val="20"/>
          <w:shd w:val="clear" w:color="auto" w:fill="FFFFFF"/>
        </w:rPr>
        <w:t xml:space="preserve">, G. and </w:t>
      </w:r>
      <w:proofErr w:type="spellStart"/>
      <w:r w:rsidRPr="0027346F">
        <w:rPr>
          <w:rFonts w:ascii="Arial" w:hAnsi="Arial" w:cs="Arial"/>
          <w:color w:val="000000" w:themeColor="text1"/>
          <w:szCs w:val="20"/>
          <w:shd w:val="clear" w:color="auto" w:fill="FFFFFF"/>
        </w:rPr>
        <w:t>Cinkir</w:t>
      </w:r>
      <w:proofErr w:type="spellEnd"/>
      <w:r w:rsidRPr="0027346F">
        <w:rPr>
          <w:rFonts w:ascii="Arial" w:hAnsi="Arial" w:cs="Arial"/>
          <w:color w:val="000000" w:themeColor="text1"/>
          <w:szCs w:val="20"/>
          <w:shd w:val="clear" w:color="auto" w:fill="FFFFFF"/>
        </w:rPr>
        <w:t>, S., 2019. An authentic look at evaluation in education: a school self-evaluation model supporting school development. </w:t>
      </w:r>
      <w:r w:rsidRPr="0027346F">
        <w:rPr>
          <w:rFonts w:ascii="Arial" w:hAnsi="Arial" w:cs="Arial"/>
          <w:i/>
          <w:iCs/>
          <w:color w:val="000000" w:themeColor="text1"/>
          <w:szCs w:val="20"/>
        </w:rPr>
        <w:t>Eurasian Journal of Educational Research</w:t>
      </w:r>
      <w:r w:rsidRPr="0027346F">
        <w:rPr>
          <w:rFonts w:ascii="Arial" w:hAnsi="Arial" w:cs="Arial"/>
          <w:color w:val="000000" w:themeColor="text1"/>
          <w:szCs w:val="20"/>
          <w:shd w:val="clear" w:color="auto" w:fill="FFFFFF"/>
        </w:rPr>
        <w:t>, </w:t>
      </w:r>
      <w:r w:rsidRPr="0027346F">
        <w:rPr>
          <w:rFonts w:ascii="Arial" w:hAnsi="Arial" w:cs="Arial"/>
          <w:i/>
          <w:iCs/>
          <w:color w:val="000000" w:themeColor="text1"/>
          <w:szCs w:val="20"/>
        </w:rPr>
        <w:t>19</w:t>
      </w:r>
      <w:r w:rsidRPr="0027346F">
        <w:rPr>
          <w:rFonts w:ascii="Arial" w:hAnsi="Arial" w:cs="Arial"/>
          <w:color w:val="000000" w:themeColor="text1"/>
          <w:szCs w:val="20"/>
          <w:shd w:val="clear" w:color="auto" w:fill="FFFFFF"/>
        </w:rPr>
        <w:t>(83), pp.253-286.</w:t>
      </w:r>
    </w:p>
    <w:p w14:paraId="7890C3CD" w14:textId="77777777" w:rsidR="00874487" w:rsidRDefault="00874487" w:rsidP="0027346F">
      <w:pPr>
        <w:spacing w:line="360" w:lineRule="auto"/>
        <w:rPr>
          <w:rFonts w:ascii="Arial" w:hAnsi="Arial" w:cs="Arial"/>
          <w:color w:val="000000" w:themeColor="text1"/>
          <w:szCs w:val="20"/>
          <w:shd w:val="clear" w:color="auto" w:fill="FFFFFF"/>
        </w:rPr>
      </w:pPr>
    </w:p>
    <w:p w14:paraId="7F90DF3A" w14:textId="1D83F727" w:rsidR="00874487" w:rsidRDefault="00874487" w:rsidP="0027346F">
      <w:pPr>
        <w:spacing w:line="360" w:lineRule="auto"/>
        <w:rPr>
          <w:rFonts w:ascii="Arial" w:hAnsi="Arial" w:cs="Arial"/>
          <w:color w:val="000000" w:themeColor="text1"/>
          <w:szCs w:val="20"/>
          <w:shd w:val="clear" w:color="auto" w:fill="FFFFFF"/>
        </w:rPr>
      </w:pPr>
      <w:r>
        <w:rPr>
          <w:rFonts w:ascii="Arial" w:hAnsi="Arial" w:cs="Arial"/>
          <w:color w:val="000000" w:themeColor="text1"/>
          <w:szCs w:val="20"/>
          <w:shd w:val="clear" w:color="auto" w:fill="FFFFFF"/>
        </w:rPr>
        <w:t xml:space="preserve">Nessy. (No Date). </w:t>
      </w:r>
      <w:r>
        <w:rPr>
          <w:rFonts w:ascii="Arial" w:hAnsi="Arial" w:cs="Arial"/>
          <w:i/>
          <w:iCs/>
          <w:color w:val="000000" w:themeColor="text1"/>
          <w:szCs w:val="20"/>
          <w:shd w:val="clear" w:color="auto" w:fill="FFFFFF"/>
        </w:rPr>
        <w:t xml:space="preserve">Structured Literacy for Reading and Spelling. </w:t>
      </w:r>
      <w:r>
        <w:rPr>
          <w:rFonts w:ascii="Arial" w:hAnsi="Arial" w:cs="Arial"/>
          <w:color w:val="000000" w:themeColor="text1"/>
          <w:szCs w:val="20"/>
          <w:shd w:val="clear" w:color="auto" w:fill="FFFFFF"/>
        </w:rPr>
        <w:t xml:space="preserve">[online] Available at: </w:t>
      </w:r>
      <w:hyperlink r:id="rId9" w:history="1">
        <w:r w:rsidRPr="00D057CF">
          <w:rPr>
            <w:rStyle w:val="Hyperlink"/>
            <w:rFonts w:ascii="Arial" w:hAnsi="Arial" w:cs="Arial"/>
            <w:szCs w:val="20"/>
            <w:shd w:val="clear" w:color="auto" w:fill="FFFFFF"/>
          </w:rPr>
          <w:t>https://www.nessy.com/en-gb/product/nessy-reading-and-spelling-school</w:t>
        </w:r>
      </w:hyperlink>
      <w:r>
        <w:rPr>
          <w:rFonts w:ascii="Arial" w:hAnsi="Arial" w:cs="Arial"/>
          <w:color w:val="000000" w:themeColor="text1"/>
          <w:szCs w:val="20"/>
          <w:shd w:val="clear" w:color="auto" w:fill="FFFFFF"/>
        </w:rPr>
        <w:t xml:space="preserve"> </w:t>
      </w:r>
    </w:p>
    <w:p w14:paraId="38E3BB65" w14:textId="77777777" w:rsidR="00777FB6" w:rsidRDefault="00777FB6" w:rsidP="0027346F">
      <w:pPr>
        <w:spacing w:line="360" w:lineRule="auto"/>
        <w:rPr>
          <w:rFonts w:ascii="Arial" w:hAnsi="Arial" w:cs="Arial"/>
          <w:color w:val="000000" w:themeColor="text1"/>
          <w:szCs w:val="20"/>
          <w:shd w:val="clear" w:color="auto" w:fill="FFFFFF"/>
        </w:rPr>
      </w:pPr>
    </w:p>
    <w:p w14:paraId="6B8AFDD8" w14:textId="32CE15C9" w:rsidR="00777FB6" w:rsidRPr="00777FB6" w:rsidRDefault="00777FB6" w:rsidP="0027346F">
      <w:pPr>
        <w:spacing w:line="360" w:lineRule="auto"/>
        <w:rPr>
          <w:color w:val="000000" w:themeColor="text1"/>
          <w:sz w:val="36"/>
        </w:rPr>
      </w:pPr>
      <w:r>
        <w:rPr>
          <w:rFonts w:ascii="Arial" w:hAnsi="Arial" w:cs="Arial"/>
          <w:color w:val="000000" w:themeColor="text1"/>
          <w:szCs w:val="20"/>
          <w:shd w:val="clear" w:color="auto" w:fill="FFFFFF"/>
        </w:rPr>
        <w:t xml:space="preserve">Nessy. (2024). </w:t>
      </w:r>
      <w:r>
        <w:rPr>
          <w:rFonts w:ascii="Arial" w:hAnsi="Arial" w:cs="Arial"/>
          <w:i/>
          <w:iCs/>
          <w:color w:val="000000" w:themeColor="text1"/>
          <w:szCs w:val="20"/>
          <w:shd w:val="clear" w:color="auto" w:fill="FFFFFF"/>
        </w:rPr>
        <w:t xml:space="preserve">Nessy Reading and Spelling Pilot Case Studies. </w:t>
      </w:r>
      <w:r>
        <w:rPr>
          <w:rFonts w:ascii="Arial" w:hAnsi="Arial" w:cs="Arial"/>
          <w:color w:val="000000" w:themeColor="text1"/>
          <w:szCs w:val="20"/>
          <w:shd w:val="clear" w:color="auto" w:fill="FFFFFF"/>
        </w:rPr>
        <w:t xml:space="preserve">[online] Available at: </w:t>
      </w:r>
      <w:hyperlink r:id="rId10" w:history="1">
        <w:r w:rsidRPr="00D057CF">
          <w:rPr>
            <w:rStyle w:val="Hyperlink"/>
            <w:rFonts w:ascii="Arial" w:hAnsi="Arial" w:cs="Arial"/>
            <w:szCs w:val="20"/>
            <w:shd w:val="clear" w:color="auto" w:fill="FFFFFF"/>
          </w:rPr>
          <w:t>https://www.nessy.com/en-gb/shop/research/nessy-reading-and-spelling-pilot-case-studies</w:t>
        </w:r>
      </w:hyperlink>
      <w:r>
        <w:rPr>
          <w:rFonts w:ascii="Arial" w:hAnsi="Arial" w:cs="Arial"/>
          <w:color w:val="000000" w:themeColor="text1"/>
          <w:szCs w:val="20"/>
          <w:shd w:val="clear" w:color="auto" w:fill="FFFFFF"/>
        </w:rPr>
        <w:t xml:space="preserve"> </w:t>
      </w:r>
    </w:p>
    <w:p w14:paraId="23CB6DF4" w14:textId="77777777" w:rsidR="00344698" w:rsidRPr="00344698" w:rsidRDefault="00344698" w:rsidP="00344698">
      <w:pPr>
        <w:pStyle w:val="NormalWeb"/>
        <w:shd w:val="clear" w:color="auto" w:fill="FFFFFF"/>
        <w:spacing w:before="0" w:beforeAutospacing="0" w:after="0" w:afterAutospacing="0" w:line="360" w:lineRule="auto"/>
        <w:rPr>
          <w:rFonts w:ascii="Arial" w:hAnsi="Arial" w:cs="Arial"/>
          <w:color w:val="000000"/>
        </w:rPr>
      </w:pPr>
    </w:p>
    <w:p w14:paraId="4E45E7E8" w14:textId="77777777" w:rsidR="0027346F" w:rsidRDefault="000C324E" w:rsidP="000C324E">
      <w:pPr>
        <w:spacing w:line="360" w:lineRule="auto"/>
        <w:rPr>
          <w:rFonts w:ascii="Arial" w:hAnsi="Arial" w:cs="Arial"/>
          <w:color w:val="000000" w:themeColor="text1"/>
          <w:shd w:val="clear" w:color="auto" w:fill="FFFFFF"/>
        </w:rPr>
      </w:pPr>
      <w:r w:rsidRPr="000C324E">
        <w:rPr>
          <w:rFonts w:ascii="Arial" w:hAnsi="Arial" w:cs="Arial"/>
          <w:color w:val="000000" w:themeColor="text1"/>
          <w:shd w:val="clear" w:color="auto" w:fill="FFFFFF"/>
        </w:rPr>
        <w:t>O’Brien, S., McNamara, G., O’Hara, J., Brown, M. and Skerritt, C., 2022. Students as co-researchers in a school self-evaluation process. </w:t>
      </w:r>
      <w:r w:rsidRPr="000C324E">
        <w:rPr>
          <w:rFonts w:ascii="Arial" w:hAnsi="Arial" w:cs="Arial"/>
          <w:i/>
          <w:iCs/>
          <w:color w:val="000000" w:themeColor="text1"/>
        </w:rPr>
        <w:t>Improving Schools</w:t>
      </w:r>
      <w:r w:rsidRPr="000C324E">
        <w:rPr>
          <w:rFonts w:ascii="Arial" w:hAnsi="Arial" w:cs="Arial"/>
          <w:color w:val="000000" w:themeColor="text1"/>
          <w:shd w:val="clear" w:color="auto" w:fill="FFFFFF"/>
        </w:rPr>
        <w:t>, </w:t>
      </w:r>
      <w:r w:rsidRPr="000C324E">
        <w:rPr>
          <w:rFonts w:ascii="Arial" w:hAnsi="Arial" w:cs="Arial"/>
          <w:i/>
          <w:iCs/>
          <w:color w:val="000000" w:themeColor="text1"/>
        </w:rPr>
        <w:t>25</w:t>
      </w:r>
      <w:r w:rsidRPr="000C324E">
        <w:rPr>
          <w:rFonts w:ascii="Arial" w:hAnsi="Arial" w:cs="Arial"/>
          <w:color w:val="000000" w:themeColor="text1"/>
          <w:shd w:val="clear" w:color="auto" w:fill="FFFFFF"/>
        </w:rPr>
        <w:t>(1), pp.83-96.</w:t>
      </w:r>
    </w:p>
    <w:p w14:paraId="46EDED14" w14:textId="77777777" w:rsidR="002D3EEC" w:rsidRPr="002D3EEC" w:rsidRDefault="002D3EEC" w:rsidP="002D3EEC">
      <w:pPr>
        <w:spacing w:line="360" w:lineRule="auto"/>
        <w:rPr>
          <w:rFonts w:ascii="Arial" w:hAnsi="Arial" w:cs="Arial"/>
          <w:shd w:val="clear" w:color="auto" w:fill="FFFFFF"/>
        </w:rPr>
      </w:pPr>
    </w:p>
    <w:p w14:paraId="7B472B85" w14:textId="77E1856A" w:rsidR="002D3EEC" w:rsidRPr="002D3EEC" w:rsidRDefault="002D3EEC" w:rsidP="002D3EEC">
      <w:pPr>
        <w:pStyle w:val="paragraph"/>
        <w:spacing w:before="0" w:beforeAutospacing="0" w:after="0" w:afterAutospacing="0" w:line="360" w:lineRule="auto"/>
        <w:textAlignment w:val="baseline"/>
        <w:rPr>
          <w:rStyle w:val="eop"/>
          <w:rFonts w:ascii="Arial" w:hAnsi="Arial" w:cs="Arial"/>
        </w:rPr>
      </w:pPr>
      <w:r w:rsidRPr="002D3EEC">
        <w:rPr>
          <w:rFonts w:ascii="Arial" w:hAnsi="Arial" w:cs="Arial"/>
        </w:rPr>
        <w:t xml:space="preserve">[Placement school] (2023) School </w:t>
      </w:r>
      <w:r>
        <w:rPr>
          <w:rFonts w:ascii="Arial" w:hAnsi="Arial" w:cs="Arial"/>
        </w:rPr>
        <w:t>Improve</w:t>
      </w:r>
      <w:r w:rsidRPr="002D3EEC">
        <w:rPr>
          <w:rFonts w:ascii="Arial" w:hAnsi="Arial" w:cs="Arial"/>
        </w:rPr>
        <w:t xml:space="preserve">ment Plan 2022 – 2023. </w:t>
      </w:r>
    </w:p>
    <w:p w14:paraId="5E1E473E" w14:textId="77777777" w:rsidR="006E0706" w:rsidRPr="002D3EEC" w:rsidRDefault="006E0706" w:rsidP="002D3EEC">
      <w:pPr>
        <w:spacing w:line="360" w:lineRule="auto"/>
        <w:rPr>
          <w:rFonts w:ascii="Arial" w:hAnsi="Arial" w:cs="Arial"/>
          <w:shd w:val="clear" w:color="auto" w:fill="FFFFFF"/>
        </w:rPr>
      </w:pPr>
    </w:p>
    <w:p w14:paraId="78BC45C4" w14:textId="34B858D1" w:rsidR="006E0706" w:rsidRPr="006E0706" w:rsidRDefault="006E0706" w:rsidP="006E0706">
      <w:pPr>
        <w:spacing w:line="360" w:lineRule="auto"/>
        <w:rPr>
          <w:rFonts w:ascii="Arial" w:hAnsi="Arial" w:cs="Arial"/>
          <w:shd w:val="clear" w:color="auto" w:fill="FFFFFF"/>
        </w:rPr>
      </w:pPr>
      <w:proofErr w:type="spellStart"/>
      <w:r w:rsidRPr="006E0706">
        <w:rPr>
          <w:rFonts w:ascii="Arial" w:hAnsi="Arial" w:cs="Arial"/>
          <w:shd w:val="clear" w:color="auto" w:fill="FFFFFF"/>
        </w:rPr>
        <w:t>Rietdijk</w:t>
      </w:r>
      <w:proofErr w:type="spellEnd"/>
      <w:r w:rsidRPr="006E0706">
        <w:rPr>
          <w:rFonts w:ascii="Arial" w:hAnsi="Arial" w:cs="Arial"/>
          <w:shd w:val="clear" w:color="auto" w:fill="FFFFFF"/>
        </w:rPr>
        <w:t xml:space="preserve">, S., Janssen, T., van </w:t>
      </w:r>
      <w:proofErr w:type="spellStart"/>
      <w:r w:rsidRPr="006E0706">
        <w:rPr>
          <w:rFonts w:ascii="Arial" w:hAnsi="Arial" w:cs="Arial"/>
          <w:shd w:val="clear" w:color="auto" w:fill="FFFFFF"/>
        </w:rPr>
        <w:t>Weijen</w:t>
      </w:r>
      <w:proofErr w:type="spellEnd"/>
      <w:r w:rsidRPr="006E0706">
        <w:rPr>
          <w:rFonts w:ascii="Arial" w:hAnsi="Arial" w:cs="Arial"/>
          <w:shd w:val="clear" w:color="auto" w:fill="FFFFFF"/>
        </w:rPr>
        <w:t xml:space="preserve">, D., van den Bergh, H. and </w:t>
      </w:r>
      <w:proofErr w:type="spellStart"/>
      <w:r w:rsidRPr="006E0706">
        <w:rPr>
          <w:rFonts w:ascii="Arial" w:hAnsi="Arial" w:cs="Arial"/>
          <w:shd w:val="clear" w:color="auto" w:fill="FFFFFF"/>
        </w:rPr>
        <w:t>Rijlaarsdam</w:t>
      </w:r>
      <w:proofErr w:type="spellEnd"/>
      <w:r w:rsidRPr="006E0706">
        <w:rPr>
          <w:rFonts w:ascii="Arial" w:hAnsi="Arial" w:cs="Arial"/>
          <w:shd w:val="clear" w:color="auto" w:fill="FFFFFF"/>
        </w:rPr>
        <w:t>, G., 2017. Improving writing in primary schools through a comprehensive writing program.</w:t>
      </w:r>
      <w:r w:rsidRPr="006E0706">
        <w:rPr>
          <w:rStyle w:val="apple-converted-space"/>
          <w:rFonts w:ascii="Arial" w:hAnsi="Arial" w:cs="Arial"/>
          <w:shd w:val="clear" w:color="auto" w:fill="FFFFFF"/>
        </w:rPr>
        <w:t> </w:t>
      </w:r>
      <w:r w:rsidRPr="006E0706">
        <w:rPr>
          <w:rFonts w:ascii="Arial" w:hAnsi="Arial" w:cs="Arial"/>
          <w:i/>
          <w:iCs/>
        </w:rPr>
        <w:t>Journal of Writing research</w:t>
      </w:r>
      <w:r w:rsidRPr="006E0706">
        <w:rPr>
          <w:rFonts w:ascii="Arial" w:hAnsi="Arial" w:cs="Arial"/>
          <w:shd w:val="clear" w:color="auto" w:fill="FFFFFF"/>
        </w:rPr>
        <w:t>,</w:t>
      </w:r>
      <w:r w:rsidRPr="006E0706">
        <w:rPr>
          <w:rStyle w:val="apple-converted-space"/>
          <w:rFonts w:ascii="Arial" w:hAnsi="Arial" w:cs="Arial"/>
          <w:shd w:val="clear" w:color="auto" w:fill="FFFFFF"/>
        </w:rPr>
        <w:t> </w:t>
      </w:r>
      <w:r w:rsidRPr="006E0706">
        <w:rPr>
          <w:rFonts w:ascii="Arial" w:hAnsi="Arial" w:cs="Arial"/>
          <w:i/>
          <w:iCs/>
        </w:rPr>
        <w:t>9</w:t>
      </w:r>
      <w:r w:rsidRPr="006E0706">
        <w:rPr>
          <w:rFonts w:ascii="Arial" w:hAnsi="Arial" w:cs="Arial"/>
          <w:shd w:val="clear" w:color="auto" w:fill="FFFFFF"/>
        </w:rPr>
        <w:t>(2), pp.173-225.</w:t>
      </w:r>
    </w:p>
    <w:p w14:paraId="6ADE86F2" w14:textId="77777777" w:rsidR="00B21FB5" w:rsidRPr="006E0706" w:rsidRDefault="00B21FB5" w:rsidP="006E0706">
      <w:pPr>
        <w:spacing w:line="360" w:lineRule="auto"/>
        <w:rPr>
          <w:rFonts w:ascii="Arial" w:hAnsi="Arial" w:cs="Arial"/>
          <w:shd w:val="clear" w:color="auto" w:fill="FFFFFF"/>
        </w:rPr>
      </w:pPr>
    </w:p>
    <w:p w14:paraId="75EBDFAE" w14:textId="77777777" w:rsidR="00B21FB5" w:rsidRPr="00B21FB5" w:rsidRDefault="00B21FB5" w:rsidP="00B21FB5">
      <w:pPr>
        <w:spacing w:line="360" w:lineRule="auto"/>
        <w:rPr>
          <w:rFonts w:ascii="Arial" w:hAnsi="Arial" w:cs="Arial"/>
          <w:color w:val="000000" w:themeColor="text1"/>
          <w:szCs w:val="20"/>
          <w:shd w:val="clear" w:color="auto" w:fill="FFFFFF"/>
        </w:rPr>
      </w:pPr>
      <w:proofErr w:type="spellStart"/>
      <w:r w:rsidRPr="00B21FB5">
        <w:rPr>
          <w:rFonts w:ascii="Arial" w:hAnsi="Arial" w:cs="Arial"/>
          <w:color w:val="000000" w:themeColor="text1"/>
          <w:szCs w:val="20"/>
          <w:shd w:val="clear" w:color="auto" w:fill="FFFFFF"/>
        </w:rPr>
        <w:t>Shanko</w:t>
      </w:r>
      <w:proofErr w:type="spellEnd"/>
      <w:r w:rsidRPr="00B21FB5">
        <w:rPr>
          <w:rFonts w:ascii="Arial" w:hAnsi="Arial" w:cs="Arial"/>
          <w:color w:val="000000" w:themeColor="text1"/>
          <w:szCs w:val="20"/>
          <w:shd w:val="clear" w:color="auto" w:fill="FFFFFF"/>
        </w:rPr>
        <w:t xml:space="preserve">, S.S., 2020. Stakeholders’ contributions and challenges of school improvement program implementation: the case of primary schools. </w:t>
      </w:r>
      <w:r w:rsidRPr="00B21FB5">
        <w:rPr>
          <w:rFonts w:ascii="Arial" w:hAnsi="Arial" w:cs="Arial"/>
          <w:i/>
          <w:iCs/>
          <w:color w:val="000000" w:themeColor="text1"/>
          <w:szCs w:val="20"/>
        </w:rPr>
        <w:t>European Journal of Education Studies</w:t>
      </w:r>
      <w:r w:rsidRPr="00B21FB5">
        <w:rPr>
          <w:rFonts w:ascii="Arial" w:hAnsi="Arial" w:cs="Arial"/>
          <w:color w:val="000000" w:themeColor="text1"/>
          <w:szCs w:val="20"/>
          <w:shd w:val="clear" w:color="auto" w:fill="FFFFFF"/>
        </w:rPr>
        <w:t>.</w:t>
      </w:r>
    </w:p>
    <w:p w14:paraId="74F11A75" w14:textId="77777777" w:rsidR="0027346F" w:rsidRDefault="0027346F" w:rsidP="000C324E">
      <w:pPr>
        <w:spacing w:line="360" w:lineRule="auto"/>
        <w:rPr>
          <w:rFonts w:ascii="Arial" w:hAnsi="Arial" w:cs="Arial"/>
          <w:color w:val="000000" w:themeColor="text1"/>
          <w:shd w:val="clear" w:color="auto" w:fill="FFFFFF"/>
        </w:rPr>
      </w:pPr>
    </w:p>
    <w:p w14:paraId="6090EB45" w14:textId="77777777" w:rsidR="007060CF" w:rsidRPr="000C324E" w:rsidRDefault="007060CF" w:rsidP="000C324E">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 xml:space="preserve">Welsh Government (2014). </w:t>
      </w:r>
      <w:r>
        <w:rPr>
          <w:rFonts w:ascii="Arial" w:hAnsi="Arial" w:cs="Arial"/>
          <w:i/>
          <w:color w:val="000000" w:themeColor="text1"/>
          <w:shd w:val="clear" w:color="auto" w:fill="FFFFFF"/>
        </w:rPr>
        <w:t xml:space="preserve">School development plans Guidance. </w:t>
      </w:r>
      <w:r w:rsidRPr="007060CF">
        <w:rPr>
          <w:rFonts w:ascii="Arial" w:hAnsi="Arial" w:cs="Arial"/>
          <w:color w:val="000000" w:themeColor="text1"/>
          <w:shd w:val="clear" w:color="auto" w:fill="FFFFFF"/>
        </w:rPr>
        <w:t xml:space="preserve">[online] </w:t>
      </w:r>
      <w:r>
        <w:rPr>
          <w:rFonts w:ascii="Arial" w:hAnsi="Arial" w:cs="Arial"/>
          <w:color w:val="000000" w:themeColor="text1"/>
          <w:shd w:val="clear" w:color="auto" w:fill="FFFFFF"/>
        </w:rPr>
        <w:t xml:space="preserve">Available at: </w:t>
      </w:r>
      <w:hyperlink r:id="rId11" w:history="1">
        <w:r w:rsidR="00344698" w:rsidRPr="002869A2">
          <w:rPr>
            <w:rStyle w:val="Hyperlink"/>
            <w:rFonts w:ascii="Arial" w:hAnsi="Arial" w:cs="Arial"/>
            <w:shd w:val="clear" w:color="auto" w:fill="FFFFFF"/>
          </w:rPr>
          <w:t>https://www.gov.wales/sites/default/files/publications/201803/schooldevelopment-plans.pdf</w:t>
        </w:r>
      </w:hyperlink>
    </w:p>
    <w:p w14:paraId="329E9E25" w14:textId="77777777" w:rsidR="000C324E" w:rsidRPr="000C324E" w:rsidRDefault="000C324E" w:rsidP="000C324E">
      <w:pPr>
        <w:spacing w:line="360" w:lineRule="auto"/>
        <w:rPr>
          <w:rFonts w:ascii="Arial" w:hAnsi="Arial" w:cs="Arial"/>
          <w:color w:val="000000" w:themeColor="text1"/>
          <w:u w:val="single"/>
        </w:rPr>
      </w:pPr>
    </w:p>
    <w:p w14:paraId="0A25B063" w14:textId="77777777" w:rsidR="000A035F" w:rsidRPr="00DF31AA" w:rsidRDefault="000A035F" w:rsidP="00DF31AA">
      <w:pPr>
        <w:spacing w:line="360" w:lineRule="auto"/>
        <w:rPr>
          <w:rFonts w:ascii="Arial" w:hAnsi="Arial" w:cs="Arial"/>
          <w:u w:val="single"/>
        </w:rPr>
      </w:pPr>
    </w:p>
    <w:sectPr w:rsidR="000A035F" w:rsidRPr="00DF31AA" w:rsidSect="0095373D">
      <w:headerReference w:type="default" r:id="rId12"/>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9CAE0" w14:textId="77777777" w:rsidR="00C777F7" w:rsidRDefault="00C777F7" w:rsidP="00DF31AA">
      <w:r>
        <w:separator/>
      </w:r>
    </w:p>
  </w:endnote>
  <w:endnote w:type="continuationSeparator" w:id="0">
    <w:p w14:paraId="443F9300" w14:textId="77777777" w:rsidR="00C777F7" w:rsidRDefault="00C777F7" w:rsidP="00DF31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0794920"/>
      <w:docPartObj>
        <w:docPartGallery w:val="Page Numbers (Bottom of Page)"/>
        <w:docPartUnique/>
      </w:docPartObj>
    </w:sdtPr>
    <w:sdtContent>
      <w:p w14:paraId="42F0D277" w14:textId="77777777" w:rsidR="00DF31AA" w:rsidRDefault="00DF31AA" w:rsidP="002869A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C706DC" w14:textId="77777777" w:rsidR="00DF31AA" w:rsidRDefault="00DF31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Arial" w:hAnsi="Arial" w:cs="Arial"/>
        <w:sz w:val="22"/>
      </w:rPr>
      <w:id w:val="-882790745"/>
      <w:docPartObj>
        <w:docPartGallery w:val="Page Numbers (Bottom of Page)"/>
        <w:docPartUnique/>
      </w:docPartObj>
    </w:sdtPr>
    <w:sdtContent>
      <w:p w14:paraId="0BFA81E4" w14:textId="77777777" w:rsidR="00DF31AA" w:rsidRPr="00DF31AA" w:rsidRDefault="00DF31AA" w:rsidP="002869A2">
        <w:pPr>
          <w:pStyle w:val="Footer"/>
          <w:framePr w:wrap="none" w:vAnchor="text" w:hAnchor="margin" w:xAlign="center" w:y="1"/>
          <w:rPr>
            <w:rStyle w:val="PageNumber"/>
            <w:rFonts w:ascii="Arial" w:hAnsi="Arial" w:cs="Arial"/>
            <w:sz w:val="22"/>
          </w:rPr>
        </w:pPr>
        <w:r w:rsidRPr="00DF31AA">
          <w:rPr>
            <w:rStyle w:val="PageNumber"/>
            <w:rFonts w:ascii="Arial" w:hAnsi="Arial" w:cs="Arial"/>
            <w:sz w:val="22"/>
          </w:rPr>
          <w:fldChar w:fldCharType="begin"/>
        </w:r>
        <w:r w:rsidRPr="00DF31AA">
          <w:rPr>
            <w:rStyle w:val="PageNumber"/>
            <w:rFonts w:ascii="Arial" w:hAnsi="Arial" w:cs="Arial"/>
            <w:sz w:val="22"/>
          </w:rPr>
          <w:instrText xml:space="preserve"> PAGE </w:instrText>
        </w:r>
        <w:r w:rsidRPr="00DF31AA">
          <w:rPr>
            <w:rStyle w:val="PageNumber"/>
            <w:rFonts w:ascii="Arial" w:hAnsi="Arial" w:cs="Arial"/>
            <w:sz w:val="22"/>
          </w:rPr>
          <w:fldChar w:fldCharType="separate"/>
        </w:r>
        <w:r w:rsidRPr="00DF31AA">
          <w:rPr>
            <w:rStyle w:val="PageNumber"/>
            <w:rFonts w:ascii="Arial" w:hAnsi="Arial" w:cs="Arial"/>
            <w:noProof/>
            <w:sz w:val="22"/>
          </w:rPr>
          <w:t>1</w:t>
        </w:r>
        <w:r w:rsidRPr="00DF31AA">
          <w:rPr>
            <w:rStyle w:val="PageNumber"/>
            <w:rFonts w:ascii="Arial" w:hAnsi="Arial" w:cs="Arial"/>
            <w:sz w:val="22"/>
          </w:rPr>
          <w:fldChar w:fldCharType="end"/>
        </w:r>
      </w:p>
    </w:sdtContent>
  </w:sdt>
  <w:p w14:paraId="2455CE43" w14:textId="77777777" w:rsidR="00DF31AA" w:rsidRDefault="00DF31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32FC4" w14:textId="77777777" w:rsidR="00C777F7" w:rsidRDefault="00C777F7" w:rsidP="00DF31AA">
      <w:r>
        <w:separator/>
      </w:r>
    </w:p>
  </w:footnote>
  <w:footnote w:type="continuationSeparator" w:id="0">
    <w:p w14:paraId="1FFCBFA4" w14:textId="77777777" w:rsidR="00C777F7" w:rsidRDefault="00C777F7" w:rsidP="00DF31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AE6BF0" w14:textId="77777777" w:rsidR="00DF31AA" w:rsidRPr="00DF31AA" w:rsidRDefault="00DF31AA" w:rsidP="00DF31AA">
    <w:pPr>
      <w:pStyle w:val="Header"/>
      <w:spacing w:line="360" w:lineRule="auto"/>
      <w:rPr>
        <w:rFonts w:ascii="Arial" w:hAnsi="Arial" w:cs="Arial"/>
        <w:color w:val="000000" w:themeColor="text1"/>
        <w:sz w:val="22"/>
        <w:szCs w:val="22"/>
      </w:rPr>
    </w:pPr>
    <w:r w:rsidRPr="00DF31AA">
      <w:rPr>
        <w:rFonts w:ascii="Arial" w:hAnsi="Arial" w:cs="Arial"/>
        <w:color w:val="000000" w:themeColor="text1"/>
        <w:sz w:val="22"/>
        <w:szCs w:val="22"/>
      </w:rPr>
      <w:t>ECAD7003</w:t>
    </w:r>
    <w:r w:rsidRPr="00DF31AA">
      <w:rPr>
        <w:rFonts w:ascii="Arial" w:hAnsi="Arial" w:cs="Arial"/>
        <w:color w:val="000000" w:themeColor="text1"/>
        <w:sz w:val="22"/>
        <w:szCs w:val="22"/>
      </w:rPr>
      <w:ptab w:relativeTo="margin" w:alignment="center" w:leader="none"/>
    </w:r>
    <w:r w:rsidRPr="00DF31AA">
      <w:rPr>
        <w:rFonts w:ascii="Arial" w:hAnsi="Arial" w:cs="Arial"/>
        <w:color w:val="000000" w:themeColor="text1"/>
        <w:sz w:val="22"/>
        <w:szCs w:val="22"/>
      </w:rPr>
      <w:ptab w:relativeTo="margin" w:alignment="right" w:leader="none"/>
    </w:r>
    <w:r w:rsidRPr="00DF31AA">
      <w:rPr>
        <w:rFonts w:ascii="Arial" w:hAnsi="Arial" w:cs="Arial"/>
        <w:color w:val="000000" w:themeColor="text1"/>
        <w:sz w:val="22"/>
        <w:szCs w:val="22"/>
      </w:rPr>
      <w:t>2305532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1AA"/>
    <w:rsid w:val="0001372F"/>
    <w:rsid w:val="000220E5"/>
    <w:rsid w:val="000256B5"/>
    <w:rsid w:val="00030A5F"/>
    <w:rsid w:val="00036147"/>
    <w:rsid w:val="00040710"/>
    <w:rsid w:val="00043C6A"/>
    <w:rsid w:val="00072787"/>
    <w:rsid w:val="00083E4E"/>
    <w:rsid w:val="0009399F"/>
    <w:rsid w:val="000A035F"/>
    <w:rsid w:val="000C324E"/>
    <w:rsid w:val="000C7432"/>
    <w:rsid w:val="000F3B4E"/>
    <w:rsid w:val="00107E4C"/>
    <w:rsid w:val="0013514E"/>
    <w:rsid w:val="001434BE"/>
    <w:rsid w:val="00177FFD"/>
    <w:rsid w:val="0020512E"/>
    <w:rsid w:val="0022195E"/>
    <w:rsid w:val="0022384F"/>
    <w:rsid w:val="00226986"/>
    <w:rsid w:val="00241FE5"/>
    <w:rsid w:val="0027346F"/>
    <w:rsid w:val="002B505B"/>
    <w:rsid w:val="002D306E"/>
    <w:rsid w:val="002D3EEC"/>
    <w:rsid w:val="002F0E07"/>
    <w:rsid w:val="002F419A"/>
    <w:rsid w:val="00306754"/>
    <w:rsid w:val="00307931"/>
    <w:rsid w:val="00335C10"/>
    <w:rsid w:val="00341641"/>
    <w:rsid w:val="003426AE"/>
    <w:rsid w:val="00344698"/>
    <w:rsid w:val="0035043A"/>
    <w:rsid w:val="00361A62"/>
    <w:rsid w:val="003703EA"/>
    <w:rsid w:val="00384D83"/>
    <w:rsid w:val="003939FE"/>
    <w:rsid w:val="00413D6F"/>
    <w:rsid w:val="0044743A"/>
    <w:rsid w:val="00462777"/>
    <w:rsid w:val="00466FC2"/>
    <w:rsid w:val="00470141"/>
    <w:rsid w:val="00473F59"/>
    <w:rsid w:val="004A0994"/>
    <w:rsid w:val="004F6AE3"/>
    <w:rsid w:val="0050609A"/>
    <w:rsid w:val="005327B0"/>
    <w:rsid w:val="00546D28"/>
    <w:rsid w:val="0055600C"/>
    <w:rsid w:val="00566853"/>
    <w:rsid w:val="005A3A5E"/>
    <w:rsid w:val="005B2709"/>
    <w:rsid w:val="00607F40"/>
    <w:rsid w:val="006113CB"/>
    <w:rsid w:val="006205CE"/>
    <w:rsid w:val="00620E7A"/>
    <w:rsid w:val="00625EEA"/>
    <w:rsid w:val="00656068"/>
    <w:rsid w:val="0066013C"/>
    <w:rsid w:val="00662360"/>
    <w:rsid w:val="006625FE"/>
    <w:rsid w:val="00665C6B"/>
    <w:rsid w:val="0068372B"/>
    <w:rsid w:val="006A39CC"/>
    <w:rsid w:val="006C2B34"/>
    <w:rsid w:val="006D791E"/>
    <w:rsid w:val="006E0706"/>
    <w:rsid w:val="006E1232"/>
    <w:rsid w:val="007060CF"/>
    <w:rsid w:val="00707DAD"/>
    <w:rsid w:val="00715404"/>
    <w:rsid w:val="00720B42"/>
    <w:rsid w:val="00721E45"/>
    <w:rsid w:val="00735FC9"/>
    <w:rsid w:val="00770F36"/>
    <w:rsid w:val="007742EE"/>
    <w:rsid w:val="00777FB6"/>
    <w:rsid w:val="007A0857"/>
    <w:rsid w:val="007C29DE"/>
    <w:rsid w:val="007D545F"/>
    <w:rsid w:val="007E5D58"/>
    <w:rsid w:val="007F4A19"/>
    <w:rsid w:val="00874487"/>
    <w:rsid w:val="008B7572"/>
    <w:rsid w:val="008C7559"/>
    <w:rsid w:val="008D7B58"/>
    <w:rsid w:val="008E434C"/>
    <w:rsid w:val="00922E98"/>
    <w:rsid w:val="009271DF"/>
    <w:rsid w:val="00952E62"/>
    <w:rsid w:val="0095350F"/>
    <w:rsid w:val="0095373D"/>
    <w:rsid w:val="0096015A"/>
    <w:rsid w:val="009820AB"/>
    <w:rsid w:val="009A67C9"/>
    <w:rsid w:val="009B72D4"/>
    <w:rsid w:val="009F2BB1"/>
    <w:rsid w:val="009F4995"/>
    <w:rsid w:val="009F566F"/>
    <w:rsid w:val="00A0305C"/>
    <w:rsid w:val="00A23F57"/>
    <w:rsid w:val="00A241DA"/>
    <w:rsid w:val="00A371FB"/>
    <w:rsid w:val="00A54F9B"/>
    <w:rsid w:val="00B21FB5"/>
    <w:rsid w:val="00B308FB"/>
    <w:rsid w:val="00B331BD"/>
    <w:rsid w:val="00B33C88"/>
    <w:rsid w:val="00B6014E"/>
    <w:rsid w:val="00B701A0"/>
    <w:rsid w:val="00B8266C"/>
    <w:rsid w:val="00B8757B"/>
    <w:rsid w:val="00B96985"/>
    <w:rsid w:val="00BB1B8C"/>
    <w:rsid w:val="00BB2178"/>
    <w:rsid w:val="00BB76D9"/>
    <w:rsid w:val="00BC6F1C"/>
    <w:rsid w:val="00BD6ECB"/>
    <w:rsid w:val="00BF659B"/>
    <w:rsid w:val="00C10BE9"/>
    <w:rsid w:val="00C33850"/>
    <w:rsid w:val="00C361C5"/>
    <w:rsid w:val="00C5367C"/>
    <w:rsid w:val="00C777F7"/>
    <w:rsid w:val="00C80C9F"/>
    <w:rsid w:val="00C82276"/>
    <w:rsid w:val="00CC1B70"/>
    <w:rsid w:val="00CC7CA3"/>
    <w:rsid w:val="00D01F0E"/>
    <w:rsid w:val="00D10465"/>
    <w:rsid w:val="00D2033E"/>
    <w:rsid w:val="00D31A31"/>
    <w:rsid w:val="00D75C58"/>
    <w:rsid w:val="00DA1E27"/>
    <w:rsid w:val="00DA1F35"/>
    <w:rsid w:val="00DA628B"/>
    <w:rsid w:val="00DC0738"/>
    <w:rsid w:val="00DF31AA"/>
    <w:rsid w:val="00E354E2"/>
    <w:rsid w:val="00E5326F"/>
    <w:rsid w:val="00E64AB7"/>
    <w:rsid w:val="00E8776E"/>
    <w:rsid w:val="00E91893"/>
    <w:rsid w:val="00EA33D4"/>
    <w:rsid w:val="00EB24CD"/>
    <w:rsid w:val="00EB2C6B"/>
    <w:rsid w:val="00EB2FC1"/>
    <w:rsid w:val="00EB75B8"/>
    <w:rsid w:val="00EC02FF"/>
    <w:rsid w:val="00EE4820"/>
    <w:rsid w:val="00EF7BC8"/>
    <w:rsid w:val="00F2040F"/>
    <w:rsid w:val="00F51C68"/>
    <w:rsid w:val="00F57A02"/>
    <w:rsid w:val="00F67A43"/>
    <w:rsid w:val="00FA46DA"/>
    <w:rsid w:val="00FE7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6373BC"/>
  <w14:defaultImageDpi w14:val="32767"/>
  <w15:chartTrackingRefBased/>
  <w15:docId w15:val="{EAD33A7D-8520-D34B-8606-0DBB44CE3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B21FB5"/>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31AA"/>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DF31AA"/>
  </w:style>
  <w:style w:type="paragraph" w:styleId="Footer">
    <w:name w:val="footer"/>
    <w:basedOn w:val="Normal"/>
    <w:link w:val="FooterChar"/>
    <w:uiPriority w:val="99"/>
    <w:unhideWhenUsed/>
    <w:rsid w:val="00DF31AA"/>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DF31AA"/>
  </w:style>
  <w:style w:type="character" w:styleId="PageNumber">
    <w:name w:val="page number"/>
    <w:basedOn w:val="DefaultParagraphFont"/>
    <w:uiPriority w:val="99"/>
    <w:semiHidden/>
    <w:unhideWhenUsed/>
    <w:rsid w:val="00DF31AA"/>
  </w:style>
  <w:style w:type="table" w:styleId="TableGrid">
    <w:name w:val="Table Grid"/>
    <w:basedOn w:val="TableNormal"/>
    <w:uiPriority w:val="39"/>
    <w:rsid w:val="00922E98"/>
    <w:rPr>
      <w:rFonts w:eastAsiaTheme="minorEastAsia"/>
      <w:kern w:val="2"/>
      <w:sz w:val="22"/>
      <w:szCs w:val="2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0C324E"/>
  </w:style>
  <w:style w:type="character" w:styleId="Hyperlink">
    <w:name w:val="Hyperlink"/>
    <w:basedOn w:val="DefaultParagraphFont"/>
    <w:uiPriority w:val="99"/>
    <w:unhideWhenUsed/>
    <w:rsid w:val="007060CF"/>
    <w:rPr>
      <w:color w:val="0563C1" w:themeColor="hyperlink"/>
      <w:u w:val="single"/>
    </w:rPr>
  </w:style>
  <w:style w:type="character" w:styleId="UnresolvedMention">
    <w:name w:val="Unresolved Mention"/>
    <w:basedOn w:val="DefaultParagraphFont"/>
    <w:uiPriority w:val="99"/>
    <w:rsid w:val="007060CF"/>
    <w:rPr>
      <w:color w:val="605E5C"/>
      <w:shd w:val="clear" w:color="auto" w:fill="E1DFDD"/>
    </w:rPr>
  </w:style>
  <w:style w:type="paragraph" w:styleId="NormalWeb">
    <w:name w:val="Normal (Web)"/>
    <w:basedOn w:val="Normal"/>
    <w:uiPriority w:val="99"/>
    <w:unhideWhenUsed/>
    <w:rsid w:val="007060CF"/>
    <w:pPr>
      <w:spacing w:before="100" w:beforeAutospacing="1" w:after="100" w:afterAutospacing="1"/>
    </w:pPr>
  </w:style>
  <w:style w:type="character" w:styleId="FollowedHyperlink">
    <w:name w:val="FollowedHyperlink"/>
    <w:basedOn w:val="DefaultParagraphFont"/>
    <w:uiPriority w:val="99"/>
    <w:semiHidden/>
    <w:unhideWhenUsed/>
    <w:rsid w:val="00344698"/>
    <w:rPr>
      <w:color w:val="954F72" w:themeColor="followedHyperlink"/>
      <w:u w:val="single"/>
    </w:rPr>
  </w:style>
  <w:style w:type="paragraph" w:customStyle="1" w:styleId="paragraph">
    <w:name w:val="paragraph"/>
    <w:basedOn w:val="Normal"/>
    <w:rsid w:val="002D3EEC"/>
    <w:pPr>
      <w:spacing w:before="100" w:beforeAutospacing="1" w:after="100" w:afterAutospacing="1"/>
    </w:pPr>
    <w:rPr>
      <w:lang w:eastAsia="en-GB"/>
    </w:rPr>
  </w:style>
  <w:style w:type="character" w:customStyle="1" w:styleId="eop">
    <w:name w:val="eop"/>
    <w:basedOn w:val="DefaultParagraphFont"/>
    <w:rsid w:val="002D3E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4236">
      <w:bodyDiv w:val="1"/>
      <w:marLeft w:val="0"/>
      <w:marRight w:val="0"/>
      <w:marTop w:val="0"/>
      <w:marBottom w:val="0"/>
      <w:divBdr>
        <w:top w:val="none" w:sz="0" w:space="0" w:color="auto"/>
        <w:left w:val="none" w:sz="0" w:space="0" w:color="auto"/>
        <w:bottom w:val="none" w:sz="0" w:space="0" w:color="auto"/>
        <w:right w:val="none" w:sz="0" w:space="0" w:color="auto"/>
      </w:divBdr>
    </w:div>
    <w:div w:id="51202977">
      <w:bodyDiv w:val="1"/>
      <w:marLeft w:val="0"/>
      <w:marRight w:val="0"/>
      <w:marTop w:val="0"/>
      <w:marBottom w:val="0"/>
      <w:divBdr>
        <w:top w:val="none" w:sz="0" w:space="0" w:color="auto"/>
        <w:left w:val="none" w:sz="0" w:space="0" w:color="auto"/>
        <w:bottom w:val="none" w:sz="0" w:space="0" w:color="auto"/>
        <w:right w:val="none" w:sz="0" w:space="0" w:color="auto"/>
      </w:divBdr>
    </w:div>
    <w:div w:id="387269576">
      <w:bodyDiv w:val="1"/>
      <w:marLeft w:val="0"/>
      <w:marRight w:val="0"/>
      <w:marTop w:val="0"/>
      <w:marBottom w:val="0"/>
      <w:divBdr>
        <w:top w:val="none" w:sz="0" w:space="0" w:color="auto"/>
        <w:left w:val="none" w:sz="0" w:space="0" w:color="auto"/>
        <w:bottom w:val="none" w:sz="0" w:space="0" w:color="auto"/>
        <w:right w:val="none" w:sz="0" w:space="0" w:color="auto"/>
      </w:divBdr>
    </w:div>
    <w:div w:id="746801106">
      <w:bodyDiv w:val="1"/>
      <w:marLeft w:val="0"/>
      <w:marRight w:val="0"/>
      <w:marTop w:val="0"/>
      <w:marBottom w:val="0"/>
      <w:divBdr>
        <w:top w:val="none" w:sz="0" w:space="0" w:color="auto"/>
        <w:left w:val="none" w:sz="0" w:space="0" w:color="auto"/>
        <w:bottom w:val="none" w:sz="0" w:space="0" w:color="auto"/>
        <w:right w:val="none" w:sz="0" w:space="0" w:color="auto"/>
      </w:divBdr>
    </w:div>
    <w:div w:id="843009737">
      <w:bodyDiv w:val="1"/>
      <w:marLeft w:val="0"/>
      <w:marRight w:val="0"/>
      <w:marTop w:val="0"/>
      <w:marBottom w:val="0"/>
      <w:divBdr>
        <w:top w:val="none" w:sz="0" w:space="0" w:color="auto"/>
        <w:left w:val="none" w:sz="0" w:space="0" w:color="auto"/>
        <w:bottom w:val="none" w:sz="0" w:space="0" w:color="auto"/>
        <w:right w:val="none" w:sz="0" w:space="0" w:color="auto"/>
      </w:divBdr>
    </w:div>
    <w:div w:id="901520236">
      <w:bodyDiv w:val="1"/>
      <w:marLeft w:val="0"/>
      <w:marRight w:val="0"/>
      <w:marTop w:val="0"/>
      <w:marBottom w:val="0"/>
      <w:divBdr>
        <w:top w:val="none" w:sz="0" w:space="0" w:color="auto"/>
        <w:left w:val="none" w:sz="0" w:space="0" w:color="auto"/>
        <w:bottom w:val="none" w:sz="0" w:space="0" w:color="auto"/>
        <w:right w:val="none" w:sz="0" w:space="0" w:color="auto"/>
      </w:divBdr>
      <w:divsChild>
        <w:div w:id="722096799">
          <w:marLeft w:val="0"/>
          <w:marRight w:val="0"/>
          <w:marTop w:val="0"/>
          <w:marBottom w:val="0"/>
          <w:divBdr>
            <w:top w:val="none" w:sz="0" w:space="0" w:color="auto"/>
            <w:left w:val="none" w:sz="0" w:space="0" w:color="auto"/>
            <w:bottom w:val="none" w:sz="0" w:space="0" w:color="auto"/>
            <w:right w:val="none" w:sz="0" w:space="0" w:color="auto"/>
          </w:divBdr>
          <w:divsChild>
            <w:div w:id="137379599">
              <w:marLeft w:val="0"/>
              <w:marRight w:val="0"/>
              <w:marTop w:val="0"/>
              <w:marBottom w:val="0"/>
              <w:divBdr>
                <w:top w:val="none" w:sz="0" w:space="0" w:color="auto"/>
                <w:left w:val="none" w:sz="0" w:space="0" w:color="auto"/>
                <w:bottom w:val="none" w:sz="0" w:space="0" w:color="auto"/>
                <w:right w:val="none" w:sz="0" w:space="0" w:color="auto"/>
              </w:divBdr>
              <w:divsChild>
                <w:div w:id="118863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938649">
      <w:bodyDiv w:val="1"/>
      <w:marLeft w:val="0"/>
      <w:marRight w:val="0"/>
      <w:marTop w:val="0"/>
      <w:marBottom w:val="0"/>
      <w:divBdr>
        <w:top w:val="none" w:sz="0" w:space="0" w:color="auto"/>
        <w:left w:val="none" w:sz="0" w:space="0" w:color="auto"/>
        <w:bottom w:val="none" w:sz="0" w:space="0" w:color="auto"/>
        <w:right w:val="none" w:sz="0" w:space="0" w:color="auto"/>
      </w:divBdr>
    </w:div>
    <w:div w:id="1255286385">
      <w:bodyDiv w:val="1"/>
      <w:marLeft w:val="0"/>
      <w:marRight w:val="0"/>
      <w:marTop w:val="0"/>
      <w:marBottom w:val="0"/>
      <w:divBdr>
        <w:top w:val="none" w:sz="0" w:space="0" w:color="auto"/>
        <w:left w:val="none" w:sz="0" w:space="0" w:color="auto"/>
        <w:bottom w:val="none" w:sz="0" w:space="0" w:color="auto"/>
        <w:right w:val="none" w:sz="0" w:space="0" w:color="auto"/>
      </w:divBdr>
    </w:div>
    <w:div w:id="1545606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pport.gl-assessment.co.uk/knowledge-base/assessments/wellcomm-support/general-information/about-wellcomm/"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styn.gov.wales/effective-practice/self-evaluation-and-improvement-planningsecuringstrongimpactprovisionand"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styn.gov.wales/system/files/2024-02/Developing%20pupils&#8217;%20English%20reading%20skills%20from%2010-14%20years%20of%20age.pdf" TargetMode="External"/><Relationship Id="rId11" Type="http://schemas.openxmlformats.org/officeDocument/2006/relationships/hyperlink" Target="https://www.gov.wales/sites/default/files/publications/201803/schooldevelopment-plans.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nessy.com/en-gb/shop/research/nessy-reading-and-spelling-pilot-case-studies" TargetMode="External"/><Relationship Id="rId4" Type="http://schemas.openxmlformats.org/officeDocument/2006/relationships/footnotes" Target="footnotes.xml"/><Relationship Id="rId9" Type="http://schemas.openxmlformats.org/officeDocument/2006/relationships/hyperlink" Target="https://www.nessy.com/en-gb/product/nessy-reading-and-spelling-school"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908</TotalTime>
  <Pages>11</Pages>
  <Words>3148</Words>
  <Characters>17947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Ellie-Mae Kaler</dc:creator>
  <cp:keywords/>
  <dc:description/>
  <cp:lastModifiedBy>Ellie-Mae Kaler</cp:lastModifiedBy>
  <cp:revision>14</cp:revision>
  <dcterms:created xsi:type="dcterms:W3CDTF">2024-02-29T13:50:00Z</dcterms:created>
  <dcterms:modified xsi:type="dcterms:W3CDTF">2024-05-30T19:54:00Z</dcterms:modified>
</cp:coreProperties>
</file>