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0E0F" w:rsidRPr="00757EDC" w:rsidRDefault="00325136"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u w:val="single"/>
        </w:rPr>
        <w:t>Using empirical evidence, critically explore the impact of pro-social and/or educational media on tackling issues associated with health and well-being</w:t>
      </w:r>
      <w:r w:rsidRPr="00757EDC">
        <w:rPr>
          <w:rFonts w:ascii="Arial" w:hAnsi="Arial" w:cs="Arial"/>
          <w:color w:val="000000" w:themeColor="text1"/>
          <w:sz w:val="25"/>
          <w:szCs w:val="25"/>
        </w:rPr>
        <w:t xml:space="preserve"> </w:t>
      </w:r>
    </w:p>
    <w:p w:rsidR="001135CD" w:rsidRPr="00757EDC" w:rsidRDefault="001135CD" w:rsidP="00766BE1">
      <w:pPr>
        <w:spacing w:line="360" w:lineRule="auto"/>
        <w:rPr>
          <w:rFonts w:ascii="Arial" w:hAnsi="Arial" w:cs="Arial"/>
          <w:color w:val="000000" w:themeColor="text1"/>
          <w:sz w:val="25"/>
          <w:szCs w:val="25"/>
        </w:rPr>
      </w:pPr>
    </w:p>
    <w:p w:rsidR="00225970" w:rsidRPr="00757EDC" w:rsidRDefault="001F662B" w:rsidP="00766BE1">
      <w:pPr>
        <w:spacing w:line="360" w:lineRule="auto"/>
        <w:rPr>
          <w:rFonts w:ascii="Arial" w:hAnsi="Arial" w:cs="Arial"/>
          <w:color w:val="000000" w:themeColor="text1"/>
          <w:sz w:val="25"/>
          <w:szCs w:val="25"/>
        </w:rPr>
      </w:pPr>
      <w:r>
        <w:rPr>
          <w:rFonts w:ascii="Arial" w:hAnsi="Arial" w:cs="Arial"/>
          <w:color w:val="000000" w:themeColor="text1"/>
          <w:sz w:val="25"/>
          <w:szCs w:val="25"/>
        </w:rPr>
        <w:t>This essay will be exploring the</w:t>
      </w:r>
      <w:r w:rsidR="00F63005">
        <w:rPr>
          <w:rFonts w:ascii="Arial" w:hAnsi="Arial" w:cs="Arial"/>
          <w:color w:val="000000" w:themeColor="text1"/>
          <w:sz w:val="25"/>
          <w:szCs w:val="25"/>
        </w:rPr>
        <w:t xml:space="preserve"> impact that both</w:t>
      </w:r>
      <w:r w:rsidR="00241F96" w:rsidRPr="00757EDC">
        <w:rPr>
          <w:rFonts w:ascii="Arial" w:hAnsi="Arial" w:cs="Arial"/>
          <w:color w:val="000000" w:themeColor="text1"/>
          <w:sz w:val="25"/>
          <w:szCs w:val="25"/>
        </w:rPr>
        <w:t xml:space="preserve"> pro</w:t>
      </w:r>
      <w:r>
        <w:rPr>
          <w:rFonts w:ascii="Arial" w:hAnsi="Arial" w:cs="Arial"/>
          <w:color w:val="000000" w:themeColor="text1"/>
          <w:sz w:val="25"/>
          <w:szCs w:val="25"/>
        </w:rPr>
        <w:t>-social</w:t>
      </w:r>
      <w:r w:rsidR="00F63005">
        <w:rPr>
          <w:rFonts w:ascii="Arial" w:hAnsi="Arial" w:cs="Arial"/>
          <w:color w:val="000000" w:themeColor="text1"/>
          <w:sz w:val="25"/>
          <w:szCs w:val="25"/>
        </w:rPr>
        <w:t xml:space="preserve"> and educational</w:t>
      </w:r>
      <w:r>
        <w:rPr>
          <w:rFonts w:ascii="Arial" w:hAnsi="Arial" w:cs="Arial"/>
          <w:color w:val="000000" w:themeColor="text1"/>
          <w:sz w:val="25"/>
          <w:szCs w:val="25"/>
        </w:rPr>
        <w:t xml:space="preserve"> </w:t>
      </w:r>
      <w:r w:rsidR="00241F96" w:rsidRPr="00757EDC">
        <w:rPr>
          <w:rFonts w:ascii="Arial" w:hAnsi="Arial" w:cs="Arial"/>
          <w:color w:val="000000" w:themeColor="text1"/>
          <w:sz w:val="25"/>
          <w:szCs w:val="25"/>
        </w:rPr>
        <w:t>media has on smoking cessation</w:t>
      </w:r>
      <w:r>
        <w:rPr>
          <w:rFonts w:ascii="Arial" w:hAnsi="Arial" w:cs="Arial"/>
          <w:color w:val="000000" w:themeColor="text1"/>
          <w:sz w:val="25"/>
          <w:szCs w:val="25"/>
        </w:rPr>
        <w:t>. To do this the theories underpinning behaviour</w:t>
      </w:r>
      <w:r w:rsidR="00F63005">
        <w:rPr>
          <w:rFonts w:ascii="Arial" w:hAnsi="Arial" w:cs="Arial"/>
          <w:color w:val="000000" w:themeColor="text1"/>
          <w:sz w:val="25"/>
          <w:szCs w:val="25"/>
        </w:rPr>
        <w:t>al</w:t>
      </w:r>
      <w:r>
        <w:rPr>
          <w:rFonts w:ascii="Arial" w:hAnsi="Arial" w:cs="Arial"/>
          <w:color w:val="000000" w:themeColor="text1"/>
          <w:sz w:val="25"/>
          <w:szCs w:val="25"/>
        </w:rPr>
        <w:t xml:space="preserve"> change, specifically related to smoki</w:t>
      </w:r>
      <w:r w:rsidR="00F63005">
        <w:rPr>
          <w:rFonts w:ascii="Arial" w:hAnsi="Arial" w:cs="Arial"/>
          <w:color w:val="000000" w:themeColor="text1"/>
          <w:sz w:val="25"/>
          <w:szCs w:val="25"/>
        </w:rPr>
        <w:t>ng prevention, will be investigated</w:t>
      </w:r>
      <w:r>
        <w:rPr>
          <w:rFonts w:ascii="Arial" w:hAnsi="Arial" w:cs="Arial"/>
          <w:color w:val="000000" w:themeColor="text1"/>
          <w:sz w:val="25"/>
          <w:szCs w:val="25"/>
        </w:rPr>
        <w:t xml:space="preserve">. Empirical evidence will then be </w:t>
      </w:r>
      <w:r w:rsidR="00F63005">
        <w:rPr>
          <w:rFonts w:ascii="Arial" w:hAnsi="Arial" w:cs="Arial"/>
          <w:color w:val="000000" w:themeColor="text1"/>
          <w:sz w:val="25"/>
          <w:szCs w:val="25"/>
        </w:rPr>
        <w:t>appraised, and conclusions will be made</w:t>
      </w:r>
      <w:r>
        <w:rPr>
          <w:rFonts w:ascii="Arial" w:hAnsi="Arial" w:cs="Arial"/>
          <w:color w:val="000000" w:themeColor="text1"/>
          <w:sz w:val="25"/>
          <w:szCs w:val="25"/>
        </w:rPr>
        <w:t xml:space="preserve"> from the information </w:t>
      </w:r>
      <w:r w:rsidR="00F63005">
        <w:rPr>
          <w:rFonts w:ascii="Arial" w:hAnsi="Arial" w:cs="Arial"/>
          <w:color w:val="000000" w:themeColor="text1"/>
          <w:sz w:val="25"/>
          <w:szCs w:val="25"/>
        </w:rPr>
        <w:t>evaluated.</w:t>
      </w:r>
    </w:p>
    <w:p w:rsidR="00E907E6" w:rsidRPr="00757EDC" w:rsidRDefault="00D81EC3"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Tobacco use is the</w:t>
      </w:r>
      <w:r w:rsidR="00267588">
        <w:rPr>
          <w:rFonts w:ascii="Arial" w:hAnsi="Arial" w:cs="Arial"/>
          <w:color w:val="000000" w:themeColor="text1"/>
          <w:sz w:val="25"/>
          <w:szCs w:val="25"/>
        </w:rPr>
        <w:t xml:space="preserve"> main</w:t>
      </w:r>
      <w:r w:rsidRPr="00757EDC">
        <w:rPr>
          <w:rFonts w:ascii="Arial" w:hAnsi="Arial" w:cs="Arial"/>
          <w:color w:val="000000" w:themeColor="text1"/>
          <w:sz w:val="25"/>
          <w:szCs w:val="25"/>
        </w:rPr>
        <w:t xml:space="preserve"> cause of all preventable deaths, consequently leading to the loss of over 6 million lives globally every year. Expanding on this, long-term smokers </w:t>
      </w:r>
      <w:r w:rsidR="00BC051B" w:rsidRPr="00757EDC">
        <w:rPr>
          <w:rFonts w:ascii="Arial" w:hAnsi="Arial" w:cs="Arial"/>
          <w:color w:val="000000" w:themeColor="text1"/>
          <w:sz w:val="25"/>
          <w:szCs w:val="25"/>
        </w:rPr>
        <w:t xml:space="preserve">are seen to </w:t>
      </w:r>
      <w:r w:rsidRPr="00757EDC">
        <w:rPr>
          <w:rFonts w:ascii="Arial" w:hAnsi="Arial" w:cs="Arial"/>
          <w:color w:val="000000" w:themeColor="text1"/>
          <w:sz w:val="25"/>
          <w:szCs w:val="25"/>
        </w:rPr>
        <w:t xml:space="preserve">live </w:t>
      </w:r>
      <w:r w:rsidR="00BC051B" w:rsidRPr="00757EDC">
        <w:rPr>
          <w:rFonts w:ascii="Arial" w:hAnsi="Arial" w:cs="Arial"/>
          <w:color w:val="000000" w:themeColor="text1"/>
          <w:sz w:val="25"/>
          <w:szCs w:val="25"/>
        </w:rPr>
        <w:t xml:space="preserve">an average of </w:t>
      </w:r>
      <w:r w:rsidRPr="00757EDC">
        <w:rPr>
          <w:rFonts w:ascii="Arial" w:hAnsi="Arial" w:cs="Arial"/>
          <w:color w:val="000000" w:themeColor="text1"/>
          <w:sz w:val="25"/>
          <w:szCs w:val="25"/>
        </w:rPr>
        <w:t>10 or 11 years</w:t>
      </w:r>
      <w:r w:rsidR="00BC051B" w:rsidRPr="00757EDC">
        <w:rPr>
          <w:rFonts w:ascii="Arial" w:hAnsi="Arial" w:cs="Arial"/>
          <w:color w:val="000000" w:themeColor="text1"/>
          <w:sz w:val="25"/>
          <w:szCs w:val="25"/>
        </w:rPr>
        <w:t xml:space="preserve"> less compared to </w:t>
      </w:r>
      <w:r w:rsidRPr="00757EDC">
        <w:rPr>
          <w:rFonts w:ascii="Arial" w:hAnsi="Arial" w:cs="Arial"/>
          <w:color w:val="000000" w:themeColor="text1"/>
          <w:sz w:val="25"/>
          <w:szCs w:val="25"/>
        </w:rPr>
        <w:t>non-smoker</w:t>
      </w:r>
      <w:r w:rsidR="00BC051B" w:rsidRPr="00757EDC">
        <w:rPr>
          <w:rFonts w:ascii="Arial" w:hAnsi="Arial" w:cs="Arial"/>
          <w:color w:val="000000" w:themeColor="text1"/>
          <w:sz w:val="25"/>
          <w:szCs w:val="25"/>
        </w:rPr>
        <w:t>s</w:t>
      </w:r>
      <w:r w:rsidR="00E15128" w:rsidRPr="00757EDC">
        <w:rPr>
          <w:rFonts w:ascii="Arial" w:hAnsi="Arial" w:cs="Arial"/>
          <w:color w:val="000000" w:themeColor="text1"/>
          <w:sz w:val="25"/>
          <w:szCs w:val="25"/>
        </w:rPr>
        <w:t xml:space="preserve"> </w:t>
      </w:r>
      <w:r w:rsidR="00E15128" w:rsidRPr="00757EDC">
        <w:rPr>
          <w:rFonts w:ascii="Arial" w:hAnsi="Arial" w:cs="Arial"/>
          <w:color w:val="212529"/>
          <w:sz w:val="25"/>
          <w:szCs w:val="25"/>
          <w:shd w:val="clear" w:color="auto" w:fill="FFFFFF"/>
        </w:rPr>
        <w:t>(</w:t>
      </w:r>
      <w:proofErr w:type="spellStart"/>
      <w:r w:rsidR="00E15128" w:rsidRPr="00757EDC">
        <w:rPr>
          <w:rFonts w:ascii="Arial" w:hAnsi="Arial" w:cs="Arial"/>
          <w:color w:val="212529"/>
          <w:sz w:val="25"/>
          <w:szCs w:val="25"/>
          <w:shd w:val="clear" w:color="auto" w:fill="FFFFFF"/>
        </w:rPr>
        <w:t>Drope</w:t>
      </w:r>
      <w:proofErr w:type="spellEnd"/>
      <w:r w:rsidR="004A318C" w:rsidRPr="00757EDC">
        <w:rPr>
          <w:rFonts w:ascii="Arial" w:hAnsi="Arial" w:cs="Arial"/>
          <w:color w:val="212529"/>
          <w:sz w:val="25"/>
          <w:szCs w:val="25"/>
          <w:shd w:val="clear" w:color="auto" w:fill="FFFFFF"/>
        </w:rPr>
        <w:t xml:space="preserve"> et al</w:t>
      </w:r>
      <w:r w:rsidR="00E15128" w:rsidRPr="00757EDC">
        <w:rPr>
          <w:rFonts w:ascii="Arial" w:hAnsi="Arial" w:cs="Arial"/>
          <w:color w:val="212529"/>
          <w:sz w:val="25"/>
          <w:szCs w:val="25"/>
          <w:shd w:val="clear" w:color="auto" w:fill="FFFFFF"/>
        </w:rPr>
        <w:t>, 2018</w:t>
      </w:r>
      <w:r w:rsidRPr="00757EDC">
        <w:rPr>
          <w:rFonts w:ascii="Arial" w:hAnsi="Arial" w:cs="Arial"/>
          <w:color w:val="000000" w:themeColor="text1"/>
          <w:sz w:val="25"/>
          <w:szCs w:val="25"/>
        </w:rPr>
        <w:t>).</w:t>
      </w:r>
    </w:p>
    <w:p w:rsidR="00F07CEC" w:rsidRPr="00757EDC" w:rsidRDefault="00F07CEC"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In the UK, the</w:t>
      </w:r>
      <w:r w:rsidR="00D81EC3" w:rsidRPr="00757EDC">
        <w:rPr>
          <w:rFonts w:ascii="Arial" w:hAnsi="Arial" w:cs="Arial"/>
          <w:color w:val="000000" w:themeColor="text1"/>
          <w:sz w:val="25"/>
          <w:szCs w:val="25"/>
        </w:rPr>
        <w:t xml:space="preserve"> 2016 Annual Population Survey</w:t>
      </w:r>
      <w:r w:rsidRPr="00757EDC">
        <w:rPr>
          <w:rFonts w:ascii="Arial" w:hAnsi="Arial" w:cs="Arial"/>
          <w:color w:val="000000" w:themeColor="text1"/>
          <w:sz w:val="25"/>
          <w:szCs w:val="25"/>
        </w:rPr>
        <w:t>,</w:t>
      </w:r>
      <w:r w:rsidR="00D81EC3" w:rsidRPr="00757EDC">
        <w:rPr>
          <w:rFonts w:ascii="Arial" w:hAnsi="Arial" w:cs="Arial"/>
          <w:color w:val="000000" w:themeColor="text1"/>
          <w:sz w:val="25"/>
          <w:szCs w:val="25"/>
        </w:rPr>
        <w:t xml:space="preserve"> </w:t>
      </w:r>
      <w:r w:rsidR="00A9139C" w:rsidRPr="00757EDC">
        <w:rPr>
          <w:rFonts w:ascii="Arial" w:hAnsi="Arial" w:cs="Arial"/>
          <w:color w:val="000000" w:themeColor="text1"/>
          <w:sz w:val="25"/>
          <w:szCs w:val="25"/>
        </w:rPr>
        <w:t xml:space="preserve">estimated 15.7% of persons aged </w:t>
      </w:r>
      <w:r w:rsidR="00D81EC3" w:rsidRPr="00757EDC">
        <w:rPr>
          <w:rFonts w:ascii="Arial" w:hAnsi="Arial" w:cs="Arial"/>
          <w:color w:val="000000" w:themeColor="text1"/>
          <w:sz w:val="25"/>
          <w:szCs w:val="25"/>
        </w:rPr>
        <w:t>1</w:t>
      </w:r>
      <w:r w:rsidRPr="00757EDC">
        <w:rPr>
          <w:rFonts w:ascii="Arial" w:hAnsi="Arial" w:cs="Arial"/>
          <w:color w:val="000000" w:themeColor="text1"/>
          <w:sz w:val="25"/>
          <w:szCs w:val="25"/>
        </w:rPr>
        <w:t>8</w:t>
      </w:r>
      <w:r w:rsidR="00A9139C" w:rsidRPr="00757EDC">
        <w:rPr>
          <w:rFonts w:ascii="Arial" w:hAnsi="Arial" w:cs="Arial"/>
          <w:color w:val="000000" w:themeColor="text1"/>
          <w:sz w:val="25"/>
          <w:szCs w:val="25"/>
        </w:rPr>
        <w:t xml:space="preserve"> years and above</w:t>
      </w:r>
      <w:r w:rsidR="00D81EC3" w:rsidRPr="00757EDC">
        <w:rPr>
          <w:rFonts w:ascii="Arial" w:hAnsi="Arial" w:cs="Arial"/>
          <w:color w:val="000000" w:themeColor="text1"/>
          <w:sz w:val="25"/>
          <w:szCs w:val="25"/>
        </w:rPr>
        <w:t xml:space="preserve"> smoked, </w:t>
      </w:r>
      <w:r w:rsidRPr="00757EDC">
        <w:rPr>
          <w:rFonts w:ascii="Arial" w:hAnsi="Arial" w:cs="Arial"/>
          <w:color w:val="000000" w:themeColor="text1"/>
          <w:sz w:val="25"/>
          <w:szCs w:val="25"/>
        </w:rPr>
        <w:t xml:space="preserve">this is approximately 7.6 million people. Men were </w:t>
      </w:r>
      <w:r w:rsidR="00A9139C" w:rsidRPr="00757EDC">
        <w:rPr>
          <w:rFonts w:ascii="Arial" w:hAnsi="Arial" w:cs="Arial"/>
          <w:color w:val="000000" w:themeColor="text1"/>
          <w:sz w:val="25"/>
          <w:szCs w:val="25"/>
        </w:rPr>
        <w:t xml:space="preserve">also </w:t>
      </w:r>
      <w:r w:rsidRPr="00757EDC">
        <w:rPr>
          <w:rFonts w:ascii="Arial" w:hAnsi="Arial" w:cs="Arial"/>
          <w:color w:val="000000" w:themeColor="text1"/>
          <w:sz w:val="25"/>
          <w:szCs w:val="25"/>
        </w:rPr>
        <w:t xml:space="preserve">more likely to be smokers as </w:t>
      </w:r>
      <w:r w:rsidR="00A9139C" w:rsidRPr="00757EDC">
        <w:rPr>
          <w:rFonts w:ascii="Arial" w:hAnsi="Arial" w:cs="Arial"/>
          <w:color w:val="000000" w:themeColor="text1"/>
          <w:sz w:val="25"/>
          <w:szCs w:val="25"/>
        </w:rPr>
        <w:t xml:space="preserve">they equated to </w:t>
      </w:r>
      <w:r w:rsidRPr="00757EDC">
        <w:rPr>
          <w:rFonts w:ascii="Arial" w:hAnsi="Arial" w:cs="Arial"/>
          <w:color w:val="000000" w:themeColor="text1"/>
          <w:sz w:val="25"/>
          <w:szCs w:val="25"/>
        </w:rPr>
        <w:t>17.7% of</w:t>
      </w:r>
      <w:r w:rsidR="00A9139C" w:rsidRPr="00757EDC">
        <w:rPr>
          <w:rFonts w:ascii="Arial" w:hAnsi="Arial" w:cs="Arial"/>
          <w:color w:val="000000" w:themeColor="text1"/>
          <w:sz w:val="25"/>
          <w:szCs w:val="25"/>
        </w:rPr>
        <w:t xml:space="preserve"> the smoking population</w:t>
      </w:r>
      <w:r w:rsidRPr="00757EDC">
        <w:rPr>
          <w:rFonts w:ascii="Arial" w:hAnsi="Arial" w:cs="Arial"/>
          <w:color w:val="000000" w:themeColor="text1"/>
          <w:sz w:val="25"/>
          <w:szCs w:val="25"/>
        </w:rPr>
        <w:t>, in contrast only 14.1%</w:t>
      </w:r>
      <w:r w:rsidR="009827D2" w:rsidRPr="00757EDC">
        <w:rPr>
          <w:rFonts w:ascii="Arial" w:hAnsi="Arial" w:cs="Arial"/>
          <w:color w:val="000000" w:themeColor="text1"/>
          <w:sz w:val="25"/>
          <w:szCs w:val="25"/>
        </w:rPr>
        <w:t xml:space="preserve"> of smokers</w:t>
      </w:r>
      <w:r w:rsidRPr="00757EDC">
        <w:rPr>
          <w:rFonts w:ascii="Arial" w:hAnsi="Arial" w:cs="Arial"/>
          <w:color w:val="000000" w:themeColor="text1"/>
          <w:sz w:val="25"/>
          <w:szCs w:val="25"/>
        </w:rPr>
        <w:t xml:space="preserve"> were women. Furthermore, smoking was linked to 79,000 deaths every year in England and around 5,500 </w:t>
      </w:r>
      <w:r w:rsidR="00637BE6" w:rsidRPr="00757EDC">
        <w:rPr>
          <w:rFonts w:ascii="Arial" w:hAnsi="Arial" w:cs="Arial"/>
          <w:color w:val="000000" w:themeColor="text1"/>
          <w:sz w:val="25"/>
          <w:szCs w:val="25"/>
        </w:rPr>
        <w:t>deaths in Wal</w:t>
      </w:r>
      <w:r w:rsidR="009827D2" w:rsidRPr="00757EDC">
        <w:rPr>
          <w:rFonts w:ascii="Arial" w:hAnsi="Arial" w:cs="Arial"/>
          <w:color w:val="000000" w:themeColor="text1"/>
          <w:sz w:val="25"/>
          <w:szCs w:val="25"/>
        </w:rPr>
        <w:t>es. Likewise, between 2015 and 2016 an average of</w:t>
      </w:r>
      <w:r w:rsidR="00637BE6" w:rsidRPr="00757EDC">
        <w:rPr>
          <w:rFonts w:ascii="Arial" w:hAnsi="Arial" w:cs="Arial"/>
          <w:color w:val="000000" w:themeColor="text1"/>
          <w:sz w:val="25"/>
          <w:szCs w:val="25"/>
        </w:rPr>
        <w:t xml:space="preserve"> </w:t>
      </w:r>
      <w:r w:rsidRPr="00757EDC">
        <w:rPr>
          <w:rFonts w:ascii="Arial" w:hAnsi="Arial" w:cs="Arial"/>
          <w:color w:val="000000" w:themeColor="text1"/>
          <w:sz w:val="25"/>
          <w:szCs w:val="25"/>
        </w:rPr>
        <w:t xml:space="preserve">474,000 hospital admissions </w:t>
      </w:r>
      <w:r w:rsidR="009827D2" w:rsidRPr="00757EDC">
        <w:rPr>
          <w:rFonts w:ascii="Arial" w:hAnsi="Arial" w:cs="Arial"/>
          <w:color w:val="000000" w:themeColor="text1"/>
          <w:sz w:val="25"/>
          <w:szCs w:val="25"/>
        </w:rPr>
        <w:t>were associated with smoking</w:t>
      </w:r>
      <w:r w:rsidRPr="00757EDC">
        <w:rPr>
          <w:rFonts w:ascii="Arial" w:hAnsi="Arial" w:cs="Arial"/>
          <w:color w:val="000000" w:themeColor="text1"/>
          <w:sz w:val="25"/>
          <w:szCs w:val="25"/>
        </w:rPr>
        <w:t xml:space="preserve"> </w:t>
      </w:r>
      <w:r w:rsidR="00D14E28" w:rsidRPr="00757EDC">
        <w:rPr>
          <w:rFonts w:ascii="Arial" w:hAnsi="Arial" w:cs="Arial"/>
          <w:color w:val="212529"/>
          <w:sz w:val="25"/>
          <w:szCs w:val="25"/>
          <w:shd w:val="clear" w:color="auto" w:fill="FFFFFF"/>
        </w:rPr>
        <w:t>(</w:t>
      </w:r>
      <w:proofErr w:type="spellStart"/>
      <w:r w:rsidR="00D14E28" w:rsidRPr="00757EDC">
        <w:rPr>
          <w:rFonts w:ascii="Arial" w:hAnsi="Arial" w:cs="Arial"/>
          <w:color w:val="212529"/>
          <w:sz w:val="25"/>
          <w:szCs w:val="25"/>
          <w:shd w:val="clear" w:color="auto" w:fill="FFFFFF"/>
        </w:rPr>
        <w:t>Onsgovuk</w:t>
      </w:r>
      <w:proofErr w:type="spellEnd"/>
      <w:r w:rsidR="00D14E28" w:rsidRPr="00757EDC">
        <w:rPr>
          <w:rFonts w:ascii="Arial" w:hAnsi="Arial" w:cs="Arial"/>
          <w:color w:val="212529"/>
          <w:sz w:val="25"/>
          <w:szCs w:val="25"/>
          <w:shd w:val="clear" w:color="auto" w:fill="FFFFFF"/>
        </w:rPr>
        <w:t>, 2018)</w:t>
      </w:r>
      <w:r w:rsidRPr="00757EDC">
        <w:rPr>
          <w:rFonts w:ascii="Arial" w:hAnsi="Arial" w:cs="Arial"/>
          <w:color w:val="000000" w:themeColor="text1"/>
          <w:sz w:val="25"/>
          <w:szCs w:val="25"/>
        </w:rPr>
        <w:t>.</w:t>
      </w:r>
    </w:p>
    <w:p w:rsidR="001A6B3E" w:rsidRPr="00757EDC" w:rsidRDefault="00F07CEC"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Additional</w:t>
      </w:r>
      <w:r w:rsidR="002338B1" w:rsidRPr="00757EDC">
        <w:rPr>
          <w:rFonts w:ascii="Arial" w:hAnsi="Arial" w:cs="Arial"/>
          <w:color w:val="000000" w:themeColor="text1"/>
          <w:sz w:val="25"/>
          <w:szCs w:val="25"/>
        </w:rPr>
        <w:t>ly, it is not only smokers who are at risk from</w:t>
      </w:r>
      <w:r w:rsidR="000E33CA" w:rsidRPr="00757EDC">
        <w:rPr>
          <w:rFonts w:ascii="Arial" w:hAnsi="Arial" w:cs="Arial"/>
          <w:color w:val="000000" w:themeColor="text1"/>
          <w:sz w:val="25"/>
          <w:szCs w:val="25"/>
        </w:rPr>
        <w:t xml:space="preserve"> these</w:t>
      </w:r>
      <w:r w:rsidR="002338B1" w:rsidRPr="00757EDC">
        <w:rPr>
          <w:rFonts w:ascii="Arial" w:hAnsi="Arial" w:cs="Arial"/>
          <w:color w:val="000000" w:themeColor="text1"/>
          <w:sz w:val="25"/>
          <w:szCs w:val="25"/>
        </w:rPr>
        <w:t xml:space="preserve"> health-problems</w:t>
      </w:r>
      <w:r w:rsidR="00637BE6" w:rsidRPr="00757EDC">
        <w:rPr>
          <w:rFonts w:ascii="Arial" w:hAnsi="Arial" w:cs="Arial"/>
          <w:color w:val="000000" w:themeColor="text1"/>
          <w:sz w:val="25"/>
          <w:szCs w:val="25"/>
        </w:rPr>
        <w:t>. Second-hand smoking often leads to</w:t>
      </w:r>
      <w:r w:rsidR="002338B1" w:rsidRPr="00757EDC">
        <w:rPr>
          <w:rFonts w:ascii="Arial" w:hAnsi="Arial" w:cs="Arial"/>
          <w:color w:val="000000" w:themeColor="text1"/>
          <w:sz w:val="25"/>
          <w:szCs w:val="25"/>
        </w:rPr>
        <w:t xml:space="preserve"> ill health </w:t>
      </w:r>
      <w:r w:rsidR="001A6B3E" w:rsidRPr="00757EDC">
        <w:rPr>
          <w:rFonts w:ascii="Arial" w:hAnsi="Arial" w:cs="Arial"/>
          <w:color w:val="000000" w:themeColor="text1"/>
          <w:sz w:val="25"/>
          <w:szCs w:val="25"/>
        </w:rPr>
        <w:t xml:space="preserve">and is heavily tied to </w:t>
      </w:r>
      <w:r w:rsidR="002338B1" w:rsidRPr="00757EDC">
        <w:rPr>
          <w:rFonts w:ascii="Arial" w:hAnsi="Arial" w:cs="Arial"/>
          <w:color w:val="000000" w:themeColor="text1"/>
          <w:sz w:val="25"/>
          <w:szCs w:val="25"/>
        </w:rPr>
        <w:t xml:space="preserve">heart disease and cancer. </w:t>
      </w:r>
      <w:r w:rsidR="00BC051B" w:rsidRPr="00757EDC">
        <w:rPr>
          <w:rFonts w:ascii="Arial" w:hAnsi="Arial" w:cs="Arial"/>
          <w:color w:val="000000" w:themeColor="text1"/>
          <w:sz w:val="25"/>
          <w:szCs w:val="25"/>
        </w:rPr>
        <w:t>Specifically,</w:t>
      </w:r>
      <w:r w:rsidR="001A6B3E" w:rsidRPr="00757EDC">
        <w:rPr>
          <w:rFonts w:ascii="Arial" w:hAnsi="Arial" w:cs="Arial"/>
          <w:color w:val="000000" w:themeColor="text1"/>
          <w:sz w:val="25"/>
          <w:szCs w:val="25"/>
        </w:rPr>
        <w:t xml:space="preserve"> l</w:t>
      </w:r>
      <w:r w:rsidR="00E226CF" w:rsidRPr="00757EDC">
        <w:rPr>
          <w:rFonts w:ascii="Arial" w:hAnsi="Arial" w:cs="Arial"/>
          <w:color w:val="000000" w:themeColor="text1"/>
          <w:sz w:val="25"/>
          <w:szCs w:val="25"/>
        </w:rPr>
        <w:t xml:space="preserve">ung cancer </w:t>
      </w:r>
      <w:r w:rsidR="000E33CA" w:rsidRPr="00757EDC">
        <w:rPr>
          <w:rFonts w:ascii="Arial" w:hAnsi="Arial" w:cs="Arial"/>
          <w:color w:val="000000" w:themeColor="text1"/>
          <w:sz w:val="25"/>
          <w:szCs w:val="25"/>
        </w:rPr>
        <w:t xml:space="preserve">which is often associated with smoking, </w:t>
      </w:r>
      <w:r w:rsidR="00E226CF" w:rsidRPr="00757EDC">
        <w:rPr>
          <w:rFonts w:ascii="Arial" w:hAnsi="Arial" w:cs="Arial"/>
          <w:color w:val="000000" w:themeColor="text1"/>
          <w:sz w:val="25"/>
          <w:szCs w:val="25"/>
        </w:rPr>
        <w:t>h</w:t>
      </w:r>
      <w:r w:rsidR="00BC051B" w:rsidRPr="00757EDC">
        <w:rPr>
          <w:rFonts w:ascii="Arial" w:hAnsi="Arial" w:cs="Arial"/>
          <w:color w:val="000000" w:themeColor="text1"/>
          <w:sz w:val="25"/>
          <w:szCs w:val="25"/>
        </w:rPr>
        <w:t>as the most risk of</w:t>
      </w:r>
      <w:r w:rsidR="00E226CF" w:rsidRPr="00757EDC">
        <w:rPr>
          <w:rFonts w:ascii="Arial" w:hAnsi="Arial" w:cs="Arial"/>
          <w:color w:val="000000" w:themeColor="text1"/>
          <w:sz w:val="25"/>
          <w:szCs w:val="25"/>
        </w:rPr>
        <w:t xml:space="preserve"> death</w:t>
      </w:r>
      <w:r w:rsidR="00011B38" w:rsidRPr="00757EDC">
        <w:rPr>
          <w:rFonts w:ascii="Arial" w:hAnsi="Arial" w:cs="Arial"/>
          <w:color w:val="000000" w:themeColor="text1"/>
          <w:sz w:val="25"/>
          <w:szCs w:val="25"/>
        </w:rPr>
        <w:t xml:space="preserve"> when</w:t>
      </w:r>
      <w:r w:rsidR="004A318C" w:rsidRPr="00757EDC">
        <w:rPr>
          <w:rFonts w:ascii="Arial" w:hAnsi="Arial" w:cs="Arial"/>
          <w:color w:val="000000" w:themeColor="text1"/>
          <w:sz w:val="25"/>
          <w:szCs w:val="25"/>
        </w:rPr>
        <w:t xml:space="preserve"> compared to other cancers (</w:t>
      </w:r>
      <w:proofErr w:type="spellStart"/>
      <w:r w:rsidR="004A318C" w:rsidRPr="00757EDC">
        <w:rPr>
          <w:rFonts w:ascii="Arial" w:hAnsi="Arial" w:cs="Arial"/>
          <w:color w:val="000000" w:themeColor="text1"/>
          <w:sz w:val="25"/>
          <w:szCs w:val="25"/>
        </w:rPr>
        <w:t>Drope</w:t>
      </w:r>
      <w:proofErr w:type="spellEnd"/>
      <w:r w:rsidR="004A318C" w:rsidRPr="00757EDC">
        <w:rPr>
          <w:rFonts w:ascii="Arial" w:hAnsi="Arial" w:cs="Arial"/>
          <w:color w:val="000000" w:themeColor="text1"/>
          <w:sz w:val="25"/>
          <w:szCs w:val="25"/>
        </w:rPr>
        <w:t xml:space="preserve"> et al, 2018</w:t>
      </w:r>
      <w:r w:rsidR="00011B38" w:rsidRPr="00757EDC">
        <w:rPr>
          <w:rFonts w:ascii="Arial" w:hAnsi="Arial" w:cs="Arial"/>
          <w:color w:val="000000" w:themeColor="text1"/>
          <w:sz w:val="25"/>
          <w:szCs w:val="25"/>
        </w:rPr>
        <w:t>).</w:t>
      </w:r>
    </w:p>
    <w:p w:rsidR="008D344A" w:rsidRPr="00757EDC" w:rsidRDefault="004D47C0" w:rsidP="00766BE1">
      <w:pPr>
        <w:spacing w:line="360" w:lineRule="auto"/>
        <w:rPr>
          <w:rFonts w:ascii="Arial" w:hAnsi="Arial" w:cs="Arial"/>
          <w:color w:val="000000" w:themeColor="text1"/>
          <w:sz w:val="25"/>
          <w:szCs w:val="25"/>
        </w:rPr>
      </w:pPr>
      <w:proofErr w:type="spellStart"/>
      <w:r w:rsidRPr="00757EDC">
        <w:rPr>
          <w:rFonts w:ascii="Arial" w:hAnsi="Arial" w:cs="Arial"/>
          <w:color w:val="000000" w:themeColor="text1"/>
          <w:sz w:val="25"/>
          <w:szCs w:val="25"/>
        </w:rPr>
        <w:t>Lasser</w:t>
      </w:r>
      <w:proofErr w:type="spellEnd"/>
      <w:r w:rsidRPr="00757EDC">
        <w:rPr>
          <w:rFonts w:ascii="Arial" w:hAnsi="Arial" w:cs="Arial"/>
          <w:color w:val="000000" w:themeColor="text1"/>
          <w:sz w:val="25"/>
          <w:szCs w:val="25"/>
        </w:rPr>
        <w:t xml:space="preserve"> et al (2000) research has highlighted a significant link between smoking and mental health illness. In fact, persons with mental health illnesses are twice as likely to be smokers. They do however </w:t>
      </w:r>
      <w:proofErr w:type="gramStart"/>
      <w:r w:rsidRPr="00757EDC">
        <w:rPr>
          <w:rFonts w:ascii="Arial" w:hAnsi="Arial" w:cs="Arial"/>
          <w:color w:val="000000" w:themeColor="text1"/>
          <w:sz w:val="25"/>
          <w:szCs w:val="25"/>
        </w:rPr>
        <w:t>have the ability to</w:t>
      </w:r>
      <w:proofErr w:type="gramEnd"/>
      <w:r w:rsidRPr="00757EDC">
        <w:rPr>
          <w:rFonts w:ascii="Arial" w:hAnsi="Arial" w:cs="Arial"/>
          <w:color w:val="000000" w:themeColor="text1"/>
          <w:sz w:val="25"/>
          <w:szCs w:val="25"/>
        </w:rPr>
        <w:t xml:space="preserve"> maintain a smoking cessation program along with those who do not have a mental health illness. </w:t>
      </w:r>
    </w:p>
    <w:p w:rsidR="00BC3362" w:rsidRPr="00757EDC" w:rsidRDefault="00EC40B3"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 xml:space="preserve">As demonstrated above, it is in the population’s best interest for tobacco use to be discouraged, restricted and maintained. This is likely to be the reason for an almost global shift on the views of smoking in more recent years. Furthermore, a </w:t>
      </w:r>
      <w:r w:rsidRPr="00757EDC">
        <w:rPr>
          <w:rFonts w:ascii="Arial" w:hAnsi="Arial" w:cs="Arial"/>
          <w:color w:val="000000" w:themeColor="text1"/>
          <w:sz w:val="25"/>
          <w:szCs w:val="25"/>
        </w:rPr>
        <w:lastRenderedPageBreak/>
        <w:t xml:space="preserve">significant amount of countries now </w:t>
      </w:r>
      <w:proofErr w:type="gramStart"/>
      <w:r w:rsidR="00A95159" w:rsidRPr="00757EDC">
        <w:rPr>
          <w:rFonts w:ascii="Arial" w:hAnsi="Arial" w:cs="Arial"/>
          <w:color w:val="000000" w:themeColor="text1"/>
          <w:sz w:val="25"/>
          <w:szCs w:val="25"/>
        </w:rPr>
        <w:t>use</w:t>
      </w:r>
      <w:proofErr w:type="gramEnd"/>
      <w:r w:rsidRPr="00757EDC">
        <w:rPr>
          <w:rFonts w:ascii="Arial" w:hAnsi="Arial" w:cs="Arial"/>
          <w:color w:val="000000" w:themeColor="text1"/>
          <w:sz w:val="25"/>
          <w:szCs w:val="25"/>
        </w:rPr>
        <w:t xml:space="preserve"> </w:t>
      </w:r>
      <w:r w:rsidR="00CD481B" w:rsidRPr="00757EDC">
        <w:rPr>
          <w:rFonts w:ascii="Arial" w:hAnsi="Arial" w:cs="Arial"/>
          <w:color w:val="000000" w:themeColor="text1"/>
          <w:sz w:val="25"/>
          <w:szCs w:val="25"/>
        </w:rPr>
        <w:t xml:space="preserve">mass media </w:t>
      </w:r>
      <w:r w:rsidR="00A95159" w:rsidRPr="00757EDC">
        <w:rPr>
          <w:rFonts w:ascii="Arial" w:hAnsi="Arial" w:cs="Arial"/>
          <w:color w:val="000000" w:themeColor="text1"/>
          <w:sz w:val="25"/>
          <w:szCs w:val="25"/>
        </w:rPr>
        <w:t>to aid in smoking prevention</w:t>
      </w:r>
      <w:r w:rsidR="00C42879" w:rsidRPr="00757EDC">
        <w:rPr>
          <w:rFonts w:ascii="Arial" w:hAnsi="Arial" w:cs="Arial"/>
          <w:color w:val="000000" w:themeColor="text1"/>
          <w:sz w:val="25"/>
          <w:szCs w:val="25"/>
        </w:rPr>
        <w:t xml:space="preserve"> </w:t>
      </w:r>
      <w:r w:rsidR="00C42879" w:rsidRPr="00757EDC">
        <w:rPr>
          <w:rFonts w:ascii="Arial" w:hAnsi="Arial" w:cs="Arial"/>
          <w:color w:val="212529"/>
          <w:sz w:val="25"/>
          <w:szCs w:val="25"/>
          <w:shd w:val="clear" w:color="auto" w:fill="FFFFFF"/>
        </w:rPr>
        <w:t xml:space="preserve">(Walsh &amp; </w:t>
      </w:r>
      <w:proofErr w:type="spellStart"/>
      <w:r w:rsidR="00C42879" w:rsidRPr="00757EDC">
        <w:rPr>
          <w:rFonts w:ascii="Arial" w:hAnsi="Arial" w:cs="Arial"/>
          <w:color w:val="212529"/>
          <w:sz w:val="25"/>
          <w:szCs w:val="25"/>
          <w:shd w:val="clear" w:color="auto" w:fill="FFFFFF"/>
        </w:rPr>
        <w:t>Sanson</w:t>
      </w:r>
      <w:proofErr w:type="spellEnd"/>
      <w:r w:rsidR="00C42879" w:rsidRPr="00757EDC">
        <w:rPr>
          <w:rFonts w:ascii="Arial" w:hAnsi="Arial" w:cs="Arial"/>
          <w:color w:val="212529"/>
          <w:sz w:val="25"/>
          <w:szCs w:val="25"/>
          <w:shd w:val="clear" w:color="auto" w:fill="FFFFFF"/>
        </w:rPr>
        <w:t>-fisher, 2001).</w:t>
      </w:r>
    </w:p>
    <w:p w:rsidR="00E50F83" w:rsidRPr="00757EDC" w:rsidRDefault="00A95159"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 xml:space="preserve">According to </w:t>
      </w:r>
      <w:proofErr w:type="spellStart"/>
      <w:r w:rsidRPr="00757EDC">
        <w:rPr>
          <w:rFonts w:ascii="Arial" w:hAnsi="Arial" w:cs="Arial"/>
          <w:color w:val="000000" w:themeColor="text1"/>
          <w:sz w:val="25"/>
          <w:szCs w:val="25"/>
        </w:rPr>
        <w:t>Freimuth</w:t>
      </w:r>
      <w:proofErr w:type="spellEnd"/>
      <w:r w:rsidRPr="00757EDC">
        <w:rPr>
          <w:rFonts w:ascii="Arial" w:hAnsi="Arial" w:cs="Arial"/>
          <w:color w:val="000000" w:themeColor="text1"/>
          <w:sz w:val="25"/>
          <w:szCs w:val="25"/>
        </w:rPr>
        <w:t xml:space="preserve"> and Atkin (2001) research is an essential criterion for the su</w:t>
      </w:r>
      <w:r w:rsidR="008C7F3F" w:rsidRPr="00757EDC">
        <w:rPr>
          <w:rFonts w:ascii="Arial" w:hAnsi="Arial" w:cs="Arial"/>
          <w:color w:val="000000" w:themeColor="text1"/>
          <w:sz w:val="25"/>
          <w:szCs w:val="25"/>
        </w:rPr>
        <w:t xml:space="preserve">ccess of a mass media campaign. </w:t>
      </w:r>
      <w:r w:rsidR="00F93E88" w:rsidRPr="00757EDC">
        <w:rPr>
          <w:rFonts w:ascii="Arial" w:hAnsi="Arial" w:cs="Arial"/>
          <w:color w:val="000000" w:themeColor="text1"/>
          <w:sz w:val="25"/>
          <w:szCs w:val="25"/>
        </w:rPr>
        <w:t>Additionally,</w:t>
      </w:r>
      <w:r w:rsidR="008C7F3F" w:rsidRPr="00757EDC">
        <w:rPr>
          <w:rFonts w:ascii="Arial" w:hAnsi="Arial" w:cs="Arial"/>
          <w:color w:val="000000" w:themeColor="text1"/>
          <w:sz w:val="25"/>
          <w:szCs w:val="25"/>
        </w:rPr>
        <w:t xml:space="preserve"> knowing the target audience </w:t>
      </w:r>
      <w:r w:rsidR="00F93E88" w:rsidRPr="00757EDC">
        <w:rPr>
          <w:rFonts w:ascii="Arial" w:hAnsi="Arial" w:cs="Arial"/>
          <w:color w:val="000000" w:themeColor="text1"/>
          <w:sz w:val="25"/>
          <w:szCs w:val="25"/>
        </w:rPr>
        <w:t xml:space="preserve">can aid in awareness of the advertisement and therefore of the campaign and its </w:t>
      </w:r>
      <w:r w:rsidR="0049461F" w:rsidRPr="00757EDC">
        <w:rPr>
          <w:rFonts w:ascii="Arial" w:hAnsi="Arial" w:cs="Arial"/>
          <w:color w:val="000000" w:themeColor="text1"/>
          <w:sz w:val="25"/>
          <w:szCs w:val="25"/>
        </w:rPr>
        <w:t xml:space="preserve">intended message. Expanding on this, it is important to research the behaviour of the target audience to recognise the issues at hand. How the message will be perceived by the target audience is an imperative factor to enable the campaign to engage with those individuals. Therefore, it is vital to use theory as a basis of how the campaign is designed and implemented. </w:t>
      </w:r>
      <w:r w:rsidR="004E347E" w:rsidRPr="00757EDC">
        <w:rPr>
          <w:rFonts w:ascii="Arial" w:hAnsi="Arial" w:cs="Arial"/>
          <w:color w:val="000000" w:themeColor="text1"/>
          <w:sz w:val="25"/>
          <w:szCs w:val="25"/>
        </w:rPr>
        <w:t xml:space="preserve">Along these lines, </w:t>
      </w:r>
      <w:r w:rsidR="0049461F" w:rsidRPr="00757EDC">
        <w:rPr>
          <w:rFonts w:ascii="Arial" w:hAnsi="Arial" w:cs="Arial"/>
          <w:color w:val="000000" w:themeColor="text1"/>
          <w:sz w:val="25"/>
          <w:szCs w:val="25"/>
        </w:rPr>
        <w:t xml:space="preserve">segment audience, separating the target audience further into subgroups </w:t>
      </w:r>
      <w:r w:rsidR="0094481C" w:rsidRPr="00757EDC">
        <w:rPr>
          <w:rFonts w:ascii="Arial" w:hAnsi="Arial" w:cs="Arial"/>
          <w:color w:val="000000" w:themeColor="text1"/>
          <w:sz w:val="25"/>
          <w:szCs w:val="25"/>
        </w:rPr>
        <w:t>can be beneficial for determining specific traits seen in clusters of the audience</w:t>
      </w:r>
      <w:r w:rsidR="00E74748" w:rsidRPr="00757EDC">
        <w:rPr>
          <w:rFonts w:ascii="Arial" w:hAnsi="Arial" w:cs="Arial"/>
          <w:color w:val="000000" w:themeColor="text1"/>
          <w:sz w:val="25"/>
          <w:szCs w:val="25"/>
        </w:rPr>
        <w:t>.</w:t>
      </w:r>
    </w:p>
    <w:p w:rsidR="00831597" w:rsidRPr="00757EDC" w:rsidRDefault="00831597"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 xml:space="preserve">Wills and </w:t>
      </w:r>
      <w:proofErr w:type="spellStart"/>
      <w:r w:rsidR="00230E03" w:rsidRPr="00766BE1">
        <w:rPr>
          <w:rFonts w:ascii="Arial" w:hAnsi="Arial" w:cs="Arial"/>
          <w:bCs/>
          <w:color w:val="000000" w:themeColor="text1"/>
          <w:sz w:val="25"/>
          <w:szCs w:val="25"/>
          <w:shd w:val="clear" w:color="auto" w:fill="FFFFFF"/>
        </w:rPr>
        <w:t>Freimuth</w:t>
      </w:r>
      <w:proofErr w:type="spellEnd"/>
      <w:r w:rsidR="00230E03" w:rsidRPr="00757EDC">
        <w:rPr>
          <w:rFonts w:ascii="Arial" w:hAnsi="Arial" w:cs="Arial"/>
          <w:color w:val="000000" w:themeColor="text1"/>
          <w:sz w:val="25"/>
          <w:szCs w:val="25"/>
        </w:rPr>
        <w:t xml:space="preserve"> (2001</w:t>
      </w:r>
      <w:r w:rsidRPr="00757EDC">
        <w:rPr>
          <w:rFonts w:ascii="Arial" w:hAnsi="Arial" w:cs="Arial"/>
          <w:color w:val="000000" w:themeColor="text1"/>
          <w:sz w:val="25"/>
          <w:szCs w:val="25"/>
        </w:rPr>
        <w:t>) specified b</w:t>
      </w:r>
      <w:r w:rsidR="000805CF" w:rsidRPr="00757EDC">
        <w:rPr>
          <w:rFonts w:ascii="Arial" w:hAnsi="Arial" w:cs="Arial"/>
          <w:color w:val="000000" w:themeColor="text1"/>
          <w:sz w:val="25"/>
          <w:szCs w:val="25"/>
        </w:rPr>
        <w:t>ehaviour prediction</w:t>
      </w:r>
      <w:r w:rsidRPr="00757EDC">
        <w:rPr>
          <w:rFonts w:ascii="Arial" w:hAnsi="Arial" w:cs="Arial"/>
          <w:color w:val="000000" w:themeColor="text1"/>
          <w:sz w:val="25"/>
          <w:szCs w:val="25"/>
        </w:rPr>
        <w:t xml:space="preserve"> enables succe</w:t>
      </w:r>
      <w:r w:rsidR="00E74748" w:rsidRPr="00757EDC">
        <w:rPr>
          <w:rFonts w:ascii="Arial" w:hAnsi="Arial" w:cs="Arial"/>
          <w:color w:val="000000" w:themeColor="text1"/>
          <w:sz w:val="25"/>
          <w:szCs w:val="25"/>
        </w:rPr>
        <w:t>ssful campaigning.</w:t>
      </w:r>
      <w:r w:rsidR="00931F53" w:rsidRPr="00757EDC">
        <w:rPr>
          <w:rFonts w:ascii="Arial" w:hAnsi="Arial" w:cs="Arial"/>
          <w:color w:val="000000" w:themeColor="text1"/>
          <w:sz w:val="25"/>
          <w:szCs w:val="25"/>
        </w:rPr>
        <w:t xml:space="preserve"> Following on from this, theories aim to identify </w:t>
      </w:r>
      <w:r w:rsidR="00BB5573" w:rsidRPr="00757EDC">
        <w:rPr>
          <w:rFonts w:ascii="Arial" w:hAnsi="Arial" w:cs="Arial"/>
          <w:color w:val="000000" w:themeColor="text1"/>
          <w:sz w:val="25"/>
          <w:szCs w:val="25"/>
        </w:rPr>
        <w:t xml:space="preserve">the reasons behind behaviours and to then provide a model in which these behaviours can be approached and therefore modified. </w:t>
      </w:r>
    </w:p>
    <w:p w:rsidR="00BB5573" w:rsidRPr="00757EDC" w:rsidRDefault="00FD3871" w:rsidP="00766BE1">
      <w:pPr>
        <w:spacing w:line="360" w:lineRule="auto"/>
        <w:rPr>
          <w:rFonts w:ascii="Arial" w:hAnsi="Arial" w:cs="Arial"/>
          <w:color w:val="000000" w:themeColor="text1"/>
          <w:sz w:val="25"/>
          <w:szCs w:val="25"/>
        </w:rPr>
      </w:pPr>
      <w:r>
        <w:rPr>
          <w:rFonts w:ascii="Arial" w:hAnsi="Arial" w:cs="Arial"/>
          <w:color w:val="000000" w:themeColor="text1"/>
          <w:sz w:val="25"/>
          <w:szCs w:val="25"/>
        </w:rPr>
        <w:t>M</w:t>
      </w:r>
      <w:r w:rsidR="00735D10">
        <w:rPr>
          <w:rFonts w:ascii="Arial" w:hAnsi="Arial" w:cs="Arial"/>
          <w:color w:val="000000" w:themeColor="text1"/>
          <w:sz w:val="25"/>
          <w:szCs w:val="25"/>
        </w:rPr>
        <w:t xml:space="preserve">any theories in psychology </w:t>
      </w:r>
      <w:r w:rsidR="00BB5573" w:rsidRPr="00757EDC">
        <w:rPr>
          <w:rFonts w:ascii="Arial" w:hAnsi="Arial" w:cs="Arial"/>
          <w:color w:val="000000" w:themeColor="text1"/>
          <w:sz w:val="25"/>
          <w:szCs w:val="25"/>
        </w:rPr>
        <w:t>explore the underlying causes of behaviour</w:t>
      </w:r>
      <w:r w:rsidR="00695DFC">
        <w:rPr>
          <w:rFonts w:ascii="Arial" w:hAnsi="Arial" w:cs="Arial"/>
          <w:color w:val="000000" w:themeColor="text1"/>
          <w:sz w:val="25"/>
          <w:szCs w:val="25"/>
        </w:rPr>
        <w:t xml:space="preserve"> and how behaviour change occurs, however this essay will refer to those </w:t>
      </w:r>
      <w:r w:rsidR="00BB5573" w:rsidRPr="00757EDC">
        <w:rPr>
          <w:rFonts w:ascii="Arial" w:hAnsi="Arial" w:cs="Arial"/>
          <w:color w:val="000000" w:themeColor="text1"/>
          <w:sz w:val="25"/>
          <w:szCs w:val="25"/>
        </w:rPr>
        <w:t xml:space="preserve">which </w:t>
      </w:r>
      <w:r w:rsidR="00326DA3">
        <w:rPr>
          <w:rFonts w:ascii="Arial" w:hAnsi="Arial" w:cs="Arial"/>
          <w:color w:val="000000" w:themeColor="text1"/>
          <w:sz w:val="25"/>
          <w:szCs w:val="25"/>
        </w:rPr>
        <w:t>directly apply t</w:t>
      </w:r>
      <w:r w:rsidR="00BB5573" w:rsidRPr="00757EDC">
        <w:rPr>
          <w:rFonts w:ascii="Arial" w:hAnsi="Arial" w:cs="Arial"/>
          <w:color w:val="000000" w:themeColor="text1"/>
          <w:sz w:val="25"/>
          <w:szCs w:val="25"/>
        </w:rPr>
        <w:t xml:space="preserve">o health psychology and </w:t>
      </w:r>
      <w:r w:rsidR="00D562A8">
        <w:rPr>
          <w:rFonts w:ascii="Arial" w:hAnsi="Arial" w:cs="Arial"/>
          <w:color w:val="000000" w:themeColor="text1"/>
          <w:sz w:val="25"/>
          <w:szCs w:val="25"/>
        </w:rPr>
        <w:t xml:space="preserve">specifically </w:t>
      </w:r>
      <w:r w:rsidR="00E925B4">
        <w:rPr>
          <w:rFonts w:ascii="Arial" w:hAnsi="Arial" w:cs="Arial"/>
          <w:color w:val="000000" w:themeColor="text1"/>
          <w:sz w:val="25"/>
          <w:szCs w:val="25"/>
        </w:rPr>
        <w:t xml:space="preserve">the </w:t>
      </w:r>
      <w:r w:rsidR="00D562A8">
        <w:rPr>
          <w:rFonts w:ascii="Arial" w:hAnsi="Arial" w:cs="Arial"/>
          <w:color w:val="000000" w:themeColor="text1"/>
          <w:sz w:val="25"/>
          <w:szCs w:val="25"/>
        </w:rPr>
        <w:t>theories</w:t>
      </w:r>
      <w:r w:rsidR="00BB5573" w:rsidRPr="00757EDC">
        <w:rPr>
          <w:rFonts w:ascii="Arial" w:hAnsi="Arial" w:cs="Arial"/>
          <w:color w:val="000000" w:themeColor="text1"/>
          <w:sz w:val="25"/>
          <w:szCs w:val="25"/>
        </w:rPr>
        <w:t xml:space="preserve"> applicable to smoking interventions.</w:t>
      </w:r>
    </w:p>
    <w:p w:rsidR="00746D8C" w:rsidRPr="00757EDC" w:rsidRDefault="00746D8C"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One intervention commonly used</w:t>
      </w:r>
      <w:r w:rsidR="00BB5573" w:rsidRPr="00757EDC">
        <w:rPr>
          <w:rFonts w:ascii="Arial" w:hAnsi="Arial" w:cs="Arial"/>
          <w:color w:val="000000" w:themeColor="text1"/>
          <w:sz w:val="25"/>
          <w:szCs w:val="25"/>
        </w:rPr>
        <w:t xml:space="preserve"> for smoking prevention</w:t>
      </w:r>
      <w:r w:rsidRPr="00757EDC">
        <w:rPr>
          <w:rFonts w:ascii="Arial" w:hAnsi="Arial" w:cs="Arial"/>
          <w:color w:val="000000" w:themeColor="text1"/>
          <w:sz w:val="25"/>
          <w:szCs w:val="25"/>
        </w:rPr>
        <w:t xml:space="preserve"> is the theory of planned behaviour, which has derived from the theory of reasoned action (as cited in </w:t>
      </w:r>
      <w:proofErr w:type="spellStart"/>
      <w:r w:rsidRPr="00757EDC">
        <w:rPr>
          <w:rFonts w:ascii="Arial" w:hAnsi="Arial" w:cs="Arial"/>
          <w:color w:val="000000" w:themeColor="text1"/>
          <w:sz w:val="25"/>
          <w:szCs w:val="25"/>
        </w:rPr>
        <w:t>Ajzen</w:t>
      </w:r>
      <w:proofErr w:type="spellEnd"/>
      <w:r w:rsidRPr="00757EDC">
        <w:rPr>
          <w:rFonts w:ascii="Arial" w:hAnsi="Arial" w:cs="Arial"/>
          <w:color w:val="000000" w:themeColor="text1"/>
          <w:sz w:val="25"/>
          <w:szCs w:val="25"/>
        </w:rPr>
        <w:t xml:space="preserve"> and Fishbein, 1980). Unlike the theory of reasoned action, the theory of planned behaviour includes perceived behaviour control. Additionally, the theory of planned action assumes that beliefs are the key factor in changing behaviours. This is a result of beliefs effecting attitudes which then impact on behaviours. The theory of planned action expands of this including the perceived behaviour as the basis of </w:t>
      </w:r>
      <w:r w:rsidR="00042E65" w:rsidRPr="00757EDC">
        <w:rPr>
          <w:rFonts w:ascii="Arial" w:hAnsi="Arial" w:cs="Arial"/>
          <w:color w:val="000000" w:themeColor="text1"/>
          <w:sz w:val="25"/>
          <w:szCs w:val="25"/>
        </w:rPr>
        <w:t xml:space="preserve">reasoning behind </w:t>
      </w:r>
      <w:r w:rsidRPr="00757EDC">
        <w:rPr>
          <w:rFonts w:ascii="Arial" w:hAnsi="Arial" w:cs="Arial"/>
          <w:color w:val="000000" w:themeColor="text1"/>
          <w:sz w:val="25"/>
          <w:szCs w:val="25"/>
        </w:rPr>
        <w:t xml:space="preserve">intentions. </w:t>
      </w:r>
      <w:r w:rsidR="00042E65" w:rsidRPr="00757EDC">
        <w:rPr>
          <w:rFonts w:ascii="Arial" w:hAnsi="Arial" w:cs="Arial"/>
          <w:color w:val="000000" w:themeColor="text1"/>
          <w:sz w:val="25"/>
          <w:szCs w:val="25"/>
        </w:rPr>
        <w:t>Expanding on this, t</w:t>
      </w:r>
      <w:r w:rsidRPr="00757EDC">
        <w:rPr>
          <w:rFonts w:ascii="Arial" w:hAnsi="Arial" w:cs="Arial"/>
          <w:color w:val="000000" w:themeColor="text1"/>
          <w:sz w:val="25"/>
          <w:szCs w:val="25"/>
        </w:rPr>
        <w:t>here are three components behind the intentions of an individual’</w:t>
      </w:r>
      <w:r w:rsidR="00042E65" w:rsidRPr="00757EDC">
        <w:rPr>
          <w:rFonts w:ascii="Arial" w:hAnsi="Arial" w:cs="Arial"/>
          <w:color w:val="000000" w:themeColor="text1"/>
          <w:sz w:val="25"/>
          <w:szCs w:val="25"/>
        </w:rPr>
        <w:t>s behaviour</w:t>
      </w:r>
      <w:r w:rsidRPr="00757EDC">
        <w:rPr>
          <w:rFonts w:ascii="Arial" w:hAnsi="Arial" w:cs="Arial"/>
          <w:color w:val="000000" w:themeColor="text1"/>
          <w:sz w:val="25"/>
          <w:szCs w:val="25"/>
        </w:rPr>
        <w:t xml:space="preserve">. Firstly, </w:t>
      </w:r>
      <w:r w:rsidR="00DD29F8" w:rsidRPr="00757EDC">
        <w:rPr>
          <w:rFonts w:ascii="Arial" w:hAnsi="Arial" w:cs="Arial"/>
          <w:color w:val="000000" w:themeColor="text1"/>
          <w:sz w:val="25"/>
          <w:szCs w:val="25"/>
        </w:rPr>
        <w:t xml:space="preserve">the individual will </w:t>
      </w:r>
      <w:r w:rsidR="00042E65" w:rsidRPr="00757EDC">
        <w:rPr>
          <w:rFonts w:ascii="Arial" w:hAnsi="Arial" w:cs="Arial"/>
          <w:color w:val="000000" w:themeColor="text1"/>
          <w:sz w:val="25"/>
          <w:szCs w:val="25"/>
        </w:rPr>
        <w:t xml:space="preserve">determine the cost/reward of the behaviour to identify whether it is worth the risk. Secondly, external factors such as pressure from the media or </w:t>
      </w:r>
      <w:r w:rsidR="00042E65" w:rsidRPr="00757EDC">
        <w:rPr>
          <w:rFonts w:ascii="Arial" w:hAnsi="Arial" w:cs="Arial"/>
          <w:color w:val="000000" w:themeColor="text1"/>
          <w:sz w:val="25"/>
          <w:szCs w:val="25"/>
        </w:rPr>
        <w:lastRenderedPageBreak/>
        <w:t xml:space="preserve">family and friends can affect the decision-making process of conducting a behaviour. Lastly, perceived behaviour control involves the individual making an assessment about their abilities in executing </w:t>
      </w:r>
      <w:r w:rsidR="002D5491" w:rsidRPr="00757EDC">
        <w:rPr>
          <w:rFonts w:ascii="Arial" w:hAnsi="Arial" w:cs="Arial"/>
          <w:color w:val="000000" w:themeColor="text1"/>
          <w:sz w:val="25"/>
          <w:szCs w:val="25"/>
        </w:rPr>
        <w:t xml:space="preserve">a specific </w:t>
      </w:r>
      <w:r w:rsidR="00042E65" w:rsidRPr="00757EDC">
        <w:rPr>
          <w:rFonts w:ascii="Arial" w:hAnsi="Arial" w:cs="Arial"/>
          <w:color w:val="000000" w:themeColor="text1"/>
          <w:sz w:val="25"/>
          <w:szCs w:val="25"/>
        </w:rPr>
        <w:t xml:space="preserve">behaviour; whether this be </w:t>
      </w:r>
      <w:r w:rsidR="009672BA" w:rsidRPr="00757EDC">
        <w:rPr>
          <w:rFonts w:ascii="Arial" w:hAnsi="Arial" w:cs="Arial"/>
          <w:color w:val="000000" w:themeColor="text1"/>
          <w:sz w:val="25"/>
          <w:szCs w:val="25"/>
        </w:rPr>
        <w:t xml:space="preserve">a </w:t>
      </w:r>
      <w:r w:rsidR="00042E65" w:rsidRPr="00757EDC">
        <w:rPr>
          <w:rFonts w:ascii="Arial" w:hAnsi="Arial" w:cs="Arial"/>
          <w:color w:val="000000" w:themeColor="text1"/>
          <w:sz w:val="25"/>
          <w:szCs w:val="25"/>
        </w:rPr>
        <w:t xml:space="preserve">positive or negative </w:t>
      </w:r>
      <w:r w:rsidR="009672BA" w:rsidRPr="00757EDC">
        <w:rPr>
          <w:rFonts w:ascii="Arial" w:hAnsi="Arial" w:cs="Arial"/>
          <w:color w:val="000000" w:themeColor="text1"/>
          <w:sz w:val="25"/>
          <w:szCs w:val="25"/>
        </w:rPr>
        <w:t xml:space="preserve">view, </w:t>
      </w:r>
      <w:r w:rsidR="00042E65" w:rsidRPr="00757EDC">
        <w:rPr>
          <w:rFonts w:ascii="Arial" w:hAnsi="Arial" w:cs="Arial"/>
          <w:color w:val="000000" w:themeColor="text1"/>
          <w:sz w:val="25"/>
          <w:szCs w:val="25"/>
        </w:rPr>
        <w:t>it is how the person perceives the situation from their inte</w:t>
      </w:r>
      <w:r w:rsidR="00ED3E2F" w:rsidRPr="00757EDC">
        <w:rPr>
          <w:rFonts w:ascii="Arial" w:hAnsi="Arial" w:cs="Arial"/>
          <w:color w:val="000000" w:themeColor="text1"/>
          <w:sz w:val="25"/>
          <w:szCs w:val="25"/>
        </w:rPr>
        <w:t>rnal evaluation (</w:t>
      </w:r>
      <w:r w:rsidR="00ED3E2F" w:rsidRPr="00757EDC">
        <w:rPr>
          <w:rFonts w:ascii="Arial" w:hAnsi="Arial" w:cs="Arial"/>
          <w:color w:val="000000"/>
          <w:sz w:val="25"/>
          <w:szCs w:val="25"/>
          <w:shd w:val="clear" w:color="auto" w:fill="FFFFFF"/>
        </w:rPr>
        <w:t>Corcoran, 2007)</w:t>
      </w:r>
      <w:r w:rsidR="00ED3E2F" w:rsidRPr="00757EDC">
        <w:rPr>
          <w:rFonts w:ascii="Arial" w:hAnsi="Arial" w:cs="Arial"/>
          <w:color w:val="000000" w:themeColor="text1"/>
          <w:sz w:val="25"/>
          <w:szCs w:val="25"/>
        </w:rPr>
        <w:t>.</w:t>
      </w:r>
    </w:p>
    <w:p w:rsidR="00C453B9" w:rsidRPr="00757EDC" w:rsidRDefault="009672BA"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Another commonly implemented theory is the health belief model proposed in 1974 by Becker</w:t>
      </w:r>
      <w:r w:rsidR="00C453B9" w:rsidRPr="00757EDC">
        <w:rPr>
          <w:rFonts w:ascii="Arial" w:hAnsi="Arial" w:cs="Arial"/>
          <w:color w:val="000000" w:themeColor="text1"/>
          <w:sz w:val="25"/>
          <w:szCs w:val="25"/>
        </w:rPr>
        <w:t>. Essentially, vulnerability is the fundamental element of this theory. Both risk and severity of consequences are considered during the vulnerability decision making process.  Behaviours will only take place after a risk asse</w:t>
      </w:r>
      <w:r w:rsidR="00960D7A" w:rsidRPr="00757EDC">
        <w:rPr>
          <w:rFonts w:ascii="Arial" w:hAnsi="Arial" w:cs="Arial"/>
          <w:color w:val="000000" w:themeColor="text1"/>
          <w:sz w:val="25"/>
          <w:szCs w:val="25"/>
        </w:rPr>
        <w:t xml:space="preserve">ssment of the benefits/loss have been measured and a decision made from this evaluation. An example of this is an individual feeling vulnerable because of the likeliness of them becoming terminally ill; deriving from their own evaluation of the situation. Thus, the perceived severity of the outcome will significantly impact on their choice whether to </w:t>
      </w:r>
      <w:r w:rsidR="00A22C88" w:rsidRPr="00757EDC">
        <w:rPr>
          <w:rFonts w:ascii="Arial" w:hAnsi="Arial" w:cs="Arial"/>
          <w:color w:val="000000" w:themeColor="text1"/>
          <w:sz w:val="25"/>
          <w:szCs w:val="25"/>
        </w:rPr>
        <w:t>carry out the behaviour. Self-efficacy is also an important factor in the health belief model to determine whether an individual will perform a behaviour</w:t>
      </w:r>
      <w:r w:rsidR="00FB5B94" w:rsidRPr="00757EDC">
        <w:rPr>
          <w:rFonts w:ascii="Arial" w:hAnsi="Arial" w:cs="Arial"/>
          <w:color w:val="000000" w:themeColor="text1"/>
          <w:sz w:val="25"/>
          <w:szCs w:val="25"/>
        </w:rPr>
        <w:t xml:space="preserve">. Self-efficacy involves an individual’s self-confidence </w:t>
      </w:r>
      <w:r w:rsidR="001470BF" w:rsidRPr="00757EDC">
        <w:rPr>
          <w:rFonts w:ascii="Arial" w:hAnsi="Arial" w:cs="Arial"/>
          <w:color w:val="000000" w:themeColor="text1"/>
          <w:sz w:val="25"/>
          <w:szCs w:val="25"/>
        </w:rPr>
        <w:t>to conduct an action (</w:t>
      </w:r>
      <w:r w:rsidR="001470BF" w:rsidRPr="00757EDC">
        <w:rPr>
          <w:rFonts w:ascii="Arial" w:hAnsi="Arial" w:cs="Arial"/>
          <w:color w:val="000000"/>
          <w:sz w:val="25"/>
          <w:szCs w:val="25"/>
          <w:shd w:val="clear" w:color="auto" w:fill="FFFFFF"/>
        </w:rPr>
        <w:t>Corcoran, 2007)</w:t>
      </w:r>
      <w:r w:rsidR="001470BF" w:rsidRPr="00757EDC">
        <w:rPr>
          <w:rFonts w:ascii="Arial" w:hAnsi="Arial" w:cs="Arial"/>
          <w:color w:val="000000" w:themeColor="text1"/>
          <w:sz w:val="25"/>
          <w:szCs w:val="25"/>
        </w:rPr>
        <w:t>.</w:t>
      </w:r>
    </w:p>
    <w:p w:rsidR="001470BF" w:rsidRPr="00757EDC" w:rsidRDefault="001470BF"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Furthermore, the health belief model encompasses four requirements for behaviour change to take place. Incentive, is one reason for behav</w:t>
      </w:r>
      <w:r w:rsidR="000B0AE2" w:rsidRPr="00757EDC">
        <w:rPr>
          <w:rFonts w:ascii="Arial" w:hAnsi="Arial" w:cs="Arial"/>
          <w:color w:val="000000" w:themeColor="text1"/>
          <w:sz w:val="25"/>
          <w:szCs w:val="25"/>
        </w:rPr>
        <w:t xml:space="preserve">iour change as an example; deciding to give up smoking in order save money for a holiday. A risk assessment of the current behaviour needs to occur. </w:t>
      </w:r>
      <w:r w:rsidR="00AF4FD6" w:rsidRPr="00757EDC">
        <w:rPr>
          <w:rFonts w:ascii="Arial" w:hAnsi="Arial" w:cs="Arial"/>
          <w:color w:val="000000" w:themeColor="text1"/>
          <w:sz w:val="25"/>
          <w:szCs w:val="25"/>
        </w:rPr>
        <w:t>Alike</w:t>
      </w:r>
      <w:r w:rsidR="000B0AE2" w:rsidRPr="00757EDC">
        <w:rPr>
          <w:rFonts w:ascii="Arial" w:hAnsi="Arial" w:cs="Arial"/>
          <w:color w:val="000000" w:themeColor="text1"/>
          <w:sz w:val="25"/>
          <w:szCs w:val="25"/>
        </w:rPr>
        <w:t xml:space="preserve"> the other theories this risk assessment involves a cost/benefit comparison </w:t>
      </w:r>
      <w:r w:rsidR="00AF4FD6" w:rsidRPr="00757EDC">
        <w:rPr>
          <w:rFonts w:ascii="Arial" w:hAnsi="Arial" w:cs="Arial"/>
          <w:color w:val="000000" w:themeColor="text1"/>
          <w:sz w:val="25"/>
          <w:szCs w:val="25"/>
        </w:rPr>
        <w:t xml:space="preserve">to decipher whether the behaviour is worth the potential consequences. Additionally, for an individual to choose not to conduct a behaviour, it must be perceived a change will involve benefits which are more advantageous than any obstacles they may face from seeking this change. Moreover, self-efficacy is also important for this behaviour change to </w:t>
      </w:r>
      <w:r w:rsidR="008F1AC6" w:rsidRPr="00757EDC">
        <w:rPr>
          <w:rFonts w:ascii="Arial" w:hAnsi="Arial" w:cs="Arial"/>
          <w:color w:val="000000" w:themeColor="text1"/>
          <w:sz w:val="25"/>
          <w:szCs w:val="25"/>
        </w:rPr>
        <w:t>occur (</w:t>
      </w:r>
      <w:r w:rsidR="008F1AC6" w:rsidRPr="00757EDC">
        <w:rPr>
          <w:rFonts w:ascii="Arial" w:hAnsi="Arial" w:cs="Arial"/>
          <w:color w:val="000000"/>
          <w:sz w:val="25"/>
          <w:szCs w:val="25"/>
          <w:shd w:val="clear" w:color="auto" w:fill="FFFFFF"/>
        </w:rPr>
        <w:t>Corcoran, 2007)</w:t>
      </w:r>
      <w:r w:rsidR="008F1AC6" w:rsidRPr="00757EDC">
        <w:rPr>
          <w:rFonts w:ascii="Arial" w:hAnsi="Arial" w:cs="Arial"/>
          <w:color w:val="000000" w:themeColor="text1"/>
          <w:sz w:val="25"/>
          <w:szCs w:val="25"/>
        </w:rPr>
        <w:t>.</w:t>
      </w:r>
    </w:p>
    <w:p w:rsidR="007C285B" w:rsidRPr="00757EDC" w:rsidRDefault="007C285B"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 xml:space="preserve">Another consideration of the health belief model is the impact </w:t>
      </w:r>
      <w:r w:rsidR="003B05BE" w:rsidRPr="00757EDC">
        <w:rPr>
          <w:rFonts w:ascii="Arial" w:hAnsi="Arial" w:cs="Arial"/>
          <w:color w:val="000000" w:themeColor="text1"/>
          <w:sz w:val="25"/>
          <w:szCs w:val="25"/>
        </w:rPr>
        <w:t xml:space="preserve">of a cue which leads to an action. For example, this could involve an </w:t>
      </w:r>
      <w:r w:rsidR="008F1AC6" w:rsidRPr="00757EDC">
        <w:rPr>
          <w:rFonts w:ascii="Arial" w:hAnsi="Arial" w:cs="Arial"/>
          <w:color w:val="000000" w:themeColor="text1"/>
          <w:sz w:val="25"/>
          <w:szCs w:val="25"/>
        </w:rPr>
        <w:t>influential</w:t>
      </w:r>
      <w:r w:rsidR="003B05BE" w:rsidRPr="00757EDC">
        <w:rPr>
          <w:rFonts w:ascii="Arial" w:hAnsi="Arial" w:cs="Arial"/>
          <w:color w:val="000000" w:themeColor="text1"/>
          <w:sz w:val="25"/>
          <w:szCs w:val="25"/>
        </w:rPr>
        <w:t xml:space="preserve"> advertisement or </w:t>
      </w:r>
      <w:r w:rsidR="008F1AC6" w:rsidRPr="00757EDC">
        <w:rPr>
          <w:rFonts w:ascii="Arial" w:hAnsi="Arial" w:cs="Arial"/>
          <w:color w:val="000000" w:themeColor="text1"/>
          <w:sz w:val="25"/>
          <w:szCs w:val="25"/>
        </w:rPr>
        <w:t xml:space="preserve">a discussion between friends/family. Other explanations of a cue may take form in external factors as a change of job or moving home. It is important to note that </w:t>
      </w:r>
      <w:r w:rsidR="008F1AC6" w:rsidRPr="00757EDC">
        <w:rPr>
          <w:rFonts w:ascii="Arial" w:hAnsi="Arial" w:cs="Arial"/>
          <w:color w:val="000000" w:themeColor="text1"/>
          <w:sz w:val="25"/>
          <w:szCs w:val="25"/>
        </w:rPr>
        <w:lastRenderedPageBreak/>
        <w:t>the cue must be applicable to the person. In this sense it is an individualised approach (as cited in Wills and Naidoo, 2000</w:t>
      </w:r>
      <w:r w:rsidR="008D01AA" w:rsidRPr="00757EDC">
        <w:rPr>
          <w:rFonts w:ascii="Arial" w:hAnsi="Arial" w:cs="Arial"/>
          <w:color w:val="000000" w:themeColor="text1"/>
          <w:sz w:val="25"/>
          <w:szCs w:val="25"/>
        </w:rPr>
        <w:t xml:space="preserve">; </w:t>
      </w:r>
      <w:r w:rsidR="008D01AA" w:rsidRPr="00757EDC">
        <w:rPr>
          <w:rFonts w:ascii="Arial" w:hAnsi="Arial" w:cs="Arial"/>
          <w:color w:val="000000" w:themeColor="text1"/>
          <w:sz w:val="25"/>
          <w:szCs w:val="25"/>
          <w:shd w:val="clear" w:color="auto" w:fill="FFFFFF"/>
        </w:rPr>
        <w:t>Corcoran, 2007</w:t>
      </w:r>
      <w:r w:rsidR="008F1AC6" w:rsidRPr="00757EDC">
        <w:rPr>
          <w:rFonts w:ascii="Arial" w:hAnsi="Arial" w:cs="Arial"/>
          <w:color w:val="000000" w:themeColor="text1"/>
          <w:sz w:val="25"/>
          <w:szCs w:val="25"/>
        </w:rPr>
        <w:t>).</w:t>
      </w:r>
    </w:p>
    <w:p w:rsidR="00BC3362" w:rsidRPr="00757EDC" w:rsidRDefault="000E0BD0" w:rsidP="00766BE1">
      <w:pPr>
        <w:spacing w:line="360" w:lineRule="auto"/>
        <w:rPr>
          <w:rFonts w:ascii="Arial" w:hAnsi="Arial" w:cs="Arial"/>
          <w:color w:val="000000" w:themeColor="text1"/>
          <w:sz w:val="25"/>
          <w:szCs w:val="25"/>
        </w:rPr>
      </w:pPr>
      <w:r w:rsidRPr="00757EDC">
        <w:rPr>
          <w:rFonts w:ascii="Arial" w:hAnsi="Arial" w:cs="Arial"/>
          <w:color w:val="000000" w:themeColor="text1"/>
          <w:sz w:val="25"/>
          <w:szCs w:val="25"/>
        </w:rPr>
        <w:t>The last model this essay will consider is the tr</w:t>
      </w:r>
      <w:r w:rsidR="00A05D60" w:rsidRPr="00757EDC">
        <w:rPr>
          <w:rFonts w:ascii="Arial" w:hAnsi="Arial" w:cs="Arial"/>
          <w:color w:val="000000" w:themeColor="text1"/>
          <w:sz w:val="25"/>
          <w:szCs w:val="25"/>
        </w:rPr>
        <w:t>anstheoretic</w:t>
      </w:r>
      <w:r w:rsidRPr="00757EDC">
        <w:rPr>
          <w:rFonts w:ascii="Arial" w:hAnsi="Arial" w:cs="Arial"/>
          <w:color w:val="000000" w:themeColor="text1"/>
          <w:sz w:val="25"/>
          <w:szCs w:val="25"/>
        </w:rPr>
        <w:t>a</w:t>
      </w:r>
      <w:r w:rsidR="00A05D60" w:rsidRPr="00757EDC">
        <w:rPr>
          <w:rFonts w:ascii="Arial" w:hAnsi="Arial" w:cs="Arial"/>
          <w:color w:val="000000" w:themeColor="text1"/>
          <w:sz w:val="25"/>
          <w:szCs w:val="25"/>
        </w:rPr>
        <w:t>l model</w:t>
      </w:r>
      <w:r w:rsidRPr="00757EDC">
        <w:rPr>
          <w:rFonts w:ascii="Arial" w:hAnsi="Arial" w:cs="Arial"/>
          <w:color w:val="000000" w:themeColor="text1"/>
          <w:sz w:val="25"/>
          <w:szCs w:val="25"/>
        </w:rPr>
        <w:t>.</w:t>
      </w:r>
      <w:r w:rsidR="00065D6C" w:rsidRPr="00757EDC">
        <w:rPr>
          <w:rFonts w:ascii="Arial" w:hAnsi="Arial" w:cs="Arial"/>
          <w:color w:val="000000" w:themeColor="text1"/>
          <w:sz w:val="25"/>
          <w:szCs w:val="25"/>
        </w:rPr>
        <w:t xml:space="preserve"> This model is based on stages of behaviour change that are believed to occur during specific times in a person’s life. This is opposed to the change happening all at once. The transtheoretical model explains that readiness to change, which varies for everyone, is important for behaviour modification. These stages can happen at any time for a person, who may move through a</w:t>
      </w:r>
      <w:r w:rsidR="008D01AA" w:rsidRPr="00757EDC">
        <w:rPr>
          <w:rFonts w:ascii="Arial" w:hAnsi="Arial" w:cs="Arial"/>
          <w:color w:val="000000" w:themeColor="text1"/>
          <w:sz w:val="25"/>
          <w:szCs w:val="25"/>
        </w:rPr>
        <w:t>nd</w:t>
      </w:r>
      <w:r w:rsidR="00065D6C" w:rsidRPr="00757EDC">
        <w:rPr>
          <w:rFonts w:ascii="Arial" w:hAnsi="Arial" w:cs="Arial"/>
          <w:color w:val="000000" w:themeColor="text1"/>
          <w:sz w:val="25"/>
          <w:szCs w:val="25"/>
        </w:rPr>
        <w:t xml:space="preserve"> </w:t>
      </w:r>
      <w:r w:rsidR="008D01AA" w:rsidRPr="00757EDC">
        <w:rPr>
          <w:rFonts w:ascii="Arial" w:hAnsi="Arial" w:cs="Arial"/>
          <w:color w:val="000000" w:themeColor="text1"/>
          <w:sz w:val="25"/>
          <w:szCs w:val="25"/>
        </w:rPr>
        <w:t>revert to a stage at any point. The stages include, not ready for behaviour changes, considering change, preparing to change, actual behaviour change, maintaining these changes and relapse and reverting to previous behaviours (</w:t>
      </w:r>
      <w:r w:rsidR="008D01AA" w:rsidRPr="00757EDC">
        <w:rPr>
          <w:rFonts w:ascii="Arial" w:hAnsi="Arial" w:cs="Arial"/>
          <w:color w:val="000000" w:themeColor="text1"/>
          <w:sz w:val="25"/>
          <w:szCs w:val="25"/>
          <w:shd w:val="clear" w:color="auto" w:fill="FFFFFF"/>
        </w:rPr>
        <w:t>Corcoran, 2007)</w:t>
      </w:r>
      <w:r w:rsidR="008D01AA" w:rsidRPr="00757EDC">
        <w:rPr>
          <w:rFonts w:ascii="Arial" w:hAnsi="Arial" w:cs="Arial"/>
          <w:color w:val="000000" w:themeColor="text1"/>
          <w:sz w:val="25"/>
          <w:szCs w:val="25"/>
        </w:rPr>
        <w:t>.</w:t>
      </w:r>
    </w:p>
    <w:p w:rsidR="00BC3362" w:rsidRPr="00757EDC" w:rsidRDefault="00B66B5D" w:rsidP="00766BE1">
      <w:pPr>
        <w:spacing w:line="360" w:lineRule="auto"/>
        <w:rPr>
          <w:rFonts w:ascii="Arial" w:hAnsi="Arial" w:cs="Arial"/>
          <w:sz w:val="25"/>
          <w:szCs w:val="25"/>
        </w:rPr>
      </w:pPr>
      <w:r>
        <w:rPr>
          <w:rFonts w:ascii="Arial" w:hAnsi="Arial" w:cs="Arial"/>
          <w:sz w:val="25"/>
          <w:szCs w:val="25"/>
        </w:rPr>
        <w:t xml:space="preserve">Initiation of tobacco use is usually acquired at a young age, often before the person </w:t>
      </w:r>
      <w:r w:rsidR="00767501">
        <w:rPr>
          <w:rFonts w:ascii="Arial" w:hAnsi="Arial" w:cs="Arial"/>
          <w:sz w:val="25"/>
          <w:szCs w:val="25"/>
        </w:rPr>
        <w:t>can</w:t>
      </w:r>
      <w:r>
        <w:rPr>
          <w:rFonts w:ascii="Arial" w:hAnsi="Arial" w:cs="Arial"/>
          <w:sz w:val="25"/>
          <w:szCs w:val="25"/>
        </w:rPr>
        <w:t xml:space="preserve"> make an informed decision about whether smoking is worth the consequences that commonly occur </w:t>
      </w:r>
      <w:r w:rsidR="00170F31">
        <w:rPr>
          <w:rFonts w:ascii="Arial" w:hAnsi="Arial" w:cs="Arial"/>
          <w:sz w:val="25"/>
          <w:szCs w:val="25"/>
        </w:rPr>
        <w:t>(</w:t>
      </w:r>
      <w:proofErr w:type="spellStart"/>
      <w:r w:rsidR="00170F31">
        <w:rPr>
          <w:rFonts w:ascii="Arial" w:hAnsi="Arial" w:cs="Arial"/>
          <w:sz w:val="25"/>
          <w:szCs w:val="25"/>
        </w:rPr>
        <w:t>Drope</w:t>
      </w:r>
      <w:proofErr w:type="spellEnd"/>
      <w:r w:rsidR="00170F31">
        <w:rPr>
          <w:rFonts w:ascii="Arial" w:hAnsi="Arial" w:cs="Arial"/>
          <w:sz w:val="25"/>
          <w:szCs w:val="25"/>
        </w:rPr>
        <w:t xml:space="preserve"> et</w:t>
      </w:r>
      <w:r w:rsidR="00373809">
        <w:rPr>
          <w:rFonts w:ascii="Arial" w:hAnsi="Arial" w:cs="Arial"/>
          <w:sz w:val="25"/>
          <w:szCs w:val="25"/>
        </w:rPr>
        <w:t xml:space="preserve"> al, 2018).</w:t>
      </w:r>
      <w:r w:rsidR="00170F31">
        <w:rPr>
          <w:rFonts w:ascii="Arial" w:hAnsi="Arial" w:cs="Arial"/>
          <w:sz w:val="25"/>
          <w:szCs w:val="25"/>
        </w:rPr>
        <w:t xml:space="preserve"> </w:t>
      </w:r>
      <w:r w:rsidR="00606552" w:rsidRPr="00757EDC">
        <w:rPr>
          <w:rFonts w:ascii="Arial" w:hAnsi="Arial" w:cs="Arial"/>
          <w:sz w:val="25"/>
          <w:szCs w:val="25"/>
        </w:rPr>
        <w:t xml:space="preserve">A study </w:t>
      </w:r>
      <w:r w:rsidR="00373809">
        <w:rPr>
          <w:rFonts w:ascii="Arial" w:hAnsi="Arial" w:cs="Arial"/>
          <w:sz w:val="25"/>
          <w:szCs w:val="25"/>
        </w:rPr>
        <w:t xml:space="preserve">that involved youths was </w:t>
      </w:r>
      <w:r w:rsidR="00606552" w:rsidRPr="00757EDC">
        <w:rPr>
          <w:rFonts w:ascii="Arial" w:hAnsi="Arial" w:cs="Arial"/>
          <w:sz w:val="25"/>
          <w:szCs w:val="25"/>
        </w:rPr>
        <w:t xml:space="preserve">conducted by </w:t>
      </w:r>
      <w:proofErr w:type="spellStart"/>
      <w:r w:rsidR="00606552" w:rsidRPr="00757EDC">
        <w:rPr>
          <w:rFonts w:ascii="Arial" w:hAnsi="Arial" w:cs="Arial"/>
          <w:sz w:val="25"/>
          <w:szCs w:val="25"/>
        </w:rPr>
        <w:t>Trapido</w:t>
      </w:r>
      <w:proofErr w:type="spellEnd"/>
      <w:r w:rsidR="00606552" w:rsidRPr="00757EDC">
        <w:rPr>
          <w:rFonts w:ascii="Arial" w:hAnsi="Arial" w:cs="Arial"/>
          <w:sz w:val="25"/>
          <w:szCs w:val="25"/>
        </w:rPr>
        <w:t xml:space="preserve"> et al (2001)</w:t>
      </w:r>
      <w:r w:rsidR="00373809">
        <w:rPr>
          <w:rFonts w:ascii="Arial" w:hAnsi="Arial" w:cs="Arial"/>
          <w:sz w:val="25"/>
          <w:szCs w:val="25"/>
        </w:rPr>
        <w:t xml:space="preserve"> and </w:t>
      </w:r>
      <w:r w:rsidR="00606552" w:rsidRPr="00757EDC">
        <w:rPr>
          <w:rFonts w:ascii="Arial" w:hAnsi="Arial" w:cs="Arial"/>
          <w:sz w:val="25"/>
          <w:szCs w:val="25"/>
        </w:rPr>
        <w:t xml:space="preserve">used the Florida “truth” campaign to explore the short-term effects of television advertisements. </w:t>
      </w:r>
      <w:r w:rsidR="007E47C1" w:rsidRPr="00757EDC">
        <w:rPr>
          <w:rFonts w:ascii="Arial" w:hAnsi="Arial" w:cs="Arial"/>
          <w:sz w:val="25"/>
          <w:szCs w:val="25"/>
        </w:rPr>
        <w:t xml:space="preserve">The hypothesis of the study was to determine whether counter advertisement can decrease the initiation of tobacco use. For the study, 1820 interviews were carried out on 12-17-year olds. To be identified as a smoker, there were two criteria’s. The first was the CDC which includes a question asking whether the </w:t>
      </w:r>
      <w:r w:rsidR="006F3E77" w:rsidRPr="00757EDC">
        <w:rPr>
          <w:rFonts w:ascii="Arial" w:hAnsi="Arial" w:cs="Arial"/>
          <w:sz w:val="25"/>
          <w:szCs w:val="25"/>
        </w:rPr>
        <w:t xml:space="preserve">participant has smoked at all during the past month. As this question is often regarded as a broad category for youths, who may smoke irregularly, sometimes referred to as occasional or social smokers, two additional criteria were considered. Participants who had smoked in the past month were asked about the number of days which they smoked on during past month, and of these days how many cigarettes were smoked. From this information smokers were categorised as situational/ occasional or dependent smokers. </w:t>
      </w:r>
      <w:r w:rsidR="005B0925" w:rsidRPr="00757EDC">
        <w:rPr>
          <w:rFonts w:ascii="Arial" w:hAnsi="Arial" w:cs="Arial"/>
          <w:sz w:val="25"/>
          <w:szCs w:val="25"/>
        </w:rPr>
        <w:t xml:space="preserve">These categories are effective </w:t>
      </w:r>
      <w:r w:rsidR="00650C58" w:rsidRPr="00757EDC">
        <w:rPr>
          <w:rFonts w:ascii="Arial" w:hAnsi="Arial" w:cs="Arial"/>
          <w:sz w:val="25"/>
          <w:szCs w:val="25"/>
        </w:rPr>
        <w:t xml:space="preserve">in </w:t>
      </w:r>
      <w:r w:rsidR="005B0925" w:rsidRPr="00757EDC">
        <w:rPr>
          <w:rFonts w:ascii="Arial" w:hAnsi="Arial" w:cs="Arial"/>
          <w:sz w:val="25"/>
          <w:szCs w:val="25"/>
        </w:rPr>
        <w:t>predicting</w:t>
      </w:r>
      <w:r w:rsidR="00650C58" w:rsidRPr="00757EDC">
        <w:rPr>
          <w:rFonts w:ascii="Arial" w:hAnsi="Arial" w:cs="Arial"/>
          <w:sz w:val="25"/>
          <w:szCs w:val="25"/>
        </w:rPr>
        <w:t xml:space="preserve"> future tobacco use.</w:t>
      </w:r>
      <w:r w:rsidR="005B0925" w:rsidRPr="00757EDC">
        <w:rPr>
          <w:rFonts w:ascii="Arial" w:hAnsi="Arial" w:cs="Arial"/>
          <w:sz w:val="25"/>
          <w:szCs w:val="25"/>
        </w:rPr>
        <w:t xml:space="preserve"> </w:t>
      </w:r>
      <w:r w:rsidR="006F3E77" w:rsidRPr="00757EDC">
        <w:rPr>
          <w:rFonts w:ascii="Arial" w:hAnsi="Arial" w:cs="Arial"/>
          <w:sz w:val="25"/>
          <w:szCs w:val="25"/>
        </w:rPr>
        <w:t>(Heald,1999)</w:t>
      </w:r>
      <w:r w:rsidR="00650C58" w:rsidRPr="00757EDC">
        <w:rPr>
          <w:rFonts w:ascii="Arial" w:hAnsi="Arial" w:cs="Arial"/>
          <w:sz w:val="25"/>
          <w:szCs w:val="25"/>
        </w:rPr>
        <w:t>.</w:t>
      </w:r>
    </w:p>
    <w:p w:rsidR="00BF3B2C" w:rsidRPr="00757EDC" w:rsidRDefault="00650C58" w:rsidP="00766BE1">
      <w:pPr>
        <w:spacing w:line="360" w:lineRule="auto"/>
        <w:rPr>
          <w:rFonts w:ascii="Arial" w:hAnsi="Arial" w:cs="Arial"/>
          <w:sz w:val="25"/>
          <w:szCs w:val="25"/>
        </w:rPr>
      </w:pPr>
      <w:r w:rsidRPr="00757EDC">
        <w:rPr>
          <w:rFonts w:ascii="Arial" w:hAnsi="Arial" w:cs="Arial"/>
          <w:sz w:val="25"/>
          <w:szCs w:val="25"/>
        </w:rPr>
        <w:t xml:space="preserve">The study focused on the participants awareness of certain “truth” advertisements and its influence on target audiences. The overall cognitive changes in behaviour or perceived motivation from the campaign was also </w:t>
      </w:r>
      <w:r w:rsidRPr="00757EDC">
        <w:rPr>
          <w:rFonts w:ascii="Arial" w:hAnsi="Arial" w:cs="Arial"/>
          <w:sz w:val="25"/>
          <w:szCs w:val="25"/>
        </w:rPr>
        <w:lastRenderedPageBreak/>
        <w:t xml:space="preserve">considered. </w:t>
      </w:r>
      <w:r w:rsidR="00BF3B2C" w:rsidRPr="00757EDC">
        <w:rPr>
          <w:rFonts w:ascii="Arial" w:hAnsi="Arial" w:cs="Arial"/>
          <w:sz w:val="25"/>
          <w:szCs w:val="25"/>
        </w:rPr>
        <w:t xml:space="preserve">This considers the theory of planned behaviour which, as mentioned above, relies on beliefs to impact of attitudes of individuals which therefore changes their behaviours. </w:t>
      </w:r>
      <w:proofErr w:type="spellStart"/>
      <w:r w:rsidRPr="00757EDC">
        <w:rPr>
          <w:rFonts w:ascii="Arial" w:hAnsi="Arial" w:cs="Arial"/>
          <w:sz w:val="25"/>
          <w:szCs w:val="25"/>
        </w:rPr>
        <w:t>Trapido</w:t>
      </w:r>
      <w:proofErr w:type="spellEnd"/>
      <w:r w:rsidRPr="00757EDC">
        <w:rPr>
          <w:rFonts w:ascii="Arial" w:hAnsi="Arial" w:cs="Arial"/>
          <w:sz w:val="25"/>
          <w:szCs w:val="25"/>
        </w:rPr>
        <w:t xml:space="preserve"> et al (2001) highlighted an advertisement</w:t>
      </w:r>
      <w:r w:rsidR="00BF3B2C" w:rsidRPr="00757EDC">
        <w:rPr>
          <w:rFonts w:ascii="Arial" w:hAnsi="Arial" w:cs="Arial"/>
          <w:sz w:val="25"/>
          <w:szCs w:val="25"/>
        </w:rPr>
        <w:t>’</w:t>
      </w:r>
      <w:r w:rsidRPr="00757EDC">
        <w:rPr>
          <w:rFonts w:ascii="Arial" w:hAnsi="Arial" w:cs="Arial"/>
          <w:sz w:val="25"/>
          <w:szCs w:val="25"/>
        </w:rPr>
        <w:t xml:space="preserve">s effectiveness relies on its ability to elicit </w:t>
      </w:r>
      <w:r w:rsidR="00BF3B2C" w:rsidRPr="00757EDC">
        <w:rPr>
          <w:rFonts w:ascii="Arial" w:hAnsi="Arial" w:cs="Arial"/>
          <w:sz w:val="25"/>
          <w:szCs w:val="25"/>
        </w:rPr>
        <w:t>a cognitive response</w:t>
      </w:r>
      <w:r w:rsidR="00312D1D" w:rsidRPr="00757EDC">
        <w:rPr>
          <w:rFonts w:ascii="Arial" w:hAnsi="Arial" w:cs="Arial"/>
          <w:sz w:val="25"/>
          <w:szCs w:val="25"/>
        </w:rPr>
        <w:t xml:space="preserve"> and this also ties in with the theory of planned behaviour as cognitive responses </w:t>
      </w:r>
      <w:r w:rsidR="0062179A">
        <w:rPr>
          <w:rFonts w:ascii="Arial" w:hAnsi="Arial" w:cs="Arial"/>
          <w:sz w:val="25"/>
          <w:szCs w:val="25"/>
        </w:rPr>
        <w:t>can lead to attitude changes, and therefore also</w:t>
      </w:r>
      <w:r w:rsidR="009A3DFB">
        <w:rPr>
          <w:rFonts w:ascii="Arial" w:hAnsi="Arial" w:cs="Arial"/>
          <w:sz w:val="25"/>
          <w:szCs w:val="25"/>
        </w:rPr>
        <w:t xml:space="preserve"> to behaviour changes.</w:t>
      </w:r>
    </w:p>
    <w:p w:rsidR="005D4DE1" w:rsidRPr="00757EDC" w:rsidRDefault="00312D1D" w:rsidP="00766BE1">
      <w:pPr>
        <w:spacing w:line="360" w:lineRule="auto"/>
        <w:rPr>
          <w:rFonts w:ascii="Arial" w:hAnsi="Arial" w:cs="Arial"/>
          <w:sz w:val="25"/>
          <w:szCs w:val="25"/>
        </w:rPr>
      </w:pPr>
      <w:r w:rsidRPr="00757EDC">
        <w:rPr>
          <w:rFonts w:ascii="Arial" w:hAnsi="Arial" w:cs="Arial"/>
          <w:sz w:val="25"/>
          <w:szCs w:val="25"/>
        </w:rPr>
        <w:t xml:space="preserve">To decipher the effects of the campaign advertisements on the behaviours of participants, a carefully designed set of questions were asked that involved highlighting the </w:t>
      </w:r>
      <w:r w:rsidR="00B465AB" w:rsidRPr="00757EDC">
        <w:rPr>
          <w:rFonts w:ascii="Arial" w:hAnsi="Arial" w:cs="Arial"/>
          <w:sz w:val="25"/>
          <w:szCs w:val="25"/>
        </w:rPr>
        <w:t xml:space="preserve">ways in which cigarette manufacturers manipulate and influence people to smoke. </w:t>
      </w:r>
      <w:r w:rsidR="009A3DFB">
        <w:rPr>
          <w:rFonts w:ascii="Arial" w:hAnsi="Arial" w:cs="Arial"/>
          <w:sz w:val="25"/>
          <w:szCs w:val="25"/>
        </w:rPr>
        <w:t xml:space="preserve">This can be linked back to the health belief model as the study highlights the effects of corporate industries this could in turn, cause the participant to reflect of their vulnerability risk. This could </w:t>
      </w:r>
      <w:r w:rsidR="00C3694B">
        <w:rPr>
          <w:rFonts w:ascii="Arial" w:hAnsi="Arial" w:cs="Arial"/>
          <w:sz w:val="25"/>
          <w:szCs w:val="25"/>
        </w:rPr>
        <w:t xml:space="preserve">also </w:t>
      </w:r>
      <w:r w:rsidR="009A3DFB">
        <w:rPr>
          <w:rFonts w:ascii="Arial" w:hAnsi="Arial" w:cs="Arial"/>
          <w:sz w:val="25"/>
          <w:szCs w:val="25"/>
        </w:rPr>
        <w:t>give them an incentive to change their b</w:t>
      </w:r>
      <w:r w:rsidR="00C3694B">
        <w:rPr>
          <w:rFonts w:ascii="Arial" w:hAnsi="Arial" w:cs="Arial"/>
          <w:sz w:val="25"/>
          <w:szCs w:val="25"/>
        </w:rPr>
        <w:t>ehaviour, which as mentioned below, seems to be the case.</w:t>
      </w:r>
    </w:p>
    <w:p w:rsidR="00312D1D" w:rsidRPr="00757EDC" w:rsidRDefault="005D4DE1" w:rsidP="00766BE1">
      <w:pPr>
        <w:spacing w:line="360" w:lineRule="auto"/>
        <w:rPr>
          <w:rFonts w:ascii="Arial" w:hAnsi="Arial" w:cs="Arial"/>
          <w:sz w:val="25"/>
          <w:szCs w:val="25"/>
        </w:rPr>
      </w:pPr>
      <w:r w:rsidRPr="00757EDC">
        <w:rPr>
          <w:rFonts w:ascii="Arial" w:hAnsi="Arial" w:cs="Arial"/>
          <w:sz w:val="25"/>
          <w:szCs w:val="25"/>
        </w:rPr>
        <w:t>The results of showed t</w:t>
      </w:r>
      <w:r w:rsidR="00B465AB" w:rsidRPr="00757EDC">
        <w:rPr>
          <w:rFonts w:ascii="Arial" w:hAnsi="Arial" w:cs="Arial"/>
          <w:sz w:val="25"/>
          <w:szCs w:val="25"/>
        </w:rPr>
        <w:t>hose who were aware of the impact</w:t>
      </w:r>
      <w:r w:rsidRPr="00757EDC">
        <w:rPr>
          <w:rFonts w:ascii="Arial" w:hAnsi="Arial" w:cs="Arial"/>
          <w:sz w:val="25"/>
          <w:szCs w:val="25"/>
        </w:rPr>
        <w:t xml:space="preserve"> advertisements</w:t>
      </w:r>
      <w:r w:rsidR="00B465AB" w:rsidRPr="00757EDC">
        <w:rPr>
          <w:rFonts w:ascii="Arial" w:hAnsi="Arial" w:cs="Arial"/>
          <w:sz w:val="25"/>
          <w:szCs w:val="25"/>
        </w:rPr>
        <w:t xml:space="preserve"> have and </w:t>
      </w:r>
      <w:r w:rsidRPr="00757EDC">
        <w:rPr>
          <w:rFonts w:ascii="Arial" w:hAnsi="Arial" w:cs="Arial"/>
          <w:sz w:val="25"/>
          <w:szCs w:val="25"/>
        </w:rPr>
        <w:t xml:space="preserve">who also </w:t>
      </w:r>
      <w:r w:rsidR="00B465AB" w:rsidRPr="00757EDC">
        <w:rPr>
          <w:rFonts w:ascii="Arial" w:hAnsi="Arial" w:cs="Arial"/>
          <w:sz w:val="25"/>
          <w:szCs w:val="25"/>
        </w:rPr>
        <w:t>answered positively to the questions associated with manufacturers influence on smoking habits</w:t>
      </w:r>
      <w:r w:rsidRPr="00757EDC">
        <w:rPr>
          <w:rFonts w:ascii="Arial" w:hAnsi="Arial" w:cs="Arial"/>
          <w:sz w:val="25"/>
          <w:szCs w:val="25"/>
        </w:rPr>
        <w:t>,</w:t>
      </w:r>
      <w:r w:rsidR="00B465AB" w:rsidRPr="00757EDC">
        <w:rPr>
          <w:rFonts w:ascii="Arial" w:hAnsi="Arial" w:cs="Arial"/>
          <w:sz w:val="25"/>
          <w:szCs w:val="25"/>
        </w:rPr>
        <w:t xml:space="preserve"> were </w:t>
      </w:r>
      <w:r w:rsidRPr="00757EDC">
        <w:rPr>
          <w:rFonts w:ascii="Arial" w:hAnsi="Arial" w:cs="Arial"/>
          <w:sz w:val="25"/>
          <w:szCs w:val="25"/>
        </w:rPr>
        <w:t xml:space="preserve">the </w:t>
      </w:r>
      <w:r w:rsidR="00B465AB" w:rsidRPr="00757EDC">
        <w:rPr>
          <w:rFonts w:ascii="Arial" w:hAnsi="Arial" w:cs="Arial"/>
          <w:sz w:val="25"/>
          <w:szCs w:val="25"/>
        </w:rPr>
        <w:t xml:space="preserve">most affected by the advertisements. Expanding on this, the advertisements caused them to consider whether they should </w:t>
      </w:r>
      <w:r w:rsidR="004A1E8B" w:rsidRPr="00757EDC">
        <w:rPr>
          <w:rFonts w:ascii="Arial" w:hAnsi="Arial" w:cs="Arial"/>
          <w:sz w:val="25"/>
          <w:szCs w:val="25"/>
        </w:rPr>
        <w:t>smoke,</w:t>
      </w:r>
      <w:r w:rsidR="00B465AB" w:rsidRPr="00757EDC">
        <w:rPr>
          <w:rFonts w:ascii="Arial" w:hAnsi="Arial" w:cs="Arial"/>
          <w:sz w:val="25"/>
          <w:szCs w:val="25"/>
        </w:rPr>
        <w:t xml:space="preserve"> and they also felt that companies were exploiting them, which therefore impacted on their choice </w:t>
      </w:r>
      <w:r w:rsidR="004A1E8B" w:rsidRPr="00757EDC">
        <w:rPr>
          <w:rFonts w:ascii="Arial" w:hAnsi="Arial" w:cs="Arial"/>
          <w:sz w:val="25"/>
          <w:szCs w:val="25"/>
        </w:rPr>
        <w:t>whether</w:t>
      </w:r>
      <w:r w:rsidR="00B465AB" w:rsidRPr="00757EDC">
        <w:rPr>
          <w:rFonts w:ascii="Arial" w:hAnsi="Arial" w:cs="Arial"/>
          <w:sz w:val="25"/>
          <w:szCs w:val="25"/>
        </w:rPr>
        <w:t xml:space="preserve"> to smoke. </w:t>
      </w:r>
      <w:r w:rsidR="00C3694B">
        <w:rPr>
          <w:rFonts w:ascii="Arial" w:hAnsi="Arial" w:cs="Arial"/>
          <w:sz w:val="25"/>
          <w:szCs w:val="25"/>
        </w:rPr>
        <w:t xml:space="preserve">As mentioned above the </w:t>
      </w:r>
      <w:r w:rsidR="00BB04C9">
        <w:rPr>
          <w:rFonts w:ascii="Arial" w:hAnsi="Arial" w:cs="Arial"/>
          <w:sz w:val="25"/>
          <w:szCs w:val="25"/>
        </w:rPr>
        <w:t>individual’s</w:t>
      </w:r>
      <w:r w:rsidR="00C3694B">
        <w:rPr>
          <w:rFonts w:ascii="Arial" w:hAnsi="Arial" w:cs="Arial"/>
          <w:sz w:val="25"/>
          <w:szCs w:val="25"/>
        </w:rPr>
        <w:t xml:space="preserve"> perception of being exploited seems to motivate them to change their views in association with their behaviour.</w:t>
      </w:r>
      <w:r w:rsidR="00BB04C9">
        <w:rPr>
          <w:rFonts w:ascii="Arial" w:hAnsi="Arial" w:cs="Arial"/>
          <w:sz w:val="25"/>
          <w:szCs w:val="25"/>
        </w:rPr>
        <w:t xml:space="preserve"> This could also be equated to perceived behaviour control in that they may have felt a loss of control </w:t>
      </w:r>
      <w:r w:rsidR="00074F53">
        <w:rPr>
          <w:rFonts w:ascii="Arial" w:hAnsi="Arial" w:cs="Arial"/>
          <w:sz w:val="25"/>
          <w:szCs w:val="25"/>
        </w:rPr>
        <w:t xml:space="preserve">and </w:t>
      </w:r>
      <w:proofErr w:type="gramStart"/>
      <w:r w:rsidR="00074F53">
        <w:rPr>
          <w:rFonts w:ascii="Arial" w:hAnsi="Arial" w:cs="Arial"/>
          <w:sz w:val="25"/>
          <w:szCs w:val="25"/>
        </w:rPr>
        <w:t>in order to</w:t>
      </w:r>
      <w:proofErr w:type="gramEnd"/>
      <w:r w:rsidR="00074F53">
        <w:rPr>
          <w:rFonts w:ascii="Arial" w:hAnsi="Arial" w:cs="Arial"/>
          <w:sz w:val="25"/>
          <w:szCs w:val="25"/>
        </w:rPr>
        <w:t xml:space="preserve"> try and regain some of this control, could be retaliating against the industry.</w:t>
      </w:r>
      <w:r w:rsidR="003C47A6">
        <w:rPr>
          <w:rFonts w:ascii="Arial" w:hAnsi="Arial" w:cs="Arial"/>
          <w:sz w:val="25"/>
          <w:szCs w:val="25"/>
        </w:rPr>
        <w:t xml:space="preserve"> This again is linked to the theory of planned behaviour.</w:t>
      </w:r>
    </w:p>
    <w:p w:rsidR="006C70A3" w:rsidRPr="00757EDC" w:rsidRDefault="004A1E8B" w:rsidP="00766BE1">
      <w:pPr>
        <w:spacing w:line="360" w:lineRule="auto"/>
        <w:rPr>
          <w:rFonts w:ascii="Arial" w:hAnsi="Arial" w:cs="Arial"/>
          <w:sz w:val="25"/>
          <w:szCs w:val="25"/>
        </w:rPr>
      </w:pPr>
      <w:r w:rsidRPr="00757EDC">
        <w:rPr>
          <w:rFonts w:ascii="Arial" w:hAnsi="Arial" w:cs="Arial"/>
          <w:sz w:val="25"/>
          <w:szCs w:val="25"/>
        </w:rPr>
        <w:t>Furthermore,</w:t>
      </w:r>
      <w:r w:rsidR="00F60864" w:rsidRPr="00757EDC">
        <w:rPr>
          <w:rFonts w:ascii="Arial" w:hAnsi="Arial" w:cs="Arial"/>
          <w:sz w:val="25"/>
          <w:szCs w:val="25"/>
        </w:rPr>
        <w:t xml:space="preserve"> advertisement </w:t>
      </w:r>
      <w:r w:rsidR="005D4DE1" w:rsidRPr="00757EDC">
        <w:rPr>
          <w:rFonts w:ascii="Arial" w:hAnsi="Arial" w:cs="Arial"/>
          <w:sz w:val="25"/>
          <w:szCs w:val="25"/>
        </w:rPr>
        <w:t>successfulness</w:t>
      </w:r>
      <w:r w:rsidR="00F60864" w:rsidRPr="00757EDC">
        <w:rPr>
          <w:rFonts w:ascii="Arial" w:hAnsi="Arial" w:cs="Arial"/>
          <w:sz w:val="25"/>
          <w:szCs w:val="25"/>
        </w:rPr>
        <w:t xml:space="preserve"> was linked to smoking initiation and those who scored low </w:t>
      </w:r>
      <w:r w:rsidR="005D4DE1" w:rsidRPr="00757EDC">
        <w:rPr>
          <w:rFonts w:ascii="Arial" w:hAnsi="Arial" w:cs="Arial"/>
          <w:sz w:val="25"/>
          <w:szCs w:val="25"/>
        </w:rPr>
        <w:t xml:space="preserve">on the advertisement effectiveness index were 22% less likely to start </w:t>
      </w:r>
      <w:r w:rsidRPr="00757EDC">
        <w:rPr>
          <w:rFonts w:ascii="Arial" w:hAnsi="Arial" w:cs="Arial"/>
          <w:sz w:val="25"/>
          <w:szCs w:val="25"/>
        </w:rPr>
        <w:t>smoking, and</w:t>
      </w:r>
      <w:r w:rsidR="005D4DE1" w:rsidRPr="00757EDC">
        <w:rPr>
          <w:rFonts w:ascii="Arial" w:hAnsi="Arial" w:cs="Arial"/>
          <w:sz w:val="25"/>
          <w:szCs w:val="25"/>
        </w:rPr>
        <w:t xml:space="preserve"> those with a high score were 40% less likely than participants who were not seen to be affected by the campaign. </w:t>
      </w:r>
      <w:r w:rsidR="00D47E3B" w:rsidRPr="00757EDC">
        <w:rPr>
          <w:rFonts w:ascii="Arial" w:hAnsi="Arial" w:cs="Arial"/>
          <w:sz w:val="25"/>
          <w:szCs w:val="25"/>
        </w:rPr>
        <w:t xml:space="preserve">Additionally, participants who with a low score on the advertisement effectiveness index were expected to continue not to smoke, in comparison to participants who were not </w:t>
      </w:r>
      <w:r w:rsidR="00D47E3B" w:rsidRPr="00757EDC">
        <w:rPr>
          <w:rFonts w:ascii="Arial" w:hAnsi="Arial" w:cs="Arial"/>
          <w:sz w:val="25"/>
          <w:szCs w:val="25"/>
        </w:rPr>
        <w:lastRenderedPageBreak/>
        <w:t xml:space="preserve">affected by the campaign. </w:t>
      </w:r>
      <w:r w:rsidR="001F57E0" w:rsidRPr="00757EDC">
        <w:rPr>
          <w:rFonts w:ascii="Arial" w:hAnsi="Arial" w:cs="Arial"/>
          <w:sz w:val="25"/>
          <w:szCs w:val="25"/>
        </w:rPr>
        <w:t xml:space="preserve">Other outcomes of the study indicated </w:t>
      </w:r>
      <w:r w:rsidR="00D47E3B" w:rsidRPr="00757EDC">
        <w:rPr>
          <w:rFonts w:ascii="Arial" w:hAnsi="Arial" w:cs="Arial"/>
          <w:sz w:val="25"/>
          <w:szCs w:val="25"/>
        </w:rPr>
        <w:t xml:space="preserve">susceptibility is associated with smoking initiation as is parental smoking. </w:t>
      </w:r>
      <w:r w:rsidR="006C70A3" w:rsidRPr="00757EDC">
        <w:rPr>
          <w:rFonts w:ascii="Arial" w:hAnsi="Arial" w:cs="Arial"/>
          <w:sz w:val="25"/>
          <w:szCs w:val="25"/>
        </w:rPr>
        <w:t>The findings implicate campaigns help prevent a young person from starting to smoke and possibly impact a smoker’s awareness of their smoking habits; the a</w:t>
      </w:r>
      <w:r w:rsidR="009D6ADA" w:rsidRPr="00757EDC">
        <w:rPr>
          <w:rFonts w:ascii="Arial" w:hAnsi="Arial" w:cs="Arial"/>
          <w:sz w:val="25"/>
          <w:szCs w:val="25"/>
        </w:rPr>
        <w:t>mount and frequency of smoking (</w:t>
      </w:r>
      <w:proofErr w:type="spellStart"/>
      <w:r w:rsidR="009D6ADA" w:rsidRPr="00757EDC">
        <w:rPr>
          <w:rFonts w:ascii="Arial" w:hAnsi="Arial" w:cs="Arial"/>
          <w:sz w:val="25"/>
          <w:szCs w:val="25"/>
        </w:rPr>
        <w:t>Trapido</w:t>
      </w:r>
      <w:proofErr w:type="spellEnd"/>
      <w:r w:rsidR="009D6ADA" w:rsidRPr="00757EDC">
        <w:rPr>
          <w:rFonts w:ascii="Arial" w:hAnsi="Arial" w:cs="Arial"/>
          <w:sz w:val="25"/>
          <w:szCs w:val="25"/>
        </w:rPr>
        <w:t xml:space="preserve"> et al, 2001)</w:t>
      </w:r>
    </w:p>
    <w:p w:rsidR="006C70A3" w:rsidRPr="00757EDC" w:rsidRDefault="006C70A3" w:rsidP="00766BE1">
      <w:pPr>
        <w:spacing w:line="360" w:lineRule="auto"/>
        <w:rPr>
          <w:rFonts w:ascii="Arial" w:hAnsi="Arial" w:cs="Arial"/>
          <w:sz w:val="25"/>
          <w:szCs w:val="25"/>
        </w:rPr>
      </w:pPr>
      <w:r w:rsidRPr="00757EDC">
        <w:rPr>
          <w:rFonts w:ascii="Arial" w:hAnsi="Arial" w:cs="Arial"/>
          <w:sz w:val="25"/>
          <w:szCs w:val="25"/>
        </w:rPr>
        <w:t xml:space="preserve">However, </w:t>
      </w:r>
      <w:r w:rsidR="009D6ADA" w:rsidRPr="00757EDC">
        <w:rPr>
          <w:rFonts w:ascii="Arial" w:hAnsi="Arial" w:cs="Arial"/>
          <w:sz w:val="25"/>
          <w:szCs w:val="25"/>
        </w:rPr>
        <w:t xml:space="preserve">as </w:t>
      </w:r>
      <w:proofErr w:type="spellStart"/>
      <w:r w:rsidR="009D6ADA" w:rsidRPr="00757EDC">
        <w:rPr>
          <w:rFonts w:ascii="Arial" w:hAnsi="Arial" w:cs="Arial"/>
          <w:sz w:val="25"/>
          <w:szCs w:val="25"/>
        </w:rPr>
        <w:t>Trapido</w:t>
      </w:r>
      <w:proofErr w:type="spellEnd"/>
      <w:r w:rsidR="009D6ADA" w:rsidRPr="00757EDC">
        <w:rPr>
          <w:rFonts w:ascii="Arial" w:hAnsi="Arial" w:cs="Arial"/>
          <w:sz w:val="25"/>
          <w:szCs w:val="25"/>
        </w:rPr>
        <w:t xml:space="preserve"> et al (2001) have highlighted the findings from the study are short-</w:t>
      </w:r>
      <w:r w:rsidR="0059670B" w:rsidRPr="00757EDC">
        <w:rPr>
          <w:rFonts w:ascii="Arial" w:hAnsi="Arial" w:cs="Arial"/>
          <w:sz w:val="25"/>
          <w:szCs w:val="25"/>
        </w:rPr>
        <w:t xml:space="preserve">term and there is uncertainty regarding whether they can be maintained long-term. Another </w:t>
      </w:r>
      <w:r w:rsidR="009F6F83" w:rsidRPr="00757EDC">
        <w:rPr>
          <w:rFonts w:ascii="Arial" w:hAnsi="Arial" w:cs="Arial"/>
          <w:sz w:val="25"/>
          <w:szCs w:val="25"/>
        </w:rPr>
        <w:t xml:space="preserve">perceived </w:t>
      </w:r>
      <w:r w:rsidR="0059670B" w:rsidRPr="00757EDC">
        <w:rPr>
          <w:rFonts w:ascii="Arial" w:hAnsi="Arial" w:cs="Arial"/>
          <w:sz w:val="25"/>
          <w:szCs w:val="25"/>
        </w:rPr>
        <w:t xml:space="preserve">limit of the </w:t>
      </w:r>
      <w:r w:rsidR="009F6F83" w:rsidRPr="00757EDC">
        <w:rPr>
          <w:rFonts w:ascii="Arial" w:hAnsi="Arial" w:cs="Arial"/>
          <w:sz w:val="25"/>
          <w:szCs w:val="25"/>
        </w:rPr>
        <w:t xml:space="preserve">report is that this study may not applicable to similar studies at it received high funding, as opposed to most mass media studies, which often do not. This funding provided a higher awareness of the advertisement than usually seen in campaigns which may have impacted on its effectiveness. </w:t>
      </w:r>
    </w:p>
    <w:p w:rsidR="006C70A3" w:rsidRPr="00757EDC" w:rsidRDefault="00654B7A" w:rsidP="00766BE1">
      <w:pPr>
        <w:spacing w:line="360" w:lineRule="auto"/>
        <w:rPr>
          <w:rFonts w:ascii="Arial" w:hAnsi="Arial" w:cs="Arial"/>
          <w:sz w:val="25"/>
          <w:szCs w:val="25"/>
        </w:rPr>
      </w:pPr>
      <w:r w:rsidRPr="00757EDC">
        <w:rPr>
          <w:rFonts w:ascii="Arial" w:hAnsi="Arial" w:cs="Arial"/>
          <w:sz w:val="25"/>
          <w:szCs w:val="25"/>
        </w:rPr>
        <w:t xml:space="preserve">As the campaign was seen to use blatant themes for the advertisements and there was a high youth involvement in the campaign, it is uncertain whether a different message and less youth involvement would affect the outcome of the study. </w:t>
      </w:r>
    </w:p>
    <w:p w:rsidR="00BC3362" w:rsidRPr="00757EDC" w:rsidRDefault="00943160" w:rsidP="00766BE1">
      <w:pPr>
        <w:spacing w:line="360" w:lineRule="auto"/>
        <w:rPr>
          <w:rFonts w:ascii="Arial" w:hAnsi="Arial" w:cs="Arial"/>
          <w:sz w:val="25"/>
          <w:szCs w:val="25"/>
        </w:rPr>
      </w:pPr>
      <w:r w:rsidRPr="00757EDC">
        <w:rPr>
          <w:rFonts w:ascii="Arial" w:hAnsi="Arial" w:cs="Arial"/>
          <w:sz w:val="25"/>
          <w:szCs w:val="25"/>
        </w:rPr>
        <w:t xml:space="preserve">The report concluded </w:t>
      </w:r>
      <w:r w:rsidR="000B4358" w:rsidRPr="00757EDC">
        <w:rPr>
          <w:rFonts w:ascii="Arial" w:hAnsi="Arial" w:cs="Arial"/>
          <w:sz w:val="25"/>
          <w:szCs w:val="25"/>
        </w:rPr>
        <w:t xml:space="preserve">that </w:t>
      </w:r>
      <w:r w:rsidRPr="00757EDC">
        <w:rPr>
          <w:rFonts w:ascii="Arial" w:hAnsi="Arial" w:cs="Arial"/>
          <w:sz w:val="25"/>
          <w:szCs w:val="25"/>
        </w:rPr>
        <w:t xml:space="preserve">intense media campaigns are effective in preventing smoking initiation </w:t>
      </w:r>
      <w:r w:rsidR="00205EDB" w:rsidRPr="00757EDC">
        <w:rPr>
          <w:rFonts w:ascii="Arial" w:hAnsi="Arial" w:cs="Arial"/>
          <w:sz w:val="25"/>
          <w:szCs w:val="25"/>
        </w:rPr>
        <w:t>in youths (</w:t>
      </w:r>
      <w:proofErr w:type="spellStart"/>
      <w:r w:rsidR="00205EDB" w:rsidRPr="00757EDC">
        <w:rPr>
          <w:rFonts w:ascii="Arial" w:hAnsi="Arial" w:cs="Arial"/>
          <w:sz w:val="25"/>
          <w:szCs w:val="25"/>
        </w:rPr>
        <w:t>Trapido</w:t>
      </w:r>
      <w:proofErr w:type="spellEnd"/>
      <w:r w:rsidR="00205EDB" w:rsidRPr="00757EDC">
        <w:rPr>
          <w:rFonts w:ascii="Arial" w:hAnsi="Arial" w:cs="Arial"/>
          <w:sz w:val="25"/>
          <w:szCs w:val="25"/>
        </w:rPr>
        <w:t xml:space="preserve"> et al, 2001). </w:t>
      </w:r>
    </w:p>
    <w:p w:rsidR="0048611D" w:rsidRPr="00757EDC" w:rsidRDefault="00270FE0" w:rsidP="00766BE1">
      <w:pPr>
        <w:spacing w:line="360" w:lineRule="auto"/>
        <w:rPr>
          <w:rFonts w:ascii="Arial" w:hAnsi="Arial" w:cs="Arial"/>
          <w:sz w:val="25"/>
          <w:szCs w:val="25"/>
        </w:rPr>
      </w:pPr>
      <w:r>
        <w:rPr>
          <w:rFonts w:ascii="Arial" w:hAnsi="Arial" w:cs="Arial"/>
          <w:color w:val="000000"/>
          <w:sz w:val="25"/>
          <w:szCs w:val="25"/>
          <w:shd w:val="clear" w:color="auto" w:fill="FFFFFF"/>
        </w:rPr>
        <w:t xml:space="preserve">Another study by </w:t>
      </w:r>
      <w:r w:rsidR="00383DED" w:rsidRPr="00757EDC">
        <w:rPr>
          <w:rFonts w:ascii="Arial" w:hAnsi="Arial" w:cs="Arial"/>
          <w:color w:val="000000"/>
          <w:sz w:val="25"/>
          <w:szCs w:val="25"/>
          <w:shd w:val="clear" w:color="auto" w:fill="FFFFFF"/>
        </w:rPr>
        <w:t xml:space="preserve">Durkin, Brennan and Wakefield (2011) </w:t>
      </w:r>
      <w:r w:rsidR="0048611D" w:rsidRPr="00757EDC">
        <w:rPr>
          <w:rFonts w:ascii="Arial" w:hAnsi="Arial" w:cs="Arial"/>
          <w:sz w:val="25"/>
          <w:szCs w:val="25"/>
        </w:rPr>
        <w:t xml:space="preserve">conducted an integrative review of 26 studies to evaluate mass media campaign effectiveness on tobacco control and media interventions. This study focused on two recent comprehensive campaigns of adult smokers. The studies were categorised into either campaign effects on the population or the evaluation of two message types; one was based on the general-population and the other looked at the techniques of forced exposure. </w:t>
      </w:r>
      <w:bookmarkStart w:id="0" w:name="_GoBack"/>
      <w:bookmarkEnd w:id="0"/>
    </w:p>
    <w:p w:rsidR="0048611D" w:rsidRPr="00757EDC" w:rsidRDefault="0048611D" w:rsidP="00766BE1">
      <w:pPr>
        <w:spacing w:line="360" w:lineRule="auto"/>
        <w:rPr>
          <w:rFonts w:ascii="Arial" w:hAnsi="Arial" w:cs="Arial"/>
          <w:sz w:val="25"/>
          <w:szCs w:val="25"/>
        </w:rPr>
      </w:pPr>
      <w:r w:rsidRPr="00757EDC">
        <w:rPr>
          <w:rFonts w:ascii="Arial" w:hAnsi="Arial" w:cs="Arial"/>
          <w:sz w:val="25"/>
          <w:szCs w:val="25"/>
        </w:rPr>
        <w:t xml:space="preserve">The results from the studies showed a positive correlation between mass media campaigns and smoking cessation. However, they also highlighted the studies implemented a varied choice of methods for conducting the research. The studies also differed in quality. In consistencies in mass media campaigns can lead to a decrease of overall effectiveness. </w:t>
      </w:r>
    </w:p>
    <w:p w:rsidR="0048611D" w:rsidRPr="00757EDC" w:rsidRDefault="00383DED" w:rsidP="00766BE1">
      <w:pPr>
        <w:spacing w:line="360" w:lineRule="auto"/>
        <w:rPr>
          <w:rFonts w:ascii="Arial" w:hAnsi="Arial" w:cs="Arial"/>
          <w:sz w:val="25"/>
          <w:szCs w:val="25"/>
        </w:rPr>
      </w:pPr>
      <w:r w:rsidRPr="00757EDC">
        <w:rPr>
          <w:rFonts w:ascii="Arial" w:hAnsi="Arial" w:cs="Arial"/>
          <w:sz w:val="25"/>
          <w:szCs w:val="25"/>
        </w:rPr>
        <w:lastRenderedPageBreak/>
        <w:t xml:space="preserve">Further results found by </w:t>
      </w:r>
      <w:r w:rsidRPr="00757EDC">
        <w:rPr>
          <w:rFonts w:ascii="Arial" w:hAnsi="Arial" w:cs="Arial"/>
          <w:color w:val="000000"/>
          <w:sz w:val="25"/>
          <w:szCs w:val="25"/>
          <w:shd w:val="clear" w:color="auto" w:fill="FFFFFF"/>
        </w:rPr>
        <w:t xml:space="preserve">Durkin, Brennan and Wakefield (2011) </w:t>
      </w:r>
      <w:r w:rsidRPr="00757EDC">
        <w:rPr>
          <w:rFonts w:ascii="Arial" w:hAnsi="Arial" w:cs="Arial"/>
          <w:sz w:val="25"/>
          <w:szCs w:val="25"/>
        </w:rPr>
        <w:t>indicated</w:t>
      </w:r>
      <w:r w:rsidR="0048611D" w:rsidRPr="00757EDC">
        <w:rPr>
          <w:rFonts w:ascii="Arial" w:hAnsi="Arial" w:cs="Arial"/>
          <w:sz w:val="25"/>
          <w:szCs w:val="25"/>
        </w:rPr>
        <w:t xml:space="preserve"> the duration and intensity contributed to the success of a campaign. However, the researchers found that these factors were determined by the following up period and were therefore more difficult to quantify. Another important consideration is message exposure and sufficient exposure was key to campaign success. The authors of this study suggested there a few studies which look at the different advertisement effects on mass media campaigns.  However, they did evaluate 47 mass media campaigns focusing on the effects of various advertising channels. The empirical research showed television was utilised 98% of the time, compared to 94% for radio, 89% for printed media. Expanding on this television adverts were twice as likely to be remembered when compared to radio advertisements. Therefore, adult smokers were perceived as more likely to watch television than to use any other types of media (as cited in Nelson et al,2008). </w:t>
      </w:r>
    </w:p>
    <w:p w:rsidR="0028263C" w:rsidRPr="00757EDC" w:rsidRDefault="0048611D" w:rsidP="00766BE1">
      <w:pPr>
        <w:spacing w:line="360" w:lineRule="auto"/>
        <w:rPr>
          <w:rFonts w:ascii="Arial" w:hAnsi="Arial" w:cs="Arial"/>
          <w:sz w:val="25"/>
          <w:szCs w:val="25"/>
        </w:rPr>
      </w:pPr>
      <w:r w:rsidRPr="00757EDC">
        <w:rPr>
          <w:rFonts w:ascii="Arial" w:hAnsi="Arial" w:cs="Arial"/>
          <w:sz w:val="25"/>
          <w:szCs w:val="25"/>
        </w:rPr>
        <w:t xml:space="preserve">Mass media campaign exposure was also considered and found to be an important factor in campaign effectiveness. Specifically, it was seen to have the greatest influence on subgroups of disadvantaged persons. Furthermore, network health exchange messages including graphic content to convey negative emotions were the most effective, in comparison to messages which did not elicit negative emotions.  Particularly, negative emotions may derive from the advertisements using personal accounts or stories as a basis of their campaigns. </w:t>
      </w:r>
      <w:r w:rsidR="000E33CA" w:rsidRPr="00757EDC">
        <w:rPr>
          <w:rFonts w:ascii="Arial" w:hAnsi="Arial" w:cs="Arial"/>
          <w:sz w:val="25"/>
          <w:szCs w:val="25"/>
        </w:rPr>
        <w:t xml:space="preserve">This information ties in well with the health belief model in that a person will be more likely to be affected by an advertisement when </w:t>
      </w:r>
      <w:r w:rsidR="0028263C" w:rsidRPr="00757EDC">
        <w:rPr>
          <w:rFonts w:ascii="Arial" w:hAnsi="Arial" w:cs="Arial"/>
          <w:sz w:val="25"/>
          <w:szCs w:val="25"/>
        </w:rPr>
        <w:t>it leaves them feeling vulnerable</w:t>
      </w:r>
      <w:r w:rsidR="006F1DA6" w:rsidRPr="00757EDC">
        <w:rPr>
          <w:rFonts w:ascii="Arial" w:hAnsi="Arial" w:cs="Arial"/>
          <w:sz w:val="25"/>
          <w:szCs w:val="25"/>
        </w:rPr>
        <w:t xml:space="preserve"> and as if the advert applies to them</w:t>
      </w:r>
      <w:r w:rsidR="0028263C" w:rsidRPr="00757EDC">
        <w:rPr>
          <w:rFonts w:ascii="Arial" w:hAnsi="Arial" w:cs="Arial"/>
          <w:sz w:val="25"/>
          <w:szCs w:val="25"/>
        </w:rPr>
        <w:t xml:space="preserve"> and therefore they are more likely to believe these behaviours will have a negative impact on their lives.</w:t>
      </w:r>
      <w:r w:rsidR="00722092" w:rsidRPr="00757EDC">
        <w:rPr>
          <w:rFonts w:ascii="Arial" w:hAnsi="Arial" w:cs="Arial"/>
          <w:sz w:val="25"/>
          <w:szCs w:val="25"/>
        </w:rPr>
        <w:t xml:space="preserve"> It is also applicable to the Theory of p</w:t>
      </w:r>
      <w:r w:rsidR="00E54861" w:rsidRPr="00757EDC">
        <w:rPr>
          <w:rFonts w:ascii="Arial" w:hAnsi="Arial" w:cs="Arial"/>
          <w:sz w:val="25"/>
          <w:szCs w:val="25"/>
        </w:rPr>
        <w:t xml:space="preserve">lanned behaviour model as the individual’s beliefs were seen to impact on their behaviours with therefore influenced them </w:t>
      </w:r>
      <w:r w:rsidR="0036120A" w:rsidRPr="00757EDC">
        <w:rPr>
          <w:rFonts w:ascii="Arial" w:hAnsi="Arial" w:cs="Arial"/>
          <w:sz w:val="25"/>
          <w:szCs w:val="25"/>
        </w:rPr>
        <w:t>whether</w:t>
      </w:r>
      <w:r w:rsidR="00E54861" w:rsidRPr="00757EDC">
        <w:rPr>
          <w:rFonts w:ascii="Arial" w:hAnsi="Arial" w:cs="Arial"/>
          <w:sz w:val="25"/>
          <w:szCs w:val="25"/>
        </w:rPr>
        <w:t xml:space="preserve"> to smoke. </w:t>
      </w:r>
    </w:p>
    <w:p w:rsidR="0048611D" w:rsidRPr="00757EDC" w:rsidRDefault="0028263C" w:rsidP="00766BE1">
      <w:pPr>
        <w:spacing w:line="360" w:lineRule="auto"/>
        <w:rPr>
          <w:rFonts w:ascii="Arial" w:hAnsi="Arial" w:cs="Arial"/>
          <w:sz w:val="25"/>
          <w:szCs w:val="25"/>
        </w:rPr>
      </w:pPr>
      <w:r w:rsidRPr="00757EDC">
        <w:rPr>
          <w:rFonts w:ascii="Arial" w:hAnsi="Arial" w:cs="Arial"/>
          <w:sz w:val="25"/>
          <w:szCs w:val="25"/>
        </w:rPr>
        <w:t>The study also showed</w:t>
      </w:r>
      <w:r w:rsidR="000E33CA" w:rsidRPr="00757EDC">
        <w:rPr>
          <w:rFonts w:ascii="Arial" w:hAnsi="Arial" w:cs="Arial"/>
          <w:sz w:val="25"/>
          <w:szCs w:val="25"/>
        </w:rPr>
        <w:t xml:space="preserve"> </w:t>
      </w:r>
      <w:r w:rsidRPr="00757EDC">
        <w:rPr>
          <w:rFonts w:ascii="Arial" w:hAnsi="Arial" w:cs="Arial"/>
          <w:sz w:val="25"/>
          <w:szCs w:val="25"/>
        </w:rPr>
        <w:t>p</w:t>
      </w:r>
      <w:r w:rsidR="0048611D" w:rsidRPr="00757EDC">
        <w:rPr>
          <w:rFonts w:ascii="Arial" w:hAnsi="Arial" w:cs="Arial"/>
          <w:sz w:val="25"/>
          <w:szCs w:val="25"/>
        </w:rPr>
        <w:t>ersons with low-to-mid economic status are most likely to be influenc</w:t>
      </w:r>
      <w:r w:rsidR="006F1DA6" w:rsidRPr="00757EDC">
        <w:rPr>
          <w:rFonts w:ascii="Arial" w:hAnsi="Arial" w:cs="Arial"/>
          <w:sz w:val="25"/>
          <w:szCs w:val="25"/>
        </w:rPr>
        <w:t xml:space="preserve">ed by these types of campaigns. </w:t>
      </w:r>
      <w:r w:rsidR="0048611D" w:rsidRPr="00757EDC">
        <w:rPr>
          <w:rFonts w:ascii="Arial" w:hAnsi="Arial" w:cs="Arial"/>
          <w:sz w:val="25"/>
          <w:szCs w:val="25"/>
        </w:rPr>
        <w:t>Additionally, there is not enough evidence to suggest that this category of messages will be affected by the age or gender of the perceiver</w:t>
      </w:r>
      <w:r w:rsidR="00383DED" w:rsidRPr="00757EDC">
        <w:rPr>
          <w:rFonts w:ascii="Arial" w:hAnsi="Arial" w:cs="Arial"/>
          <w:sz w:val="25"/>
          <w:szCs w:val="25"/>
        </w:rPr>
        <w:t xml:space="preserve"> (</w:t>
      </w:r>
      <w:r w:rsidR="00383DED" w:rsidRPr="00757EDC">
        <w:rPr>
          <w:rFonts w:ascii="Arial" w:hAnsi="Arial" w:cs="Arial"/>
          <w:color w:val="000000"/>
          <w:sz w:val="25"/>
          <w:szCs w:val="25"/>
          <w:shd w:val="clear" w:color="auto" w:fill="FFFFFF"/>
        </w:rPr>
        <w:t>Durkin, Brennan and Wakefield 2011).</w:t>
      </w:r>
    </w:p>
    <w:p w:rsidR="0048611D" w:rsidRPr="00757EDC" w:rsidRDefault="0048611D" w:rsidP="00766BE1">
      <w:pPr>
        <w:spacing w:line="360" w:lineRule="auto"/>
        <w:rPr>
          <w:rFonts w:ascii="Arial" w:hAnsi="Arial" w:cs="Arial"/>
          <w:sz w:val="25"/>
          <w:szCs w:val="25"/>
        </w:rPr>
      </w:pPr>
      <w:r w:rsidRPr="00757EDC">
        <w:rPr>
          <w:rFonts w:ascii="Arial" w:hAnsi="Arial" w:cs="Arial"/>
          <w:sz w:val="25"/>
          <w:szCs w:val="25"/>
        </w:rPr>
        <w:lastRenderedPageBreak/>
        <w:t xml:space="preserve">Target audience also contributed to the effectiveness of mass media campaigns in that subgroups of individuals may be influenced by different factors. In this sense, the effectiveness of an advertisement relies on it being perceived as both relevant and persuasive. General </w:t>
      </w:r>
      <w:r w:rsidR="0036120A" w:rsidRPr="00757EDC">
        <w:rPr>
          <w:rFonts w:ascii="Arial" w:hAnsi="Arial" w:cs="Arial"/>
          <w:sz w:val="25"/>
          <w:szCs w:val="25"/>
        </w:rPr>
        <w:t>population-based</w:t>
      </w:r>
      <w:r w:rsidRPr="00757EDC">
        <w:rPr>
          <w:rFonts w:ascii="Arial" w:hAnsi="Arial" w:cs="Arial"/>
          <w:sz w:val="25"/>
          <w:szCs w:val="25"/>
        </w:rPr>
        <w:t xml:space="preserve"> advertisements are less costly to implement as they do not require multiple adverts to accommodate the varied subgroups. Therefore, target </w:t>
      </w:r>
      <w:r w:rsidR="0036120A" w:rsidRPr="00757EDC">
        <w:rPr>
          <w:rFonts w:ascii="Arial" w:hAnsi="Arial" w:cs="Arial"/>
          <w:sz w:val="25"/>
          <w:szCs w:val="25"/>
        </w:rPr>
        <w:t>audience-based</w:t>
      </w:r>
      <w:r w:rsidRPr="00757EDC">
        <w:rPr>
          <w:rFonts w:ascii="Arial" w:hAnsi="Arial" w:cs="Arial"/>
          <w:sz w:val="25"/>
          <w:szCs w:val="25"/>
        </w:rPr>
        <w:t xml:space="preserve"> advertisements are costlier and may affect the overall media campaign funding. This could impact exposure and lead to lower campaign effectiveness. Additionally, </w:t>
      </w:r>
      <w:r w:rsidR="00383DED" w:rsidRPr="00757EDC">
        <w:rPr>
          <w:rFonts w:ascii="Arial" w:hAnsi="Arial" w:cs="Arial"/>
          <w:color w:val="000000"/>
          <w:sz w:val="25"/>
          <w:szCs w:val="25"/>
          <w:shd w:val="clear" w:color="auto" w:fill="FFFFFF"/>
        </w:rPr>
        <w:t xml:space="preserve">Durkin, Brennan and Wakefield (2011) </w:t>
      </w:r>
      <w:r w:rsidRPr="00757EDC">
        <w:rPr>
          <w:rFonts w:ascii="Arial" w:hAnsi="Arial" w:cs="Arial"/>
          <w:sz w:val="25"/>
          <w:szCs w:val="25"/>
        </w:rPr>
        <w:t xml:space="preserve">have explained that the facilitation of target audience and segmentation should be comparable to the prominence of advertisement exposure. Furthermore, adolescent campaigns have shown a lack of evidence when considering demographics and mass media campaigns. The features of an advert have greater effect on the impact of a campaign than the demographic features. From this it can be concluded target audiences are important to consider, but not necessarily more so than other factors of a campaign. </w:t>
      </w:r>
    </w:p>
    <w:p w:rsidR="0048611D" w:rsidRPr="00757EDC" w:rsidRDefault="0048611D" w:rsidP="00766BE1">
      <w:pPr>
        <w:spacing w:line="360" w:lineRule="auto"/>
        <w:rPr>
          <w:rFonts w:ascii="Arial" w:hAnsi="Arial" w:cs="Arial"/>
          <w:sz w:val="25"/>
          <w:szCs w:val="25"/>
        </w:rPr>
      </w:pPr>
      <w:r w:rsidRPr="00757EDC">
        <w:rPr>
          <w:rFonts w:ascii="Arial" w:hAnsi="Arial" w:cs="Arial"/>
          <w:sz w:val="25"/>
          <w:szCs w:val="25"/>
        </w:rPr>
        <w:t xml:space="preserve">Much of mass media campaign studies are based in countries with a higher income and so as </w:t>
      </w:r>
      <w:r w:rsidR="00383DED" w:rsidRPr="00757EDC">
        <w:rPr>
          <w:rFonts w:ascii="Arial" w:hAnsi="Arial" w:cs="Arial"/>
          <w:color w:val="000000"/>
          <w:sz w:val="25"/>
          <w:szCs w:val="25"/>
          <w:shd w:val="clear" w:color="auto" w:fill="FFFFFF"/>
        </w:rPr>
        <w:t>Durkin, Brennan and Wakefield (2011</w:t>
      </w:r>
      <w:r w:rsidRPr="00757EDC">
        <w:rPr>
          <w:rFonts w:ascii="Arial" w:hAnsi="Arial" w:cs="Arial"/>
          <w:sz w:val="25"/>
          <w:szCs w:val="25"/>
        </w:rPr>
        <w:t xml:space="preserve">) have mentioned, future studies could benefit from focusing on countries with lower wealth. Particularly, this could enhance smoking cessation globally as mentioned above, research has shown a link between low-to-middle income status and some forms of advertisement success. </w:t>
      </w:r>
    </w:p>
    <w:p w:rsidR="0048611D" w:rsidRPr="00AF6D33" w:rsidRDefault="0048611D" w:rsidP="00766BE1">
      <w:pPr>
        <w:spacing w:line="360" w:lineRule="auto"/>
        <w:rPr>
          <w:rFonts w:ascii="Arial" w:hAnsi="Arial" w:cs="Arial"/>
          <w:color w:val="000000" w:themeColor="text1"/>
          <w:sz w:val="25"/>
          <w:szCs w:val="25"/>
        </w:rPr>
      </w:pPr>
      <w:r w:rsidRPr="00757EDC">
        <w:rPr>
          <w:rFonts w:ascii="Arial" w:hAnsi="Arial" w:cs="Arial"/>
          <w:sz w:val="25"/>
          <w:szCs w:val="25"/>
        </w:rPr>
        <w:t xml:space="preserve">In conclusion </w:t>
      </w:r>
      <w:r w:rsidR="00FB0755" w:rsidRPr="00757EDC">
        <w:rPr>
          <w:rFonts w:ascii="Arial" w:hAnsi="Arial" w:cs="Arial"/>
          <w:color w:val="000000"/>
          <w:sz w:val="25"/>
          <w:szCs w:val="25"/>
          <w:shd w:val="clear" w:color="auto" w:fill="FFFFFF"/>
        </w:rPr>
        <w:t xml:space="preserve">Durkin, Brennan and Wakefield (2011) </w:t>
      </w:r>
      <w:r w:rsidRPr="00757EDC">
        <w:rPr>
          <w:rFonts w:ascii="Arial" w:hAnsi="Arial" w:cs="Arial"/>
          <w:sz w:val="25"/>
          <w:szCs w:val="25"/>
        </w:rPr>
        <w:t xml:space="preserve">study supports the notion mass media campaigns will have a significant effect on smoking prevention, quitting and awareness. However, the campaign effectiveness will be determined by its ability to reach and persuade the maximum </w:t>
      </w:r>
      <w:r w:rsidR="0036120A" w:rsidRPr="00757EDC">
        <w:rPr>
          <w:rFonts w:ascii="Arial" w:hAnsi="Arial" w:cs="Arial"/>
          <w:sz w:val="25"/>
          <w:szCs w:val="25"/>
        </w:rPr>
        <w:t>audience,</w:t>
      </w:r>
      <w:r w:rsidRPr="00757EDC">
        <w:rPr>
          <w:rFonts w:ascii="Arial" w:hAnsi="Arial" w:cs="Arial"/>
          <w:sz w:val="25"/>
          <w:szCs w:val="25"/>
        </w:rPr>
        <w:t xml:space="preserve"> and this is </w:t>
      </w:r>
      <w:r w:rsidRPr="00AF6D33">
        <w:rPr>
          <w:rFonts w:ascii="Arial" w:hAnsi="Arial" w:cs="Arial"/>
          <w:color w:val="000000" w:themeColor="text1"/>
          <w:sz w:val="25"/>
          <w:szCs w:val="25"/>
        </w:rPr>
        <w:t xml:space="preserve">dependent on certain factors such as relatability and the funding required for the campaign. </w:t>
      </w:r>
    </w:p>
    <w:p w:rsidR="006B6D62" w:rsidRPr="00AF6D33" w:rsidRDefault="006B6D62" w:rsidP="006B6D62">
      <w:pPr>
        <w:spacing w:line="360" w:lineRule="auto"/>
        <w:rPr>
          <w:rFonts w:ascii="Arial" w:hAnsi="Arial" w:cs="Arial"/>
          <w:color w:val="000000" w:themeColor="text1"/>
          <w:sz w:val="25"/>
          <w:szCs w:val="25"/>
        </w:rPr>
      </w:pPr>
      <w:r w:rsidRPr="00AF6D33">
        <w:rPr>
          <w:rFonts w:ascii="Arial" w:hAnsi="Arial" w:cs="Arial"/>
          <w:color w:val="000000" w:themeColor="text1"/>
          <w:sz w:val="25"/>
          <w:szCs w:val="25"/>
        </w:rPr>
        <w:t>In summary, as the information has shown, it is essential for campaigns to recognise the behaviours of smokers and reasons behind these behaviours, if they are to aid them in changing these behaviours.</w:t>
      </w:r>
    </w:p>
    <w:p w:rsidR="002F3380" w:rsidRPr="00AF6D33" w:rsidRDefault="006B6D62" w:rsidP="00766BE1">
      <w:pPr>
        <w:spacing w:line="360" w:lineRule="auto"/>
        <w:rPr>
          <w:rFonts w:ascii="Arial" w:hAnsi="Arial" w:cs="Arial"/>
          <w:color w:val="000000" w:themeColor="text1"/>
          <w:sz w:val="25"/>
          <w:szCs w:val="25"/>
        </w:rPr>
      </w:pPr>
      <w:r w:rsidRPr="00AF6D33">
        <w:rPr>
          <w:rFonts w:ascii="Arial" w:hAnsi="Arial" w:cs="Arial"/>
          <w:color w:val="000000" w:themeColor="text1"/>
          <w:sz w:val="25"/>
          <w:szCs w:val="25"/>
        </w:rPr>
        <w:lastRenderedPageBreak/>
        <w:t xml:space="preserve">Research has shown that </w:t>
      </w:r>
      <w:r w:rsidR="002F3380" w:rsidRPr="00AF6D33">
        <w:rPr>
          <w:rFonts w:ascii="Arial" w:hAnsi="Arial" w:cs="Arial"/>
          <w:color w:val="000000" w:themeColor="text1"/>
          <w:sz w:val="25"/>
          <w:szCs w:val="25"/>
        </w:rPr>
        <w:t xml:space="preserve">mass media </w:t>
      </w:r>
      <w:r w:rsidR="007B24AD" w:rsidRPr="00AF6D33">
        <w:rPr>
          <w:rFonts w:ascii="Arial" w:hAnsi="Arial" w:cs="Arial"/>
          <w:color w:val="000000" w:themeColor="text1"/>
          <w:sz w:val="25"/>
          <w:szCs w:val="25"/>
        </w:rPr>
        <w:t xml:space="preserve">campaigns can aid in preventing smoking initiation and help individuals to discontinue tobacco use. However, both interventions rely on effective campaigning which encompasses utilising important behavioural theories, strategizing advertising routes and selecting the appropriate target audience. </w:t>
      </w:r>
    </w:p>
    <w:p w:rsidR="00DA755D" w:rsidRPr="00AF6D33" w:rsidRDefault="00DA755D" w:rsidP="00766BE1">
      <w:pPr>
        <w:spacing w:line="360" w:lineRule="auto"/>
        <w:rPr>
          <w:rFonts w:ascii="Arial" w:hAnsi="Arial" w:cs="Arial"/>
          <w:color w:val="000000" w:themeColor="text1"/>
          <w:sz w:val="25"/>
          <w:szCs w:val="25"/>
        </w:rPr>
      </w:pPr>
      <w:r w:rsidRPr="00AF6D33">
        <w:rPr>
          <w:rFonts w:ascii="Arial" w:hAnsi="Arial" w:cs="Arial"/>
          <w:color w:val="000000" w:themeColor="text1"/>
          <w:sz w:val="25"/>
          <w:szCs w:val="25"/>
        </w:rPr>
        <w:t xml:space="preserve">As underinvestment has been shown to be one of the main reasons for campaigning failures in association with smoking cessation; future research could benefit from adequate funding and resources to provide a successful foundation on which the campaign can operate from. </w:t>
      </w:r>
    </w:p>
    <w:p w:rsidR="002F3380" w:rsidRPr="00AF6D33" w:rsidRDefault="002F3380" w:rsidP="00766BE1">
      <w:pPr>
        <w:spacing w:line="360" w:lineRule="auto"/>
        <w:rPr>
          <w:rFonts w:ascii="Arial" w:hAnsi="Arial" w:cs="Arial"/>
          <w:color w:val="000000" w:themeColor="text1"/>
          <w:sz w:val="25"/>
          <w:szCs w:val="25"/>
        </w:rPr>
      </w:pPr>
      <w:r w:rsidRPr="00AF6D33">
        <w:rPr>
          <w:rFonts w:ascii="Arial" w:hAnsi="Arial" w:cs="Arial"/>
          <w:color w:val="000000" w:themeColor="text1"/>
          <w:sz w:val="25"/>
          <w:szCs w:val="25"/>
        </w:rPr>
        <w:t>In conclusion, mass media campaigns can have a significant and positive i</w:t>
      </w:r>
      <w:r w:rsidR="001F6FEC" w:rsidRPr="00AF6D33">
        <w:rPr>
          <w:rFonts w:ascii="Arial" w:hAnsi="Arial" w:cs="Arial"/>
          <w:color w:val="000000" w:themeColor="text1"/>
          <w:sz w:val="25"/>
          <w:szCs w:val="25"/>
        </w:rPr>
        <w:t xml:space="preserve">mpact on smoking interventions, </w:t>
      </w:r>
      <w:r w:rsidR="00AF6D33" w:rsidRPr="00AF6D33">
        <w:rPr>
          <w:rFonts w:ascii="Arial" w:hAnsi="Arial" w:cs="Arial"/>
          <w:color w:val="000000" w:themeColor="text1"/>
          <w:sz w:val="25"/>
          <w:szCs w:val="25"/>
        </w:rPr>
        <w:t>if</w:t>
      </w:r>
      <w:r w:rsidR="001F6FEC" w:rsidRPr="00AF6D33">
        <w:rPr>
          <w:rFonts w:ascii="Arial" w:hAnsi="Arial" w:cs="Arial"/>
          <w:color w:val="000000" w:themeColor="text1"/>
          <w:sz w:val="25"/>
          <w:szCs w:val="25"/>
        </w:rPr>
        <w:t xml:space="preserve"> they </w:t>
      </w:r>
      <w:r w:rsidR="007B24AD" w:rsidRPr="00AF6D33">
        <w:rPr>
          <w:rFonts w:ascii="Arial" w:hAnsi="Arial" w:cs="Arial"/>
          <w:color w:val="000000" w:themeColor="text1"/>
          <w:sz w:val="25"/>
          <w:szCs w:val="25"/>
        </w:rPr>
        <w:t xml:space="preserve">follow the criteria that has been established to enable their full potential. </w:t>
      </w:r>
    </w:p>
    <w:p w:rsidR="002F3380" w:rsidRDefault="002F3380" w:rsidP="00766BE1">
      <w:pPr>
        <w:spacing w:line="360" w:lineRule="auto"/>
        <w:rPr>
          <w:rFonts w:ascii="Arial" w:hAnsi="Arial" w:cs="Arial"/>
          <w:color w:val="FF0000"/>
          <w:sz w:val="25"/>
          <w:szCs w:val="25"/>
        </w:rPr>
      </w:pPr>
    </w:p>
    <w:p w:rsidR="006F3505" w:rsidRPr="00757EDC" w:rsidRDefault="006F3505" w:rsidP="00766BE1">
      <w:pPr>
        <w:spacing w:line="360" w:lineRule="auto"/>
        <w:jc w:val="center"/>
        <w:rPr>
          <w:rFonts w:ascii="Arial" w:hAnsi="Arial" w:cs="Arial"/>
          <w:sz w:val="25"/>
          <w:szCs w:val="25"/>
        </w:rPr>
      </w:pPr>
    </w:p>
    <w:p w:rsidR="006F3505" w:rsidRPr="00757EDC" w:rsidRDefault="006F3505" w:rsidP="00766BE1">
      <w:pPr>
        <w:spacing w:line="360" w:lineRule="auto"/>
        <w:jc w:val="center"/>
        <w:rPr>
          <w:rFonts w:ascii="Arial" w:hAnsi="Arial" w:cs="Arial"/>
          <w:sz w:val="25"/>
          <w:szCs w:val="25"/>
        </w:rPr>
      </w:pPr>
    </w:p>
    <w:p w:rsidR="006F3505" w:rsidRPr="00757EDC" w:rsidRDefault="006F3505" w:rsidP="00766BE1">
      <w:pPr>
        <w:spacing w:line="360" w:lineRule="auto"/>
        <w:jc w:val="center"/>
        <w:rPr>
          <w:rFonts w:ascii="Arial" w:hAnsi="Arial" w:cs="Arial"/>
          <w:sz w:val="25"/>
          <w:szCs w:val="25"/>
        </w:rPr>
      </w:pPr>
    </w:p>
    <w:p w:rsidR="006F3505" w:rsidRPr="00757EDC" w:rsidRDefault="006F3505" w:rsidP="00766BE1">
      <w:pPr>
        <w:spacing w:line="360" w:lineRule="auto"/>
        <w:jc w:val="center"/>
        <w:rPr>
          <w:rFonts w:ascii="Arial" w:hAnsi="Arial" w:cs="Arial"/>
          <w:sz w:val="25"/>
          <w:szCs w:val="25"/>
        </w:rPr>
      </w:pPr>
    </w:p>
    <w:p w:rsidR="00BC3362" w:rsidRPr="00757EDC" w:rsidRDefault="00BC3362" w:rsidP="00766BE1">
      <w:pPr>
        <w:spacing w:line="360" w:lineRule="auto"/>
        <w:jc w:val="center"/>
        <w:rPr>
          <w:rFonts w:ascii="Arial" w:hAnsi="Arial" w:cs="Arial"/>
          <w:sz w:val="25"/>
          <w:szCs w:val="25"/>
        </w:rPr>
      </w:pPr>
      <w:r w:rsidRPr="00757EDC">
        <w:rPr>
          <w:rFonts w:ascii="Arial" w:hAnsi="Arial" w:cs="Arial"/>
          <w:sz w:val="25"/>
          <w:szCs w:val="25"/>
        </w:rPr>
        <w:t>References</w:t>
      </w:r>
    </w:p>
    <w:p w:rsidR="00410CAA" w:rsidRPr="00757EDC" w:rsidRDefault="00410CAA" w:rsidP="00766BE1">
      <w:pPr>
        <w:spacing w:line="360" w:lineRule="auto"/>
        <w:rPr>
          <w:rFonts w:ascii="Arial" w:hAnsi="Arial" w:cs="Arial"/>
          <w:color w:val="212529"/>
          <w:sz w:val="25"/>
          <w:szCs w:val="25"/>
          <w:shd w:val="clear" w:color="auto" w:fill="FFFFFF"/>
        </w:rPr>
      </w:pPr>
      <w:r w:rsidRPr="00757EDC">
        <w:rPr>
          <w:rFonts w:ascii="Arial" w:hAnsi="Arial" w:cs="Arial"/>
          <w:color w:val="212529"/>
          <w:sz w:val="25"/>
          <w:szCs w:val="25"/>
          <w:shd w:val="clear" w:color="auto" w:fill="FFFFFF"/>
        </w:rPr>
        <w:t xml:space="preserve">Atkin, C, &amp; </w:t>
      </w:r>
      <w:proofErr w:type="spellStart"/>
      <w:r w:rsidRPr="00757EDC">
        <w:rPr>
          <w:rFonts w:ascii="Arial" w:hAnsi="Arial" w:cs="Arial"/>
          <w:bCs/>
          <w:color w:val="000000"/>
          <w:sz w:val="25"/>
          <w:szCs w:val="25"/>
          <w:shd w:val="clear" w:color="auto" w:fill="FFFFFF"/>
        </w:rPr>
        <w:t>Freimuth</w:t>
      </w:r>
      <w:proofErr w:type="spellEnd"/>
      <w:r w:rsidRPr="00757EDC">
        <w:rPr>
          <w:rFonts w:ascii="Arial" w:hAnsi="Arial" w:cs="Arial"/>
          <w:bCs/>
          <w:color w:val="000000"/>
          <w:sz w:val="25"/>
          <w:szCs w:val="25"/>
          <w:shd w:val="clear" w:color="auto" w:fill="FFFFFF"/>
        </w:rPr>
        <w:t>, V.</w:t>
      </w:r>
      <w:r w:rsidRPr="00757EDC">
        <w:rPr>
          <w:rFonts w:ascii="Arial" w:hAnsi="Arial" w:cs="Arial"/>
          <w:color w:val="212529"/>
          <w:sz w:val="25"/>
          <w:szCs w:val="25"/>
          <w:shd w:val="clear" w:color="auto" w:fill="FFFFFF"/>
        </w:rPr>
        <w:t> (2001). Formative Evaluation Research in Campaign Design. In Rice, R &amp; Atkin, C (</w:t>
      </w:r>
      <w:proofErr w:type="spellStart"/>
      <w:r w:rsidRPr="00757EDC">
        <w:rPr>
          <w:rFonts w:ascii="Arial" w:hAnsi="Arial" w:cs="Arial"/>
          <w:color w:val="212529"/>
          <w:sz w:val="25"/>
          <w:szCs w:val="25"/>
          <w:shd w:val="clear" w:color="auto" w:fill="FFFFFF"/>
        </w:rPr>
        <w:t>Eds</w:t>
      </w:r>
      <w:proofErr w:type="spellEnd"/>
      <w:r w:rsidRPr="00757EDC">
        <w:rPr>
          <w:rFonts w:ascii="Arial" w:hAnsi="Arial" w:cs="Arial"/>
          <w:color w:val="212529"/>
          <w:sz w:val="25"/>
          <w:szCs w:val="25"/>
          <w:shd w:val="clear" w:color="auto" w:fill="FFFFFF"/>
        </w:rPr>
        <w:t>), Public Communication Campaigns (pp. 125). London: Sage Publications.</w:t>
      </w:r>
    </w:p>
    <w:p w:rsidR="00410CAA" w:rsidRPr="00757EDC" w:rsidRDefault="00410CAA" w:rsidP="00766BE1">
      <w:pPr>
        <w:spacing w:line="360" w:lineRule="auto"/>
        <w:rPr>
          <w:rFonts w:ascii="Arial" w:hAnsi="Arial" w:cs="Arial"/>
          <w:color w:val="000000"/>
          <w:sz w:val="25"/>
          <w:szCs w:val="25"/>
          <w:shd w:val="clear" w:color="auto" w:fill="FFFFFF"/>
        </w:rPr>
      </w:pPr>
      <w:r w:rsidRPr="00757EDC">
        <w:rPr>
          <w:rFonts w:ascii="Arial" w:hAnsi="Arial" w:cs="Arial"/>
          <w:color w:val="000000"/>
          <w:sz w:val="25"/>
          <w:szCs w:val="25"/>
          <w:shd w:val="clear" w:color="auto" w:fill="FFFFFF"/>
        </w:rPr>
        <w:t>Corcoran, N. (2007). </w:t>
      </w:r>
      <w:r w:rsidRPr="00757EDC">
        <w:rPr>
          <w:rFonts w:ascii="Arial" w:hAnsi="Arial" w:cs="Arial"/>
          <w:iCs/>
          <w:color w:val="000000"/>
          <w:sz w:val="25"/>
          <w:szCs w:val="25"/>
          <w:shd w:val="clear" w:color="auto" w:fill="FFFFFF"/>
        </w:rPr>
        <w:t xml:space="preserve">Communicating Health: Strategies for Health </w:t>
      </w:r>
      <w:proofErr w:type="gramStart"/>
      <w:r w:rsidRPr="00757EDC">
        <w:rPr>
          <w:rFonts w:ascii="Arial" w:hAnsi="Arial" w:cs="Arial"/>
          <w:iCs/>
          <w:color w:val="000000"/>
          <w:sz w:val="25"/>
          <w:szCs w:val="25"/>
          <w:shd w:val="clear" w:color="auto" w:fill="FFFFFF"/>
        </w:rPr>
        <w:t>Promotion </w:t>
      </w:r>
      <w:r w:rsidRPr="00757EDC">
        <w:rPr>
          <w:rFonts w:ascii="Arial" w:hAnsi="Arial" w:cs="Arial"/>
          <w:color w:val="000000"/>
          <w:sz w:val="25"/>
          <w:szCs w:val="25"/>
          <w:shd w:val="clear" w:color="auto" w:fill="FFFFFF"/>
        </w:rPr>
        <w:t>.</w:t>
      </w:r>
      <w:proofErr w:type="gramEnd"/>
      <w:r w:rsidRPr="00757EDC">
        <w:rPr>
          <w:rFonts w:ascii="Arial" w:hAnsi="Arial" w:cs="Arial"/>
          <w:color w:val="000000"/>
          <w:sz w:val="25"/>
          <w:szCs w:val="25"/>
          <w:shd w:val="clear" w:color="auto" w:fill="FFFFFF"/>
        </w:rPr>
        <w:t> (1st ed.). London: Sage Publications.</w:t>
      </w:r>
    </w:p>
    <w:p w:rsidR="00410CAA" w:rsidRPr="00757EDC" w:rsidRDefault="00410CAA" w:rsidP="00766BE1">
      <w:pPr>
        <w:spacing w:line="360" w:lineRule="auto"/>
        <w:rPr>
          <w:rFonts w:ascii="Arial" w:hAnsi="Arial" w:cs="Arial"/>
          <w:sz w:val="25"/>
          <w:szCs w:val="25"/>
        </w:rPr>
      </w:pPr>
      <w:proofErr w:type="spellStart"/>
      <w:r w:rsidRPr="00757EDC">
        <w:rPr>
          <w:rFonts w:ascii="Arial" w:hAnsi="Arial" w:cs="Arial"/>
          <w:color w:val="212529"/>
          <w:sz w:val="25"/>
          <w:szCs w:val="25"/>
          <w:shd w:val="clear" w:color="auto" w:fill="FFFFFF"/>
        </w:rPr>
        <w:t>Drope</w:t>
      </w:r>
      <w:proofErr w:type="spellEnd"/>
      <w:r w:rsidRPr="00757EDC">
        <w:rPr>
          <w:rFonts w:ascii="Arial" w:hAnsi="Arial" w:cs="Arial"/>
          <w:color w:val="212529"/>
          <w:sz w:val="25"/>
          <w:szCs w:val="25"/>
          <w:shd w:val="clear" w:color="auto" w:fill="FFFFFF"/>
        </w:rPr>
        <w:t xml:space="preserve"> </w:t>
      </w:r>
      <w:proofErr w:type="gramStart"/>
      <w:r w:rsidRPr="00757EDC">
        <w:rPr>
          <w:rFonts w:ascii="Arial" w:hAnsi="Arial" w:cs="Arial"/>
          <w:color w:val="212529"/>
          <w:sz w:val="25"/>
          <w:szCs w:val="25"/>
          <w:shd w:val="clear" w:color="auto" w:fill="FFFFFF"/>
        </w:rPr>
        <w:t>et al..</w:t>
      </w:r>
      <w:proofErr w:type="gramEnd"/>
      <w:r w:rsidRPr="00757EDC">
        <w:rPr>
          <w:rFonts w:ascii="Arial" w:hAnsi="Arial" w:cs="Arial"/>
          <w:color w:val="212529"/>
          <w:sz w:val="25"/>
          <w:szCs w:val="25"/>
          <w:shd w:val="clear" w:color="auto" w:fill="FFFFFF"/>
        </w:rPr>
        <w:t xml:space="preserve"> (2018). The Tobacco </w:t>
      </w:r>
      <w:proofErr w:type="gramStart"/>
      <w:r w:rsidRPr="00757EDC">
        <w:rPr>
          <w:rFonts w:ascii="Arial" w:hAnsi="Arial" w:cs="Arial"/>
          <w:color w:val="212529"/>
          <w:sz w:val="25"/>
          <w:szCs w:val="25"/>
          <w:shd w:val="clear" w:color="auto" w:fill="FFFFFF"/>
        </w:rPr>
        <w:t>Atlas .</w:t>
      </w:r>
      <w:proofErr w:type="gramEnd"/>
      <w:r w:rsidRPr="00757EDC">
        <w:rPr>
          <w:rFonts w:ascii="Arial" w:hAnsi="Arial" w:cs="Arial"/>
          <w:color w:val="212529"/>
          <w:sz w:val="25"/>
          <w:szCs w:val="25"/>
          <w:shd w:val="clear" w:color="auto" w:fill="FFFFFF"/>
        </w:rPr>
        <w:t> (6th ed.). Atlanta: The American Cancer Society.</w:t>
      </w:r>
    </w:p>
    <w:p w:rsidR="00410CAA" w:rsidRPr="00757EDC" w:rsidRDefault="00410CAA" w:rsidP="00766BE1">
      <w:pPr>
        <w:spacing w:line="360" w:lineRule="auto"/>
        <w:rPr>
          <w:rFonts w:ascii="Arial" w:hAnsi="Arial" w:cs="Arial"/>
          <w:color w:val="000000"/>
          <w:sz w:val="25"/>
          <w:szCs w:val="25"/>
          <w:shd w:val="clear" w:color="auto" w:fill="FFFFFF"/>
        </w:rPr>
      </w:pPr>
      <w:r w:rsidRPr="00757EDC">
        <w:rPr>
          <w:rFonts w:ascii="Arial" w:hAnsi="Arial" w:cs="Arial"/>
          <w:color w:val="000000"/>
          <w:sz w:val="25"/>
          <w:szCs w:val="25"/>
          <w:shd w:val="clear" w:color="auto" w:fill="FFFFFF"/>
        </w:rPr>
        <w:t>Durkin, S, Brennan, E &amp; Wakefield, M. (2011). Mass media campaigns to promote smoking cessation among adults: an integrative review. </w:t>
      </w:r>
      <w:r w:rsidRPr="00757EDC">
        <w:rPr>
          <w:rFonts w:ascii="Arial" w:hAnsi="Arial" w:cs="Arial"/>
          <w:iCs/>
          <w:color w:val="000000"/>
          <w:sz w:val="25"/>
          <w:szCs w:val="25"/>
          <w:shd w:val="clear" w:color="auto" w:fill="FFFFFF"/>
        </w:rPr>
        <w:t>Tobacco Control</w:t>
      </w:r>
      <w:r w:rsidRPr="00757EDC">
        <w:rPr>
          <w:rFonts w:ascii="Arial" w:hAnsi="Arial" w:cs="Arial"/>
          <w:color w:val="000000"/>
          <w:sz w:val="25"/>
          <w:szCs w:val="25"/>
          <w:shd w:val="clear" w:color="auto" w:fill="FFFFFF"/>
        </w:rPr>
        <w:t>, 21(1), 127-138.</w:t>
      </w:r>
    </w:p>
    <w:p w:rsidR="00410CAA" w:rsidRPr="00757EDC" w:rsidRDefault="00410CAA" w:rsidP="00766BE1">
      <w:pPr>
        <w:spacing w:line="360" w:lineRule="auto"/>
        <w:rPr>
          <w:rFonts w:ascii="Arial" w:hAnsi="Arial" w:cs="Arial"/>
          <w:color w:val="000000"/>
          <w:sz w:val="25"/>
          <w:szCs w:val="25"/>
          <w:shd w:val="clear" w:color="auto" w:fill="FFFFFF"/>
        </w:rPr>
      </w:pPr>
      <w:proofErr w:type="spellStart"/>
      <w:r w:rsidRPr="00757EDC">
        <w:rPr>
          <w:rFonts w:ascii="Arial" w:hAnsi="Arial" w:cs="Arial"/>
          <w:color w:val="000000"/>
          <w:sz w:val="25"/>
          <w:szCs w:val="25"/>
          <w:shd w:val="clear" w:color="auto" w:fill="FFFFFF"/>
        </w:rPr>
        <w:lastRenderedPageBreak/>
        <w:t>Lasser</w:t>
      </w:r>
      <w:proofErr w:type="spellEnd"/>
      <w:r w:rsidRPr="00757EDC">
        <w:rPr>
          <w:rFonts w:ascii="Arial" w:hAnsi="Arial" w:cs="Arial"/>
          <w:color w:val="000000"/>
          <w:sz w:val="25"/>
          <w:szCs w:val="25"/>
          <w:shd w:val="clear" w:color="auto" w:fill="FFFFFF"/>
        </w:rPr>
        <w:t xml:space="preserve"> </w:t>
      </w:r>
      <w:proofErr w:type="gramStart"/>
      <w:r w:rsidRPr="00757EDC">
        <w:rPr>
          <w:rFonts w:ascii="Arial" w:hAnsi="Arial" w:cs="Arial"/>
          <w:color w:val="000000"/>
          <w:sz w:val="25"/>
          <w:szCs w:val="25"/>
          <w:shd w:val="clear" w:color="auto" w:fill="FFFFFF"/>
        </w:rPr>
        <w:t>et al..</w:t>
      </w:r>
      <w:proofErr w:type="gramEnd"/>
      <w:r w:rsidRPr="00757EDC">
        <w:rPr>
          <w:rFonts w:ascii="Arial" w:hAnsi="Arial" w:cs="Arial"/>
          <w:color w:val="000000"/>
          <w:sz w:val="25"/>
          <w:szCs w:val="25"/>
          <w:shd w:val="clear" w:color="auto" w:fill="FFFFFF"/>
        </w:rPr>
        <w:t xml:space="preserve"> (2000). Smoking and Mental Illness- A </w:t>
      </w:r>
      <w:proofErr w:type="gramStart"/>
      <w:r w:rsidRPr="00757EDC">
        <w:rPr>
          <w:rFonts w:ascii="Arial" w:hAnsi="Arial" w:cs="Arial"/>
          <w:color w:val="000000"/>
          <w:sz w:val="25"/>
          <w:szCs w:val="25"/>
          <w:shd w:val="clear" w:color="auto" w:fill="FFFFFF"/>
        </w:rPr>
        <w:t>population</w:t>
      </w:r>
      <w:proofErr w:type="gramEnd"/>
      <w:r w:rsidRPr="00757EDC">
        <w:rPr>
          <w:rFonts w:ascii="Arial" w:hAnsi="Arial" w:cs="Arial"/>
          <w:color w:val="000000"/>
          <w:sz w:val="25"/>
          <w:szCs w:val="25"/>
          <w:shd w:val="clear" w:color="auto" w:fill="FFFFFF"/>
        </w:rPr>
        <w:t>-Based Prevalence Study. </w:t>
      </w:r>
      <w:r w:rsidRPr="00757EDC">
        <w:rPr>
          <w:rFonts w:ascii="Arial" w:hAnsi="Arial" w:cs="Arial"/>
          <w:iCs/>
          <w:color w:val="000000"/>
          <w:sz w:val="25"/>
          <w:szCs w:val="25"/>
          <w:shd w:val="clear" w:color="auto" w:fill="FFFFFF"/>
        </w:rPr>
        <w:t>American Medical Association</w:t>
      </w:r>
      <w:r w:rsidRPr="00757EDC">
        <w:rPr>
          <w:rFonts w:ascii="Arial" w:hAnsi="Arial" w:cs="Arial"/>
          <w:color w:val="000000"/>
          <w:sz w:val="25"/>
          <w:szCs w:val="25"/>
          <w:shd w:val="clear" w:color="auto" w:fill="FFFFFF"/>
        </w:rPr>
        <w:t>, 284(20)</w:t>
      </w:r>
      <w:proofErr w:type="gramStart"/>
      <w:r w:rsidRPr="00757EDC">
        <w:rPr>
          <w:rFonts w:ascii="Arial" w:hAnsi="Arial" w:cs="Arial"/>
          <w:color w:val="000000"/>
          <w:sz w:val="25"/>
          <w:szCs w:val="25"/>
          <w:shd w:val="clear" w:color="auto" w:fill="FFFFFF"/>
        </w:rPr>
        <w:t>, .</w:t>
      </w:r>
      <w:proofErr w:type="gramEnd"/>
    </w:p>
    <w:p w:rsidR="00410CAA" w:rsidRPr="00757EDC" w:rsidRDefault="00410CAA" w:rsidP="00766BE1">
      <w:pPr>
        <w:spacing w:line="360" w:lineRule="auto"/>
        <w:rPr>
          <w:rFonts w:ascii="Arial" w:hAnsi="Arial" w:cs="Arial"/>
          <w:color w:val="212529"/>
          <w:sz w:val="25"/>
          <w:szCs w:val="25"/>
          <w:shd w:val="clear" w:color="auto" w:fill="FFFFFF"/>
        </w:rPr>
      </w:pPr>
      <w:r w:rsidRPr="00757EDC">
        <w:rPr>
          <w:rFonts w:ascii="Arial" w:hAnsi="Arial" w:cs="Arial"/>
          <w:color w:val="212529"/>
          <w:sz w:val="25"/>
          <w:szCs w:val="25"/>
          <w:shd w:val="clear" w:color="auto" w:fill="FFFFFF"/>
        </w:rPr>
        <w:t>Naidoo, J &amp; Wills, J. (2009). Foundations for Health Promotion E-Book. (3 ed.). England: Elsevier Health Sciences.</w:t>
      </w:r>
    </w:p>
    <w:p w:rsidR="00410CAA" w:rsidRPr="00757EDC" w:rsidRDefault="00410CAA" w:rsidP="00766BE1">
      <w:pPr>
        <w:spacing w:line="360" w:lineRule="auto"/>
        <w:rPr>
          <w:rFonts w:ascii="Arial" w:hAnsi="Arial" w:cs="Arial"/>
          <w:color w:val="212529"/>
          <w:sz w:val="25"/>
          <w:szCs w:val="25"/>
          <w:shd w:val="clear" w:color="auto" w:fill="FFFFFF"/>
        </w:rPr>
      </w:pPr>
      <w:proofErr w:type="spellStart"/>
      <w:r w:rsidRPr="00757EDC">
        <w:rPr>
          <w:rFonts w:ascii="Arial" w:hAnsi="Arial" w:cs="Arial"/>
          <w:color w:val="212529"/>
          <w:sz w:val="25"/>
          <w:szCs w:val="25"/>
          <w:shd w:val="clear" w:color="auto" w:fill="FFFFFF"/>
        </w:rPr>
        <w:t>Onsgovuk</w:t>
      </w:r>
      <w:proofErr w:type="spellEnd"/>
      <w:r w:rsidRPr="00757EDC">
        <w:rPr>
          <w:rFonts w:ascii="Arial" w:hAnsi="Arial" w:cs="Arial"/>
          <w:color w:val="212529"/>
          <w:sz w:val="25"/>
          <w:szCs w:val="25"/>
          <w:shd w:val="clear" w:color="auto" w:fill="FFFFFF"/>
        </w:rPr>
        <w:t>. (2018). </w:t>
      </w:r>
      <w:proofErr w:type="spellStart"/>
      <w:r w:rsidRPr="00757EDC">
        <w:rPr>
          <w:rFonts w:ascii="Arial" w:hAnsi="Arial" w:cs="Arial"/>
          <w:color w:val="212529"/>
          <w:sz w:val="25"/>
          <w:szCs w:val="25"/>
          <w:shd w:val="clear" w:color="auto" w:fill="FFFFFF"/>
        </w:rPr>
        <w:t>Onsgovuk</w:t>
      </w:r>
      <w:proofErr w:type="spellEnd"/>
      <w:r w:rsidRPr="00757EDC">
        <w:rPr>
          <w:rFonts w:ascii="Arial" w:hAnsi="Arial" w:cs="Arial"/>
          <w:color w:val="212529"/>
          <w:sz w:val="25"/>
          <w:szCs w:val="25"/>
          <w:shd w:val="clear" w:color="auto" w:fill="FFFFFF"/>
        </w:rPr>
        <w:t xml:space="preserve">. Retrieved 5 April, 2018, from </w:t>
      </w:r>
      <w:hyperlink r:id="rId6" w:history="1">
        <w:r w:rsidRPr="00757EDC">
          <w:rPr>
            <w:rStyle w:val="Hyperlink"/>
            <w:rFonts w:ascii="Arial" w:hAnsi="Arial" w:cs="Arial"/>
            <w:sz w:val="25"/>
            <w:szCs w:val="25"/>
            <w:shd w:val="clear" w:color="auto" w:fill="FFFFFF"/>
          </w:rPr>
          <w:t>https://www.ons.gov.uk/peoplepopulationandcommunity/healthandsocialcare/healthandlifeexpectancies/bulletins/adultsmokinghabitsingreatbritain/2016</w:t>
        </w:r>
      </w:hyperlink>
    </w:p>
    <w:p w:rsidR="00410CAA" w:rsidRPr="00757EDC" w:rsidRDefault="00410CAA" w:rsidP="00766BE1">
      <w:pPr>
        <w:spacing w:line="360" w:lineRule="auto"/>
        <w:rPr>
          <w:rFonts w:ascii="Arial" w:hAnsi="Arial" w:cs="Arial"/>
          <w:color w:val="212529"/>
          <w:sz w:val="25"/>
          <w:szCs w:val="25"/>
          <w:shd w:val="clear" w:color="auto" w:fill="FFFFFF"/>
        </w:rPr>
      </w:pPr>
      <w:proofErr w:type="spellStart"/>
      <w:r w:rsidRPr="00757EDC">
        <w:rPr>
          <w:rFonts w:ascii="Arial" w:hAnsi="Arial" w:cs="Arial"/>
          <w:color w:val="212529"/>
          <w:sz w:val="25"/>
          <w:szCs w:val="25"/>
          <w:shd w:val="clear" w:color="auto" w:fill="FFFFFF"/>
        </w:rPr>
        <w:t>Trapido</w:t>
      </w:r>
      <w:proofErr w:type="spellEnd"/>
      <w:r w:rsidRPr="00757EDC">
        <w:rPr>
          <w:rFonts w:ascii="Arial" w:hAnsi="Arial" w:cs="Arial"/>
          <w:color w:val="212529"/>
          <w:sz w:val="25"/>
          <w:szCs w:val="25"/>
          <w:shd w:val="clear" w:color="auto" w:fill="FFFFFF"/>
        </w:rPr>
        <w:t xml:space="preserve"> </w:t>
      </w:r>
      <w:proofErr w:type="gramStart"/>
      <w:r w:rsidRPr="00757EDC">
        <w:rPr>
          <w:rFonts w:ascii="Arial" w:hAnsi="Arial" w:cs="Arial"/>
          <w:color w:val="212529"/>
          <w:sz w:val="25"/>
          <w:szCs w:val="25"/>
          <w:shd w:val="clear" w:color="auto" w:fill="FFFFFF"/>
        </w:rPr>
        <w:t>et al..</w:t>
      </w:r>
      <w:proofErr w:type="gramEnd"/>
      <w:r w:rsidRPr="00757EDC">
        <w:rPr>
          <w:rFonts w:ascii="Arial" w:hAnsi="Arial" w:cs="Arial"/>
          <w:color w:val="212529"/>
          <w:sz w:val="25"/>
          <w:szCs w:val="25"/>
          <w:shd w:val="clear" w:color="auto" w:fill="FFFFFF"/>
        </w:rPr>
        <w:t xml:space="preserve"> (2001). Influence of a </w:t>
      </w:r>
      <w:proofErr w:type="spellStart"/>
      <w:r w:rsidRPr="00757EDC">
        <w:rPr>
          <w:rFonts w:ascii="Arial" w:hAnsi="Arial" w:cs="Arial"/>
          <w:color w:val="212529"/>
          <w:sz w:val="25"/>
          <w:szCs w:val="25"/>
          <w:shd w:val="clear" w:color="auto" w:fill="FFFFFF"/>
        </w:rPr>
        <w:t>Counteradvertising</w:t>
      </w:r>
      <w:proofErr w:type="spellEnd"/>
      <w:r w:rsidRPr="00757EDC">
        <w:rPr>
          <w:rFonts w:ascii="Arial" w:hAnsi="Arial" w:cs="Arial"/>
          <w:color w:val="212529"/>
          <w:sz w:val="25"/>
          <w:szCs w:val="25"/>
          <w:shd w:val="clear" w:color="auto" w:fill="FFFFFF"/>
        </w:rPr>
        <w:t xml:space="preserve"> Media Campaign on Initiation of Smoking: The Florida "truth" </w:t>
      </w:r>
      <w:proofErr w:type="gramStart"/>
      <w:r w:rsidRPr="00757EDC">
        <w:rPr>
          <w:rFonts w:ascii="Arial" w:hAnsi="Arial" w:cs="Arial"/>
          <w:color w:val="212529"/>
          <w:sz w:val="25"/>
          <w:szCs w:val="25"/>
          <w:shd w:val="clear" w:color="auto" w:fill="FFFFFF"/>
        </w:rPr>
        <w:t>Campaign .</w:t>
      </w:r>
      <w:proofErr w:type="gramEnd"/>
      <w:r w:rsidRPr="00757EDC">
        <w:rPr>
          <w:rFonts w:ascii="Arial" w:hAnsi="Arial" w:cs="Arial"/>
          <w:color w:val="212529"/>
          <w:sz w:val="25"/>
          <w:szCs w:val="25"/>
          <w:shd w:val="clear" w:color="auto" w:fill="FFFFFF"/>
        </w:rPr>
        <w:t> </w:t>
      </w:r>
      <w:r w:rsidRPr="00757EDC">
        <w:rPr>
          <w:rFonts w:ascii="Arial" w:hAnsi="Arial" w:cs="Arial"/>
          <w:iCs/>
          <w:color w:val="212529"/>
          <w:sz w:val="25"/>
          <w:szCs w:val="25"/>
          <w:shd w:val="clear" w:color="auto" w:fill="FFFFFF"/>
        </w:rPr>
        <w:t>American Journal of Public Health</w:t>
      </w:r>
      <w:r w:rsidRPr="00757EDC">
        <w:rPr>
          <w:rFonts w:ascii="Arial" w:hAnsi="Arial" w:cs="Arial"/>
          <w:color w:val="212529"/>
          <w:sz w:val="25"/>
          <w:szCs w:val="25"/>
          <w:shd w:val="clear" w:color="auto" w:fill="FFFFFF"/>
        </w:rPr>
        <w:t>, 91(2), 233-238.</w:t>
      </w:r>
    </w:p>
    <w:p w:rsidR="00410CAA" w:rsidRPr="00757EDC" w:rsidRDefault="00410CAA" w:rsidP="00766BE1">
      <w:pPr>
        <w:spacing w:line="360" w:lineRule="auto"/>
        <w:rPr>
          <w:rFonts w:ascii="Arial" w:hAnsi="Arial" w:cs="Arial"/>
          <w:color w:val="212529"/>
          <w:sz w:val="25"/>
          <w:szCs w:val="25"/>
          <w:shd w:val="clear" w:color="auto" w:fill="FFFFFF"/>
        </w:rPr>
      </w:pPr>
      <w:r w:rsidRPr="00757EDC">
        <w:rPr>
          <w:rFonts w:ascii="Arial" w:hAnsi="Arial" w:cs="Arial"/>
          <w:color w:val="212529"/>
          <w:sz w:val="25"/>
          <w:szCs w:val="25"/>
          <w:shd w:val="clear" w:color="auto" w:fill="FFFFFF"/>
        </w:rPr>
        <w:t xml:space="preserve">Walsh, R &amp; </w:t>
      </w:r>
      <w:proofErr w:type="spellStart"/>
      <w:r w:rsidRPr="00757EDC">
        <w:rPr>
          <w:rFonts w:ascii="Arial" w:hAnsi="Arial" w:cs="Arial"/>
          <w:color w:val="212529"/>
          <w:sz w:val="25"/>
          <w:szCs w:val="25"/>
          <w:shd w:val="clear" w:color="auto" w:fill="FFFFFF"/>
        </w:rPr>
        <w:t>Sanson</w:t>
      </w:r>
      <w:proofErr w:type="spellEnd"/>
      <w:r w:rsidRPr="00757EDC">
        <w:rPr>
          <w:rFonts w:ascii="Arial" w:hAnsi="Arial" w:cs="Arial"/>
          <w:color w:val="212529"/>
          <w:sz w:val="25"/>
          <w:szCs w:val="25"/>
          <w:shd w:val="clear" w:color="auto" w:fill="FFFFFF"/>
        </w:rPr>
        <w:t>-fisher, R. (2001). ENCOURAGING PEOPLE TO STOP SMOKING. BEHAVIOURAL SCIENCE LEARNING MODULES, 1(4), 3-7.</w:t>
      </w:r>
    </w:p>
    <w:sectPr w:rsidR="00410CAA" w:rsidRPr="00757E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67176"/>
    <w:multiLevelType w:val="multilevel"/>
    <w:tmpl w:val="2D0EF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D17028"/>
    <w:multiLevelType w:val="multilevel"/>
    <w:tmpl w:val="DF321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7842BA"/>
    <w:multiLevelType w:val="multilevel"/>
    <w:tmpl w:val="5C26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977FF"/>
    <w:multiLevelType w:val="hybridMultilevel"/>
    <w:tmpl w:val="442CCA06"/>
    <w:lvl w:ilvl="0" w:tplc="D89675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136"/>
    <w:rsid w:val="00001992"/>
    <w:rsid w:val="00011B38"/>
    <w:rsid w:val="00042E65"/>
    <w:rsid w:val="00065D6C"/>
    <w:rsid w:val="00071FBF"/>
    <w:rsid w:val="00074F53"/>
    <w:rsid w:val="000805CF"/>
    <w:rsid w:val="000A7E0A"/>
    <w:rsid w:val="000B0AE2"/>
    <w:rsid w:val="000B4358"/>
    <w:rsid w:val="000C2375"/>
    <w:rsid w:val="000E0BD0"/>
    <w:rsid w:val="000E33CA"/>
    <w:rsid w:val="000F4E4B"/>
    <w:rsid w:val="0010631F"/>
    <w:rsid w:val="001135CD"/>
    <w:rsid w:val="00144AE1"/>
    <w:rsid w:val="001470BF"/>
    <w:rsid w:val="001651B5"/>
    <w:rsid w:val="00170F31"/>
    <w:rsid w:val="001A6B3E"/>
    <w:rsid w:val="001F57E0"/>
    <w:rsid w:val="001F662B"/>
    <w:rsid w:val="001F6FEC"/>
    <w:rsid w:val="00205EDB"/>
    <w:rsid w:val="00225970"/>
    <w:rsid w:val="00230E03"/>
    <w:rsid w:val="002338B1"/>
    <w:rsid w:val="00241F96"/>
    <w:rsid w:val="00267588"/>
    <w:rsid w:val="00270FE0"/>
    <w:rsid w:val="0028263C"/>
    <w:rsid w:val="002B1493"/>
    <w:rsid w:val="002D5491"/>
    <w:rsid w:val="002F3380"/>
    <w:rsid w:val="00312D1D"/>
    <w:rsid w:val="00325136"/>
    <w:rsid w:val="00326DA3"/>
    <w:rsid w:val="00331D7B"/>
    <w:rsid w:val="0036120A"/>
    <w:rsid w:val="00373809"/>
    <w:rsid w:val="00383DED"/>
    <w:rsid w:val="003A02F6"/>
    <w:rsid w:val="003B05BE"/>
    <w:rsid w:val="003C47A6"/>
    <w:rsid w:val="00410CAA"/>
    <w:rsid w:val="00427F77"/>
    <w:rsid w:val="0048611D"/>
    <w:rsid w:val="00491660"/>
    <w:rsid w:val="0049461F"/>
    <w:rsid w:val="004A1E8B"/>
    <w:rsid w:val="004A318C"/>
    <w:rsid w:val="004D47C0"/>
    <w:rsid w:val="004E347E"/>
    <w:rsid w:val="005218E9"/>
    <w:rsid w:val="005244A8"/>
    <w:rsid w:val="00547722"/>
    <w:rsid w:val="0059670B"/>
    <w:rsid w:val="005A5C70"/>
    <w:rsid w:val="005B0925"/>
    <w:rsid w:val="005D4DE1"/>
    <w:rsid w:val="005E1836"/>
    <w:rsid w:val="005F0A30"/>
    <w:rsid w:val="00606552"/>
    <w:rsid w:val="0062179A"/>
    <w:rsid w:val="00637BE6"/>
    <w:rsid w:val="00650C58"/>
    <w:rsid w:val="00654B7A"/>
    <w:rsid w:val="00695DFC"/>
    <w:rsid w:val="006B6D62"/>
    <w:rsid w:val="006C70A3"/>
    <w:rsid w:val="006F1DA6"/>
    <w:rsid w:val="006F3505"/>
    <w:rsid w:val="006F3E77"/>
    <w:rsid w:val="006F4E96"/>
    <w:rsid w:val="006F5F44"/>
    <w:rsid w:val="00714DFE"/>
    <w:rsid w:val="00722092"/>
    <w:rsid w:val="00735D10"/>
    <w:rsid w:val="00746D8C"/>
    <w:rsid w:val="00753005"/>
    <w:rsid w:val="00757EDC"/>
    <w:rsid w:val="00766BE1"/>
    <w:rsid w:val="00767501"/>
    <w:rsid w:val="007B0911"/>
    <w:rsid w:val="007B24AD"/>
    <w:rsid w:val="007C285B"/>
    <w:rsid w:val="007E47C1"/>
    <w:rsid w:val="00806200"/>
    <w:rsid w:val="00814796"/>
    <w:rsid w:val="00831597"/>
    <w:rsid w:val="00841367"/>
    <w:rsid w:val="00847873"/>
    <w:rsid w:val="00880614"/>
    <w:rsid w:val="008C7F3F"/>
    <w:rsid w:val="008D01AA"/>
    <w:rsid w:val="008D327A"/>
    <w:rsid w:val="008D344A"/>
    <w:rsid w:val="008F1AC6"/>
    <w:rsid w:val="009009E4"/>
    <w:rsid w:val="00901F7B"/>
    <w:rsid w:val="009050AA"/>
    <w:rsid w:val="00931F53"/>
    <w:rsid w:val="00943160"/>
    <w:rsid w:val="0094481C"/>
    <w:rsid w:val="00960D7A"/>
    <w:rsid w:val="009672BA"/>
    <w:rsid w:val="00977E56"/>
    <w:rsid w:val="009827D2"/>
    <w:rsid w:val="009A3DFB"/>
    <w:rsid w:val="009D6ADA"/>
    <w:rsid w:val="009F6F83"/>
    <w:rsid w:val="00A05D60"/>
    <w:rsid w:val="00A22C88"/>
    <w:rsid w:val="00A9139C"/>
    <w:rsid w:val="00A95159"/>
    <w:rsid w:val="00AD70FD"/>
    <w:rsid w:val="00AE068E"/>
    <w:rsid w:val="00AF4FD6"/>
    <w:rsid w:val="00AF6D33"/>
    <w:rsid w:val="00B465AB"/>
    <w:rsid w:val="00B66B5D"/>
    <w:rsid w:val="00B73437"/>
    <w:rsid w:val="00BB04C9"/>
    <w:rsid w:val="00BB0E0F"/>
    <w:rsid w:val="00BB5573"/>
    <w:rsid w:val="00BC051B"/>
    <w:rsid w:val="00BC3362"/>
    <w:rsid w:val="00BF3B2C"/>
    <w:rsid w:val="00C3412E"/>
    <w:rsid w:val="00C3694B"/>
    <w:rsid w:val="00C42879"/>
    <w:rsid w:val="00C453B9"/>
    <w:rsid w:val="00CD481B"/>
    <w:rsid w:val="00CE6A7C"/>
    <w:rsid w:val="00D14E28"/>
    <w:rsid w:val="00D47E3B"/>
    <w:rsid w:val="00D562A8"/>
    <w:rsid w:val="00D81EC3"/>
    <w:rsid w:val="00DA3CD8"/>
    <w:rsid w:val="00DA755D"/>
    <w:rsid w:val="00DD29F8"/>
    <w:rsid w:val="00E15128"/>
    <w:rsid w:val="00E226CF"/>
    <w:rsid w:val="00E30124"/>
    <w:rsid w:val="00E50F83"/>
    <w:rsid w:val="00E54861"/>
    <w:rsid w:val="00E74748"/>
    <w:rsid w:val="00E907E6"/>
    <w:rsid w:val="00E925B4"/>
    <w:rsid w:val="00EC40B3"/>
    <w:rsid w:val="00ED3E2F"/>
    <w:rsid w:val="00EE284B"/>
    <w:rsid w:val="00F07CEC"/>
    <w:rsid w:val="00F45580"/>
    <w:rsid w:val="00F60864"/>
    <w:rsid w:val="00F63005"/>
    <w:rsid w:val="00F93E88"/>
    <w:rsid w:val="00FB0755"/>
    <w:rsid w:val="00FB5B94"/>
    <w:rsid w:val="00FD3871"/>
    <w:rsid w:val="00FE275C"/>
    <w:rsid w:val="00FF1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42548"/>
  <w15:chartTrackingRefBased/>
  <w15:docId w15:val="{835923CC-D826-4995-A0E9-9E95F37D4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41F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E0F"/>
    <w:pPr>
      <w:ind w:left="720"/>
      <w:contextualSpacing/>
    </w:pPr>
  </w:style>
  <w:style w:type="character" w:styleId="Hyperlink">
    <w:name w:val="Hyperlink"/>
    <w:basedOn w:val="DefaultParagraphFont"/>
    <w:uiPriority w:val="99"/>
    <w:unhideWhenUsed/>
    <w:rsid w:val="00241F96"/>
    <w:rPr>
      <w:color w:val="0000FF"/>
      <w:u w:val="single"/>
    </w:rPr>
  </w:style>
  <w:style w:type="character" w:customStyle="1" w:styleId="Heading2Char">
    <w:name w:val="Heading 2 Char"/>
    <w:basedOn w:val="DefaultParagraphFont"/>
    <w:link w:val="Heading2"/>
    <w:uiPriority w:val="9"/>
    <w:rsid w:val="00241F9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41F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41F96"/>
    <w:rPr>
      <w:i/>
      <w:iCs/>
    </w:rPr>
  </w:style>
  <w:style w:type="character" w:customStyle="1" w:styleId="name">
    <w:name w:val="name"/>
    <w:basedOn w:val="DefaultParagraphFont"/>
    <w:rsid w:val="00241F96"/>
  </w:style>
  <w:style w:type="character" w:styleId="UnresolvedMention">
    <w:name w:val="Unresolved Mention"/>
    <w:basedOn w:val="DefaultParagraphFont"/>
    <w:uiPriority w:val="99"/>
    <w:semiHidden/>
    <w:unhideWhenUsed/>
    <w:rsid w:val="0075300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5029">
      <w:bodyDiv w:val="1"/>
      <w:marLeft w:val="0"/>
      <w:marRight w:val="0"/>
      <w:marTop w:val="0"/>
      <w:marBottom w:val="0"/>
      <w:divBdr>
        <w:top w:val="none" w:sz="0" w:space="0" w:color="auto"/>
        <w:left w:val="none" w:sz="0" w:space="0" w:color="auto"/>
        <w:bottom w:val="none" w:sz="0" w:space="0" w:color="auto"/>
        <w:right w:val="none" w:sz="0" w:space="0" w:color="auto"/>
      </w:divBdr>
    </w:div>
    <w:div w:id="744962567">
      <w:bodyDiv w:val="1"/>
      <w:marLeft w:val="0"/>
      <w:marRight w:val="0"/>
      <w:marTop w:val="0"/>
      <w:marBottom w:val="0"/>
      <w:divBdr>
        <w:top w:val="none" w:sz="0" w:space="0" w:color="auto"/>
        <w:left w:val="none" w:sz="0" w:space="0" w:color="auto"/>
        <w:bottom w:val="none" w:sz="0" w:space="0" w:color="auto"/>
        <w:right w:val="none" w:sz="0" w:space="0" w:color="auto"/>
      </w:divBdr>
    </w:div>
    <w:div w:id="1496218786">
      <w:bodyDiv w:val="1"/>
      <w:marLeft w:val="0"/>
      <w:marRight w:val="0"/>
      <w:marTop w:val="0"/>
      <w:marBottom w:val="0"/>
      <w:divBdr>
        <w:top w:val="none" w:sz="0" w:space="0" w:color="auto"/>
        <w:left w:val="none" w:sz="0" w:space="0" w:color="auto"/>
        <w:bottom w:val="none" w:sz="0" w:space="0" w:color="auto"/>
        <w:right w:val="none" w:sz="0" w:space="0" w:color="auto"/>
      </w:divBdr>
    </w:div>
    <w:div w:id="1948999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ons.gov.uk/peoplepopulationandcommunity/healthandsocialcare/healthandlifeexpectancies/bulletins/adultsmokinghabitsingreatbritain/2016"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5A34B1-D5CF-4C1D-AEB1-A850FC1EA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1042</TotalTime>
  <Pages>10</Pages>
  <Words>3020</Words>
  <Characters>17218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104</cp:revision>
  <dcterms:created xsi:type="dcterms:W3CDTF">2018-03-21T21:19:00Z</dcterms:created>
  <dcterms:modified xsi:type="dcterms:W3CDTF">2018-04-05T22:38:00Z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1774010655</vt:i4>
  </property>
</Properties>
</file>