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9BEC9" w14:textId="73930191" w:rsidR="00A3361F" w:rsidRDefault="004B083F" w:rsidP="004B083F">
      <w:pPr>
        <w:jc w:val="center"/>
      </w:pPr>
      <w:r>
        <w:rPr>
          <w:noProof/>
        </w:rPr>
        <w:drawing>
          <wp:inline distT="0" distB="0" distL="0" distR="0" wp14:anchorId="0A16B8DA" wp14:editId="24BE49A1">
            <wp:extent cx="4999355" cy="93916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99355" cy="939165"/>
                    </a:xfrm>
                    <a:prstGeom prst="rect">
                      <a:avLst/>
                    </a:prstGeom>
                    <a:noFill/>
                  </pic:spPr>
                </pic:pic>
              </a:graphicData>
            </a:graphic>
          </wp:inline>
        </w:drawing>
      </w:r>
    </w:p>
    <w:p w14:paraId="69B0061F" w14:textId="20E7B0D9" w:rsidR="00C90012" w:rsidRDefault="00C90012" w:rsidP="004B083F">
      <w:pPr>
        <w:jc w:val="center"/>
      </w:pPr>
    </w:p>
    <w:p w14:paraId="737849A6" w14:textId="68AE56D2" w:rsidR="00C90012" w:rsidRDefault="00C90012" w:rsidP="004B083F">
      <w:pPr>
        <w:jc w:val="center"/>
      </w:pPr>
    </w:p>
    <w:p w14:paraId="03459753" w14:textId="1FCB073F" w:rsidR="00C90012" w:rsidRDefault="00C90012" w:rsidP="004B083F">
      <w:pPr>
        <w:jc w:val="center"/>
      </w:pPr>
    </w:p>
    <w:p w14:paraId="771481EC" w14:textId="42AE675F" w:rsidR="00C90012" w:rsidRDefault="00C90012" w:rsidP="004B083F">
      <w:pPr>
        <w:jc w:val="center"/>
        <w:rPr>
          <w:rFonts w:ascii="Times New Roman" w:hAnsi="Times New Roman" w:cs="Times New Roman"/>
          <w:sz w:val="72"/>
          <w:szCs w:val="72"/>
        </w:rPr>
      </w:pPr>
      <w:r w:rsidRPr="005228E5">
        <w:rPr>
          <w:rFonts w:ascii="Times New Roman" w:hAnsi="Times New Roman" w:cs="Times New Roman"/>
          <w:sz w:val="72"/>
          <w:szCs w:val="72"/>
        </w:rPr>
        <w:t>Counselling Major Project</w:t>
      </w:r>
    </w:p>
    <w:p w14:paraId="318DAEC0" w14:textId="21EFC81D" w:rsidR="00926E76" w:rsidRDefault="00926E76" w:rsidP="00926E76">
      <w:pPr>
        <w:jc w:val="center"/>
        <w:rPr>
          <w:rFonts w:ascii="Times New Roman" w:hAnsi="Times New Roman" w:cs="Times New Roman"/>
          <w:sz w:val="40"/>
          <w:szCs w:val="40"/>
        </w:rPr>
      </w:pPr>
      <w:r w:rsidRPr="00C90012">
        <w:rPr>
          <w:rFonts w:ascii="Times New Roman" w:hAnsi="Times New Roman" w:cs="Times New Roman"/>
          <w:sz w:val="40"/>
          <w:szCs w:val="40"/>
        </w:rPr>
        <w:t>ECHC6003</w:t>
      </w:r>
    </w:p>
    <w:p w14:paraId="06DCC912" w14:textId="5F1A646B" w:rsidR="00C15469" w:rsidRDefault="00C15469" w:rsidP="00926E76">
      <w:pPr>
        <w:jc w:val="center"/>
        <w:rPr>
          <w:rFonts w:ascii="Times New Roman" w:hAnsi="Times New Roman" w:cs="Times New Roman"/>
          <w:sz w:val="40"/>
          <w:szCs w:val="40"/>
        </w:rPr>
      </w:pPr>
    </w:p>
    <w:p w14:paraId="128B5582" w14:textId="065C20A4" w:rsidR="00C15469" w:rsidRDefault="00C15469" w:rsidP="00926E76">
      <w:pPr>
        <w:jc w:val="center"/>
        <w:rPr>
          <w:rFonts w:ascii="Times New Roman" w:hAnsi="Times New Roman" w:cs="Times New Roman"/>
          <w:sz w:val="40"/>
          <w:szCs w:val="40"/>
        </w:rPr>
      </w:pPr>
    </w:p>
    <w:p w14:paraId="175CE0D6" w14:textId="3A2CABCB" w:rsidR="00C15469" w:rsidRPr="00C90012" w:rsidRDefault="00C15469" w:rsidP="00926E76">
      <w:pPr>
        <w:jc w:val="center"/>
        <w:rPr>
          <w:rFonts w:ascii="Times New Roman" w:hAnsi="Times New Roman" w:cs="Times New Roman"/>
          <w:sz w:val="40"/>
          <w:szCs w:val="40"/>
        </w:rPr>
      </w:pPr>
      <w:r>
        <w:rPr>
          <w:rFonts w:ascii="Times New Roman" w:hAnsi="Times New Roman" w:cs="Times New Roman"/>
          <w:sz w:val="40"/>
          <w:szCs w:val="40"/>
        </w:rPr>
        <w:t>TITLE:</w:t>
      </w:r>
    </w:p>
    <w:p w14:paraId="49CAE282" w14:textId="5A69A51A" w:rsidR="00926E76" w:rsidRPr="001D0026" w:rsidRDefault="00926E76" w:rsidP="001D0026">
      <w:pPr>
        <w:rPr>
          <w:rFonts w:ascii="Times New Roman" w:hAnsi="Times New Roman" w:cs="Times New Roman"/>
          <w:sz w:val="40"/>
          <w:szCs w:val="40"/>
        </w:rPr>
      </w:pPr>
      <w:r w:rsidRPr="001D0026">
        <w:rPr>
          <w:rFonts w:ascii="Times New Roman" w:hAnsi="Times New Roman" w:cs="Times New Roman"/>
          <w:sz w:val="40"/>
          <w:szCs w:val="40"/>
        </w:rPr>
        <w:t>What are the contributory factors</w:t>
      </w:r>
      <w:r w:rsidR="001D0026" w:rsidRPr="001D0026">
        <w:rPr>
          <w:rFonts w:ascii="Times New Roman" w:hAnsi="Times New Roman" w:cs="Times New Roman"/>
          <w:sz w:val="40"/>
          <w:szCs w:val="40"/>
        </w:rPr>
        <w:t xml:space="preserve"> and the wider implications for health and wellbeing of prolonged grief disorder within university students?</w:t>
      </w:r>
      <w:r w:rsidRPr="001D0026">
        <w:rPr>
          <w:rFonts w:ascii="Times New Roman" w:hAnsi="Times New Roman" w:cs="Times New Roman"/>
          <w:sz w:val="40"/>
          <w:szCs w:val="40"/>
        </w:rPr>
        <w:t xml:space="preserve"> </w:t>
      </w:r>
    </w:p>
    <w:p w14:paraId="2232D1EF" w14:textId="12AC8323" w:rsidR="001D0026" w:rsidRDefault="001D0026" w:rsidP="001D0026">
      <w:pPr>
        <w:rPr>
          <w:rFonts w:ascii="Times New Roman" w:hAnsi="Times New Roman" w:cs="Times New Roman"/>
          <w:sz w:val="48"/>
          <w:szCs w:val="48"/>
        </w:rPr>
      </w:pPr>
    </w:p>
    <w:p w14:paraId="7F2F89DD" w14:textId="372BACEF" w:rsidR="001D0026" w:rsidRPr="007320CB" w:rsidRDefault="001D0026" w:rsidP="001D0026">
      <w:pPr>
        <w:rPr>
          <w:rFonts w:ascii="Times New Roman" w:hAnsi="Times New Roman" w:cs="Times New Roman"/>
          <w:sz w:val="32"/>
          <w:szCs w:val="32"/>
        </w:rPr>
      </w:pPr>
      <w:r w:rsidRPr="007320CB">
        <w:rPr>
          <w:rFonts w:ascii="Times New Roman" w:hAnsi="Times New Roman" w:cs="Times New Roman"/>
          <w:sz w:val="32"/>
          <w:szCs w:val="32"/>
        </w:rPr>
        <w:t>Key Words:</w:t>
      </w:r>
      <w:r w:rsidR="007320CB" w:rsidRPr="007320CB">
        <w:rPr>
          <w:rFonts w:ascii="Times New Roman" w:hAnsi="Times New Roman" w:cs="Times New Roman"/>
          <w:sz w:val="32"/>
          <w:szCs w:val="32"/>
        </w:rPr>
        <w:t xml:space="preserve"> Prolonged Grief Disorder, University Students, Models of Grief</w:t>
      </w:r>
      <w:r w:rsidR="00425470">
        <w:rPr>
          <w:rFonts w:ascii="Times New Roman" w:hAnsi="Times New Roman" w:cs="Times New Roman"/>
          <w:sz w:val="32"/>
          <w:szCs w:val="32"/>
        </w:rPr>
        <w:t>, contributory factors, health and wellbeing.</w:t>
      </w:r>
    </w:p>
    <w:p w14:paraId="443DDF55" w14:textId="6DFE7913" w:rsidR="00C90012" w:rsidRDefault="00C90012" w:rsidP="001D0026">
      <w:pPr>
        <w:rPr>
          <w:rFonts w:ascii="Times New Roman" w:hAnsi="Times New Roman" w:cs="Times New Roman"/>
          <w:sz w:val="56"/>
          <w:szCs w:val="56"/>
        </w:rPr>
      </w:pPr>
    </w:p>
    <w:p w14:paraId="083E6947" w14:textId="77777777" w:rsidR="001D0026" w:rsidRDefault="001D0026" w:rsidP="004B083F">
      <w:pPr>
        <w:jc w:val="center"/>
        <w:rPr>
          <w:rFonts w:ascii="Times New Roman" w:hAnsi="Times New Roman" w:cs="Times New Roman"/>
          <w:sz w:val="40"/>
          <w:szCs w:val="40"/>
        </w:rPr>
      </w:pPr>
    </w:p>
    <w:p w14:paraId="6CBCD9D6" w14:textId="02BB84DF" w:rsidR="00C90012" w:rsidRDefault="00C90012" w:rsidP="004B083F">
      <w:pPr>
        <w:jc w:val="center"/>
        <w:rPr>
          <w:rFonts w:ascii="Times New Roman" w:hAnsi="Times New Roman" w:cs="Times New Roman"/>
          <w:sz w:val="40"/>
          <w:szCs w:val="40"/>
        </w:rPr>
      </w:pPr>
      <w:r>
        <w:rPr>
          <w:rFonts w:ascii="Times New Roman" w:hAnsi="Times New Roman" w:cs="Times New Roman"/>
          <w:sz w:val="40"/>
          <w:szCs w:val="40"/>
        </w:rPr>
        <w:t>Si</w:t>
      </w:r>
      <w:r>
        <w:rPr>
          <w:rFonts w:ascii="Calibri" w:hAnsi="Calibri" w:cs="Calibri"/>
          <w:sz w:val="40"/>
          <w:szCs w:val="40"/>
        </w:rPr>
        <w:t>â</w:t>
      </w:r>
      <w:r>
        <w:rPr>
          <w:rFonts w:ascii="Times New Roman" w:hAnsi="Times New Roman" w:cs="Times New Roman"/>
          <w:sz w:val="40"/>
          <w:szCs w:val="40"/>
        </w:rPr>
        <w:t>n John</w:t>
      </w:r>
      <w:r w:rsidR="00926E76">
        <w:rPr>
          <w:rFonts w:ascii="Times New Roman" w:hAnsi="Times New Roman" w:cs="Times New Roman"/>
          <w:sz w:val="40"/>
          <w:szCs w:val="40"/>
        </w:rPr>
        <w:t xml:space="preserve">          1</w:t>
      </w:r>
      <w:r>
        <w:rPr>
          <w:rFonts w:ascii="Times New Roman" w:hAnsi="Times New Roman" w:cs="Times New Roman"/>
          <w:sz w:val="40"/>
          <w:szCs w:val="40"/>
        </w:rPr>
        <w:t>704139</w:t>
      </w:r>
    </w:p>
    <w:p w14:paraId="6EE4FFAE" w14:textId="77777777" w:rsidR="00511173" w:rsidRPr="00C90012" w:rsidRDefault="00511173" w:rsidP="004B083F">
      <w:pPr>
        <w:jc w:val="center"/>
        <w:rPr>
          <w:rFonts w:ascii="Times New Roman" w:hAnsi="Times New Roman" w:cs="Times New Roman"/>
          <w:sz w:val="40"/>
          <w:szCs w:val="40"/>
        </w:rPr>
      </w:pPr>
    </w:p>
    <w:p w14:paraId="25C151EE" w14:textId="0E38AC77" w:rsidR="005228E5" w:rsidRPr="007E7CD5" w:rsidRDefault="005228E5" w:rsidP="001D0026">
      <w:pPr>
        <w:jc w:val="center"/>
        <w:rPr>
          <w:rFonts w:ascii="Times New Roman" w:hAnsi="Times New Roman" w:cs="Times New Roman"/>
          <w:sz w:val="32"/>
          <w:szCs w:val="32"/>
        </w:rPr>
      </w:pPr>
      <w:r w:rsidRPr="007E7CD5">
        <w:rPr>
          <w:rFonts w:ascii="Times New Roman" w:hAnsi="Times New Roman" w:cs="Times New Roman"/>
          <w:sz w:val="32"/>
          <w:szCs w:val="32"/>
        </w:rPr>
        <w:t>Words:</w:t>
      </w:r>
      <w:r w:rsidR="007E7CD5" w:rsidRPr="007E7CD5">
        <w:rPr>
          <w:rFonts w:ascii="Times New Roman" w:hAnsi="Times New Roman" w:cs="Times New Roman"/>
          <w:sz w:val="32"/>
          <w:szCs w:val="32"/>
        </w:rPr>
        <w:t xml:space="preserve"> 4,5</w:t>
      </w:r>
      <w:r w:rsidR="00FE32CC">
        <w:rPr>
          <w:rFonts w:ascii="Times New Roman" w:hAnsi="Times New Roman" w:cs="Times New Roman"/>
          <w:sz w:val="32"/>
          <w:szCs w:val="32"/>
        </w:rPr>
        <w:t>1</w:t>
      </w:r>
      <w:r w:rsidR="00942665">
        <w:rPr>
          <w:rFonts w:ascii="Times New Roman" w:hAnsi="Times New Roman" w:cs="Times New Roman"/>
          <w:sz w:val="32"/>
          <w:szCs w:val="32"/>
        </w:rPr>
        <w:t>8</w:t>
      </w:r>
    </w:p>
    <w:p w14:paraId="0AF9E249" w14:textId="77777777" w:rsidR="008A0E38" w:rsidRDefault="008A0E38" w:rsidP="005228E5">
      <w:pPr>
        <w:spacing w:line="480" w:lineRule="auto"/>
        <w:rPr>
          <w:rFonts w:ascii="Times New Roman" w:hAnsi="Times New Roman" w:cs="Times New Roman"/>
          <w:sz w:val="24"/>
          <w:szCs w:val="24"/>
        </w:rPr>
      </w:pPr>
    </w:p>
    <w:p w14:paraId="5314F83D" w14:textId="5075DC86" w:rsidR="005228E5" w:rsidRDefault="008A0E38"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228E5">
        <w:rPr>
          <w:rFonts w:ascii="Times New Roman" w:hAnsi="Times New Roman" w:cs="Times New Roman"/>
          <w:sz w:val="24"/>
          <w:szCs w:val="24"/>
        </w:rPr>
        <w:t>Introduction</w:t>
      </w:r>
    </w:p>
    <w:p w14:paraId="4AB4361F" w14:textId="3CFC52CA" w:rsidR="00BA1AA6" w:rsidRDefault="008625F2"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94D27">
        <w:rPr>
          <w:rFonts w:ascii="Times New Roman" w:hAnsi="Times New Roman" w:cs="Times New Roman"/>
          <w:sz w:val="24"/>
          <w:szCs w:val="24"/>
        </w:rPr>
        <w:t>E</w:t>
      </w:r>
      <w:r>
        <w:rPr>
          <w:rFonts w:ascii="Times New Roman" w:hAnsi="Times New Roman" w:cs="Times New Roman"/>
          <w:sz w:val="24"/>
          <w:szCs w:val="24"/>
        </w:rPr>
        <w:t>xperienc</w:t>
      </w:r>
      <w:r w:rsidR="00894D27">
        <w:rPr>
          <w:rFonts w:ascii="Times New Roman" w:hAnsi="Times New Roman" w:cs="Times New Roman"/>
          <w:sz w:val="24"/>
          <w:szCs w:val="24"/>
        </w:rPr>
        <w:t>ing</w:t>
      </w:r>
      <w:r>
        <w:rPr>
          <w:rFonts w:ascii="Times New Roman" w:hAnsi="Times New Roman" w:cs="Times New Roman"/>
          <w:sz w:val="24"/>
          <w:szCs w:val="24"/>
        </w:rPr>
        <w:t xml:space="preserve"> </w:t>
      </w:r>
      <w:r w:rsidR="00856D21">
        <w:rPr>
          <w:rFonts w:ascii="Times New Roman" w:hAnsi="Times New Roman" w:cs="Times New Roman"/>
          <w:sz w:val="24"/>
          <w:szCs w:val="24"/>
        </w:rPr>
        <w:t>the death of</w:t>
      </w:r>
      <w:r>
        <w:rPr>
          <w:rFonts w:ascii="Times New Roman" w:hAnsi="Times New Roman" w:cs="Times New Roman"/>
          <w:sz w:val="24"/>
          <w:szCs w:val="24"/>
        </w:rPr>
        <w:t xml:space="preserve"> a loved one</w:t>
      </w:r>
      <w:r w:rsidR="00856D21">
        <w:rPr>
          <w:rFonts w:ascii="Times New Roman" w:hAnsi="Times New Roman" w:cs="Times New Roman"/>
          <w:sz w:val="24"/>
          <w:szCs w:val="24"/>
        </w:rPr>
        <w:t>,</w:t>
      </w:r>
      <w:r>
        <w:rPr>
          <w:rFonts w:ascii="Times New Roman" w:hAnsi="Times New Roman" w:cs="Times New Roman"/>
          <w:sz w:val="24"/>
          <w:szCs w:val="24"/>
        </w:rPr>
        <w:t xml:space="preserve"> </w:t>
      </w:r>
      <w:r w:rsidR="00856D21">
        <w:rPr>
          <w:rFonts w:ascii="Times New Roman" w:hAnsi="Times New Roman" w:cs="Times New Roman"/>
          <w:sz w:val="24"/>
          <w:szCs w:val="24"/>
        </w:rPr>
        <w:t xml:space="preserve">or someone close, </w:t>
      </w:r>
      <w:r>
        <w:rPr>
          <w:rFonts w:ascii="Times New Roman" w:hAnsi="Times New Roman" w:cs="Times New Roman"/>
          <w:sz w:val="24"/>
          <w:szCs w:val="24"/>
        </w:rPr>
        <w:t>can lead to some</w:t>
      </w:r>
      <w:r w:rsidR="00856D21">
        <w:rPr>
          <w:rFonts w:ascii="Times New Roman" w:hAnsi="Times New Roman" w:cs="Times New Roman"/>
          <w:sz w:val="24"/>
          <w:szCs w:val="24"/>
        </w:rPr>
        <w:t xml:space="preserve"> painful</w:t>
      </w:r>
      <w:r w:rsidR="007F7104">
        <w:rPr>
          <w:rFonts w:ascii="Times New Roman" w:hAnsi="Times New Roman" w:cs="Times New Roman"/>
          <w:sz w:val="24"/>
          <w:szCs w:val="24"/>
        </w:rPr>
        <w:t xml:space="preserve"> and</w:t>
      </w:r>
      <w:r>
        <w:rPr>
          <w:rFonts w:ascii="Times New Roman" w:hAnsi="Times New Roman" w:cs="Times New Roman"/>
          <w:sz w:val="24"/>
          <w:szCs w:val="24"/>
        </w:rPr>
        <w:t xml:space="preserve"> intense</w:t>
      </w:r>
      <w:r w:rsidR="00856D21">
        <w:rPr>
          <w:rFonts w:ascii="Times New Roman" w:hAnsi="Times New Roman" w:cs="Times New Roman"/>
          <w:sz w:val="24"/>
          <w:szCs w:val="24"/>
        </w:rPr>
        <w:t xml:space="preserve"> emotional, physical, cognitiv</w:t>
      </w:r>
      <w:r w:rsidR="005033BB">
        <w:rPr>
          <w:rFonts w:ascii="Times New Roman" w:hAnsi="Times New Roman" w:cs="Times New Roman"/>
          <w:sz w:val="24"/>
          <w:szCs w:val="24"/>
        </w:rPr>
        <w:t>e,</w:t>
      </w:r>
      <w:r w:rsidR="00856D21">
        <w:rPr>
          <w:rFonts w:ascii="Times New Roman" w:hAnsi="Times New Roman" w:cs="Times New Roman"/>
          <w:sz w:val="24"/>
          <w:szCs w:val="24"/>
        </w:rPr>
        <w:t xml:space="preserve"> behavioural</w:t>
      </w:r>
      <w:r w:rsidR="00344489">
        <w:rPr>
          <w:rFonts w:ascii="Times New Roman" w:hAnsi="Times New Roman" w:cs="Times New Roman"/>
          <w:sz w:val="24"/>
          <w:szCs w:val="24"/>
        </w:rPr>
        <w:t>, and for some spiritual</w:t>
      </w:r>
      <w:r w:rsidR="00856D21">
        <w:rPr>
          <w:rFonts w:ascii="Times New Roman" w:hAnsi="Times New Roman" w:cs="Times New Roman"/>
          <w:sz w:val="24"/>
          <w:szCs w:val="24"/>
        </w:rPr>
        <w:t xml:space="preserve"> grief reactions.</w:t>
      </w:r>
      <w:r w:rsidR="00375622">
        <w:rPr>
          <w:rFonts w:ascii="Times New Roman" w:hAnsi="Times New Roman" w:cs="Times New Roman"/>
          <w:sz w:val="24"/>
          <w:szCs w:val="24"/>
        </w:rPr>
        <w:t xml:space="preserve"> W</w:t>
      </w:r>
      <w:r w:rsidR="00042D95">
        <w:rPr>
          <w:rFonts w:ascii="Times New Roman" w:hAnsi="Times New Roman" w:cs="Times New Roman"/>
          <w:sz w:val="24"/>
          <w:szCs w:val="24"/>
        </w:rPr>
        <w:t xml:space="preserve">hilst </w:t>
      </w:r>
      <w:r w:rsidR="00856D21">
        <w:rPr>
          <w:rFonts w:ascii="Times New Roman" w:hAnsi="Times New Roman" w:cs="Times New Roman"/>
          <w:sz w:val="24"/>
          <w:szCs w:val="24"/>
        </w:rPr>
        <w:t xml:space="preserve">these reactions </w:t>
      </w:r>
      <w:r w:rsidR="007F7104">
        <w:rPr>
          <w:rFonts w:ascii="Times New Roman" w:hAnsi="Times New Roman" w:cs="Times New Roman"/>
          <w:sz w:val="24"/>
          <w:szCs w:val="24"/>
        </w:rPr>
        <w:t>m</w:t>
      </w:r>
      <w:r w:rsidR="001C35B8">
        <w:rPr>
          <w:rFonts w:ascii="Times New Roman" w:hAnsi="Times New Roman" w:cs="Times New Roman"/>
          <w:sz w:val="24"/>
          <w:szCs w:val="24"/>
        </w:rPr>
        <w:t>ight</w:t>
      </w:r>
      <w:r w:rsidR="00856D21">
        <w:rPr>
          <w:rFonts w:ascii="Times New Roman" w:hAnsi="Times New Roman" w:cs="Times New Roman"/>
          <w:sz w:val="24"/>
          <w:szCs w:val="24"/>
        </w:rPr>
        <w:t xml:space="preserve"> </w:t>
      </w:r>
      <w:r w:rsidR="000A0E67">
        <w:rPr>
          <w:rFonts w:ascii="Times New Roman" w:hAnsi="Times New Roman" w:cs="Times New Roman"/>
          <w:sz w:val="24"/>
          <w:szCs w:val="24"/>
        </w:rPr>
        <w:t>impair</w:t>
      </w:r>
      <w:r w:rsidR="00A04866">
        <w:rPr>
          <w:rFonts w:ascii="Times New Roman" w:hAnsi="Times New Roman" w:cs="Times New Roman"/>
          <w:sz w:val="24"/>
          <w:szCs w:val="24"/>
        </w:rPr>
        <w:t xml:space="preserve"> usual</w:t>
      </w:r>
      <w:r w:rsidR="00856D21">
        <w:rPr>
          <w:rFonts w:ascii="Times New Roman" w:hAnsi="Times New Roman" w:cs="Times New Roman"/>
          <w:sz w:val="24"/>
          <w:szCs w:val="24"/>
        </w:rPr>
        <w:t xml:space="preserve"> functioning</w:t>
      </w:r>
      <w:r w:rsidR="00204678">
        <w:rPr>
          <w:rFonts w:ascii="Times New Roman" w:hAnsi="Times New Roman" w:cs="Times New Roman"/>
          <w:sz w:val="24"/>
          <w:szCs w:val="24"/>
        </w:rPr>
        <w:t xml:space="preserve"> initially</w:t>
      </w:r>
      <w:r w:rsidR="00856D21">
        <w:rPr>
          <w:rFonts w:ascii="Times New Roman" w:hAnsi="Times New Roman" w:cs="Times New Roman"/>
          <w:sz w:val="24"/>
          <w:szCs w:val="24"/>
        </w:rPr>
        <w:t>,</w:t>
      </w:r>
      <w:r w:rsidR="00375622">
        <w:rPr>
          <w:rFonts w:ascii="Times New Roman" w:hAnsi="Times New Roman" w:cs="Times New Roman"/>
          <w:sz w:val="24"/>
          <w:szCs w:val="24"/>
        </w:rPr>
        <w:t xml:space="preserve"> </w:t>
      </w:r>
      <w:r w:rsidR="00721B5E">
        <w:rPr>
          <w:rFonts w:ascii="Times New Roman" w:hAnsi="Times New Roman" w:cs="Times New Roman"/>
          <w:sz w:val="24"/>
          <w:szCs w:val="24"/>
        </w:rPr>
        <w:t>research</w:t>
      </w:r>
      <w:r w:rsidR="0026409A">
        <w:rPr>
          <w:rFonts w:ascii="Times New Roman" w:hAnsi="Times New Roman" w:cs="Times New Roman"/>
          <w:sz w:val="24"/>
          <w:szCs w:val="24"/>
        </w:rPr>
        <w:t xml:space="preserve"> has shown</w:t>
      </w:r>
      <w:r w:rsidR="00721B5E">
        <w:rPr>
          <w:rFonts w:ascii="Times New Roman" w:hAnsi="Times New Roman" w:cs="Times New Roman"/>
          <w:sz w:val="24"/>
          <w:szCs w:val="24"/>
        </w:rPr>
        <w:t xml:space="preserve"> </w:t>
      </w:r>
      <w:r w:rsidR="0026409A">
        <w:rPr>
          <w:rFonts w:ascii="Times New Roman" w:hAnsi="Times New Roman" w:cs="Times New Roman"/>
          <w:sz w:val="24"/>
          <w:szCs w:val="24"/>
        </w:rPr>
        <w:t>that</w:t>
      </w:r>
      <w:r w:rsidR="00B24F38">
        <w:rPr>
          <w:rFonts w:ascii="Times New Roman" w:hAnsi="Times New Roman" w:cs="Times New Roman"/>
          <w:sz w:val="24"/>
          <w:szCs w:val="24"/>
        </w:rPr>
        <w:t xml:space="preserve"> bereaved</w:t>
      </w:r>
      <w:r w:rsidR="0026409A">
        <w:rPr>
          <w:rFonts w:ascii="Times New Roman" w:hAnsi="Times New Roman" w:cs="Times New Roman"/>
          <w:sz w:val="24"/>
          <w:szCs w:val="24"/>
        </w:rPr>
        <w:t xml:space="preserve"> people indicate being somewhat resilient</w:t>
      </w:r>
      <w:r w:rsidR="009F6D85">
        <w:rPr>
          <w:rFonts w:ascii="Times New Roman" w:hAnsi="Times New Roman" w:cs="Times New Roman"/>
          <w:sz w:val="24"/>
          <w:szCs w:val="24"/>
        </w:rPr>
        <w:t>, thus able to adapt on the whole without the need for professional support</w:t>
      </w:r>
      <w:r w:rsidR="00721B5E">
        <w:rPr>
          <w:rFonts w:ascii="Times New Roman" w:hAnsi="Times New Roman" w:cs="Times New Roman"/>
          <w:sz w:val="24"/>
          <w:szCs w:val="24"/>
        </w:rPr>
        <w:t>,</w:t>
      </w:r>
      <w:r w:rsidR="0026409A">
        <w:rPr>
          <w:rFonts w:ascii="Times New Roman" w:hAnsi="Times New Roman" w:cs="Times New Roman"/>
          <w:sz w:val="24"/>
          <w:szCs w:val="24"/>
        </w:rPr>
        <w:t xml:space="preserve"> </w:t>
      </w:r>
      <w:r w:rsidR="00C15469">
        <w:rPr>
          <w:rFonts w:ascii="Times New Roman" w:hAnsi="Times New Roman" w:cs="Times New Roman"/>
          <w:sz w:val="24"/>
          <w:szCs w:val="24"/>
        </w:rPr>
        <w:t>as</w:t>
      </w:r>
      <w:r w:rsidR="00BB78AF">
        <w:rPr>
          <w:rFonts w:ascii="Times New Roman" w:hAnsi="Times New Roman" w:cs="Times New Roman"/>
          <w:sz w:val="24"/>
          <w:szCs w:val="24"/>
        </w:rPr>
        <w:t xml:space="preserve"> </w:t>
      </w:r>
      <w:r w:rsidR="007E50D2">
        <w:rPr>
          <w:rFonts w:ascii="Times New Roman" w:hAnsi="Times New Roman" w:cs="Times New Roman"/>
          <w:sz w:val="24"/>
          <w:szCs w:val="24"/>
        </w:rPr>
        <w:t xml:space="preserve">the </w:t>
      </w:r>
      <w:r w:rsidR="00A04866">
        <w:rPr>
          <w:rFonts w:ascii="Times New Roman" w:hAnsi="Times New Roman" w:cs="Times New Roman"/>
          <w:sz w:val="24"/>
          <w:szCs w:val="24"/>
        </w:rPr>
        <w:t>i</w:t>
      </w:r>
      <w:r w:rsidR="007F7104">
        <w:rPr>
          <w:rFonts w:ascii="Times New Roman" w:hAnsi="Times New Roman" w:cs="Times New Roman"/>
          <w:sz w:val="24"/>
          <w:szCs w:val="24"/>
        </w:rPr>
        <w:t xml:space="preserve">ntensity and </w:t>
      </w:r>
      <w:r w:rsidR="00096270">
        <w:rPr>
          <w:rFonts w:ascii="Times New Roman" w:hAnsi="Times New Roman" w:cs="Times New Roman"/>
          <w:sz w:val="24"/>
          <w:szCs w:val="24"/>
        </w:rPr>
        <w:t>occurre</w:t>
      </w:r>
      <w:r w:rsidR="00941D00">
        <w:rPr>
          <w:rFonts w:ascii="Times New Roman" w:hAnsi="Times New Roman" w:cs="Times New Roman"/>
          <w:sz w:val="24"/>
          <w:szCs w:val="24"/>
        </w:rPr>
        <w:t>n</w:t>
      </w:r>
      <w:r w:rsidR="00096270">
        <w:rPr>
          <w:rFonts w:ascii="Times New Roman" w:hAnsi="Times New Roman" w:cs="Times New Roman"/>
          <w:sz w:val="24"/>
          <w:szCs w:val="24"/>
        </w:rPr>
        <w:t>ce</w:t>
      </w:r>
      <w:r w:rsidR="00375622">
        <w:rPr>
          <w:rFonts w:ascii="Times New Roman" w:hAnsi="Times New Roman" w:cs="Times New Roman"/>
          <w:sz w:val="24"/>
          <w:szCs w:val="24"/>
        </w:rPr>
        <w:t xml:space="preserve"> of these</w:t>
      </w:r>
      <w:r w:rsidR="00FD4CAD">
        <w:rPr>
          <w:rFonts w:ascii="Times New Roman" w:hAnsi="Times New Roman" w:cs="Times New Roman"/>
          <w:sz w:val="24"/>
          <w:szCs w:val="24"/>
        </w:rPr>
        <w:t xml:space="preserve"> grief</w:t>
      </w:r>
      <w:r w:rsidR="00375622">
        <w:rPr>
          <w:rFonts w:ascii="Times New Roman" w:hAnsi="Times New Roman" w:cs="Times New Roman"/>
          <w:sz w:val="24"/>
          <w:szCs w:val="24"/>
        </w:rPr>
        <w:t xml:space="preserve"> reactions</w:t>
      </w:r>
      <w:r w:rsidR="007F7104">
        <w:rPr>
          <w:rFonts w:ascii="Times New Roman" w:hAnsi="Times New Roman" w:cs="Times New Roman"/>
          <w:sz w:val="24"/>
          <w:szCs w:val="24"/>
        </w:rPr>
        <w:t xml:space="preserve"> </w:t>
      </w:r>
      <w:r w:rsidR="00042D95">
        <w:rPr>
          <w:rFonts w:ascii="Times New Roman" w:hAnsi="Times New Roman" w:cs="Times New Roman"/>
          <w:sz w:val="24"/>
          <w:szCs w:val="24"/>
        </w:rPr>
        <w:t xml:space="preserve">gradually </w:t>
      </w:r>
      <w:r w:rsidR="007F7104">
        <w:rPr>
          <w:rFonts w:ascii="Times New Roman" w:hAnsi="Times New Roman" w:cs="Times New Roman"/>
          <w:sz w:val="24"/>
          <w:szCs w:val="24"/>
        </w:rPr>
        <w:t>lessen</w:t>
      </w:r>
      <w:r w:rsidR="00042D95">
        <w:rPr>
          <w:rFonts w:ascii="Times New Roman" w:hAnsi="Times New Roman" w:cs="Times New Roman"/>
          <w:sz w:val="24"/>
          <w:szCs w:val="24"/>
        </w:rPr>
        <w:t xml:space="preserve"> (</w:t>
      </w:r>
      <w:r w:rsidR="00721B5E">
        <w:rPr>
          <w:rFonts w:ascii="Times New Roman" w:hAnsi="Times New Roman" w:cs="Times New Roman"/>
          <w:sz w:val="24"/>
          <w:szCs w:val="24"/>
        </w:rPr>
        <w:t xml:space="preserve">Currier, Holland and Neimeyer, 2012; </w:t>
      </w:r>
      <w:r w:rsidR="00042D95">
        <w:rPr>
          <w:rFonts w:ascii="Times New Roman" w:hAnsi="Times New Roman" w:cs="Times New Roman"/>
          <w:sz w:val="24"/>
          <w:szCs w:val="24"/>
        </w:rPr>
        <w:t>Tonkin, 1996; Bonnano, 2004)</w:t>
      </w:r>
      <w:r w:rsidR="00375622">
        <w:rPr>
          <w:rFonts w:ascii="Times New Roman" w:hAnsi="Times New Roman" w:cs="Times New Roman"/>
          <w:sz w:val="24"/>
          <w:szCs w:val="24"/>
        </w:rPr>
        <w:t xml:space="preserve">. </w:t>
      </w:r>
      <w:r w:rsidR="00042D95">
        <w:rPr>
          <w:rFonts w:ascii="Times New Roman" w:hAnsi="Times New Roman" w:cs="Times New Roman"/>
          <w:sz w:val="24"/>
          <w:szCs w:val="24"/>
        </w:rPr>
        <w:t xml:space="preserve">However, </w:t>
      </w:r>
      <w:r w:rsidR="0026409A">
        <w:rPr>
          <w:rFonts w:ascii="Times New Roman" w:hAnsi="Times New Roman" w:cs="Times New Roman"/>
          <w:sz w:val="24"/>
          <w:szCs w:val="24"/>
        </w:rPr>
        <w:t>studies also</w:t>
      </w:r>
      <w:r w:rsidR="00282BB3">
        <w:rPr>
          <w:rFonts w:ascii="Times New Roman" w:hAnsi="Times New Roman" w:cs="Times New Roman"/>
          <w:sz w:val="24"/>
          <w:szCs w:val="24"/>
        </w:rPr>
        <w:t xml:space="preserve"> indicate</w:t>
      </w:r>
      <w:r w:rsidR="00D52BBC">
        <w:rPr>
          <w:rFonts w:ascii="Times New Roman" w:hAnsi="Times New Roman" w:cs="Times New Roman"/>
          <w:sz w:val="24"/>
          <w:szCs w:val="24"/>
        </w:rPr>
        <w:t xml:space="preserve"> </w:t>
      </w:r>
      <w:r w:rsidR="00282BB3">
        <w:rPr>
          <w:rFonts w:ascii="Times New Roman" w:hAnsi="Times New Roman" w:cs="Times New Roman"/>
          <w:sz w:val="24"/>
          <w:szCs w:val="24"/>
        </w:rPr>
        <w:t xml:space="preserve">that </w:t>
      </w:r>
      <w:r w:rsidR="00042D95">
        <w:rPr>
          <w:rFonts w:ascii="Times New Roman" w:hAnsi="Times New Roman" w:cs="Times New Roman"/>
          <w:sz w:val="24"/>
          <w:szCs w:val="24"/>
        </w:rPr>
        <w:t>for</w:t>
      </w:r>
      <w:r w:rsidR="00282BB3">
        <w:rPr>
          <w:rFonts w:ascii="Times New Roman" w:hAnsi="Times New Roman" w:cs="Times New Roman"/>
          <w:sz w:val="24"/>
          <w:szCs w:val="24"/>
        </w:rPr>
        <w:t xml:space="preserve"> a smaller percentage of </w:t>
      </w:r>
      <w:r w:rsidR="00437ECE">
        <w:rPr>
          <w:rFonts w:ascii="Times New Roman" w:hAnsi="Times New Roman" w:cs="Times New Roman"/>
          <w:sz w:val="24"/>
          <w:szCs w:val="24"/>
        </w:rPr>
        <w:t xml:space="preserve">those </w:t>
      </w:r>
      <w:r w:rsidR="009F6D85">
        <w:rPr>
          <w:rFonts w:ascii="Times New Roman" w:hAnsi="Times New Roman" w:cs="Times New Roman"/>
          <w:sz w:val="24"/>
          <w:szCs w:val="24"/>
        </w:rPr>
        <w:t>bereaved</w:t>
      </w:r>
      <w:r w:rsidR="00C15469">
        <w:rPr>
          <w:rFonts w:ascii="Times New Roman" w:hAnsi="Times New Roman" w:cs="Times New Roman"/>
          <w:sz w:val="24"/>
          <w:szCs w:val="24"/>
        </w:rPr>
        <w:t>,</w:t>
      </w:r>
      <w:r w:rsidR="009F6D85">
        <w:rPr>
          <w:rFonts w:ascii="Times New Roman" w:hAnsi="Times New Roman" w:cs="Times New Roman"/>
          <w:sz w:val="24"/>
          <w:szCs w:val="24"/>
        </w:rPr>
        <w:t xml:space="preserve"> </w:t>
      </w:r>
      <w:r w:rsidR="00204678">
        <w:rPr>
          <w:rFonts w:ascii="Times New Roman" w:hAnsi="Times New Roman" w:cs="Times New Roman"/>
          <w:sz w:val="24"/>
          <w:szCs w:val="24"/>
        </w:rPr>
        <w:t>10% - 15%</w:t>
      </w:r>
      <w:r w:rsidR="00282BB3">
        <w:rPr>
          <w:rFonts w:ascii="Times New Roman" w:hAnsi="Times New Roman" w:cs="Times New Roman"/>
          <w:sz w:val="24"/>
          <w:szCs w:val="24"/>
        </w:rPr>
        <w:t xml:space="preserve">, </w:t>
      </w:r>
      <w:r w:rsidR="00042D95">
        <w:rPr>
          <w:rFonts w:ascii="Times New Roman" w:hAnsi="Times New Roman" w:cs="Times New Roman"/>
          <w:sz w:val="24"/>
          <w:szCs w:val="24"/>
        </w:rPr>
        <w:t xml:space="preserve">these </w:t>
      </w:r>
      <w:r w:rsidR="00A04866">
        <w:rPr>
          <w:rFonts w:ascii="Times New Roman" w:hAnsi="Times New Roman" w:cs="Times New Roman"/>
          <w:sz w:val="24"/>
          <w:szCs w:val="24"/>
        </w:rPr>
        <w:t>outcomes might</w:t>
      </w:r>
      <w:r w:rsidR="00042D95">
        <w:rPr>
          <w:rFonts w:ascii="Times New Roman" w:hAnsi="Times New Roman" w:cs="Times New Roman"/>
          <w:sz w:val="24"/>
          <w:szCs w:val="24"/>
        </w:rPr>
        <w:t xml:space="preserve"> lead to prolonged</w:t>
      </w:r>
      <w:r w:rsidR="00A04866">
        <w:rPr>
          <w:rFonts w:ascii="Times New Roman" w:hAnsi="Times New Roman" w:cs="Times New Roman"/>
          <w:sz w:val="24"/>
          <w:szCs w:val="24"/>
        </w:rPr>
        <w:t xml:space="preserve"> </w:t>
      </w:r>
      <w:r w:rsidR="00042D95">
        <w:rPr>
          <w:rFonts w:ascii="Times New Roman" w:hAnsi="Times New Roman" w:cs="Times New Roman"/>
          <w:sz w:val="24"/>
          <w:szCs w:val="24"/>
        </w:rPr>
        <w:t>impairment</w:t>
      </w:r>
      <w:r w:rsidR="00BB2147">
        <w:rPr>
          <w:rFonts w:ascii="Times New Roman" w:hAnsi="Times New Roman" w:cs="Times New Roman"/>
          <w:sz w:val="24"/>
          <w:szCs w:val="24"/>
        </w:rPr>
        <w:t xml:space="preserve">, </w:t>
      </w:r>
      <w:r w:rsidR="0026409A">
        <w:rPr>
          <w:rFonts w:ascii="Times New Roman" w:hAnsi="Times New Roman" w:cs="Times New Roman"/>
          <w:sz w:val="24"/>
          <w:szCs w:val="24"/>
        </w:rPr>
        <w:t>with</w:t>
      </w:r>
      <w:r w:rsidR="00BB2147">
        <w:rPr>
          <w:rFonts w:ascii="Times New Roman" w:hAnsi="Times New Roman" w:cs="Times New Roman"/>
          <w:sz w:val="24"/>
          <w:szCs w:val="24"/>
        </w:rPr>
        <w:t xml:space="preserve"> acute debilitating </w:t>
      </w:r>
      <w:r w:rsidR="00204678">
        <w:rPr>
          <w:rFonts w:ascii="Times New Roman" w:hAnsi="Times New Roman" w:cs="Times New Roman"/>
          <w:sz w:val="24"/>
          <w:szCs w:val="24"/>
        </w:rPr>
        <w:t xml:space="preserve">grief reactions in </w:t>
      </w:r>
      <w:r w:rsidR="00AA07B5">
        <w:rPr>
          <w:rFonts w:ascii="Times New Roman" w:hAnsi="Times New Roman" w:cs="Times New Roman"/>
          <w:sz w:val="24"/>
          <w:szCs w:val="24"/>
        </w:rPr>
        <w:t xml:space="preserve">what is currently known as </w:t>
      </w:r>
      <w:r w:rsidR="004917BB">
        <w:rPr>
          <w:rFonts w:ascii="Times New Roman" w:hAnsi="Times New Roman" w:cs="Times New Roman"/>
          <w:sz w:val="24"/>
          <w:szCs w:val="24"/>
        </w:rPr>
        <w:t>Prolonged</w:t>
      </w:r>
      <w:r w:rsidR="00042D95">
        <w:rPr>
          <w:rFonts w:ascii="Times New Roman" w:hAnsi="Times New Roman" w:cs="Times New Roman"/>
          <w:sz w:val="24"/>
          <w:szCs w:val="24"/>
        </w:rPr>
        <w:t xml:space="preserve"> Grief Disorder</w:t>
      </w:r>
      <w:r w:rsidR="00A04866">
        <w:rPr>
          <w:rFonts w:ascii="Times New Roman" w:hAnsi="Times New Roman" w:cs="Times New Roman"/>
          <w:sz w:val="24"/>
          <w:szCs w:val="24"/>
        </w:rPr>
        <w:t xml:space="preserve"> (</w:t>
      </w:r>
      <w:r w:rsidR="00BB2147">
        <w:rPr>
          <w:rFonts w:ascii="Times New Roman" w:hAnsi="Times New Roman" w:cs="Times New Roman"/>
          <w:sz w:val="24"/>
          <w:szCs w:val="24"/>
        </w:rPr>
        <w:t>Lichtenthal, Cruess and Prigerson, 2004</w:t>
      </w:r>
      <w:r w:rsidR="00721B5E">
        <w:rPr>
          <w:rFonts w:ascii="Times New Roman" w:hAnsi="Times New Roman" w:cs="Times New Roman"/>
          <w:sz w:val="24"/>
          <w:szCs w:val="24"/>
        </w:rPr>
        <w:t xml:space="preserve">; </w:t>
      </w:r>
      <w:r w:rsidR="0050160D">
        <w:rPr>
          <w:rFonts w:ascii="Times New Roman" w:hAnsi="Times New Roman" w:cs="Times New Roman"/>
          <w:sz w:val="24"/>
          <w:szCs w:val="24"/>
        </w:rPr>
        <w:t>Shear, Ghesquiere and Glickman, 2013</w:t>
      </w:r>
      <w:r w:rsidR="00721B5E">
        <w:rPr>
          <w:rFonts w:ascii="Times New Roman" w:hAnsi="Times New Roman" w:cs="Times New Roman"/>
          <w:sz w:val="24"/>
          <w:szCs w:val="24"/>
        </w:rPr>
        <w:t>;</w:t>
      </w:r>
      <w:r w:rsidR="0050160D">
        <w:rPr>
          <w:rFonts w:ascii="Times New Roman" w:hAnsi="Times New Roman" w:cs="Times New Roman"/>
          <w:sz w:val="24"/>
          <w:szCs w:val="24"/>
        </w:rPr>
        <w:t xml:space="preserve"> </w:t>
      </w:r>
      <w:r w:rsidR="00A04866">
        <w:rPr>
          <w:rFonts w:ascii="Times New Roman" w:hAnsi="Times New Roman" w:cs="Times New Roman"/>
          <w:sz w:val="24"/>
          <w:szCs w:val="24"/>
        </w:rPr>
        <w:t>Prigerson et al, 2009</w:t>
      </w:r>
      <w:r w:rsidR="00B97795">
        <w:rPr>
          <w:rFonts w:ascii="Times New Roman" w:hAnsi="Times New Roman" w:cs="Times New Roman"/>
          <w:sz w:val="24"/>
          <w:szCs w:val="24"/>
        </w:rPr>
        <w:t>, APA, 2013</w:t>
      </w:r>
      <w:r w:rsidR="00A04866">
        <w:rPr>
          <w:rFonts w:ascii="Times New Roman" w:hAnsi="Times New Roman" w:cs="Times New Roman"/>
          <w:sz w:val="24"/>
          <w:szCs w:val="24"/>
        </w:rPr>
        <w:t>).</w:t>
      </w:r>
      <w:r w:rsidR="00042D95">
        <w:rPr>
          <w:rFonts w:ascii="Times New Roman" w:hAnsi="Times New Roman" w:cs="Times New Roman"/>
          <w:sz w:val="24"/>
          <w:szCs w:val="24"/>
        </w:rPr>
        <w:t xml:space="preserve"> </w:t>
      </w:r>
      <w:r w:rsidR="00856D21">
        <w:rPr>
          <w:rFonts w:ascii="Times New Roman" w:hAnsi="Times New Roman" w:cs="Times New Roman"/>
          <w:sz w:val="24"/>
          <w:szCs w:val="24"/>
        </w:rPr>
        <w:t xml:space="preserve"> </w:t>
      </w:r>
    </w:p>
    <w:p w14:paraId="0440DB8A" w14:textId="3FC523CE" w:rsidR="00BA1AA6" w:rsidRDefault="00A472B0"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F6D85">
        <w:rPr>
          <w:rFonts w:ascii="Times New Roman" w:hAnsi="Times New Roman" w:cs="Times New Roman"/>
          <w:sz w:val="24"/>
          <w:szCs w:val="24"/>
        </w:rPr>
        <w:t>Furthermore,</w:t>
      </w:r>
      <w:r>
        <w:rPr>
          <w:rFonts w:ascii="Times New Roman" w:hAnsi="Times New Roman" w:cs="Times New Roman"/>
          <w:sz w:val="24"/>
          <w:szCs w:val="24"/>
        </w:rPr>
        <w:t xml:space="preserve"> over time, previous </w:t>
      </w:r>
      <w:r w:rsidR="0005412D">
        <w:rPr>
          <w:rFonts w:ascii="Times New Roman" w:hAnsi="Times New Roman" w:cs="Times New Roman"/>
          <w:sz w:val="24"/>
          <w:szCs w:val="24"/>
        </w:rPr>
        <w:t>studies</w:t>
      </w:r>
      <w:r>
        <w:rPr>
          <w:rFonts w:ascii="Times New Roman" w:hAnsi="Times New Roman" w:cs="Times New Roman"/>
          <w:sz w:val="24"/>
          <w:szCs w:val="24"/>
        </w:rPr>
        <w:t xml:space="preserve"> </w:t>
      </w:r>
      <w:r w:rsidR="00C8205A">
        <w:rPr>
          <w:rFonts w:ascii="Times New Roman" w:hAnsi="Times New Roman" w:cs="Times New Roman"/>
          <w:sz w:val="24"/>
          <w:szCs w:val="24"/>
        </w:rPr>
        <w:t xml:space="preserve">and </w:t>
      </w:r>
      <w:r w:rsidR="00B24F38">
        <w:rPr>
          <w:rFonts w:ascii="Times New Roman" w:hAnsi="Times New Roman" w:cs="Times New Roman"/>
          <w:sz w:val="24"/>
          <w:szCs w:val="24"/>
        </w:rPr>
        <w:t>literature</w:t>
      </w:r>
      <w:r w:rsidR="00C8205A">
        <w:rPr>
          <w:rFonts w:ascii="Times New Roman" w:hAnsi="Times New Roman" w:cs="Times New Roman"/>
          <w:sz w:val="24"/>
          <w:szCs w:val="24"/>
        </w:rPr>
        <w:t xml:space="preserve"> </w:t>
      </w:r>
      <w:r w:rsidR="00282BB3">
        <w:rPr>
          <w:rFonts w:ascii="Times New Roman" w:hAnsi="Times New Roman" w:cs="Times New Roman"/>
          <w:sz w:val="24"/>
          <w:szCs w:val="24"/>
        </w:rPr>
        <w:t xml:space="preserve">have </w:t>
      </w:r>
      <w:r w:rsidR="00166766">
        <w:rPr>
          <w:rFonts w:ascii="Times New Roman" w:hAnsi="Times New Roman" w:cs="Times New Roman"/>
          <w:sz w:val="24"/>
          <w:szCs w:val="24"/>
        </w:rPr>
        <w:t>identified</w:t>
      </w:r>
      <w:r w:rsidR="00156F5F">
        <w:rPr>
          <w:rFonts w:ascii="Times New Roman" w:hAnsi="Times New Roman" w:cs="Times New Roman"/>
          <w:sz w:val="24"/>
          <w:szCs w:val="24"/>
        </w:rPr>
        <w:t>,</w:t>
      </w:r>
      <w:r w:rsidR="00166766">
        <w:rPr>
          <w:rFonts w:ascii="Times New Roman" w:hAnsi="Times New Roman" w:cs="Times New Roman"/>
          <w:sz w:val="24"/>
          <w:szCs w:val="24"/>
        </w:rPr>
        <w:t xml:space="preserve"> </w:t>
      </w:r>
      <w:r w:rsidR="00156F5F">
        <w:rPr>
          <w:rFonts w:ascii="Times New Roman" w:hAnsi="Times New Roman" w:cs="Times New Roman"/>
          <w:sz w:val="24"/>
          <w:szCs w:val="24"/>
        </w:rPr>
        <w:t>what is now considered, a</w:t>
      </w:r>
      <w:r w:rsidR="009F6D85">
        <w:rPr>
          <w:rFonts w:ascii="Times New Roman" w:hAnsi="Times New Roman" w:cs="Times New Roman"/>
          <w:sz w:val="24"/>
          <w:szCs w:val="24"/>
        </w:rPr>
        <w:t xml:space="preserve"> serious psychiatric condition</w:t>
      </w:r>
      <w:r w:rsidR="00754E9F">
        <w:rPr>
          <w:rFonts w:ascii="Times New Roman" w:hAnsi="Times New Roman" w:cs="Times New Roman"/>
          <w:sz w:val="24"/>
          <w:szCs w:val="24"/>
        </w:rPr>
        <w:t>,</w:t>
      </w:r>
      <w:r w:rsidR="00B97795">
        <w:rPr>
          <w:rFonts w:ascii="Times New Roman" w:hAnsi="Times New Roman" w:cs="Times New Roman"/>
          <w:sz w:val="24"/>
          <w:szCs w:val="24"/>
        </w:rPr>
        <w:t xml:space="preserve"> </w:t>
      </w:r>
      <w:r w:rsidR="00B24F38">
        <w:rPr>
          <w:rFonts w:ascii="Times New Roman" w:hAnsi="Times New Roman" w:cs="Times New Roman"/>
          <w:sz w:val="24"/>
          <w:szCs w:val="24"/>
        </w:rPr>
        <w:t xml:space="preserve">in </w:t>
      </w:r>
      <w:r w:rsidR="00166766">
        <w:rPr>
          <w:rFonts w:ascii="Times New Roman" w:hAnsi="Times New Roman" w:cs="Times New Roman"/>
          <w:sz w:val="24"/>
          <w:szCs w:val="24"/>
        </w:rPr>
        <w:t>different</w:t>
      </w:r>
      <w:r w:rsidR="00215FE9">
        <w:rPr>
          <w:rFonts w:ascii="Times New Roman" w:hAnsi="Times New Roman" w:cs="Times New Roman"/>
          <w:sz w:val="24"/>
          <w:szCs w:val="24"/>
        </w:rPr>
        <w:t xml:space="preserve"> term</w:t>
      </w:r>
      <w:r w:rsidR="00B24F38">
        <w:rPr>
          <w:rFonts w:ascii="Times New Roman" w:hAnsi="Times New Roman" w:cs="Times New Roman"/>
          <w:sz w:val="24"/>
          <w:szCs w:val="24"/>
        </w:rPr>
        <w:t>s</w:t>
      </w:r>
      <w:r w:rsidR="000A0E67">
        <w:rPr>
          <w:rFonts w:ascii="Times New Roman" w:hAnsi="Times New Roman" w:cs="Times New Roman"/>
          <w:sz w:val="24"/>
          <w:szCs w:val="24"/>
        </w:rPr>
        <w:t xml:space="preserve">, </w:t>
      </w:r>
      <w:r w:rsidR="00282BB3">
        <w:rPr>
          <w:rFonts w:ascii="Times New Roman" w:hAnsi="Times New Roman" w:cs="Times New Roman"/>
          <w:sz w:val="24"/>
          <w:szCs w:val="24"/>
        </w:rPr>
        <w:t>al</w:t>
      </w:r>
      <w:r w:rsidR="00754E9F">
        <w:rPr>
          <w:rFonts w:ascii="Times New Roman" w:hAnsi="Times New Roman" w:cs="Times New Roman"/>
          <w:sz w:val="24"/>
          <w:szCs w:val="24"/>
        </w:rPr>
        <w:t>though</w:t>
      </w:r>
      <w:r w:rsidR="00282BB3">
        <w:rPr>
          <w:rFonts w:ascii="Times New Roman" w:hAnsi="Times New Roman" w:cs="Times New Roman"/>
          <w:sz w:val="24"/>
          <w:szCs w:val="24"/>
        </w:rPr>
        <w:t xml:space="preserve"> </w:t>
      </w:r>
      <w:r w:rsidR="001C35B8">
        <w:rPr>
          <w:rFonts w:ascii="Times New Roman" w:hAnsi="Times New Roman" w:cs="Times New Roman"/>
          <w:sz w:val="24"/>
          <w:szCs w:val="24"/>
        </w:rPr>
        <w:t>relevant to the knowledge and</w:t>
      </w:r>
      <w:r w:rsidR="00B24F38">
        <w:rPr>
          <w:rFonts w:ascii="Times New Roman" w:hAnsi="Times New Roman" w:cs="Times New Roman"/>
          <w:sz w:val="24"/>
          <w:szCs w:val="24"/>
        </w:rPr>
        <w:t xml:space="preserve"> research</w:t>
      </w:r>
      <w:r w:rsidR="001C35B8">
        <w:rPr>
          <w:rFonts w:ascii="Times New Roman" w:hAnsi="Times New Roman" w:cs="Times New Roman"/>
          <w:sz w:val="24"/>
          <w:szCs w:val="24"/>
        </w:rPr>
        <w:t xml:space="preserve"> </w:t>
      </w:r>
      <w:r w:rsidR="00282BB3">
        <w:rPr>
          <w:rFonts w:ascii="Times New Roman" w:hAnsi="Times New Roman" w:cs="Times New Roman"/>
          <w:sz w:val="24"/>
          <w:szCs w:val="24"/>
        </w:rPr>
        <w:t xml:space="preserve">at </w:t>
      </w:r>
      <w:r w:rsidR="001C35B8">
        <w:rPr>
          <w:rFonts w:ascii="Times New Roman" w:hAnsi="Times New Roman" w:cs="Times New Roman"/>
          <w:sz w:val="24"/>
          <w:szCs w:val="24"/>
        </w:rPr>
        <w:t>t</w:t>
      </w:r>
      <w:r w:rsidR="00F52356">
        <w:rPr>
          <w:rFonts w:ascii="Times New Roman" w:hAnsi="Times New Roman" w:cs="Times New Roman"/>
          <w:sz w:val="24"/>
          <w:szCs w:val="24"/>
        </w:rPr>
        <w:t>he</w:t>
      </w:r>
      <w:r w:rsidR="001C35B8">
        <w:rPr>
          <w:rFonts w:ascii="Times New Roman" w:hAnsi="Times New Roman" w:cs="Times New Roman"/>
          <w:sz w:val="24"/>
          <w:szCs w:val="24"/>
        </w:rPr>
        <w:t xml:space="preserve"> time</w:t>
      </w:r>
      <w:r w:rsidR="00384FB5">
        <w:rPr>
          <w:rFonts w:ascii="Times New Roman" w:hAnsi="Times New Roman" w:cs="Times New Roman"/>
          <w:sz w:val="24"/>
          <w:szCs w:val="24"/>
        </w:rPr>
        <w:t xml:space="preserve"> (Killikelly and Maercker, 2017). </w:t>
      </w:r>
      <w:r w:rsidR="00471CAE">
        <w:rPr>
          <w:rFonts w:ascii="Times New Roman" w:hAnsi="Times New Roman" w:cs="Times New Roman"/>
          <w:sz w:val="24"/>
          <w:szCs w:val="24"/>
        </w:rPr>
        <w:t>Therefore, th</w:t>
      </w:r>
      <w:r w:rsidR="00094A36">
        <w:rPr>
          <w:rFonts w:ascii="Times New Roman" w:hAnsi="Times New Roman" w:cs="Times New Roman"/>
          <w:sz w:val="24"/>
          <w:szCs w:val="24"/>
        </w:rPr>
        <w:t>ese</w:t>
      </w:r>
      <w:r w:rsidR="00166766">
        <w:rPr>
          <w:rFonts w:ascii="Times New Roman" w:hAnsi="Times New Roman" w:cs="Times New Roman"/>
          <w:sz w:val="24"/>
          <w:szCs w:val="24"/>
        </w:rPr>
        <w:t xml:space="preserve"> </w:t>
      </w:r>
      <w:r w:rsidR="00471CAE">
        <w:rPr>
          <w:rFonts w:ascii="Times New Roman" w:hAnsi="Times New Roman" w:cs="Times New Roman"/>
          <w:sz w:val="24"/>
          <w:szCs w:val="24"/>
        </w:rPr>
        <w:t>previous</w:t>
      </w:r>
      <w:r w:rsidR="0005412D">
        <w:rPr>
          <w:rFonts w:ascii="Times New Roman" w:hAnsi="Times New Roman" w:cs="Times New Roman"/>
          <w:sz w:val="24"/>
          <w:szCs w:val="24"/>
        </w:rPr>
        <w:t xml:space="preserve"> terms</w:t>
      </w:r>
      <w:r w:rsidR="00166766">
        <w:rPr>
          <w:rFonts w:ascii="Times New Roman" w:hAnsi="Times New Roman" w:cs="Times New Roman"/>
          <w:sz w:val="24"/>
          <w:szCs w:val="24"/>
        </w:rPr>
        <w:t xml:space="preserve"> for the disorder will </w:t>
      </w:r>
      <w:r w:rsidR="0005412D">
        <w:rPr>
          <w:rFonts w:ascii="Times New Roman" w:hAnsi="Times New Roman" w:cs="Times New Roman"/>
          <w:sz w:val="24"/>
          <w:szCs w:val="24"/>
        </w:rPr>
        <w:t xml:space="preserve">also </w:t>
      </w:r>
      <w:r w:rsidR="00166766">
        <w:rPr>
          <w:rFonts w:ascii="Times New Roman" w:hAnsi="Times New Roman" w:cs="Times New Roman"/>
          <w:sz w:val="24"/>
          <w:szCs w:val="24"/>
        </w:rPr>
        <w:t>be taken into account</w:t>
      </w:r>
      <w:r w:rsidR="0005412D">
        <w:rPr>
          <w:rFonts w:ascii="Times New Roman" w:hAnsi="Times New Roman" w:cs="Times New Roman"/>
          <w:sz w:val="24"/>
          <w:szCs w:val="24"/>
        </w:rPr>
        <w:t xml:space="preserve"> for the purpose of this review,</w:t>
      </w:r>
      <w:r w:rsidR="00166766">
        <w:rPr>
          <w:rFonts w:ascii="Times New Roman" w:hAnsi="Times New Roman" w:cs="Times New Roman"/>
          <w:sz w:val="24"/>
          <w:szCs w:val="24"/>
        </w:rPr>
        <w:t xml:space="preserve"> as </w:t>
      </w:r>
      <w:r w:rsidR="009F6D85">
        <w:rPr>
          <w:rFonts w:ascii="Times New Roman" w:hAnsi="Times New Roman" w:cs="Times New Roman"/>
          <w:sz w:val="24"/>
          <w:szCs w:val="24"/>
        </w:rPr>
        <w:t xml:space="preserve">further </w:t>
      </w:r>
      <w:r w:rsidR="00166766">
        <w:rPr>
          <w:rFonts w:ascii="Times New Roman" w:hAnsi="Times New Roman" w:cs="Times New Roman"/>
          <w:sz w:val="24"/>
          <w:szCs w:val="24"/>
        </w:rPr>
        <w:t xml:space="preserve">research </w:t>
      </w:r>
      <w:r w:rsidR="0005412D">
        <w:rPr>
          <w:rFonts w:ascii="Times New Roman" w:hAnsi="Times New Roman" w:cs="Times New Roman"/>
          <w:sz w:val="24"/>
          <w:szCs w:val="24"/>
        </w:rPr>
        <w:t>into th</w:t>
      </w:r>
      <w:r w:rsidR="00215FE9">
        <w:rPr>
          <w:rFonts w:ascii="Times New Roman" w:hAnsi="Times New Roman" w:cs="Times New Roman"/>
          <w:sz w:val="24"/>
          <w:szCs w:val="24"/>
        </w:rPr>
        <w:t>e</w:t>
      </w:r>
      <w:r w:rsidR="0005412D">
        <w:rPr>
          <w:rFonts w:ascii="Times New Roman" w:hAnsi="Times New Roman" w:cs="Times New Roman"/>
          <w:sz w:val="24"/>
          <w:szCs w:val="24"/>
        </w:rPr>
        <w:t xml:space="preserve"> disorder as it is</w:t>
      </w:r>
      <w:r w:rsidR="000A0E67">
        <w:rPr>
          <w:rFonts w:ascii="Times New Roman" w:hAnsi="Times New Roman" w:cs="Times New Roman"/>
          <w:sz w:val="24"/>
          <w:szCs w:val="24"/>
        </w:rPr>
        <w:t xml:space="preserve"> now</w:t>
      </w:r>
      <w:r w:rsidR="0005412D">
        <w:rPr>
          <w:rFonts w:ascii="Times New Roman" w:hAnsi="Times New Roman" w:cs="Times New Roman"/>
          <w:sz w:val="24"/>
          <w:szCs w:val="24"/>
        </w:rPr>
        <w:t xml:space="preserve"> known</w:t>
      </w:r>
      <w:r w:rsidR="000A0E67">
        <w:rPr>
          <w:rFonts w:ascii="Times New Roman" w:hAnsi="Times New Roman" w:cs="Times New Roman"/>
          <w:sz w:val="24"/>
          <w:szCs w:val="24"/>
        </w:rPr>
        <w:t>,</w:t>
      </w:r>
      <w:r w:rsidR="0005412D">
        <w:rPr>
          <w:rFonts w:ascii="Times New Roman" w:hAnsi="Times New Roman" w:cs="Times New Roman"/>
          <w:sz w:val="24"/>
          <w:szCs w:val="24"/>
        </w:rPr>
        <w:t xml:space="preserve"> </w:t>
      </w:r>
      <w:r w:rsidR="00166766">
        <w:rPr>
          <w:rFonts w:ascii="Times New Roman" w:hAnsi="Times New Roman" w:cs="Times New Roman"/>
          <w:sz w:val="24"/>
          <w:szCs w:val="24"/>
        </w:rPr>
        <w:t xml:space="preserve">continues to </w:t>
      </w:r>
      <w:r w:rsidR="0005412D">
        <w:rPr>
          <w:rFonts w:ascii="Times New Roman" w:hAnsi="Times New Roman" w:cs="Times New Roman"/>
          <w:sz w:val="24"/>
          <w:szCs w:val="24"/>
        </w:rPr>
        <w:t xml:space="preserve">build from </w:t>
      </w:r>
      <w:r w:rsidR="00282BB3">
        <w:rPr>
          <w:rFonts w:ascii="Times New Roman" w:hAnsi="Times New Roman" w:cs="Times New Roman"/>
          <w:sz w:val="24"/>
          <w:szCs w:val="24"/>
        </w:rPr>
        <w:t xml:space="preserve">those </w:t>
      </w:r>
      <w:r w:rsidR="00471CAE">
        <w:rPr>
          <w:rFonts w:ascii="Times New Roman" w:hAnsi="Times New Roman" w:cs="Times New Roman"/>
          <w:sz w:val="24"/>
          <w:szCs w:val="24"/>
        </w:rPr>
        <w:t>earlier</w:t>
      </w:r>
      <w:r w:rsidR="0005412D">
        <w:rPr>
          <w:rFonts w:ascii="Times New Roman" w:hAnsi="Times New Roman" w:cs="Times New Roman"/>
          <w:sz w:val="24"/>
          <w:szCs w:val="24"/>
        </w:rPr>
        <w:t xml:space="preserve"> studies</w:t>
      </w:r>
      <w:r w:rsidR="00754E9F">
        <w:rPr>
          <w:rFonts w:ascii="Times New Roman" w:hAnsi="Times New Roman" w:cs="Times New Roman"/>
          <w:sz w:val="24"/>
          <w:szCs w:val="24"/>
        </w:rPr>
        <w:t>. H</w:t>
      </w:r>
      <w:r w:rsidR="00D85560">
        <w:rPr>
          <w:rFonts w:ascii="Times New Roman" w:hAnsi="Times New Roman" w:cs="Times New Roman"/>
          <w:sz w:val="24"/>
          <w:szCs w:val="24"/>
        </w:rPr>
        <w:t>ence</w:t>
      </w:r>
      <w:r w:rsidR="00754E9F">
        <w:rPr>
          <w:rFonts w:ascii="Times New Roman" w:hAnsi="Times New Roman" w:cs="Times New Roman"/>
          <w:sz w:val="24"/>
          <w:szCs w:val="24"/>
        </w:rPr>
        <w:t>,</w:t>
      </w:r>
      <w:r w:rsidR="007E50D2">
        <w:rPr>
          <w:rFonts w:ascii="Times New Roman" w:hAnsi="Times New Roman" w:cs="Times New Roman"/>
          <w:sz w:val="24"/>
          <w:szCs w:val="24"/>
        </w:rPr>
        <w:t xml:space="preserve"> </w:t>
      </w:r>
      <w:r w:rsidR="00941D00">
        <w:rPr>
          <w:rFonts w:ascii="Times New Roman" w:hAnsi="Times New Roman" w:cs="Times New Roman"/>
          <w:sz w:val="24"/>
          <w:szCs w:val="24"/>
        </w:rPr>
        <w:t xml:space="preserve">for </w:t>
      </w:r>
      <w:r w:rsidR="000A0E67">
        <w:rPr>
          <w:rFonts w:ascii="Times New Roman" w:hAnsi="Times New Roman" w:cs="Times New Roman"/>
          <w:sz w:val="24"/>
          <w:szCs w:val="24"/>
        </w:rPr>
        <w:t>reasons</w:t>
      </w:r>
      <w:r w:rsidR="00941D00">
        <w:rPr>
          <w:rFonts w:ascii="Times New Roman" w:hAnsi="Times New Roman" w:cs="Times New Roman"/>
          <w:sz w:val="24"/>
          <w:szCs w:val="24"/>
        </w:rPr>
        <w:t xml:space="preserve"> of continuity</w:t>
      </w:r>
      <w:r w:rsidR="001C35B8">
        <w:rPr>
          <w:rFonts w:ascii="Times New Roman" w:hAnsi="Times New Roman" w:cs="Times New Roman"/>
          <w:sz w:val="24"/>
          <w:szCs w:val="24"/>
        </w:rPr>
        <w:t xml:space="preserve"> within this critical literature review</w:t>
      </w:r>
      <w:r>
        <w:rPr>
          <w:rFonts w:ascii="Times New Roman" w:hAnsi="Times New Roman" w:cs="Times New Roman"/>
          <w:sz w:val="24"/>
          <w:szCs w:val="24"/>
        </w:rPr>
        <w:t xml:space="preserve">, </w:t>
      </w:r>
      <w:r w:rsidR="00894D27">
        <w:rPr>
          <w:rFonts w:ascii="Times New Roman" w:hAnsi="Times New Roman" w:cs="Times New Roman"/>
          <w:sz w:val="24"/>
          <w:szCs w:val="24"/>
        </w:rPr>
        <w:t xml:space="preserve">the term </w:t>
      </w:r>
      <w:r w:rsidR="004917BB">
        <w:rPr>
          <w:rFonts w:ascii="Times New Roman" w:hAnsi="Times New Roman" w:cs="Times New Roman"/>
          <w:sz w:val="24"/>
          <w:szCs w:val="24"/>
        </w:rPr>
        <w:t>Prolonged</w:t>
      </w:r>
      <w:r w:rsidR="00894D27">
        <w:rPr>
          <w:rFonts w:ascii="Times New Roman" w:hAnsi="Times New Roman" w:cs="Times New Roman"/>
          <w:sz w:val="24"/>
          <w:szCs w:val="24"/>
        </w:rPr>
        <w:t xml:space="preserve"> Grief Disorder </w:t>
      </w:r>
      <w:r w:rsidR="001C35B8">
        <w:rPr>
          <w:rFonts w:ascii="Times New Roman" w:hAnsi="Times New Roman" w:cs="Times New Roman"/>
          <w:sz w:val="24"/>
          <w:szCs w:val="24"/>
        </w:rPr>
        <w:t xml:space="preserve">(PGD) </w:t>
      </w:r>
      <w:r w:rsidR="00094A36">
        <w:rPr>
          <w:rFonts w:ascii="Times New Roman" w:hAnsi="Times New Roman" w:cs="Times New Roman"/>
          <w:sz w:val="24"/>
          <w:szCs w:val="24"/>
        </w:rPr>
        <w:t xml:space="preserve">(APA, 2013) </w:t>
      </w:r>
      <w:r w:rsidR="00894D27">
        <w:rPr>
          <w:rFonts w:ascii="Times New Roman" w:hAnsi="Times New Roman" w:cs="Times New Roman"/>
          <w:sz w:val="24"/>
          <w:szCs w:val="24"/>
        </w:rPr>
        <w:t>will be used</w:t>
      </w:r>
      <w:r w:rsidR="00096270">
        <w:rPr>
          <w:rFonts w:ascii="Times New Roman" w:hAnsi="Times New Roman" w:cs="Times New Roman"/>
          <w:sz w:val="24"/>
          <w:szCs w:val="24"/>
        </w:rPr>
        <w:t xml:space="preserve"> throughout.</w:t>
      </w:r>
    </w:p>
    <w:p w14:paraId="4C4B7432" w14:textId="0A4FD16E" w:rsidR="00156F5F" w:rsidRDefault="00437ECE" w:rsidP="00E4099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D3D54">
        <w:rPr>
          <w:rFonts w:ascii="Times New Roman" w:hAnsi="Times New Roman" w:cs="Times New Roman"/>
          <w:sz w:val="24"/>
          <w:szCs w:val="24"/>
        </w:rPr>
        <w:t xml:space="preserve">   </w:t>
      </w:r>
      <w:r w:rsidR="00EB7B1D">
        <w:rPr>
          <w:rFonts w:ascii="Times New Roman" w:hAnsi="Times New Roman" w:cs="Times New Roman"/>
          <w:sz w:val="24"/>
          <w:szCs w:val="24"/>
        </w:rPr>
        <w:t>Additionally, w</w:t>
      </w:r>
      <w:r>
        <w:rPr>
          <w:rFonts w:ascii="Times New Roman" w:hAnsi="Times New Roman" w:cs="Times New Roman"/>
          <w:sz w:val="24"/>
          <w:szCs w:val="24"/>
        </w:rPr>
        <w:t>hilst universities are distinct learning communities (Smith and Bath, 2006)</w:t>
      </w:r>
      <w:r w:rsidR="0085087A">
        <w:rPr>
          <w:rFonts w:ascii="Times New Roman" w:hAnsi="Times New Roman" w:cs="Times New Roman"/>
          <w:sz w:val="24"/>
          <w:szCs w:val="24"/>
        </w:rPr>
        <w:t xml:space="preserve"> with the number of university students in Britain recorded as being 2.38 million during the academic period of 2018 to 2019 (HESA, 2020), </w:t>
      </w:r>
      <w:r w:rsidR="00094A36">
        <w:rPr>
          <w:rFonts w:ascii="Times New Roman" w:hAnsi="Times New Roman" w:cs="Times New Roman"/>
          <w:sz w:val="24"/>
          <w:szCs w:val="24"/>
        </w:rPr>
        <w:t xml:space="preserve">the impact of PGD on students thus, can result in issues of </w:t>
      </w:r>
      <w:r w:rsidR="00BA1AA6">
        <w:rPr>
          <w:rFonts w:ascii="Times New Roman" w:hAnsi="Times New Roman" w:cs="Times New Roman"/>
          <w:sz w:val="24"/>
          <w:szCs w:val="24"/>
        </w:rPr>
        <w:t xml:space="preserve">both </w:t>
      </w:r>
      <w:r w:rsidR="00094A36">
        <w:rPr>
          <w:rFonts w:ascii="Times New Roman" w:hAnsi="Times New Roman" w:cs="Times New Roman"/>
          <w:sz w:val="24"/>
          <w:szCs w:val="24"/>
        </w:rPr>
        <w:t>health and wellbeing</w:t>
      </w:r>
      <w:r w:rsidR="00BA1AA6">
        <w:rPr>
          <w:rFonts w:ascii="Times New Roman" w:hAnsi="Times New Roman" w:cs="Times New Roman"/>
          <w:sz w:val="24"/>
          <w:szCs w:val="24"/>
        </w:rPr>
        <w:t>,</w:t>
      </w:r>
      <w:r w:rsidR="00D85560">
        <w:rPr>
          <w:rFonts w:ascii="Times New Roman" w:hAnsi="Times New Roman" w:cs="Times New Roman"/>
          <w:sz w:val="24"/>
          <w:szCs w:val="24"/>
        </w:rPr>
        <w:t xml:space="preserve"> with</w:t>
      </w:r>
      <w:r w:rsidR="00E40997">
        <w:rPr>
          <w:rFonts w:ascii="Times New Roman" w:hAnsi="Times New Roman" w:cs="Times New Roman"/>
          <w:sz w:val="24"/>
          <w:szCs w:val="24"/>
        </w:rPr>
        <w:t xml:space="preserve"> </w:t>
      </w:r>
      <w:r w:rsidR="00BA1AA6">
        <w:rPr>
          <w:rFonts w:ascii="Times New Roman" w:hAnsi="Times New Roman" w:cs="Times New Roman"/>
          <w:sz w:val="24"/>
          <w:szCs w:val="24"/>
        </w:rPr>
        <w:t xml:space="preserve">many </w:t>
      </w:r>
      <w:r w:rsidR="00B24F38">
        <w:rPr>
          <w:rFonts w:ascii="Times New Roman" w:hAnsi="Times New Roman" w:cs="Times New Roman"/>
          <w:sz w:val="24"/>
          <w:szCs w:val="24"/>
        </w:rPr>
        <w:t xml:space="preserve">students </w:t>
      </w:r>
      <w:r w:rsidR="00E40997">
        <w:rPr>
          <w:rFonts w:ascii="Times New Roman" w:hAnsi="Times New Roman" w:cs="Times New Roman"/>
          <w:sz w:val="24"/>
          <w:szCs w:val="24"/>
        </w:rPr>
        <w:t xml:space="preserve">being </w:t>
      </w:r>
      <w:r w:rsidR="00BA1AA6">
        <w:rPr>
          <w:rFonts w:ascii="Times New Roman" w:hAnsi="Times New Roman" w:cs="Times New Roman"/>
          <w:sz w:val="24"/>
          <w:szCs w:val="24"/>
        </w:rPr>
        <w:t>away from home</w:t>
      </w:r>
      <w:r w:rsidR="00E40997">
        <w:rPr>
          <w:rFonts w:ascii="Times New Roman" w:hAnsi="Times New Roman" w:cs="Times New Roman"/>
          <w:sz w:val="24"/>
          <w:szCs w:val="24"/>
        </w:rPr>
        <w:t>,</w:t>
      </w:r>
      <w:r w:rsidR="00BA1AA6">
        <w:rPr>
          <w:rFonts w:ascii="Times New Roman" w:hAnsi="Times New Roman" w:cs="Times New Roman"/>
          <w:sz w:val="24"/>
          <w:szCs w:val="24"/>
        </w:rPr>
        <w:t xml:space="preserve"> usual support network, </w:t>
      </w:r>
      <w:r w:rsidR="004B29EA">
        <w:rPr>
          <w:rFonts w:ascii="Times New Roman" w:hAnsi="Times New Roman" w:cs="Times New Roman"/>
          <w:sz w:val="24"/>
          <w:szCs w:val="24"/>
        </w:rPr>
        <w:t>whilst</w:t>
      </w:r>
      <w:r w:rsidR="00BA1AA6">
        <w:rPr>
          <w:rFonts w:ascii="Times New Roman" w:hAnsi="Times New Roman" w:cs="Times New Roman"/>
          <w:sz w:val="24"/>
          <w:szCs w:val="24"/>
        </w:rPr>
        <w:t xml:space="preserve"> </w:t>
      </w:r>
      <w:r w:rsidR="00E40997">
        <w:rPr>
          <w:rFonts w:ascii="Times New Roman" w:hAnsi="Times New Roman" w:cs="Times New Roman"/>
          <w:sz w:val="24"/>
          <w:szCs w:val="24"/>
        </w:rPr>
        <w:t>managing</w:t>
      </w:r>
      <w:r w:rsidR="00BA1AA6">
        <w:rPr>
          <w:rFonts w:ascii="Times New Roman" w:hAnsi="Times New Roman" w:cs="Times New Roman"/>
          <w:sz w:val="24"/>
          <w:szCs w:val="24"/>
        </w:rPr>
        <w:t xml:space="preserve"> academic demand</w:t>
      </w:r>
      <w:r w:rsidR="00E40997">
        <w:rPr>
          <w:rFonts w:ascii="Times New Roman" w:hAnsi="Times New Roman" w:cs="Times New Roman"/>
          <w:sz w:val="24"/>
          <w:szCs w:val="24"/>
        </w:rPr>
        <w:t>s</w:t>
      </w:r>
      <w:r w:rsidR="00BA1AA6">
        <w:rPr>
          <w:rFonts w:ascii="Times New Roman" w:hAnsi="Times New Roman" w:cs="Times New Roman"/>
          <w:sz w:val="24"/>
          <w:szCs w:val="24"/>
        </w:rPr>
        <w:t xml:space="preserve"> (</w:t>
      </w:r>
      <w:r w:rsidR="003D73EE">
        <w:rPr>
          <w:rFonts w:ascii="Times New Roman" w:hAnsi="Times New Roman" w:cs="Times New Roman"/>
          <w:sz w:val="24"/>
          <w:szCs w:val="24"/>
        </w:rPr>
        <w:t xml:space="preserve">Herberman </w:t>
      </w:r>
      <w:r w:rsidR="00BA1AA6">
        <w:rPr>
          <w:rFonts w:ascii="Times New Roman" w:hAnsi="Times New Roman" w:cs="Times New Roman"/>
          <w:sz w:val="24"/>
          <w:szCs w:val="24"/>
        </w:rPr>
        <w:t xml:space="preserve">Mash, Fullerton and Ursano, 2013). </w:t>
      </w:r>
      <w:r w:rsidR="00E40997">
        <w:rPr>
          <w:rFonts w:ascii="Times New Roman" w:hAnsi="Times New Roman" w:cs="Times New Roman"/>
          <w:sz w:val="24"/>
          <w:szCs w:val="24"/>
        </w:rPr>
        <w:t xml:space="preserve">Furthermore, students entering university reporting already living with a </w:t>
      </w:r>
      <w:r w:rsidR="00E40997">
        <w:rPr>
          <w:rFonts w:ascii="Times New Roman" w:hAnsi="Times New Roman" w:cs="Times New Roman"/>
          <w:sz w:val="24"/>
          <w:szCs w:val="24"/>
        </w:rPr>
        <w:lastRenderedPageBreak/>
        <w:t xml:space="preserve">mental health issue, has risen dramatically over </w:t>
      </w:r>
      <w:r w:rsidR="00685F69">
        <w:rPr>
          <w:rFonts w:ascii="Times New Roman" w:hAnsi="Times New Roman" w:cs="Times New Roman"/>
          <w:sz w:val="24"/>
          <w:szCs w:val="24"/>
        </w:rPr>
        <w:t>the last four years (BACP, 2019)</w:t>
      </w:r>
      <w:r w:rsidR="00B24F38">
        <w:rPr>
          <w:rFonts w:ascii="Times New Roman" w:hAnsi="Times New Roman" w:cs="Times New Roman"/>
          <w:sz w:val="24"/>
          <w:szCs w:val="24"/>
        </w:rPr>
        <w:t>,</w:t>
      </w:r>
      <w:r w:rsidR="004E673C">
        <w:rPr>
          <w:rFonts w:ascii="Times New Roman" w:hAnsi="Times New Roman" w:cs="Times New Roman"/>
          <w:sz w:val="24"/>
          <w:szCs w:val="24"/>
        </w:rPr>
        <w:t xml:space="preserve"> </w:t>
      </w:r>
      <w:r w:rsidR="00B24F38">
        <w:rPr>
          <w:rFonts w:ascii="Times New Roman" w:hAnsi="Times New Roman" w:cs="Times New Roman"/>
          <w:sz w:val="24"/>
          <w:szCs w:val="24"/>
        </w:rPr>
        <w:t>therefore,</w:t>
      </w:r>
      <w:r w:rsidR="004E673C">
        <w:rPr>
          <w:rFonts w:ascii="Times New Roman" w:hAnsi="Times New Roman" w:cs="Times New Roman"/>
          <w:sz w:val="24"/>
          <w:szCs w:val="24"/>
        </w:rPr>
        <w:t xml:space="preserve"> raising awaren</w:t>
      </w:r>
      <w:r w:rsidR="00B24F38">
        <w:rPr>
          <w:rFonts w:ascii="Times New Roman" w:hAnsi="Times New Roman" w:cs="Times New Roman"/>
          <w:sz w:val="24"/>
          <w:szCs w:val="24"/>
        </w:rPr>
        <w:t>e</w:t>
      </w:r>
      <w:r w:rsidR="004E673C">
        <w:rPr>
          <w:rFonts w:ascii="Times New Roman" w:hAnsi="Times New Roman" w:cs="Times New Roman"/>
          <w:sz w:val="24"/>
          <w:szCs w:val="24"/>
        </w:rPr>
        <w:t xml:space="preserve">ss of this disorder </w:t>
      </w:r>
      <w:r w:rsidR="00B24F38">
        <w:rPr>
          <w:rFonts w:ascii="Times New Roman" w:hAnsi="Times New Roman" w:cs="Times New Roman"/>
          <w:sz w:val="24"/>
          <w:szCs w:val="24"/>
        </w:rPr>
        <w:t xml:space="preserve">is important </w:t>
      </w:r>
      <w:r w:rsidR="004E673C">
        <w:rPr>
          <w:rFonts w:ascii="Times New Roman" w:hAnsi="Times New Roman" w:cs="Times New Roman"/>
          <w:sz w:val="24"/>
          <w:szCs w:val="24"/>
        </w:rPr>
        <w:t>not only for students</w:t>
      </w:r>
      <w:r w:rsidR="00DC25F6">
        <w:rPr>
          <w:rFonts w:ascii="Times New Roman" w:hAnsi="Times New Roman" w:cs="Times New Roman"/>
          <w:sz w:val="24"/>
          <w:szCs w:val="24"/>
        </w:rPr>
        <w:t>,</w:t>
      </w:r>
      <w:r w:rsidR="004E673C">
        <w:rPr>
          <w:rFonts w:ascii="Times New Roman" w:hAnsi="Times New Roman" w:cs="Times New Roman"/>
          <w:sz w:val="24"/>
          <w:szCs w:val="24"/>
        </w:rPr>
        <w:t xml:space="preserve"> but also counsellors, </w:t>
      </w:r>
      <w:r w:rsidR="00DC25F6">
        <w:rPr>
          <w:rFonts w:ascii="Times New Roman" w:hAnsi="Times New Roman" w:cs="Times New Roman"/>
          <w:sz w:val="24"/>
          <w:szCs w:val="24"/>
        </w:rPr>
        <w:t>due to</w:t>
      </w:r>
      <w:r w:rsidR="00B24F38">
        <w:rPr>
          <w:rFonts w:ascii="Times New Roman" w:hAnsi="Times New Roman" w:cs="Times New Roman"/>
          <w:sz w:val="24"/>
          <w:szCs w:val="24"/>
        </w:rPr>
        <w:t xml:space="preserve"> PGD</w:t>
      </w:r>
      <w:r w:rsidR="004E673C">
        <w:rPr>
          <w:rFonts w:ascii="Times New Roman" w:hAnsi="Times New Roman" w:cs="Times New Roman"/>
          <w:sz w:val="24"/>
          <w:szCs w:val="24"/>
        </w:rPr>
        <w:t xml:space="preserve"> being distinct from </w:t>
      </w:r>
      <w:r w:rsidR="00156F5F">
        <w:rPr>
          <w:rFonts w:ascii="Times New Roman" w:hAnsi="Times New Roman" w:cs="Times New Roman"/>
          <w:sz w:val="24"/>
          <w:szCs w:val="24"/>
        </w:rPr>
        <w:t xml:space="preserve">what can be considered </w:t>
      </w:r>
      <w:r w:rsidR="00754E9F">
        <w:rPr>
          <w:rFonts w:ascii="Times New Roman" w:hAnsi="Times New Roman" w:cs="Times New Roman"/>
          <w:sz w:val="24"/>
          <w:szCs w:val="24"/>
        </w:rPr>
        <w:t>typical</w:t>
      </w:r>
      <w:r w:rsidR="004E673C">
        <w:rPr>
          <w:rFonts w:ascii="Times New Roman" w:hAnsi="Times New Roman" w:cs="Times New Roman"/>
          <w:sz w:val="24"/>
          <w:szCs w:val="24"/>
        </w:rPr>
        <w:t xml:space="preserve"> grief reacti</w:t>
      </w:r>
      <w:r w:rsidR="00B24F38">
        <w:rPr>
          <w:rFonts w:ascii="Times New Roman" w:hAnsi="Times New Roman" w:cs="Times New Roman"/>
          <w:sz w:val="24"/>
          <w:szCs w:val="24"/>
        </w:rPr>
        <w:t>ons</w:t>
      </w:r>
      <w:r w:rsidR="00D85560">
        <w:rPr>
          <w:rFonts w:ascii="Times New Roman" w:hAnsi="Times New Roman" w:cs="Times New Roman"/>
          <w:sz w:val="24"/>
          <w:szCs w:val="24"/>
        </w:rPr>
        <w:t xml:space="preserve"> (Howarth, 2011</w:t>
      </w:r>
      <w:r w:rsidR="00FD64BB">
        <w:rPr>
          <w:rFonts w:ascii="Times New Roman" w:hAnsi="Times New Roman" w:cs="Times New Roman"/>
          <w:sz w:val="24"/>
          <w:szCs w:val="24"/>
        </w:rPr>
        <w:t>; Jordan and Litz, 2014</w:t>
      </w:r>
      <w:r w:rsidR="00D85560">
        <w:rPr>
          <w:rFonts w:ascii="Times New Roman" w:hAnsi="Times New Roman" w:cs="Times New Roman"/>
          <w:sz w:val="24"/>
          <w:szCs w:val="24"/>
        </w:rPr>
        <w:t>)</w:t>
      </w:r>
      <w:r w:rsidR="00B24F38">
        <w:rPr>
          <w:rFonts w:ascii="Times New Roman" w:hAnsi="Times New Roman" w:cs="Times New Roman"/>
          <w:sz w:val="24"/>
          <w:szCs w:val="24"/>
        </w:rPr>
        <w:t xml:space="preserve">. Through gaining insight into </w:t>
      </w:r>
      <w:r w:rsidR="006703D2">
        <w:rPr>
          <w:rFonts w:ascii="Times New Roman" w:hAnsi="Times New Roman" w:cs="Times New Roman"/>
          <w:sz w:val="24"/>
          <w:szCs w:val="24"/>
        </w:rPr>
        <w:t>what bearing</w:t>
      </w:r>
      <w:r w:rsidR="00D85560">
        <w:rPr>
          <w:rFonts w:ascii="Times New Roman" w:hAnsi="Times New Roman" w:cs="Times New Roman"/>
          <w:sz w:val="24"/>
          <w:szCs w:val="24"/>
        </w:rPr>
        <w:t xml:space="preserve"> it may have</w:t>
      </w:r>
      <w:r w:rsidR="00156F5F">
        <w:rPr>
          <w:rFonts w:ascii="Times New Roman" w:hAnsi="Times New Roman" w:cs="Times New Roman"/>
          <w:sz w:val="24"/>
          <w:szCs w:val="24"/>
        </w:rPr>
        <w:t xml:space="preserve"> for students</w:t>
      </w:r>
      <w:r w:rsidR="006703D2">
        <w:rPr>
          <w:rFonts w:ascii="Times New Roman" w:hAnsi="Times New Roman" w:cs="Times New Roman"/>
          <w:sz w:val="24"/>
          <w:szCs w:val="24"/>
        </w:rPr>
        <w:t xml:space="preserve"> and</w:t>
      </w:r>
      <w:r w:rsidR="00D85560">
        <w:rPr>
          <w:rFonts w:ascii="Times New Roman" w:hAnsi="Times New Roman" w:cs="Times New Roman"/>
          <w:sz w:val="24"/>
          <w:szCs w:val="24"/>
        </w:rPr>
        <w:t xml:space="preserve"> what models of grief might be useful</w:t>
      </w:r>
      <w:r w:rsidR="00156F5F">
        <w:rPr>
          <w:rFonts w:ascii="Times New Roman" w:hAnsi="Times New Roman" w:cs="Times New Roman"/>
          <w:sz w:val="24"/>
          <w:szCs w:val="24"/>
        </w:rPr>
        <w:t xml:space="preserve"> for counsellors</w:t>
      </w:r>
      <w:r w:rsidR="00D85560">
        <w:rPr>
          <w:rFonts w:ascii="Times New Roman" w:hAnsi="Times New Roman" w:cs="Times New Roman"/>
          <w:sz w:val="24"/>
          <w:szCs w:val="24"/>
        </w:rPr>
        <w:t>,</w:t>
      </w:r>
      <w:r w:rsidR="00B24F38">
        <w:rPr>
          <w:rFonts w:ascii="Times New Roman" w:hAnsi="Times New Roman" w:cs="Times New Roman"/>
          <w:sz w:val="24"/>
          <w:szCs w:val="24"/>
        </w:rPr>
        <w:t xml:space="preserve"> </w:t>
      </w:r>
      <w:r w:rsidR="00D85560">
        <w:rPr>
          <w:rFonts w:ascii="Times New Roman" w:hAnsi="Times New Roman" w:cs="Times New Roman"/>
          <w:sz w:val="24"/>
          <w:szCs w:val="24"/>
        </w:rPr>
        <w:t>combining t</w:t>
      </w:r>
      <w:r w:rsidR="00B24F38">
        <w:rPr>
          <w:rFonts w:ascii="Times New Roman" w:hAnsi="Times New Roman" w:cs="Times New Roman"/>
          <w:sz w:val="24"/>
          <w:szCs w:val="24"/>
        </w:rPr>
        <w:t>hese</w:t>
      </w:r>
      <w:r w:rsidR="00D85560">
        <w:rPr>
          <w:rFonts w:ascii="Times New Roman" w:hAnsi="Times New Roman" w:cs="Times New Roman"/>
          <w:sz w:val="24"/>
          <w:szCs w:val="24"/>
        </w:rPr>
        <w:t xml:space="preserve"> aspects </w:t>
      </w:r>
      <w:r w:rsidR="00B24F38">
        <w:rPr>
          <w:rFonts w:ascii="Times New Roman" w:hAnsi="Times New Roman" w:cs="Times New Roman"/>
          <w:sz w:val="24"/>
          <w:szCs w:val="24"/>
        </w:rPr>
        <w:t>will</w:t>
      </w:r>
      <w:r w:rsidR="00D85560">
        <w:rPr>
          <w:rFonts w:ascii="Times New Roman" w:hAnsi="Times New Roman" w:cs="Times New Roman"/>
          <w:sz w:val="24"/>
          <w:szCs w:val="24"/>
        </w:rPr>
        <w:t xml:space="preserve"> offer a </w:t>
      </w:r>
      <w:r w:rsidR="00B24F38">
        <w:rPr>
          <w:rFonts w:ascii="Times New Roman" w:hAnsi="Times New Roman" w:cs="Times New Roman"/>
          <w:sz w:val="24"/>
          <w:szCs w:val="24"/>
        </w:rPr>
        <w:t xml:space="preserve">more comprehensive </w:t>
      </w:r>
      <w:r w:rsidR="006703D2">
        <w:rPr>
          <w:rFonts w:ascii="Times New Roman" w:hAnsi="Times New Roman" w:cs="Times New Roman"/>
          <w:sz w:val="24"/>
          <w:szCs w:val="24"/>
        </w:rPr>
        <w:t xml:space="preserve">insight into </w:t>
      </w:r>
      <w:r w:rsidR="00B24F38">
        <w:rPr>
          <w:rFonts w:ascii="Times New Roman" w:hAnsi="Times New Roman" w:cs="Times New Roman"/>
          <w:sz w:val="24"/>
          <w:szCs w:val="24"/>
        </w:rPr>
        <w:t>the topic</w:t>
      </w:r>
      <w:r w:rsidR="006B5D4A">
        <w:rPr>
          <w:rFonts w:ascii="Times New Roman" w:hAnsi="Times New Roman" w:cs="Times New Roman"/>
          <w:sz w:val="24"/>
          <w:szCs w:val="24"/>
        </w:rPr>
        <w:t xml:space="preserve"> in question</w:t>
      </w:r>
      <w:r w:rsidR="00FD4CAD">
        <w:rPr>
          <w:rFonts w:ascii="Times New Roman" w:hAnsi="Times New Roman" w:cs="Times New Roman"/>
          <w:sz w:val="24"/>
          <w:szCs w:val="24"/>
        </w:rPr>
        <w:t xml:space="preserve">, </w:t>
      </w:r>
      <w:r w:rsidR="006703D2">
        <w:rPr>
          <w:rFonts w:ascii="Times New Roman" w:hAnsi="Times New Roman" w:cs="Times New Roman"/>
          <w:sz w:val="24"/>
          <w:szCs w:val="24"/>
        </w:rPr>
        <w:t xml:space="preserve">and from </w:t>
      </w:r>
      <w:r w:rsidR="00FD4CAD">
        <w:rPr>
          <w:rFonts w:ascii="Times New Roman" w:hAnsi="Times New Roman" w:cs="Times New Roman"/>
          <w:sz w:val="24"/>
          <w:szCs w:val="24"/>
        </w:rPr>
        <w:t xml:space="preserve">within a current and evolving field of research. </w:t>
      </w:r>
    </w:p>
    <w:p w14:paraId="521F0604" w14:textId="25EACD7E" w:rsidR="006B5D4A" w:rsidRDefault="00156F5F" w:rsidP="006B5D4A">
      <w:pPr>
        <w:spacing w:line="480" w:lineRule="auto"/>
        <w:rPr>
          <w:rFonts w:ascii="Times New Roman" w:hAnsi="Times New Roman" w:cs="Times New Roman"/>
          <w:sz w:val="24"/>
          <w:szCs w:val="24"/>
        </w:rPr>
      </w:pPr>
      <w:r>
        <w:rPr>
          <w:rFonts w:ascii="Times New Roman" w:hAnsi="Times New Roman" w:cs="Times New Roman"/>
          <w:sz w:val="24"/>
          <w:szCs w:val="24"/>
        </w:rPr>
        <w:t xml:space="preserve">   Indeed, the aim of this literature review therefore, is to identify relevant contributory factors for the risk of development of PGD,</w:t>
      </w:r>
      <w:r w:rsidR="00472206">
        <w:rPr>
          <w:rFonts w:ascii="Times New Roman" w:hAnsi="Times New Roman" w:cs="Times New Roman"/>
          <w:sz w:val="24"/>
          <w:szCs w:val="24"/>
        </w:rPr>
        <w:t xml:space="preserve"> through a constructivist lens,</w:t>
      </w:r>
      <w:r>
        <w:rPr>
          <w:rFonts w:ascii="Times New Roman" w:hAnsi="Times New Roman" w:cs="Times New Roman"/>
          <w:sz w:val="24"/>
          <w:szCs w:val="24"/>
        </w:rPr>
        <w:t xml:space="preserve"> and the personal impact</w:t>
      </w:r>
      <w:r w:rsidR="00754E9F">
        <w:rPr>
          <w:rFonts w:ascii="Times New Roman" w:hAnsi="Times New Roman" w:cs="Times New Roman"/>
          <w:sz w:val="24"/>
          <w:szCs w:val="24"/>
        </w:rPr>
        <w:t>,</w:t>
      </w:r>
      <w:r>
        <w:rPr>
          <w:rFonts w:ascii="Times New Roman" w:hAnsi="Times New Roman" w:cs="Times New Roman"/>
          <w:sz w:val="24"/>
          <w:szCs w:val="24"/>
        </w:rPr>
        <w:t xml:space="preserve"> </w:t>
      </w:r>
      <w:r w:rsidR="006703D2">
        <w:rPr>
          <w:rFonts w:ascii="Times New Roman" w:hAnsi="Times New Roman" w:cs="Times New Roman"/>
          <w:sz w:val="24"/>
          <w:szCs w:val="24"/>
        </w:rPr>
        <w:t>thus</w:t>
      </w:r>
      <w:r w:rsidR="00754E9F">
        <w:rPr>
          <w:rFonts w:ascii="Times New Roman" w:hAnsi="Times New Roman" w:cs="Times New Roman"/>
          <w:sz w:val="24"/>
          <w:szCs w:val="24"/>
        </w:rPr>
        <w:t>,</w:t>
      </w:r>
      <w:r>
        <w:rPr>
          <w:rFonts w:ascii="Times New Roman" w:hAnsi="Times New Roman" w:cs="Times New Roman"/>
          <w:sz w:val="24"/>
          <w:szCs w:val="24"/>
        </w:rPr>
        <w:t xml:space="preserve"> ramifications for bereaved university students, and for the purpose of greater awareness of the disorder.</w:t>
      </w:r>
      <w:r w:rsidR="006703D2">
        <w:rPr>
          <w:rFonts w:ascii="Times New Roman" w:hAnsi="Times New Roman" w:cs="Times New Roman"/>
          <w:sz w:val="24"/>
          <w:szCs w:val="24"/>
        </w:rPr>
        <w:t xml:space="preserve"> The research question which will be addressed therefore is,</w:t>
      </w:r>
      <w:r w:rsidR="006B5D4A">
        <w:rPr>
          <w:rFonts w:ascii="Times New Roman" w:hAnsi="Times New Roman" w:cs="Times New Roman"/>
          <w:sz w:val="24"/>
          <w:szCs w:val="24"/>
        </w:rPr>
        <w:t xml:space="preserve"> “What are the Contributory Factors and Wider Implications for Health and Wellbeing of Prolonged Grief Disorder within University Students?”</w:t>
      </w:r>
    </w:p>
    <w:p w14:paraId="75B647FC" w14:textId="0A5F43AE" w:rsidR="006B5D4A" w:rsidRDefault="006B5D4A" w:rsidP="00437ECE">
      <w:pPr>
        <w:spacing w:line="480" w:lineRule="auto"/>
        <w:rPr>
          <w:rFonts w:ascii="Times New Roman" w:hAnsi="Times New Roman" w:cs="Times New Roman"/>
          <w:sz w:val="24"/>
          <w:szCs w:val="24"/>
        </w:rPr>
      </w:pPr>
      <w:r>
        <w:rPr>
          <w:rFonts w:ascii="Times New Roman" w:hAnsi="Times New Roman" w:cs="Times New Roman"/>
          <w:sz w:val="24"/>
          <w:szCs w:val="24"/>
        </w:rPr>
        <w:t xml:space="preserve">   With this question in mind, </w:t>
      </w:r>
      <w:r w:rsidR="00754E9F">
        <w:rPr>
          <w:rFonts w:ascii="Times New Roman" w:hAnsi="Times New Roman" w:cs="Times New Roman"/>
          <w:sz w:val="24"/>
          <w:szCs w:val="24"/>
        </w:rPr>
        <w:t>while there exists a large number of studies on the effects of grief, these will only be referred to generally</w:t>
      </w:r>
      <w:r w:rsidR="004D7652">
        <w:rPr>
          <w:rFonts w:ascii="Times New Roman" w:hAnsi="Times New Roman" w:cs="Times New Roman"/>
          <w:sz w:val="24"/>
          <w:szCs w:val="24"/>
        </w:rPr>
        <w:t>,</w:t>
      </w:r>
      <w:r w:rsidR="00754E9F">
        <w:rPr>
          <w:rFonts w:ascii="Times New Roman" w:hAnsi="Times New Roman" w:cs="Times New Roman"/>
          <w:sz w:val="24"/>
          <w:szCs w:val="24"/>
        </w:rPr>
        <w:t xml:space="preserve"> or for context, as the focus of this review is on PGD in University Students</w:t>
      </w:r>
      <w:r w:rsidR="004D7652">
        <w:rPr>
          <w:rFonts w:ascii="Times New Roman" w:hAnsi="Times New Roman" w:cs="Times New Roman"/>
          <w:sz w:val="24"/>
          <w:szCs w:val="24"/>
        </w:rPr>
        <w:t>. S</w:t>
      </w:r>
      <w:r>
        <w:rPr>
          <w:rFonts w:ascii="Times New Roman" w:hAnsi="Times New Roman" w:cs="Times New Roman"/>
          <w:sz w:val="24"/>
          <w:szCs w:val="24"/>
        </w:rPr>
        <w:t xml:space="preserve">earching the literature will be done by exploring and identifying relevant peer-reviewed journals </w:t>
      </w:r>
      <w:r w:rsidR="00DC25F6">
        <w:rPr>
          <w:rFonts w:ascii="Times New Roman" w:hAnsi="Times New Roman" w:cs="Times New Roman"/>
          <w:sz w:val="24"/>
          <w:szCs w:val="24"/>
        </w:rPr>
        <w:t>with</w:t>
      </w:r>
      <w:r>
        <w:rPr>
          <w:rFonts w:ascii="Times New Roman" w:hAnsi="Times New Roman" w:cs="Times New Roman"/>
          <w:sz w:val="24"/>
          <w:szCs w:val="24"/>
        </w:rPr>
        <w:t xml:space="preserve"> credible authors </w:t>
      </w:r>
      <w:r w:rsidR="00DC25F6">
        <w:rPr>
          <w:rFonts w:ascii="Times New Roman" w:hAnsi="Times New Roman" w:cs="Times New Roman"/>
          <w:sz w:val="24"/>
          <w:szCs w:val="24"/>
        </w:rPr>
        <w:t>from within</w:t>
      </w:r>
      <w:r>
        <w:rPr>
          <w:rFonts w:ascii="Times New Roman" w:hAnsi="Times New Roman" w:cs="Times New Roman"/>
          <w:sz w:val="24"/>
          <w:szCs w:val="24"/>
        </w:rPr>
        <w:t xml:space="preserve"> the</w:t>
      </w:r>
      <w:r w:rsidR="00DC25F6">
        <w:rPr>
          <w:rFonts w:ascii="Times New Roman" w:hAnsi="Times New Roman" w:cs="Times New Roman"/>
          <w:sz w:val="24"/>
          <w:szCs w:val="24"/>
        </w:rPr>
        <w:t xml:space="preserve"> field of</w:t>
      </w:r>
      <w:r>
        <w:rPr>
          <w:rFonts w:ascii="Times New Roman" w:hAnsi="Times New Roman" w:cs="Times New Roman"/>
          <w:sz w:val="24"/>
          <w:szCs w:val="24"/>
        </w:rPr>
        <w:t xml:space="preserve"> </w:t>
      </w:r>
      <w:r w:rsidR="00EB7B1D">
        <w:rPr>
          <w:rFonts w:ascii="Times New Roman" w:hAnsi="Times New Roman" w:cs="Times New Roman"/>
          <w:sz w:val="24"/>
          <w:szCs w:val="24"/>
        </w:rPr>
        <w:t>research</w:t>
      </w:r>
      <w:r>
        <w:rPr>
          <w:rFonts w:ascii="Times New Roman" w:hAnsi="Times New Roman" w:cs="Times New Roman"/>
          <w:sz w:val="24"/>
          <w:szCs w:val="24"/>
        </w:rPr>
        <w:t xml:space="preserve">, and </w:t>
      </w:r>
      <w:r w:rsidR="00437ECE">
        <w:rPr>
          <w:rFonts w:ascii="Times New Roman" w:hAnsi="Times New Roman" w:cs="Times New Roman"/>
          <w:sz w:val="24"/>
          <w:szCs w:val="24"/>
        </w:rPr>
        <w:t xml:space="preserve">will be conducted through the following databases: EBSCO Host; Psycharticles; Academic Search Premier; Medline; ProQuest Central; KB+WHEEL SAGE Premier 2019, RB+Jisc Collections Elsevier Science Direct Freedom Collection 2017-2020. Taylor Francis Open Access, Business Source Complete. </w:t>
      </w:r>
      <w:r w:rsidR="00505819">
        <w:rPr>
          <w:rFonts w:ascii="Times New Roman" w:hAnsi="Times New Roman" w:cs="Times New Roman"/>
          <w:sz w:val="24"/>
          <w:szCs w:val="24"/>
        </w:rPr>
        <w:t xml:space="preserve"> </w:t>
      </w:r>
    </w:p>
    <w:p w14:paraId="3CABD1B3" w14:textId="025FE896" w:rsidR="00437ECE" w:rsidRDefault="006B5D4A" w:rsidP="00437EC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12357">
        <w:rPr>
          <w:rFonts w:ascii="Times New Roman" w:hAnsi="Times New Roman" w:cs="Times New Roman"/>
          <w:sz w:val="24"/>
          <w:szCs w:val="24"/>
        </w:rPr>
        <w:t xml:space="preserve">  </w:t>
      </w:r>
      <w:r w:rsidR="00505819">
        <w:rPr>
          <w:rFonts w:ascii="Times New Roman" w:hAnsi="Times New Roman" w:cs="Times New Roman"/>
          <w:sz w:val="24"/>
          <w:szCs w:val="24"/>
        </w:rPr>
        <w:t>Notwithstanding</w:t>
      </w:r>
      <w:r w:rsidR="00511173">
        <w:rPr>
          <w:rFonts w:ascii="Times New Roman" w:hAnsi="Times New Roman" w:cs="Times New Roman"/>
          <w:sz w:val="24"/>
          <w:szCs w:val="24"/>
        </w:rPr>
        <w:t xml:space="preserve">, </w:t>
      </w:r>
      <w:r w:rsidR="00A12357">
        <w:rPr>
          <w:rFonts w:ascii="Times New Roman" w:hAnsi="Times New Roman" w:cs="Times New Roman"/>
          <w:sz w:val="24"/>
          <w:szCs w:val="24"/>
        </w:rPr>
        <w:t>due to time constraints in completing the literature review in a timely manner by the due date, the scope of the literature search has been set to cove</w:t>
      </w:r>
      <w:r w:rsidR="00511173">
        <w:rPr>
          <w:rFonts w:ascii="Times New Roman" w:hAnsi="Times New Roman" w:cs="Times New Roman"/>
          <w:sz w:val="24"/>
          <w:szCs w:val="24"/>
        </w:rPr>
        <w:t>r</w:t>
      </w:r>
      <w:r w:rsidR="00E2570A">
        <w:rPr>
          <w:rFonts w:ascii="Times New Roman" w:hAnsi="Times New Roman" w:cs="Times New Roman"/>
          <w:sz w:val="24"/>
          <w:szCs w:val="24"/>
        </w:rPr>
        <w:t xml:space="preserve"> </w:t>
      </w:r>
      <w:r w:rsidR="00FD4CAD">
        <w:rPr>
          <w:rFonts w:ascii="Times New Roman" w:hAnsi="Times New Roman" w:cs="Times New Roman"/>
          <w:sz w:val="24"/>
          <w:szCs w:val="24"/>
        </w:rPr>
        <w:t xml:space="preserve">a period of </w:t>
      </w:r>
      <w:r w:rsidR="0006690C">
        <w:rPr>
          <w:rFonts w:ascii="Times New Roman" w:hAnsi="Times New Roman" w:cs="Times New Roman"/>
          <w:sz w:val="24"/>
          <w:szCs w:val="24"/>
        </w:rPr>
        <w:t xml:space="preserve">the </w:t>
      </w:r>
      <w:r w:rsidR="0006690C">
        <w:rPr>
          <w:rFonts w:ascii="Times New Roman" w:hAnsi="Times New Roman" w:cs="Times New Roman"/>
          <w:sz w:val="24"/>
          <w:szCs w:val="24"/>
        </w:rPr>
        <w:lastRenderedPageBreak/>
        <w:t xml:space="preserve">last </w:t>
      </w:r>
      <w:r w:rsidR="00A12357">
        <w:rPr>
          <w:rFonts w:ascii="Times New Roman" w:hAnsi="Times New Roman" w:cs="Times New Roman"/>
          <w:sz w:val="24"/>
          <w:szCs w:val="24"/>
        </w:rPr>
        <w:t>twenty years</w:t>
      </w:r>
      <w:r w:rsidR="005033BB">
        <w:rPr>
          <w:rFonts w:ascii="Times New Roman" w:hAnsi="Times New Roman" w:cs="Times New Roman"/>
          <w:sz w:val="24"/>
          <w:szCs w:val="24"/>
        </w:rPr>
        <w:t xml:space="preserve"> up</w:t>
      </w:r>
      <w:r w:rsidR="0006690C">
        <w:rPr>
          <w:rFonts w:ascii="Times New Roman" w:hAnsi="Times New Roman" w:cs="Times New Roman"/>
          <w:sz w:val="24"/>
          <w:szCs w:val="24"/>
        </w:rPr>
        <w:t xml:space="preserve"> to </w:t>
      </w:r>
      <w:r w:rsidR="00505819">
        <w:rPr>
          <w:rFonts w:ascii="Times New Roman" w:hAnsi="Times New Roman" w:cs="Times New Roman"/>
          <w:sz w:val="24"/>
          <w:szCs w:val="24"/>
        </w:rPr>
        <w:t xml:space="preserve">the </w:t>
      </w:r>
      <w:r w:rsidR="006703D2">
        <w:rPr>
          <w:rFonts w:ascii="Times New Roman" w:hAnsi="Times New Roman" w:cs="Times New Roman"/>
          <w:sz w:val="24"/>
          <w:szCs w:val="24"/>
        </w:rPr>
        <w:t>present</w:t>
      </w:r>
      <w:r w:rsidR="0006690C">
        <w:rPr>
          <w:rFonts w:ascii="Times New Roman" w:hAnsi="Times New Roman" w:cs="Times New Roman"/>
          <w:sz w:val="24"/>
          <w:szCs w:val="24"/>
        </w:rPr>
        <w:t xml:space="preserve"> </w:t>
      </w:r>
      <w:r w:rsidR="005033BB">
        <w:rPr>
          <w:rFonts w:ascii="Times New Roman" w:hAnsi="Times New Roman" w:cs="Times New Roman"/>
          <w:sz w:val="24"/>
          <w:szCs w:val="24"/>
        </w:rPr>
        <w:t>time</w:t>
      </w:r>
      <w:r w:rsidR="00A12357">
        <w:rPr>
          <w:rFonts w:ascii="Times New Roman" w:hAnsi="Times New Roman" w:cs="Times New Roman"/>
          <w:sz w:val="24"/>
          <w:szCs w:val="24"/>
        </w:rPr>
        <w:t xml:space="preserve">, </w:t>
      </w:r>
      <w:r w:rsidR="00DC25F6">
        <w:rPr>
          <w:rFonts w:ascii="Times New Roman" w:hAnsi="Times New Roman" w:cs="Times New Roman"/>
          <w:sz w:val="24"/>
          <w:szCs w:val="24"/>
        </w:rPr>
        <w:t xml:space="preserve">although it will utilise some earlier relevant articles and theory for the purpose of </w:t>
      </w:r>
      <w:r w:rsidR="0006690C">
        <w:rPr>
          <w:rFonts w:ascii="Times New Roman" w:hAnsi="Times New Roman" w:cs="Times New Roman"/>
          <w:sz w:val="24"/>
          <w:szCs w:val="24"/>
        </w:rPr>
        <w:t xml:space="preserve">background and </w:t>
      </w:r>
      <w:r w:rsidR="00DC25F6">
        <w:rPr>
          <w:rFonts w:ascii="Times New Roman" w:hAnsi="Times New Roman" w:cs="Times New Roman"/>
          <w:sz w:val="24"/>
          <w:szCs w:val="24"/>
        </w:rPr>
        <w:t>context</w:t>
      </w:r>
      <w:r w:rsidR="00A12357">
        <w:rPr>
          <w:rFonts w:ascii="Times New Roman" w:hAnsi="Times New Roman" w:cs="Times New Roman"/>
          <w:sz w:val="24"/>
          <w:szCs w:val="24"/>
        </w:rPr>
        <w:t xml:space="preserve">. </w:t>
      </w:r>
      <w:r w:rsidR="00437ECE">
        <w:rPr>
          <w:rFonts w:ascii="Times New Roman" w:hAnsi="Times New Roman" w:cs="Times New Roman"/>
          <w:sz w:val="24"/>
          <w:szCs w:val="24"/>
        </w:rPr>
        <w:t xml:space="preserve"> </w:t>
      </w:r>
    </w:p>
    <w:p w14:paraId="58D54952" w14:textId="44C06462" w:rsidR="00437ECE" w:rsidRDefault="006703D2"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   As such, the purpose of this critical literature review is to explore the background and development of PDG, recognise themes from within a framework of bereavement and grief, </w:t>
      </w:r>
      <w:r w:rsidR="0043705F">
        <w:rPr>
          <w:rFonts w:ascii="Times New Roman" w:hAnsi="Times New Roman" w:cs="Times New Roman"/>
          <w:sz w:val="24"/>
          <w:szCs w:val="24"/>
        </w:rPr>
        <w:t>thus</w:t>
      </w:r>
      <w:r>
        <w:rPr>
          <w:rFonts w:ascii="Times New Roman" w:hAnsi="Times New Roman" w:cs="Times New Roman"/>
          <w:sz w:val="24"/>
          <w:szCs w:val="24"/>
        </w:rPr>
        <w:t xml:space="preserve"> bringing together any findings</w:t>
      </w:r>
      <w:r w:rsidR="004D7652">
        <w:rPr>
          <w:rFonts w:ascii="Times New Roman" w:hAnsi="Times New Roman" w:cs="Times New Roman"/>
          <w:sz w:val="24"/>
          <w:szCs w:val="24"/>
        </w:rPr>
        <w:t xml:space="preserve">, </w:t>
      </w:r>
      <w:r>
        <w:rPr>
          <w:rFonts w:ascii="Times New Roman" w:hAnsi="Times New Roman" w:cs="Times New Roman"/>
          <w:sz w:val="24"/>
          <w:szCs w:val="24"/>
        </w:rPr>
        <w:t>to</w:t>
      </w:r>
      <w:r w:rsidR="0043705F">
        <w:rPr>
          <w:rFonts w:ascii="Times New Roman" w:hAnsi="Times New Roman" w:cs="Times New Roman"/>
          <w:sz w:val="24"/>
          <w:szCs w:val="24"/>
        </w:rPr>
        <w:t xml:space="preserve"> provide</w:t>
      </w:r>
      <w:r>
        <w:rPr>
          <w:rFonts w:ascii="Times New Roman" w:hAnsi="Times New Roman" w:cs="Times New Roman"/>
          <w:sz w:val="24"/>
          <w:szCs w:val="24"/>
        </w:rPr>
        <w:t xml:space="preserve"> a</w:t>
      </w:r>
      <w:r w:rsidR="0043705F">
        <w:rPr>
          <w:rFonts w:ascii="Times New Roman" w:hAnsi="Times New Roman" w:cs="Times New Roman"/>
          <w:sz w:val="24"/>
          <w:szCs w:val="24"/>
        </w:rPr>
        <w:t xml:space="preserve">n </w:t>
      </w:r>
      <w:r>
        <w:rPr>
          <w:rFonts w:ascii="Times New Roman" w:hAnsi="Times New Roman" w:cs="Times New Roman"/>
          <w:sz w:val="24"/>
          <w:szCs w:val="24"/>
        </w:rPr>
        <w:t>overview</w:t>
      </w:r>
      <w:r w:rsidR="004D7652">
        <w:rPr>
          <w:rFonts w:ascii="Times New Roman" w:hAnsi="Times New Roman" w:cs="Times New Roman"/>
          <w:sz w:val="24"/>
          <w:szCs w:val="24"/>
        </w:rPr>
        <w:t>, to understand what impact these themes may have on issues of health and wellbeing for University Students with P</w:t>
      </w:r>
      <w:r w:rsidR="003D73EE">
        <w:rPr>
          <w:rFonts w:ascii="Times New Roman" w:hAnsi="Times New Roman" w:cs="Times New Roman"/>
          <w:sz w:val="24"/>
          <w:szCs w:val="24"/>
        </w:rPr>
        <w:t>G</w:t>
      </w:r>
      <w:r w:rsidR="004D7652">
        <w:rPr>
          <w:rFonts w:ascii="Times New Roman" w:hAnsi="Times New Roman" w:cs="Times New Roman"/>
          <w:sz w:val="24"/>
          <w:szCs w:val="24"/>
        </w:rPr>
        <w:t>D</w:t>
      </w:r>
      <w:r w:rsidR="002E2595">
        <w:rPr>
          <w:rFonts w:ascii="Times New Roman" w:hAnsi="Times New Roman" w:cs="Times New Roman"/>
          <w:sz w:val="24"/>
          <w:szCs w:val="24"/>
        </w:rPr>
        <w:t xml:space="preserve"> and for counsellors.</w:t>
      </w:r>
      <w:r w:rsidR="0043705F">
        <w:rPr>
          <w:rFonts w:ascii="Times New Roman" w:hAnsi="Times New Roman" w:cs="Times New Roman"/>
          <w:sz w:val="24"/>
          <w:szCs w:val="24"/>
        </w:rPr>
        <w:t xml:space="preserve"> </w:t>
      </w:r>
      <w:r w:rsidR="00B71F5D">
        <w:rPr>
          <w:rFonts w:ascii="Times New Roman" w:hAnsi="Times New Roman" w:cs="Times New Roman"/>
          <w:sz w:val="24"/>
          <w:szCs w:val="24"/>
        </w:rPr>
        <w:t>Furthermore</w:t>
      </w:r>
      <w:r w:rsidR="00066771">
        <w:rPr>
          <w:rFonts w:ascii="Times New Roman" w:hAnsi="Times New Roman" w:cs="Times New Roman"/>
          <w:sz w:val="24"/>
          <w:szCs w:val="24"/>
        </w:rPr>
        <w:t>, d</w:t>
      </w:r>
      <w:r w:rsidR="00E2570A">
        <w:rPr>
          <w:rFonts w:ascii="Times New Roman" w:hAnsi="Times New Roman" w:cs="Times New Roman"/>
          <w:sz w:val="24"/>
          <w:szCs w:val="24"/>
        </w:rPr>
        <w:t>uring this</w:t>
      </w:r>
      <w:r w:rsidR="0006690C">
        <w:rPr>
          <w:rFonts w:ascii="Times New Roman" w:hAnsi="Times New Roman" w:cs="Times New Roman"/>
          <w:sz w:val="24"/>
          <w:szCs w:val="24"/>
        </w:rPr>
        <w:t xml:space="preserve"> particularly</w:t>
      </w:r>
      <w:r w:rsidR="00E2570A">
        <w:rPr>
          <w:rFonts w:ascii="Times New Roman" w:hAnsi="Times New Roman" w:cs="Times New Roman"/>
          <w:sz w:val="24"/>
          <w:szCs w:val="24"/>
        </w:rPr>
        <w:t xml:space="preserve"> dynamic period of research into PGD, the landscape of grief </w:t>
      </w:r>
      <w:r w:rsidR="00066771">
        <w:rPr>
          <w:rFonts w:ascii="Times New Roman" w:hAnsi="Times New Roman" w:cs="Times New Roman"/>
          <w:sz w:val="24"/>
          <w:szCs w:val="24"/>
        </w:rPr>
        <w:t xml:space="preserve">and grieving as a whole has </w:t>
      </w:r>
      <w:r w:rsidR="00E2570A">
        <w:rPr>
          <w:rFonts w:ascii="Times New Roman" w:hAnsi="Times New Roman" w:cs="Times New Roman"/>
          <w:sz w:val="24"/>
          <w:szCs w:val="24"/>
        </w:rPr>
        <w:t xml:space="preserve">changed dramatically, not only in how </w:t>
      </w:r>
      <w:r w:rsidR="005033BB">
        <w:rPr>
          <w:rFonts w:ascii="Times New Roman" w:hAnsi="Times New Roman" w:cs="Times New Roman"/>
          <w:sz w:val="24"/>
          <w:szCs w:val="24"/>
        </w:rPr>
        <w:t>grief</w:t>
      </w:r>
      <w:r w:rsidR="00EB7B1D">
        <w:rPr>
          <w:rFonts w:ascii="Times New Roman" w:hAnsi="Times New Roman" w:cs="Times New Roman"/>
          <w:sz w:val="24"/>
          <w:szCs w:val="24"/>
        </w:rPr>
        <w:t xml:space="preserve"> is perceived </w:t>
      </w:r>
      <w:r w:rsidR="00066771">
        <w:rPr>
          <w:rFonts w:ascii="Times New Roman" w:hAnsi="Times New Roman" w:cs="Times New Roman"/>
          <w:sz w:val="24"/>
          <w:szCs w:val="24"/>
        </w:rPr>
        <w:t xml:space="preserve">as a universal human process, </w:t>
      </w:r>
      <w:r w:rsidR="00E2570A">
        <w:rPr>
          <w:rFonts w:ascii="Times New Roman" w:hAnsi="Times New Roman" w:cs="Times New Roman"/>
          <w:sz w:val="24"/>
          <w:szCs w:val="24"/>
        </w:rPr>
        <w:t xml:space="preserve">but also </w:t>
      </w:r>
      <w:r w:rsidR="00066771">
        <w:rPr>
          <w:rFonts w:ascii="Times New Roman" w:hAnsi="Times New Roman" w:cs="Times New Roman"/>
          <w:sz w:val="24"/>
          <w:szCs w:val="24"/>
        </w:rPr>
        <w:t xml:space="preserve">in </w:t>
      </w:r>
      <w:r w:rsidR="00E2570A">
        <w:rPr>
          <w:rFonts w:ascii="Times New Roman" w:hAnsi="Times New Roman" w:cs="Times New Roman"/>
          <w:sz w:val="24"/>
          <w:szCs w:val="24"/>
        </w:rPr>
        <w:t xml:space="preserve">how </w:t>
      </w:r>
      <w:r w:rsidR="00066771">
        <w:rPr>
          <w:rFonts w:ascii="Times New Roman" w:hAnsi="Times New Roman" w:cs="Times New Roman"/>
          <w:sz w:val="24"/>
          <w:szCs w:val="24"/>
        </w:rPr>
        <w:t>PG</w:t>
      </w:r>
      <w:r w:rsidR="003D73EE">
        <w:rPr>
          <w:rFonts w:ascii="Times New Roman" w:hAnsi="Times New Roman" w:cs="Times New Roman"/>
          <w:sz w:val="24"/>
          <w:szCs w:val="24"/>
        </w:rPr>
        <w:t>D</w:t>
      </w:r>
      <w:r w:rsidR="00066771">
        <w:rPr>
          <w:rFonts w:ascii="Times New Roman" w:hAnsi="Times New Roman" w:cs="Times New Roman"/>
          <w:sz w:val="24"/>
          <w:szCs w:val="24"/>
        </w:rPr>
        <w:t xml:space="preserve"> is now being </w:t>
      </w:r>
      <w:r w:rsidR="0043705F">
        <w:rPr>
          <w:rFonts w:ascii="Times New Roman" w:hAnsi="Times New Roman" w:cs="Times New Roman"/>
          <w:sz w:val="24"/>
          <w:szCs w:val="24"/>
        </w:rPr>
        <w:t xml:space="preserve">defined and </w:t>
      </w:r>
      <w:r w:rsidR="00066771">
        <w:rPr>
          <w:rFonts w:ascii="Times New Roman" w:hAnsi="Times New Roman" w:cs="Times New Roman"/>
          <w:sz w:val="24"/>
          <w:szCs w:val="24"/>
        </w:rPr>
        <w:t>classified.</w:t>
      </w:r>
      <w:r w:rsidR="00005158">
        <w:rPr>
          <w:rFonts w:ascii="Times New Roman" w:hAnsi="Times New Roman" w:cs="Times New Roman"/>
          <w:sz w:val="24"/>
          <w:szCs w:val="24"/>
        </w:rPr>
        <w:t xml:space="preserve"> Therefore, why is it important to understand these changes? </w:t>
      </w:r>
      <w:r w:rsidR="00066771">
        <w:rPr>
          <w:rFonts w:ascii="Times New Roman" w:hAnsi="Times New Roman" w:cs="Times New Roman"/>
          <w:sz w:val="24"/>
          <w:szCs w:val="24"/>
        </w:rPr>
        <w:t xml:space="preserve"> </w:t>
      </w:r>
    </w:p>
    <w:p w14:paraId="3968A951" w14:textId="77777777" w:rsidR="005C443F" w:rsidRDefault="005C443F" w:rsidP="005228E5">
      <w:pPr>
        <w:spacing w:line="480" w:lineRule="auto"/>
        <w:rPr>
          <w:rFonts w:ascii="Times New Roman" w:hAnsi="Times New Roman" w:cs="Times New Roman"/>
          <w:sz w:val="24"/>
          <w:szCs w:val="24"/>
        </w:rPr>
      </w:pPr>
    </w:p>
    <w:p w14:paraId="2AB2D982" w14:textId="00141A24" w:rsidR="00FD4CAD" w:rsidRDefault="00C37613" w:rsidP="005228E5">
      <w:pPr>
        <w:spacing w:line="480" w:lineRule="auto"/>
        <w:rPr>
          <w:rFonts w:ascii="Times New Roman" w:hAnsi="Times New Roman" w:cs="Times New Roman"/>
          <w:sz w:val="24"/>
          <w:szCs w:val="24"/>
        </w:rPr>
      </w:pPr>
      <w:r>
        <w:rPr>
          <w:rFonts w:ascii="Times New Roman" w:hAnsi="Times New Roman" w:cs="Times New Roman"/>
          <w:sz w:val="24"/>
          <w:szCs w:val="24"/>
        </w:rPr>
        <w:t>Main Body.</w:t>
      </w:r>
    </w:p>
    <w:p w14:paraId="7AF10FB0" w14:textId="46957895" w:rsidR="00311184" w:rsidRDefault="005C443F"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B6140">
        <w:rPr>
          <w:rFonts w:ascii="Times New Roman" w:hAnsi="Times New Roman" w:cs="Times New Roman"/>
          <w:sz w:val="24"/>
          <w:szCs w:val="24"/>
        </w:rPr>
        <w:t xml:space="preserve">   </w:t>
      </w:r>
      <w:r w:rsidR="00351FA7">
        <w:rPr>
          <w:rFonts w:ascii="Times New Roman" w:hAnsi="Times New Roman" w:cs="Times New Roman"/>
          <w:sz w:val="24"/>
          <w:szCs w:val="24"/>
        </w:rPr>
        <w:t>While</w:t>
      </w:r>
      <w:r w:rsidR="0009426E">
        <w:rPr>
          <w:rFonts w:ascii="Times New Roman" w:hAnsi="Times New Roman" w:cs="Times New Roman"/>
          <w:sz w:val="24"/>
          <w:szCs w:val="24"/>
        </w:rPr>
        <w:t xml:space="preserve"> </w:t>
      </w:r>
      <w:r w:rsidR="001A2D41">
        <w:rPr>
          <w:rFonts w:ascii="Times New Roman" w:hAnsi="Times New Roman" w:cs="Times New Roman"/>
          <w:sz w:val="24"/>
          <w:szCs w:val="24"/>
        </w:rPr>
        <w:t>researchers</w:t>
      </w:r>
      <w:r w:rsidR="00351FA7">
        <w:rPr>
          <w:rFonts w:ascii="Times New Roman" w:hAnsi="Times New Roman" w:cs="Times New Roman"/>
          <w:sz w:val="24"/>
          <w:szCs w:val="24"/>
        </w:rPr>
        <w:t xml:space="preserve"> posit grief as a </w:t>
      </w:r>
      <w:r w:rsidR="008E2677">
        <w:rPr>
          <w:rFonts w:ascii="Times New Roman" w:hAnsi="Times New Roman" w:cs="Times New Roman"/>
          <w:sz w:val="24"/>
          <w:szCs w:val="24"/>
        </w:rPr>
        <w:t xml:space="preserve">normal but complex psychological </w:t>
      </w:r>
      <w:r w:rsidR="00351FA7">
        <w:rPr>
          <w:rFonts w:ascii="Times New Roman" w:hAnsi="Times New Roman" w:cs="Times New Roman"/>
          <w:sz w:val="24"/>
          <w:szCs w:val="24"/>
        </w:rPr>
        <w:t>re</w:t>
      </w:r>
      <w:r w:rsidR="001A2D41">
        <w:rPr>
          <w:rFonts w:ascii="Times New Roman" w:hAnsi="Times New Roman" w:cs="Times New Roman"/>
          <w:sz w:val="24"/>
          <w:szCs w:val="24"/>
        </w:rPr>
        <w:t>action</w:t>
      </w:r>
      <w:r w:rsidR="00351FA7">
        <w:rPr>
          <w:rFonts w:ascii="Times New Roman" w:hAnsi="Times New Roman" w:cs="Times New Roman"/>
          <w:sz w:val="24"/>
          <w:szCs w:val="24"/>
        </w:rPr>
        <w:t xml:space="preserve"> </w:t>
      </w:r>
      <w:r w:rsidR="006B5906">
        <w:rPr>
          <w:rFonts w:ascii="Times New Roman" w:hAnsi="Times New Roman" w:cs="Times New Roman"/>
          <w:sz w:val="24"/>
          <w:szCs w:val="24"/>
        </w:rPr>
        <w:t>to the death of a loved one</w:t>
      </w:r>
      <w:r w:rsidR="0009426E">
        <w:rPr>
          <w:rFonts w:ascii="Times New Roman" w:hAnsi="Times New Roman" w:cs="Times New Roman"/>
          <w:sz w:val="24"/>
          <w:szCs w:val="24"/>
        </w:rPr>
        <w:t>,</w:t>
      </w:r>
      <w:r w:rsidR="006B5906">
        <w:rPr>
          <w:rFonts w:ascii="Times New Roman" w:hAnsi="Times New Roman" w:cs="Times New Roman"/>
          <w:sz w:val="24"/>
          <w:szCs w:val="24"/>
        </w:rPr>
        <w:t xml:space="preserve"> or </w:t>
      </w:r>
      <w:r w:rsidR="0009426E">
        <w:rPr>
          <w:rFonts w:ascii="Times New Roman" w:hAnsi="Times New Roman" w:cs="Times New Roman"/>
          <w:sz w:val="24"/>
          <w:szCs w:val="24"/>
        </w:rPr>
        <w:t xml:space="preserve">other </w:t>
      </w:r>
      <w:r w:rsidR="006B5906">
        <w:rPr>
          <w:rFonts w:ascii="Times New Roman" w:hAnsi="Times New Roman" w:cs="Times New Roman"/>
          <w:sz w:val="24"/>
          <w:szCs w:val="24"/>
        </w:rPr>
        <w:t>significant</w:t>
      </w:r>
      <w:r w:rsidR="0009426E">
        <w:rPr>
          <w:rFonts w:ascii="Times New Roman" w:hAnsi="Times New Roman" w:cs="Times New Roman"/>
          <w:sz w:val="24"/>
          <w:szCs w:val="24"/>
        </w:rPr>
        <w:t xml:space="preserve"> </w:t>
      </w:r>
      <w:r w:rsidR="006B5906">
        <w:rPr>
          <w:rFonts w:ascii="Times New Roman" w:hAnsi="Times New Roman" w:cs="Times New Roman"/>
          <w:sz w:val="24"/>
          <w:szCs w:val="24"/>
        </w:rPr>
        <w:t>p</w:t>
      </w:r>
      <w:r w:rsidR="0009426E">
        <w:rPr>
          <w:rFonts w:ascii="Times New Roman" w:hAnsi="Times New Roman" w:cs="Times New Roman"/>
          <w:sz w:val="24"/>
          <w:szCs w:val="24"/>
        </w:rPr>
        <w:t xml:space="preserve">erson </w:t>
      </w:r>
      <w:r w:rsidR="001A2D41">
        <w:rPr>
          <w:rFonts w:ascii="Times New Roman" w:hAnsi="Times New Roman" w:cs="Times New Roman"/>
          <w:sz w:val="24"/>
          <w:szCs w:val="24"/>
        </w:rPr>
        <w:t>(K</w:t>
      </w:r>
      <w:r w:rsidR="001A2D41">
        <w:rPr>
          <w:rFonts w:ascii="Calibri" w:hAnsi="Calibri" w:cs="Calibri"/>
          <w:sz w:val="24"/>
          <w:szCs w:val="24"/>
        </w:rPr>
        <w:t>ü</w:t>
      </w:r>
      <w:r w:rsidR="001A2D41">
        <w:rPr>
          <w:rFonts w:ascii="Times New Roman" w:hAnsi="Times New Roman" w:cs="Times New Roman"/>
          <w:sz w:val="24"/>
          <w:szCs w:val="24"/>
        </w:rPr>
        <w:t>bler-Ross</w:t>
      </w:r>
      <w:r w:rsidR="00525427">
        <w:rPr>
          <w:rFonts w:ascii="Times New Roman" w:hAnsi="Times New Roman" w:cs="Times New Roman"/>
          <w:sz w:val="24"/>
          <w:szCs w:val="24"/>
        </w:rPr>
        <w:t>,</w:t>
      </w:r>
      <w:r w:rsidR="00AE332B">
        <w:rPr>
          <w:rFonts w:ascii="Times New Roman" w:hAnsi="Times New Roman" w:cs="Times New Roman"/>
          <w:sz w:val="24"/>
          <w:szCs w:val="24"/>
        </w:rPr>
        <w:t xml:space="preserve"> 1969</w:t>
      </w:r>
      <w:r w:rsidR="001A2D41">
        <w:rPr>
          <w:rFonts w:ascii="Times New Roman" w:hAnsi="Times New Roman" w:cs="Times New Roman"/>
          <w:sz w:val="24"/>
          <w:szCs w:val="24"/>
        </w:rPr>
        <w:t>; Shear</w:t>
      </w:r>
      <w:r w:rsidR="00525427">
        <w:rPr>
          <w:rFonts w:ascii="Times New Roman" w:hAnsi="Times New Roman" w:cs="Times New Roman"/>
          <w:sz w:val="24"/>
          <w:szCs w:val="24"/>
        </w:rPr>
        <w:t>,</w:t>
      </w:r>
      <w:r w:rsidR="001A2D41">
        <w:rPr>
          <w:rFonts w:ascii="Times New Roman" w:hAnsi="Times New Roman" w:cs="Times New Roman"/>
          <w:sz w:val="24"/>
          <w:szCs w:val="24"/>
        </w:rPr>
        <w:t xml:space="preserve"> et al. 201</w:t>
      </w:r>
      <w:r w:rsidR="00AE332B">
        <w:rPr>
          <w:rFonts w:ascii="Times New Roman" w:hAnsi="Times New Roman" w:cs="Times New Roman"/>
          <w:sz w:val="24"/>
          <w:szCs w:val="24"/>
        </w:rPr>
        <w:t>2</w:t>
      </w:r>
      <w:r w:rsidR="001A2D41">
        <w:rPr>
          <w:rFonts w:ascii="Times New Roman" w:hAnsi="Times New Roman" w:cs="Times New Roman"/>
          <w:sz w:val="24"/>
          <w:szCs w:val="24"/>
        </w:rPr>
        <w:t>)</w:t>
      </w:r>
      <w:r w:rsidR="0009426E">
        <w:rPr>
          <w:rFonts w:ascii="Times New Roman" w:hAnsi="Times New Roman" w:cs="Times New Roman"/>
          <w:sz w:val="24"/>
          <w:szCs w:val="24"/>
        </w:rPr>
        <w:t>, in contrast, other</w:t>
      </w:r>
      <w:r w:rsidR="004D7652">
        <w:rPr>
          <w:rFonts w:ascii="Times New Roman" w:hAnsi="Times New Roman" w:cs="Times New Roman"/>
          <w:sz w:val="24"/>
          <w:szCs w:val="24"/>
        </w:rPr>
        <w:t xml:space="preserve"> researchers</w:t>
      </w:r>
      <w:r w:rsidR="0009426E">
        <w:rPr>
          <w:rFonts w:ascii="Times New Roman" w:hAnsi="Times New Roman" w:cs="Times New Roman"/>
          <w:sz w:val="24"/>
          <w:szCs w:val="24"/>
        </w:rPr>
        <w:t xml:space="preserve"> have postulated grief as stemming from</w:t>
      </w:r>
      <w:r w:rsidR="0006690C">
        <w:rPr>
          <w:rFonts w:ascii="Times New Roman" w:hAnsi="Times New Roman" w:cs="Times New Roman"/>
          <w:sz w:val="24"/>
          <w:szCs w:val="24"/>
        </w:rPr>
        <w:t xml:space="preserve"> a</w:t>
      </w:r>
      <w:r w:rsidR="003135DA">
        <w:rPr>
          <w:rFonts w:ascii="Times New Roman" w:hAnsi="Times New Roman" w:cs="Times New Roman"/>
          <w:sz w:val="24"/>
          <w:szCs w:val="24"/>
        </w:rPr>
        <w:t xml:space="preserve"> severe</w:t>
      </w:r>
      <w:r w:rsidR="0009426E">
        <w:rPr>
          <w:rFonts w:ascii="Times New Roman" w:hAnsi="Times New Roman" w:cs="Times New Roman"/>
          <w:sz w:val="24"/>
          <w:szCs w:val="24"/>
        </w:rPr>
        <w:t xml:space="preserve"> stress response to th</w:t>
      </w:r>
      <w:r w:rsidR="00A61672">
        <w:rPr>
          <w:rFonts w:ascii="Times New Roman" w:hAnsi="Times New Roman" w:cs="Times New Roman"/>
          <w:sz w:val="24"/>
          <w:szCs w:val="24"/>
        </w:rPr>
        <w:t>is often, ma</w:t>
      </w:r>
      <w:r w:rsidR="0009426E">
        <w:rPr>
          <w:rFonts w:ascii="Times New Roman" w:hAnsi="Times New Roman" w:cs="Times New Roman"/>
          <w:sz w:val="24"/>
          <w:szCs w:val="24"/>
        </w:rPr>
        <w:t>jor life event</w:t>
      </w:r>
      <w:r w:rsidR="004B29EA">
        <w:rPr>
          <w:rFonts w:ascii="Times New Roman" w:hAnsi="Times New Roman" w:cs="Times New Roman"/>
          <w:sz w:val="24"/>
          <w:szCs w:val="24"/>
        </w:rPr>
        <w:t xml:space="preserve"> of bereavement</w:t>
      </w:r>
      <w:r w:rsidR="00A61672">
        <w:rPr>
          <w:rFonts w:ascii="Times New Roman" w:hAnsi="Times New Roman" w:cs="Times New Roman"/>
          <w:sz w:val="24"/>
          <w:szCs w:val="24"/>
        </w:rPr>
        <w:t>.</w:t>
      </w:r>
      <w:r w:rsidR="0009426E">
        <w:rPr>
          <w:rFonts w:ascii="Times New Roman" w:hAnsi="Times New Roman" w:cs="Times New Roman"/>
          <w:sz w:val="24"/>
          <w:szCs w:val="24"/>
        </w:rPr>
        <w:t xml:space="preserve"> </w:t>
      </w:r>
      <w:r w:rsidR="00FF69B0">
        <w:rPr>
          <w:rFonts w:ascii="Times New Roman" w:hAnsi="Times New Roman" w:cs="Times New Roman"/>
          <w:sz w:val="24"/>
          <w:szCs w:val="24"/>
        </w:rPr>
        <w:t xml:space="preserve">As such, </w:t>
      </w:r>
      <w:r w:rsidR="0043705F">
        <w:rPr>
          <w:rFonts w:ascii="Times New Roman" w:hAnsi="Times New Roman" w:cs="Times New Roman"/>
          <w:sz w:val="24"/>
          <w:szCs w:val="24"/>
        </w:rPr>
        <w:t xml:space="preserve">on one hand, </w:t>
      </w:r>
      <w:r w:rsidR="00A61672">
        <w:rPr>
          <w:rFonts w:ascii="Times New Roman" w:hAnsi="Times New Roman" w:cs="Times New Roman"/>
          <w:sz w:val="24"/>
          <w:szCs w:val="24"/>
        </w:rPr>
        <w:t>t</w:t>
      </w:r>
      <w:r w:rsidR="0072471A">
        <w:rPr>
          <w:rFonts w:ascii="Times New Roman" w:hAnsi="Times New Roman" w:cs="Times New Roman"/>
          <w:sz w:val="24"/>
          <w:szCs w:val="24"/>
        </w:rPr>
        <w:t>he first diagnostic criteria</w:t>
      </w:r>
      <w:r w:rsidR="00A61672">
        <w:rPr>
          <w:rFonts w:ascii="Times New Roman" w:hAnsi="Times New Roman" w:cs="Times New Roman"/>
          <w:sz w:val="24"/>
          <w:szCs w:val="24"/>
        </w:rPr>
        <w:t xml:space="preserve"> </w:t>
      </w:r>
      <w:r w:rsidR="0072471A">
        <w:rPr>
          <w:rFonts w:ascii="Times New Roman" w:hAnsi="Times New Roman" w:cs="Times New Roman"/>
          <w:sz w:val="24"/>
          <w:szCs w:val="24"/>
        </w:rPr>
        <w:t>develope</w:t>
      </w:r>
      <w:r w:rsidR="003135DA">
        <w:rPr>
          <w:rFonts w:ascii="Times New Roman" w:hAnsi="Times New Roman" w:cs="Times New Roman"/>
          <w:sz w:val="24"/>
          <w:szCs w:val="24"/>
        </w:rPr>
        <w:t>d</w:t>
      </w:r>
      <w:r w:rsidR="0072471A">
        <w:rPr>
          <w:rFonts w:ascii="Times New Roman" w:hAnsi="Times New Roman" w:cs="Times New Roman"/>
          <w:sz w:val="24"/>
          <w:szCs w:val="24"/>
        </w:rPr>
        <w:t xml:space="preserve"> </w:t>
      </w:r>
      <w:r w:rsidR="00FD1155">
        <w:rPr>
          <w:rFonts w:ascii="Times New Roman" w:hAnsi="Times New Roman" w:cs="Times New Roman"/>
          <w:sz w:val="24"/>
          <w:szCs w:val="24"/>
        </w:rPr>
        <w:t xml:space="preserve">from this </w:t>
      </w:r>
      <w:r w:rsidR="00A75AD4">
        <w:rPr>
          <w:rFonts w:ascii="Times New Roman" w:hAnsi="Times New Roman" w:cs="Times New Roman"/>
          <w:sz w:val="24"/>
          <w:szCs w:val="24"/>
        </w:rPr>
        <w:t>viewpoint</w:t>
      </w:r>
      <w:r w:rsidR="00FD1155">
        <w:rPr>
          <w:rFonts w:ascii="Times New Roman" w:hAnsi="Times New Roman" w:cs="Times New Roman"/>
          <w:sz w:val="24"/>
          <w:szCs w:val="24"/>
        </w:rPr>
        <w:t xml:space="preserve"> </w:t>
      </w:r>
      <w:r w:rsidR="0072471A">
        <w:rPr>
          <w:rFonts w:ascii="Times New Roman" w:hAnsi="Times New Roman" w:cs="Times New Roman"/>
          <w:sz w:val="24"/>
          <w:szCs w:val="24"/>
        </w:rPr>
        <w:t xml:space="preserve">specifically for bereavement </w:t>
      </w:r>
      <w:r w:rsidR="00A61672">
        <w:rPr>
          <w:rFonts w:ascii="Times New Roman" w:hAnsi="Times New Roman" w:cs="Times New Roman"/>
          <w:sz w:val="24"/>
          <w:szCs w:val="24"/>
        </w:rPr>
        <w:t xml:space="preserve">associated </w:t>
      </w:r>
      <w:r w:rsidR="00351FA7">
        <w:rPr>
          <w:rFonts w:ascii="Times New Roman" w:hAnsi="Times New Roman" w:cs="Times New Roman"/>
          <w:sz w:val="24"/>
          <w:szCs w:val="24"/>
        </w:rPr>
        <w:t>disorders</w:t>
      </w:r>
      <w:r w:rsidR="00A61672">
        <w:rPr>
          <w:rFonts w:ascii="Times New Roman" w:hAnsi="Times New Roman" w:cs="Times New Roman"/>
          <w:sz w:val="24"/>
          <w:szCs w:val="24"/>
        </w:rPr>
        <w:t xml:space="preserve">, </w:t>
      </w:r>
      <w:r w:rsidR="00FD1155">
        <w:rPr>
          <w:rFonts w:ascii="Times New Roman" w:hAnsi="Times New Roman" w:cs="Times New Roman"/>
          <w:sz w:val="24"/>
          <w:szCs w:val="24"/>
        </w:rPr>
        <w:t xml:space="preserve">was </w:t>
      </w:r>
      <w:r w:rsidR="00A61672">
        <w:rPr>
          <w:rFonts w:ascii="Times New Roman" w:hAnsi="Times New Roman" w:cs="Times New Roman"/>
          <w:sz w:val="24"/>
          <w:szCs w:val="24"/>
        </w:rPr>
        <w:t>termed</w:t>
      </w:r>
      <w:r w:rsidR="00351FA7">
        <w:rPr>
          <w:rFonts w:ascii="Times New Roman" w:hAnsi="Times New Roman" w:cs="Times New Roman"/>
          <w:sz w:val="24"/>
          <w:szCs w:val="24"/>
        </w:rPr>
        <w:t xml:space="preserve"> </w:t>
      </w:r>
      <w:r w:rsidR="00D06072">
        <w:rPr>
          <w:rFonts w:ascii="Times New Roman" w:hAnsi="Times New Roman" w:cs="Times New Roman"/>
          <w:sz w:val="24"/>
          <w:szCs w:val="24"/>
        </w:rPr>
        <w:t>by</w:t>
      </w:r>
      <w:r w:rsidR="005033BB">
        <w:rPr>
          <w:rFonts w:ascii="Times New Roman" w:hAnsi="Times New Roman" w:cs="Times New Roman"/>
          <w:sz w:val="24"/>
          <w:szCs w:val="24"/>
        </w:rPr>
        <w:t xml:space="preserve"> researchers</w:t>
      </w:r>
      <w:r w:rsidR="00D06072">
        <w:rPr>
          <w:rFonts w:ascii="Times New Roman" w:hAnsi="Times New Roman" w:cs="Times New Roman"/>
          <w:sz w:val="24"/>
          <w:szCs w:val="24"/>
        </w:rPr>
        <w:t xml:space="preserve"> as </w:t>
      </w:r>
      <w:r w:rsidR="003135DA">
        <w:rPr>
          <w:rFonts w:ascii="Times New Roman" w:hAnsi="Times New Roman" w:cs="Times New Roman"/>
          <w:sz w:val="24"/>
          <w:szCs w:val="24"/>
        </w:rPr>
        <w:t>p</w:t>
      </w:r>
      <w:r w:rsidR="00FF69B0">
        <w:rPr>
          <w:rFonts w:ascii="Times New Roman" w:hAnsi="Times New Roman" w:cs="Times New Roman"/>
          <w:sz w:val="24"/>
          <w:szCs w:val="24"/>
        </w:rPr>
        <w:t>ath</w:t>
      </w:r>
      <w:r w:rsidR="00A25FAC">
        <w:rPr>
          <w:rFonts w:ascii="Times New Roman" w:hAnsi="Times New Roman" w:cs="Times New Roman"/>
          <w:sz w:val="24"/>
          <w:szCs w:val="24"/>
        </w:rPr>
        <w:t>o</w:t>
      </w:r>
      <w:r w:rsidR="00FF69B0">
        <w:rPr>
          <w:rFonts w:ascii="Times New Roman" w:hAnsi="Times New Roman" w:cs="Times New Roman"/>
          <w:sz w:val="24"/>
          <w:szCs w:val="24"/>
        </w:rPr>
        <w:t>logical grie</w:t>
      </w:r>
      <w:r w:rsidR="00A25FAC">
        <w:rPr>
          <w:rFonts w:ascii="Times New Roman" w:hAnsi="Times New Roman" w:cs="Times New Roman"/>
          <w:sz w:val="24"/>
          <w:szCs w:val="24"/>
        </w:rPr>
        <w:t>f</w:t>
      </w:r>
      <w:r w:rsidR="00D57204">
        <w:rPr>
          <w:rFonts w:ascii="Times New Roman" w:hAnsi="Times New Roman" w:cs="Times New Roman"/>
          <w:sz w:val="24"/>
          <w:szCs w:val="24"/>
        </w:rPr>
        <w:t xml:space="preserve"> </w:t>
      </w:r>
      <w:r w:rsidR="0043705F">
        <w:rPr>
          <w:rFonts w:ascii="Times New Roman" w:hAnsi="Times New Roman" w:cs="Times New Roman"/>
          <w:sz w:val="24"/>
          <w:szCs w:val="24"/>
        </w:rPr>
        <w:t>(Horowitz, Bonanno and Hoelen, 1993) l</w:t>
      </w:r>
      <w:r w:rsidR="00311184">
        <w:rPr>
          <w:rFonts w:ascii="Times New Roman" w:hAnsi="Times New Roman" w:cs="Times New Roman"/>
          <w:sz w:val="24"/>
          <w:szCs w:val="24"/>
        </w:rPr>
        <w:t>ater to become complicated gr</w:t>
      </w:r>
      <w:r w:rsidR="00525427">
        <w:rPr>
          <w:rFonts w:ascii="Times New Roman" w:hAnsi="Times New Roman" w:cs="Times New Roman"/>
          <w:sz w:val="24"/>
          <w:szCs w:val="24"/>
        </w:rPr>
        <w:t>ie</w:t>
      </w:r>
      <w:r w:rsidR="00311184">
        <w:rPr>
          <w:rFonts w:ascii="Times New Roman" w:hAnsi="Times New Roman" w:cs="Times New Roman"/>
          <w:sz w:val="24"/>
          <w:szCs w:val="24"/>
        </w:rPr>
        <w:t>f</w:t>
      </w:r>
      <w:r w:rsidR="00584F89">
        <w:rPr>
          <w:rFonts w:ascii="Times New Roman" w:hAnsi="Times New Roman" w:cs="Times New Roman"/>
          <w:sz w:val="24"/>
          <w:szCs w:val="24"/>
        </w:rPr>
        <w:t xml:space="preserve"> </w:t>
      </w:r>
      <w:r w:rsidR="00D06072">
        <w:rPr>
          <w:rFonts w:ascii="Times New Roman" w:hAnsi="Times New Roman" w:cs="Times New Roman"/>
          <w:sz w:val="24"/>
          <w:szCs w:val="24"/>
        </w:rPr>
        <w:t xml:space="preserve">(Horowitz, et al, 1997). </w:t>
      </w:r>
      <w:r w:rsidR="00FD1155">
        <w:rPr>
          <w:rFonts w:ascii="Times New Roman" w:hAnsi="Times New Roman" w:cs="Times New Roman"/>
          <w:sz w:val="24"/>
          <w:szCs w:val="24"/>
        </w:rPr>
        <w:t xml:space="preserve">However, </w:t>
      </w:r>
      <w:r w:rsidR="00A75AD4">
        <w:rPr>
          <w:rFonts w:ascii="Times New Roman" w:hAnsi="Times New Roman" w:cs="Times New Roman"/>
          <w:sz w:val="24"/>
          <w:szCs w:val="24"/>
        </w:rPr>
        <w:t xml:space="preserve">on the other hand, </w:t>
      </w:r>
      <w:r w:rsidR="00D57204">
        <w:rPr>
          <w:rFonts w:ascii="Times New Roman" w:hAnsi="Times New Roman" w:cs="Times New Roman"/>
          <w:sz w:val="24"/>
          <w:szCs w:val="24"/>
        </w:rPr>
        <w:t>authors</w:t>
      </w:r>
      <w:r w:rsidR="00FD1155">
        <w:rPr>
          <w:rFonts w:ascii="Times New Roman" w:hAnsi="Times New Roman" w:cs="Times New Roman"/>
          <w:sz w:val="24"/>
          <w:szCs w:val="24"/>
        </w:rPr>
        <w:t xml:space="preserve"> from a different perspective, </w:t>
      </w:r>
      <w:r w:rsidR="00525427">
        <w:rPr>
          <w:rFonts w:ascii="Times New Roman" w:hAnsi="Times New Roman" w:cs="Times New Roman"/>
          <w:sz w:val="24"/>
          <w:szCs w:val="24"/>
        </w:rPr>
        <w:t>established</w:t>
      </w:r>
      <w:r w:rsidR="00FD1155">
        <w:rPr>
          <w:rFonts w:ascii="Times New Roman" w:hAnsi="Times New Roman" w:cs="Times New Roman"/>
          <w:sz w:val="24"/>
          <w:szCs w:val="24"/>
        </w:rPr>
        <w:t xml:space="preserve"> bereavement distress</w:t>
      </w:r>
      <w:r w:rsidR="00A75AD4">
        <w:rPr>
          <w:rFonts w:ascii="Times New Roman" w:hAnsi="Times New Roman" w:cs="Times New Roman"/>
          <w:sz w:val="24"/>
          <w:szCs w:val="24"/>
        </w:rPr>
        <w:t xml:space="preserve"> in terms of trauma, separation</w:t>
      </w:r>
      <w:r w:rsidR="00525427">
        <w:rPr>
          <w:rFonts w:ascii="Times New Roman" w:hAnsi="Times New Roman" w:cs="Times New Roman"/>
          <w:sz w:val="24"/>
          <w:szCs w:val="24"/>
        </w:rPr>
        <w:t>,</w:t>
      </w:r>
      <w:r w:rsidR="00A75AD4">
        <w:rPr>
          <w:rFonts w:ascii="Times New Roman" w:hAnsi="Times New Roman" w:cs="Times New Roman"/>
          <w:sz w:val="24"/>
          <w:szCs w:val="24"/>
        </w:rPr>
        <w:t xml:space="preserve"> </w:t>
      </w:r>
      <w:r w:rsidR="00311184">
        <w:rPr>
          <w:rFonts w:ascii="Times New Roman" w:hAnsi="Times New Roman" w:cs="Times New Roman"/>
          <w:sz w:val="24"/>
          <w:szCs w:val="24"/>
        </w:rPr>
        <w:t>the presence of unresolved, delayed or absent grief, as well as relational</w:t>
      </w:r>
      <w:r w:rsidR="004D7652">
        <w:rPr>
          <w:rFonts w:ascii="Times New Roman" w:hAnsi="Times New Roman" w:cs="Times New Roman"/>
          <w:sz w:val="24"/>
          <w:szCs w:val="24"/>
        </w:rPr>
        <w:t>,</w:t>
      </w:r>
      <w:r w:rsidR="00311184">
        <w:rPr>
          <w:rFonts w:ascii="Times New Roman" w:hAnsi="Times New Roman" w:cs="Times New Roman"/>
          <w:sz w:val="24"/>
          <w:szCs w:val="24"/>
        </w:rPr>
        <w:t xml:space="preserve"> attachment style related grief</w:t>
      </w:r>
      <w:r w:rsidR="00D06072">
        <w:rPr>
          <w:rFonts w:ascii="Times New Roman" w:hAnsi="Times New Roman" w:cs="Times New Roman"/>
          <w:sz w:val="24"/>
          <w:szCs w:val="24"/>
        </w:rPr>
        <w:t xml:space="preserve">, termed </w:t>
      </w:r>
      <w:r w:rsidR="005033BB">
        <w:rPr>
          <w:rFonts w:ascii="Times New Roman" w:hAnsi="Times New Roman" w:cs="Times New Roman"/>
          <w:sz w:val="24"/>
          <w:szCs w:val="24"/>
        </w:rPr>
        <w:t xml:space="preserve">as </w:t>
      </w:r>
      <w:r w:rsidR="00D06072">
        <w:rPr>
          <w:rFonts w:ascii="Times New Roman" w:hAnsi="Times New Roman" w:cs="Times New Roman"/>
          <w:sz w:val="24"/>
          <w:szCs w:val="24"/>
        </w:rPr>
        <w:t>disordered grief</w:t>
      </w:r>
      <w:r w:rsidR="00821024">
        <w:rPr>
          <w:rFonts w:ascii="Times New Roman" w:hAnsi="Times New Roman" w:cs="Times New Roman"/>
          <w:sz w:val="24"/>
          <w:szCs w:val="24"/>
        </w:rPr>
        <w:t xml:space="preserve"> </w:t>
      </w:r>
      <w:r w:rsidR="00525427">
        <w:rPr>
          <w:rFonts w:ascii="Times New Roman" w:hAnsi="Times New Roman" w:cs="Times New Roman"/>
          <w:sz w:val="24"/>
          <w:szCs w:val="24"/>
        </w:rPr>
        <w:t>(Prigerson et al. 1999; Stroebe et al. 2000</w:t>
      </w:r>
      <w:r w:rsidR="003D73EE">
        <w:rPr>
          <w:rFonts w:ascii="Times New Roman" w:hAnsi="Times New Roman" w:cs="Times New Roman"/>
          <w:sz w:val="24"/>
          <w:szCs w:val="24"/>
        </w:rPr>
        <w:t>)</w:t>
      </w:r>
      <w:r w:rsidR="00D06072">
        <w:rPr>
          <w:rFonts w:ascii="Times New Roman" w:hAnsi="Times New Roman" w:cs="Times New Roman"/>
          <w:sz w:val="24"/>
          <w:szCs w:val="24"/>
        </w:rPr>
        <w:t>. Nevertheless,</w:t>
      </w:r>
      <w:r w:rsidR="001F1A9E">
        <w:rPr>
          <w:rFonts w:ascii="Times New Roman" w:hAnsi="Times New Roman" w:cs="Times New Roman"/>
          <w:sz w:val="24"/>
          <w:szCs w:val="24"/>
        </w:rPr>
        <w:t xml:space="preserve"> </w:t>
      </w:r>
      <w:r w:rsidR="00C926D8">
        <w:rPr>
          <w:rFonts w:ascii="Times New Roman" w:hAnsi="Times New Roman" w:cs="Times New Roman"/>
          <w:sz w:val="24"/>
          <w:szCs w:val="24"/>
        </w:rPr>
        <w:t xml:space="preserve">as </w:t>
      </w:r>
      <w:r w:rsidR="001F1A9E">
        <w:rPr>
          <w:rFonts w:ascii="Times New Roman" w:hAnsi="Times New Roman" w:cs="Times New Roman"/>
          <w:sz w:val="24"/>
          <w:szCs w:val="24"/>
        </w:rPr>
        <w:t>the different terminology for this phenomenon evolved in</w:t>
      </w:r>
      <w:r w:rsidR="00351604">
        <w:rPr>
          <w:rFonts w:ascii="Times New Roman" w:hAnsi="Times New Roman" w:cs="Times New Roman"/>
          <w:sz w:val="24"/>
          <w:szCs w:val="24"/>
        </w:rPr>
        <w:t xml:space="preserve"> </w:t>
      </w:r>
      <w:r w:rsidR="001F1A9E">
        <w:rPr>
          <w:rFonts w:ascii="Times New Roman" w:hAnsi="Times New Roman" w:cs="Times New Roman"/>
          <w:sz w:val="24"/>
          <w:szCs w:val="24"/>
        </w:rPr>
        <w:t xml:space="preserve">tandem with the research, </w:t>
      </w:r>
      <w:r w:rsidR="00C926D8">
        <w:rPr>
          <w:rFonts w:ascii="Times New Roman" w:hAnsi="Times New Roman" w:cs="Times New Roman"/>
          <w:sz w:val="24"/>
          <w:szCs w:val="24"/>
        </w:rPr>
        <w:t>PGD</w:t>
      </w:r>
      <w:r w:rsidR="00525427">
        <w:rPr>
          <w:rFonts w:ascii="Times New Roman" w:hAnsi="Times New Roman" w:cs="Times New Roman"/>
          <w:sz w:val="24"/>
          <w:szCs w:val="24"/>
        </w:rPr>
        <w:t xml:space="preserve"> </w:t>
      </w:r>
      <w:r w:rsidR="003135DA">
        <w:rPr>
          <w:rFonts w:ascii="Times New Roman" w:hAnsi="Times New Roman" w:cs="Times New Roman"/>
          <w:sz w:val="24"/>
          <w:szCs w:val="24"/>
        </w:rPr>
        <w:t xml:space="preserve">was </w:t>
      </w:r>
      <w:r w:rsidR="000B0E81">
        <w:rPr>
          <w:rFonts w:ascii="Times New Roman" w:hAnsi="Times New Roman" w:cs="Times New Roman"/>
          <w:sz w:val="24"/>
          <w:szCs w:val="24"/>
        </w:rPr>
        <w:t xml:space="preserve">eventually </w:t>
      </w:r>
      <w:r w:rsidR="003135DA">
        <w:rPr>
          <w:rFonts w:ascii="Times New Roman" w:hAnsi="Times New Roman" w:cs="Times New Roman"/>
          <w:sz w:val="24"/>
          <w:szCs w:val="24"/>
        </w:rPr>
        <w:t>adopted</w:t>
      </w:r>
      <w:r w:rsidR="00C926D8">
        <w:rPr>
          <w:rFonts w:ascii="Times New Roman" w:hAnsi="Times New Roman" w:cs="Times New Roman"/>
          <w:sz w:val="24"/>
          <w:szCs w:val="24"/>
        </w:rPr>
        <w:t>, along with con</w:t>
      </w:r>
      <w:r w:rsidR="005033BB">
        <w:rPr>
          <w:rFonts w:ascii="Times New Roman" w:hAnsi="Times New Roman" w:cs="Times New Roman"/>
          <w:sz w:val="24"/>
          <w:szCs w:val="24"/>
        </w:rPr>
        <w:t>s</w:t>
      </w:r>
      <w:r w:rsidR="00C926D8">
        <w:rPr>
          <w:rFonts w:ascii="Times New Roman" w:hAnsi="Times New Roman" w:cs="Times New Roman"/>
          <w:sz w:val="24"/>
          <w:szCs w:val="24"/>
        </w:rPr>
        <w:t xml:space="preserve">ensus on </w:t>
      </w:r>
      <w:r w:rsidR="0043705F">
        <w:rPr>
          <w:rFonts w:ascii="Times New Roman" w:hAnsi="Times New Roman" w:cs="Times New Roman"/>
          <w:sz w:val="24"/>
          <w:szCs w:val="24"/>
        </w:rPr>
        <w:t xml:space="preserve">PGD </w:t>
      </w:r>
      <w:r w:rsidR="00505819">
        <w:rPr>
          <w:rFonts w:ascii="Times New Roman" w:hAnsi="Times New Roman" w:cs="Times New Roman"/>
          <w:sz w:val="24"/>
          <w:szCs w:val="24"/>
        </w:rPr>
        <w:t xml:space="preserve">diagnostic </w:t>
      </w:r>
      <w:r w:rsidR="000B0E81">
        <w:rPr>
          <w:rFonts w:ascii="Times New Roman" w:hAnsi="Times New Roman" w:cs="Times New Roman"/>
          <w:sz w:val="24"/>
          <w:szCs w:val="24"/>
        </w:rPr>
        <w:t>criteria</w:t>
      </w:r>
      <w:r w:rsidR="00C926D8">
        <w:rPr>
          <w:rFonts w:ascii="Times New Roman" w:hAnsi="Times New Roman" w:cs="Times New Roman"/>
          <w:sz w:val="24"/>
          <w:szCs w:val="24"/>
        </w:rPr>
        <w:t xml:space="preserve">. </w:t>
      </w:r>
    </w:p>
    <w:p w14:paraId="69BD0ECA" w14:textId="33A40D60" w:rsidR="008267B5" w:rsidRDefault="00525427" w:rsidP="008267B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D49A0">
        <w:rPr>
          <w:rFonts w:ascii="Times New Roman" w:hAnsi="Times New Roman" w:cs="Times New Roman"/>
          <w:sz w:val="24"/>
          <w:szCs w:val="24"/>
        </w:rPr>
        <w:t xml:space="preserve">  </w:t>
      </w:r>
      <w:r w:rsidR="00AA2A95">
        <w:rPr>
          <w:rFonts w:ascii="Times New Roman" w:hAnsi="Times New Roman" w:cs="Times New Roman"/>
          <w:sz w:val="24"/>
          <w:szCs w:val="24"/>
        </w:rPr>
        <w:t>Conversley</w:t>
      </w:r>
      <w:r w:rsidR="000B0E81">
        <w:rPr>
          <w:rFonts w:ascii="Times New Roman" w:hAnsi="Times New Roman" w:cs="Times New Roman"/>
          <w:sz w:val="24"/>
          <w:szCs w:val="24"/>
        </w:rPr>
        <w:t>,</w:t>
      </w:r>
      <w:r w:rsidR="00AA2A95">
        <w:rPr>
          <w:rFonts w:ascii="Times New Roman" w:hAnsi="Times New Roman" w:cs="Times New Roman"/>
          <w:sz w:val="24"/>
          <w:szCs w:val="24"/>
        </w:rPr>
        <w:t xml:space="preserve"> during this time, other</w:t>
      </w:r>
      <w:r w:rsidR="005033BB">
        <w:rPr>
          <w:rFonts w:ascii="Times New Roman" w:hAnsi="Times New Roman" w:cs="Times New Roman"/>
          <w:sz w:val="24"/>
          <w:szCs w:val="24"/>
        </w:rPr>
        <w:t xml:space="preserve"> prominent</w:t>
      </w:r>
      <w:r w:rsidR="00AA2A95">
        <w:rPr>
          <w:rFonts w:ascii="Times New Roman" w:hAnsi="Times New Roman" w:cs="Times New Roman"/>
          <w:sz w:val="24"/>
          <w:szCs w:val="24"/>
        </w:rPr>
        <w:t xml:space="preserve"> researchers in the field, built upon the theory of complicated grief, establishing further</w:t>
      </w:r>
      <w:r w:rsidR="000B0E81">
        <w:rPr>
          <w:rFonts w:ascii="Times New Roman" w:hAnsi="Times New Roman" w:cs="Times New Roman"/>
          <w:sz w:val="24"/>
          <w:szCs w:val="24"/>
        </w:rPr>
        <w:t xml:space="preserve"> </w:t>
      </w:r>
      <w:r w:rsidR="00AA2A95">
        <w:rPr>
          <w:rFonts w:ascii="Times New Roman" w:hAnsi="Times New Roman" w:cs="Times New Roman"/>
          <w:sz w:val="24"/>
          <w:szCs w:val="24"/>
        </w:rPr>
        <w:t>concepts from a biological and behavioural perspective (Zisook and Shear</w:t>
      </w:r>
      <w:r w:rsidR="001F1A9E">
        <w:rPr>
          <w:rFonts w:ascii="Times New Roman" w:hAnsi="Times New Roman" w:cs="Times New Roman"/>
          <w:sz w:val="24"/>
          <w:szCs w:val="24"/>
        </w:rPr>
        <w:t>, 2009; Shear et al,</w:t>
      </w:r>
      <w:r w:rsidR="00AA2A95">
        <w:rPr>
          <w:rFonts w:ascii="Times New Roman" w:hAnsi="Times New Roman" w:cs="Times New Roman"/>
          <w:sz w:val="24"/>
          <w:szCs w:val="24"/>
        </w:rPr>
        <w:t xml:space="preserve"> </w:t>
      </w:r>
      <w:r w:rsidR="001F1A9E">
        <w:rPr>
          <w:rFonts w:ascii="Times New Roman" w:hAnsi="Times New Roman" w:cs="Times New Roman"/>
          <w:sz w:val="24"/>
          <w:szCs w:val="24"/>
        </w:rPr>
        <w:t>2007)</w:t>
      </w:r>
      <w:r w:rsidR="000B0E81">
        <w:rPr>
          <w:rFonts w:ascii="Times New Roman" w:hAnsi="Times New Roman" w:cs="Times New Roman"/>
          <w:sz w:val="24"/>
          <w:szCs w:val="24"/>
        </w:rPr>
        <w:t>, consequently, another set of diagnostic criteria emerged at the same time</w:t>
      </w:r>
      <w:r w:rsidR="00821024">
        <w:rPr>
          <w:rFonts w:ascii="Times New Roman" w:hAnsi="Times New Roman" w:cs="Times New Roman"/>
          <w:sz w:val="24"/>
          <w:szCs w:val="24"/>
        </w:rPr>
        <w:t>, coinciding with the revision of the Diagnostic and Statistical Manual of Mental Disorders, 4</w:t>
      </w:r>
      <w:r w:rsidR="00821024" w:rsidRPr="00821024">
        <w:rPr>
          <w:rFonts w:ascii="Times New Roman" w:hAnsi="Times New Roman" w:cs="Times New Roman"/>
          <w:sz w:val="24"/>
          <w:szCs w:val="24"/>
          <w:vertAlign w:val="superscript"/>
        </w:rPr>
        <w:t>th</w:t>
      </w:r>
      <w:r w:rsidR="00821024">
        <w:rPr>
          <w:rFonts w:ascii="Times New Roman" w:hAnsi="Times New Roman" w:cs="Times New Roman"/>
          <w:sz w:val="24"/>
          <w:szCs w:val="24"/>
        </w:rPr>
        <w:t xml:space="preserve"> edition</w:t>
      </w:r>
      <w:r w:rsidR="004B29EA">
        <w:rPr>
          <w:rFonts w:ascii="Times New Roman" w:hAnsi="Times New Roman" w:cs="Times New Roman"/>
          <w:sz w:val="24"/>
          <w:szCs w:val="24"/>
        </w:rPr>
        <w:t xml:space="preserve"> (DSM IV) (APA, 1994)</w:t>
      </w:r>
      <w:r w:rsidR="00821024">
        <w:rPr>
          <w:rFonts w:ascii="Times New Roman" w:hAnsi="Times New Roman" w:cs="Times New Roman"/>
          <w:sz w:val="24"/>
          <w:szCs w:val="24"/>
        </w:rPr>
        <w:t xml:space="preserve">. This </w:t>
      </w:r>
      <w:r w:rsidR="0006690C">
        <w:rPr>
          <w:rFonts w:ascii="Times New Roman" w:hAnsi="Times New Roman" w:cs="Times New Roman"/>
          <w:sz w:val="24"/>
          <w:szCs w:val="24"/>
        </w:rPr>
        <w:t>conundrum</w:t>
      </w:r>
      <w:r w:rsidR="00821024">
        <w:rPr>
          <w:rFonts w:ascii="Times New Roman" w:hAnsi="Times New Roman" w:cs="Times New Roman"/>
          <w:sz w:val="24"/>
          <w:szCs w:val="24"/>
        </w:rPr>
        <w:t xml:space="preserve"> was </w:t>
      </w:r>
      <w:r w:rsidR="00052450">
        <w:rPr>
          <w:rFonts w:ascii="Times New Roman" w:hAnsi="Times New Roman" w:cs="Times New Roman"/>
          <w:sz w:val="24"/>
          <w:szCs w:val="24"/>
        </w:rPr>
        <w:t xml:space="preserve">addressed by inclusion in the DSM-5 </w:t>
      </w:r>
      <w:r w:rsidR="00F30F9C">
        <w:rPr>
          <w:rFonts w:ascii="Times New Roman" w:hAnsi="Times New Roman" w:cs="Times New Roman"/>
          <w:sz w:val="24"/>
          <w:szCs w:val="24"/>
        </w:rPr>
        <w:t>(APA, 2013)</w:t>
      </w:r>
      <w:r w:rsidR="0092124A">
        <w:rPr>
          <w:rFonts w:ascii="Times New Roman" w:hAnsi="Times New Roman" w:cs="Times New Roman"/>
          <w:sz w:val="24"/>
          <w:szCs w:val="24"/>
        </w:rPr>
        <w:t xml:space="preserve"> </w:t>
      </w:r>
      <w:r w:rsidR="00C22304">
        <w:rPr>
          <w:rFonts w:ascii="Times New Roman" w:hAnsi="Times New Roman" w:cs="Times New Roman"/>
          <w:sz w:val="24"/>
          <w:szCs w:val="24"/>
        </w:rPr>
        <w:t>with</w:t>
      </w:r>
      <w:r w:rsidR="0092124A">
        <w:rPr>
          <w:rFonts w:ascii="Times New Roman" w:hAnsi="Times New Roman" w:cs="Times New Roman"/>
          <w:sz w:val="24"/>
          <w:szCs w:val="24"/>
        </w:rPr>
        <w:t xml:space="preserve"> complicated grief</w:t>
      </w:r>
      <w:r w:rsidR="00F30F9C">
        <w:rPr>
          <w:rFonts w:ascii="Times New Roman" w:hAnsi="Times New Roman" w:cs="Times New Roman"/>
          <w:sz w:val="24"/>
          <w:szCs w:val="24"/>
        </w:rPr>
        <w:t xml:space="preserve"> </w:t>
      </w:r>
      <w:r w:rsidR="0092124A">
        <w:rPr>
          <w:rFonts w:ascii="Times New Roman" w:hAnsi="Times New Roman" w:cs="Times New Roman"/>
          <w:sz w:val="24"/>
          <w:szCs w:val="24"/>
        </w:rPr>
        <w:t xml:space="preserve">listed </w:t>
      </w:r>
      <w:r w:rsidR="00052450">
        <w:rPr>
          <w:rFonts w:ascii="Times New Roman" w:hAnsi="Times New Roman" w:cs="Times New Roman"/>
          <w:sz w:val="24"/>
          <w:szCs w:val="24"/>
        </w:rPr>
        <w:t>as prolonged complex bereavement disorder,</w:t>
      </w:r>
      <w:r w:rsidR="0006690C">
        <w:rPr>
          <w:rFonts w:ascii="Times New Roman" w:hAnsi="Times New Roman" w:cs="Times New Roman"/>
          <w:sz w:val="24"/>
          <w:szCs w:val="24"/>
        </w:rPr>
        <w:t xml:space="preserve"> </w:t>
      </w:r>
      <w:r w:rsidR="00AD6032">
        <w:rPr>
          <w:rFonts w:ascii="Times New Roman" w:hAnsi="Times New Roman" w:cs="Times New Roman"/>
          <w:sz w:val="24"/>
          <w:szCs w:val="24"/>
        </w:rPr>
        <w:t xml:space="preserve">identifiable up to a year post-loss, </w:t>
      </w:r>
      <w:r w:rsidR="00C22304">
        <w:rPr>
          <w:rFonts w:ascii="Times New Roman" w:hAnsi="Times New Roman" w:cs="Times New Roman"/>
          <w:sz w:val="24"/>
          <w:szCs w:val="24"/>
        </w:rPr>
        <w:t xml:space="preserve">and </w:t>
      </w:r>
      <w:r w:rsidR="0006690C">
        <w:rPr>
          <w:rFonts w:ascii="Times New Roman" w:hAnsi="Times New Roman" w:cs="Times New Roman"/>
          <w:sz w:val="24"/>
          <w:szCs w:val="24"/>
        </w:rPr>
        <w:t>as a condition needing further</w:t>
      </w:r>
      <w:r w:rsidR="0065249C">
        <w:rPr>
          <w:rFonts w:ascii="Times New Roman" w:hAnsi="Times New Roman" w:cs="Times New Roman"/>
          <w:sz w:val="24"/>
          <w:szCs w:val="24"/>
        </w:rPr>
        <w:t xml:space="preserve"> research</w:t>
      </w:r>
      <w:r w:rsidR="0006690C">
        <w:rPr>
          <w:rFonts w:ascii="Times New Roman" w:hAnsi="Times New Roman" w:cs="Times New Roman"/>
          <w:sz w:val="24"/>
          <w:szCs w:val="24"/>
        </w:rPr>
        <w:t xml:space="preserve"> attention,</w:t>
      </w:r>
      <w:r w:rsidR="00052450">
        <w:rPr>
          <w:rFonts w:ascii="Times New Roman" w:hAnsi="Times New Roman" w:cs="Times New Roman"/>
          <w:sz w:val="24"/>
          <w:szCs w:val="24"/>
        </w:rPr>
        <w:t xml:space="preserve"> while </w:t>
      </w:r>
      <w:r w:rsidR="00F30F9C">
        <w:rPr>
          <w:rFonts w:ascii="Times New Roman" w:hAnsi="Times New Roman" w:cs="Times New Roman"/>
          <w:sz w:val="24"/>
          <w:szCs w:val="24"/>
        </w:rPr>
        <w:t xml:space="preserve">on the </w:t>
      </w:r>
      <w:r w:rsidR="00052450">
        <w:rPr>
          <w:rFonts w:ascii="Times New Roman" w:hAnsi="Times New Roman" w:cs="Times New Roman"/>
          <w:sz w:val="24"/>
          <w:szCs w:val="24"/>
        </w:rPr>
        <w:t>contrary</w:t>
      </w:r>
      <w:r w:rsidR="00F30F9C">
        <w:rPr>
          <w:rFonts w:ascii="Times New Roman" w:hAnsi="Times New Roman" w:cs="Times New Roman"/>
          <w:sz w:val="24"/>
          <w:szCs w:val="24"/>
        </w:rPr>
        <w:t xml:space="preserve">, </w:t>
      </w:r>
      <w:r w:rsidR="00052450">
        <w:rPr>
          <w:rFonts w:ascii="Times New Roman" w:hAnsi="Times New Roman" w:cs="Times New Roman"/>
          <w:sz w:val="24"/>
          <w:szCs w:val="24"/>
        </w:rPr>
        <w:t>P</w:t>
      </w:r>
      <w:r w:rsidR="00C22304">
        <w:rPr>
          <w:rFonts w:ascii="Times New Roman" w:hAnsi="Times New Roman" w:cs="Times New Roman"/>
          <w:sz w:val="24"/>
          <w:szCs w:val="24"/>
        </w:rPr>
        <w:t>GD,</w:t>
      </w:r>
      <w:r w:rsidR="00052450">
        <w:rPr>
          <w:rFonts w:ascii="Times New Roman" w:hAnsi="Times New Roman" w:cs="Times New Roman"/>
          <w:sz w:val="24"/>
          <w:szCs w:val="24"/>
        </w:rPr>
        <w:t xml:space="preserve"> </w:t>
      </w:r>
      <w:r w:rsidR="00F8215A">
        <w:rPr>
          <w:rFonts w:ascii="Times New Roman" w:hAnsi="Times New Roman" w:cs="Times New Roman"/>
          <w:sz w:val="24"/>
          <w:szCs w:val="24"/>
        </w:rPr>
        <w:t xml:space="preserve">identifiable </w:t>
      </w:r>
      <w:r w:rsidR="00C22304">
        <w:rPr>
          <w:rFonts w:ascii="Times New Roman" w:hAnsi="Times New Roman" w:cs="Times New Roman"/>
          <w:sz w:val="24"/>
          <w:szCs w:val="24"/>
        </w:rPr>
        <w:t xml:space="preserve">at </w:t>
      </w:r>
      <w:r w:rsidR="00F8215A">
        <w:rPr>
          <w:rFonts w:ascii="Times New Roman" w:hAnsi="Times New Roman" w:cs="Times New Roman"/>
          <w:sz w:val="24"/>
          <w:szCs w:val="24"/>
        </w:rPr>
        <w:t xml:space="preserve">6 months post loss, </w:t>
      </w:r>
      <w:r w:rsidR="00F30F9C">
        <w:rPr>
          <w:rFonts w:ascii="Times New Roman" w:hAnsi="Times New Roman" w:cs="Times New Roman"/>
          <w:sz w:val="24"/>
          <w:szCs w:val="24"/>
        </w:rPr>
        <w:t>was</w:t>
      </w:r>
      <w:r w:rsidR="00052450">
        <w:rPr>
          <w:rFonts w:ascii="Times New Roman" w:hAnsi="Times New Roman" w:cs="Times New Roman"/>
          <w:sz w:val="24"/>
          <w:szCs w:val="24"/>
        </w:rPr>
        <w:t xml:space="preserve"> included in the International Classification of Diseases 11</w:t>
      </w:r>
      <w:r w:rsidR="00052450" w:rsidRPr="00052450">
        <w:rPr>
          <w:rFonts w:ascii="Times New Roman" w:hAnsi="Times New Roman" w:cs="Times New Roman"/>
          <w:sz w:val="24"/>
          <w:szCs w:val="24"/>
          <w:vertAlign w:val="superscript"/>
        </w:rPr>
        <w:t>th</w:t>
      </w:r>
      <w:r w:rsidR="00052450">
        <w:rPr>
          <w:rFonts w:ascii="Times New Roman" w:hAnsi="Times New Roman" w:cs="Times New Roman"/>
          <w:sz w:val="24"/>
          <w:szCs w:val="24"/>
        </w:rPr>
        <w:t xml:space="preserve"> edition (WHO,</w:t>
      </w:r>
      <w:r w:rsidR="00F30F9C">
        <w:rPr>
          <w:rFonts w:ascii="Times New Roman" w:hAnsi="Times New Roman" w:cs="Times New Roman"/>
          <w:sz w:val="24"/>
          <w:szCs w:val="24"/>
        </w:rPr>
        <w:t xml:space="preserve"> 20</w:t>
      </w:r>
      <w:r w:rsidR="00052450">
        <w:rPr>
          <w:rFonts w:ascii="Times New Roman" w:hAnsi="Times New Roman" w:cs="Times New Roman"/>
          <w:sz w:val="24"/>
          <w:szCs w:val="24"/>
        </w:rPr>
        <w:t>18)</w:t>
      </w:r>
      <w:r w:rsidR="0006690C">
        <w:rPr>
          <w:rFonts w:ascii="Times New Roman" w:hAnsi="Times New Roman" w:cs="Times New Roman"/>
          <w:sz w:val="24"/>
          <w:szCs w:val="24"/>
        </w:rPr>
        <w:t xml:space="preserve"> as a </w:t>
      </w:r>
      <w:r w:rsidR="00F30F9C">
        <w:rPr>
          <w:rFonts w:ascii="Times New Roman" w:hAnsi="Times New Roman" w:cs="Times New Roman"/>
          <w:sz w:val="24"/>
          <w:szCs w:val="24"/>
        </w:rPr>
        <w:t>mental health di</w:t>
      </w:r>
      <w:r w:rsidR="007A6377">
        <w:rPr>
          <w:rFonts w:ascii="Times New Roman" w:hAnsi="Times New Roman" w:cs="Times New Roman"/>
          <w:sz w:val="24"/>
          <w:szCs w:val="24"/>
        </w:rPr>
        <w:t>sorder</w:t>
      </w:r>
      <w:r w:rsidR="00F30F9C">
        <w:rPr>
          <w:rFonts w:ascii="Times New Roman" w:hAnsi="Times New Roman" w:cs="Times New Roman"/>
          <w:sz w:val="24"/>
          <w:szCs w:val="24"/>
        </w:rPr>
        <w:t>.</w:t>
      </w:r>
      <w:r w:rsidR="007A6377">
        <w:rPr>
          <w:rFonts w:ascii="Times New Roman" w:hAnsi="Times New Roman" w:cs="Times New Roman"/>
          <w:sz w:val="24"/>
          <w:szCs w:val="24"/>
        </w:rPr>
        <w:t xml:space="preserve"> </w:t>
      </w:r>
      <w:r w:rsidR="00024917">
        <w:rPr>
          <w:rFonts w:ascii="Times New Roman" w:hAnsi="Times New Roman" w:cs="Times New Roman"/>
          <w:sz w:val="24"/>
          <w:szCs w:val="24"/>
        </w:rPr>
        <w:t>While</w:t>
      </w:r>
      <w:r w:rsidR="008267B5">
        <w:rPr>
          <w:rFonts w:ascii="Times New Roman" w:hAnsi="Times New Roman" w:cs="Times New Roman"/>
          <w:sz w:val="24"/>
          <w:szCs w:val="24"/>
        </w:rPr>
        <w:t xml:space="preserve"> this classification</w:t>
      </w:r>
      <w:r w:rsidR="002F3604">
        <w:rPr>
          <w:rFonts w:ascii="Times New Roman" w:hAnsi="Times New Roman" w:cs="Times New Roman"/>
          <w:sz w:val="24"/>
          <w:szCs w:val="24"/>
        </w:rPr>
        <w:t xml:space="preserve"> </w:t>
      </w:r>
      <w:r w:rsidR="008267B5">
        <w:rPr>
          <w:rFonts w:ascii="Times New Roman" w:hAnsi="Times New Roman" w:cs="Times New Roman"/>
          <w:sz w:val="24"/>
          <w:szCs w:val="24"/>
        </w:rPr>
        <w:t>is</w:t>
      </w:r>
      <w:r w:rsidR="00024917">
        <w:rPr>
          <w:rFonts w:ascii="Times New Roman" w:hAnsi="Times New Roman" w:cs="Times New Roman"/>
          <w:sz w:val="24"/>
          <w:szCs w:val="24"/>
        </w:rPr>
        <w:t xml:space="preserve"> </w:t>
      </w:r>
      <w:r w:rsidR="008267B5">
        <w:rPr>
          <w:rFonts w:ascii="Times New Roman" w:hAnsi="Times New Roman" w:cs="Times New Roman"/>
          <w:sz w:val="24"/>
          <w:szCs w:val="24"/>
        </w:rPr>
        <w:t>relatively new</w:t>
      </w:r>
      <w:r w:rsidR="00024917">
        <w:rPr>
          <w:rFonts w:ascii="Times New Roman" w:hAnsi="Times New Roman" w:cs="Times New Roman"/>
          <w:sz w:val="24"/>
          <w:szCs w:val="24"/>
        </w:rPr>
        <w:t>,</w:t>
      </w:r>
      <w:r w:rsidR="008267B5">
        <w:rPr>
          <w:rFonts w:ascii="Times New Roman" w:hAnsi="Times New Roman" w:cs="Times New Roman"/>
          <w:sz w:val="24"/>
          <w:szCs w:val="24"/>
        </w:rPr>
        <w:t xml:space="preserve"> </w:t>
      </w:r>
      <w:r w:rsidR="00EA14A4">
        <w:rPr>
          <w:rFonts w:ascii="Times New Roman" w:hAnsi="Times New Roman" w:cs="Times New Roman"/>
          <w:sz w:val="24"/>
          <w:szCs w:val="24"/>
        </w:rPr>
        <w:t xml:space="preserve">upon </w:t>
      </w:r>
      <w:r w:rsidR="002F3604">
        <w:rPr>
          <w:rFonts w:ascii="Times New Roman" w:hAnsi="Times New Roman" w:cs="Times New Roman"/>
          <w:sz w:val="24"/>
          <w:szCs w:val="24"/>
        </w:rPr>
        <w:t xml:space="preserve">the basis of </w:t>
      </w:r>
      <w:r w:rsidR="00024917">
        <w:rPr>
          <w:rFonts w:ascii="Times New Roman" w:hAnsi="Times New Roman" w:cs="Times New Roman"/>
          <w:sz w:val="24"/>
          <w:szCs w:val="24"/>
        </w:rPr>
        <w:t xml:space="preserve">previous </w:t>
      </w:r>
      <w:r w:rsidR="002F3604">
        <w:rPr>
          <w:rFonts w:ascii="Times New Roman" w:hAnsi="Times New Roman" w:cs="Times New Roman"/>
          <w:sz w:val="24"/>
          <w:szCs w:val="24"/>
        </w:rPr>
        <w:t xml:space="preserve">comparative </w:t>
      </w:r>
      <w:r w:rsidR="00024917">
        <w:rPr>
          <w:rFonts w:ascii="Times New Roman" w:hAnsi="Times New Roman" w:cs="Times New Roman"/>
          <w:sz w:val="24"/>
          <w:szCs w:val="24"/>
        </w:rPr>
        <w:t>stud</w:t>
      </w:r>
      <w:r w:rsidR="002F3604">
        <w:rPr>
          <w:rFonts w:ascii="Times New Roman" w:hAnsi="Times New Roman" w:cs="Times New Roman"/>
          <w:sz w:val="24"/>
          <w:szCs w:val="24"/>
        </w:rPr>
        <w:t xml:space="preserve">ies and </w:t>
      </w:r>
      <w:r w:rsidR="00EA14A4">
        <w:rPr>
          <w:rFonts w:ascii="Times New Roman" w:hAnsi="Times New Roman" w:cs="Times New Roman"/>
          <w:sz w:val="24"/>
          <w:szCs w:val="24"/>
        </w:rPr>
        <w:t>re</w:t>
      </w:r>
      <w:r w:rsidR="002F3604">
        <w:rPr>
          <w:rFonts w:ascii="Times New Roman" w:hAnsi="Times New Roman" w:cs="Times New Roman"/>
          <w:sz w:val="24"/>
          <w:szCs w:val="24"/>
        </w:rPr>
        <w:t>analysis</w:t>
      </w:r>
      <w:r w:rsidR="00EA14A4">
        <w:rPr>
          <w:rFonts w:ascii="Times New Roman" w:hAnsi="Times New Roman" w:cs="Times New Roman"/>
          <w:sz w:val="24"/>
          <w:szCs w:val="24"/>
        </w:rPr>
        <w:t xml:space="preserve"> of symptom criteria</w:t>
      </w:r>
      <w:r w:rsidR="002F3604">
        <w:rPr>
          <w:rFonts w:ascii="Times New Roman" w:hAnsi="Times New Roman" w:cs="Times New Roman"/>
          <w:sz w:val="24"/>
          <w:szCs w:val="24"/>
        </w:rPr>
        <w:t xml:space="preserve">, </w:t>
      </w:r>
      <w:r w:rsidR="00C22304">
        <w:rPr>
          <w:rFonts w:ascii="Times New Roman" w:hAnsi="Times New Roman" w:cs="Times New Roman"/>
          <w:sz w:val="24"/>
          <w:szCs w:val="24"/>
        </w:rPr>
        <w:t>whilst</w:t>
      </w:r>
      <w:r w:rsidR="00EA14A4">
        <w:rPr>
          <w:rFonts w:ascii="Times New Roman" w:hAnsi="Times New Roman" w:cs="Times New Roman"/>
          <w:sz w:val="24"/>
          <w:szCs w:val="24"/>
        </w:rPr>
        <w:t xml:space="preserve"> a</w:t>
      </w:r>
      <w:r w:rsidR="002F3604">
        <w:rPr>
          <w:rFonts w:ascii="Times New Roman" w:hAnsi="Times New Roman" w:cs="Times New Roman"/>
          <w:sz w:val="24"/>
          <w:szCs w:val="24"/>
        </w:rPr>
        <w:t xml:space="preserve"> </w:t>
      </w:r>
      <w:r w:rsidR="00EA14A4">
        <w:rPr>
          <w:rFonts w:ascii="Times New Roman" w:hAnsi="Times New Roman" w:cs="Times New Roman"/>
          <w:sz w:val="24"/>
          <w:szCs w:val="24"/>
        </w:rPr>
        <w:t>validated structure</w:t>
      </w:r>
      <w:r w:rsidR="00120868">
        <w:rPr>
          <w:rFonts w:ascii="Times New Roman" w:hAnsi="Times New Roman" w:cs="Times New Roman"/>
          <w:sz w:val="24"/>
          <w:szCs w:val="24"/>
        </w:rPr>
        <w:t>,</w:t>
      </w:r>
      <w:r w:rsidR="00EA14A4">
        <w:rPr>
          <w:rFonts w:ascii="Times New Roman" w:hAnsi="Times New Roman" w:cs="Times New Roman"/>
          <w:sz w:val="24"/>
          <w:szCs w:val="24"/>
        </w:rPr>
        <w:t xml:space="preserve"> yet</w:t>
      </w:r>
      <w:r w:rsidR="00C37613">
        <w:rPr>
          <w:rFonts w:ascii="Times New Roman" w:hAnsi="Times New Roman" w:cs="Times New Roman"/>
          <w:sz w:val="24"/>
          <w:szCs w:val="24"/>
        </w:rPr>
        <w:t>,</w:t>
      </w:r>
      <w:r w:rsidR="00EA14A4">
        <w:rPr>
          <w:rFonts w:ascii="Times New Roman" w:hAnsi="Times New Roman" w:cs="Times New Roman"/>
          <w:sz w:val="24"/>
          <w:szCs w:val="24"/>
        </w:rPr>
        <w:t xml:space="preserve"> </w:t>
      </w:r>
      <w:r w:rsidR="002F3604">
        <w:rPr>
          <w:rFonts w:ascii="Times New Roman" w:hAnsi="Times New Roman" w:cs="Times New Roman"/>
          <w:sz w:val="24"/>
          <w:szCs w:val="24"/>
        </w:rPr>
        <w:t>shortened list of core symptoms</w:t>
      </w:r>
      <w:r w:rsidR="00EA14A4">
        <w:rPr>
          <w:rFonts w:ascii="Times New Roman" w:hAnsi="Times New Roman" w:cs="Times New Roman"/>
          <w:sz w:val="24"/>
          <w:szCs w:val="24"/>
        </w:rPr>
        <w:t>,</w:t>
      </w:r>
      <w:r w:rsidR="002F3604">
        <w:rPr>
          <w:rFonts w:ascii="Times New Roman" w:hAnsi="Times New Roman" w:cs="Times New Roman"/>
          <w:sz w:val="24"/>
          <w:szCs w:val="24"/>
        </w:rPr>
        <w:t xml:space="preserve"> researchers</w:t>
      </w:r>
      <w:r w:rsidR="006C5249">
        <w:rPr>
          <w:rFonts w:ascii="Times New Roman" w:hAnsi="Times New Roman" w:cs="Times New Roman"/>
          <w:sz w:val="24"/>
          <w:szCs w:val="24"/>
        </w:rPr>
        <w:t xml:space="preserve"> (Killikelly and Maercker, 2017) a</w:t>
      </w:r>
      <w:r w:rsidR="002F3604">
        <w:rPr>
          <w:rFonts w:ascii="Times New Roman" w:hAnsi="Times New Roman" w:cs="Times New Roman"/>
          <w:sz w:val="24"/>
          <w:szCs w:val="24"/>
        </w:rPr>
        <w:t xml:space="preserve">dvocate </w:t>
      </w:r>
      <w:r w:rsidR="00EA14A4">
        <w:rPr>
          <w:rFonts w:ascii="Times New Roman" w:hAnsi="Times New Roman" w:cs="Times New Roman"/>
          <w:sz w:val="24"/>
          <w:szCs w:val="24"/>
        </w:rPr>
        <w:t xml:space="preserve">the </w:t>
      </w:r>
      <w:r w:rsidR="00024917">
        <w:rPr>
          <w:rFonts w:ascii="Times New Roman" w:hAnsi="Times New Roman" w:cs="Times New Roman"/>
          <w:sz w:val="24"/>
          <w:szCs w:val="24"/>
        </w:rPr>
        <w:t>core criteria</w:t>
      </w:r>
      <w:r w:rsidR="002F3604">
        <w:rPr>
          <w:rFonts w:ascii="Times New Roman" w:hAnsi="Times New Roman" w:cs="Times New Roman"/>
          <w:sz w:val="24"/>
          <w:szCs w:val="24"/>
        </w:rPr>
        <w:t xml:space="preserve"> </w:t>
      </w:r>
      <w:r w:rsidR="00EA14A4">
        <w:rPr>
          <w:rFonts w:ascii="Times New Roman" w:hAnsi="Times New Roman" w:cs="Times New Roman"/>
          <w:sz w:val="24"/>
          <w:szCs w:val="24"/>
        </w:rPr>
        <w:t xml:space="preserve">as more easily </w:t>
      </w:r>
      <w:r w:rsidR="00C37613">
        <w:rPr>
          <w:rFonts w:ascii="Times New Roman" w:hAnsi="Times New Roman" w:cs="Times New Roman"/>
          <w:sz w:val="24"/>
          <w:szCs w:val="24"/>
        </w:rPr>
        <w:t xml:space="preserve">remembered and </w:t>
      </w:r>
      <w:r w:rsidR="00EA14A4">
        <w:rPr>
          <w:rFonts w:ascii="Times New Roman" w:hAnsi="Times New Roman" w:cs="Times New Roman"/>
          <w:sz w:val="24"/>
          <w:szCs w:val="24"/>
        </w:rPr>
        <w:t>applied</w:t>
      </w:r>
      <w:r w:rsidR="00C37613">
        <w:rPr>
          <w:rFonts w:ascii="Times New Roman" w:hAnsi="Times New Roman" w:cs="Times New Roman"/>
          <w:sz w:val="24"/>
          <w:szCs w:val="24"/>
        </w:rPr>
        <w:t>,</w:t>
      </w:r>
      <w:r w:rsidR="00EA14A4">
        <w:rPr>
          <w:rFonts w:ascii="Times New Roman" w:hAnsi="Times New Roman" w:cs="Times New Roman"/>
          <w:sz w:val="24"/>
          <w:szCs w:val="24"/>
        </w:rPr>
        <w:t xml:space="preserve"> in a diverse global context </w:t>
      </w:r>
      <w:r w:rsidR="008267B5">
        <w:rPr>
          <w:rFonts w:ascii="Times New Roman" w:hAnsi="Times New Roman" w:cs="Times New Roman"/>
          <w:sz w:val="24"/>
          <w:szCs w:val="24"/>
        </w:rPr>
        <w:t xml:space="preserve">while </w:t>
      </w:r>
      <w:r w:rsidR="00C37613">
        <w:rPr>
          <w:rFonts w:ascii="Times New Roman" w:hAnsi="Times New Roman" w:cs="Times New Roman"/>
          <w:sz w:val="24"/>
          <w:szCs w:val="24"/>
        </w:rPr>
        <w:t xml:space="preserve">researchers </w:t>
      </w:r>
      <w:r w:rsidR="006C5249">
        <w:rPr>
          <w:rFonts w:ascii="Times New Roman" w:hAnsi="Times New Roman" w:cs="Times New Roman"/>
          <w:sz w:val="24"/>
          <w:szCs w:val="24"/>
        </w:rPr>
        <w:t xml:space="preserve">(Lundorff et al. 2017) </w:t>
      </w:r>
      <w:r w:rsidR="008267B5">
        <w:rPr>
          <w:rFonts w:ascii="Times New Roman" w:hAnsi="Times New Roman" w:cs="Times New Roman"/>
          <w:sz w:val="24"/>
          <w:szCs w:val="24"/>
        </w:rPr>
        <w:t xml:space="preserve">caution </w:t>
      </w:r>
      <w:r w:rsidR="00C37613">
        <w:rPr>
          <w:rFonts w:ascii="Times New Roman" w:hAnsi="Times New Roman" w:cs="Times New Roman"/>
          <w:sz w:val="24"/>
          <w:szCs w:val="24"/>
        </w:rPr>
        <w:t xml:space="preserve">against </w:t>
      </w:r>
      <w:r w:rsidR="008267B5">
        <w:rPr>
          <w:rFonts w:ascii="Times New Roman" w:hAnsi="Times New Roman" w:cs="Times New Roman"/>
          <w:sz w:val="24"/>
          <w:szCs w:val="24"/>
        </w:rPr>
        <w:t xml:space="preserve">the comparison of research </w:t>
      </w:r>
      <w:r w:rsidR="00C37613">
        <w:rPr>
          <w:rFonts w:ascii="Times New Roman" w:hAnsi="Times New Roman" w:cs="Times New Roman"/>
          <w:sz w:val="24"/>
          <w:szCs w:val="24"/>
        </w:rPr>
        <w:t xml:space="preserve">carried out </w:t>
      </w:r>
      <w:r w:rsidR="008267B5">
        <w:rPr>
          <w:rFonts w:ascii="Times New Roman" w:hAnsi="Times New Roman" w:cs="Times New Roman"/>
          <w:sz w:val="24"/>
          <w:szCs w:val="24"/>
        </w:rPr>
        <w:t>across different countries</w:t>
      </w:r>
      <w:r w:rsidR="006C5249">
        <w:rPr>
          <w:rFonts w:ascii="Times New Roman" w:hAnsi="Times New Roman" w:cs="Times New Roman"/>
          <w:sz w:val="24"/>
          <w:szCs w:val="24"/>
        </w:rPr>
        <w:t>.</w:t>
      </w:r>
      <w:r w:rsidR="008267B5">
        <w:rPr>
          <w:rFonts w:ascii="Times New Roman" w:hAnsi="Times New Roman" w:cs="Times New Roman"/>
          <w:sz w:val="24"/>
          <w:szCs w:val="24"/>
        </w:rPr>
        <w:t xml:space="preserve"> </w:t>
      </w:r>
    </w:p>
    <w:p w14:paraId="2AB140C4" w14:textId="20A3DB92" w:rsidR="003F3EB2" w:rsidRDefault="008F062F" w:rsidP="003F3EB2">
      <w:pPr>
        <w:spacing w:line="480" w:lineRule="auto"/>
        <w:rPr>
          <w:rFonts w:ascii="Times New Roman" w:hAnsi="Times New Roman" w:cs="Times New Roman"/>
          <w:sz w:val="24"/>
          <w:szCs w:val="24"/>
        </w:rPr>
      </w:pPr>
      <w:r>
        <w:rPr>
          <w:rFonts w:ascii="Times New Roman" w:hAnsi="Times New Roman" w:cs="Times New Roman"/>
          <w:sz w:val="24"/>
          <w:szCs w:val="24"/>
        </w:rPr>
        <w:t xml:space="preserve">    Nevertheless, despite these differences,</w:t>
      </w:r>
      <w:r w:rsidR="00D130CA">
        <w:rPr>
          <w:rFonts w:ascii="Times New Roman" w:hAnsi="Times New Roman" w:cs="Times New Roman"/>
          <w:sz w:val="24"/>
          <w:szCs w:val="24"/>
        </w:rPr>
        <w:t xml:space="preserve"> research into </w:t>
      </w:r>
      <w:r w:rsidR="0071517F">
        <w:rPr>
          <w:rFonts w:ascii="Times New Roman" w:hAnsi="Times New Roman" w:cs="Times New Roman"/>
          <w:sz w:val="24"/>
          <w:szCs w:val="24"/>
        </w:rPr>
        <w:t>the symptoms of PG</w:t>
      </w:r>
      <w:r w:rsidR="00C37613">
        <w:rPr>
          <w:rFonts w:ascii="Times New Roman" w:hAnsi="Times New Roman" w:cs="Times New Roman"/>
          <w:sz w:val="24"/>
          <w:szCs w:val="24"/>
        </w:rPr>
        <w:t>D</w:t>
      </w:r>
      <w:r w:rsidR="0071517F">
        <w:rPr>
          <w:rFonts w:ascii="Times New Roman" w:hAnsi="Times New Roman" w:cs="Times New Roman"/>
          <w:sz w:val="24"/>
          <w:szCs w:val="24"/>
        </w:rPr>
        <w:t xml:space="preserve"> as distinct from what might be considered normal grief</w:t>
      </w:r>
      <w:r w:rsidR="00D130CA">
        <w:rPr>
          <w:rFonts w:ascii="Times New Roman" w:hAnsi="Times New Roman" w:cs="Times New Roman"/>
          <w:sz w:val="24"/>
          <w:szCs w:val="24"/>
        </w:rPr>
        <w:t xml:space="preserve"> reactions</w:t>
      </w:r>
      <w:r w:rsidR="00BB1F6B">
        <w:rPr>
          <w:rFonts w:ascii="Times New Roman" w:hAnsi="Times New Roman" w:cs="Times New Roman"/>
          <w:sz w:val="24"/>
          <w:szCs w:val="24"/>
        </w:rPr>
        <w:t>, as they do not diminish with time</w:t>
      </w:r>
      <w:r w:rsidR="003F3EB2">
        <w:rPr>
          <w:rFonts w:ascii="Times New Roman" w:hAnsi="Times New Roman" w:cs="Times New Roman"/>
          <w:sz w:val="24"/>
          <w:szCs w:val="24"/>
        </w:rPr>
        <w:t>,</w:t>
      </w:r>
      <w:r w:rsidR="008267B5">
        <w:rPr>
          <w:rFonts w:ascii="Times New Roman" w:hAnsi="Times New Roman" w:cs="Times New Roman"/>
          <w:sz w:val="24"/>
          <w:szCs w:val="24"/>
        </w:rPr>
        <w:t xml:space="preserve"> </w:t>
      </w:r>
      <w:r w:rsidR="00D130CA">
        <w:rPr>
          <w:rFonts w:ascii="Times New Roman" w:hAnsi="Times New Roman" w:cs="Times New Roman"/>
          <w:sz w:val="24"/>
          <w:szCs w:val="24"/>
        </w:rPr>
        <w:t>have been supported</w:t>
      </w:r>
      <w:r w:rsidR="00BB1F6B">
        <w:rPr>
          <w:rFonts w:ascii="Times New Roman" w:hAnsi="Times New Roman" w:cs="Times New Roman"/>
          <w:sz w:val="24"/>
          <w:szCs w:val="24"/>
        </w:rPr>
        <w:t xml:space="preserve"> (</w:t>
      </w:r>
      <w:r w:rsidR="00D130CA">
        <w:rPr>
          <w:rFonts w:ascii="Times New Roman" w:hAnsi="Times New Roman" w:cs="Times New Roman"/>
          <w:sz w:val="24"/>
          <w:szCs w:val="24"/>
        </w:rPr>
        <w:t xml:space="preserve">Boelen and van den Bout, 2008; </w:t>
      </w:r>
      <w:r w:rsidR="00492BCF">
        <w:rPr>
          <w:rFonts w:ascii="Times New Roman" w:hAnsi="Times New Roman" w:cs="Times New Roman"/>
          <w:sz w:val="24"/>
          <w:szCs w:val="24"/>
        </w:rPr>
        <w:t xml:space="preserve">Jordan and Letz, 2014). </w:t>
      </w:r>
      <w:r w:rsidR="003F3EB2">
        <w:rPr>
          <w:rFonts w:ascii="Times New Roman" w:hAnsi="Times New Roman" w:cs="Times New Roman"/>
          <w:sz w:val="24"/>
          <w:szCs w:val="24"/>
        </w:rPr>
        <w:t xml:space="preserve">    Consequently, it would appear that </w:t>
      </w:r>
      <w:r w:rsidR="006C5249">
        <w:rPr>
          <w:rFonts w:ascii="Times New Roman" w:hAnsi="Times New Roman" w:cs="Times New Roman"/>
          <w:sz w:val="24"/>
          <w:szCs w:val="24"/>
        </w:rPr>
        <w:t>scholars’</w:t>
      </w:r>
      <w:r w:rsidR="003F3EB2">
        <w:rPr>
          <w:rFonts w:ascii="Times New Roman" w:hAnsi="Times New Roman" w:cs="Times New Roman"/>
          <w:sz w:val="24"/>
          <w:szCs w:val="24"/>
        </w:rPr>
        <w:t xml:space="preserve"> calls for medical awareness of the profound effect that grief may have on some individuals</w:t>
      </w:r>
      <w:r w:rsidR="00C22304">
        <w:rPr>
          <w:rFonts w:ascii="Times New Roman" w:hAnsi="Times New Roman" w:cs="Times New Roman"/>
          <w:sz w:val="24"/>
          <w:szCs w:val="24"/>
        </w:rPr>
        <w:t>,</w:t>
      </w:r>
      <w:r w:rsidR="003F3EB2">
        <w:rPr>
          <w:rFonts w:ascii="Times New Roman" w:hAnsi="Times New Roman" w:cs="Times New Roman"/>
          <w:sz w:val="24"/>
          <w:szCs w:val="24"/>
        </w:rPr>
        <w:t xml:space="preserve"> has been answered, while researchers have expressed concern around the pathologizing of a natural response</w:t>
      </w:r>
      <w:r w:rsidR="00EC3FF0">
        <w:rPr>
          <w:rFonts w:ascii="Times New Roman" w:hAnsi="Times New Roman" w:cs="Times New Roman"/>
          <w:sz w:val="24"/>
          <w:szCs w:val="24"/>
        </w:rPr>
        <w:t xml:space="preserve"> to bereavement</w:t>
      </w:r>
      <w:r w:rsidR="00C22304">
        <w:rPr>
          <w:rFonts w:ascii="Times New Roman" w:hAnsi="Times New Roman" w:cs="Times New Roman"/>
          <w:sz w:val="24"/>
          <w:szCs w:val="24"/>
        </w:rPr>
        <w:t>,</w:t>
      </w:r>
      <w:r w:rsidR="003F3EB2">
        <w:rPr>
          <w:rFonts w:ascii="Times New Roman" w:hAnsi="Times New Roman" w:cs="Times New Roman"/>
          <w:sz w:val="24"/>
          <w:szCs w:val="24"/>
        </w:rPr>
        <w:t xml:space="preserve"> or grie</w:t>
      </w:r>
      <w:r w:rsidR="00C22304">
        <w:rPr>
          <w:rFonts w:ascii="Times New Roman" w:hAnsi="Times New Roman" w:cs="Times New Roman"/>
          <w:sz w:val="24"/>
          <w:szCs w:val="24"/>
        </w:rPr>
        <w:t>ving</w:t>
      </w:r>
      <w:r w:rsidR="003F3EB2">
        <w:rPr>
          <w:rFonts w:ascii="Times New Roman" w:hAnsi="Times New Roman" w:cs="Times New Roman"/>
          <w:sz w:val="24"/>
          <w:szCs w:val="24"/>
        </w:rPr>
        <w:t xml:space="preserve">, with the sufferer thus attaining the label of patient, rather than someone bereft. More worryingly, counter to the intent to alleviate the profound suffering of </w:t>
      </w:r>
      <w:r w:rsidR="002E2595">
        <w:rPr>
          <w:rFonts w:ascii="Times New Roman" w:hAnsi="Times New Roman" w:cs="Times New Roman"/>
          <w:sz w:val="24"/>
          <w:szCs w:val="24"/>
        </w:rPr>
        <w:t>those affected</w:t>
      </w:r>
      <w:r w:rsidR="003F3EB2">
        <w:rPr>
          <w:rFonts w:ascii="Times New Roman" w:hAnsi="Times New Roman" w:cs="Times New Roman"/>
          <w:sz w:val="24"/>
          <w:szCs w:val="24"/>
        </w:rPr>
        <w:t xml:space="preserve"> through diagnosis, other concerns raised</w:t>
      </w:r>
      <w:r w:rsidR="00EC3FF0">
        <w:rPr>
          <w:rFonts w:ascii="Times New Roman" w:hAnsi="Times New Roman" w:cs="Times New Roman"/>
          <w:sz w:val="24"/>
          <w:szCs w:val="24"/>
        </w:rPr>
        <w:t xml:space="preserve">, suggest </w:t>
      </w:r>
      <w:r w:rsidR="003F3EB2">
        <w:rPr>
          <w:rFonts w:ascii="Times New Roman" w:hAnsi="Times New Roman" w:cs="Times New Roman"/>
          <w:sz w:val="24"/>
          <w:szCs w:val="24"/>
        </w:rPr>
        <w:t xml:space="preserve">the most vulnerable </w:t>
      </w:r>
      <w:r w:rsidR="00C22304">
        <w:rPr>
          <w:rFonts w:ascii="Times New Roman" w:hAnsi="Times New Roman" w:cs="Times New Roman"/>
          <w:sz w:val="24"/>
          <w:szCs w:val="24"/>
        </w:rPr>
        <w:t>thus</w:t>
      </w:r>
      <w:r w:rsidR="00EC3FF0">
        <w:rPr>
          <w:rFonts w:ascii="Times New Roman" w:hAnsi="Times New Roman" w:cs="Times New Roman"/>
          <w:sz w:val="24"/>
          <w:szCs w:val="24"/>
        </w:rPr>
        <w:t>,</w:t>
      </w:r>
      <w:r w:rsidR="00C22304">
        <w:rPr>
          <w:rFonts w:ascii="Times New Roman" w:hAnsi="Times New Roman" w:cs="Times New Roman"/>
          <w:sz w:val="24"/>
          <w:szCs w:val="24"/>
        </w:rPr>
        <w:t xml:space="preserve"> </w:t>
      </w:r>
      <w:r w:rsidR="003F3EB2">
        <w:rPr>
          <w:rFonts w:ascii="Times New Roman" w:hAnsi="Times New Roman" w:cs="Times New Roman"/>
          <w:sz w:val="24"/>
          <w:szCs w:val="24"/>
        </w:rPr>
        <w:t xml:space="preserve">might not seek the help they </w:t>
      </w:r>
      <w:r w:rsidR="00EC3FF0">
        <w:rPr>
          <w:rFonts w:ascii="Times New Roman" w:hAnsi="Times New Roman" w:cs="Times New Roman"/>
          <w:sz w:val="24"/>
          <w:szCs w:val="24"/>
        </w:rPr>
        <w:t>require</w:t>
      </w:r>
      <w:r w:rsidR="003F3EB2">
        <w:rPr>
          <w:rFonts w:ascii="Times New Roman" w:hAnsi="Times New Roman" w:cs="Times New Roman"/>
          <w:sz w:val="24"/>
          <w:szCs w:val="24"/>
        </w:rPr>
        <w:t xml:space="preserve"> (Stroebe et al, 2017; Saxtrup et al, 2019: Stroebe et al, 2017). </w:t>
      </w:r>
    </w:p>
    <w:p w14:paraId="3A21A944" w14:textId="71A52D78" w:rsidR="003F3EB2" w:rsidRDefault="00C22304"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Nonetheless, </w:t>
      </w:r>
      <w:r w:rsidR="003F3EB2">
        <w:rPr>
          <w:rFonts w:ascii="Times New Roman" w:hAnsi="Times New Roman" w:cs="Times New Roman"/>
          <w:sz w:val="24"/>
          <w:szCs w:val="24"/>
        </w:rPr>
        <w:t xml:space="preserve">studies have shown that </w:t>
      </w:r>
      <w:r>
        <w:rPr>
          <w:rFonts w:ascii="Times New Roman" w:hAnsi="Times New Roman" w:cs="Times New Roman"/>
          <w:sz w:val="24"/>
          <w:szCs w:val="24"/>
        </w:rPr>
        <w:t xml:space="preserve">identified </w:t>
      </w:r>
      <w:r w:rsidR="003F3EB2">
        <w:rPr>
          <w:rFonts w:ascii="Times New Roman" w:hAnsi="Times New Roman" w:cs="Times New Roman"/>
          <w:sz w:val="24"/>
          <w:szCs w:val="24"/>
        </w:rPr>
        <w:t xml:space="preserve">symptoms of </w:t>
      </w:r>
      <w:r>
        <w:rPr>
          <w:rFonts w:ascii="Times New Roman" w:hAnsi="Times New Roman" w:cs="Times New Roman"/>
          <w:sz w:val="24"/>
          <w:szCs w:val="24"/>
        </w:rPr>
        <w:t xml:space="preserve">PGD, such as </w:t>
      </w:r>
      <w:r w:rsidR="003F3EB2">
        <w:rPr>
          <w:rFonts w:ascii="Times New Roman" w:hAnsi="Times New Roman" w:cs="Times New Roman"/>
          <w:sz w:val="24"/>
          <w:szCs w:val="24"/>
        </w:rPr>
        <w:t>intense longing or yearning for the deceased; preoccupation with deceased and difficulty accepting the death; the avoidance of reminders; emotional numbness; bitterness; loss of trust; inability to reconnect or engage in activities; changed worldview; meaninglessness, or that life has no purpose</w:t>
      </w:r>
      <w:r w:rsidR="00535DD1">
        <w:rPr>
          <w:rFonts w:ascii="Times New Roman" w:hAnsi="Times New Roman" w:cs="Times New Roman"/>
          <w:sz w:val="24"/>
          <w:szCs w:val="24"/>
        </w:rPr>
        <w:t xml:space="preserve"> (Jordan and L</w:t>
      </w:r>
      <w:r w:rsidR="00344489">
        <w:rPr>
          <w:rFonts w:ascii="Times New Roman" w:hAnsi="Times New Roman" w:cs="Times New Roman"/>
          <w:sz w:val="24"/>
          <w:szCs w:val="24"/>
        </w:rPr>
        <w:t>i</w:t>
      </w:r>
      <w:r w:rsidR="00535DD1">
        <w:rPr>
          <w:rFonts w:ascii="Times New Roman" w:hAnsi="Times New Roman" w:cs="Times New Roman"/>
          <w:sz w:val="24"/>
          <w:szCs w:val="24"/>
        </w:rPr>
        <w:t xml:space="preserve">tz, 2014; Hardison et al, 2005; Ott, 2003) </w:t>
      </w:r>
      <w:r>
        <w:rPr>
          <w:rFonts w:ascii="Times New Roman" w:hAnsi="Times New Roman" w:cs="Times New Roman"/>
          <w:sz w:val="24"/>
          <w:szCs w:val="24"/>
        </w:rPr>
        <w:t>to be distinct from other serious mental disorders</w:t>
      </w:r>
      <w:r w:rsidR="00535DD1">
        <w:rPr>
          <w:rFonts w:ascii="Times New Roman" w:hAnsi="Times New Roman" w:cs="Times New Roman"/>
          <w:sz w:val="24"/>
          <w:szCs w:val="24"/>
        </w:rPr>
        <w:t xml:space="preserve">, such as </w:t>
      </w:r>
      <w:r w:rsidR="003120B6">
        <w:rPr>
          <w:rFonts w:ascii="Times New Roman" w:hAnsi="Times New Roman" w:cs="Times New Roman"/>
          <w:sz w:val="24"/>
          <w:szCs w:val="24"/>
        </w:rPr>
        <w:t xml:space="preserve">major depressive disorder or posttraumatic stress disorder, as </w:t>
      </w:r>
      <w:r w:rsidR="002E2595">
        <w:rPr>
          <w:rFonts w:ascii="Times New Roman" w:hAnsi="Times New Roman" w:cs="Times New Roman"/>
          <w:sz w:val="24"/>
          <w:szCs w:val="24"/>
        </w:rPr>
        <w:t>studies</w:t>
      </w:r>
      <w:r w:rsidR="003120B6">
        <w:rPr>
          <w:rFonts w:ascii="Times New Roman" w:hAnsi="Times New Roman" w:cs="Times New Roman"/>
          <w:sz w:val="24"/>
          <w:szCs w:val="24"/>
        </w:rPr>
        <w:t xml:space="preserve"> ha</w:t>
      </w:r>
      <w:r w:rsidR="002E2595">
        <w:rPr>
          <w:rFonts w:ascii="Times New Roman" w:hAnsi="Times New Roman" w:cs="Times New Roman"/>
          <w:sz w:val="24"/>
          <w:szCs w:val="24"/>
        </w:rPr>
        <w:t>ve</w:t>
      </w:r>
      <w:r w:rsidR="003120B6">
        <w:rPr>
          <w:rFonts w:ascii="Times New Roman" w:hAnsi="Times New Roman" w:cs="Times New Roman"/>
          <w:sz w:val="24"/>
          <w:szCs w:val="24"/>
        </w:rPr>
        <w:t xml:space="preserve"> highlighted PGD</w:t>
      </w:r>
      <w:r w:rsidR="00EC3FF0">
        <w:rPr>
          <w:rFonts w:ascii="Times New Roman" w:hAnsi="Times New Roman" w:cs="Times New Roman"/>
          <w:sz w:val="24"/>
          <w:szCs w:val="24"/>
        </w:rPr>
        <w:t>,</w:t>
      </w:r>
      <w:r w:rsidR="003120B6">
        <w:rPr>
          <w:rFonts w:ascii="Times New Roman" w:hAnsi="Times New Roman" w:cs="Times New Roman"/>
          <w:sz w:val="24"/>
          <w:szCs w:val="24"/>
        </w:rPr>
        <w:t xml:space="preserve"> as having</w:t>
      </w:r>
      <w:r w:rsidR="006C5249">
        <w:rPr>
          <w:rFonts w:ascii="Times New Roman" w:hAnsi="Times New Roman" w:cs="Times New Roman"/>
          <w:sz w:val="24"/>
          <w:szCs w:val="24"/>
        </w:rPr>
        <w:t xml:space="preserve"> a</w:t>
      </w:r>
      <w:r w:rsidR="003120B6">
        <w:rPr>
          <w:rFonts w:ascii="Times New Roman" w:hAnsi="Times New Roman" w:cs="Times New Roman"/>
          <w:sz w:val="24"/>
          <w:szCs w:val="24"/>
        </w:rPr>
        <w:t xml:space="preserve"> specific trajectory (Horowitz et al, 1997; Prigerson and Maciejewsky, 2006; Prigerson, et al, 1999; Shear et al, 2011) </w:t>
      </w:r>
      <w:r w:rsidR="00342DE7">
        <w:rPr>
          <w:rFonts w:ascii="Times New Roman" w:hAnsi="Times New Roman" w:cs="Times New Roman"/>
          <w:sz w:val="24"/>
          <w:szCs w:val="24"/>
        </w:rPr>
        <w:t>which</w:t>
      </w:r>
      <w:r w:rsidR="003120B6">
        <w:rPr>
          <w:rFonts w:ascii="Times New Roman" w:hAnsi="Times New Roman" w:cs="Times New Roman"/>
          <w:sz w:val="24"/>
          <w:szCs w:val="24"/>
        </w:rPr>
        <w:t xml:space="preserve"> can </w:t>
      </w:r>
      <w:r w:rsidR="00342DE7">
        <w:rPr>
          <w:rFonts w:ascii="Times New Roman" w:hAnsi="Times New Roman" w:cs="Times New Roman"/>
          <w:sz w:val="24"/>
          <w:szCs w:val="24"/>
        </w:rPr>
        <w:t>thus result</w:t>
      </w:r>
      <w:r w:rsidR="003120B6">
        <w:rPr>
          <w:rFonts w:ascii="Times New Roman" w:hAnsi="Times New Roman" w:cs="Times New Roman"/>
          <w:sz w:val="24"/>
          <w:szCs w:val="24"/>
        </w:rPr>
        <w:t xml:space="preserve"> in increased risk for serious </w:t>
      </w:r>
      <w:r w:rsidR="00EC3FF0">
        <w:rPr>
          <w:rFonts w:ascii="Times New Roman" w:hAnsi="Times New Roman" w:cs="Times New Roman"/>
          <w:sz w:val="24"/>
          <w:szCs w:val="24"/>
        </w:rPr>
        <w:t xml:space="preserve">physical </w:t>
      </w:r>
      <w:r w:rsidR="003120B6">
        <w:rPr>
          <w:rFonts w:ascii="Times New Roman" w:hAnsi="Times New Roman" w:cs="Times New Roman"/>
          <w:sz w:val="24"/>
          <w:szCs w:val="24"/>
        </w:rPr>
        <w:t>health issues and</w:t>
      </w:r>
      <w:r w:rsidR="00EC3FF0">
        <w:rPr>
          <w:rFonts w:ascii="Times New Roman" w:hAnsi="Times New Roman" w:cs="Times New Roman"/>
          <w:sz w:val="24"/>
          <w:szCs w:val="24"/>
        </w:rPr>
        <w:t xml:space="preserve"> overall</w:t>
      </w:r>
      <w:r w:rsidR="003120B6">
        <w:rPr>
          <w:rFonts w:ascii="Times New Roman" w:hAnsi="Times New Roman" w:cs="Times New Roman"/>
          <w:sz w:val="24"/>
          <w:szCs w:val="24"/>
        </w:rPr>
        <w:t xml:space="preserve"> wellbeing</w:t>
      </w:r>
      <w:r w:rsidR="001654C0">
        <w:rPr>
          <w:rFonts w:ascii="Times New Roman" w:hAnsi="Times New Roman" w:cs="Times New Roman"/>
          <w:sz w:val="24"/>
          <w:szCs w:val="24"/>
        </w:rPr>
        <w:t>, such as autoimmune problems, raised cardiac event risk, high blood pressure</w:t>
      </w:r>
      <w:r w:rsidR="0063025E">
        <w:rPr>
          <w:rFonts w:ascii="Times New Roman" w:hAnsi="Times New Roman" w:cs="Times New Roman"/>
          <w:sz w:val="24"/>
          <w:szCs w:val="24"/>
        </w:rPr>
        <w:t>,</w:t>
      </w:r>
      <w:r w:rsidR="001654C0">
        <w:rPr>
          <w:rFonts w:ascii="Times New Roman" w:hAnsi="Times New Roman" w:cs="Times New Roman"/>
          <w:sz w:val="24"/>
          <w:szCs w:val="24"/>
        </w:rPr>
        <w:t xml:space="preserve"> cancer</w:t>
      </w:r>
      <w:r w:rsidR="0063025E">
        <w:rPr>
          <w:rFonts w:ascii="Times New Roman" w:hAnsi="Times New Roman" w:cs="Times New Roman"/>
          <w:sz w:val="24"/>
          <w:szCs w:val="24"/>
        </w:rPr>
        <w:t xml:space="preserve"> and suicidality</w:t>
      </w:r>
      <w:r w:rsidR="001654C0">
        <w:rPr>
          <w:rFonts w:ascii="Times New Roman" w:hAnsi="Times New Roman" w:cs="Times New Roman"/>
          <w:sz w:val="24"/>
          <w:szCs w:val="24"/>
        </w:rPr>
        <w:t xml:space="preserve"> (Prigerson, </w:t>
      </w:r>
      <w:r w:rsidR="0063025E">
        <w:rPr>
          <w:rFonts w:ascii="Times New Roman" w:hAnsi="Times New Roman" w:cs="Times New Roman"/>
          <w:sz w:val="24"/>
          <w:szCs w:val="24"/>
        </w:rPr>
        <w:t>1997</w:t>
      </w:r>
      <w:r w:rsidR="00925E58">
        <w:rPr>
          <w:rFonts w:ascii="Times New Roman" w:hAnsi="Times New Roman" w:cs="Times New Roman"/>
          <w:sz w:val="24"/>
          <w:szCs w:val="24"/>
        </w:rPr>
        <w:t>).</w:t>
      </w:r>
    </w:p>
    <w:p w14:paraId="1A932084" w14:textId="26F8078B" w:rsidR="00120868" w:rsidRDefault="00120868" w:rsidP="0012086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42DE7">
        <w:rPr>
          <w:rFonts w:ascii="Times New Roman" w:hAnsi="Times New Roman" w:cs="Times New Roman"/>
          <w:sz w:val="24"/>
          <w:szCs w:val="24"/>
        </w:rPr>
        <w:t>Nevertheless</w:t>
      </w:r>
      <w:r>
        <w:rPr>
          <w:rFonts w:ascii="Times New Roman" w:hAnsi="Times New Roman" w:cs="Times New Roman"/>
          <w:sz w:val="24"/>
          <w:szCs w:val="24"/>
        </w:rPr>
        <w:t xml:space="preserve">, while </w:t>
      </w:r>
      <w:r w:rsidR="002E2595">
        <w:rPr>
          <w:rFonts w:ascii="Times New Roman" w:hAnsi="Times New Roman" w:cs="Times New Roman"/>
          <w:sz w:val="24"/>
          <w:szCs w:val="24"/>
        </w:rPr>
        <w:t>research</w:t>
      </w:r>
      <w:r>
        <w:rPr>
          <w:rFonts w:ascii="Times New Roman" w:hAnsi="Times New Roman" w:cs="Times New Roman"/>
          <w:sz w:val="24"/>
          <w:szCs w:val="24"/>
        </w:rPr>
        <w:t xml:space="preserve"> ha</w:t>
      </w:r>
      <w:r w:rsidR="002E2595">
        <w:rPr>
          <w:rFonts w:ascii="Times New Roman" w:hAnsi="Times New Roman" w:cs="Times New Roman"/>
          <w:sz w:val="24"/>
          <w:szCs w:val="24"/>
        </w:rPr>
        <w:t>s</w:t>
      </w:r>
      <w:r>
        <w:rPr>
          <w:rFonts w:ascii="Times New Roman" w:hAnsi="Times New Roman" w:cs="Times New Roman"/>
          <w:sz w:val="24"/>
          <w:szCs w:val="24"/>
        </w:rPr>
        <w:t xml:space="preserve"> highlighted</w:t>
      </w:r>
      <w:r w:rsidR="00EC3FF0">
        <w:rPr>
          <w:rFonts w:ascii="Times New Roman" w:hAnsi="Times New Roman" w:cs="Times New Roman"/>
          <w:sz w:val="24"/>
          <w:szCs w:val="24"/>
        </w:rPr>
        <w:t xml:space="preserve"> the </w:t>
      </w:r>
      <w:r>
        <w:rPr>
          <w:rFonts w:ascii="Times New Roman" w:hAnsi="Times New Roman" w:cs="Times New Roman"/>
          <w:sz w:val="24"/>
          <w:szCs w:val="24"/>
        </w:rPr>
        <w:t>multi factor influences on the normative grief process, a</w:t>
      </w:r>
      <w:r w:rsidR="00EC3FF0">
        <w:rPr>
          <w:rFonts w:ascii="Times New Roman" w:hAnsi="Times New Roman" w:cs="Times New Roman"/>
          <w:sz w:val="24"/>
          <w:szCs w:val="24"/>
        </w:rPr>
        <w:t xml:space="preserve">long with </w:t>
      </w:r>
      <w:r>
        <w:rPr>
          <w:rFonts w:ascii="Times New Roman" w:hAnsi="Times New Roman" w:cs="Times New Roman"/>
          <w:sz w:val="24"/>
          <w:szCs w:val="24"/>
        </w:rPr>
        <w:t>symptom</w:t>
      </w:r>
      <w:r w:rsidR="002E2595">
        <w:rPr>
          <w:rFonts w:ascii="Times New Roman" w:hAnsi="Times New Roman" w:cs="Times New Roman"/>
          <w:sz w:val="24"/>
          <w:szCs w:val="24"/>
        </w:rPr>
        <w:t>atology</w:t>
      </w:r>
      <w:r>
        <w:rPr>
          <w:rFonts w:ascii="Times New Roman" w:hAnsi="Times New Roman" w:cs="Times New Roman"/>
          <w:sz w:val="24"/>
          <w:szCs w:val="24"/>
        </w:rPr>
        <w:t xml:space="preserve"> in the development of PGD, </w:t>
      </w:r>
      <w:r w:rsidR="002E2595">
        <w:rPr>
          <w:rFonts w:ascii="Times New Roman" w:hAnsi="Times New Roman" w:cs="Times New Roman"/>
          <w:sz w:val="24"/>
          <w:szCs w:val="24"/>
        </w:rPr>
        <w:t>a</w:t>
      </w:r>
      <w:r w:rsidR="00EC3FF0">
        <w:rPr>
          <w:rFonts w:ascii="Times New Roman" w:hAnsi="Times New Roman" w:cs="Times New Roman"/>
          <w:sz w:val="24"/>
          <w:szCs w:val="24"/>
        </w:rPr>
        <w:t>s one</w:t>
      </w:r>
      <w:r w:rsidR="002E2595">
        <w:rPr>
          <w:rFonts w:ascii="Times New Roman" w:hAnsi="Times New Roman" w:cs="Times New Roman"/>
          <w:sz w:val="24"/>
          <w:szCs w:val="24"/>
        </w:rPr>
        <w:t xml:space="preserve"> </w:t>
      </w:r>
      <w:r>
        <w:rPr>
          <w:rFonts w:ascii="Times New Roman" w:hAnsi="Times New Roman" w:cs="Times New Roman"/>
          <w:sz w:val="24"/>
          <w:szCs w:val="24"/>
        </w:rPr>
        <w:t>stud</w:t>
      </w:r>
      <w:r w:rsidR="002E2595">
        <w:rPr>
          <w:rFonts w:ascii="Times New Roman" w:hAnsi="Times New Roman" w:cs="Times New Roman"/>
          <w:sz w:val="24"/>
          <w:szCs w:val="24"/>
        </w:rPr>
        <w:t>y</w:t>
      </w:r>
      <w:r>
        <w:rPr>
          <w:rFonts w:ascii="Times New Roman" w:hAnsi="Times New Roman" w:cs="Times New Roman"/>
          <w:sz w:val="24"/>
          <w:szCs w:val="24"/>
        </w:rPr>
        <w:t xml:space="preserve"> suggest</w:t>
      </w:r>
      <w:r w:rsidR="002E2595">
        <w:rPr>
          <w:rFonts w:ascii="Times New Roman" w:hAnsi="Times New Roman" w:cs="Times New Roman"/>
          <w:sz w:val="24"/>
          <w:szCs w:val="24"/>
        </w:rPr>
        <w:t>s</w:t>
      </w:r>
      <w:r>
        <w:rPr>
          <w:rFonts w:ascii="Times New Roman" w:hAnsi="Times New Roman" w:cs="Times New Roman"/>
          <w:sz w:val="24"/>
          <w:szCs w:val="24"/>
        </w:rPr>
        <w:t xml:space="preserve"> that university students of traditional age, whilst being a community of emerging adults, already face a plethora of negotiation</w:t>
      </w:r>
      <w:r w:rsidR="00EC3FF0">
        <w:rPr>
          <w:rFonts w:ascii="Times New Roman" w:hAnsi="Times New Roman" w:cs="Times New Roman"/>
          <w:sz w:val="24"/>
          <w:szCs w:val="24"/>
        </w:rPr>
        <w:t>,</w:t>
      </w:r>
      <w:r>
        <w:rPr>
          <w:rFonts w:ascii="Times New Roman" w:hAnsi="Times New Roman" w:cs="Times New Roman"/>
          <w:sz w:val="24"/>
          <w:szCs w:val="24"/>
        </w:rPr>
        <w:t xml:space="preserve"> in aspects of development, adjustment, academic achievement, expectations, identity exploration, gaining independence and </w:t>
      </w:r>
      <w:r w:rsidR="00EC3FF0">
        <w:rPr>
          <w:rFonts w:ascii="Times New Roman" w:hAnsi="Times New Roman" w:cs="Times New Roman"/>
          <w:sz w:val="24"/>
          <w:szCs w:val="24"/>
        </w:rPr>
        <w:t xml:space="preserve">making </w:t>
      </w:r>
      <w:r>
        <w:rPr>
          <w:rFonts w:ascii="Times New Roman" w:hAnsi="Times New Roman" w:cs="Times New Roman"/>
          <w:sz w:val="24"/>
          <w:szCs w:val="24"/>
        </w:rPr>
        <w:t>lifestyle choice</w:t>
      </w:r>
      <w:r w:rsidR="00EC3FF0">
        <w:rPr>
          <w:rFonts w:ascii="Times New Roman" w:hAnsi="Times New Roman" w:cs="Times New Roman"/>
          <w:sz w:val="24"/>
          <w:szCs w:val="24"/>
        </w:rPr>
        <w:t>s</w:t>
      </w:r>
      <w:r>
        <w:rPr>
          <w:rFonts w:ascii="Times New Roman" w:hAnsi="Times New Roman" w:cs="Times New Roman"/>
          <w:sz w:val="24"/>
          <w:szCs w:val="24"/>
        </w:rPr>
        <w:t xml:space="preserve"> (Servaty-Seib and Taub, 2010). This is in contrast to </w:t>
      </w:r>
      <w:r w:rsidR="00EC3FF0">
        <w:rPr>
          <w:rFonts w:ascii="Times New Roman" w:hAnsi="Times New Roman" w:cs="Times New Roman"/>
          <w:sz w:val="24"/>
          <w:szCs w:val="24"/>
        </w:rPr>
        <w:t>authors’</w:t>
      </w:r>
      <w:r>
        <w:rPr>
          <w:rFonts w:ascii="Times New Roman" w:hAnsi="Times New Roman" w:cs="Times New Roman"/>
          <w:sz w:val="24"/>
          <w:szCs w:val="24"/>
        </w:rPr>
        <w:t xml:space="preserve"> view</w:t>
      </w:r>
      <w:r w:rsidR="00EC3FF0">
        <w:rPr>
          <w:rFonts w:ascii="Times New Roman" w:hAnsi="Times New Roman" w:cs="Times New Roman"/>
          <w:sz w:val="24"/>
          <w:szCs w:val="24"/>
        </w:rPr>
        <w:t>s</w:t>
      </w:r>
      <w:r>
        <w:rPr>
          <w:rFonts w:ascii="Times New Roman" w:hAnsi="Times New Roman" w:cs="Times New Roman"/>
          <w:sz w:val="24"/>
          <w:szCs w:val="24"/>
        </w:rPr>
        <w:t xml:space="preserve"> that non-traditional age students have negotiated these stages, thus possess more maturity in their responses to</w:t>
      </w:r>
      <w:r w:rsidR="000F52C7">
        <w:rPr>
          <w:rFonts w:ascii="Times New Roman" w:hAnsi="Times New Roman" w:cs="Times New Roman"/>
          <w:sz w:val="24"/>
          <w:szCs w:val="24"/>
        </w:rPr>
        <w:t xml:space="preserve"> </w:t>
      </w:r>
      <w:r>
        <w:rPr>
          <w:rFonts w:ascii="Times New Roman" w:hAnsi="Times New Roman" w:cs="Times New Roman"/>
          <w:sz w:val="24"/>
          <w:szCs w:val="24"/>
        </w:rPr>
        <w:t xml:space="preserve">grief, however, this position is counter to the </w:t>
      </w:r>
      <w:r w:rsidR="00EC3FF0">
        <w:rPr>
          <w:rFonts w:ascii="Times New Roman" w:hAnsi="Times New Roman" w:cs="Times New Roman"/>
          <w:sz w:val="24"/>
          <w:szCs w:val="24"/>
        </w:rPr>
        <w:t>suggestion</w:t>
      </w:r>
      <w:r>
        <w:rPr>
          <w:rFonts w:ascii="Times New Roman" w:hAnsi="Times New Roman" w:cs="Times New Roman"/>
          <w:sz w:val="24"/>
          <w:szCs w:val="24"/>
        </w:rPr>
        <w:t xml:space="preserve"> that prevalence of PGD increases with age, th</w:t>
      </w:r>
      <w:r w:rsidR="000F52C7">
        <w:rPr>
          <w:rFonts w:ascii="Times New Roman" w:hAnsi="Times New Roman" w:cs="Times New Roman"/>
          <w:sz w:val="24"/>
          <w:szCs w:val="24"/>
        </w:rPr>
        <w:t>erefore</w:t>
      </w:r>
      <w:r>
        <w:rPr>
          <w:rFonts w:ascii="Times New Roman" w:hAnsi="Times New Roman" w:cs="Times New Roman"/>
          <w:sz w:val="24"/>
          <w:szCs w:val="24"/>
        </w:rPr>
        <w:t xml:space="preserve"> the need for further research</w:t>
      </w:r>
      <w:r w:rsidR="00EC3FF0">
        <w:rPr>
          <w:rFonts w:ascii="Times New Roman" w:hAnsi="Times New Roman" w:cs="Times New Roman"/>
          <w:sz w:val="24"/>
          <w:szCs w:val="24"/>
        </w:rPr>
        <w:t>,</w:t>
      </w:r>
      <w:r>
        <w:rPr>
          <w:rFonts w:ascii="Times New Roman" w:hAnsi="Times New Roman" w:cs="Times New Roman"/>
          <w:sz w:val="24"/>
          <w:szCs w:val="24"/>
        </w:rPr>
        <w:t xml:space="preserve"> into </w:t>
      </w:r>
      <w:r w:rsidR="000F52C7">
        <w:rPr>
          <w:rFonts w:ascii="Times New Roman" w:hAnsi="Times New Roman" w:cs="Times New Roman"/>
          <w:sz w:val="24"/>
          <w:szCs w:val="24"/>
        </w:rPr>
        <w:t xml:space="preserve">negative </w:t>
      </w:r>
      <w:r w:rsidR="00EC3FF0">
        <w:rPr>
          <w:rFonts w:ascii="Times New Roman" w:hAnsi="Times New Roman" w:cs="Times New Roman"/>
          <w:sz w:val="24"/>
          <w:szCs w:val="24"/>
        </w:rPr>
        <w:t>a</w:t>
      </w:r>
      <w:r>
        <w:rPr>
          <w:rFonts w:ascii="Times New Roman" w:hAnsi="Times New Roman" w:cs="Times New Roman"/>
          <w:sz w:val="24"/>
          <w:szCs w:val="24"/>
        </w:rPr>
        <w:t xml:space="preserve">ffects for bereaved graduates (Walker, Heathcote and Noppe, 2012). </w:t>
      </w:r>
    </w:p>
    <w:p w14:paraId="7B3A870B" w14:textId="43746BCF" w:rsidR="00DE77EB" w:rsidRDefault="00DE77EB" w:rsidP="00120868">
      <w:pPr>
        <w:spacing w:line="480" w:lineRule="auto"/>
        <w:rPr>
          <w:rFonts w:ascii="Times New Roman" w:hAnsi="Times New Roman" w:cs="Times New Roman"/>
          <w:sz w:val="24"/>
          <w:szCs w:val="24"/>
        </w:rPr>
      </w:pPr>
      <w:r>
        <w:rPr>
          <w:rFonts w:ascii="Times New Roman" w:hAnsi="Times New Roman" w:cs="Times New Roman"/>
          <w:sz w:val="24"/>
          <w:szCs w:val="24"/>
        </w:rPr>
        <w:t xml:space="preserve">   N</w:t>
      </w:r>
      <w:r w:rsidR="00D7730F">
        <w:rPr>
          <w:rFonts w:ascii="Times New Roman" w:hAnsi="Times New Roman" w:cs="Times New Roman"/>
          <w:sz w:val="24"/>
          <w:szCs w:val="24"/>
        </w:rPr>
        <w:t>ever</w:t>
      </w:r>
      <w:r>
        <w:rPr>
          <w:rFonts w:ascii="Times New Roman" w:hAnsi="Times New Roman" w:cs="Times New Roman"/>
          <w:sz w:val="24"/>
          <w:szCs w:val="24"/>
        </w:rPr>
        <w:t xml:space="preserve">theless, </w:t>
      </w:r>
      <w:r w:rsidR="000F52C7">
        <w:rPr>
          <w:rFonts w:ascii="Times New Roman" w:hAnsi="Times New Roman" w:cs="Times New Roman"/>
          <w:sz w:val="24"/>
          <w:szCs w:val="24"/>
        </w:rPr>
        <w:t xml:space="preserve">as </w:t>
      </w:r>
      <w:r w:rsidR="006C5249">
        <w:rPr>
          <w:rFonts w:ascii="Times New Roman" w:hAnsi="Times New Roman" w:cs="Times New Roman"/>
          <w:sz w:val="24"/>
          <w:szCs w:val="24"/>
        </w:rPr>
        <w:t xml:space="preserve">studies have </w:t>
      </w:r>
      <w:r>
        <w:rPr>
          <w:rFonts w:ascii="Times New Roman" w:hAnsi="Times New Roman" w:cs="Times New Roman"/>
          <w:sz w:val="24"/>
          <w:szCs w:val="24"/>
        </w:rPr>
        <w:t>demonstrated</w:t>
      </w:r>
      <w:r w:rsidR="00EC3FF0">
        <w:rPr>
          <w:rFonts w:ascii="Times New Roman" w:hAnsi="Times New Roman" w:cs="Times New Roman"/>
          <w:sz w:val="24"/>
          <w:szCs w:val="24"/>
        </w:rPr>
        <w:t xml:space="preserve">, </w:t>
      </w:r>
      <w:r>
        <w:rPr>
          <w:rFonts w:ascii="Times New Roman" w:hAnsi="Times New Roman" w:cs="Times New Roman"/>
          <w:sz w:val="24"/>
          <w:szCs w:val="24"/>
        </w:rPr>
        <w:t>in terms of emerging adults at university,</w:t>
      </w:r>
      <w:r w:rsidR="000A44B3">
        <w:rPr>
          <w:rFonts w:ascii="Times New Roman" w:hAnsi="Times New Roman" w:cs="Times New Roman"/>
          <w:sz w:val="24"/>
          <w:szCs w:val="24"/>
        </w:rPr>
        <w:t xml:space="preserve"> during this active period</w:t>
      </w:r>
      <w:r>
        <w:rPr>
          <w:rFonts w:ascii="Times New Roman" w:hAnsi="Times New Roman" w:cs="Times New Roman"/>
          <w:sz w:val="24"/>
          <w:szCs w:val="24"/>
        </w:rPr>
        <w:t xml:space="preserve"> </w:t>
      </w:r>
      <w:r w:rsidR="000A44B3">
        <w:rPr>
          <w:rFonts w:ascii="Times New Roman" w:hAnsi="Times New Roman" w:cs="Times New Roman"/>
          <w:sz w:val="24"/>
          <w:szCs w:val="24"/>
        </w:rPr>
        <w:t xml:space="preserve">of </w:t>
      </w:r>
      <w:r w:rsidR="00EC3FF0">
        <w:rPr>
          <w:rFonts w:ascii="Times New Roman" w:hAnsi="Times New Roman" w:cs="Times New Roman"/>
          <w:sz w:val="24"/>
          <w:szCs w:val="24"/>
        </w:rPr>
        <w:t xml:space="preserve">individual personal </w:t>
      </w:r>
      <w:r w:rsidR="000A44B3">
        <w:rPr>
          <w:rFonts w:ascii="Times New Roman" w:hAnsi="Times New Roman" w:cs="Times New Roman"/>
          <w:sz w:val="24"/>
          <w:szCs w:val="24"/>
        </w:rPr>
        <w:t>development, aspects</w:t>
      </w:r>
      <w:r w:rsidR="00DA347D">
        <w:rPr>
          <w:rFonts w:ascii="Times New Roman" w:hAnsi="Times New Roman" w:cs="Times New Roman"/>
          <w:sz w:val="24"/>
          <w:szCs w:val="24"/>
        </w:rPr>
        <w:t xml:space="preserve"> </w:t>
      </w:r>
      <w:r w:rsidR="00EC3FF0">
        <w:rPr>
          <w:rFonts w:ascii="Times New Roman" w:hAnsi="Times New Roman" w:cs="Times New Roman"/>
          <w:sz w:val="24"/>
          <w:szCs w:val="24"/>
        </w:rPr>
        <w:t>such as</w:t>
      </w:r>
      <w:r w:rsidR="000A44B3">
        <w:rPr>
          <w:rFonts w:ascii="Times New Roman" w:hAnsi="Times New Roman" w:cs="Times New Roman"/>
          <w:sz w:val="24"/>
          <w:szCs w:val="24"/>
        </w:rPr>
        <w:t xml:space="preserve"> </w:t>
      </w:r>
      <w:r w:rsidR="00EC3FF0">
        <w:rPr>
          <w:rFonts w:ascii="Times New Roman" w:hAnsi="Times New Roman" w:cs="Times New Roman"/>
          <w:sz w:val="24"/>
          <w:szCs w:val="24"/>
        </w:rPr>
        <w:t xml:space="preserve">relationships and </w:t>
      </w:r>
      <w:r w:rsidR="000A44B3">
        <w:rPr>
          <w:rFonts w:ascii="Times New Roman" w:hAnsi="Times New Roman" w:cs="Times New Roman"/>
          <w:sz w:val="24"/>
          <w:szCs w:val="24"/>
        </w:rPr>
        <w:t>intimacy</w:t>
      </w:r>
      <w:r w:rsidR="00EC3FF0">
        <w:rPr>
          <w:rFonts w:ascii="Times New Roman" w:hAnsi="Times New Roman" w:cs="Times New Roman"/>
          <w:sz w:val="24"/>
          <w:szCs w:val="24"/>
        </w:rPr>
        <w:t>,</w:t>
      </w:r>
      <w:r w:rsidR="000A44B3">
        <w:rPr>
          <w:rFonts w:ascii="Times New Roman" w:hAnsi="Times New Roman" w:cs="Times New Roman"/>
          <w:sz w:val="24"/>
          <w:szCs w:val="24"/>
        </w:rPr>
        <w:t xml:space="preserve"> </w:t>
      </w:r>
      <w:r w:rsidR="00A96974">
        <w:rPr>
          <w:rFonts w:ascii="Times New Roman" w:hAnsi="Times New Roman" w:cs="Times New Roman"/>
          <w:sz w:val="24"/>
          <w:szCs w:val="24"/>
        </w:rPr>
        <w:t xml:space="preserve">that withstand separation or distance, provide a </w:t>
      </w:r>
      <w:r w:rsidR="000A44B3">
        <w:rPr>
          <w:rFonts w:ascii="Times New Roman" w:hAnsi="Times New Roman" w:cs="Times New Roman"/>
          <w:sz w:val="24"/>
          <w:szCs w:val="24"/>
        </w:rPr>
        <w:t>balanced interdepend</w:t>
      </w:r>
      <w:r w:rsidR="00A96974">
        <w:rPr>
          <w:rFonts w:ascii="Times New Roman" w:hAnsi="Times New Roman" w:cs="Times New Roman"/>
          <w:sz w:val="24"/>
          <w:szCs w:val="24"/>
        </w:rPr>
        <w:t>e</w:t>
      </w:r>
      <w:r w:rsidR="000A44B3">
        <w:rPr>
          <w:rFonts w:ascii="Times New Roman" w:hAnsi="Times New Roman" w:cs="Times New Roman"/>
          <w:sz w:val="24"/>
          <w:szCs w:val="24"/>
        </w:rPr>
        <w:t>nce</w:t>
      </w:r>
      <w:r w:rsidR="00A96974">
        <w:rPr>
          <w:rFonts w:ascii="Times New Roman" w:hAnsi="Times New Roman" w:cs="Times New Roman"/>
          <w:sz w:val="24"/>
          <w:szCs w:val="24"/>
        </w:rPr>
        <w:t>, while conversely</w:t>
      </w:r>
      <w:r w:rsidR="00DA347D">
        <w:rPr>
          <w:rFonts w:ascii="Times New Roman" w:hAnsi="Times New Roman" w:cs="Times New Roman"/>
          <w:sz w:val="24"/>
          <w:szCs w:val="24"/>
        </w:rPr>
        <w:t>,</w:t>
      </w:r>
      <w:r w:rsidR="00BE4406">
        <w:rPr>
          <w:rFonts w:ascii="Times New Roman" w:hAnsi="Times New Roman" w:cs="Times New Roman"/>
          <w:sz w:val="24"/>
          <w:szCs w:val="24"/>
        </w:rPr>
        <w:t xml:space="preserve"> </w:t>
      </w:r>
      <w:r w:rsidR="00A96974">
        <w:rPr>
          <w:rFonts w:ascii="Times New Roman" w:hAnsi="Times New Roman" w:cs="Times New Roman"/>
          <w:sz w:val="24"/>
          <w:szCs w:val="24"/>
        </w:rPr>
        <w:t>for those who have not traversed this stage of development might</w:t>
      </w:r>
      <w:r w:rsidR="00BE4406">
        <w:rPr>
          <w:rFonts w:ascii="Times New Roman" w:hAnsi="Times New Roman" w:cs="Times New Roman"/>
          <w:sz w:val="24"/>
          <w:szCs w:val="24"/>
        </w:rPr>
        <w:t xml:space="preserve"> </w:t>
      </w:r>
      <w:r w:rsidR="00BE4406">
        <w:rPr>
          <w:rFonts w:ascii="Times New Roman" w:hAnsi="Times New Roman" w:cs="Times New Roman"/>
          <w:sz w:val="24"/>
          <w:szCs w:val="24"/>
        </w:rPr>
        <w:lastRenderedPageBreak/>
        <w:t xml:space="preserve">experience </w:t>
      </w:r>
      <w:r w:rsidR="00342DE7">
        <w:rPr>
          <w:rFonts w:ascii="Times New Roman" w:hAnsi="Times New Roman" w:cs="Times New Roman"/>
          <w:sz w:val="24"/>
          <w:szCs w:val="24"/>
        </w:rPr>
        <w:t>negative</w:t>
      </w:r>
      <w:r w:rsidR="00BE4406">
        <w:rPr>
          <w:rFonts w:ascii="Times New Roman" w:hAnsi="Times New Roman" w:cs="Times New Roman"/>
          <w:sz w:val="24"/>
          <w:szCs w:val="24"/>
        </w:rPr>
        <w:t xml:space="preserve"> disruption to this process, and</w:t>
      </w:r>
      <w:r w:rsidR="00A96974">
        <w:rPr>
          <w:rFonts w:ascii="Times New Roman" w:hAnsi="Times New Roman" w:cs="Times New Roman"/>
          <w:sz w:val="24"/>
          <w:szCs w:val="24"/>
        </w:rPr>
        <w:t xml:space="preserve"> either cling to friends or partners, or withdraw </w:t>
      </w:r>
      <w:r w:rsidR="00EC3FF0">
        <w:rPr>
          <w:rFonts w:ascii="Times New Roman" w:hAnsi="Times New Roman" w:cs="Times New Roman"/>
          <w:sz w:val="24"/>
          <w:szCs w:val="24"/>
        </w:rPr>
        <w:t xml:space="preserve">from others </w:t>
      </w:r>
      <w:r w:rsidR="00DA347D">
        <w:rPr>
          <w:rFonts w:ascii="Times New Roman" w:hAnsi="Times New Roman" w:cs="Times New Roman"/>
          <w:sz w:val="24"/>
          <w:szCs w:val="24"/>
        </w:rPr>
        <w:t>altogether</w:t>
      </w:r>
      <w:r w:rsidR="003D73EE">
        <w:rPr>
          <w:rFonts w:ascii="Times New Roman" w:hAnsi="Times New Roman" w:cs="Times New Roman"/>
          <w:sz w:val="24"/>
          <w:szCs w:val="24"/>
        </w:rPr>
        <w:t>.</w:t>
      </w:r>
      <w:r w:rsidR="00580DB1">
        <w:rPr>
          <w:rFonts w:ascii="Times New Roman" w:hAnsi="Times New Roman" w:cs="Times New Roman"/>
          <w:sz w:val="24"/>
          <w:szCs w:val="24"/>
        </w:rPr>
        <w:t xml:space="preserve"> </w:t>
      </w:r>
      <w:r w:rsidR="003D73EE">
        <w:rPr>
          <w:rFonts w:ascii="Times New Roman" w:hAnsi="Times New Roman" w:cs="Times New Roman"/>
          <w:sz w:val="24"/>
          <w:szCs w:val="24"/>
        </w:rPr>
        <w:t>A</w:t>
      </w:r>
      <w:r w:rsidR="00580DB1">
        <w:rPr>
          <w:rFonts w:ascii="Times New Roman" w:hAnsi="Times New Roman" w:cs="Times New Roman"/>
          <w:sz w:val="24"/>
          <w:szCs w:val="24"/>
        </w:rPr>
        <w:t xml:space="preserve">dditionally, further </w:t>
      </w:r>
      <w:r w:rsidR="00342DE7">
        <w:rPr>
          <w:rFonts w:ascii="Times New Roman" w:hAnsi="Times New Roman" w:cs="Times New Roman"/>
          <w:sz w:val="24"/>
          <w:szCs w:val="24"/>
        </w:rPr>
        <w:t xml:space="preserve">observations </w:t>
      </w:r>
      <w:r w:rsidR="00580DB1">
        <w:rPr>
          <w:rFonts w:ascii="Times New Roman" w:hAnsi="Times New Roman" w:cs="Times New Roman"/>
          <w:sz w:val="24"/>
          <w:szCs w:val="24"/>
        </w:rPr>
        <w:t>noted were</w:t>
      </w:r>
      <w:r w:rsidR="00EC3FF0">
        <w:rPr>
          <w:rFonts w:ascii="Times New Roman" w:hAnsi="Times New Roman" w:cs="Times New Roman"/>
          <w:sz w:val="24"/>
          <w:szCs w:val="24"/>
        </w:rPr>
        <w:t>,</w:t>
      </w:r>
      <w:r w:rsidR="00580DB1">
        <w:rPr>
          <w:rFonts w:ascii="Times New Roman" w:hAnsi="Times New Roman" w:cs="Times New Roman"/>
          <w:sz w:val="24"/>
          <w:szCs w:val="24"/>
        </w:rPr>
        <w:t xml:space="preserve"> </w:t>
      </w:r>
      <w:r w:rsidR="00342DE7">
        <w:rPr>
          <w:rFonts w:ascii="Times New Roman" w:hAnsi="Times New Roman" w:cs="Times New Roman"/>
          <w:sz w:val="24"/>
          <w:szCs w:val="24"/>
        </w:rPr>
        <w:t xml:space="preserve">fears of </w:t>
      </w:r>
      <w:r w:rsidR="00580DB1">
        <w:rPr>
          <w:rFonts w:ascii="Times New Roman" w:hAnsi="Times New Roman" w:cs="Times New Roman"/>
          <w:sz w:val="24"/>
          <w:szCs w:val="24"/>
        </w:rPr>
        <w:t xml:space="preserve">vulnerability </w:t>
      </w:r>
      <w:r w:rsidR="00342DE7">
        <w:rPr>
          <w:rFonts w:ascii="Times New Roman" w:hAnsi="Times New Roman" w:cs="Times New Roman"/>
          <w:sz w:val="24"/>
          <w:szCs w:val="24"/>
        </w:rPr>
        <w:t>around peers and o</w:t>
      </w:r>
      <w:r w:rsidR="00580DB1">
        <w:rPr>
          <w:rFonts w:ascii="Times New Roman" w:hAnsi="Times New Roman" w:cs="Times New Roman"/>
          <w:sz w:val="24"/>
          <w:szCs w:val="24"/>
        </w:rPr>
        <w:t>thers</w:t>
      </w:r>
      <w:r w:rsidR="00342DE7">
        <w:rPr>
          <w:rFonts w:ascii="Times New Roman" w:hAnsi="Times New Roman" w:cs="Times New Roman"/>
          <w:sz w:val="24"/>
          <w:szCs w:val="24"/>
        </w:rPr>
        <w:t>,</w:t>
      </w:r>
      <w:r w:rsidR="00EC3FF0">
        <w:rPr>
          <w:rFonts w:ascii="Times New Roman" w:hAnsi="Times New Roman" w:cs="Times New Roman"/>
          <w:sz w:val="24"/>
          <w:szCs w:val="24"/>
        </w:rPr>
        <w:t xml:space="preserve"> thus,</w:t>
      </w:r>
      <w:r w:rsidR="00AF7AAF">
        <w:rPr>
          <w:rFonts w:ascii="Times New Roman" w:hAnsi="Times New Roman" w:cs="Times New Roman"/>
          <w:sz w:val="24"/>
          <w:szCs w:val="24"/>
        </w:rPr>
        <w:t xml:space="preserve"> </w:t>
      </w:r>
      <w:r w:rsidR="00D7730F">
        <w:rPr>
          <w:rFonts w:ascii="Times New Roman" w:hAnsi="Times New Roman" w:cs="Times New Roman"/>
          <w:sz w:val="24"/>
          <w:szCs w:val="24"/>
        </w:rPr>
        <w:t xml:space="preserve">failure in </w:t>
      </w:r>
      <w:r w:rsidR="00EC3FF0">
        <w:rPr>
          <w:rFonts w:ascii="Times New Roman" w:hAnsi="Times New Roman" w:cs="Times New Roman"/>
          <w:sz w:val="24"/>
          <w:szCs w:val="24"/>
        </w:rPr>
        <w:t>a</w:t>
      </w:r>
      <w:r w:rsidR="00D7730F">
        <w:rPr>
          <w:rFonts w:ascii="Times New Roman" w:hAnsi="Times New Roman" w:cs="Times New Roman"/>
          <w:sz w:val="24"/>
          <w:szCs w:val="24"/>
        </w:rPr>
        <w:t xml:space="preserve"> sense of </w:t>
      </w:r>
      <w:r w:rsidR="00AF7AAF">
        <w:rPr>
          <w:rFonts w:ascii="Times New Roman" w:hAnsi="Times New Roman" w:cs="Times New Roman"/>
          <w:sz w:val="24"/>
          <w:szCs w:val="24"/>
        </w:rPr>
        <w:t xml:space="preserve">social and </w:t>
      </w:r>
      <w:r w:rsidR="00D7730F">
        <w:rPr>
          <w:rFonts w:ascii="Times New Roman" w:hAnsi="Times New Roman" w:cs="Times New Roman"/>
          <w:sz w:val="24"/>
          <w:szCs w:val="24"/>
        </w:rPr>
        <w:t xml:space="preserve">academic belonging, </w:t>
      </w:r>
      <w:r w:rsidR="00AF7AAF">
        <w:rPr>
          <w:rFonts w:ascii="Times New Roman" w:hAnsi="Times New Roman" w:cs="Times New Roman"/>
          <w:sz w:val="24"/>
          <w:szCs w:val="24"/>
        </w:rPr>
        <w:t>therefore further loss, resulting in possible w</w:t>
      </w:r>
      <w:r w:rsidR="00D7730F">
        <w:rPr>
          <w:rFonts w:ascii="Times New Roman" w:hAnsi="Times New Roman" w:cs="Times New Roman"/>
          <w:sz w:val="24"/>
          <w:szCs w:val="24"/>
        </w:rPr>
        <w:t xml:space="preserve">ithdrawal, </w:t>
      </w:r>
      <w:r w:rsidR="00AF7AAF">
        <w:rPr>
          <w:rFonts w:ascii="Times New Roman" w:hAnsi="Times New Roman" w:cs="Times New Roman"/>
          <w:sz w:val="24"/>
          <w:szCs w:val="24"/>
        </w:rPr>
        <w:t xml:space="preserve">and isolation, </w:t>
      </w:r>
      <w:r w:rsidR="00342DE7">
        <w:rPr>
          <w:rFonts w:ascii="Times New Roman" w:hAnsi="Times New Roman" w:cs="Times New Roman"/>
          <w:sz w:val="24"/>
          <w:szCs w:val="24"/>
        </w:rPr>
        <w:t>compounding</w:t>
      </w:r>
      <w:r w:rsidR="00AF7AAF">
        <w:rPr>
          <w:rFonts w:ascii="Times New Roman" w:hAnsi="Times New Roman" w:cs="Times New Roman"/>
          <w:sz w:val="24"/>
          <w:szCs w:val="24"/>
        </w:rPr>
        <w:t xml:space="preserve"> even further</w:t>
      </w:r>
      <w:r w:rsidR="00D7730F">
        <w:rPr>
          <w:rFonts w:ascii="Times New Roman" w:hAnsi="Times New Roman" w:cs="Times New Roman"/>
          <w:sz w:val="24"/>
          <w:szCs w:val="24"/>
        </w:rPr>
        <w:t xml:space="preserve"> </w:t>
      </w:r>
      <w:r w:rsidR="000F52C7">
        <w:rPr>
          <w:rFonts w:ascii="Times New Roman" w:hAnsi="Times New Roman" w:cs="Times New Roman"/>
          <w:sz w:val="24"/>
          <w:szCs w:val="24"/>
        </w:rPr>
        <w:t xml:space="preserve">the </w:t>
      </w:r>
      <w:r w:rsidR="00342DE7">
        <w:rPr>
          <w:rFonts w:ascii="Times New Roman" w:hAnsi="Times New Roman" w:cs="Times New Roman"/>
          <w:sz w:val="24"/>
          <w:szCs w:val="24"/>
        </w:rPr>
        <w:t>lack of social support</w:t>
      </w:r>
      <w:r w:rsidR="00AF7AAF">
        <w:rPr>
          <w:rFonts w:ascii="Times New Roman" w:hAnsi="Times New Roman" w:cs="Times New Roman"/>
          <w:sz w:val="24"/>
          <w:szCs w:val="24"/>
        </w:rPr>
        <w:t xml:space="preserve">, resulting </w:t>
      </w:r>
      <w:r w:rsidR="000F52C7">
        <w:rPr>
          <w:rFonts w:ascii="Times New Roman" w:hAnsi="Times New Roman" w:cs="Times New Roman"/>
          <w:sz w:val="24"/>
          <w:szCs w:val="24"/>
        </w:rPr>
        <w:t xml:space="preserve">ultimately </w:t>
      </w:r>
      <w:r w:rsidR="00AF7AAF">
        <w:rPr>
          <w:rFonts w:ascii="Times New Roman" w:hAnsi="Times New Roman" w:cs="Times New Roman"/>
          <w:sz w:val="24"/>
          <w:szCs w:val="24"/>
        </w:rPr>
        <w:t xml:space="preserve">in </w:t>
      </w:r>
      <w:r w:rsidR="00D7730F">
        <w:rPr>
          <w:rFonts w:ascii="Times New Roman" w:hAnsi="Times New Roman" w:cs="Times New Roman"/>
          <w:sz w:val="24"/>
          <w:szCs w:val="24"/>
        </w:rPr>
        <w:t>in drop-out</w:t>
      </w:r>
      <w:r w:rsidR="00580DB1">
        <w:rPr>
          <w:rFonts w:ascii="Times New Roman" w:hAnsi="Times New Roman" w:cs="Times New Roman"/>
          <w:sz w:val="24"/>
          <w:szCs w:val="24"/>
        </w:rPr>
        <w:t xml:space="preserve"> (Chickering and Reisser, 1993</w:t>
      </w:r>
      <w:r w:rsidR="00D7730F">
        <w:rPr>
          <w:rFonts w:ascii="Times New Roman" w:hAnsi="Times New Roman" w:cs="Times New Roman"/>
          <w:sz w:val="24"/>
          <w:szCs w:val="24"/>
        </w:rPr>
        <w:t>; Cupit et al. 2016</w:t>
      </w:r>
      <w:r w:rsidR="00580DB1">
        <w:rPr>
          <w:rFonts w:ascii="Times New Roman" w:hAnsi="Times New Roman" w:cs="Times New Roman"/>
          <w:sz w:val="24"/>
          <w:szCs w:val="24"/>
        </w:rPr>
        <w:t>).</w:t>
      </w:r>
      <w:r w:rsidR="00342DE7">
        <w:rPr>
          <w:rFonts w:ascii="Times New Roman" w:hAnsi="Times New Roman" w:cs="Times New Roman"/>
          <w:sz w:val="24"/>
          <w:szCs w:val="24"/>
        </w:rPr>
        <w:t xml:space="preserve"> </w:t>
      </w:r>
      <w:r w:rsidR="00BE4406">
        <w:rPr>
          <w:rFonts w:ascii="Times New Roman" w:hAnsi="Times New Roman" w:cs="Times New Roman"/>
          <w:sz w:val="24"/>
          <w:szCs w:val="24"/>
        </w:rPr>
        <w:t xml:space="preserve">Furthermore, </w:t>
      </w:r>
      <w:r w:rsidR="006C5249">
        <w:rPr>
          <w:rFonts w:ascii="Times New Roman" w:hAnsi="Times New Roman" w:cs="Times New Roman"/>
          <w:sz w:val="24"/>
          <w:szCs w:val="24"/>
        </w:rPr>
        <w:t>scholars</w:t>
      </w:r>
      <w:r w:rsidR="00BE4406">
        <w:rPr>
          <w:rFonts w:ascii="Times New Roman" w:hAnsi="Times New Roman" w:cs="Times New Roman"/>
          <w:sz w:val="24"/>
          <w:szCs w:val="24"/>
        </w:rPr>
        <w:t xml:space="preserve"> </w:t>
      </w:r>
      <w:r w:rsidR="00AF7AAF">
        <w:rPr>
          <w:rFonts w:ascii="Times New Roman" w:hAnsi="Times New Roman" w:cs="Times New Roman"/>
          <w:sz w:val="24"/>
          <w:szCs w:val="24"/>
        </w:rPr>
        <w:t xml:space="preserve">strongly </w:t>
      </w:r>
      <w:r w:rsidR="00BE4406">
        <w:rPr>
          <w:rFonts w:ascii="Times New Roman" w:hAnsi="Times New Roman" w:cs="Times New Roman"/>
          <w:sz w:val="24"/>
          <w:szCs w:val="24"/>
        </w:rPr>
        <w:t>suggest the likelihood of academic challenges</w:t>
      </w:r>
      <w:r w:rsidR="00342DE7">
        <w:rPr>
          <w:rFonts w:ascii="Times New Roman" w:hAnsi="Times New Roman" w:cs="Times New Roman"/>
          <w:sz w:val="24"/>
          <w:szCs w:val="24"/>
        </w:rPr>
        <w:t xml:space="preserve"> with studies, due to PGD effects upon </w:t>
      </w:r>
      <w:r w:rsidR="00AF7AAF">
        <w:rPr>
          <w:rFonts w:ascii="Times New Roman" w:hAnsi="Times New Roman" w:cs="Times New Roman"/>
          <w:sz w:val="24"/>
          <w:szCs w:val="24"/>
        </w:rPr>
        <w:t xml:space="preserve">motivation and </w:t>
      </w:r>
      <w:r w:rsidR="00342DE7">
        <w:rPr>
          <w:rFonts w:ascii="Times New Roman" w:hAnsi="Times New Roman" w:cs="Times New Roman"/>
          <w:sz w:val="24"/>
          <w:szCs w:val="24"/>
        </w:rPr>
        <w:t>concentration</w:t>
      </w:r>
      <w:r w:rsidR="00E65BCB">
        <w:rPr>
          <w:rFonts w:ascii="Times New Roman" w:hAnsi="Times New Roman" w:cs="Times New Roman"/>
          <w:sz w:val="24"/>
          <w:szCs w:val="24"/>
        </w:rPr>
        <w:t xml:space="preserve"> </w:t>
      </w:r>
      <w:r w:rsidR="00342DE7">
        <w:rPr>
          <w:rFonts w:ascii="Times New Roman" w:hAnsi="Times New Roman" w:cs="Times New Roman"/>
          <w:sz w:val="24"/>
          <w:szCs w:val="24"/>
        </w:rPr>
        <w:t>(Servaty-Seib and Taub, 2010</w:t>
      </w:r>
      <w:r w:rsidR="00E65BCB">
        <w:rPr>
          <w:rFonts w:ascii="Times New Roman" w:hAnsi="Times New Roman" w:cs="Times New Roman"/>
          <w:sz w:val="24"/>
          <w:szCs w:val="24"/>
        </w:rPr>
        <w:t>; Cupit et al. 2016; Walker, Hathcoat and Noppe, 2012</w:t>
      </w:r>
      <w:r w:rsidR="00342DE7">
        <w:rPr>
          <w:rFonts w:ascii="Times New Roman" w:hAnsi="Times New Roman" w:cs="Times New Roman"/>
          <w:sz w:val="24"/>
          <w:szCs w:val="24"/>
        </w:rPr>
        <w:t>).</w:t>
      </w:r>
    </w:p>
    <w:p w14:paraId="362EB3E1" w14:textId="1E6BE4CC" w:rsidR="003D73EE" w:rsidRDefault="003D73EE" w:rsidP="003D73EE">
      <w:pPr>
        <w:spacing w:line="480" w:lineRule="auto"/>
        <w:rPr>
          <w:rFonts w:ascii="Times New Roman" w:hAnsi="Times New Roman" w:cs="Times New Roman"/>
          <w:sz w:val="24"/>
          <w:szCs w:val="24"/>
        </w:rPr>
      </w:pPr>
      <w:r>
        <w:rPr>
          <w:rFonts w:ascii="Times New Roman" w:hAnsi="Times New Roman" w:cs="Times New Roman"/>
          <w:sz w:val="24"/>
          <w:szCs w:val="24"/>
        </w:rPr>
        <w:t xml:space="preserve">        Controversially</w:t>
      </w:r>
      <w:r w:rsidR="00AF7AAF">
        <w:rPr>
          <w:rFonts w:ascii="Times New Roman" w:hAnsi="Times New Roman" w:cs="Times New Roman"/>
          <w:sz w:val="24"/>
          <w:szCs w:val="24"/>
        </w:rPr>
        <w:t xml:space="preserve"> however</w:t>
      </w:r>
      <w:r>
        <w:rPr>
          <w:rFonts w:ascii="Times New Roman" w:hAnsi="Times New Roman" w:cs="Times New Roman"/>
          <w:sz w:val="24"/>
          <w:szCs w:val="24"/>
        </w:rPr>
        <w:t xml:space="preserve">, in reputedly the first study to explore the interaction between motivational sensitivity and experiential avoidance in bereaved </w:t>
      </w:r>
      <w:r w:rsidR="00AF7AAF">
        <w:rPr>
          <w:rFonts w:ascii="Times New Roman" w:hAnsi="Times New Roman" w:cs="Times New Roman"/>
          <w:sz w:val="24"/>
          <w:szCs w:val="24"/>
        </w:rPr>
        <w:t xml:space="preserve">university </w:t>
      </w:r>
      <w:r>
        <w:rPr>
          <w:rFonts w:ascii="Times New Roman" w:hAnsi="Times New Roman" w:cs="Times New Roman"/>
          <w:sz w:val="24"/>
          <w:szCs w:val="24"/>
        </w:rPr>
        <w:t xml:space="preserve">students, researchers posit the behavioural activation system sensitivity, including the drive sensitivity, as positively correlated with PGD. Furthermore, with behavioural withdrawal and restriction of emotion, such as feelings that life is meaningless (Prigerson, 2009) may result in being less open to reward responsiveness, such as engagement in activities, or other relationships following a death, </w:t>
      </w:r>
      <w:r w:rsidR="004C127B">
        <w:rPr>
          <w:rFonts w:ascii="Times New Roman" w:hAnsi="Times New Roman" w:cs="Times New Roman"/>
          <w:sz w:val="24"/>
          <w:szCs w:val="24"/>
        </w:rPr>
        <w:t>with</w:t>
      </w:r>
      <w:r>
        <w:rPr>
          <w:rFonts w:ascii="Times New Roman" w:hAnsi="Times New Roman" w:cs="Times New Roman"/>
          <w:sz w:val="24"/>
          <w:szCs w:val="24"/>
        </w:rPr>
        <w:t xml:space="preserve"> the maintenance </w:t>
      </w:r>
      <w:r w:rsidR="00AF7AAF">
        <w:rPr>
          <w:rFonts w:ascii="Times New Roman" w:hAnsi="Times New Roman" w:cs="Times New Roman"/>
          <w:sz w:val="24"/>
          <w:szCs w:val="24"/>
        </w:rPr>
        <w:t>of</w:t>
      </w:r>
      <w:r w:rsidR="004C127B">
        <w:rPr>
          <w:rFonts w:ascii="Times New Roman" w:hAnsi="Times New Roman" w:cs="Times New Roman"/>
          <w:sz w:val="24"/>
          <w:szCs w:val="24"/>
        </w:rPr>
        <w:t xml:space="preserve">, thus the </w:t>
      </w:r>
      <w:r>
        <w:rPr>
          <w:rFonts w:ascii="Times New Roman" w:hAnsi="Times New Roman" w:cs="Times New Roman"/>
          <w:sz w:val="24"/>
          <w:szCs w:val="24"/>
        </w:rPr>
        <w:t xml:space="preserve">avoidance of </w:t>
      </w:r>
      <w:r w:rsidR="00AF7AAF">
        <w:rPr>
          <w:rFonts w:ascii="Times New Roman" w:hAnsi="Times New Roman" w:cs="Times New Roman"/>
          <w:sz w:val="24"/>
          <w:szCs w:val="24"/>
        </w:rPr>
        <w:t xml:space="preserve">any </w:t>
      </w:r>
      <w:r>
        <w:rPr>
          <w:rFonts w:ascii="Times New Roman" w:hAnsi="Times New Roman" w:cs="Times New Roman"/>
          <w:sz w:val="24"/>
          <w:szCs w:val="24"/>
        </w:rPr>
        <w:t>negative affects</w:t>
      </w:r>
      <w:r w:rsidR="00AF7AAF">
        <w:rPr>
          <w:rFonts w:ascii="Times New Roman" w:hAnsi="Times New Roman" w:cs="Times New Roman"/>
          <w:sz w:val="24"/>
          <w:szCs w:val="24"/>
        </w:rPr>
        <w:t xml:space="preserve"> of the bereavement</w:t>
      </w:r>
      <w:r>
        <w:rPr>
          <w:rFonts w:ascii="Times New Roman" w:hAnsi="Times New Roman" w:cs="Times New Roman"/>
          <w:sz w:val="24"/>
          <w:szCs w:val="24"/>
        </w:rPr>
        <w:t xml:space="preserve">. As such, the findings of the study offer a conceptualisation that PGD is due to a reward system disorder. Nevertheless, the authors of this study also acknowledge resistance to this conceptualisation within the </w:t>
      </w:r>
      <w:r w:rsidR="004C127B">
        <w:rPr>
          <w:rFonts w:ascii="Times New Roman" w:hAnsi="Times New Roman" w:cs="Times New Roman"/>
          <w:sz w:val="24"/>
          <w:szCs w:val="24"/>
        </w:rPr>
        <w:t xml:space="preserve">current </w:t>
      </w:r>
      <w:r>
        <w:rPr>
          <w:rFonts w:ascii="Times New Roman" w:hAnsi="Times New Roman" w:cs="Times New Roman"/>
          <w:sz w:val="24"/>
          <w:szCs w:val="24"/>
        </w:rPr>
        <w:t xml:space="preserve">field of bereavement and grief research (Williams, J. et al. 2019).  </w:t>
      </w:r>
    </w:p>
    <w:p w14:paraId="2E527C9F" w14:textId="29E16601" w:rsidR="002307B6" w:rsidRDefault="00120868" w:rsidP="002307B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D73EE">
        <w:rPr>
          <w:rFonts w:ascii="Times New Roman" w:hAnsi="Times New Roman" w:cs="Times New Roman"/>
          <w:sz w:val="24"/>
          <w:szCs w:val="24"/>
        </w:rPr>
        <w:t>Nonethless</w:t>
      </w:r>
      <w:r>
        <w:rPr>
          <w:rFonts w:ascii="Times New Roman" w:hAnsi="Times New Roman" w:cs="Times New Roman"/>
          <w:sz w:val="24"/>
          <w:szCs w:val="24"/>
        </w:rPr>
        <w:t>, individual experiences of grief amongst university students albeit from studies in the United States of America (USA), has been termed “the silent epidemic” (Neimeyer et al. 2008), as even though</w:t>
      </w:r>
      <w:r w:rsidR="00835CDB">
        <w:rPr>
          <w:rFonts w:ascii="Times New Roman" w:hAnsi="Times New Roman" w:cs="Times New Roman"/>
          <w:sz w:val="24"/>
          <w:szCs w:val="24"/>
        </w:rPr>
        <w:t xml:space="preserve"> </w:t>
      </w:r>
      <w:r w:rsidR="004C127B">
        <w:rPr>
          <w:rFonts w:ascii="Times New Roman" w:hAnsi="Times New Roman" w:cs="Times New Roman"/>
          <w:sz w:val="24"/>
          <w:szCs w:val="24"/>
        </w:rPr>
        <w:t xml:space="preserve">readily </w:t>
      </w:r>
      <w:r>
        <w:rPr>
          <w:rFonts w:ascii="Times New Roman" w:hAnsi="Times New Roman" w:cs="Times New Roman"/>
          <w:sz w:val="24"/>
          <w:szCs w:val="24"/>
        </w:rPr>
        <w:t>recognised</w:t>
      </w:r>
      <w:r w:rsidR="00835CDB">
        <w:rPr>
          <w:rFonts w:ascii="Times New Roman" w:hAnsi="Times New Roman" w:cs="Times New Roman"/>
          <w:sz w:val="24"/>
          <w:szCs w:val="24"/>
        </w:rPr>
        <w:t>,</w:t>
      </w:r>
      <w:r>
        <w:rPr>
          <w:rFonts w:ascii="Times New Roman" w:hAnsi="Times New Roman" w:cs="Times New Roman"/>
          <w:sz w:val="24"/>
          <w:szCs w:val="24"/>
        </w:rPr>
        <w:t xml:space="preserve"> the prevalence of bereavement and grief experiences in undergraduate university students can be as high as a third of the</w:t>
      </w:r>
      <w:r w:rsidR="009516A3">
        <w:rPr>
          <w:rFonts w:ascii="Times New Roman" w:hAnsi="Times New Roman" w:cs="Times New Roman"/>
          <w:sz w:val="24"/>
          <w:szCs w:val="24"/>
        </w:rPr>
        <w:t xml:space="preserve"> </w:t>
      </w:r>
      <w:r w:rsidR="004C127B">
        <w:rPr>
          <w:rFonts w:ascii="Times New Roman" w:hAnsi="Times New Roman" w:cs="Times New Roman"/>
          <w:sz w:val="24"/>
          <w:szCs w:val="24"/>
        </w:rPr>
        <w:t xml:space="preserve">whole </w:t>
      </w:r>
      <w:r>
        <w:rPr>
          <w:rFonts w:ascii="Times New Roman" w:hAnsi="Times New Roman" w:cs="Times New Roman"/>
          <w:sz w:val="24"/>
          <w:szCs w:val="24"/>
        </w:rPr>
        <w:t>cohort,</w:t>
      </w:r>
      <w:r w:rsidR="00835CDB">
        <w:rPr>
          <w:rFonts w:ascii="Times New Roman" w:hAnsi="Times New Roman" w:cs="Times New Roman"/>
          <w:sz w:val="24"/>
          <w:szCs w:val="24"/>
        </w:rPr>
        <w:t xml:space="preserve"> whilst</w:t>
      </w:r>
      <w:r>
        <w:rPr>
          <w:rFonts w:ascii="Times New Roman" w:hAnsi="Times New Roman" w:cs="Times New Roman"/>
          <w:sz w:val="24"/>
          <w:szCs w:val="24"/>
        </w:rPr>
        <w:t xml:space="preserve"> instances of PG</w:t>
      </w:r>
      <w:r w:rsidR="003D73EE">
        <w:rPr>
          <w:rFonts w:ascii="Times New Roman" w:hAnsi="Times New Roman" w:cs="Times New Roman"/>
          <w:sz w:val="24"/>
          <w:szCs w:val="24"/>
        </w:rPr>
        <w:t>D</w:t>
      </w:r>
      <w:r>
        <w:rPr>
          <w:rFonts w:ascii="Times New Roman" w:hAnsi="Times New Roman" w:cs="Times New Roman"/>
          <w:sz w:val="24"/>
          <w:szCs w:val="24"/>
        </w:rPr>
        <w:t xml:space="preserve"> remain low</w:t>
      </w:r>
      <w:r w:rsidR="000F52C7">
        <w:rPr>
          <w:rFonts w:ascii="Times New Roman" w:hAnsi="Times New Roman" w:cs="Times New Roman"/>
          <w:sz w:val="24"/>
          <w:szCs w:val="24"/>
        </w:rPr>
        <w:t xml:space="preserve">. </w:t>
      </w:r>
      <w:bookmarkStart w:id="0" w:name="_Hlk39176116"/>
      <w:r w:rsidR="00AD6032">
        <w:rPr>
          <w:rFonts w:ascii="Times New Roman" w:hAnsi="Times New Roman" w:cs="Times New Roman"/>
          <w:sz w:val="24"/>
          <w:szCs w:val="24"/>
        </w:rPr>
        <w:t xml:space="preserve">Moreover, further studies have identified risk </w:t>
      </w:r>
      <w:r w:rsidR="00AD6032">
        <w:rPr>
          <w:rFonts w:ascii="Times New Roman" w:hAnsi="Times New Roman" w:cs="Times New Roman"/>
          <w:sz w:val="24"/>
          <w:szCs w:val="24"/>
        </w:rPr>
        <w:lastRenderedPageBreak/>
        <w:t>factors for the development of P</w:t>
      </w:r>
      <w:r w:rsidR="00C22304">
        <w:rPr>
          <w:rFonts w:ascii="Times New Roman" w:hAnsi="Times New Roman" w:cs="Times New Roman"/>
          <w:sz w:val="24"/>
          <w:szCs w:val="24"/>
        </w:rPr>
        <w:t>G</w:t>
      </w:r>
      <w:r w:rsidR="00AD6032">
        <w:rPr>
          <w:rFonts w:ascii="Times New Roman" w:hAnsi="Times New Roman" w:cs="Times New Roman"/>
          <w:sz w:val="24"/>
          <w:szCs w:val="24"/>
        </w:rPr>
        <w:t>D</w:t>
      </w:r>
      <w:r w:rsidR="003D73EE">
        <w:rPr>
          <w:rFonts w:ascii="Times New Roman" w:hAnsi="Times New Roman" w:cs="Times New Roman"/>
          <w:sz w:val="24"/>
          <w:szCs w:val="24"/>
        </w:rPr>
        <w:t>,</w:t>
      </w:r>
      <w:r w:rsidR="00AD6032">
        <w:rPr>
          <w:rFonts w:ascii="Times New Roman" w:hAnsi="Times New Roman" w:cs="Times New Roman"/>
          <w:sz w:val="24"/>
          <w:szCs w:val="24"/>
        </w:rPr>
        <w:t xml:space="preserve"> </w:t>
      </w:r>
      <w:r w:rsidR="003D73EE">
        <w:rPr>
          <w:rFonts w:ascii="Times New Roman" w:hAnsi="Times New Roman" w:cs="Times New Roman"/>
          <w:sz w:val="24"/>
          <w:szCs w:val="24"/>
        </w:rPr>
        <w:t>t</w:t>
      </w:r>
      <w:r w:rsidR="00AD6032">
        <w:rPr>
          <w:rFonts w:ascii="Times New Roman" w:hAnsi="Times New Roman" w:cs="Times New Roman"/>
          <w:sz w:val="24"/>
          <w:szCs w:val="24"/>
        </w:rPr>
        <w:t>hese include: previous trauma or loss; violent death such as</w:t>
      </w:r>
      <w:r w:rsidR="00674A19">
        <w:rPr>
          <w:rFonts w:ascii="Times New Roman" w:hAnsi="Times New Roman" w:cs="Times New Roman"/>
          <w:sz w:val="24"/>
          <w:szCs w:val="24"/>
        </w:rPr>
        <w:t xml:space="preserve"> homicide,</w:t>
      </w:r>
      <w:r w:rsidR="00AD6032">
        <w:rPr>
          <w:rFonts w:ascii="Times New Roman" w:hAnsi="Times New Roman" w:cs="Times New Roman"/>
          <w:sz w:val="24"/>
          <w:szCs w:val="24"/>
        </w:rPr>
        <w:t xml:space="preserve"> suicide or accidents</w:t>
      </w:r>
      <w:r w:rsidR="00C22304">
        <w:rPr>
          <w:rFonts w:ascii="Times New Roman" w:hAnsi="Times New Roman" w:cs="Times New Roman"/>
          <w:sz w:val="24"/>
          <w:szCs w:val="24"/>
        </w:rPr>
        <w:t>;</w:t>
      </w:r>
      <w:r w:rsidR="00AD6032">
        <w:rPr>
          <w:rFonts w:ascii="Times New Roman" w:hAnsi="Times New Roman" w:cs="Times New Roman"/>
          <w:sz w:val="24"/>
          <w:szCs w:val="24"/>
        </w:rPr>
        <w:t xml:space="preserve"> </w:t>
      </w:r>
      <w:r w:rsidR="00C22304">
        <w:rPr>
          <w:rFonts w:ascii="Times New Roman" w:hAnsi="Times New Roman" w:cs="Times New Roman"/>
          <w:sz w:val="24"/>
          <w:szCs w:val="24"/>
        </w:rPr>
        <w:t xml:space="preserve">previous </w:t>
      </w:r>
      <w:r w:rsidR="00AD6032">
        <w:rPr>
          <w:rFonts w:ascii="Times New Roman" w:hAnsi="Times New Roman" w:cs="Times New Roman"/>
          <w:sz w:val="24"/>
          <w:szCs w:val="24"/>
        </w:rPr>
        <w:t>psychiatric history</w:t>
      </w:r>
      <w:r w:rsidR="00864311">
        <w:rPr>
          <w:rFonts w:ascii="Times New Roman" w:hAnsi="Times New Roman" w:cs="Times New Roman"/>
          <w:sz w:val="24"/>
          <w:szCs w:val="24"/>
        </w:rPr>
        <w:t xml:space="preserve"> thus </w:t>
      </w:r>
      <w:r w:rsidR="000C2D95">
        <w:rPr>
          <w:rFonts w:ascii="Times New Roman" w:hAnsi="Times New Roman" w:cs="Times New Roman"/>
          <w:sz w:val="24"/>
          <w:szCs w:val="24"/>
        </w:rPr>
        <w:t xml:space="preserve">further </w:t>
      </w:r>
      <w:r w:rsidR="00864311">
        <w:rPr>
          <w:rFonts w:ascii="Times New Roman" w:hAnsi="Times New Roman" w:cs="Times New Roman"/>
          <w:sz w:val="24"/>
          <w:szCs w:val="24"/>
        </w:rPr>
        <w:t>potential for co-morbidity</w:t>
      </w:r>
      <w:r w:rsidR="00310E77">
        <w:rPr>
          <w:rFonts w:ascii="Times New Roman" w:hAnsi="Times New Roman" w:cs="Times New Roman"/>
          <w:sz w:val="24"/>
          <w:szCs w:val="24"/>
        </w:rPr>
        <w:t>;</w:t>
      </w:r>
      <w:r w:rsidR="00AD6032">
        <w:rPr>
          <w:rFonts w:ascii="Times New Roman" w:hAnsi="Times New Roman" w:cs="Times New Roman"/>
          <w:sz w:val="24"/>
          <w:szCs w:val="24"/>
        </w:rPr>
        <w:t xml:space="preserve"> insecure attachment</w:t>
      </w:r>
      <w:r w:rsidR="00310E77">
        <w:rPr>
          <w:rFonts w:ascii="Times New Roman" w:hAnsi="Times New Roman" w:cs="Times New Roman"/>
          <w:sz w:val="24"/>
          <w:szCs w:val="24"/>
        </w:rPr>
        <w:t>;</w:t>
      </w:r>
      <w:r w:rsidR="00AD6032">
        <w:rPr>
          <w:rFonts w:ascii="Times New Roman" w:hAnsi="Times New Roman" w:cs="Times New Roman"/>
          <w:sz w:val="24"/>
          <w:szCs w:val="24"/>
        </w:rPr>
        <w:t xml:space="preserve"> insomnia and a lack of social support</w:t>
      </w:r>
      <w:r w:rsidR="00310E77">
        <w:rPr>
          <w:rFonts w:ascii="Times New Roman" w:hAnsi="Times New Roman" w:cs="Times New Roman"/>
          <w:sz w:val="24"/>
          <w:szCs w:val="24"/>
        </w:rPr>
        <w:t>;</w:t>
      </w:r>
      <w:r w:rsidR="00674A19">
        <w:rPr>
          <w:rFonts w:ascii="Times New Roman" w:hAnsi="Times New Roman" w:cs="Times New Roman"/>
          <w:sz w:val="24"/>
          <w:szCs w:val="24"/>
        </w:rPr>
        <w:t xml:space="preserve"> and</w:t>
      </w:r>
      <w:r w:rsidR="00E350AD">
        <w:rPr>
          <w:rFonts w:ascii="Times New Roman" w:hAnsi="Times New Roman" w:cs="Times New Roman"/>
          <w:sz w:val="24"/>
          <w:szCs w:val="24"/>
        </w:rPr>
        <w:t xml:space="preserve"> closeness</w:t>
      </w:r>
      <w:r w:rsidR="007F41A9">
        <w:rPr>
          <w:rFonts w:ascii="Times New Roman" w:hAnsi="Times New Roman" w:cs="Times New Roman"/>
          <w:sz w:val="24"/>
          <w:szCs w:val="24"/>
        </w:rPr>
        <w:t xml:space="preserve"> of relationship</w:t>
      </w:r>
      <w:r w:rsidR="00E350AD">
        <w:rPr>
          <w:rFonts w:ascii="Times New Roman" w:hAnsi="Times New Roman" w:cs="Times New Roman"/>
          <w:sz w:val="24"/>
          <w:szCs w:val="24"/>
        </w:rPr>
        <w:t xml:space="preserve"> to the deceased</w:t>
      </w:r>
      <w:r w:rsidR="00AD6032">
        <w:rPr>
          <w:rFonts w:ascii="Times New Roman" w:hAnsi="Times New Roman" w:cs="Times New Roman"/>
          <w:sz w:val="24"/>
          <w:szCs w:val="24"/>
        </w:rPr>
        <w:t xml:space="preserve"> (Jordan and L</w:t>
      </w:r>
      <w:r w:rsidR="001654C0">
        <w:rPr>
          <w:rFonts w:ascii="Times New Roman" w:hAnsi="Times New Roman" w:cs="Times New Roman"/>
          <w:sz w:val="24"/>
          <w:szCs w:val="24"/>
        </w:rPr>
        <w:t>i</w:t>
      </w:r>
      <w:r w:rsidR="00AD6032">
        <w:rPr>
          <w:rFonts w:ascii="Times New Roman" w:hAnsi="Times New Roman" w:cs="Times New Roman"/>
          <w:sz w:val="24"/>
          <w:szCs w:val="24"/>
        </w:rPr>
        <w:t>tz 2014; Lobb</w:t>
      </w:r>
      <w:r w:rsidR="005819B4">
        <w:rPr>
          <w:rFonts w:ascii="Times New Roman" w:hAnsi="Times New Roman" w:cs="Times New Roman"/>
          <w:sz w:val="24"/>
          <w:szCs w:val="24"/>
        </w:rPr>
        <w:t xml:space="preserve"> et al.</w:t>
      </w:r>
      <w:r w:rsidR="00AD6032">
        <w:rPr>
          <w:rFonts w:ascii="Times New Roman" w:hAnsi="Times New Roman" w:cs="Times New Roman"/>
          <w:sz w:val="24"/>
          <w:szCs w:val="24"/>
        </w:rPr>
        <w:t xml:space="preserve"> 2010</w:t>
      </w:r>
      <w:r w:rsidR="00E350AD">
        <w:rPr>
          <w:rFonts w:ascii="Times New Roman" w:hAnsi="Times New Roman" w:cs="Times New Roman"/>
          <w:sz w:val="24"/>
          <w:szCs w:val="24"/>
        </w:rPr>
        <w:t>; Cupit et al, 2016)</w:t>
      </w:r>
      <w:r w:rsidR="00AD6032">
        <w:rPr>
          <w:rFonts w:ascii="Times New Roman" w:hAnsi="Times New Roman" w:cs="Times New Roman"/>
          <w:sz w:val="24"/>
          <w:szCs w:val="24"/>
        </w:rPr>
        <w:t>. While th</w:t>
      </w:r>
      <w:r w:rsidR="00674A19">
        <w:rPr>
          <w:rFonts w:ascii="Times New Roman" w:hAnsi="Times New Roman" w:cs="Times New Roman"/>
          <w:sz w:val="24"/>
          <w:szCs w:val="24"/>
        </w:rPr>
        <w:t>es</w:t>
      </w:r>
      <w:r w:rsidR="00AD6032">
        <w:rPr>
          <w:rFonts w:ascii="Times New Roman" w:hAnsi="Times New Roman" w:cs="Times New Roman"/>
          <w:sz w:val="24"/>
          <w:szCs w:val="24"/>
        </w:rPr>
        <w:t xml:space="preserve">e </w:t>
      </w:r>
      <w:r w:rsidR="00674A19">
        <w:rPr>
          <w:rFonts w:ascii="Times New Roman" w:hAnsi="Times New Roman" w:cs="Times New Roman"/>
          <w:sz w:val="24"/>
          <w:szCs w:val="24"/>
        </w:rPr>
        <w:t xml:space="preserve">risk factors have been </w:t>
      </w:r>
      <w:r w:rsidR="00AD6032">
        <w:rPr>
          <w:rFonts w:ascii="Times New Roman" w:hAnsi="Times New Roman" w:cs="Times New Roman"/>
          <w:sz w:val="24"/>
          <w:szCs w:val="24"/>
        </w:rPr>
        <w:t>identified</w:t>
      </w:r>
      <w:r w:rsidR="00674A19">
        <w:rPr>
          <w:rFonts w:ascii="Times New Roman" w:hAnsi="Times New Roman" w:cs="Times New Roman"/>
          <w:sz w:val="24"/>
          <w:szCs w:val="24"/>
        </w:rPr>
        <w:t xml:space="preserve"> specifically</w:t>
      </w:r>
      <w:r w:rsidR="00AD6032">
        <w:rPr>
          <w:rFonts w:ascii="Times New Roman" w:hAnsi="Times New Roman" w:cs="Times New Roman"/>
          <w:sz w:val="24"/>
          <w:szCs w:val="24"/>
        </w:rPr>
        <w:t xml:space="preserve"> </w:t>
      </w:r>
      <w:r w:rsidR="00674A19">
        <w:rPr>
          <w:rFonts w:ascii="Times New Roman" w:hAnsi="Times New Roman" w:cs="Times New Roman"/>
          <w:sz w:val="24"/>
          <w:szCs w:val="24"/>
        </w:rPr>
        <w:t>as contributory to the development of P</w:t>
      </w:r>
      <w:r w:rsidR="00864311">
        <w:rPr>
          <w:rFonts w:ascii="Times New Roman" w:hAnsi="Times New Roman" w:cs="Times New Roman"/>
          <w:sz w:val="24"/>
          <w:szCs w:val="24"/>
        </w:rPr>
        <w:t>GD</w:t>
      </w:r>
      <w:r w:rsidR="00674A19">
        <w:rPr>
          <w:rFonts w:ascii="Times New Roman" w:hAnsi="Times New Roman" w:cs="Times New Roman"/>
          <w:sz w:val="24"/>
          <w:szCs w:val="24"/>
        </w:rPr>
        <w:t>,</w:t>
      </w:r>
      <w:r>
        <w:rPr>
          <w:rFonts w:ascii="Times New Roman" w:hAnsi="Times New Roman" w:cs="Times New Roman"/>
          <w:sz w:val="24"/>
          <w:szCs w:val="24"/>
        </w:rPr>
        <w:t xml:space="preserve"> </w:t>
      </w:r>
      <w:r w:rsidR="0027352C">
        <w:rPr>
          <w:rFonts w:ascii="Times New Roman" w:hAnsi="Times New Roman" w:cs="Times New Roman"/>
          <w:sz w:val="24"/>
          <w:szCs w:val="24"/>
        </w:rPr>
        <w:t>despite this understanding and interest within this evolving t</w:t>
      </w:r>
      <w:r w:rsidR="00864311">
        <w:rPr>
          <w:rFonts w:ascii="Times New Roman" w:hAnsi="Times New Roman" w:cs="Times New Roman"/>
          <w:sz w:val="24"/>
          <w:szCs w:val="24"/>
        </w:rPr>
        <w:t>opic</w:t>
      </w:r>
      <w:r w:rsidR="0027352C">
        <w:rPr>
          <w:rFonts w:ascii="Times New Roman" w:hAnsi="Times New Roman" w:cs="Times New Roman"/>
          <w:sz w:val="24"/>
          <w:szCs w:val="24"/>
        </w:rPr>
        <w:t xml:space="preserve"> of research, there </w:t>
      </w:r>
      <w:r w:rsidR="00864311">
        <w:rPr>
          <w:rFonts w:ascii="Times New Roman" w:hAnsi="Times New Roman" w:cs="Times New Roman"/>
          <w:sz w:val="24"/>
          <w:szCs w:val="24"/>
        </w:rPr>
        <w:t>remains</w:t>
      </w:r>
      <w:r w:rsidR="0027352C">
        <w:rPr>
          <w:rFonts w:ascii="Times New Roman" w:hAnsi="Times New Roman" w:cs="Times New Roman"/>
          <w:sz w:val="24"/>
          <w:szCs w:val="24"/>
        </w:rPr>
        <w:t xml:space="preserve"> a paucity in the literature for the experiences </w:t>
      </w:r>
      <w:r w:rsidR="00DE77EB">
        <w:rPr>
          <w:rFonts w:ascii="Times New Roman" w:hAnsi="Times New Roman" w:cs="Times New Roman"/>
          <w:sz w:val="24"/>
          <w:szCs w:val="24"/>
        </w:rPr>
        <w:t xml:space="preserve">and impact on </w:t>
      </w:r>
      <w:r w:rsidR="0027352C">
        <w:rPr>
          <w:rFonts w:ascii="Times New Roman" w:hAnsi="Times New Roman" w:cs="Times New Roman"/>
          <w:sz w:val="24"/>
          <w:szCs w:val="24"/>
        </w:rPr>
        <w:t>bereaved university students</w:t>
      </w:r>
      <w:r w:rsidR="00DE77EB">
        <w:rPr>
          <w:rFonts w:ascii="Times New Roman" w:hAnsi="Times New Roman" w:cs="Times New Roman"/>
          <w:sz w:val="24"/>
          <w:szCs w:val="24"/>
        </w:rPr>
        <w:t xml:space="preserve"> with PGD</w:t>
      </w:r>
      <w:r w:rsidR="00F8215A">
        <w:rPr>
          <w:rFonts w:ascii="Times New Roman" w:hAnsi="Times New Roman" w:cs="Times New Roman"/>
          <w:sz w:val="24"/>
          <w:szCs w:val="24"/>
        </w:rPr>
        <w:t xml:space="preserve"> (Varga, 2016). </w:t>
      </w:r>
      <w:r w:rsidR="002307B6">
        <w:rPr>
          <w:rFonts w:ascii="Times New Roman" w:hAnsi="Times New Roman" w:cs="Times New Roman"/>
          <w:sz w:val="24"/>
          <w:szCs w:val="24"/>
        </w:rPr>
        <w:t xml:space="preserve"> </w:t>
      </w:r>
    </w:p>
    <w:p w14:paraId="10276B14" w14:textId="0291EF9F" w:rsidR="00DD78B8" w:rsidRDefault="005E3A42"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62E5A">
        <w:rPr>
          <w:rFonts w:ascii="Times New Roman" w:hAnsi="Times New Roman" w:cs="Times New Roman"/>
          <w:sz w:val="24"/>
          <w:szCs w:val="24"/>
        </w:rPr>
        <w:t xml:space="preserve">   Nonetheless, s</w:t>
      </w:r>
      <w:r>
        <w:rPr>
          <w:rFonts w:ascii="Times New Roman" w:hAnsi="Times New Roman" w:cs="Times New Roman"/>
          <w:sz w:val="24"/>
          <w:szCs w:val="24"/>
        </w:rPr>
        <w:t xml:space="preserve">tudies </w:t>
      </w:r>
      <w:r w:rsidR="00DE77EB">
        <w:rPr>
          <w:rFonts w:ascii="Times New Roman" w:hAnsi="Times New Roman" w:cs="Times New Roman"/>
          <w:sz w:val="24"/>
          <w:szCs w:val="24"/>
        </w:rPr>
        <w:t xml:space="preserve">that </w:t>
      </w:r>
      <w:r>
        <w:rPr>
          <w:rFonts w:ascii="Times New Roman" w:hAnsi="Times New Roman" w:cs="Times New Roman"/>
          <w:sz w:val="24"/>
          <w:szCs w:val="24"/>
        </w:rPr>
        <w:t>have concentrated on the personal impact</w:t>
      </w:r>
      <w:r w:rsidR="00762E5A">
        <w:rPr>
          <w:rFonts w:ascii="Times New Roman" w:hAnsi="Times New Roman" w:cs="Times New Roman"/>
          <w:sz w:val="24"/>
          <w:szCs w:val="24"/>
        </w:rPr>
        <w:t xml:space="preserve"> of</w:t>
      </w:r>
      <w:r>
        <w:rPr>
          <w:rFonts w:ascii="Times New Roman" w:hAnsi="Times New Roman" w:cs="Times New Roman"/>
          <w:sz w:val="24"/>
          <w:szCs w:val="24"/>
        </w:rPr>
        <w:t xml:space="preserve"> PG</w:t>
      </w:r>
      <w:r w:rsidR="003D73EE">
        <w:rPr>
          <w:rFonts w:ascii="Times New Roman" w:hAnsi="Times New Roman" w:cs="Times New Roman"/>
          <w:sz w:val="24"/>
          <w:szCs w:val="24"/>
        </w:rPr>
        <w:t>D</w:t>
      </w:r>
      <w:r w:rsidR="00DE77EB">
        <w:rPr>
          <w:rFonts w:ascii="Times New Roman" w:hAnsi="Times New Roman" w:cs="Times New Roman"/>
          <w:sz w:val="24"/>
          <w:szCs w:val="24"/>
        </w:rPr>
        <w:t xml:space="preserve"> </w:t>
      </w:r>
      <w:r>
        <w:rPr>
          <w:rFonts w:ascii="Times New Roman" w:hAnsi="Times New Roman" w:cs="Times New Roman"/>
          <w:sz w:val="24"/>
          <w:szCs w:val="24"/>
        </w:rPr>
        <w:t xml:space="preserve">on </w:t>
      </w:r>
      <w:r w:rsidR="00DE77EB">
        <w:rPr>
          <w:rFonts w:ascii="Times New Roman" w:hAnsi="Times New Roman" w:cs="Times New Roman"/>
          <w:sz w:val="24"/>
          <w:szCs w:val="24"/>
        </w:rPr>
        <w:t xml:space="preserve">university </w:t>
      </w:r>
      <w:r>
        <w:rPr>
          <w:rFonts w:ascii="Times New Roman" w:hAnsi="Times New Roman" w:cs="Times New Roman"/>
          <w:sz w:val="24"/>
          <w:szCs w:val="24"/>
        </w:rPr>
        <w:t>students</w:t>
      </w:r>
      <w:bookmarkEnd w:id="0"/>
      <w:r w:rsidR="00DE77EB">
        <w:rPr>
          <w:rFonts w:ascii="Times New Roman" w:hAnsi="Times New Roman" w:cs="Times New Roman"/>
          <w:sz w:val="24"/>
          <w:szCs w:val="24"/>
        </w:rPr>
        <w:t xml:space="preserve"> have highlighted</w:t>
      </w:r>
      <w:r w:rsidR="00762E5A">
        <w:rPr>
          <w:rFonts w:ascii="Times New Roman" w:hAnsi="Times New Roman" w:cs="Times New Roman"/>
          <w:sz w:val="24"/>
          <w:szCs w:val="24"/>
        </w:rPr>
        <w:t xml:space="preserve"> insomnia as a condition in need of further attention. In one large sample study, it was found that </w:t>
      </w:r>
      <w:r w:rsidR="00DC62C1">
        <w:rPr>
          <w:rFonts w:ascii="Times New Roman" w:hAnsi="Times New Roman" w:cs="Times New Roman"/>
          <w:sz w:val="24"/>
          <w:szCs w:val="24"/>
        </w:rPr>
        <w:t xml:space="preserve">preoccupation, rumination, as well as </w:t>
      </w:r>
      <w:r w:rsidR="0097687E">
        <w:rPr>
          <w:rFonts w:ascii="Times New Roman" w:hAnsi="Times New Roman" w:cs="Times New Roman"/>
          <w:sz w:val="24"/>
          <w:szCs w:val="24"/>
        </w:rPr>
        <w:t>troubling</w:t>
      </w:r>
      <w:r w:rsidR="00DC62C1">
        <w:rPr>
          <w:rFonts w:ascii="Times New Roman" w:hAnsi="Times New Roman" w:cs="Times New Roman"/>
          <w:sz w:val="24"/>
          <w:szCs w:val="24"/>
        </w:rPr>
        <w:t xml:space="preserve"> dreams of the deceased </w:t>
      </w:r>
      <w:r w:rsidR="00762E5A">
        <w:rPr>
          <w:rFonts w:ascii="Times New Roman" w:hAnsi="Times New Roman" w:cs="Times New Roman"/>
          <w:sz w:val="24"/>
          <w:szCs w:val="24"/>
        </w:rPr>
        <w:t xml:space="preserve">not only impacted </w:t>
      </w:r>
      <w:r w:rsidR="0015593B">
        <w:rPr>
          <w:rFonts w:ascii="Times New Roman" w:hAnsi="Times New Roman" w:cs="Times New Roman"/>
          <w:sz w:val="24"/>
          <w:szCs w:val="24"/>
        </w:rPr>
        <w:t>students’</w:t>
      </w:r>
      <w:r w:rsidR="00DC62C1">
        <w:rPr>
          <w:rFonts w:ascii="Times New Roman" w:hAnsi="Times New Roman" w:cs="Times New Roman"/>
          <w:sz w:val="24"/>
          <w:szCs w:val="24"/>
        </w:rPr>
        <w:t xml:space="preserve"> </w:t>
      </w:r>
      <w:r w:rsidR="00762E5A">
        <w:rPr>
          <w:rFonts w:ascii="Times New Roman" w:hAnsi="Times New Roman" w:cs="Times New Roman"/>
          <w:sz w:val="24"/>
          <w:szCs w:val="24"/>
        </w:rPr>
        <w:t>concentration</w:t>
      </w:r>
      <w:r w:rsidR="0097687E">
        <w:rPr>
          <w:rFonts w:ascii="Times New Roman" w:hAnsi="Times New Roman" w:cs="Times New Roman"/>
          <w:sz w:val="24"/>
          <w:szCs w:val="24"/>
        </w:rPr>
        <w:t>,</w:t>
      </w:r>
      <w:r w:rsidR="00762E5A">
        <w:rPr>
          <w:rFonts w:ascii="Times New Roman" w:hAnsi="Times New Roman" w:cs="Times New Roman"/>
          <w:sz w:val="24"/>
          <w:szCs w:val="24"/>
        </w:rPr>
        <w:t xml:space="preserve"> motivation,</w:t>
      </w:r>
      <w:r w:rsidR="0015593B">
        <w:rPr>
          <w:rFonts w:ascii="Times New Roman" w:hAnsi="Times New Roman" w:cs="Times New Roman"/>
          <w:sz w:val="24"/>
          <w:szCs w:val="24"/>
        </w:rPr>
        <w:t xml:space="preserve"> thus functional impairment</w:t>
      </w:r>
      <w:r w:rsidR="00DC62C1">
        <w:rPr>
          <w:rFonts w:ascii="Times New Roman" w:hAnsi="Times New Roman" w:cs="Times New Roman"/>
          <w:sz w:val="24"/>
          <w:szCs w:val="24"/>
        </w:rPr>
        <w:t>, but more importantly, indications show that PG</w:t>
      </w:r>
      <w:r w:rsidR="003D73EE">
        <w:rPr>
          <w:rFonts w:ascii="Times New Roman" w:hAnsi="Times New Roman" w:cs="Times New Roman"/>
          <w:sz w:val="24"/>
          <w:szCs w:val="24"/>
        </w:rPr>
        <w:t>D</w:t>
      </w:r>
      <w:r w:rsidR="00DC62C1">
        <w:rPr>
          <w:rFonts w:ascii="Times New Roman" w:hAnsi="Times New Roman" w:cs="Times New Roman"/>
          <w:sz w:val="24"/>
          <w:szCs w:val="24"/>
        </w:rPr>
        <w:t xml:space="preserve"> and insomnia become </w:t>
      </w:r>
      <w:r w:rsidR="00D22359">
        <w:rPr>
          <w:rFonts w:ascii="Times New Roman" w:hAnsi="Times New Roman" w:cs="Times New Roman"/>
          <w:sz w:val="24"/>
          <w:szCs w:val="24"/>
        </w:rPr>
        <w:t xml:space="preserve">reciprocally </w:t>
      </w:r>
      <w:r w:rsidR="00DC62C1">
        <w:rPr>
          <w:rFonts w:ascii="Times New Roman" w:hAnsi="Times New Roman" w:cs="Times New Roman"/>
          <w:sz w:val="24"/>
          <w:szCs w:val="24"/>
        </w:rPr>
        <w:t>reinforcing</w:t>
      </w:r>
      <w:r w:rsidR="0097687E">
        <w:rPr>
          <w:rFonts w:ascii="Times New Roman" w:hAnsi="Times New Roman" w:cs="Times New Roman"/>
          <w:sz w:val="24"/>
          <w:szCs w:val="24"/>
        </w:rPr>
        <w:t xml:space="preserve"> (Hardison, Neimeyer and Lichstein, 2005)</w:t>
      </w:r>
      <w:r w:rsidR="006C5249">
        <w:rPr>
          <w:rFonts w:ascii="Times New Roman" w:hAnsi="Times New Roman" w:cs="Times New Roman"/>
          <w:sz w:val="24"/>
          <w:szCs w:val="24"/>
        </w:rPr>
        <w:t xml:space="preserve">. </w:t>
      </w:r>
      <w:r w:rsidR="00CE2DC9">
        <w:rPr>
          <w:rFonts w:ascii="Times New Roman" w:hAnsi="Times New Roman" w:cs="Times New Roman"/>
          <w:sz w:val="24"/>
          <w:szCs w:val="24"/>
        </w:rPr>
        <w:t>Unusually, this</w:t>
      </w:r>
      <w:r w:rsidR="0097687E">
        <w:rPr>
          <w:rFonts w:ascii="Times New Roman" w:hAnsi="Times New Roman" w:cs="Times New Roman"/>
          <w:sz w:val="24"/>
          <w:szCs w:val="24"/>
        </w:rPr>
        <w:t xml:space="preserve"> mirror</w:t>
      </w:r>
      <w:r w:rsidR="00363430">
        <w:rPr>
          <w:rFonts w:ascii="Times New Roman" w:hAnsi="Times New Roman" w:cs="Times New Roman"/>
          <w:sz w:val="24"/>
          <w:szCs w:val="24"/>
        </w:rPr>
        <w:t>ing</w:t>
      </w:r>
      <w:r w:rsidR="0097687E">
        <w:rPr>
          <w:rFonts w:ascii="Times New Roman" w:hAnsi="Times New Roman" w:cs="Times New Roman"/>
          <w:sz w:val="24"/>
          <w:szCs w:val="24"/>
        </w:rPr>
        <w:t xml:space="preserve"> </w:t>
      </w:r>
      <w:r w:rsidR="006C5249">
        <w:rPr>
          <w:rFonts w:ascii="Times New Roman" w:hAnsi="Times New Roman" w:cs="Times New Roman"/>
          <w:sz w:val="24"/>
          <w:szCs w:val="24"/>
        </w:rPr>
        <w:t>of</w:t>
      </w:r>
      <w:r w:rsidR="004C127B">
        <w:rPr>
          <w:rFonts w:ascii="Times New Roman" w:hAnsi="Times New Roman" w:cs="Times New Roman"/>
          <w:sz w:val="24"/>
          <w:szCs w:val="24"/>
        </w:rPr>
        <w:t xml:space="preserve"> mutual </w:t>
      </w:r>
      <w:r w:rsidR="0051104D">
        <w:rPr>
          <w:rFonts w:ascii="Times New Roman" w:hAnsi="Times New Roman" w:cs="Times New Roman"/>
          <w:sz w:val="24"/>
          <w:szCs w:val="24"/>
        </w:rPr>
        <w:t>understanding within</w:t>
      </w:r>
      <w:r w:rsidR="00363430">
        <w:rPr>
          <w:rFonts w:ascii="Times New Roman" w:hAnsi="Times New Roman" w:cs="Times New Roman"/>
          <w:sz w:val="24"/>
          <w:szCs w:val="24"/>
        </w:rPr>
        <w:t xml:space="preserve"> </w:t>
      </w:r>
      <w:r w:rsidR="0097687E">
        <w:rPr>
          <w:rFonts w:ascii="Times New Roman" w:hAnsi="Times New Roman" w:cs="Times New Roman"/>
          <w:sz w:val="24"/>
          <w:szCs w:val="24"/>
        </w:rPr>
        <w:t>in</w:t>
      </w:r>
      <w:r w:rsidR="00363430">
        <w:rPr>
          <w:rFonts w:ascii="Times New Roman" w:hAnsi="Times New Roman" w:cs="Times New Roman"/>
          <w:sz w:val="24"/>
          <w:szCs w:val="24"/>
        </w:rPr>
        <w:t xml:space="preserve"> </w:t>
      </w:r>
      <w:r w:rsidR="0097687E">
        <w:rPr>
          <w:rFonts w:ascii="Times New Roman" w:hAnsi="Times New Roman" w:cs="Times New Roman"/>
          <w:sz w:val="24"/>
          <w:szCs w:val="24"/>
        </w:rPr>
        <w:t>research</w:t>
      </w:r>
      <w:r w:rsidR="006C5249">
        <w:rPr>
          <w:rFonts w:ascii="Times New Roman" w:hAnsi="Times New Roman" w:cs="Times New Roman"/>
          <w:sz w:val="24"/>
          <w:szCs w:val="24"/>
        </w:rPr>
        <w:t xml:space="preserve"> studies</w:t>
      </w:r>
      <w:r w:rsidR="00CE2DC9">
        <w:rPr>
          <w:rFonts w:ascii="Times New Roman" w:hAnsi="Times New Roman" w:cs="Times New Roman"/>
          <w:sz w:val="24"/>
          <w:szCs w:val="24"/>
        </w:rPr>
        <w:t xml:space="preserve"> is positive</w:t>
      </w:r>
      <w:r w:rsidR="00C80209">
        <w:rPr>
          <w:rFonts w:ascii="Times New Roman" w:hAnsi="Times New Roman" w:cs="Times New Roman"/>
          <w:sz w:val="24"/>
          <w:szCs w:val="24"/>
        </w:rPr>
        <w:t xml:space="preserve">, </w:t>
      </w:r>
      <w:r w:rsidR="0051104D">
        <w:rPr>
          <w:rFonts w:ascii="Times New Roman" w:hAnsi="Times New Roman" w:cs="Times New Roman"/>
          <w:sz w:val="24"/>
          <w:szCs w:val="24"/>
        </w:rPr>
        <w:t>however, as yet</w:t>
      </w:r>
      <w:r w:rsidR="006C5249">
        <w:rPr>
          <w:rFonts w:ascii="Times New Roman" w:hAnsi="Times New Roman" w:cs="Times New Roman"/>
          <w:sz w:val="24"/>
          <w:szCs w:val="24"/>
        </w:rPr>
        <w:t>,</w:t>
      </w:r>
      <w:r w:rsidR="00CE2DC9">
        <w:rPr>
          <w:rFonts w:ascii="Times New Roman" w:hAnsi="Times New Roman" w:cs="Times New Roman"/>
          <w:sz w:val="24"/>
          <w:szCs w:val="24"/>
        </w:rPr>
        <w:t xml:space="preserve"> there is</w:t>
      </w:r>
      <w:r w:rsidR="006C5249">
        <w:rPr>
          <w:rFonts w:ascii="Times New Roman" w:hAnsi="Times New Roman" w:cs="Times New Roman"/>
          <w:sz w:val="24"/>
          <w:szCs w:val="24"/>
        </w:rPr>
        <w:t xml:space="preserve"> </w:t>
      </w:r>
      <w:r w:rsidR="0051104D">
        <w:rPr>
          <w:rFonts w:ascii="Times New Roman" w:hAnsi="Times New Roman" w:cs="Times New Roman"/>
          <w:sz w:val="24"/>
          <w:szCs w:val="24"/>
        </w:rPr>
        <w:t xml:space="preserve">no concrete understanding of the </w:t>
      </w:r>
      <w:r w:rsidR="004C127B">
        <w:rPr>
          <w:rFonts w:ascii="Times New Roman" w:hAnsi="Times New Roman" w:cs="Times New Roman"/>
          <w:sz w:val="24"/>
          <w:szCs w:val="24"/>
        </w:rPr>
        <w:t xml:space="preserve">definitive </w:t>
      </w:r>
      <w:r w:rsidR="0051104D">
        <w:rPr>
          <w:rFonts w:ascii="Times New Roman" w:hAnsi="Times New Roman" w:cs="Times New Roman"/>
          <w:sz w:val="24"/>
          <w:szCs w:val="24"/>
        </w:rPr>
        <w:t xml:space="preserve">aetiology of </w:t>
      </w:r>
      <w:r w:rsidR="00CE2DC9">
        <w:rPr>
          <w:rFonts w:ascii="Times New Roman" w:hAnsi="Times New Roman" w:cs="Times New Roman"/>
          <w:sz w:val="24"/>
          <w:szCs w:val="24"/>
        </w:rPr>
        <w:t xml:space="preserve">the </w:t>
      </w:r>
      <w:r w:rsidR="0051104D">
        <w:rPr>
          <w:rFonts w:ascii="Times New Roman" w:hAnsi="Times New Roman" w:cs="Times New Roman"/>
          <w:sz w:val="24"/>
          <w:szCs w:val="24"/>
        </w:rPr>
        <w:t xml:space="preserve">insomnia, </w:t>
      </w:r>
      <w:r w:rsidR="0097687E">
        <w:rPr>
          <w:rFonts w:ascii="Times New Roman" w:hAnsi="Times New Roman" w:cs="Times New Roman"/>
          <w:sz w:val="24"/>
          <w:szCs w:val="24"/>
        </w:rPr>
        <w:t>w</w:t>
      </w:r>
      <w:r w:rsidR="00363430">
        <w:rPr>
          <w:rFonts w:ascii="Times New Roman" w:hAnsi="Times New Roman" w:cs="Times New Roman"/>
          <w:sz w:val="24"/>
          <w:szCs w:val="24"/>
        </w:rPr>
        <w:t>ith r</w:t>
      </w:r>
      <w:r w:rsidR="0097687E">
        <w:rPr>
          <w:rFonts w:ascii="Times New Roman" w:hAnsi="Times New Roman" w:cs="Times New Roman"/>
          <w:sz w:val="24"/>
          <w:szCs w:val="24"/>
        </w:rPr>
        <w:t>e</w:t>
      </w:r>
      <w:r w:rsidR="00363430">
        <w:rPr>
          <w:rFonts w:ascii="Times New Roman" w:hAnsi="Times New Roman" w:cs="Times New Roman"/>
          <w:sz w:val="24"/>
          <w:szCs w:val="24"/>
        </w:rPr>
        <w:t>se</w:t>
      </w:r>
      <w:r w:rsidR="0097687E">
        <w:rPr>
          <w:rFonts w:ascii="Times New Roman" w:hAnsi="Times New Roman" w:cs="Times New Roman"/>
          <w:sz w:val="24"/>
          <w:szCs w:val="24"/>
        </w:rPr>
        <w:t>archers in bereavement relat</w:t>
      </w:r>
      <w:r w:rsidR="00363430">
        <w:rPr>
          <w:rFonts w:ascii="Times New Roman" w:hAnsi="Times New Roman" w:cs="Times New Roman"/>
          <w:sz w:val="24"/>
          <w:szCs w:val="24"/>
        </w:rPr>
        <w:t>ing</w:t>
      </w:r>
      <w:r w:rsidR="0097687E">
        <w:rPr>
          <w:rFonts w:ascii="Times New Roman" w:hAnsi="Times New Roman" w:cs="Times New Roman"/>
          <w:sz w:val="24"/>
          <w:szCs w:val="24"/>
        </w:rPr>
        <w:t xml:space="preserve"> grief to sleep disturbance (Prigerson et al. 1995)</w:t>
      </w:r>
      <w:r w:rsidR="00363430">
        <w:rPr>
          <w:rFonts w:ascii="Times New Roman" w:hAnsi="Times New Roman" w:cs="Times New Roman"/>
          <w:sz w:val="24"/>
          <w:szCs w:val="24"/>
        </w:rPr>
        <w:t xml:space="preserve"> and </w:t>
      </w:r>
      <w:r w:rsidR="0097687E">
        <w:rPr>
          <w:rFonts w:ascii="Times New Roman" w:hAnsi="Times New Roman" w:cs="Times New Roman"/>
          <w:sz w:val="24"/>
          <w:szCs w:val="24"/>
        </w:rPr>
        <w:t>sleep researchers attribut</w:t>
      </w:r>
      <w:r w:rsidR="00363430">
        <w:rPr>
          <w:rFonts w:ascii="Times New Roman" w:hAnsi="Times New Roman" w:cs="Times New Roman"/>
          <w:sz w:val="24"/>
          <w:szCs w:val="24"/>
        </w:rPr>
        <w:t>ing</w:t>
      </w:r>
      <w:r w:rsidR="0097687E">
        <w:rPr>
          <w:rFonts w:ascii="Times New Roman" w:hAnsi="Times New Roman" w:cs="Times New Roman"/>
          <w:sz w:val="24"/>
          <w:szCs w:val="24"/>
        </w:rPr>
        <w:t xml:space="preserve"> bereavement as a causal factor in insomnia</w:t>
      </w:r>
      <w:r w:rsidR="00363430">
        <w:rPr>
          <w:rFonts w:ascii="Times New Roman" w:hAnsi="Times New Roman" w:cs="Times New Roman"/>
          <w:sz w:val="24"/>
          <w:szCs w:val="24"/>
        </w:rPr>
        <w:t xml:space="preserve"> (Lichstein and Reidel, 1994). </w:t>
      </w:r>
      <w:r w:rsidR="002D531F">
        <w:rPr>
          <w:rFonts w:ascii="Times New Roman" w:hAnsi="Times New Roman" w:cs="Times New Roman"/>
          <w:sz w:val="24"/>
          <w:szCs w:val="24"/>
        </w:rPr>
        <w:t>Nevertheless, there remains sparse attention given to this phenomenon</w:t>
      </w:r>
      <w:r w:rsidR="005A18CF">
        <w:rPr>
          <w:rFonts w:ascii="Times New Roman" w:hAnsi="Times New Roman" w:cs="Times New Roman"/>
          <w:sz w:val="24"/>
          <w:szCs w:val="24"/>
        </w:rPr>
        <w:t xml:space="preserve"> and the implications </w:t>
      </w:r>
      <w:r w:rsidR="00C80209">
        <w:rPr>
          <w:rFonts w:ascii="Times New Roman" w:hAnsi="Times New Roman" w:cs="Times New Roman"/>
          <w:sz w:val="24"/>
          <w:szCs w:val="24"/>
        </w:rPr>
        <w:t>thus</w:t>
      </w:r>
      <w:r w:rsidR="00CE2DC9">
        <w:rPr>
          <w:rFonts w:ascii="Times New Roman" w:hAnsi="Times New Roman" w:cs="Times New Roman"/>
          <w:sz w:val="24"/>
          <w:szCs w:val="24"/>
        </w:rPr>
        <w:t>,</w:t>
      </w:r>
      <w:r w:rsidR="00C80209">
        <w:rPr>
          <w:rFonts w:ascii="Times New Roman" w:hAnsi="Times New Roman" w:cs="Times New Roman"/>
          <w:sz w:val="24"/>
          <w:szCs w:val="24"/>
        </w:rPr>
        <w:t xml:space="preserve"> </w:t>
      </w:r>
      <w:r w:rsidR="00CE2DC9">
        <w:rPr>
          <w:rFonts w:ascii="Times New Roman" w:hAnsi="Times New Roman" w:cs="Times New Roman"/>
          <w:sz w:val="24"/>
          <w:szCs w:val="24"/>
        </w:rPr>
        <w:t>for</w:t>
      </w:r>
      <w:r w:rsidR="005A18CF">
        <w:rPr>
          <w:rFonts w:ascii="Times New Roman" w:hAnsi="Times New Roman" w:cs="Times New Roman"/>
          <w:sz w:val="24"/>
          <w:szCs w:val="24"/>
        </w:rPr>
        <w:t xml:space="preserve"> health and wellbeing</w:t>
      </w:r>
      <w:r w:rsidR="00CE2DC9">
        <w:rPr>
          <w:rFonts w:ascii="Times New Roman" w:hAnsi="Times New Roman" w:cs="Times New Roman"/>
          <w:sz w:val="24"/>
          <w:szCs w:val="24"/>
        </w:rPr>
        <w:t xml:space="preserve"> concerns</w:t>
      </w:r>
      <w:r w:rsidR="00C80209">
        <w:rPr>
          <w:rFonts w:ascii="Times New Roman" w:hAnsi="Times New Roman" w:cs="Times New Roman"/>
          <w:sz w:val="24"/>
          <w:szCs w:val="24"/>
        </w:rPr>
        <w:t xml:space="preserve"> </w:t>
      </w:r>
      <w:r w:rsidR="00CE2DC9">
        <w:rPr>
          <w:rFonts w:ascii="Times New Roman" w:hAnsi="Times New Roman" w:cs="Times New Roman"/>
          <w:sz w:val="24"/>
          <w:szCs w:val="24"/>
        </w:rPr>
        <w:t>in</w:t>
      </w:r>
      <w:r w:rsidR="00C80209">
        <w:rPr>
          <w:rFonts w:ascii="Times New Roman" w:hAnsi="Times New Roman" w:cs="Times New Roman"/>
          <w:sz w:val="24"/>
          <w:szCs w:val="24"/>
        </w:rPr>
        <w:t xml:space="preserve"> university students</w:t>
      </w:r>
      <w:r w:rsidR="002307B6">
        <w:rPr>
          <w:rFonts w:ascii="Times New Roman" w:hAnsi="Times New Roman" w:cs="Times New Roman"/>
          <w:sz w:val="24"/>
          <w:szCs w:val="24"/>
        </w:rPr>
        <w:t>, a</w:t>
      </w:r>
      <w:r w:rsidR="007211DA">
        <w:rPr>
          <w:rFonts w:ascii="Times New Roman" w:hAnsi="Times New Roman" w:cs="Times New Roman"/>
          <w:sz w:val="24"/>
          <w:szCs w:val="24"/>
        </w:rPr>
        <w:t>long with</w:t>
      </w:r>
      <w:r w:rsidR="002307B6">
        <w:rPr>
          <w:rFonts w:ascii="Times New Roman" w:hAnsi="Times New Roman" w:cs="Times New Roman"/>
          <w:sz w:val="24"/>
          <w:szCs w:val="24"/>
        </w:rPr>
        <w:t xml:space="preserve"> </w:t>
      </w:r>
      <w:r w:rsidR="003D73EE">
        <w:rPr>
          <w:rFonts w:ascii="Times New Roman" w:hAnsi="Times New Roman" w:cs="Times New Roman"/>
          <w:sz w:val="24"/>
          <w:szCs w:val="24"/>
        </w:rPr>
        <w:t xml:space="preserve">further </w:t>
      </w:r>
      <w:r w:rsidR="002307B6">
        <w:rPr>
          <w:rFonts w:ascii="Times New Roman" w:hAnsi="Times New Roman" w:cs="Times New Roman"/>
          <w:sz w:val="24"/>
          <w:szCs w:val="24"/>
        </w:rPr>
        <w:t>concern</w:t>
      </w:r>
      <w:r w:rsidR="007211DA">
        <w:rPr>
          <w:rFonts w:ascii="Times New Roman" w:hAnsi="Times New Roman" w:cs="Times New Roman"/>
          <w:sz w:val="24"/>
          <w:szCs w:val="24"/>
        </w:rPr>
        <w:t>s</w:t>
      </w:r>
      <w:r w:rsidR="002307B6">
        <w:rPr>
          <w:rFonts w:ascii="Times New Roman" w:hAnsi="Times New Roman" w:cs="Times New Roman"/>
          <w:sz w:val="24"/>
          <w:szCs w:val="24"/>
        </w:rPr>
        <w:t xml:space="preserve"> of</w:t>
      </w:r>
      <w:r w:rsidR="002C654F">
        <w:rPr>
          <w:rFonts w:ascii="Times New Roman" w:hAnsi="Times New Roman" w:cs="Times New Roman"/>
          <w:sz w:val="24"/>
          <w:szCs w:val="24"/>
        </w:rPr>
        <w:t xml:space="preserve"> increased reliance </w:t>
      </w:r>
      <w:r w:rsidR="004C127B">
        <w:rPr>
          <w:rFonts w:ascii="Times New Roman" w:hAnsi="Times New Roman" w:cs="Times New Roman"/>
          <w:sz w:val="24"/>
          <w:szCs w:val="24"/>
        </w:rPr>
        <w:t xml:space="preserve">thus </w:t>
      </w:r>
      <w:r w:rsidR="002C654F">
        <w:rPr>
          <w:rFonts w:ascii="Times New Roman" w:hAnsi="Times New Roman" w:cs="Times New Roman"/>
          <w:sz w:val="24"/>
          <w:szCs w:val="24"/>
        </w:rPr>
        <w:t>on alcohol</w:t>
      </w:r>
      <w:r w:rsidR="004C127B">
        <w:rPr>
          <w:rFonts w:ascii="Times New Roman" w:hAnsi="Times New Roman" w:cs="Times New Roman"/>
          <w:sz w:val="24"/>
          <w:szCs w:val="24"/>
        </w:rPr>
        <w:t>,</w:t>
      </w:r>
      <w:r w:rsidR="002C654F">
        <w:rPr>
          <w:rFonts w:ascii="Times New Roman" w:hAnsi="Times New Roman" w:cs="Times New Roman"/>
          <w:sz w:val="24"/>
          <w:szCs w:val="24"/>
        </w:rPr>
        <w:t xml:space="preserve"> substances</w:t>
      </w:r>
      <w:r w:rsidR="004C127B">
        <w:rPr>
          <w:rFonts w:ascii="Times New Roman" w:hAnsi="Times New Roman" w:cs="Times New Roman"/>
          <w:sz w:val="24"/>
          <w:szCs w:val="24"/>
        </w:rPr>
        <w:t>, or medications</w:t>
      </w:r>
      <w:r w:rsidR="002C654F">
        <w:rPr>
          <w:rFonts w:ascii="Times New Roman" w:hAnsi="Times New Roman" w:cs="Times New Roman"/>
          <w:sz w:val="24"/>
          <w:szCs w:val="24"/>
        </w:rPr>
        <w:t xml:space="preserve"> to counteract </w:t>
      </w:r>
      <w:r w:rsidR="007211DA">
        <w:rPr>
          <w:rFonts w:ascii="Times New Roman" w:hAnsi="Times New Roman" w:cs="Times New Roman"/>
          <w:sz w:val="24"/>
          <w:szCs w:val="24"/>
        </w:rPr>
        <w:t xml:space="preserve">the </w:t>
      </w:r>
      <w:r w:rsidR="002C654F">
        <w:rPr>
          <w:rFonts w:ascii="Times New Roman" w:hAnsi="Times New Roman" w:cs="Times New Roman"/>
          <w:sz w:val="24"/>
          <w:szCs w:val="24"/>
        </w:rPr>
        <w:t xml:space="preserve">insomnia </w:t>
      </w:r>
      <w:r w:rsidR="002D531F">
        <w:rPr>
          <w:rFonts w:ascii="Times New Roman" w:hAnsi="Times New Roman" w:cs="Times New Roman"/>
          <w:sz w:val="24"/>
          <w:szCs w:val="24"/>
        </w:rPr>
        <w:t>(Hardison, Neimeyer and Lic</w:t>
      </w:r>
      <w:r w:rsidR="00C80209">
        <w:rPr>
          <w:rFonts w:ascii="Times New Roman" w:hAnsi="Times New Roman" w:cs="Times New Roman"/>
          <w:sz w:val="24"/>
          <w:szCs w:val="24"/>
        </w:rPr>
        <w:t>h</w:t>
      </w:r>
      <w:r w:rsidR="002D531F">
        <w:rPr>
          <w:rFonts w:ascii="Times New Roman" w:hAnsi="Times New Roman" w:cs="Times New Roman"/>
          <w:sz w:val="24"/>
          <w:szCs w:val="24"/>
        </w:rPr>
        <w:t>stein, 2005).</w:t>
      </w:r>
    </w:p>
    <w:p w14:paraId="0EC3CC3E" w14:textId="011E9AC1" w:rsidR="00BF3A7D" w:rsidRDefault="00883D95"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Furthermore, </w:t>
      </w:r>
      <w:r w:rsidR="007211DA">
        <w:rPr>
          <w:rFonts w:ascii="Times New Roman" w:hAnsi="Times New Roman" w:cs="Times New Roman"/>
          <w:sz w:val="24"/>
          <w:szCs w:val="24"/>
        </w:rPr>
        <w:t xml:space="preserve">research and a </w:t>
      </w:r>
      <w:r w:rsidR="00B81D5B">
        <w:rPr>
          <w:rFonts w:ascii="Times New Roman" w:hAnsi="Times New Roman" w:cs="Times New Roman"/>
          <w:sz w:val="24"/>
          <w:szCs w:val="24"/>
        </w:rPr>
        <w:t>systematic review</w:t>
      </w:r>
      <w:r w:rsidR="00071646">
        <w:rPr>
          <w:rFonts w:ascii="Times New Roman" w:hAnsi="Times New Roman" w:cs="Times New Roman"/>
          <w:sz w:val="24"/>
          <w:szCs w:val="24"/>
        </w:rPr>
        <w:t xml:space="preserve"> has supported the connection between </w:t>
      </w:r>
      <w:r w:rsidR="00B32D40">
        <w:rPr>
          <w:rFonts w:ascii="Times New Roman" w:hAnsi="Times New Roman" w:cs="Times New Roman"/>
          <w:sz w:val="24"/>
          <w:szCs w:val="24"/>
        </w:rPr>
        <w:t>PGD</w:t>
      </w:r>
      <w:r w:rsidR="00071646">
        <w:rPr>
          <w:rFonts w:ascii="Times New Roman" w:hAnsi="Times New Roman" w:cs="Times New Roman"/>
          <w:sz w:val="24"/>
          <w:szCs w:val="24"/>
        </w:rPr>
        <w:t xml:space="preserve"> and substance misuse (Zuckoff et al. 2006</w:t>
      </w:r>
      <w:r w:rsidR="00B81D5B">
        <w:rPr>
          <w:rFonts w:ascii="Times New Roman" w:hAnsi="Times New Roman" w:cs="Times New Roman"/>
          <w:sz w:val="24"/>
          <w:szCs w:val="24"/>
        </w:rPr>
        <w:t>; Parisi, 2019</w:t>
      </w:r>
      <w:r w:rsidR="00071646">
        <w:rPr>
          <w:rFonts w:ascii="Times New Roman" w:hAnsi="Times New Roman" w:cs="Times New Roman"/>
          <w:sz w:val="24"/>
          <w:szCs w:val="24"/>
        </w:rPr>
        <w:t>)</w:t>
      </w:r>
      <w:r w:rsidR="00B32D40">
        <w:rPr>
          <w:rFonts w:ascii="Times New Roman" w:hAnsi="Times New Roman" w:cs="Times New Roman"/>
          <w:sz w:val="24"/>
          <w:szCs w:val="24"/>
        </w:rPr>
        <w:t xml:space="preserve"> particularly those who suffer multiple losses, or the loss of both parents before the age of eighteen. Worryingly,</w:t>
      </w:r>
      <w:r w:rsidR="00D0319F">
        <w:rPr>
          <w:rFonts w:ascii="Times New Roman" w:hAnsi="Times New Roman" w:cs="Times New Roman"/>
          <w:sz w:val="24"/>
          <w:szCs w:val="24"/>
        </w:rPr>
        <w:t xml:space="preserve"> </w:t>
      </w:r>
      <w:r w:rsidR="00B32D40">
        <w:rPr>
          <w:rFonts w:ascii="Times New Roman" w:hAnsi="Times New Roman" w:cs="Times New Roman"/>
          <w:sz w:val="24"/>
          <w:szCs w:val="24"/>
        </w:rPr>
        <w:t>instance</w:t>
      </w:r>
      <w:r w:rsidR="00D0319F">
        <w:rPr>
          <w:rFonts w:ascii="Times New Roman" w:hAnsi="Times New Roman" w:cs="Times New Roman"/>
          <w:sz w:val="24"/>
          <w:szCs w:val="24"/>
        </w:rPr>
        <w:t>s</w:t>
      </w:r>
      <w:r w:rsidR="00B32D40">
        <w:rPr>
          <w:rFonts w:ascii="Times New Roman" w:hAnsi="Times New Roman" w:cs="Times New Roman"/>
          <w:sz w:val="24"/>
          <w:szCs w:val="24"/>
        </w:rPr>
        <w:t xml:space="preserve"> </w:t>
      </w:r>
      <w:r w:rsidR="00B32D40">
        <w:rPr>
          <w:rFonts w:ascii="Times New Roman" w:hAnsi="Times New Roman" w:cs="Times New Roman"/>
          <w:sz w:val="24"/>
          <w:szCs w:val="24"/>
        </w:rPr>
        <w:lastRenderedPageBreak/>
        <w:t xml:space="preserve">of </w:t>
      </w:r>
      <w:r w:rsidR="00472E21">
        <w:rPr>
          <w:rFonts w:ascii="Times New Roman" w:hAnsi="Times New Roman" w:cs="Times New Roman"/>
          <w:sz w:val="24"/>
          <w:szCs w:val="24"/>
        </w:rPr>
        <w:t xml:space="preserve">developing substance misuse in young adults following multiple deaths </w:t>
      </w:r>
      <w:r w:rsidR="004C127B">
        <w:rPr>
          <w:rFonts w:ascii="Times New Roman" w:hAnsi="Times New Roman" w:cs="Times New Roman"/>
          <w:sz w:val="24"/>
          <w:szCs w:val="24"/>
        </w:rPr>
        <w:t>with</w:t>
      </w:r>
      <w:r w:rsidR="00472E21">
        <w:rPr>
          <w:rFonts w:ascii="Times New Roman" w:hAnsi="Times New Roman" w:cs="Times New Roman"/>
          <w:sz w:val="24"/>
          <w:szCs w:val="24"/>
        </w:rPr>
        <w:t xml:space="preserve">in a short period </w:t>
      </w:r>
      <w:r w:rsidR="004C127B">
        <w:rPr>
          <w:rFonts w:ascii="Times New Roman" w:hAnsi="Times New Roman" w:cs="Times New Roman"/>
          <w:sz w:val="24"/>
          <w:szCs w:val="24"/>
        </w:rPr>
        <w:t xml:space="preserve">of time </w:t>
      </w:r>
      <w:r w:rsidR="00472E21">
        <w:rPr>
          <w:rFonts w:ascii="Times New Roman" w:hAnsi="Times New Roman" w:cs="Times New Roman"/>
          <w:sz w:val="24"/>
          <w:szCs w:val="24"/>
        </w:rPr>
        <w:t>is estimated to be almost twice as likely</w:t>
      </w:r>
      <w:r w:rsidR="00922640">
        <w:rPr>
          <w:rFonts w:ascii="Times New Roman" w:hAnsi="Times New Roman" w:cs="Times New Roman"/>
          <w:sz w:val="24"/>
          <w:szCs w:val="24"/>
        </w:rPr>
        <w:t>, according to researchers</w:t>
      </w:r>
      <w:r w:rsidR="00472E21">
        <w:rPr>
          <w:rFonts w:ascii="Times New Roman" w:hAnsi="Times New Roman" w:cs="Times New Roman"/>
          <w:sz w:val="24"/>
          <w:szCs w:val="24"/>
        </w:rPr>
        <w:t xml:space="preserve"> (Gayman, Gislo, and Hansard, 2016)</w:t>
      </w:r>
      <w:r w:rsidR="007211DA">
        <w:rPr>
          <w:rFonts w:ascii="Times New Roman" w:hAnsi="Times New Roman" w:cs="Times New Roman"/>
          <w:sz w:val="24"/>
          <w:szCs w:val="24"/>
        </w:rPr>
        <w:t>, whilst</w:t>
      </w:r>
      <w:r w:rsidR="00472E21">
        <w:rPr>
          <w:rFonts w:ascii="Times New Roman" w:hAnsi="Times New Roman" w:cs="Times New Roman"/>
          <w:sz w:val="24"/>
          <w:szCs w:val="24"/>
        </w:rPr>
        <w:t xml:space="preserve"> </w:t>
      </w:r>
      <w:r w:rsidR="007211DA">
        <w:rPr>
          <w:rFonts w:ascii="Times New Roman" w:hAnsi="Times New Roman" w:cs="Times New Roman"/>
          <w:sz w:val="24"/>
          <w:szCs w:val="24"/>
        </w:rPr>
        <w:t>c</w:t>
      </w:r>
      <w:r w:rsidR="00472E21">
        <w:rPr>
          <w:rFonts w:ascii="Times New Roman" w:hAnsi="Times New Roman" w:cs="Times New Roman"/>
          <w:sz w:val="24"/>
          <w:szCs w:val="24"/>
        </w:rPr>
        <w:t>onvers</w:t>
      </w:r>
      <w:r w:rsidR="002307B6">
        <w:rPr>
          <w:rFonts w:ascii="Times New Roman" w:hAnsi="Times New Roman" w:cs="Times New Roman"/>
          <w:sz w:val="24"/>
          <w:szCs w:val="24"/>
        </w:rPr>
        <w:t>e</w:t>
      </w:r>
      <w:r w:rsidR="00472E21">
        <w:rPr>
          <w:rFonts w:ascii="Times New Roman" w:hAnsi="Times New Roman" w:cs="Times New Roman"/>
          <w:sz w:val="24"/>
          <w:szCs w:val="24"/>
        </w:rPr>
        <w:t>ly,</w:t>
      </w:r>
      <w:r w:rsidR="00114FB4">
        <w:rPr>
          <w:rFonts w:ascii="Times New Roman" w:hAnsi="Times New Roman" w:cs="Times New Roman"/>
          <w:sz w:val="24"/>
          <w:szCs w:val="24"/>
        </w:rPr>
        <w:t xml:space="preserve"> further studies have </w:t>
      </w:r>
      <w:r w:rsidR="004C127B">
        <w:rPr>
          <w:rFonts w:ascii="Times New Roman" w:hAnsi="Times New Roman" w:cs="Times New Roman"/>
          <w:sz w:val="24"/>
          <w:szCs w:val="24"/>
        </w:rPr>
        <w:t xml:space="preserve">indicated </w:t>
      </w:r>
      <w:r w:rsidR="00472E21">
        <w:rPr>
          <w:rFonts w:ascii="Times New Roman" w:hAnsi="Times New Roman" w:cs="Times New Roman"/>
          <w:sz w:val="24"/>
          <w:szCs w:val="24"/>
        </w:rPr>
        <w:t xml:space="preserve">substance misuse </w:t>
      </w:r>
      <w:r w:rsidR="00077B66">
        <w:rPr>
          <w:rFonts w:ascii="Times New Roman" w:hAnsi="Times New Roman" w:cs="Times New Roman"/>
          <w:sz w:val="24"/>
          <w:szCs w:val="24"/>
        </w:rPr>
        <w:t>and alcohol use</w:t>
      </w:r>
      <w:r w:rsidR="007211DA">
        <w:rPr>
          <w:rFonts w:ascii="Times New Roman" w:hAnsi="Times New Roman" w:cs="Times New Roman"/>
          <w:sz w:val="24"/>
          <w:szCs w:val="24"/>
        </w:rPr>
        <w:t xml:space="preserve">, </w:t>
      </w:r>
      <w:r w:rsidR="004C127B">
        <w:rPr>
          <w:rFonts w:ascii="Times New Roman" w:hAnsi="Times New Roman" w:cs="Times New Roman"/>
          <w:sz w:val="24"/>
          <w:szCs w:val="24"/>
        </w:rPr>
        <w:t xml:space="preserve">as </w:t>
      </w:r>
      <w:r w:rsidR="00472E21">
        <w:rPr>
          <w:rFonts w:ascii="Times New Roman" w:hAnsi="Times New Roman" w:cs="Times New Roman"/>
          <w:sz w:val="24"/>
          <w:szCs w:val="24"/>
        </w:rPr>
        <w:t>imped</w:t>
      </w:r>
      <w:r w:rsidR="004C127B">
        <w:rPr>
          <w:rFonts w:ascii="Times New Roman" w:hAnsi="Times New Roman" w:cs="Times New Roman"/>
          <w:sz w:val="24"/>
          <w:szCs w:val="24"/>
        </w:rPr>
        <w:t>iments to</w:t>
      </w:r>
      <w:r w:rsidR="00472E21">
        <w:rPr>
          <w:rFonts w:ascii="Times New Roman" w:hAnsi="Times New Roman" w:cs="Times New Roman"/>
          <w:sz w:val="24"/>
          <w:szCs w:val="24"/>
        </w:rPr>
        <w:t xml:space="preserve"> the grieving process</w:t>
      </w:r>
      <w:r w:rsidR="004C127B">
        <w:rPr>
          <w:rFonts w:ascii="Times New Roman" w:hAnsi="Times New Roman" w:cs="Times New Roman"/>
          <w:sz w:val="24"/>
          <w:szCs w:val="24"/>
        </w:rPr>
        <w:t xml:space="preserve">, not only </w:t>
      </w:r>
      <w:r w:rsidR="00114FB4">
        <w:rPr>
          <w:rFonts w:ascii="Times New Roman" w:hAnsi="Times New Roman" w:cs="Times New Roman"/>
          <w:sz w:val="24"/>
          <w:szCs w:val="24"/>
        </w:rPr>
        <w:t>in</w:t>
      </w:r>
      <w:r w:rsidR="00472E21">
        <w:rPr>
          <w:rFonts w:ascii="Times New Roman" w:hAnsi="Times New Roman" w:cs="Times New Roman"/>
          <w:sz w:val="24"/>
          <w:szCs w:val="24"/>
        </w:rPr>
        <w:t xml:space="preserve"> adaption</w:t>
      </w:r>
      <w:r w:rsidR="004C127B">
        <w:rPr>
          <w:rFonts w:ascii="Times New Roman" w:hAnsi="Times New Roman" w:cs="Times New Roman"/>
          <w:sz w:val="24"/>
          <w:szCs w:val="24"/>
        </w:rPr>
        <w:t>, but</w:t>
      </w:r>
      <w:r w:rsidR="00472E21">
        <w:rPr>
          <w:rFonts w:ascii="Times New Roman" w:hAnsi="Times New Roman" w:cs="Times New Roman"/>
          <w:sz w:val="24"/>
          <w:szCs w:val="24"/>
        </w:rPr>
        <w:t xml:space="preserve"> </w:t>
      </w:r>
      <w:r w:rsidR="00114FB4">
        <w:rPr>
          <w:rFonts w:ascii="Times New Roman" w:hAnsi="Times New Roman" w:cs="Times New Roman"/>
          <w:sz w:val="24"/>
          <w:szCs w:val="24"/>
        </w:rPr>
        <w:t xml:space="preserve">of </w:t>
      </w:r>
      <w:r w:rsidR="00472E21">
        <w:rPr>
          <w:rFonts w:ascii="Times New Roman" w:hAnsi="Times New Roman" w:cs="Times New Roman"/>
          <w:sz w:val="24"/>
          <w:szCs w:val="24"/>
        </w:rPr>
        <w:t>resolution</w:t>
      </w:r>
      <w:r w:rsidR="004C127B">
        <w:rPr>
          <w:rFonts w:ascii="Times New Roman" w:hAnsi="Times New Roman" w:cs="Times New Roman"/>
          <w:sz w:val="24"/>
          <w:szCs w:val="24"/>
        </w:rPr>
        <w:t>,</w:t>
      </w:r>
      <w:r w:rsidR="00472E21">
        <w:rPr>
          <w:rFonts w:ascii="Times New Roman" w:hAnsi="Times New Roman" w:cs="Times New Roman"/>
          <w:sz w:val="24"/>
          <w:szCs w:val="24"/>
        </w:rPr>
        <w:t xml:space="preserve"> following bereavement (Stroebe</w:t>
      </w:r>
      <w:r w:rsidR="00E73701">
        <w:rPr>
          <w:rFonts w:ascii="Times New Roman" w:hAnsi="Times New Roman" w:cs="Times New Roman"/>
          <w:sz w:val="24"/>
          <w:szCs w:val="24"/>
        </w:rPr>
        <w:t>, Schut, and Stroebe,</w:t>
      </w:r>
      <w:r w:rsidR="00472E21">
        <w:rPr>
          <w:rFonts w:ascii="Times New Roman" w:hAnsi="Times New Roman" w:cs="Times New Roman"/>
          <w:sz w:val="24"/>
          <w:szCs w:val="24"/>
        </w:rPr>
        <w:t xml:space="preserve"> 200</w:t>
      </w:r>
      <w:r w:rsidR="00E73701">
        <w:rPr>
          <w:rFonts w:ascii="Times New Roman" w:hAnsi="Times New Roman" w:cs="Times New Roman"/>
          <w:sz w:val="24"/>
          <w:szCs w:val="24"/>
        </w:rPr>
        <w:t>7</w:t>
      </w:r>
      <w:r w:rsidR="00472E21">
        <w:rPr>
          <w:rFonts w:ascii="Times New Roman" w:hAnsi="Times New Roman" w:cs="Times New Roman"/>
          <w:sz w:val="24"/>
          <w:szCs w:val="24"/>
        </w:rPr>
        <w:t>).</w:t>
      </w:r>
    </w:p>
    <w:p w14:paraId="03885E0B" w14:textId="7A79BBCF" w:rsidR="00FE125C" w:rsidRDefault="00B81D5B"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Additionally, </w:t>
      </w:r>
      <w:r w:rsidR="00922640">
        <w:rPr>
          <w:rFonts w:ascii="Times New Roman" w:hAnsi="Times New Roman" w:cs="Times New Roman"/>
          <w:sz w:val="24"/>
          <w:szCs w:val="24"/>
        </w:rPr>
        <w:t xml:space="preserve">studies by </w:t>
      </w:r>
      <w:r w:rsidR="00114FB4">
        <w:rPr>
          <w:rFonts w:ascii="Times New Roman" w:hAnsi="Times New Roman" w:cs="Times New Roman"/>
          <w:sz w:val="24"/>
          <w:szCs w:val="24"/>
        </w:rPr>
        <w:t>research</w:t>
      </w:r>
      <w:r w:rsidR="00922640">
        <w:rPr>
          <w:rFonts w:ascii="Times New Roman" w:hAnsi="Times New Roman" w:cs="Times New Roman"/>
          <w:sz w:val="24"/>
          <w:szCs w:val="24"/>
        </w:rPr>
        <w:t>ers (Jordan and Litz, 2014)</w:t>
      </w:r>
      <w:r>
        <w:rPr>
          <w:rFonts w:ascii="Times New Roman" w:hAnsi="Times New Roman" w:cs="Times New Roman"/>
          <w:sz w:val="24"/>
          <w:szCs w:val="24"/>
        </w:rPr>
        <w:t xml:space="preserve"> ha</w:t>
      </w:r>
      <w:r w:rsidR="00922640">
        <w:rPr>
          <w:rFonts w:ascii="Times New Roman" w:hAnsi="Times New Roman" w:cs="Times New Roman"/>
          <w:sz w:val="24"/>
          <w:szCs w:val="24"/>
        </w:rPr>
        <w:t>ve</w:t>
      </w:r>
      <w:r w:rsidR="00114FB4">
        <w:rPr>
          <w:rFonts w:ascii="Times New Roman" w:hAnsi="Times New Roman" w:cs="Times New Roman"/>
          <w:sz w:val="24"/>
          <w:szCs w:val="24"/>
        </w:rPr>
        <w:t xml:space="preserve"> </w:t>
      </w:r>
      <w:r>
        <w:rPr>
          <w:rFonts w:ascii="Times New Roman" w:hAnsi="Times New Roman" w:cs="Times New Roman"/>
          <w:sz w:val="24"/>
          <w:szCs w:val="24"/>
        </w:rPr>
        <w:t>shown an increased risk of developing PGD in students following sudden</w:t>
      </w:r>
      <w:r w:rsidR="004C127B">
        <w:rPr>
          <w:rFonts w:ascii="Times New Roman" w:hAnsi="Times New Roman" w:cs="Times New Roman"/>
          <w:sz w:val="24"/>
          <w:szCs w:val="24"/>
        </w:rPr>
        <w:t>, unexpected</w:t>
      </w:r>
      <w:r>
        <w:rPr>
          <w:rFonts w:ascii="Times New Roman" w:hAnsi="Times New Roman" w:cs="Times New Roman"/>
          <w:sz w:val="24"/>
          <w:szCs w:val="24"/>
        </w:rPr>
        <w:t xml:space="preserve"> death</w:t>
      </w:r>
      <w:r w:rsidR="004C127B">
        <w:rPr>
          <w:rFonts w:ascii="Times New Roman" w:hAnsi="Times New Roman" w:cs="Times New Roman"/>
          <w:sz w:val="24"/>
          <w:szCs w:val="24"/>
        </w:rPr>
        <w:t>,</w:t>
      </w:r>
      <w:r>
        <w:rPr>
          <w:rFonts w:ascii="Times New Roman" w:hAnsi="Times New Roman" w:cs="Times New Roman"/>
          <w:sz w:val="24"/>
          <w:szCs w:val="24"/>
        </w:rPr>
        <w:t xml:space="preserve"> such as</w:t>
      </w:r>
      <w:r w:rsidR="007D5520">
        <w:rPr>
          <w:rFonts w:ascii="Times New Roman" w:hAnsi="Times New Roman" w:cs="Times New Roman"/>
          <w:sz w:val="24"/>
          <w:szCs w:val="24"/>
        </w:rPr>
        <w:t xml:space="preserve"> accident,</w:t>
      </w:r>
      <w:r>
        <w:rPr>
          <w:rFonts w:ascii="Times New Roman" w:hAnsi="Times New Roman" w:cs="Times New Roman"/>
          <w:sz w:val="24"/>
          <w:szCs w:val="24"/>
        </w:rPr>
        <w:t xml:space="preserve"> suicide</w:t>
      </w:r>
      <w:r w:rsidR="007D5520">
        <w:rPr>
          <w:rFonts w:ascii="Times New Roman" w:hAnsi="Times New Roman" w:cs="Times New Roman"/>
          <w:sz w:val="24"/>
          <w:szCs w:val="24"/>
        </w:rPr>
        <w:t xml:space="preserve"> or violent death</w:t>
      </w:r>
      <w:r w:rsidR="00922640">
        <w:rPr>
          <w:rFonts w:ascii="Times New Roman" w:hAnsi="Times New Roman" w:cs="Times New Roman"/>
          <w:sz w:val="24"/>
          <w:szCs w:val="24"/>
        </w:rPr>
        <w:t>.</w:t>
      </w:r>
      <w:r>
        <w:rPr>
          <w:rFonts w:ascii="Times New Roman" w:hAnsi="Times New Roman" w:cs="Times New Roman"/>
          <w:sz w:val="24"/>
          <w:szCs w:val="24"/>
        </w:rPr>
        <w:t xml:space="preserve"> </w:t>
      </w:r>
      <w:r w:rsidR="00E73701">
        <w:rPr>
          <w:rFonts w:ascii="Times New Roman" w:hAnsi="Times New Roman" w:cs="Times New Roman"/>
          <w:sz w:val="24"/>
          <w:szCs w:val="24"/>
        </w:rPr>
        <w:t>Indeed, studies have found</w:t>
      </w:r>
      <w:r w:rsidR="007211DA">
        <w:rPr>
          <w:rFonts w:ascii="Times New Roman" w:hAnsi="Times New Roman" w:cs="Times New Roman"/>
          <w:sz w:val="24"/>
          <w:szCs w:val="24"/>
        </w:rPr>
        <w:t xml:space="preserve"> in bereavements by suicide,</w:t>
      </w:r>
      <w:r w:rsidR="00E73701">
        <w:rPr>
          <w:rFonts w:ascii="Times New Roman" w:hAnsi="Times New Roman" w:cs="Times New Roman"/>
          <w:sz w:val="24"/>
          <w:szCs w:val="24"/>
        </w:rPr>
        <w:t xml:space="preserve"> </w:t>
      </w:r>
      <w:r w:rsidR="007211DA">
        <w:rPr>
          <w:rFonts w:ascii="Times New Roman" w:hAnsi="Times New Roman" w:cs="Times New Roman"/>
          <w:sz w:val="24"/>
          <w:szCs w:val="24"/>
        </w:rPr>
        <w:t xml:space="preserve">while </w:t>
      </w:r>
      <w:r w:rsidR="00E73701">
        <w:rPr>
          <w:rFonts w:ascii="Times New Roman" w:hAnsi="Times New Roman" w:cs="Times New Roman"/>
          <w:sz w:val="24"/>
          <w:szCs w:val="24"/>
        </w:rPr>
        <w:t>the immediate family of the deceased</w:t>
      </w:r>
      <w:r w:rsidR="007211DA">
        <w:rPr>
          <w:rFonts w:ascii="Times New Roman" w:hAnsi="Times New Roman" w:cs="Times New Roman"/>
          <w:sz w:val="24"/>
          <w:szCs w:val="24"/>
        </w:rPr>
        <w:t xml:space="preserve"> </w:t>
      </w:r>
      <w:r w:rsidR="00E73701">
        <w:rPr>
          <w:rFonts w:ascii="Times New Roman" w:hAnsi="Times New Roman" w:cs="Times New Roman"/>
          <w:sz w:val="24"/>
          <w:szCs w:val="24"/>
        </w:rPr>
        <w:t xml:space="preserve">is affected, </w:t>
      </w:r>
      <w:r w:rsidR="00922640">
        <w:rPr>
          <w:rFonts w:ascii="Times New Roman" w:hAnsi="Times New Roman" w:cs="Times New Roman"/>
          <w:sz w:val="24"/>
          <w:szCs w:val="24"/>
        </w:rPr>
        <w:t>the death</w:t>
      </w:r>
      <w:r w:rsidR="00E73701">
        <w:rPr>
          <w:rFonts w:ascii="Times New Roman" w:hAnsi="Times New Roman" w:cs="Times New Roman"/>
          <w:sz w:val="24"/>
          <w:szCs w:val="24"/>
        </w:rPr>
        <w:t xml:space="preserve"> further </w:t>
      </w:r>
      <w:r w:rsidR="00922640">
        <w:rPr>
          <w:rFonts w:ascii="Times New Roman" w:hAnsi="Times New Roman" w:cs="Times New Roman"/>
          <w:sz w:val="24"/>
          <w:szCs w:val="24"/>
        </w:rPr>
        <w:t>a</w:t>
      </w:r>
      <w:r w:rsidR="00E73701">
        <w:rPr>
          <w:rFonts w:ascii="Times New Roman" w:hAnsi="Times New Roman" w:cs="Times New Roman"/>
          <w:sz w:val="24"/>
          <w:szCs w:val="24"/>
        </w:rPr>
        <w:t>ffects friends, a</w:t>
      </w:r>
      <w:r w:rsidR="00E76F43">
        <w:rPr>
          <w:rFonts w:ascii="Times New Roman" w:hAnsi="Times New Roman" w:cs="Times New Roman"/>
          <w:sz w:val="24"/>
          <w:szCs w:val="24"/>
        </w:rPr>
        <w:t>c</w:t>
      </w:r>
      <w:r w:rsidR="00E73701">
        <w:rPr>
          <w:rFonts w:ascii="Times New Roman" w:hAnsi="Times New Roman" w:cs="Times New Roman"/>
          <w:sz w:val="24"/>
          <w:szCs w:val="24"/>
        </w:rPr>
        <w:t>quain</w:t>
      </w:r>
      <w:r w:rsidR="008E3BEA">
        <w:rPr>
          <w:rFonts w:ascii="Times New Roman" w:hAnsi="Times New Roman" w:cs="Times New Roman"/>
          <w:sz w:val="24"/>
          <w:szCs w:val="24"/>
        </w:rPr>
        <w:t>t</w:t>
      </w:r>
      <w:r w:rsidR="00E76F43">
        <w:rPr>
          <w:rFonts w:ascii="Times New Roman" w:hAnsi="Times New Roman" w:cs="Times New Roman"/>
          <w:sz w:val="24"/>
          <w:szCs w:val="24"/>
        </w:rPr>
        <w:t>a</w:t>
      </w:r>
      <w:r w:rsidR="008E3BEA">
        <w:rPr>
          <w:rFonts w:ascii="Times New Roman" w:hAnsi="Times New Roman" w:cs="Times New Roman"/>
          <w:sz w:val="24"/>
          <w:szCs w:val="24"/>
        </w:rPr>
        <w:t xml:space="preserve">nces, </w:t>
      </w:r>
      <w:r w:rsidR="00E73701">
        <w:rPr>
          <w:rFonts w:ascii="Times New Roman" w:hAnsi="Times New Roman" w:cs="Times New Roman"/>
          <w:sz w:val="24"/>
          <w:szCs w:val="24"/>
        </w:rPr>
        <w:t>and the wider community</w:t>
      </w:r>
      <w:r w:rsidR="007211DA">
        <w:rPr>
          <w:rFonts w:ascii="Times New Roman" w:hAnsi="Times New Roman" w:cs="Times New Roman"/>
          <w:sz w:val="24"/>
          <w:szCs w:val="24"/>
        </w:rPr>
        <w:t>,</w:t>
      </w:r>
      <w:r w:rsidR="00FE125C">
        <w:rPr>
          <w:rFonts w:ascii="Times New Roman" w:hAnsi="Times New Roman" w:cs="Times New Roman"/>
          <w:sz w:val="24"/>
          <w:szCs w:val="24"/>
        </w:rPr>
        <w:t xml:space="preserve"> thus the experience of shock</w:t>
      </w:r>
      <w:r w:rsidR="00922640">
        <w:rPr>
          <w:rFonts w:ascii="Times New Roman" w:hAnsi="Times New Roman" w:cs="Times New Roman"/>
          <w:sz w:val="24"/>
          <w:szCs w:val="24"/>
        </w:rPr>
        <w:t>,</w:t>
      </w:r>
      <w:r w:rsidR="00FE125C">
        <w:rPr>
          <w:rFonts w:ascii="Times New Roman" w:hAnsi="Times New Roman" w:cs="Times New Roman"/>
          <w:sz w:val="24"/>
          <w:szCs w:val="24"/>
        </w:rPr>
        <w:t xml:space="preserve"> </w:t>
      </w:r>
      <w:r w:rsidR="004C127B">
        <w:rPr>
          <w:rFonts w:ascii="Times New Roman" w:hAnsi="Times New Roman" w:cs="Times New Roman"/>
          <w:sz w:val="24"/>
          <w:szCs w:val="24"/>
        </w:rPr>
        <w:t>and/</w:t>
      </w:r>
      <w:r w:rsidR="00FE125C">
        <w:rPr>
          <w:rFonts w:ascii="Times New Roman" w:hAnsi="Times New Roman" w:cs="Times New Roman"/>
          <w:sz w:val="24"/>
          <w:szCs w:val="24"/>
        </w:rPr>
        <w:t>or trauma</w:t>
      </w:r>
      <w:r w:rsidR="00922640">
        <w:rPr>
          <w:rFonts w:ascii="Times New Roman" w:hAnsi="Times New Roman" w:cs="Times New Roman"/>
          <w:sz w:val="24"/>
          <w:szCs w:val="24"/>
        </w:rPr>
        <w:t>,</w:t>
      </w:r>
      <w:r w:rsidR="007211DA">
        <w:rPr>
          <w:rFonts w:ascii="Times New Roman" w:hAnsi="Times New Roman" w:cs="Times New Roman"/>
          <w:sz w:val="24"/>
          <w:szCs w:val="24"/>
        </w:rPr>
        <w:t xml:space="preserve"> being</w:t>
      </w:r>
      <w:r w:rsidR="00FE125C">
        <w:rPr>
          <w:rFonts w:ascii="Times New Roman" w:hAnsi="Times New Roman" w:cs="Times New Roman"/>
          <w:sz w:val="24"/>
          <w:szCs w:val="24"/>
        </w:rPr>
        <w:t xml:space="preserve"> possibly greater in comparison to bereavements of other</w:t>
      </w:r>
      <w:r w:rsidR="007211DA">
        <w:rPr>
          <w:rFonts w:ascii="Times New Roman" w:hAnsi="Times New Roman" w:cs="Times New Roman"/>
          <w:sz w:val="24"/>
          <w:szCs w:val="24"/>
        </w:rPr>
        <w:t xml:space="preserve"> </w:t>
      </w:r>
      <w:r w:rsidR="00922640">
        <w:rPr>
          <w:rFonts w:ascii="Times New Roman" w:hAnsi="Times New Roman" w:cs="Times New Roman"/>
          <w:sz w:val="24"/>
          <w:szCs w:val="24"/>
        </w:rPr>
        <w:t xml:space="preserve">more </w:t>
      </w:r>
      <w:r w:rsidR="007211DA">
        <w:rPr>
          <w:rFonts w:ascii="Times New Roman" w:hAnsi="Times New Roman" w:cs="Times New Roman"/>
          <w:sz w:val="24"/>
          <w:szCs w:val="24"/>
        </w:rPr>
        <w:t>natural</w:t>
      </w:r>
      <w:r w:rsidR="00FE125C">
        <w:rPr>
          <w:rFonts w:ascii="Times New Roman" w:hAnsi="Times New Roman" w:cs="Times New Roman"/>
          <w:sz w:val="24"/>
          <w:szCs w:val="24"/>
        </w:rPr>
        <w:t xml:space="preserve"> forms (Andriessen et al. 2019). </w:t>
      </w:r>
      <w:r w:rsidR="00407B2C">
        <w:rPr>
          <w:rFonts w:ascii="Times New Roman" w:hAnsi="Times New Roman" w:cs="Times New Roman"/>
          <w:sz w:val="24"/>
          <w:szCs w:val="24"/>
        </w:rPr>
        <w:t xml:space="preserve">With that in mind therefore, the death of a university student through </w:t>
      </w:r>
      <w:r w:rsidR="000C2D95">
        <w:rPr>
          <w:rFonts w:ascii="Times New Roman" w:hAnsi="Times New Roman" w:cs="Times New Roman"/>
          <w:sz w:val="24"/>
          <w:szCs w:val="24"/>
        </w:rPr>
        <w:t xml:space="preserve">accident, </w:t>
      </w:r>
      <w:r w:rsidR="00407B2C">
        <w:rPr>
          <w:rFonts w:ascii="Times New Roman" w:hAnsi="Times New Roman" w:cs="Times New Roman"/>
          <w:sz w:val="24"/>
          <w:szCs w:val="24"/>
        </w:rPr>
        <w:t>suicide,</w:t>
      </w:r>
      <w:r w:rsidR="000C2D95">
        <w:rPr>
          <w:rFonts w:ascii="Times New Roman" w:hAnsi="Times New Roman" w:cs="Times New Roman"/>
          <w:sz w:val="24"/>
          <w:szCs w:val="24"/>
        </w:rPr>
        <w:t xml:space="preserve"> or violent death</w:t>
      </w:r>
      <w:r w:rsidR="00E73701">
        <w:rPr>
          <w:rFonts w:ascii="Times New Roman" w:hAnsi="Times New Roman" w:cs="Times New Roman"/>
          <w:sz w:val="24"/>
          <w:szCs w:val="24"/>
        </w:rPr>
        <w:t xml:space="preserve"> in context of university as a community,</w:t>
      </w:r>
      <w:r w:rsidR="00407B2C">
        <w:rPr>
          <w:rFonts w:ascii="Times New Roman" w:hAnsi="Times New Roman" w:cs="Times New Roman"/>
          <w:sz w:val="24"/>
          <w:szCs w:val="24"/>
        </w:rPr>
        <w:t xml:space="preserve"> the </w:t>
      </w:r>
      <w:r w:rsidR="00E73701">
        <w:rPr>
          <w:rFonts w:ascii="Times New Roman" w:hAnsi="Times New Roman" w:cs="Times New Roman"/>
          <w:sz w:val="24"/>
          <w:szCs w:val="24"/>
        </w:rPr>
        <w:t>ripple effect</w:t>
      </w:r>
      <w:r w:rsidR="00407B2C">
        <w:rPr>
          <w:rFonts w:ascii="Times New Roman" w:hAnsi="Times New Roman" w:cs="Times New Roman"/>
          <w:sz w:val="24"/>
          <w:szCs w:val="24"/>
        </w:rPr>
        <w:t xml:space="preserve"> </w:t>
      </w:r>
      <w:r w:rsidR="00922640">
        <w:rPr>
          <w:rFonts w:ascii="Times New Roman" w:hAnsi="Times New Roman" w:cs="Times New Roman"/>
          <w:sz w:val="24"/>
          <w:szCs w:val="24"/>
        </w:rPr>
        <w:t xml:space="preserve">thus </w:t>
      </w:r>
      <w:r w:rsidR="00407B2C">
        <w:rPr>
          <w:rFonts w:ascii="Times New Roman" w:hAnsi="Times New Roman" w:cs="Times New Roman"/>
          <w:sz w:val="24"/>
          <w:szCs w:val="24"/>
        </w:rPr>
        <w:t>will be</w:t>
      </w:r>
      <w:r w:rsidR="00E73701">
        <w:rPr>
          <w:rFonts w:ascii="Times New Roman" w:hAnsi="Times New Roman" w:cs="Times New Roman"/>
          <w:sz w:val="24"/>
          <w:szCs w:val="24"/>
        </w:rPr>
        <w:t xml:space="preserve"> felt throughout</w:t>
      </w:r>
      <w:r w:rsidR="00407B2C">
        <w:rPr>
          <w:rFonts w:ascii="Times New Roman" w:hAnsi="Times New Roman" w:cs="Times New Roman"/>
          <w:sz w:val="24"/>
          <w:szCs w:val="24"/>
        </w:rPr>
        <w:t xml:space="preserve"> (Flynn,</w:t>
      </w:r>
      <w:r w:rsidR="00BF2DCE">
        <w:rPr>
          <w:rFonts w:ascii="Times New Roman" w:hAnsi="Times New Roman" w:cs="Times New Roman"/>
          <w:sz w:val="24"/>
          <w:szCs w:val="24"/>
        </w:rPr>
        <w:t xml:space="preserve"> 2019</w:t>
      </w:r>
      <w:r w:rsidR="00C47CF1">
        <w:rPr>
          <w:rFonts w:ascii="Times New Roman" w:hAnsi="Times New Roman" w:cs="Times New Roman"/>
          <w:sz w:val="24"/>
          <w:szCs w:val="24"/>
        </w:rPr>
        <w:t>; Molina et al. 2019</w:t>
      </w:r>
      <w:r w:rsidR="00BF2DCE">
        <w:rPr>
          <w:rFonts w:ascii="Times New Roman" w:hAnsi="Times New Roman" w:cs="Times New Roman"/>
          <w:sz w:val="24"/>
          <w:szCs w:val="24"/>
        </w:rPr>
        <w:t>)</w:t>
      </w:r>
      <w:r w:rsidR="00FE125C">
        <w:rPr>
          <w:rFonts w:ascii="Times New Roman" w:hAnsi="Times New Roman" w:cs="Times New Roman"/>
          <w:sz w:val="24"/>
          <w:szCs w:val="24"/>
        </w:rPr>
        <w:t>.</w:t>
      </w:r>
      <w:r w:rsidR="00077B66">
        <w:rPr>
          <w:rFonts w:ascii="Times New Roman" w:hAnsi="Times New Roman" w:cs="Times New Roman"/>
          <w:sz w:val="24"/>
          <w:szCs w:val="24"/>
        </w:rPr>
        <w:t xml:space="preserve"> While research has shown suicide bereavement to be a risk factor in young adults (Pitman et al, 2016) </w:t>
      </w:r>
      <w:r w:rsidR="00880819">
        <w:rPr>
          <w:rFonts w:ascii="Times New Roman" w:hAnsi="Times New Roman" w:cs="Times New Roman"/>
          <w:sz w:val="24"/>
          <w:szCs w:val="24"/>
        </w:rPr>
        <w:t xml:space="preserve">other </w:t>
      </w:r>
      <w:r w:rsidR="004C127B">
        <w:rPr>
          <w:rFonts w:ascii="Times New Roman" w:hAnsi="Times New Roman" w:cs="Times New Roman"/>
          <w:sz w:val="24"/>
          <w:szCs w:val="24"/>
        </w:rPr>
        <w:t>authors</w:t>
      </w:r>
      <w:r w:rsidR="00880819">
        <w:rPr>
          <w:rFonts w:ascii="Times New Roman" w:hAnsi="Times New Roman" w:cs="Times New Roman"/>
          <w:sz w:val="24"/>
          <w:szCs w:val="24"/>
        </w:rPr>
        <w:t xml:space="preserve"> posit close friends to be at higher risk of mental health problems due to witnessing the impact of the death, while more distant or peripheral friends </w:t>
      </w:r>
      <w:r w:rsidR="00922640">
        <w:rPr>
          <w:rFonts w:ascii="Times New Roman" w:hAnsi="Times New Roman" w:cs="Times New Roman"/>
          <w:sz w:val="24"/>
          <w:szCs w:val="24"/>
        </w:rPr>
        <w:t xml:space="preserve">to be </w:t>
      </w:r>
      <w:r w:rsidR="004C127B">
        <w:rPr>
          <w:rFonts w:ascii="Times New Roman" w:hAnsi="Times New Roman" w:cs="Times New Roman"/>
          <w:sz w:val="24"/>
          <w:szCs w:val="24"/>
        </w:rPr>
        <w:t xml:space="preserve">at </w:t>
      </w:r>
      <w:r w:rsidR="00880819">
        <w:rPr>
          <w:rFonts w:ascii="Times New Roman" w:hAnsi="Times New Roman" w:cs="Times New Roman"/>
          <w:sz w:val="24"/>
          <w:szCs w:val="24"/>
        </w:rPr>
        <w:t>more risk</w:t>
      </w:r>
      <w:r w:rsidR="00077B66">
        <w:rPr>
          <w:rFonts w:ascii="Times New Roman" w:hAnsi="Times New Roman" w:cs="Times New Roman"/>
          <w:sz w:val="24"/>
          <w:szCs w:val="24"/>
        </w:rPr>
        <w:t xml:space="preserve"> </w:t>
      </w:r>
      <w:r w:rsidR="00880819">
        <w:rPr>
          <w:rFonts w:ascii="Times New Roman" w:hAnsi="Times New Roman" w:cs="Times New Roman"/>
          <w:sz w:val="24"/>
          <w:szCs w:val="24"/>
        </w:rPr>
        <w:t>of suicidality (Batick, Maple and McKay, 2020).</w:t>
      </w:r>
    </w:p>
    <w:p w14:paraId="0587A1E9" w14:textId="4BF3991C" w:rsidR="00E73701" w:rsidRDefault="00FE125C"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Furthermore, due a paucity in the research for suicide and PGD as a consequence of death by this means, research focussed solely on suicide bereavement ha</w:t>
      </w:r>
      <w:r w:rsidR="008E3BEA">
        <w:rPr>
          <w:rFonts w:ascii="Times New Roman" w:hAnsi="Times New Roman" w:cs="Times New Roman"/>
          <w:sz w:val="24"/>
          <w:szCs w:val="24"/>
        </w:rPr>
        <w:t>s</w:t>
      </w:r>
      <w:r>
        <w:rPr>
          <w:rFonts w:ascii="Times New Roman" w:hAnsi="Times New Roman" w:cs="Times New Roman"/>
          <w:sz w:val="24"/>
          <w:szCs w:val="24"/>
        </w:rPr>
        <w:t xml:space="preserve"> demonstrated</w:t>
      </w:r>
      <w:r w:rsidR="00922640">
        <w:rPr>
          <w:rFonts w:ascii="Times New Roman" w:hAnsi="Times New Roman" w:cs="Times New Roman"/>
          <w:sz w:val="24"/>
          <w:szCs w:val="24"/>
        </w:rPr>
        <w:t>,</w:t>
      </w:r>
      <w:r>
        <w:rPr>
          <w:rFonts w:ascii="Times New Roman" w:hAnsi="Times New Roman" w:cs="Times New Roman"/>
          <w:sz w:val="24"/>
          <w:szCs w:val="24"/>
        </w:rPr>
        <w:t xml:space="preserve"> those closest to the deceased, or </w:t>
      </w:r>
      <w:r w:rsidR="00925E58">
        <w:rPr>
          <w:rFonts w:ascii="Times New Roman" w:hAnsi="Times New Roman" w:cs="Times New Roman"/>
          <w:sz w:val="24"/>
          <w:szCs w:val="24"/>
        </w:rPr>
        <w:t xml:space="preserve">the </w:t>
      </w:r>
      <w:r>
        <w:rPr>
          <w:rFonts w:ascii="Times New Roman" w:hAnsi="Times New Roman" w:cs="Times New Roman"/>
          <w:sz w:val="24"/>
          <w:szCs w:val="24"/>
        </w:rPr>
        <w:t>suicide survivor</w:t>
      </w:r>
      <w:r w:rsidR="00925E58">
        <w:rPr>
          <w:rFonts w:ascii="Times New Roman" w:hAnsi="Times New Roman" w:cs="Times New Roman"/>
          <w:sz w:val="24"/>
          <w:szCs w:val="24"/>
        </w:rPr>
        <w:t xml:space="preserve"> or survivors</w:t>
      </w:r>
      <w:r>
        <w:rPr>
          <w:rFonts w:ascii="Times New Roman" w:hAnsi="Times New Roman" w:cs="Times New Roman"/>
          <w:sz w:val="24"/>
          <w:szCs w:val="24"/>
        </w:rPr>
        <w:t>, might e</w:t>
      </w:r>
      <w:r w:rsidR="00C1731B">
        <w:rPr>
          <w:rFonts w:ascii="Times New Roman" w:hAnsi="Times New Roman" w:cs="Times New Roman"/>
          <w:sz w:val="24"/>
          <w:szCs w:val="24"/>
        </w:rPr>
        <w:t xml:space="preserve">xperience </w:t>
      </w:r>
      <w:r>
        <w:rPr>
          <w:rFonts w:ascii="Times New Roman" w:hAnsi="Times New Roman" w:cs="Times New Roman"/>
          <w:sz w:val="24"/>
          <w:szCs w:val="24"/>
        </w:rPr>
        <w:t>higher levels of guilt</w:t>
      </w:r>
      <w:r w:rsidR="00C1731B">
        <w:rPr>
          <w:rFonts w:ascii="Times New Roman" w:hAnsi="Times New Roman" w:cs="Times New Roman"/>
          <w:sz w:val="24"/>
          <w:szCs w:val="24"/>
        </w:rPr>
        <w:t xml:space="preserve"> and</w:t>
      </w:r>
      <w:r>
        <w:rPr>
          <w:rFonts w:ascii="Times New Roman" w:hAnsi="Times New Roman" w:cs="Times New Roman"/>
          <w:sz w:val="24"/>
          <w:szCs w:val="24"/>
        </w:rPr>
        <w:t xml:space="preserve"> shame around the mode of death, abandonment and anger at the deceased, feelings of responsibility,</w:t>
      </w:r>
      <w:r w:rsidR="00C1731B">
        <w:rPr>
          <w:rFonts w:ascii="Times New Roman" w:hAnsi="Times New Roman" w:cs="Times New Roman"/>
          <w:sz w:val="24"/>
          <w:szCs w:val="24"/>
        </w:rPr>
        <w:t xml:space="preserve"> in that they should have</w:t>
      </w:r>
      <w:r w:rsidR="00B34DDD">
        <w:rPr>
          <w:rFonts w:ascii="Times New Roman" w:hAnsi="Times New Roman" w:cs="Times New Roman"/>
          <w:sz w:val="24"/>
          <w:szCs w:val="24"/>
        </w:rPr>
        <w:t>,</w:t>
      </w:r>
      <w:r w:rsidR="00C1731B">
        <w:rPr>
          <w:rFonts w:ascii="Times New Roman" w:hAnsi="Times New Roman" w:cs="Times New Roman"/>
          <w:sz w:val="24"/>
          <w:szCs w:val="24"/>
        </w:rPr>
        <w:t xml:space="preserve"> or could have</w:t>
      </w:r>
      <w:r w:rsidR="00B34DDD">
        <w:rPr>
          <w:rFonts w:ascii="Times New Roman" w:hAnsi="Times New Roman" w:cs="Times New Roman"/>
          <w:sz w:val="24"/>
          <w:szCs w:val="24"/>
        </w:rPr>
        <w:t>,</w:t>
      </w:r>
      <w:r w:rsidR="00C1731B">
        <w:rPr>
          <w:rFonts w:ascii="Times New Roman" w:hAnsi="Times New Roman" w:cs="Times New Roman"/>
          <w:sz w:val="24"/>
          <w:szCs w:val="24"/>
        </w:rPr>
        <w:t xml:space="preserve"> prevented the suicide, a</w:t>
      </w:r>
      <w:r w:rsidR="00B34DDD">
        <w:rPr>
          <w:rFonts w:ascii="Times New Roman" w:hAnsi="Times New Roman" w:cs="Times New Roman"/>
          <w:sz w:val="24"/>
          <w:szCs w:val="24"/>
        </w:rPr>
        <w:t>long with</w:t>
      </w:r>
      <w:r w:rsidR="00C1731B">
        <w:rPr>
          <w:rFonts w:ascii="Times New Roman" w:hAnsi="Times New Roman" w:cs="Times New Roman"/>
          <w:sz w:val="24"/>
          <w:szCs w:val="24"/>
        </w:rPr>
        <w:t xml:space="preserve"> </w:t>
      </w:r>
      <w:r w:rsidR="00925E58">
        <w:rPr>
          <w:rFonts w:ascii="Times New Roman" w:hAnsi="Times New Roman" w:cs="Times New Roman"/>
          <w:sz w:val="24"/>
          <w:szCs w:val="24"/>
        </w:rPr>
        <w:t>rejection</w:t>
      </w:r>
      <w:r w:rsidR="00C1731B">
        <w:rPr>
          <w:rFonts w:ascii="Times New Roman" w:hAnsi="Times New Roman" w:cs="Times New Roman"/>
          <w:sz w:val="24"/>
          <w:szCs w:val="24"/>
        </w:rPr>
        <w:t xml:space="preserve"> associated with the death, as well as </w:t>
      </w:r>
      <w:r w:rsidR="00922640">
        <w:rPr>
          <w:rFonts w:ascii="Times New Roman" w:hAnsi="Times New Roman" w:cs="Times New Roman"/>
          <w:sz w:val="24"/>
          <w:szCs w:val="24"/>
        </w:rPr>
        <w:t xml:space="preserve">the higher </w:t>
      </w:r>
      <w:r w:rsidR="00C1731B">
        <w:rPr>
          <w:rFonts w:ascii="Times New Roman" w:hAnsi="Times New Roman" w:cs="Times New Roman"/>
          <w:sz w:val="24"/>
          <w:szCs w:val="24"/>
        </w:rPr>
        <w:t>risk of suicidality (Jordan, 2008; Tal</w:t>
      </w:r>
      <w:r w:rsidR="001D63C8">
        <w:rPr>
          <w:rFonts w:ascii="Times New Roman" w:hAnsi="Times New Roman" w:cs="Times New Roman"/>
          <w:sz w:val="24"/>
          <w:szCs w:val="24"/>
        </w:rPr>
        <w:t>,</w:t>
      </w:r>
      <w:r w:rsidR="00C1731B">
        <w:rPr>
          <w:rFonts w:ascii="Times New Roman" w:hAnsi="Times New Roman" w:cs="Times New Roman"/>
          <w:sz w:val="24"/>
          <w:szCs w:val="24"/>
        </w:rPr>
        <w:t xml:space="preserve"> et al. 2017). Additionally, studies have also found a correlation between suicidality and </w:t>
      </w:r>
      <w:r w:rsidR="00E31762">
        <w:rPr>
          <w:rFonts w:ascii="Times New Roman" w:hAnsi="Times New Roman" w:cs="Times New Roman"/>
          <w:sz w:val="24"/>
          <w:szCs w:val="24"/>
        </w:rPr>
        <w:t xml:space="preserve">a family history of psychiatric and suicidal behaviour, highlighting thus a genetic risk </w:t>
      </w:r>
      <w:r w:rsidR="00925E58">
        <w:rPr>
          <w:rFonts w:ascii="Times New Roman" w:hAnsi="Times New Roman" w:cs="Times New Roman"/>
          <w:sz w:val="24"/>
          <w:szCs w:val="24"/>
        </w:rPr>
        <w:lastRenderedPageBreak/>
        <w:t xml:space="preserve">stemming </w:t>
      </w:r>
      <w:r w:rsidR="00E31762">
        <w:rPr>
          <w:rFonts w:ascii="Times New Roman" w:hAnsi="Times New Roman" w:cs="Times New Roman"/>
          <w:sz w:val="24"/>
          <w:szCs w:val="24"/>
        </w:rPr>
        <w:t>from such environments (Pitman</w:t>
      </w:r>
      <w:r w:rsidR="00E76F43">
        <w:rPr>
          <w:rFonts w:ascii="Times New Roman" w:hAnsi="Times New Roman" w:cs="Times New Roman"/>
          <w:sz w:val="24"/>
          <w:szCs w:val="24"/>
        </w:rPr>
        <w:t>,</w:t>
      </w:r>
      <w:r w:rsidR="00E31762">
        <w:rPr>
          <w:rFonts w:ascii="Times New Roman" w:hAnsi="Times New Roman" w:cs="Times New Roman"/>
          <w:sz w:val="24"/>
          <w:szCs w:val="24"/>
        </w:rPr>
        <w:t xml:space="preserve"> et al</w:t>
      </w:r>
      <w:r w:rsidR="00E76F43">
        <w:rPr>
          <w:rFonts w:ascii="Times New Roman" w:hAnsi="Times New Roman" w:cs="Times New Roman"/>
          <w:sz w:val="24"/>
          <w:szCs w:val="24"/>
        </w:rPr>
        <w:t>.</w:t>
      </w:r>
      <w:r w:rsidR="00E31762">
        <w:rPr>
          <w:rFonts w:ascii="Times New Roman" w:hAnsi="Times New Roman" w:cs="Times New Roman"/>
          <w:sz w:val="24"/>
          <w:szCs w:val="24"/>
        </w:rPr>
        <w:t xml:space="preserve"> 2014).</w:t>
      </w:r>
      <w:r w:rsidR="00C1731B">
        <w:rPr>
          <w:rFonts w:ascii="Times New Roman" w:hAnsi="Times New Roman" w:cs="Times New Roman"/>
          <w:sz w:val="24"/>
          <w:szCs w:val="24"/>
        </w:rPr>
        <w:t xml:space="preserve"> </w:t>
      </w:r>
      <w:r w:rsidR="00925E58">
        <w:rPr>
          <w:rFonts w:ascii="Times New Roman" w:hAnsi="Times New Roman" w:cs="Times New Roman"/>
          <w:sz w:val="24"/>
          <w:szCs w:val="24"/>
        </w:rPr>
        <w:t xml:space="preserve">Furthermore, another component identified from studies into interventions for those bereaved by suicide have highlighted the fact, for suicide survivors, they may be unlikely to seek support due to </w:t>
      </w:r>
      <w:r w:rsidR="00922640">
        <w:rPr>
          <w:rFonts w:ascii="Times New Roman" w:hAnsi="Times New Roman" w:cs="Times New Roman"/>
          <w:sz w:val="24"/>
          <w:szCs w:val="24"/>
        </w:rPr>
        <w:t xml:space="preserve">possible </w:t>
      </w:r>
      <w:r w:rsidR="00925E58">
        <w:rPr>
          <w:rFonts w:ascii="Times New Roman" w:hAnsi="Times New Roman" w:cs="Times New Roman"/>
          <w:sz w:val="24"/>
          <w:szCs w:val="24"/>
        </w:rPr>
        <w:t>stigma associated with a death</w:t>
      </w:r>
      <w:r w:rsidR="00AD574A">
        <w:rPr>
          <w:rFonts w:ascii="Times New Roman" w:hAnsi="Times New Roman" w:cs="Times New Roman"/>
          <w:sz w:val="24"/>
          <w:szCs w:val="24"/>
        </w:rPr>
        <w:t xml:space="preserve"> by</w:t>
      </w:r>
      <w:r w:rsidR="00925E58">
        <w:rPr>
          <w:rFonts w:ascii="Times New Roman" w:hAnsi="Times New Roman" w:cs="Times New Roman"/>
          <w:sz w:val="24"/>
          <w:szCs w:val="24"/>
        </w:rPr>
        <w:t xml:space="preserve"> this means</w:t>
      </w:r>
      <w:r w:rsidR="001D63C8">
        <w:rPr>
          <w:rFonts w:ascii="Times New Roman" w:hAnsi="Times New Roman" w:cs="Times New Roman"/>
          <w:sz w:val="24"/>
          <w:szCs w:val="24"/>
        </w:rPr>
        <w:t xml:space="preserve"> (Tal</w:t>
      </w:r>
      <w:r w:rsidR="00E76F43">
        <w:rPr>
          <w:rFonts w:ascii="Times New Roman" w:hAnsi="Times New Roman" w:cs="Times New Roman"/>
          <w:sz w:val="24"/>
          <w:szCs w:val="24"/>
        </w:rPr>
        <w:t>,</w:t>
      </w:r>
      <w:r w:rsidR="001D63C8">
        <w:rPr>
          <w:rFonts w:ascii="Times New Roman" w:hAnsi="Times New Roman" w:cs="Times New Roman"/>
          <w:sz w:val="24"/>
          <w:szCs w:val="24"/>
        </w:rPr>
        <w:t xml:space="preserve"> et al.</w:t>
      </w:r>
      <w:r w:rsidR="00E76F43">
        <w:rPr>
          <w:rFonts w:ascii="Times New Roman" w:hAnsi="Times New Roman" w:cs="Times New Roman"/>
          <w:sz w:val="24"/>
          <w:szCs w:val="24"/>
        </w:rPr>
        <w:t xml:space="preserve"> </w:t>
      </w:r>
      <w:r w:rsidR="001D63C8">
        <w:rPr>
          <w:rFonts w:ascii="Times New Roman" w:hAnsi="Times New Roman" w:cs="Times New Roman"/>
          <w:sz w:val="24"/>
          <w:szCs w:val="24"/>
        </w:rPr>
        <w:t>2017).</w:t>
      </w:r>
    </w:p>
    <w:p w14:paraId="26B33459" w14:textId="051BEE71" w:rsidR="00E73701" w:rsidRDefault="001D63C8"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45043">
        <w:rPr>
          <w:rFonts w:ascii="Times New Roman" w:hAnsi="Times New Roman" w:cs="Times New Roman"/>
          <w:sz w:val="24"/>
          <w:szCs w:val="24"/>
        </w:rPr>
        <w:t xml:space="preserve"> </w:t>
      </w:r>
      <w:r>
        <w:rPr>
          <w:rFonts w:ascii="Times New Roman" w:hAnsi="Times New Roman" w:cs="Times New Roman"/>
          <w:sz w:val="24"/>
          <w:szCs w:val="24"/>
        </w:rPr>
        <w:t xml:space="preserve"> While </w:t>
      </w:r>
      <w:r w:rsidR="00922640">
        <w:rPr>
          <w:rFonts w:ascii="Times New Roman" w:hAnsi="Times New Roman" w:cs="Times New Roman"/>
          <w:sz w:val="24"/>
          <w:szCs w:val="24"/>
        </w:rPr>
        <w:t>scholars and researchers</w:t>
      </w:r>
      <w:r>
        <w:rPr>
          <w:rFonts w:ascii="Times New Roman" w:hAnsi="Times New Roman" w:cs="Times New Roman"/>
          <w:sz w:val="24"/>
          <w:szCs w:val="24"/>
        </w:rPr>
        <w:t xml:space="preserve"> have raised concerns around stigma</w:t>
      </w:r>
      <w:r w:rsidR="004B63C9">
        <w:rPr>
          <w:rFonts w:ascii="Times New Roman" w:hAnsi="Times New Roman" w:cs="Times New Roman"/>
          <w:sz w:val="24"/>
          <w:szCs w:val="24"/>
        </w:rPr>
        <w:t xml:space="preserve"> associated with suicide bereavements and suicidality</w:t>
      </w:r>
      <w:r w:rsidR="00922640">
        <w:rPr>
          <w:rFonts w:ascii="Times New Roman" w:hAnsi="Times New Roman" w:cs="Times New Roman"/>
          <w:sz w:val="24"/>
          <w:szCs w:val="24"/>
        </w:rPr>
        <w:t xml:space="preserve"> in general</w:t>
      </w:r>
      <w:r>
        <w:rPr>
          <w:rFonts w:ascii="Times New Roman" w:hAnsi="Times New Roman" w:cs="Times New Roman"/>
          <w:sz w:val="24"/>
          <w:szCs w:val="24"/>
        </w:rPr>
        <w:t>,</w:t>
      </w:r>
      <w:r w:rsidR="004B63C9">
        <w:rPr>
          <w:rFonts w:ascii="Times New Roman" w:hAnsi="Times New Roman" w:cs="Times New Roman"/>
          <w:sz w:val="24"/>
          <w:szCs w:val="24"/>
        </w:rPr>
        <w:t xml:space="preserve"> further concerns about the establishment of PGD as a diagnosis, and the </w:t>
      </w:r>
      <w:r w:rsidR="00A0132F">
        <w:rPr>
          <w:rFonts w:ascii="Times New Roman" w:hAnsi="Times New Roman" w:cs="Times New Roman"/>
          <w:sz w:val="24"/>
          <w:szCs w:val="24"/>
        </w:rPr>
        <w:t>harmful</w:t>
      </w:r>
      <w:r w:rsidR="004B63C9">
        <w:rPr>
          <w:rFonts w:ascii="Times New Roman" w:hAnsi="Times New Roman" w:cs="Times New Roman"/>
          <w:sz w:val="24"/>
          <w:szCs w:val="24"/>
        </w:rPr>
        <w:t xml:space="preserve"> effects of self-stigma </w:t>
      </w:r>
      <w:r w:rsidR="00A0132F">
        <w:rPr>
          <w:rFonts w:ascii="Times New Roman" w:hAnsi="Times New Roman" w:cs="Times New Roman"/>
          <w:sz w:val="24"/>
          <w:szCs w:val="24"/>
        </w:rPr>
        <w:t xml:space="preserve">owing to </w:t>
      </w:r>
      <w:r w:rsidR="004B63C9">
        <w:rPr>
          <w:rFonts w:ascii="Times New Roman" w:hAnsi="Times New Roman" w:cs="Times New Roman"/>
          <w:sz w:val="24"/>
          <w:szCs w:val="24"/>
        </w:rPr>
        <w:t xml:space="preserve">perceived </w:t>
      </w:r>
      <w:r w:rsidR="000C2D95">
        <w:rPr>
          <w:rFonts w:ascii="Times New Roman" w:hAnsi="Times New Roman" w:cs="Times New Roman"/>
          <w:sz w:val="24"/>
          <w:szCs w:val="24"/>
        </w:rPr>
        <w:t>social</w:t>
      </w:r>
      <w:r w:rsidR="004B63C9">
        <w:rPr>
          <w:rFonts w:ascii="Times New Roman" w:hAnsi="Times New Roman" w:cs="Times New Roman"/>
          <w:sz w:val="24"/>
          <w:szCs w:val="24"/>
        </w:rPr>
        <w:t xml:space="preserve"> stigma </w:t>
      </w:r>
      <w:r w:rsidR="00A0132F">
        <w:rPr>
          <w:rFonts w:ascii="Times New Roman" w:hAnsi="Times New Roman" w:cs="Times New Roman"/>
          <w:sz w:val="24"/>
          <w:szCs w:val="24"/>
        </w:rPr>
        <w:t>around</w:t>
      </w:r>
      <w:r w:rsidR="004B63C9">
        <w:rPr>
          <w:rFonts w:ascii="Times New Roman" w:hAnsi="Times New Roman" w:cs="Times New Roman"/>
          <w:sz w:val="24"/>
          <w:szCs w:val="24"/>
        </w:rPr>
        <w:t xml:space="preserve"> mental health issues, can</w:t>
      </w:r>
      <w:r w:rsidR="00A0132F">
        <w:rPr>
          <w:rFonts w:ascii="Times New Roman" w:hAnsi="Times New Roman" w:cs="Times New Roman"/>
          <w:sz w:val="24"/>
          <w:szCs w:val="24"/>
        </w:rPr>
        <w:t xml:space="preserve"> </w:t>
      </w:r>
      <w:r w:rsidR="004B63C9">
        <w:rPr>
          <w:rFonts w:ascii="Times New Roman" w:hAnsi="Times New Roman" w:cs="Times New Roman"/>
          <w:sz w:val="24"/>
          <w:szCs w:val="24"/>
        </w:rPr>
        <w:t>also lead to</w:t>
      </w:r>
      <w:r w:rsidR="00C22C52">
        <w:rPr>
          <w:rFonts w:ascii="Times New Roman" w:hAnsi="Times New Roman" w:cs="Times New Roman"/>
          <w:sz w:val="24"/>
          <w:szCs w:val="24"/>
        </w:rPr>
        <w:t xml:space="preserve"> reduction in </w:t>
      </w:r>
      <w:r w:rsidR="00922640">
        <w:rPr>
          <w:rFonts w:ascii="Times New Roman" w:hAnsi="Times New Roman" w:cs="Times New Roman"/>
          <w:sz w:val="24"/>
          <w:szCs w:val="24"/>
        </w:rPr>
        <w:t xml:space="preserve">help </w:t>
      </w:r>
      <w:r w:rsidR="00C22C52">
        <w:rPr>
          <w:rFonts w:ascii="Times New Roman" w:hAnsi="Times New Roman" w:cs="Times New Roman"/>
          <w:sz w:val="24"/>
          <w:szCs w:val="24"/>
        </w:rPr>
        <w:t>seeking</w:t>
      </w:r>
      <w:r w:rsidR="00242927">
        <w:rPr>
          <w:rFonts w:ascii="Times New Roman" w:hAnsi="Times New Roman" w:cs="Times New Roman"/>
          <w:sz w:val="24"/>
          <w:szCs w:val="24"/>
        </w:rPr>
        <w:t xml:space="preserve"> and support</w:t>
      </w:r>
      <w:r w:rsidR="00922640">
        <w:rPr>
          <w:rFonts w:ascii="Times New Roman" w:hAnsi="Times New Roman" w:cs="Times New Roman"/>
          <w:sz w:val="24"/>
          <w:szCs w:val="24"/>
        </w:rPr>
        <w:t>,</w:t>
      </w:r>
      <w:r w:rsidR="00C22C52">
        <w:rPr>
          <w:rFonts w:ascii="Times New Roman" w:hAnsi="Times New Roman" w:cs="Times New Roman"/>
          <w:sz w:val="24"/>
          <w:szCs w:val="24"/>
        </w:rPr>
        <w:t xml:space="preserve"> </w:t>
      </w:r>
      <w:r w:rsidR="00922640">
        <w:rPr>
          <w:rFonts w:ascii="Times New Roman" w:hAnsi="Times New Roman" w:cs="Times New Roman"/>
          <w:sz w:val="24"/>
          <w:szCs w:val="24"/>
        </w:rPr>
        <w:t xml:space="preserve">thus also posing </w:t>
      </w:r>
      <w:r w:rsidR="00C22C52">
        <w:rPr>
          <w:rFonts w:ascii="Times New Roman" w:hAnsi="Times New Roman" w:cs="Times New Roman"/>
          <w:sz w:val="24"/>
          <w:szCs w:val="24"/>
        </w:rPr>
        <w:t xml:space="preserve">increased risk of </w:t>
      </w:r>
      <w:r w:rsidR="004B63C9">
        <w:rPr>
          <w:rFonts w:ascii="Times New Roman" w:hAnsi="Times New Roman" w:cs="Times New Roman"/>
          <w:sz w:val="24"/>
          <w:szCs w:val="24"/>
        </w:rPr>
        <w:t>suicidality</w:t>
      </w:r>
      <w:r w:rsidR="00242927">
        <w:rPr>
          <w:rFonts w:ascii="Times New Roman" w:hAnsi="Times New Roman" w:cs="Times New Roman"/>
          <w:sz w:val="24"/>
          <w:szCs w:val="24"/>
        </w:rPr>
        <w:t>. Hence,</w:t>
      </w:r>
      <w:r w:rsidR="001341F3">
        <w:rPr>
          <w:rFonts w:ascii="Times New Roman" w:hAnsi="Times New Roman" w:cs="Times New Roman"/>
          <w:sz w:val="24"/>
          <w:szCs w:val="24"/>
        </w:rPr>
        <w:t xml:space="preserve"> the</w:t>
      </w:r>
      <w:r w:rsidR="00A0132F">
        <w:rPr>
          <w:rFonts w:ascii="Times New Roman" w:hAnsi="Times New Roman" w:cs="Times New Roman"/>
          <w:sz w:val="24"/>
          <w:szCs w:val="24"/>
        </w:rPr>
        <w:t xml:space="preserve"> call </w:t>
      </w:r>
      <w:r w:rsidR="001341F3">
        <w:rPr>
          <w:rFonts w:ascii="Times New Roman" w:hAnsi="Times New Roman" w:cs="Times New Roman"/>
          <w:sz w:val="24"/>
          <w:szCs w:val="24"/>
        </w:rPr>
        <w:t xml:space="preserve">by </w:t>
      </w:r>
      <w:r w:rsidR="007211DA">
        <w:rPr>
          <w:rFonts w:ascii="Times New Roman" w:hAnsi="Times New Roman" w:cs="Times New Roman"/>
          <w:sz w:val="24"/>
          <w:szCs w:val="24"/>
        </w:rPr>
        <w:t>scholars</w:t>
      </w:r>
      <w:r w:rsidR="001341F3">
        <w:rPr>
          <w:rFonts w:ascii="Times New Roman" w:hAnsi="Times New Roman" w:cs="Times New Roman"/>
          <w:sz w:val="24"/>
          <w:szCs w:val="24"/>
        </w:rPr>
        <w:t xml:space="preserve"> </w:t>
      </w:r>
      <w:r w:rsidR="00A0132F">
        <w:rPr>
          <w:rFonts w:ascii="Times New Roman" w:hAnsi="Times New Roman" w:cs="Times New Roman"/>
          <w:sz w:val="24"/>
          <w:szCs w:val="24"/>
        </w:rPr>
        <w:t xml:space="preserve">for more studies </w:t>
      </w:r>
      <w:r w:rsidR="00C22C52">
        <w:rPr>
          <w:rFonts w:ascii="Times New Roman" w:hAnsi="Times New Roman" w:cs="Times New Roman"/>
          <w:sz w:val="24"/>
          <w:szCs w:val="24"/>
        </w:rPr>
        <w:t xml:space="preserve">to corroborate </w:t>
      </w:r>
      <w:r w:rsidR="00A0132F">
        <w:rPr>
          <w:rFonts w:ascii="Times New Roman" w:hAnsi="Times New Roman" w:cs="Times New Roman"/>
          <w:sz w:val="24"/>
          <w:szCs w:val="24"/>
        </w:rPr>
        <w:t xml:space="preserve">the adverse association with stigma and outcomes for </w:t>
      </w:r>
      <w:r w:rsidR="00430C73">
        <w:rPr>
          <w:rFonts w:ascii="Times New Roman" w:hAnsi="Times New Roman" w:cs="Times New Roman"/>
          <w:sz w:val="24"/>
          <w:szCs w:val="24"/>
        </w:rPr>
        <w:t>students</w:t>
      </w:r>
      <w:r w:rsidR="00A0132F">
        <w:rPr>
          <w:rFonts w:ascii="Times New Roman" w:hAnsi="Times New Roman" w:cs="Times New Roman"/>
          <w:sz w:val="24"/>
          <w:szCs w:val="24"/>
        </w:rPr>
        <w:t xml:space="preserve"> living with P</w:t>
      </w:r>
      <w:r w:rsidR="003D73EE">
        <w:rPr>
          <w:rFonts w:ascii="Times New Roman" w:hAnsi="Times New Roman" w:cs="Times New Roman"/>
          <w:sz w:val="24"/>
          <w:szCs w:val="24"/>
        </w:rPr>
        <w:t>GD</w:t>
      </w:r>
      <w:r w:rsidR="00A0132F">
        <w:rPr>
          <w:rFonts w:ascii="Times New Roman" w:hAnsi="Times New Roman" w:cs="Times New Roman"/>
          <w:sz w:val="24"/>
          <w:szCs w:val="24"/>
        </w:rPr>
        <w:t xml:space="preserve"> (Eisma, et al. 2019).</w:t>
      </w:r>
    </w:p>
    <w:p w14:paraId="3B835D8E" w14:textId="5CC490CA" w:rsidR="00965183" w:rsidRDefault="00C45043"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D73EE">
        <w:rPr>
          <w:rFonts w:ascii="Times New Roman" w:hAnsi="Times New Roman" w:cs="Times New Roman"/>
          <w:sz w:val="24"/>
          <w:szCs w:val="24"/>
        </w:rPr>
        <w:t>Furthermore</w:t>
      </w:r>
      <w:r>
        <w:rPr>
          <w:rFonts w:ascii="Times New Roman" w:hAnsi="Times New Roman" w:cs="Times New Roman"/>
          <w:sz w:val="24"/>
          <w:szCs w:val="24"/>
        </w:rPr>
        <w:t>, studies have shown that the prevalence of PG</w:t>
      </w:r>
      <w:r w:rsidR="003D73EE">
        <w:rPr>
          <w:rFonts w:ascii="Times New Roman" w:hAnsi="Times New Roman" w:cs="Times New Roman"/>
          <w:sz w:val="24"/>
          <w:szCs w:val="24"/>
        </w:rPr>
        <w:t>D</w:t>
      </w:r>
      <w:r>
        <w:rPr>
          <w:rFonts w:ascii="Times New Roman" w:hAnsi="Times New Roman" w:cs="Times New Roman"/>
          <w:sz w:val="24"/>
          <w:szCs w:val="24"/>
        </w:rPr>
        <w:t xml:space="preserve"> has </w:t>
      </w:r>
      <w:r w:rsidR="003D73EE">
        <w:rPr>
          <w:rFonts w:ascii="Times New Roman" w:hAnsi="Times New Roman" w:cs="Times New Roman"/>
          <w:sz w:val="24"/>
          <w:szCs w:val="24"/>
        </w:rPr>
        <w:t xml:space="preserve">also </w:t>
      </w:r>
      <w:r>
        <w:rPr>
          <w:rFonts w:ascii="Times New Roman" w:hAnsi="Times New Roman" w:cs="Times New Roman"/>
          <w:sz w:val="24"/>
          <w:szCs w:val="24"/>
        </w:rPr>
        <w:t xml:space="preserve">been associated with the closeness of the relationship with the deceased. </w:t>
      </w:r>
      <w:r w:rsidR="00E56F44">
        <w:rPr>
          <w:rFonts w:ascii="Times New Roman" w:hAnsi="Times New Roman" w:cs="Times New Roman"/>
          <w:sz w:val="24"/>
          <w:szCs w:val="24"/>
        </w:rPr>
        <w:t>Therefore</w:t>
      </w:r>
      <w:r w:rsidR="00AC6887">
        <w:rPr>
          <w:rFonts w:ascii="Times New Roman" w:hAnsi="Times New Roman" w:cs="Times New Roman"/>
          <w:sz w:val="24"/>
          <w:szCs w:val="24"/>
        </w:rPr>
        <w:t>,</w:t>
      </w:r>
      <w:r w:rsidR="00E56F44">
        <w:rPr>
          <w:rFonts w:ascii="Times New Roman" w:hAnsi="Times New Roman" w:cs="Times New Roman"/>
          <w:sz w:val="24"/>
          <w:szCs w:val="24"/>
        </w:rPr>
        <w:t xml:space="preserve"> the</w:t>
      </w:r>
      <w:r w:rsidR="00430C73">
        <w:rPr>
          <w:rFonts w:ascii="Times New Roman" w:hAnsi="Times New Roman" w:cs="Times New Roman"/>
          <w:sz w:val="24"/>
          <w:szCs w:val="24"/>
        </w:rPr>
        <w:t xml:space="preserve"> </w:t>
      </w:r>
      <w:r w:rsidR="00E56F44">
        <w:rPr>
          <w:rFonts w:ascii="Times New Roman" w:hAnsi="Times New Roman" w:cs="Times New Roman"/>
          <w:sz w:val="24"/>
          <w:szCs w:val="24"/>
        </w:rPr>
        <w:t xml:space="preserve">attachment style developed from birth, can </w:t>
      </w:r>
      <w:r w:rsidR="00654671">
        <w:rPr>
          <w:rFonts w:ascii="Times New Roman" w:hAnsi="Times New Roman" w:cs="Times New Roman"/>
          <w:sz w:val="24"/>
          <w:szCs w:val="24"/>
        </w:rPr>
        <w:t>influence</w:t>
      </w:r>
      <w:r w:rsidR="00E56F44">
        <w:rPr>
          <w:rFonts w:ascii="Times New Roman" w:hAnsi="Times New Roman" w:cs="Times New Roman"/>
          <w:sz w:val="24"/>
          <w:szCs w:val="24"/>
        </w:rPr>
        <w:t xml:space="preserve"> relating and responding to others, as well as to the loss of an important attachment figure (Klingspon, Neimeyer and Lichtenthal, 2015). Research in bereavement studies have found that an anxious attachment</w:t>
      </w:r>
      <w:r w:rsidR="00654671">
        <w:rPr>
          <w:rFonts w:ascii="Times New Roman" w:hAnsi="Times New Roman" w:cs="Times New Roman"/>
          <w:sz w:val="24"/>
          <w:szCs w:val="24"/>
        </w:rPr>
        <w:t>,</w:t>
      </w:r>
      <w:r w:rsidR="00E56F44">
        <w:rPr>
          <w:rFonts w:ascii="Times New Roman" w:hAnsi="Times New Roman" w:cs="Times New Roman"/>
          <w:sz w:val="24"/>
          <w:szCs w:val="24"/>
        </w:rPr>
        <w:t xml:space="preserve"> </w:t>
      </w:r>
      <w:r w:rsidR="00654671">
        <w:rPr>
          <w:rFonts w:ascii="Times New Roman" w:hAnsi="Times New Roman" w:cs="Times New Roman"/>
          <w:sz w:val="24"/>
          <w:szCs w:val="24"/>
        </w:rPr>
        <w:t>can be</w:t>
      </w:r>
      <w:r w:rsidR="00AC6887">
        <w:rPr>
          <w:rFonts w:ascii="Times New Roman" w:hAnsi="Times New Roman" w:cs="Times New Roman"/>
          <w:sz w:val="24"/>
          <w:szCs w:val="24"/>
        </w:rPr>
        <w:t xml:space="preserve"> a precursor for the development of PGD due to negative </w:t>
      </w:r>
      <w:r w:rsidR="00346598">
        <w:rPr>
          <w:rFonts w:ascii="Times New Roman" w:hAnsi="Times New Roman" w:cs="Times New Roman"/>
          <w:sz w:val="24"/>
          <w:szCs w:val="24"/>
        </w:rPr>
        <w:t xml:space="preserve">thoughts or </w:t>
      </w:r>
      <w:r w:rsidR="00AC6887">
        <w:rPr>
          <w:rFonts w:ascii="Times New Roman" w:hAnsi="Times New Roman" w:cs="Times New Roman"/>
          <w:sz w:val="24"/>
          <w:szCs w:val="24"/>
        </w:rPr>
        <w:t>rumination</w:t>
      </w:r>
      <w:r w:rsidR="00654671">
        <w:rPr>
          <w:rFonts w:ascii="Times New Roman" w:hAnsi="Times New Roman" w:cs="Times New Roman"/>
          <w:sz w:val="24"/>
          <w:szCs w:val="24"/>
        </w:rPr>
        <w:t>s</w:t>
      </w:r>
      <w:r w:rsidR="00AC6887">
        <w:rPr>
          <w:rFonts w:ascii="Times New Roman" w:hAnsi="Times New Roman" w:cs="Times New Roman"/>
          <w:sz w:val="24"/>
          <w:szCs w:val="24"/>
        </w:rPr>
        <w:t xml:space="preserve"> and clinging</w:t>
      </w:r>
      <w:r w:rsidR="00346598">
        <w:rPr>
          <w:rFonts w:ascii="Times New Roman" w:hAnsi="Times New Roman" w:cs="Times New Roman"/>
          <w:sz w:val="24"/>
          <w:szCs w:val="24"/>
        </w:rPr>
        <w:t xml:space="preserve"> on</w:t>
      </w:r>
      <w:r w:rsidR="00AC6887">
        <w:rPr>
          <w:rFonts w:ascii="Times New Roman" w:hAnsi="Times New Roman" w:cs="Times New Roman"/>
          <w:sz w:val="24"/>
          <w:szCs w:val="24"/>
        </w:rPr>
        <w:t xml:space="preserve"> to the relationship lost (Meier et al. 2013</w:t>
      </w:r>
      <w:r w:rsidR="00C62D78">
        <w:rPr>
          <w:rFonts w:ascii="Times New Roman" w:hAnsi="Times New Roman" w:cs="Times New Roman"/>
          <w:sz w:val="24"/>
          <w:szCs w:val="24"/>
        </w:rPr>
        <w:t>; Bowlby, 1973</w:t>
      </w:r>
      <w:r w:rsidR="00AC6887">
        <w:rPr>
          <w:rFonts w:ascii="Times New Roman" w:hAnsi="Times New Roman" w:cs="Times New Roman"/>
          <w:sz w:val="24"/>
          <w:szCs w:val="24"/>
        </w:rPr>
        <w:t>). Consequently, the adaptive means of continuing bonds with the deceased, which dynamically</w:t>
      </w:r>
      <w:r w:rsidR="00965183">
        <w:rPr>
          <w:rFonts w:ascii="Times New Roman" w:hAnsi="Times New Roman" w:cs="Times New Roman"/>
          <w:sz w:val="24"/>
          <w:szCs w:val="24"/>
        </w:rPr>
        <w:t xml:space="preserve"> adjust</w:t>
      </w:r>
      <w:r w:rsidR="00AC6887">
        <w:rPr>
          <w:rFonts w:ascii="Times New Roman" w:hAnsi="Times New Roman" w:cs="Times New Roman"/>
          <w:sz w:val="24"/>
          <w:szCs w:val="24"/>
        </w:rPr>
        <w:t xml:space="preserve"> over time, may be thwarted, </w:t>
      </w:r>
      <w:r w:rsidR="007D5520">
        <w:rPr>
          <w:rFonts w:ascii="Times New Roman" w:hAnsi="Times New Roman" w:cs="Times New Roman"/>
          <w:sz w:val="24"/>
          <w:szCs w:val="24"/>
        </w:rPr>
        <w:t xml:space="preserve">and </w:t>
      </w:r>
      <w:r w:rsidR="00AC6887">
        <w:rPr>
          <w:rFonts w:ascii="Times New Roman" w:hAnsi="Times New Roman" w:cs="Times New Roman"/>
          <w:sz w:val="24"/>
          <w:szCs w:val="24"/>
        </w:rPr>
        <w:t xml:space="preserve">result </w:t>
      </w:r>
      <w:r w:rsidR="007D5520">
        <w:rPr>
          <w:rFonts w:ascii="Times New Roman" w:hAnsi="Times New Roman" w:cs="Times New Roman"/>
          <w:sz w:val="24"/>
          <w:szCs w:val="24"/>
        </w:rPr>
        <w:t xml:space="preserve">thus </w:t>
      </w:r>
      <w:r w:rsidR="00AC6887">
        <w:rPr>
          <w:rFonts w:ascii="Times New Roman" w:hAnsi="Times New Roman" w:cs="Times New Roman"/>
          <w:sz w:val="24"/>
          <w:szCs w:val="24"/>
        </w:rPr>
        <w:t>in unfinished business, due to difficulties in a</w:t>
      </w:r>
      <w:r w:rsidR="00654671">
        <w:rPr>
          <w:rFonts w:ascii="Times New Roman" w:hAnsi="Times New Roman" w:cs="Times New Roman"/>
          <w:sz w:val="24"/>
          <w:szCs w:val="24"/>
        </w:rPr>
        <w:t>djustment</w:t>
      </w:r>
      <w:r w:rsidR="00AC6887">
        <w:rPr>
          <w:rFonts w:ascii="Times New Roman" w:hAnsi="Times New Roman" w:cs="Times New Roman"/>
          <w:sz w:val="24"/>
          <w:szCs w:val="24"/>
        </w:rPr>
        <w:t xml:space="preserve"> to the bereavement</w:t>
      </w:r>
      <w:r w:rsidR="00133381">
        <w:rPr>
          <w:rFonts w:ascii="Times New Roman" w:hAnsi="Times New Roman" w:cs="Times New Roman"/>
          <w:sz w:val="24"/>
          <w:szCs w:val="24"/>
        </w:rPr>
        <w:t xml:space="preserve"> (Klass, Silverman and Nickman, 1996</w:t>
      </w:r>
      <w:r w:rsidR="00346598">
        <w:rPr>
          <w:rFonts w:ascii="Times New Roman" w:hAnsi="Times New Roman" w:cs="Times New Roman"/>
          <w:sz w:val="24"/>
          <w:szCs w:val="24"/>
        </w:rPr>
        <w:t>; Neimeyer, Baldwin and Gillies, 2006</w:t>
      </w:r>
      <w:r w:rsidR="00133381">
        <w:rPr>
          <w:rFonts w:ascii="Times New Roman" w:hAnsi="Times New Roman" w:cs="Times New Roman"/>
          <w:sz w:val="24"/>
          <w:szCs w:val="24"/>
        </w:rPr>
        <w:t>).</w:t>
      </w:r>
    </w:p>
    <w:p w14:paraId="1A08D7E9" w14:textId="40C89C8E" w:rsidR="00883D95" w:rsidRDefault="00965183"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62D78">
        <w:rPr>
          <w:rFonts w:ascii="Times New Roman" w:hAnsi="Times New Roman" w:cs="Times New Roman"/>
          <w:sz w:val="24"/>
          <w:szCs w:val="24"/>
        </w:rPr>
        <w:t xml:space="preserve"> Furthermore, a study of bereaved young adults, highlighted that early adverse relationships w</w:t>
      </w:r>
      <w:r w:rsidR="00B34DDD">
        <w:rPr>
          <w:rFonts w:ascii="Times New Roman" w:hAnsi="Times New Roman" w:cs="Times New Roman"/>
          <w:sz w:val="24"/>
          <w:szCs w:val="24"/>
        </w:rPr>
        <w:t>here</w:t>
      </w:r>
      <w:r w:rsidR="00C62D78">
        <w:rPr>
          <w:rFonts w:ascii="Times New Roman" w:hAnsi="Times New Roman" w:cs="Times New Roman"/>
          <w:sz w:val="24"/>
          <w:szCs w:val="24"/>
        </w:rPr>
        <w:t xml:space="preserve"> the needs of the child </w:t>
      </w:r>
      <w:r w:rsidR="00242927">
        <w:rPr>
          <w:rFonts w:ascii="Times New Roman" w:hAnsi="Times New Roman" w:cs="Times New Roman"/>
          <w:sz w:val="24"/>
          <w:szCs w:val="24"/>
        </w:rPr>
        <w:t>go</w:t>
      </w:r>
      <w:r w:rsidR="00B34DDD">
        <w:rPr>
          <w:rFonts w:ascii="Times New Roman" w:hAnsi="Times New Roman" w:cs="Times New Roman"/>
          <w:sz w:val="24"/>
          <w:szCs w:val="24"/>
        </w:rPr>
        <w:t xml:space="preserve"> </w:t>
      </w:r>
      <w:r w:rsidR="00C62D78">
        <w:rPr>
          <w:rFonts w:ascii="Times New Roman" w:hAnsi="Times New Roman" w:cs="Times New Roman"/>
          <w:sz w:val="24"/>
          <w:szCs w:val="24"/>
        </w:rPr>
        <w:t xml:space="preserve">unmet, result in maladaptive or negative belief systems, </w:t>
      </w:r>
      <w:r w:rsidR="002152E5">
        <w:rPr>
          <w:rFonts w:ascii="Times New Roman" w:hAnsi="Times New Roman" w:cs="Times New Roman"/>
          <w:sz w:val="24"/>
          <w:szCs w:val="24"/>
        </w:rPr>
        <w:t xml:space="preserve">or schema, that </w:t>
      </w:r>
      <w:r w:rsidR="00C62D78">
        <w:rPr>
          <w:rFonts w:ascii="Times New Roman" w:hAnsi="Times New Roman" w:cs="Times New Roman"/>
          <w:sz w:val="24"/>
          <w:szCs w:val="24"/>
        </w:rPr>
        <w:t>become integrated into identity, thus remain resistant to adjustment</w:t>
      </w:r>
      <w:r w:rsidR="00B34DDD">
        <w:rPr>
          <w:rFonts w:ascii="Times New Roman" w:hAnsi="Times New Roman" w:cs="Times New Roman"/>
          <w:sz w:val="24"/>
          <w:szCs w:val="24"/>
        </w:rPr>
        <w:t xml:space="preserve"> and change</w:t>
      </w:r>
      <w:r w:rsidR="00C62D78">
        <w:rPr>
          <w:rFonts w:ascii="Times New Roman" w:hAnsi="Times New Roman" w:cs="Times New Roman"/>
          <w:sz w:val="24"/>
          <w:szCs w:val="24"/>
        </w:rPr>
        <w:t>.</w:t>
      </w:r>
      <w:r w:rsidR="002152E5">
        <w:rPr>
          <w:rFonts w:ascii="Times New Roman" w:hAnsi="Times New Roman" w:cs="Times New Roman"/>
          <w:sz w:val="24"/>
          <w:szCs w:val="24"/>
        </w:rPr>
        <w:t xml:space="preserve"> </w:t>
      </w:r>
      <w:r w:rsidR="00B34DDD">
        <w:rPr>
          <w:rFonts w:ascii="Times New Roman" w:hAnsi="Times New Roman" w:cs="Times New Roman"/>
          <w:sz w:val="24"/>
          <w:szCs w:val="24"/>
        </w:rPr>
        <w:lastRenderedPageBreak/>
        <w:t>Furthermore</w:t>
      </w:r>
      <w:r w:rsidR="00242927">
        <w:rPr>
          <w:rFonts w:ascii="Times New Roman" w:hAnsi="Times New Roman" w:cs="Times New Roman"/>
          <w:sz w:val="24"/>
          <w:szCs w:val="24"/>
        </w:rPr>
        <w:t>, scholars</w:t>
      </w:r>
      <w:r>
        <w:rPr>
          <w:rFonts w:ascii="Times New Roman" w:hAnsi="Times New Roman" w:cs="Times New Roman"/>
          <w:sz w:val="24"/>
          <w:szCs w:val="24"/>
        </w:rPr>
        <w:t xml:space="preserve"> postula</w:t>
      </w:r>
      <w:r w:rsidR="00242927">
        <w:rPr>
          <w:rFonts w:ascii="Times New Roman" w:hAnsi="Times New Roman" w:cs="Times New Roman"/>
          <w:sz w:val="24"/>
          <w:szCs w:val="24"/>
        </w:rPr>
        <w:t>te</w:t>
      </w:r>
      <w:r w:rsidR="009561E1">
        <w:rPr>
          <w:rFonts w:ascii="Times New Roman" w:hAnsi="Times New Roman" w:cs="Times New Roman"/>
          <w:sz w:val="24"/>
          <w:szCs w:val="24"/>
        </w:rPr>
        <w:t xml:space="preserve"> a negative outlook</w:t>
      </w:r>
      <w:r w:rsidR="00242927">
        <w:rPr>
          <w:rFonts w:ascii="Times New Roman" w:hAnsi="Times New Roman" w:cs="Times New Roman"/>
          <w:sz w:val="24"/>
          <w:szCs w:val="24"/>
        </w:rPr>
        <w:t>,</w:t>
      </w:r>
      <w:r w:rsidR="002152E5">
        <w:rPr>
          <w:rFonts w:ascii="Times New Roman" w:hAnsi="Times New Roman" w:cs="Times New Roman"/>
          <w:sz w:val="24"/>
          <w:szCs w:val="24"/>
        </w:rPr>
        <w:t xml:space="preserve"> compounds negative life experiences, such as bereavement and loss, thus</w:t>
      </w:r>
      <w:r w:rsidR="00242927">
        <w:rPr>
          <w:rFonts w:ascii="Times New Roman" w:hAnsi="Times New Roman" w:cs="Times New Roman"/>
          <w:sz w:val="24"/>
          <w:szCs w:val="24"/>
        </w:rPr>
        <w:t>,</w:t>
      </w:r>
      <w:r w:rsidR="002152E5">
        <w:rPr>
          <w:rFonts w:ascii="Times New Roman" w:hAnsi="Times New Roman" w:cs="Times New Roman"/>
          <w:sz w:val="24"/>
          <w:szCs w:val="24"/>
        </w:rPr>
        <w:t xml:space="preserve"> </w:t>
      </w:r>
      <w:r w:rsidR="003D73EE">
        <w:rPr>
          <w:rFonts w:ascii="Times New Roman" w:hAnsi="Times New Roman" w:cs="Times New Roman"/>
          <w:sz w:val="24"/>
          <w:szCs w:val="24"/>
        </w:rPr>
        <w:t xml:space="preserve">posing </w:t>
      </w:r>
      <w:r w:rsidR="002152E5">
        <w:rPr>
          <w:rFonts w:ascii="Times New Roman" w:hAnsi="Times New Roman" w:cs="Times New Roman"/>
          <w:sz w:val="24"/>
          <w:szCs w:val="24"/>
        </w:rPr>
        <w:t xml:space="preserve">a </w:t>
      </w:r>
      <w:r w:rsidR="00B34DDD">
        <w:rPr>
          <w:rFonts w:ascii="Times New Roman" w:hAnsi="Times New Roman" w:cs="Times New Roman"/>
          <w:sz w:val="24"/>
          <w:szCs w:val="24"/>
        </w:rPr>
        <w:t xml:space="preserve">real </w:t>
      </w:r>
      <w:r w:rsidR="002152E5">
        <w:rPr>
          <w:rFonts w:ascii="Times New Roman" w:hAnsi="Times New Roman" w:cs="Times New Roman"/>
          <w:sz w:val="24"/>
          <w:szCs w:val="24"/>
        </w:rPr>
        <w:t>risk factor for developing PGD (Young et al. 2003; Thimm and Holland, 2017)</w:t>
      </w:r>
      <w:r>
        <w:rPr>
          <w:rFonts w:ascii="Times New Roman" w:hAnsi="Times New Roman" w:cs="Times New Roman"/>
          <w:sz w:val="24"/>
          <w:szCs w:val="24"/>
        </w:rPr>
        <w:t>.</w:t>
      </w:r>
      <w:r w:rsidR="002152E5">
        <w:rPr>
          <w:rFonts w:ascii="Times New Roman" w:hAnsi="Times New Roman" w:cs="Times New Roman"/>
          <w:sz w:val="24"/>
          <w:szCs w:val="24"/>
        </w:rPr>
        <w:t xml:space="preserve"> </w:t>
      </w:r>
      <w:r w:rsidR="00AC6887">
        <w:rPr>
          <w:rFonts w:ascii="Times New Roman" w:hAnsi="Times New Roman" w:cs="Times New Roman"/>
          <w:sz w:val="24"/>
          <w:szCs w:val="24"/>
        </w:rPr>
        <w:t xml:space="preserve"> </w:t>
      </w:r>
      <w:r w:rsidR="00E56F44">
        <w:rPr>
          <w:rFonts w:ascii="Times New Roman" w:hAnsi="Times New Roman" w:cs="Times New Roman"/>
          <w:sz w:val="24"/>
          <w:szCs w:val="24"/>
        </w:rPr>
        <w:t xml:space="preserve">  </w:t>
      </w:r>
      <w:r w:rsidR="00430C73">
        <w:rPr>
          <w:rFonts w:ascii="Times New Roman" w:hAnsi="Times New Roman" w:cs="Times New Roman"/>
          <w:sz w:val="24"/>
          <w:szCs w:val="24"/>
        </w:rPr>
        <w:t xml:space="preserve">  </w:t>
      </w:r>
      <w:r w:rsidR="00C45043">
        <w:rPr>
          <w:rFonts w:ascii="Times New Roman" w:hAnsi="Times New Roman" w:cs="Times New Roman"/>
          <w:sz w:val="24"/>
          <w:szCs w:val="24"/>
        </w:rPr>
        <w:t xml:space="preserve"> </w:t>
      </w:r>
      <w:r w:rsidR="00BB546E">
        <w:rPr>
          <w:rFonts w:ascii="Times New Roman" w:hAnsi="Times New Roman" w:cs="Times New Roman"/>
          <w:sz w:val="24"/>
          <w:szCs w:val="24"/>
        </w:rPr>
        <w:t xml:space="preserve"> </w:t>
      </w:r>
      <w:r w:rsidR="00472E21">
        <w:rPr>
          <w:rFonts w:ascii="Times New Roman" w:hAnsi="Times New Roman" w:cs="Times New Roman"/>
          <w:sz w:val="24"/>
          <w:szCs w:val="24"/>
        </w:rPr>
        <w:t xml:space="preserve"> </w:t>
      </w:r>
    </w:p>
    <w:p w14:paraId="7BA170F3" w14:textId="093E3D1A" w:rsidR="00965183" w:rsidRDefault="00DD78B8" w:rsidP="005730C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15EBA">
        <w:rPr>
          <w:rFonts w:ascii="Times New Roman" w:hAnsi="Times New Roman" w:cs="Times New Roman"/>
          <w:sz w:val="24"/>
          <w:szCs w:val="24"/>
        </w:rPr>
        <w:t>Nevertheless</w:t>
      </w:r>
      <w:r w:rsidR="006E117A">
        <w:rPr>
          <w:rFonts w:ascii="Times New Roman" w:hAnsi="Times New Roman" w:cs="Times New Roman"/>
          <w:sz w:val="24"/>
          <w:szCs w:val="24"/>
        </w:rPr>
        <w:t>,</w:t>
      </w:r>
      <w:r w:rsidR="00A54DCE">
        <w:rPr>
          <w:rFonts w:ascii="Times New Roman" w:hAnsi="Times New Roman" w:cs="Times New Roman"/>
          <w:sz w:val="24"/>
          <w:szCs w:val="24"/>
        </w:rPr>
        <w:t xml:space="preserve"> a</w:t>
      </w:r>
      <w:r w:rsidR="00615EBA">
        <w:rPr>
          <w:rFonts w:ascii="Times New Roman" w:hAnsi="Times New Roman" w:cs="Times New Roman"/>
          <w:sz w:val="24"/>
          <w:szCs w:val="24"/>
        </w:rPr>
        <w:t>nother</w:t>
      </w:r>
      <w:r w:rsidR="00A54DCE">
        <w:rPr>
          <w:rFonts w:ascii="Times New Roman" w:hAnsi="Times New Roman" w:cs="Times New Roman"/>
          <w:sz w:val="24"/>
          <w:szCs w:val="24"/>
        </w:rPr>
        <w:t xml:space="preserve"> study of undergraduates revealed that </w:t>
      </w:r>
      <w:r w:rsidR="009B5A1E">
        <w:rPr>
          <w:rFonts w:ascii="Times New Roman" w:hAnsi="Times New Roman" w:cs="Times New Roman"/>
          <w:sz w:val="24"/>
          <w:szCs w:val="24"/>
        </w:rPr>
        <w:t>almost half reported their most traumatic experience to be an unexpected death (Cupit, et al. 2016).</w:t>
      </w:r>
      <w:r w:rsidR="001356F0">
        <w:rPr>
          <w:rFonts w:ascii="Times New Roman" w:hAnsi="Times New Roman" w:cs="Times New Roman"/>
          <w:sz w:val="24"/>
          <w:szCs w:val="24"/>
        </w:rPr>
        <w:t xml:space="preserve"> </w:t>
      </w:r>
      <w:r w:rsidR="004C6D79">
        <w:rPr>
          <w:rFonts w:ascii="Times New Roman" w:hAnsi="Times New Roman" w:cs="Times New Roman"/>
          <w:sz w:val="24"/>
          <w:szCs w:val="24"/>
        </w:rPr>
        <w:t>As such, studies have found that the likelihood of developing PG</w:t>
      </w:r>
      <w:r w:rsidR="003D73EE">
        <w:rPr>
          <w:rFonts w:ascii="Times New Roman" w:hAnsi="Times New Roman" w:cs="Times New Roman"/>
          <w:sz w:val="24"/>
          <w:szCs w:val="24"/>
        </w:rPr>
        <w:t>D</w:t>
      </w:r>
      <w:r w:rsidR="004C6D79">
        <w:rPr>
          <w:rFonts w:ascii="Times New Roman" w:hAnsi="Times New Roman" w:cs="Times New Roman"/>
          <w:sz w:val="24"/>
          <w:szCs w:val="24"/>
        </w:rPr>
        <w:t xml:space="preserve"> as a result of violent death</w:t>
      </w:r>
      <w:r w:rsidR="007D5520">
        <w:rPr>
          <w:rFonts w:ascii="Times New Roman" w:hAnsi="Times New Roman" w:cs="Times New Roman"/>
          <w:sz w:val="24"/>
          <w:szCs w:val="24"/>
        </w:rPr>
        <w:t>, such as accident, suicide or murder</w:t>
      </w:r>
      <w:r w:rsidR="004920B2">
        <w:rPr>
          <w:rFonts w:ascii="Times New Roman" w:hAnsi="Times New Roman" w:cs="Times New Roman"/>
          <w:sz w:val="24"/>
          <w:szCs w:val="24"/>
        </w:rPr>
        <w:t xml:space="preserve">, as opposed to death from more natural causes, </w:t>
      </w:r>
      <w:r w:rsidR="007D5520">
        <w:rPr>
          <w:rFonts w:ascii="Times New Roman" w:hAnsi="Times New Roman" w:cs="Times New Roman"/>
          <w:sz w:val="24"/>
          <w:szCs w:val="24"/>
        </w:rPr>
        <w:t xml:space="preserve">can </w:t>
      </w:r>
      <w:r w:rsidR="004920B2">
        <w:rPr>
          <w:rFonts w:ascii="Times New Roman" w:hAnsi="Times New Roman" w:cs="Times New Roman"/>
          <w:sz w:val="24"/>
          <w:szCs w:val="24"/>
        </w:rPr>
        <w:t xml:space="preserve">also </w:t>
      </w:r>
      <w:r w:rsidR="007D5520">
        <w:rPr>
          <w:rFonts w:ascii="Times New Roman" w:hAnsi="Times New Roman" w:cs="Times New Roman"/>
          <w:sz w:val="24"/>
          <w:szCs w:val="24"/>
        </w:rPr>
        <w:t xml:space="preserve">be </w:t>
      </w:r>
      <w:r w:rsidR="00B635AB">
        <w:rPr>
          <w:rFonts w:ascii="Times New Roman" w:hAnsi="Times New Roman" w:cs="Times New Roman"/>
          <w:sz w:val="24"/>
          <w:szCs w:val="24"/>
        </w:rPr>
        <w:t>as a result of not being able to make any meaning of the loss. (Holland, Currier, and Neimeyer, 2006</w:t>
      </w:r>
      <w:r w:rsidR="004B16E1">
        <w:rPr>
          <w:rFonts w:ascii="Times New Roman" w:hAnsi="Times New Roman" w:cs="Times New Roman"/>
          <w:sz w:val="24"/>
          <w:szCs w:val="24"/>
        </w:rPr>
        <w:t>; Thimm and Holland, 2017</w:t>
      </w:r>
      <w:r w:rsidR="00B635AB">
        <w:rPr>
          <w:rFonts w:ascii="Times New Roman" w:hAnsi="Times New Roman" w:cs="Times New Roman"/>
          <w:sz w:val="24"/>
          <w:szCs w:val="24"/>
        </w:rPr>
        <w:t xml:space="preserve">). </w:t>
      </w:r>
      <w:r w:rsidR="00242927">
        <w:rPr>
          <w:rFonts w:ascii="Times New Roman" w:hAnsi="Times New Roman" w:cs="Times New Roman"/>
          <w:sz w:val="24"/>
          <w:szCs w:val="24"/>
        </w:rPr>
        <w:t>Studies in b</w:t>
      </w:r>
      <w:r w:rsidR="00B635AB">
        <w:rPr>
          <w:rFonts w:ascii="Times New Roman" w:hAnsi="Times New Roman" w:cs="Times New Roman"/>
          <w:sz w:val="24"/>
          <w:szCs w:val="24"/>
        </w:rPr>
        <w:t>ereavement by these means</w:t>
      </w:r>
      <w:r w:rsidR="00242927">
        <w:rPr>
          <w:rFonts w:ascii="Times New Roman" w:hAnsi="Times New Roman" w:cs="Times New Roman"/>
          <w:sz w:val="24"/>
          <w:szCs w:val="24"/>
        </w:rPr>
        <w:t>,</w:t>
      </w:r>
      <w:r w:rsidR="003D73EE">
        <w:rPr>
          <w:rFonts w:ascii="Times New Roman" w:hAnsi="Times New Roman" w:cs="Times New Roman"/>
          <w:sz w:val="24"/>
          <w:szCs w:val="24"/>
        </w:rPr>
        <w:t xml:space="preserve"> have found they</w:t>
      </w:r>
      <w:r w:rsidR="00B635AB">
        <w:rPr>
          <w:rFonts w:ascii="Times New Roman" w:hAnsi="Times New Roman" w:cs="Times New Roman"/>
          <w:sz w:val="24"/>
          <w:szCs w:val="24"/>
        </w:rPr>
        <w:t xml:space="preserve"> may be </w:t>
      </w:r>
      <w:r w:rsidR="007D5520">
        <w:rPr>
          <w:rFonts w:ascii="Times New Roman" w:hAnsi="Times New Roman" w:cs="Times New Roman"/>
          <w:sz w:val="24"/>
          <w:szCs w:val="24"/>
        </w:rPr>
        <w:t>particularly difficult</w:t>
      </w:r>
      <w:r w:rsidR="004C6D79">
        <w:rPr>
          <w:rFonts w:ascii="Times New Roman" w:hAnsi="Times New Roman" w:cs="Times New Roman"/>
          <w:sz w:val="24"/>
          <w:szCs w:val="24"/>
        </w:rPr>
        <w:t xml:space="preserve"> </w:t>
      </w:r>
      <w:r w:rsidR="004920B2">
        <w:rPr>
          <w:rFonts w:ascii="Times New Roman" w:hAnsi="Times New Roman" w:cs="Times New Roman"/>
          <w:sz w:val="24"/>
          <w:szCs w:val="24"/>
        </w:rPr>
        <w:t>if there are</w:t>
      </w:r>
      <w:r w:rsidR="00B635AB">
        <w:rPr>
          <w:rFonts w:ascii="Times New Roman" w:hAnsi="Times New Roman" w:cs="Times New Roman"/>
          <w:sz w:val="24"/>
          <w:szCs w:val="24"/>
        </w:rPr>
        <w:t xml:space="preserve"> further traumatic experiences </w:t>
      </w:r>
      <w:r w:rsidR="005730C0">
        <w:rPr>
          <w:rFonts w:ascii="Times New Roman" w:hAnsi="Times New Roman" w:cs="Times New Roman"/>
          <w:sz w:val="24"/>
          <w:szCs w:val="24"/>
        </w:rPr>
        <w:t xml:space="preserve">involved, such as </w:t>
      </w:r>
      <w:r w:rsidR="00B635AB">
        <w:rPr>
          <w:rFonts w:ascii="Times New Roman" w:hAnsi="Times New Roman" w:cs="Times New Roman"/>
          <w:sz w:val="24"/>
          <w:szCs w:val="24"/>
        </w:rPr>
        <w:t>witnessing the body, especially</w:t>
      </w:r>
      <w:r w:rsidR="00E07EE9">
        <w:rPr>
          <w:rFonts w:ascii="Times New Roman" w:hAnsi="Times New Roman" w:cs="Times New Roman"/>
          <w:sz w:val="24"/>
          <w:szCs w:val="24"/>
        </w:rPr>
        <w:t xml:space="preserve"> if</w:t>
      </w:r>
      <w:r w:rsidR="00B635AB">
        <w:rPr>
          <w:rFonts w:ascii="Times New Roman" w:hAnsi="Times New Roman" w:cs="Times New Roman"/>
          <w:sz w:val="24"/>
          <w:szCs w:val="24"/>
        </w:rPr>
        <w:t xml:space="preserve"> </w:t>
      </w:r>
      <w:r w:rsidR="00E07EE9">
        <w:rPr>
          <w:rFonts w:ascii="Times New Roman" w:hAnsi="Times New Roman" w:cs="Times New Roman"/>
          <w:sz w:val="24"/>
          <w:szCs w:val="24"/>
        </w:rPr>
        <w:t xml:space="preserve"> not </w:t>
      </w:r>
      <w:r w:rsidR="00242927">
        <w:rPr>
          <w:rFonts w:ascii="Times New Roman" w:hAnsi="Times New Roman" w:cs="Times New Roman"/>
          <w:sz w:val="24"/>
          <w:szCs w:val="24"/>
        </w:rPr>
        <w:t xml:space="preserve">in </w:t>
      </w:r>
      <w:r w:rsidR="00E07EE9">
        <w:rPr>
          <w:rFonts w:ascii="Times New Roman" w:hAnsi="Times New Roman" w:cs="Times New Roman"/>
          <w:sz w:val="24"/>
          <w:szCs w:val="24"/>
        </w:rPr>
        <w:t>a good</w:t>
      </w:r>
      <w:r w:rsidR="00B635AB">
        <w:rPr>
          <w:rFonts w:ascii="Times New Roman" w:hAnsi="Times New Roman" w:cs="Times New Roman"/>
          <w:sz w:val="24"/>
          <w:szCs w:val="24"/>
        </w:rPr>
        <w:t xml:space="preserve"> state, </w:t>
      </w:r>
      <w:r w:rsidR="00242927">
        <w:rPr>
          <w:rFonts w:ascii="Times New Roman" w:hAnsi="Times New Roman" w:cs="Times New Roman"/>
          <w:sz w:val="24"/>
          <w:szCs w:val="24"/>
        </w:rPr>
        <w:t xml:space="preserve">or not recovered at all, not being able to say goodbye, </w:t>
      </w:r>
      <w:r w:rsidR="00B635AB">
        <w:rPr>
          <w:rFonts w:ascii="Times New Roman" w:hAnsi="Times New Roman" w:cs="Times New Roman"/>
          <w:sz w:val="24"/>
          <w:szCs w:val="24"/>
        </w:rPr>
        <w:t xml:space="preserve">or that it may challenge </w:t>
      </w:r>
      <w:r w:rsidR="00E07EE9">
        <w:rPr>
          <w:rFonts w:ascii="Times New Roman" w:hAnsi="Times New Roman" w:cs="Times New Roman"/>
          <w:sz w:val="24"/>
          <w:szCs w:val="24"/>
        </w:rPr>
        <w:t xml:space="preserve">beliefs in the </w:t>
      </w:r>
      <w:r w:rsidR="00B635AB">
        <w:rPr>
          <w:rFonts w:ascii="Times New Roman" w:hAnsi="Times New Roman" w:cs="Times New Roman"/>
          <w:sz w:val="24"/>
          <w:szCs w:val="24"/>
        </w:rPr>
        <w:t xml:space="preserve">safety </w:t>
      </w:r>
      <w:r w:rsidR="005730C0">
        <w:rPr>
          <w:rFonts w:ascii="Times New Roman" w:hAnsi="Times New Roman" w:cs="Times New Roman"/>
          <w:sz w:val="24"/>
          <w:szCs w:val="24"/>
        </w:rPr>
        <w:t xml:space="preserve">and predictability </w:t>
      </w:r>
      <w:r w:rsidR="00B635AB">
        <w:rPr>
          <w:rFonts w:ascii="Times New Roman" w:hAnsi="Times New Roman" w:cs="Times New Roman"/>
          <w:sz w:val="24"/>
          <w:szCs w:val="24"/>
        </w:rPr>
        <w:t>of the world</w:t>
      </w:r>
      <w:r w:rsidR="005730C0">
        <w:rPr>
          <w:rFonts w:ascii="Times New Roman" w:hAnsi="Times New Roman" w:cs="Times New Roman"/>
          <w:sz w:val="24"/>
          <w:szCs w:val="24"/>
        </w:rPr>
        <w:t>.</w:t>
      </w:r>
      <w:r w:rsidR="00D9308E">
        <w:rPr>
          <w:rFonts w:ascii="Times New Roman" w:hAnsi="Times New Roman" w:cs="Times New Roman"/>
          <w:sz w:val="24"/>
          <w:szCs w:val="24"/>
        </w:rPr>
        <w:t xml:space="preserve"> Non</w:t>
      </w:r>
      <w:r w:rsidR="00E76F43">
        <w:rPr>
          <w:rFonts w:ascii="Times New Roman" w:hAnsi="Times New Roman" w:cs="Times New Roman"/>
          <w:sz w:val="24"/>
          <w:szCs w:val="24"/>
        </w:rPr>
        <w:t>e</w:t>
      </w:r>
      <w:r w:rsidR="00D9308E">
        <w:rPr>
          <w:rFonts w:ascii="Times New Roman" w:hAnsi="Times New Roman" w:cs="Times New Roman"/>
          <w:sz w:val="24"/>
          <w:szCs w:val="24"/>
        </w:rPr>
        <w:t xml:space="preserve">theless, </w:t>
      </w:r>
      <w:r w:rsidR="00965183">
        <w:rPr>
          <w:rFonts w:ascii="Times New Roman" w:hAnsi="Times New Roman" w:cs="Times New Roman"/>
          <w:sz w:val="24"/>
          <w:szCs w:val="24"/>
        </w:rPr>
        <w:t>a study</w:t>
      </w:r>
      <w:r w:rsidR="00D9308E">
        <w:rPr>
          <w:rFonts w:ascii="Times New Roman" w:hAnsi="Times New Roman" w:cs="Times New Roman"/>
          <w:sz w:val="24"/>
          <w:szCs w:val="24"/>
        </w:rPr>
        <w:t xml:space="preserve"> also highlighted these causes of death as predictive of not only grief difficulties in higher rates of PGD, but the questioning of </w:t>
      </w:r>
      <w:r w:rsidR="005730C0">
        <w:rPr>
          <w:rFonts w:ascii="Times New Roman" w:hAnsi="Times New Roman" w:cs="Times New Roman"/>
          <w:sz w:val="24"/>
          <w:szCs w:val="24"/>
        </w:rPr>
        <w:t xml:space="preserve">spirituality and </w:t>
      </w:r>
      <w:r w:rsidR="00D9308E">
        <w:rPr>
          <w:rFonts w:ascii="Times New Roman" w:hAnsi="Times New Roman" w:cs="Times New Roman"/>
          <w:sz w:val="24"/>
          <w:szCs w:val="24"/>
        </w:rPr>
        <w:t>faith</w:t>
      </w:r>
      <w:r w:rsidR="005730C0">
        <w:rPr>
          <w:rFonts w:ascii="Times New Roman" w:hAnsi="Times New Roman" w:cs="Times New Roman"/>
          <w:sz w:val="24"/>
          <w:szCs w:val="24"/>
        </w:rPr>
        <w:t xml:space="preserve"> as a result</w:t>
      </w:r>
      <w:r w:rsidR="00B635AB">
        <w:rPr>
          <w:rFonts w:ascii="Times New Roman" w:hAnsi="Times New Roman" w:cs="Times New Roman"/>
          <w:sz w:val="24"/>
          <w:szCs w:val="24"/>
        </w:rPr>
        <w:t xml:space="preserve"> (Rynearson, 1994</w:t>
      </w:r>
      <w:r w:rsidR="00D9308E">
        <w:rPr>
          <w:rFonts w:ascii="Times New Roman" w:hAnsi="Times New Roman" w:cs="Times New Roman"/>
          <w:sz w:val="24"/>
          <w:szCs w:val="24"/>
        </w:rPr>
        <w:t>; Burke and Neimeyer, 2014</w:t>
      </w:r>
      <w:r w:rsidR="00B635AB">
        <w:rPr>
          <w:rFonts w:ascii="Times New Roman" w:hAnsi="Times New Roman" w:cs="Times New Roman"/>
          <w:sz w:val="24"/>
          <w:szCs w:val="24"/>
        </w:rPr>
        <w:t>).</w:t>
      </w:r>
      <w:r w:rsidR="005730C0">
        <w:rPr>
          <w:rFonts w:ascii="Times New Roman" w:hAnsi="Times New Roman" w:cs="Times New Roman"/>
          <w:sz w:val="24"/>
          <w:szCs w:val="24"/>
        </w:rPr>
        <w:t xml:space="preserve"> </w:t>
      </w:r>
    </w:p>
    <w:p w14:paraId="4CF4D083" w14:textId="4DBE2290" w:rsidR="005730C0" w:rsidRDefault="00965183" w:rsidP="005730C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730C0">
        <w:rPr>
          <w:rFonts w:ascii="Times New Roman" w:hAnsi="Times New Roman" w:cs="Times New Roman"/>
          <w:sz w:val="24"/>
          <w:szCs w:val="24"/>
        </w:rPr>
        <w:t xml:space="preserve">With that in mind, </w:t>
      </w:r>
      <w:r w:rsidR="00242927">
        <w:rPr>
          <w:rFonts w:ascii="Times New Roman" w:hAnsi="Times New Roman" w:cs="Times New Roman"/>
          <w:sz w:val="24"/>
          <w:szCs w:val="24"/>
        </w:rPr>
        <w:t>research</w:t>
      </w:r>
      <w:r>
        <w:rPr>
          <w:rFonts w:ascii="Times New Roman" w:hAnsi="Times New Roman" w:cs="Times New Roman"/>
          <w:sz w:val="24"/>
          <w:szCs w:val="24"/>
        </w:rPr>
        <w:t xml:space="preserve"> also </w:t>
      </w:r>
      <w:r w:rsidR="005730C0">
        <w:rPr>
          <w:rFonts w:ascii="Times New Roman" w:hAnsi="Times New Roman" w:cs="Times New Roman"/>
          <w:sz w:val="24"/>
          <w:szCs w:val="24"/>
        </w:rPr>
        <w:t>suggest</w:t>
      </w:r>
      <w:r w:rsidR="00242927">
        <w:rPr>
          <w:rFonts w:ascii="Times New Roman" w:hAnsi="Times New Roman" w:cs="Times New Roman"/>
          <w:sz w:val="24"/>
          <w:szCs w:val="24"/>
        </w:rPr>
        <w:t>s</w:t>
      </w:r>
      <w:r w:rsidR="005730C0">
        <w:rPr>
          <w:rFonts w:ascii="Times New Roman" w:hAnsi="Times New Roman" w:cs="Times New Roman"/>
          <w:sz w:val="24"/>
          <w:szCs w:val="24"/>
        </w:rPr>
        <w:t xml:space="preserve"> that for </w:t>
      </w:r>
      <w:r w:rsidR="00242927">
        <w:rPr>
          <w:rFonts w:ascii="Times New Roman" w:hAnsi="Times New Roman" w:cs="Times New Roman"/>
          <w:sz w:val="24"/>
          <w:szCs w:val="24"/>
        </w:rPr>
        <w:t>counsellors</w:t>
      </w:r>
      <w:r w:rsidR="005730C0">
        <w:rPr>
          <w:rFonts w:ascii="Times New Roman" w:hAnsi="Times New Roman" w:cs="Times New Roman"/>
          <w:sz w:val="24"/>
          <w:szCs w:val="24"/>
        </w:rPr>
        <w:t xml:space="preserve">, </w:t>
      </w:r>
      <w:r w:rsidR="003759ED">
        <w:rPr>
          <w:rFonts w:ascii="Times New Roman" w:hAnsi="Times New Roman" w:cs="Times New Roman"/>
          <w:sz w:val="24"/>
          <w:szCs w:val="24"/>
        </w:rPr>
        <w:t>sensitivity is required in matters</w:t>
      </w:r>
      <w:r w:rsidR="005730C0">
        <w:rPr>
          <w:rFonts w:ascii="Times New Roman" w:hAnsi="Times New Roman" w:cs="Times New Roman"/>
          <w:sz w:val="24"/>
          <w:szCs w:val="24"/>
        </w:rPr>
        <w:t xml:space="preserve"> of cultur</w:t>
      </w:r>
      <w:r>
        <w:rPr>
          <w:rFonts w:ascii="Times New Roman" w:hAnsi="Times New Roman" w:cs="Times New Roman"/>
          <w:sz w:val="24"/>
          <w:szCs w:val="24"/>
        </w:rPr>
        <w:t>al</w:t>
      </w:r>
      <w:r w:rsidR="003759ED">
        <w:rPr>
          <w:rFonts w:ascii="Times New Roman" w:hAnsi="Times New Roman" w:cs="Times New Roman"/>
          <w:sz w:val="24"/>
          <w:szCs w:val="24"/>
        </w:rPr>
        <w:t>,</w:t>
      </w:r>
      <w:r w:rsidR="005730C0">
        <w:rPr>
          <w:rFonts w:ascii="Times New Roman" w:hAnsi="Times New Roman" w:cs="Times New Roman"/>
          <w:sz w:val="24"/>
          <w:szCs w:val="24"/>
        </w:rPr>
        <w:t xml:space="preserve"> spiritual</w:t>
      </w:r>
      <w:r>
        <w:rPr>
          <w:rFonts w:ascii="Times New Roman" w:hAnsi="Times New Roman" w:cs="Times New Roman"/>
          <w:sz w:val="24"/>
          <w:szCs w:val="24"/>
        </w:rPr>
        <w:t xml:space="preserve"> and religious</w:t>
      </w:r>
      <w:r w:rsidR="005730C0">
        <w:rPr>
          <w:rFonts w:ascii="Times New Roman" w:hAnsi="Times New Roman" w:cs="Times New Roman"/>
          <w:sz w:val="24"/>
          <w:szCs w:val="24"/>
        </w:rPr>
        <w:t xml:space="preserve"> matters</w:t>
      </w:r>
      <w:r w:rsidR="003759ED">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3759ED">
        <w:rPr>
          <w:rFonts w:ascii="Times New Roman" w:hAnsi="Times New Roman" w:cs="Times New Roman"/>
          <w:sz w:val="24"/>
          <w:szCs w:val="24"/>
        </w:rPr>
        <w:t>for</w:t>
      </w:r>
      <w:r w:rsidR="005730C0">
        <w:rPr>
          <w:rFonts w:ascii="Times New Roman" w:hAnsi="Times New Roman" w:cs="Times New Roman"/>
          <w:sz w:val="24"/>
          <w:szCs w:val="24"/>
        </w:rPr>
        <w:t xml:space="preserve"> </w:t>
      </w:r>
      <w:r>
        <w:rPr>
          <w:rFonts w:ascii="Times New Roman" w:hAnsi="Times New Roman" w:cs="Times New Roman"/>
          <w:sz w:val="24"/>
          <w:szCs w:val="24"/>
        </w:rPr>
        <w:t xml:space="preserve">all areas of diversity, such as </w:t>
      </w:r>
      <w:r w:rsidR="005730C0">
        <w:rPr>
          <w:rFonts w:ascii="Times New Roman" w:hAnsi="Times New Roman" w:cs="Times New Roman"/>
          <w:sz w:val="24"/>
          <w:szCs w:val="24"/>
        </w:rPr>
        <w:t>lesbian, gay, bisexual, transgender</w:t>
      </w:r>
      <w:r>
        <w:rPr>
          <w:rFonts w:ascii="Times New Roman" w:hAnsi="Times New Roman" w:cs="Times New Roman"/>
          <w:sz w:val="24"/>
          <w:szCs w:val="24"/>
        </w:rPr>
        <w:t xml:space="preserve"> students</w:t>
      </w:r>
      <w:r w:rsidR="003759ED">
        <w:rPr>
          <w:rFonts w:ascii="Times New Roman" w:hAnsi="Times New Roman" w:cs="Times New Roman"/>
          <w:sz w:val="24"/>
          <w:szCs w:val="24"/>
        </w:rPr>
        <w:t>, as</w:t>
      </w:r>
      <w:r w:rsidR="002307B6">
        <w:rPr>
          <w:rFonts w:ascii="Times New Roman" w:hAnsi="Times New Roman" w:cs="Times New Roman"/>
          <w:sz w:val="24"/>
          <w:szCs w:val="24"/>
        </w:rPr>
        <w:t xml:space="preserve"> </w:t>
      </w:r>
      <w:r w:rsidR="00764DD1">
        <w:rPr>
          <w:rFonts w:ascii="Times New Roman" w:hAnsi="Times New Roman" w:cs="Times New Roman"/>
          <w:sz w:val="24"/>
          <w:szCs w:val="24"/>
        </w:rPr>
        <w:t xml:space="preserve">further </w:t>
      </w:r>
      <w:r w:rsidR="003759ED">
        <w:rPr>
          <w:rFonts w:ascii="Times New Roman" w:hAnsi="Times New Roman" w:cs="Times New Roman"/>
          <w:sz w:val="24"/>
          <w:szCs w:val="24"/>
        </w:rPr>
        <w:t>studies have</w:t>
      </w:r>
      <w:r>
        <w:rPr>
          <w:rFonts w:ascii="Times New Roman" w:hAnsi="Times New Roman" w:cs="Times New Roman"/>
          <w:sz w:val="24"/>
          <w:szCs w:val="24"/>
        </w:rPr>
        <w:t xml:space="preserve"> also</w:t>
      </w:r>
      <w:r w:rsidR="003759ED">
        <w:rPr>
          <w:rFonts w:ascii="Times New Roman" w:hAnsi="Times New Roman" w:cs="Times New Roman"/>
          <w:sz w:val="24"/>
          <w:szCs w:val="24"/>
        </w:rPr>
        <w:t xml:space="preserve"> found higher levels of PGD reported</w:t>
      </w:r>
      <w:r w:rsidR="004B16E1">
        <w:rPr>
          <w:rFonts w:ascii="Times New Roman" w:hAnsi="Times New Roman" w:cs="Times New Roman"/>
          <w:sz w:val="24"/>
          <w:szCs w:val="24"/>
        </w:rPr>
        <w:t xml:space="preserve"> by racial and ethnic minorities,</w:t>
      </w:r>
      <w:r w:rsidR="00694267">
        <w:rPr>
          <w:rFonts w:ascii="Times New Roman" w:hAnsi="Times New Roman" w:cs="Times New Roman"/>
          <w:sz w:val="24"/>
          <w:szCs w:val="24"/>
        </w:rPr>
        <w:t xml:space="preserve"> (Servaty-Seib and Taub, 2010</w:t>
      </w:r>
      <w:r w:rsidR="003759ED">
        <w:rPr>
          <w:rFonts w:ascii="Times New Roman" w:hAnsi="Times New Roman" w:cs="Times New Roman"/>
          <w:sz w:val="24"/>
          <w:szCs w:val="24"/>
        </w:rPr>
        <w:t>; Laurie and Neimeyer, 2008; Al-Gamal et al. 2019</w:t>
      </w:r>
      <w:r w:rsidR="00694267">
        <w:rPr>
          <w:rFonts w:ascii="Times New Roman" w:hAnsi="Times New Roman" w:cs="Times New Roman"/>
          <w:sz w:val="24"/>
          <w:szCs w:val="24"/>
        </w:rPr>
        <w:t>).</w:t>
      </w:r>
    </w:p>
    <w:p w14:paraId="6A4F9ED8" w14:textId="73B58603" w:rsidR="005B22CE" w:rsidRDefault="005B22CE" w:rsidP="00C372B9">
      <w:pPr>
        <w:spacing w:line="480" w:lineRule="auto"/>
        <w:rPr>
          <w:rFonts w:ascii="Times New Roman" w:hAnsi="Times New Roman" w:cs="Times New Roman"/>
          <w:sz w:val="24"/>
          <w:szCs w:val="24"/>
        </w:rPr>
      </w:pPr>
      <w:r>
        <w:rPr>
          <w:rFonts w:ascii="Times New Roman" w:hAnsi="Times New Roman" w:cs="Times New Roman"/>
          <w:sz w:val="24"/>
          <w:szCs w:val="24"/>
        </w:rPr>
        <w:t xml:space="preserve">   Furthermore, while </w:t>
      </w:r>
      <w:r w:rsidR="00965183">
        <w:rPr>
          <w:rFonts w:ascii="Times New Roman" w:hAnsi="Times New Roman" w:cs="Times New Roman"/>
          <w:sz w:val="24"/>
          <w:szCs w:val="24"/>
        </w:rPr>
        <w:t xml:space="preserve">a </w:t>
      </w:r>
      <w:r w:rsidR="00242927">
        <w:rPr>
          <w:rFonts w:ascii="Times New Roman" w:hAnsi="Times New Roman" w:cs="Times New Roman"/>
          <w:sz w:val="24"/>
          <w:szCs w:val="24"/>
        </w:rPr>
        <w:t xml:space="preserve">research </w:t>
      </w:r>
      <w:r>
        <w:rPr>
          <w:rFonts w:ascii="Times New Roman" w:hAnsi="Times New Roman" w:cs="Times New Roman"/>
          <w:sz w:val="24"/>
          <w:szCs w:val="24"/>
        </w:rPr>
        <w:t>stud</w:t>
      </w:r>
      <w:r w:rsidR="00965183">
        <w:rPr>
          <w:rFonts w:ascii="Times New Roman" w:hAnsi="Times New Roman" w:cs="Times New Roman"/>
          <w:sz w:val="24"/>
          <w:szCs w:val="24"/>
        </w:rPr>
        <w:t>y</w:t>
      </w:r>
      <w:r>
        <w:rPr>
          <w:rFonts w:ascii="Times New Roman" w:hAnsi="Times New Roman" w:cs="Times New Roman"/>
          <w:sz w:val="24"/>
          <w:szCs w:val="24"/>
        </w:rPr>
        <w:t xml:space="preserve"> ha</w:t>
      </w:r>
      <w:r w:rsidR="00965183">
        <w:rPr>
          <w:rFonts w:ascii="Times New Roman" w:hAnsi="Times New Roman" w:cs="Times New Roman"/>
          <w:sz w:val="24"/>
          <w:szCs w:val="24"/>
        </w:rPr>
        <w:t>s</w:t>
      </w:r>
      <w:r>
        <w:rPr>
          <w:rFonts w:ascii="Times New Roman" w:hAnsi="Times New Roman" w:cs="Times New Roman"/>
          <w:sz w:val="24"/>
          <w:szCs w:val="24"/>
        </w:rPr>
        <w:t xml:space="preserve"> found that the death of a close family member in this manner can led to PGD, </w:t>
      </w:r>
      <w:r w:rsidR="00965183">
        <w:rPr>
          <w:rFonts w:ascii="Times New Roman" w:hAnsi="Times New Roman" w:cs="Times New Roman"/>
          <w:sz w:val="24"/>
          <w:szCs w:val="24"/>
        </w:rPr>
        <w:t>the author</w:t>
      </w:r>
      <w:r>
        <w:rPr>
          <w:rFonts w:ascii="Times New Roman" w:hAnsi="Times New Roman" w:cs="Times New Roman"/>
          <w:sz w:val="24"/>
          <w:szCs w:val="24"/>
        </w:rPr>
        <w:t xml:space="preserve"> posit</w:t>
      </w:r>
      <w:r w:rsidR="00965183">
        <w:rPr>
          <w:rFonts w:ascii="Times New Roman" w:hAnsi="Times New Roman" w:cs="Times New Roman"/>
          <w:sz w:val="24"/>
          <w:szCs w:val="24"/>
        </w:rPr>
        <w:t>s</w:t>
      </w:r>
      <w:r>
        <w:rPr>
          <w:rFonts w:ascii="Times New Roman" w:hAnsi="Times New Roman" w:cs="Times New Roman"/>
          <w:sz w:val="24"/>
          <w:szCs w:val="24"/>
        </w:rPr>
        <w:t xml:space="preserve"> that losing a close family member, such as a parent or sibling can have more </w:t>
      </w:r>
      <w:r w:rsidR="00ED7610">
        <w:rPr>
          <w:rFonts w:ascii="Times New Roman" w:hAnsi="Times New Roman" w:cs="Times New Roman"/>
          <w:sz w:val="24"/>
          <w:szCs w:val="24"/>
        </w:rPr>
        <w:t xml:space="preserve">negative </w:t>
      </w:r>
      <w:r>
        <w:rPr>
          <w:rFonts w:ascii="Times New Roman" w:hAnsi="Times New Roman" w:cs="Times New Roman"/>
          <w:sz w:val="24"/>
          <w:szCs w:val="24"/>
        </w:rPr>
        <w:t>consequences</w:t>
      </w:r>
      <w:r w:rsidR="00F72ACC">
        <w:rPr>
          <w:rFonts w:ascii="Times New Roman" w:hAnsi="Times New Roman" w:cs="Times New Roman"/>
          <w:sz w:val="24"/>
          <w:szCs w:val="24"/>
        </w:rPr>
        <w:t xml:space="preserve"> than losing a friend</w:t>
      </w:r>
      <w:r w:rsidR="00965183">
        <w:rPr>
          <w:rFonts w:ascii="Times New Roman" w:hAnsi="Times New Roman" w:cs="Times New Roman"/>
          <w:sz w:val="24"/>
          <w:szCs w:val="24"/>
        </w:rPr>
        <w:t xml:space="preserve"> (</w:t>
      </w:r>
      <w:r w:rsidR="00764DD1">
        <w:rPr>
          <w:rFonts w:ascii="Times New Roman" w:hAnsi="Times New Roman" w:cs="Times New Roman"/>
          <w:sz w:val="24"/>
          <w:szCs w:val="24"/>
        </w:rPr>
        <w:t xml:space="preserve">Herberman </w:t>
      </w:r>
      <w:r w:rsidR="00F72ACC">
        <w:rPr>
          <w:rFonts w:ascii="Times New Roman" w:hAnsi="Times New Roman" w:cs="Times New Roman"/>
          <w:sz w:val="24"/>
          <w:szCs w:val="24"/>
        </w:rPr>
        <w:t>Mash, et al, 2013)</w:t>
      </w:r>
      <w:r w:rsidR="00ED7610">
        <w:rPr>
          <w:rFonts w:ascii="Times New Roman" w:hAnsi="Times New Roman" w:cs="Times New Roman"/>
          <w:sz w:val="24"/>
          <w:szCs w:val="24"/>
        </w:rPr>
        <w:t xml:space="preserve">. However, a longitudinal study has also found, enduring negative </w:t>
      </w:r>
      <w:r w:rsidR="00ED7610">
        <w:rPr>
          <w:rFonts w:ascii="Times New Roman" w:hAnsi="Times New Roman" w:cs="Times New Roman"/>
          <w:sz w:val="24"/>
          <w:szCs w:val="24"/>
        </w:rPr>
        <w:lastRenderedPageBreak/>
        <w:t>consequences for mental health, psychological and physical health</w:t>
      </w:r>
      <w:r w:rsidR="00097D83">
        <w:rPr>
          <w:rFonts w:ascii="Times New Roman" w:hAnsi="Times New Roman" w:cs="Times New Roman"/>
          <w:sz w:val="24"/>
          <w:szCs w:val="24"/>
        </w:rPr>
        <w:t xml:space="preserve"> following the death of a friend</w:t>
      </w:r>
      <w:r w:rsidR="00ED7610">
        <w:rPr>
          <w:rFonts w:ascii="Times New Roman" w:hAnsi="Times New Roman" w:cs="Times New Roman"/>
          <w:sz w:val="24"/>
          <w:szCs w:val="24"/>
        </w:rPr>
        <w:t>, however</w:t>
      </w:r>
      <w:r w:rsidR="00965183">
        <w:rPr>
          <w:rFonts w:ascii="Times New Roman" w:hAnsi="Times New Roman" w:cs="Times New Roman"/>
          <w:sz w:val="24"/>
          <w:szCs w:val="24"/>
        </w:rPr>
        <w:t>,</w:t>
      </w:r>
      <w:r w:rsidR="002307B6">
        <w:rPr>
          <w:rFonts w:ascii="Times New Roman" w:hAnsi="Times New Roman" w:cs="Times New Roman"/>
          <w:sz w:val="24"/>
          <w:szCs w:val="24"/>
        </w:rPr>
        <w:t xml:space="preserve"> convers</w:t>
      </w:r>
      <w:r w:rsidR="00965183">
        <w:rPr>
          <w:rFonts w:ascii="Times New Roman" w:hAnsi="Times New Roman" w:cs="Times New Roman"/>
          <w:sz w:val="24"/>
          <w:szCs w:val="24"/>
        </w:rPr>
        <w:t>e</w:t>
      </w:r>
      <w:r w:rsidR="002307B6">
        <w:rPr>
          <w:rFonts w:ascii="Times New Roman" w:hAnsi="Times New Roman" w:cs="Times New Roman"/>
          <w:sz w:val="24"/>
          <w:szCs w:val="24"/>
        </w:rPr>
        <w:t>ly,</w:t>
      </w:r>
      <w:r w:rsidR="00ED7610">
        <w:rPr>
          <w:rFonts w:ascii="Times New Roman" w:hAnsi="Times New Roman" w:cs="Times New Roman"/>
          <w:sz w:val="24"/>
          <w:szCs w:val="24"/>
        </w:rPr>
        <w:t xml:space="preserve"> the role </w:t>
      </w:r>
      <w:r w:rsidR="00FA05CD">
        <w:rPr>
          <w:rFonts w:ascii="Times New Roman" w:hAnsi="Times New Roman" w:cs="Times New Roman"/>
          <w:sz w:val="24"/>
          <w:szCs w:val="24"/>
        </w:rPr>
        <w:t xml:space="preserve">of </w:t>
      </w:r>
      <w:r w:rsidR="00ED7610">
        <w:rPr>
          <w:rFonts w:ascii="Times New Roman" w:hAnsi="Times New Roman" w:cs="Times New Roman"/>
          <w:sz w:val="24"/>
          <w:szCs w:val="24"/>
        </w:rPr>
        <w:t>social connectedness</w:t>
      </w:r>
      <w:r w:rsidR="00E65BCB">
        <w:rPr>
          <w:rFonts w:ascii="Times New Roman" w:hAnsi="Times New Roman" w:cs="Times New Roman"/>
          <w:sz w:val="24"/>
          <w:szCs w:val="24"/>
        </w:rPr>
        <w:t xml:space="preserve"> within university and </w:t>
      </w:r>
      <w:r w:rsidR="004D4776">
        <w:rPr>
          <w:rFonts w:ascii="Times New Roman" w:hAnsi="Times New Roman" w:cs="Times New Roman"/>
          <w:sz w:val="24"/>
          <w:szCs w:val="24"/>
        </w:rPr>
        <w:t>outside</w:t>
      </w:r>
      <w:r w:rsidR="00ED7610">
        <w:rPr>
          <w:rFonts w:ascii="Times New Roman" w:hAnsi="Times New Roman" w:cs="Times New Roman"/>
          <w:sz w:val="24"/>
          <w:szCs w:val="24"/>
        </w:rPr>
        <w:t xml:space="preserve"> </w:t>
      </w:r>
      <w:r w:rsidR="00097D83">
        <w:rPr>
          <w:rFonts w:ascii="Times New Roman" w:hAnsi="Times New Roman" w:cs="Times New Roman"/>
          <w:sz w:val="24"/>
          <w:szCs w:val="24"/>
        </w:rPr>
        <w:t>following</w:t>
      </w:r>
      <w:r w:rsidR="00ED7610">
        <w:rPr>
          <w:rFonts w:ascii="Times New Roman" w:hAnsi="Times New Roman" w:cs="Times New Roman"/>
          <w:sz w:val="24"/>
          <w:szCs w:val="24"/>
        </w:rPr>
        <w:t xml:space="preserve"> the death</w:t>
      </w:r>
      <w:r w:rsidR="00097D83">
        <w:rPr>
          <w:rFonts w:ascii="Times New Roman" w:hAnsi="Times New Roman" w:cs="Times New Roman"/>
          <w:sz w:val="24"/>
          <w:szCs w:val="24"/>
        </w:rPr>
        <w:t xml:space="preserve">, </w:t>
      </w:r>
      <w:r w:rsidR="00ED7610">
        <w:rPr>
          <w:rFonts w:ascii="Times New Roman" w:hAnsi="Times New Roman" w:cs="Times New Roman"/>
          <w:sz w:val="24"/>
          <w:szCs w:val="24"/>
        </w:rPr>
        <w:t xml:space="preserve">also plays an important </w:t>
      </w:r>
      <w:r w:rsidR="00FA05CD">
        <w:rPr>
          <w:rFonts w:ascii="Times New Roman" w:hAnsi="Times New Roman" w:cs="Times New Roman"/>
          <w:sz w:val="24"/>
          <w:szCs w:val="24"/>
        </w:rPr>
        <w:t>part</w:t>
      </w:r>
      <w:r w:rsidR="00ED7610">
        <w:rPr>
          <w:rFonts w:ascii="Times New Roman" w:hAnsi="Times New Roman" w:cs="Times New Roman"/>
          <w:sz w:val="24"/>
          <w:szCs w:val="24"/>
        </w:rPr>
        <w:t xml:space="preserve"> in grief outcomes (</w:t>
      </w:r>
      <w:r w:rsidR="00E65BCB">
        <w:rPr>
          <w:rFonts w:ascii="Times New Roman" w:hAnsi="Times New Roman" w:cs="Times New Roman"/>
          <w:sz w:val="24"/>
          <w:szCs w:val="24"/>
        </w:rPr>
        <w:t xml:space="preserve">Lin et al, 2014; </w:t>
      </w:r>
      <w:r w:rsidR="00ED7610">
        <w:rPr>
          <w:rFonts w:ascii="Times New Roman" w:hAnsi="Times New Roman" w:cs="Times New Roman"/>
          <w:sz w:val="24"/>
          <w:szCs w:val="24"/>
        </w:rPr>
        <w:t>Liu, Forbat and Anderson, 2019).</w:t>
      </w:r>
      <w:r w:rsidR="00AD574A">
        <w:rPr>
          <w:rFonts w:ascii="Times New Roman" w:hAnsi="Times New Roman" w:cs="Times New Roman"/>
          <w:sz w:val="24"/>
          <w:szCs w:val="24"/>
        </w:rPr>
        <w:t xml:space="preserve"> Additionally, </w:t>
      </w:r>
      <w:r w:rsidR="00242927">
        <w:rPr>
          <w:rFonts w:ascii="Times New Roman" w:hAnsi="Times New Roman" w:cs="Times New Roman"/>
          <w:sz w:val="24"/>
          <w:szCs w:val="24"/>
        </w:rPr>
        <w:t xml:space="preserve">two </w:t>
      </w:r>
      <w:r w:rsidR="00AD574A">
        <w:rPr>
          <w:rFonts w:ascii="Times New Roman" w:hAnsi="Times New Roman" w:cs="Times New Roman"/>
          <w:sz w:val="24"/>
          <w:szCs w:val="24"/>
        </w:rPr>
        <w:t xml:space="preserve">studies have also found that despite potential for negative outcomes post bereavement, post traumatic growth can </w:t>
      </w:r>
      <w:r w:rsidR="00965183">
        <w:rPr>
          <w:rFonts w:ascii="Times New Roman" w:hAnsi="Times New Roman" w:cs="Times New Roman"/>
          <w:sz w:val="24"/>
          <w:szCs w:val="24"/>
        </w:rPr>
        <w:t xml:space="preserve">also </w:t>
      </w:r>
      <w:r w:rsidR="00AD574A">
        <w:rPr>
          <w:rFonts w:ascii="Times New Roman" w:hAnsi="Times New Roman" w:cs="Times New Roman"/>
          <w:sz w:val="24"/>
          <w:szCs w:val="24"/>
        </w:rPr>
        <w:t>occur</w:t>
      </w:r>
      <w:r w:rsidR="00242927">
        <w:rPr>
          <w:rFonts w:ascii="Times New Roman" w:hAnsi="Times New Roman" w:cs="Times New Roman"/>
          <w:sz w:val="24"/>
          <w:szCs w:val="24"/>
        </w:rPr>
        <w:t>. These manifest</w:t>
      </w:r>
      <w:r w:rsidR="00AD574A">
        <w:rPr>
          <w:rFonts w:ascii="Times New Roman" w:hAnsi="Times New Roman" w:cs="Times New Roman"/>
          <w:sz w:val="24"/>
          <w:szCs w:val="24"/>
        </w:rPr>
        <w:t xml:space="preserve"> in experiences of appreciation for life, personal strengths and possibilities</w:t>
      </w:r>
      <w:r w:rsidR="00242927">
        <w:rPr>
          <w:rFonts w:ascii="Times New Roman" w:hAnsi="Times New Roman" w:cs="Times New Roman"/>
          <w:sz w:val="24"/>
          <w:szCs w:val="24"/>
        </w:rPr>
        <w:t>,</w:t>
      </w:r>
      <w:r w:rsidR="00AD574A">
        <w:rPr>
          <w:rFonts w:ascii="Times New Roman" w:hAnsi="Times New Roman" w:cs="Times New Roman"/>
          <w:sz w:val="24"/>
          <w:szCs w:val="24"/>
        </w:rPr>
        <w:t xml:space="preserve"> and even </w:t>
      </w:r>
      <w:r w:rsidR="00965183">
        <w:rPr>
          <w:rFonts w:ascii="Times New Roman" w:hAnsi="Times New Roman" w:cs="Times New Roman"/>
          <w:sz w:val="24"/>
          <w:szCs w:val="24"/>
        </w:rPr>
        <w:t xml:space="preserve">positive </w:t>
      </w:r>
      <w:r w:rsidR="00AD574A">
        <w:rPr>
          <w:rFonts w:ascii="Times New Roman" w:hAnsi="Times New Roman" w:cs="Times New Roman"/>
          <w:sz w:val="24"/>
          <w:szCs w:val="24"/>
        </w:rPr>
        <w:t xml:space="preserve">spiritual change, while another </w:t>
      </w:r>
      <w:r w:rsidR="003021C8">
        <w:rPr>
          <w:rFonts w:ascii="Times New Roman" w:hAnsi="Times New Roman" w:cs="Times New Roman"/>
          <w:sz w:val="24"/>
          <w:szCs w:val="24"/>
        </w:rPr>
        <w:t xml:space="preserve">study </w:t>
      </w:r>
      <w:r w:rsidR="00D95AD5">
        <w:rPr>
          <w:rFonts w:ascii="Times New Roman" w:hAnsi="Times New Roman" w:cs="Times New Roman"/>
          <w:sz w:val="24"/>
          <w:szCs w:val="24"/>
        </w:rPr>
        <w:t xml:space="preserve">suggests post traumatic growth as being higher in younger people, and </w:t>
      </w:r>
      <w:r w:rsidR="00242927">
        <w:rPr>
          <w:rFonts w:ascii="Times New Roman" w:hAnsi="Times New Roman" w:cs="Times New Roman"/>
          <w:sz w:val="24"/>
          <w:szCs w:val="24"/>
        </w:rPr>
        <w:t xml:space="preserve">also </w:t>
      </w:r>
      <w:r w:rsidR="00D95AD5">
        <w:rPr>
          <w:rFonts w:ascii="Times New Roman" w:hAnsi="Times New Roman" w:cs="Times New Roman"/>
          <w:sz w:val="24"/>
          <w:szCs w:val="24"/>
        </w:rPr>
        <w:t>fostered through social support (Tedeschi and Calhoun, 1995; Michael and Cooper, 2013).</w:t>
      </w:r>
      <w:r w:rsidR="00AD574A">
        <w:rPr>
          <w:rFonts w:ascii="Times New Roman" w:hAnsi="Times New Roman" w:cs="Times New Roman"/>
          <w:sz w:val="24"/>
          <w:szCs w:val="24"/>
        </w:rPr>
        <w:t xml:space="preserve"> </w:t>
      </w:r>
      <w:r w:rsidR="00705B6C">
        <w:rPr>
          <w:rFonts w:ascii="Times New Roman" w:hAnsi="Times New Roman" w:cs="Times New Roman"/>
          <w:sz w:val="24"/>
          <w:szCs w:val="24"/>
        </w:rPr>
        <w:t xml:space="preserve">   </w:t>
      </w:r>
    </w:p>
    <w:p w14:paraId="1634DBCC" w14:textId="609434AA" w:rsidR="0079420B" w:rsidRDefault="00097D83" w:rsidP="0079420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64DD1">
        <w:rPr>
          <w:rFonts w:ascii="Times New Roman" w:hAnsi="Times New Roman" w:cs="Times New Roman"/>
          <w:sz w:val="24"/>
          <w:szCs w:val="24"/>
        </w:rPr>
        <w:t>Nonethless</w:t>
      </w:r>
      <w:r w:rsidR="00D107C4">
        <w:rPr>
          <w:rFonts w:ascii="Times New Roman" w:hAnsi="Times New Roman" w:cs="Times New Roman"/>
          <w:sz w:val="24"/>
          <w:szCs w:val="24"/>
        </w:rPr>
        <w:t>, a study of students in the USA, with a large sample size, reported that while over half reported the loss of a close family member or friend, a less</w:t>
      </w:r>
      <w:r>
        <w:rPr>
          <w:rFonts w:ascii="Times New Roman" w:hAnsi="Times New Roman" w:cs="Times New Roman"/>
          <w:sz w:val="24"/>
          <w:szCs w:val="24"/>
        </w:rPr>
        <w:t>,</w:t>
      </w:r>
      <w:r w:rsidR="0079420B">
        <w:rPr>
          <w:rFonts w:ascii="Times New Roman" w:hAnsi="Times New Roman" w:cs="Times New Roman"/>
          <w:sz w:val="24"/>
          <w:szCs w:val="24"/>
        </w:rPr>
        <w:t xml:space="preserve"> however</w:t>
      </w:r>
      <w:r w:rsidR="00D107C4">
        <w:rPr>
          <w:rFonts w:ascii="Times New Roman" w:hAnsi="Times New Roman" w:cs="Times New Roman"/>
          <w:sz w:val="24"/>
          <w:szCs w:val="24"/>
        </w:rPr>
        <w:t xml:space="preserve"> substantial amount</w:t>
      </w:r>
      <w:r>
        <w:rPr>
          <w:rFonts w:ascii="Times New Roman" w:hAnsi="Times New Roman" w:cs="Times New Roman"/>
          <w:sz w:val="24"/>
          <w:szCs w:val="24"/>
        </w:rPr>
        <w:t xml:space="preserve"> of students</w:t>
      </w:r>
      <w:r w:rsidR="00FE1828">
        <w:rPr>
          <w:rFonts w:ascii="Times New Roman" w:hAnsi="Times New Roman" w:cs="Times New Roman"/>
          <w:sz w:val="24"/>
          <w:szCs w:val="24"/>
        </w:rPr>
        <w:t>,</w:t>
      </w:r>
      <w:r w:rsidR="00D107C4">
        <w:rPr>
          <w:rFonts w:ascii="Times New Roman" w:hAnsi="Times New Roman" w:cs="Times New Roman"/>
          <w:sz w:val="24"/>
          <w:szCs w:val="24"/>
        </w:rPr>
        <w:t xml:space="preserve"> reported long term </w:t>
      </w:r>
      <w:r>
        <w:rPr>
          <w:rFonts w:ascii="Times New Roman" w:hAnsi="Times New Roman" w:cs="Times New Roman"/>
          <w:sz w:val="24"/>
          <w:szCs w:val="24"/>
        </w:rPr>
        <w:t xml:space="preserve">negative </w:t>
      </w:r>
      <w:r w:rsidR="00D107C4">
        <w:rPr>
          <w:rFonts w:ascii="Times New Roman" w:hAnsi="Times New Roman" w:cs="Times New Roman"/>
          <w:sz w:val="24"/>
          <w:szCs w:val="24"/>
        </w:rPr>
        <w:t>effects, thus reinforcing</w:t>
      </w:r>
      <w:r>
        <w:rPr>
          <w:rFonts w:ascii="Times New Roman" w:hAnsi="Times New Roman" w:cs="Times New Roman"/>
          <w:sz w:val="24"/>
          <w:szCs w:val="24"/>
        </w:rPr>
        <w:t xml:space="preserve"> </w:t>
      </w:r>
      <w:r w:rsidR="00D107C4">
        <w:rPr>
          <w:rFonts w:ascii="Times New Roman" w:hAnsi="Times New Roman" w:cs="Times New Roman"/>
          <w:sz w:val="24"/>
          <w:szCs w:val="24"/>
        </w:rPr>
        <w:t xml:space="preserve">that PGD may </w:t>
      </w:r>
      <w:r>
        <w:rPr>
          <w:rFonts w:ascii="Times New Roman" w:hAnsi="Times New Roman" w:cs="Times New Roman"/>
          <w:sz w:val="24"/>
          <w:szCs w:val="24"/>
        </w:rPr>
        <w:t xml:space="preserve">indeed </w:t>
      </w:r>
      <w:r w:rsidR="00D107C4">
        <w:rPr>
          <w:rFonts w:ascii="Times New Roman" w:hAnsi="Times New Roman" w:cs="Times New Roman"/>
          <w:sz w:val="24"/>
          <w:szCs w:val="24"/>
        </w:rPr>
        <w:t xml:space="preserve">be an issue within university populations (Cox, Dean, </w:t>
      </w:r>
      <w:r w:rsidR="001C1AF3">
        <w:rPr>
          <w:rFonts w:ascii="Times New Roman" w:hAnsi="Times New Roman" w:cs="Times New Roman"/>
          <w:sz w:val="24"/>
          <w:szCs w:val="24"/>
        </w:rPr>
        <w:t>a</w:t>
      </w:r>
      <w:r w:rsidR="00D107C4">
        <w:rPr>
          <w:rFonts w:ascii="Times New Roman" w:hAnsi="Times New Roman" w:cs="Times New Roman"/>
          <w:sz w:val="24"/>
          <w:szCs w:val="24"/>
        </w:rPr>
        <w:t xml:space="preserve">nd Kowalski, 2015). </w:t>
      </w:r>
      <w:r w:rsidR="004C6D79">
        <w:rPr>
          <w:rFonts w:ascii="Times New Roman" w:hAnsi="Times New Roman" w:cs="Times New Roman"/>
          <w:sz w:val="24"/>
          <w:szCs w:val="24"/>
        </w:rPr>
        <w:t xml:space="preserve"> </w:t>
      </w:r>
      <w:r w:rsidR="0079420B">
        <w:rPr>
          <w:rFonts w:ascii="Times New Roman" w:hAnsi="Times New Roman" w:cs="Times New Roman"/>
          <w:sz w:val="24"/>
          <w:szCs w:val="24"/>
        </w:rPr>
        <w:t xml:space="preserve">Furthermore, a </w:t>
      </w:r>
      <w:r w:rsidR="00D112ED">
        <w:rPr>
          <w:rFonts w:ascii="Times New Roman" w:hAnsi="Times New Roman" w:cs="Times New Roman"/>
          <w:sz w:val="24"/>
          <w:szCs w:val="24"/>
        </w:rPr>
        <w:t xml:space="preserve">recent </w:t>
      </w:r>
      <w:r w:rsidR="0079420B">
        <w:rPr>
          <w:rFonts w:ascii="Times New Roman" w:hAnsi="Times New Roman" w:cs="Times New Roman"/>
          <w:sz w:val="24"/>
          <w:szCs w:val="24"/>
        </w:rPr>
        <w:t xml:space="preserve">scoping review conducted across ninety </w:t>
      </w:r>
      <w:r w:rsidR="00917C35">
        <w:rPr>
          <w:rFonts w:ascii="Times New Roman" w:hAnsi="Times New Roman" w:cs="Times New Roman"/>
          <w:sz w:val="24"/>
          <w:szCs w:val="24"/>
        </w:rPr>
        <w:t xml:space="preserve">British </w:t>
      </w:r>
      <w:r w:rsidR="0079420B">
        <w:rPr>
          <w:rFonts w:ascii="Times New Roman" w:hAnsi="Times New Roman" w:cs="Times New Roman"/>
          <w:sz w:val="24"/>
          <w:szCs w:val="24"/>
        </w:rPr>
        <w:t>universities</w:t>
      </w:r>
      <w:r w:rsidR="00917C35">
        <w:rPr>
          <w:rFonts w:ascii="Times New Roman" w:hAnsi="Times New Roman" w:cs="Times New Roman"/>
          <w:sz w:val="24"/>
          <w:szCs w:val="24"/>
        </w:rPr>
        <w:t xml:space="preserve">, </w:t>
      </w:r>
      <w:r w:rsidR="0079420B">
        <w:rPr>
          <w:rFonts w:ascii="Times New Roman" w:hAnsi="Times New Roman" w:cs="Times New Roman"/>
          <w:sz w:val="24"/>
          <w:szCs w:val="24"/>
        </w:rPr>
        <w:t xml:space="preserve">found no </w:t>
      </w:r>
      <w:r w:rsidR="00641D3B">
        <w:rPr>
          <w:rFonts w:ascii="Times New Roman" w:hAnsi="Times New Roman" w:cs="Times New Roman"/>
          <w:sz w:val="24"/>
          <w:szCs w:val="24"/>
        </w:rPr>
        <w:t xml:space="preserve">overall strategy in place for </w:t>
      </w:r>
      <w:r w:rsidR="0079420B">
        <w:rPr>
          <w:rFonts w:ascii="Times New Roman" w:hAnsi="Times New Roman" w:cs="Times New Roman"/>
          <w:sz w:val="24"/>
          <w:szCs w:val="24"/>
        </w:rPr>
        <w:t>bereave</w:t>
      </w:r>
      <w:r w:rsidR="00641D3B">
        <w:rPr>
          <w:rFonts w:ascii="Times New Roman" w:hAnsi="Times New Roman" w:cs="Times New Roman"/>
          <w:sz w:val="24"/>
          <w:szCs w:val="24"/>
        </w:rPr>
        <w:t>d students,</w:t>
      </w:r>
      <w:r w:rsidR="0079420B">
        <w:rPr>
          <w:rFonts w:ascii="Times New Roman" w:hAnsi="Times New Roman" w:cs="Times New Roman"/>
          <w:sz w:val="24"/>
          <w:szCs w:val="24"/>
        </w:rPr>
        <w:t xml:space="preserve"> </w:t>
      </w:r>
      <w:r w:rsidR="00641D3B">
        <w:rPr>
          <w:rFonts w:ascii="Times New Roman" w:hAnsi="Times New Roman" w:cs="Times New Roman"/>
          <w:sz w:val="24"/>
          <w:szCs w:val="24"/>
        </w:rPr>
        <w:t xml:space="preserve">further suggesting that </w:t>
      </w:r>
      <w:r w:rsidR="0079420B">
        <w:rPr>
          <w:rFonts w:ascii="Times New Roman" w:hAnsi="Times New Roman" w:cs="Times New Roman"/>
          <w:sz w:val="24"/>
          <w:szCs w:val="24"/>
        </w:rPr>
        <w:t>bereaved university students in particular</w:t>
      </w:r>
      <w:r w:rsidR="00641D3B">
        <w:rPr>
          <w:rFonts w:ascii="Times New Roman" w:hAnsi="Times New Roman" w:cs="Times New Roman"/>
          <w:sz w:val="24"/>
          <w:szCs w:val="24"/>
        </w:rPr>
        <w:t xml:space="preserve"> are</w:t>
      </w:r>
      <w:r w:rsidR="0079420B">
        <w:rPr>
          <w:rFonts w:ascii="Times New Roman" w:hAnsi="Times New Roman" w:cs="Times New Roman"/>
          <w:sz w:val="24"/>
          <w:szCs w:val="24"/>
        </w:rPr>
        <w:t xml:space="preserve"> overlooked </w:t>
      </w:r>
      <w:r w:rsidR="00641D3B">
        <w:rPr>
          <w:rFonts w:ascii="Times New Roman" w:hAnsi="Times New Roman" w:cs="Times New Roman"/>
          <w:sz w:val="24"/>
          <w:szCs w:val="24"/>
        </w:rPr>
        <w:t xml:space="preserve">as a community </w:t>
      </w:r>
      <w:r w:rsidR="0079420B">
        <w:rPr>
          <w:rFonts w:ascii="Times New Roman" w:hAnsi="Times New Roman" w:cs="Times New Roman"/>
          <w:sz w:val="24"/>
          <w:szCs w:val="24"/>
        </w:rPr>
        <w:t>in terms of policy, practice, as well as research</w:t>
      </w:r>
      <w:r w:rsidR="00641D3B">
        <w:rPr>
          <w:rFonts w:ascii="Times New Roman" w:hAnsi="Times New Roman" w:cs="Times New Roman"/>
          <w:sz w:val="24"/>
          <w:szCs w:val="24"/>
        </w:rPr>
        <w:t xml:space="preserve"> (Valentine and Woodthorpe, 2020).</w:t>
      </w:r>
      <w:r w:rsidR="0079420B">
        <w:rPr>
          <w:rFonts w:ascii="Times New Roman" w:hAnsi="Times New Roman" w:cs="Times New Roman"/>
          <w:sz w:val="24"/>
          <w:szCs w:val="24"/>
        </w:rPr>
        <w:t xml:space="preserve"> </w:t>
      </w:r>
    </w:p>
    <w:p w14:paraId="072C4925" w14:textId="37C0251A" w:rsidR="000C033F" w:rsidRDefault="000C033F"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Additionally, researchers (Shear, et al. 2011)</w:t>
      </w:r>
      <w:r w:rsidR="00C84B8E">
        <w:rPr>
          <w:rFonts w:ascii="Times New Roman" w:hAnsi="Times New Roman" w:cs="Times New Roman"/>
          <w:sz w:val="24"/>
          <w:szCs w:val="24"/>
        </w:rPr>
        <w:t xml:space="preserve"> suggest</w:t>
      </w:r>
      <w:r>
        <w:rPr>
          <w:rFonts w:ascii="Times New Roman" w:hAnsi="Times New Roman" w:cs="Times New Roman"/>
          <w:sz w:val="24"/>
          <w:szCs w:val="24"/>
        </w:rPr>
        <w:t xml:space="preserve"> the need for counsellors to be able to distinguish PG</w:t>
      </w:r>
      <w:r w:rsidR="00764DD1">
        <w:rPr>
          <w:rFonts w:ascii="Times New Roman" w:hAnsi="Times New Roman" w:cs="Times New Roman"/>
          <w:sz w:val="24"/>
          <w:szCs w:val="24"/>
        </w:rPr>
        <w:t>D</w:t>
      </w:r>
      <w:r>
        <w:rPr>
          <w:rFonts w:ascii="Times New Roman" w:hAnsi="Times New Roman" w:cs="Times New Roman"/>
          <w:sz w:val="24"/>
          <w:szCs w:val="24"/>
        </w:rPr>
        <w:t xml:space="preserve"> from typical grief reaction</w:t>
      </w:r>
      <w:r w:rsidR="004B5AFB">
        <w:rPr>
          <w:rFonts w:ascii="Times New Roman" w:hAnsi="Times New Roman" w:cs="Times New Roman"/>
          <w:sz w:val="24"/>
          <w:szCs w:val="24"/>
        </w:rPr>
        <w:t>s</w:t>
      </w:r>
      <w:r w:rsidR="00C84B8E">
        <w:rPr>
          <w:rFonts w:ascii="Times New Roman" w:hAnsi="Times New Roman" w:cs="Times New Roman"/>
          <w:sz w:val="24"/>
          <w:szCs w:val="24"/>
        </w:rPr>
        <w:t>. Previous theorist (K</w:t>
      </w:r>
      <w:r w:rsidR="00C84B8E">
        <w:rPr>
          <w:rFonts w:ascii="Calibri" w:hAnsi="Calibri" w:cs="Calibri"/>
          <w:sz w:val="24"/>
          <w:szCs w:val="24"/>
        </w:rPr>
        <w:t>ü</w:t>
      </w:r>
      <w:r w:rsidR="00C84B8E">
        <w:rPr>
          <w:rFonts w:ascii="Times New Roman" w:hAnsi="Times New Roman" w:cs="Times New Roman"/>
          <w:sz w:val="24"/>
          <w:szCs w:val="24"/>
        </w:rPr>
        <w:t>bler-Ross, 1969) proposed grief as proceeding along predictable stages</w:t>
      </w:r>
      <w:r w:rsidR="000614A9">
        <w:rPr>
          <w:rFonts w:ascii="Times New Roman" w:hAnsi="Times New Roman" w:cs="Times New Roman"/>
          <w:sz w:val="24"/>
          <w:szCs w:val="24"/>
        </w:rPr>
        <w:t xml:space="preserve"> representing, shock and denial followed by anger, guilt and resentment, bargaining, depression and finally acceptance. While initially</w:t>
      </w:r>
      <w:r w:rsidR="003867AF">
        <w:rPr>
          <w:rFonts w:ascii="Times New Roman" w:hAnsi="Times New Roman" w:cs="Times New Roman"/>
          <w:sz w:val="24"/>
          <w:szCs w:val="24"/>
        </w:rPr>
        <w:t xml:space="preserve"> considered</w:t>
      </w:r>
      <w:r w:rsidR="000614A9">
        <w:rPr>
          <w:rFonts w:ascii="Times New Roman" w:hAnsi="Times New Roman" w:cs="Times New Roman"/>
          <w:sz w:val="24"/>
          <w:szCs w:val="24"/>
        </w:rPr>
        <w:t xml:space="preserve"> favourable as a </w:t>
      </w:r>
      <w:r w:rsidR="00FA2561">
        <w:rPr>
          <w:rFonts w:ascii="Times New Roman" w:hAnsi="Times New Roman" w:cs="Times New Roman"/>
          <w:sz w:val="24"/>
          <w:szCs w:val="24"/>
        </w:rPr>
        <w:t xml:space="preserve">conceptual </w:t>
      </w:r>
      <w:r w:rsidR="000614A9">
        <w:rPr>
          <w:rFonts w:ascii="Times New Roman" w:hAnsi="Times New Roman" w:cs="Times New Roman"/>
          <w:sz w:val="24"/>
          <w:szCs w:val="24"/>
        </w:rPr>
        <w:t xml:space="preserve">model, criticism </w:t>
      </w:r>
      <w:r w:rsidR="00FA2561">
        <w:rPr>
          <w:rFonts w:ascii="Times New Roman" w:hAnsi="Times New Roman" w:cs="Times New Roman"/>
          <w:sz w:val="24"/>
          <w:szCs w:val="24"/>
        </w:rPr>
        <w:t xml:space="preserve">of it </w:t>
      </w:r>
      <w:r w:rsidR="000614A9">
        <w:rPr>
          <w:rFonts w:ascii="Times New Roman" w:hAnsi="Times New Roman" w:cs="Times New Roman"/>
          <w:sz w:val="24"/>
          <w:szCs w:val="24"/>
        </w:rPr>
        <w:t>followed due in part</w:t>
      </w:r>
      <w:r w:rsidR="00FA2561">
        <w:rPr>
          <w:rFonts w:ascii="Times New Roman" w:hAnsi="Times New Roman" w:cs="Times New Roman"/>
          <w:sz w:val="24"/>
          <w:szCs w:val="24"/>
        </w:rPr>
        <w:t xml:space="preserve"> of </w:t>
      </w:r>
      <w:r w:rsidR="000614A9">
        <w:rPr>
          <w:rFonts w:ascii="Times New Roman" w:hAnsi="Times New Roman" w:cs="Times New Roman"/>
          <w:sz w:val="24"/>
          <w:szCs w:val="24"/>
        </w:rPr>
        <w:t xml:space="preserve">failure to capture the </w:t>
      </w:r>
      <w:r w:rsidR="00653F81">
        <w:rPr>
          <w:rFonts w:ascii="Times New Roman" w:hAnsi="Times New Roman" w:cs="Times New Roman"/>
          <w:sz w:val="24"/>
          <w:szCs w:val="24"/>
        </w:rPr>
        <w:t xml:space="preserve">complex and diverse experiences of </w:t>
      </w:r>
      <w:r w:rsidR="003867AF">
        <w:rPr>
          <w:rFonts w:ascii="Times New Roman" w:hAnsi="Times New Roman" w:cs="Times New Roman"/>
          <w:sz w:val="24"/>
          <w:szCs w:val="24"/>
        </w:rPr>
        <w:t>the physical, psychological, spiritual and social needs of those bereaved.</w:t>
      </w:r>
      <w:r w:rsidR="00D32B8F">
        <w:rPr>
          <w:rFonts w:ascii="Times New Roman" w:hAnsi="Times New Roman" w:cs="Times New Roman"/>
          <w:sz w:val="24"/>
          <w:szCs w:val="24"/>
        </w:rPr>
        <w:t xml:space="preserve"> </w:t>
      </w:r>
      <w:r w:rsidR="003867AF">
        <w:rPr>
          <w:rFonts w:ascii="Times New Roman" w:hAnsi="Times New Roman" w:cs="Times New Roman"/>
          <w:sz w:val="24"/>
          <w:szCs w:val="24"/>
        </w:rPr>
        <w:t>Furtherm</w:t>
      </w:r>
      <w:r w:rsidR="00FE1828">
        <w:rPr>
          <w:rFonts w:ascii="Times New Roman" w:hAnsi="Times New Roman" w:cs="Times New Roman"/>
          <w:sz w:val="24"/>
          <w:szCs w:val="24"/>
        </w:rPr>
        <w:t xml:space="preserve">ore, scholars have </w:t>
      </w:r>
      <w:r w:rsidR="003867AF">
        <w:rPr>
          <w:rFonts w:ascii="Times New Roman" w:hAnsi="Times New Roman" w:cs="Times New Roman"/>
          <w:sz w:val="24"/>
          <w:szCs w:val="24"/>
        </w:rPr>
        <w:t xml:space="preserve">highlighted the </w:t>
      </w:r>
      <w:r w:rsidR="00D32B8F">
        <w:rPr>
          <w:rFonts w:ascii="Times New Roman" w:hAnsi="Times New Roman" w:cs="Times New Roman"/>
          <w:sz w:val="24"/>
          <w:szCs w:val="24"/>
        </w:rPr>
        <w:t>lack</w:t>
      </w:r>
      <w:r w:rsidR="003867AF">
        <w:rPr>
          <w:rFonts w:ascii="Times New Roman" w:hAnsi="Times New Roman" w:cs="Times New Roman"/>
          <w:sz w:val="24"/>
          <w:szCs w:val="24"/>
        </w:rPr>
        <w:t xml:space="preserve"> of</w:t>
      </w:r>
      <w:r w:rsidR="00D32B8F">
        <w:rPr>
          <w:rFonts w:ascii="Times New Roman" w:hAnsi="Times New Roman" w:cs="Times New Roman"/>
          <w:sz w:val="24"/>
          <w:szCs w:val="24"/>
        </w:rPr>
        <w:t xml:space="preserve"> empirical validity, </w:t>
      </w:r>
      <w:r w:rsidR="00FE1828">
        <w:rPr>
          <w:rFonts w:ascii="Times New Roman" w:hAnsi="Times New Roman" w:cs="Times New Roman"/>
          <w:sz w:val="24"/>
          <w:szCs w:val="24"/>
        </w:rPr>
        <w:t xml:space="preserve">with </w:t>
      </w:r>
      <w:r w:rsidR="003867AF">
        <w:rPr>
          <w:rFonts w:ascii="Times New Roman" w:hAnsi="Times New Roman" w:cs="Times New Roman"/>
          <w:sz w:val="24"/>
          <w:szCs w:val="24"/>
        </w:rPr>
        <w:t>no me</w:t>
      </w:r>
      <w:r w:rsidR="006F216A">
        <w:rPr>
          <w:rFonts w:ascii="Times New Roman" w:hAnsi="Times New Roman" w:cs="Times New Roman"/>
          <w:sz w:val="24"/>
          <w:szCs w:val="24"/>
        </w:rPr>
        <w:t>ans</w:t>
      </w:r>
      <w:r w:rsidR="003867AF">
        <w:rPr>
          <w:rFonts w:ascii="Times New Roman" w:hAnsi="Times New Roman" w:cs="Times New Roman"/>
          <w:sz w:val="24"/>
          <w:szCs w:val="24"/>
        </w:rPr>
        <w:t xml:space="preserve"> </w:t>
      </w:r>
      <w:r w:rsidR="006F216A">
        <w:rPr>
          <w:rFonts w:ascii="Times New Roman" w:hAnsi="Times New Roman" w:cs="Times New Roman"/>
          <w:sz w:val="24"/>
          <w:szCs w:val="24"/>
        </w:rPr>
        <w:t>of</w:t>
      </w:r>
      <w:r w:rsidR="003867AF">
        <w:rPr>
          <w:rFonts w:ascii="Times New Roman" w:hAnsi="Times New Roman" w:cs="Times New Roman"/>
          <w:sz w:val="24"/>
          <w:szCs w:val="24"/>
        </w:rPr>
        <w:t xml:space="preserve"> </w:t>
      </w:r>
      <w:r w:rsidR="00D32B8F">
        <w:rPr>
          <w:rFonts w:ascii="Times New Roman" w:hAnsi="Times New Roman" w:cs="Times New Roman"/>
          <w:sz w:val="24"/>
          <w:szCs w:val="24"/>
        </w:rPr>
        <w:t>identifying those at risk of grief complications, w</w:t>
      </w:r>
      <w:r w:rsidR="00FA2561">
        <w:rPr>
          <w:rFonts w:ascii="Times New Roman" w:hAnsi="Times New Roman" w:cs="Times New Roman"/>
          <w:sz w:val="24"/>
          <w:szCs w:val="24"/>
        </w:rPr>
        <w:t>hilst</w:t>
      </w:r>
      <w:r w:rsidR="00D32B8F">
        <w:rPr>
          <w:rFonts w:ascii="Times New Roman" w:hAnsi="Times New Roman" w:cs="Times New Roman"/>
          <w:sz w:val="24"/>
          <w:szCs w:val="24"/>
        </w:rPr>
        <w:t xml:space="preserve"> </w:t>
      </w:r>
      <w:r w:rsidR="006F216A">
        <w:rPr>
          <w:rFonts w:ascii="Times New Roman" w:hAnsi="Times New Roman" w:cs="Times New Roman"/>
          <w:sz w:val="24"/>
          <w:szCs w:val="24"/>
        </w:rPr>
        <w:t>other</w:t>
      </w:r>
      <w:r w:rsidR="00D32B8F">
        <w:rPr>
          <w:rFonts w:ascii="Times New Roman" w:hAnsi="Times New Roman" w:cs="Times New Roman"/>
          <w:sz w:val="24"/>
          <w:szCs w:val="24"/>
        </w:rPr>
        <w:t xml:space="preserve"> </w:t>
      </w:r>
      <w:r w:rsidR="00FE1828">
        <w:rPr>
          <w:rFonts w:ascii="Times New Roman" w:hAnsi="Times New Roman" w:cs="Times New Roman"/>
          <w:sz w:val="24"/>
          <w:szCs w:val="24"/>
        </w:rPr>
        <w:lastRenderedPageBreak/>
        <w:t>scholars</w:t>
      </w:r>
      <w:r w:rsidR="00D32B8F">
        <w:rPr>
          <w:rFonts w:ascii="Times New Roman" w:hAnsi="Times New Roman" w:cs="Times New Roman"/>
          <w:sz w:val="24"/>
          <w:szCs w:val="24"/>
        </w:rPr>
        <w:t xml:space="preserve"> call for it to be discarded</w:t>
      </w:r>
      <w:r w:rsidR="003867AF">
        <w:rPr>
          <w:rFonts w:ascii="Times New Roman" w:hAnsi="Times New Roman" w:cs="Times New Roman"/>
          <w:sz w:val="24"/>
          <w:szCs w:val="24"/>
        </w:rPr>
        <w:t xml:space="preserve"> as a guide </w:t>
      </w:r>
      <w:r w:rsidR="006F216A">
        <w:rPr>
          <w:rFonts w:ascii="Times New Roman" w:hAnsi="Times New Roman" w:cs="Times New Roman"/>
          <w:sz w:val="24"/>
          <w:szCs w:val="24"/>
        </w:rPr>
        <w:t>from</w:t>
      </w:r>
      <w:r w:rsidR="003867AF">
        <w:rPr>
          <w:rFonts w:ascii="Times New Roman" w:hAnsi="Times New Roman" w:cs="Times New Roman"/>
          <w:sz w:val="24"/>
          <w:szCs w:val="24"/>
        </w:rPr>
        <w:t xml:space="preserve"> </w:t>
      </w:r>
      <w:r w:rsidR="006F216A">
        <w:rPr>
          <w:rFonts w:ascii="Times New Roman" w:hAnsi="Times New Roman" w:cs="Times New Roman"/>
          <w:sz w:val="24"/>
          <w:szCs w:val="24"/>
        </w:rPr>
        <w:t xml:space="preserve">the field of </w:t>
      </w:r>
      <w:r w:rsidR="003867AF">
        <w:rPr>
          <w:rFonts w:ascii="Times New Roman" w:hAnsi="Times New Roman" w:cs="Times New Roman"/>
          <w:sz w:val="24"/>
          <w:szCs w:val="24"/>
        </w:rPr>
        <w:t>education and practice</w:t>
      </w:r>
      <w:r w:rsidR="00D32B8F">
        <w:rPr>
          <w:rFonts w:ascii="Times New Roman" w:hAnsi="Times New Roman" w:cs="Times New Roman"/>
          <w:sz w:val="24"/>
          <w:szCs w:val="24"/>
        </w:rPr>
        <w:t xml:space="preserve"> (Corr, 2015; Stroebe, Schut and Boerner, 2017</w:t>
      </w:r>
      <w:r w:rsidR="003867AF">
        <w:rPr>
          <w:rFonts w:ascii="Times New Roman" w:hAnsi="Times New Roman" w:cs="Times New Roman"/>
          <w:sz w:val="24"/>
          <w:szCs w:val="24"/>
        </w:rPr>
        <w:t>; Corr, 2019</w:t>
      </w:r>
      <w:r w:rsidR="00D32B8F">
        <w:rPr>
          <w:rFonts w:ascii="Times New Roman" w:hAnsi="Times New Roman" w:cs="Times New Roman"/>
          <w:sz w:val="24"/>
          <w:szCs w:val="24"/>
        </w:rPr>
        <w:t>).</w:t>
      </w:r>
    </w:p>
    <w:p w14:paraId="28E613CD" w14:textId="0DBA751B" w:rsidR="00D26683" w:rsidRDefault="00FA2561"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D1A33">
        <w:rPr>
          <w:rFonts w:ascii="Times New Roman" w:hAnsi="Times New Roman" w:cs="Times New Roman"/>
          <w:sz w:val="24"/>
          <w:szCs w:val="24"/>
        </w:rPr>
        <w:t xml:space="preserve"> </w:t>
      </w:r>
      <w:r>
        <w:rPr>
          <w:rFonts w:ascii="Times New Roman" w:hAnsi="Times New Roman" w:cs="Times New Roman"/>
          <w:sz w:val="24"/>
          <w:szCs w:val="24"/>
        </w:rPr>
        <w:t xml:space="preserve"> On the other hand, another </w:t>
      </w:r>
      <w:r w:rsidR="00FE1828">
        <w:rPr>
          <w:rFonts w:ascii="Times New Roman" w:hAnsi="Times New Roman" w:cs="Times New Roman"/>
          <w:sz w:val="24"/>
          <w:szCs w:val="24"/>
        </w:rPr>
        <w:t xml:space="preserve">study and </w:t>
      </w:r>
      <w:r>
        <w:rPr>
          <w:rFonts w:ascii="Times New Roman" w:hAnsi="Times New Roman" w:cs="Times New Roman"/>
          <w:sz w:val="24"/>
          <w:szCs w:val="24"/>
        </w:rPr>
        <w:t>model of grief by researchers (Stroebe and Schut, 1999) from a cognitive stress perspective,</w:t>
      </w:r>
      <w:r w:rsidR="00FE1828">
        <w:rPr>
          <w:rFonts w:ascii="Times New Roman" w:hAnsi="Times New Roman" w:cs="Times New Roman"/>
          <w:sz w:val="24"/>
          <w:szCs w:val="24"/>
        </w:rPr>
        <w:t xml:space="preserve"> </w:t>
      </w:r>
      <w:r w:rsidR="00B2232A">
        <w:rPr>
          <w:rFonts w:ascii="Times New Roman" w:hAnsi="Times New Roman" w:cs="Times New Roman"/>
          <w:sz w:val="24"/>
          <w:szCs w:val="24"/>
        </w:rPr>
        <w:t xml:space="preserve">developed </w:t>
      </w:r>
      <w:r>
        <w:rPr>
          <w:rFonts w:ascii="Times New Roman" w:hAnsi="Times New Roman" w:cs="Times New Roman"/>
          <w:sz w:val="24"/>
          <w:szCs w:val="24"/>
        </w:rPr>
        <w:t xml:space="preserve">as a </w:t>
      </w:r>
      <w:r w:rsidR="00764DD1">
        <w:rPr>
          <w:rFonts w:ascii="Times New Roman" w:hAnsi="Times New Roman" w:cs="Times New Roman"/>
          <w:sz w:val="24"/>
          <w:szCs w:val="24"/>
        </w:rPr>
        <w:t>grouping system</w:t>
      </w:r>
      <w:r>
        <w:rPr>
          <w:rFonts w:ascii="Times New Roman" w:hAnsi="Times New Roman" w:cs="Times New Roman"/>
          <w:sz w:val="24"/>
          <w:szCs w:val="24"/>
        </w:rPr>
        <w:t xml:space="preserve"> to describe how people negotiate grief, moving between two contrasting modes of functioning</w:t>
      </w:r>
      <w:r w:rsidR="007748AC">
        <w:rPr>
          <w:rFonts w:ascii="Times New Roman" w:hAnsi="Times New Roman" w:cs="Times New Roman"/>
          <w:sz w:val="24"/>
          <w:szCs w:val="24"/>
        </w:rPr>
        <w:t>.</w:t>
      </w:r>
      <w:r w:rsidR="00B2232A">
        <w:rPr>
          <w:rFonts w:ascii="Times New Roman" w:hAnsi="Times New Roman" w:cs="Times New Roman"/>
          <w:sz w:val="24"/>
          <w:szCs w:val="24"/>
        </w:rPr>
        <w:t xml:space="preserve"> </w:t>
      </w:r>
      <w:r w:rsidR="007748AC">
        <w:rPr>
          <w:rFonts w:ascii="Times New Roman" w:hAnsi="Times New Roman" w:cs="Times New Roman"/>
          <w:sz w:val="24"/>
          <w:szCs w:val="24"/>
        </w:rPr>
        <w:t>L</w:t>
      </w:r>
      <w:r w:rsidR="00B2232A">
        <w:rPr>
          <w:rFonts w:ascii="Times New Roman" w:hAnsi="Times New Roman" w:cs="Times New Roman"/>
          <w:sz w:val="24"/>
          <w:szCs w:val="24"/>
        </w:rPr>
        <w:t xml:space="preserve">oss </w:t>
      </w:r>
      <w:r w:rsidR="007748AC">
        <w:rPr>
          <w:rFonts w:ascii="Times New Roman" w:hAnsi="Times New Roman" w:cs="Times New Roman"/>
          <w:sz w:val="24"/>
          <w:szCs w:val="24"/>
        </w:rPr>
        <w:t>oriented, or the expression</w:t>
      </w:r>
      <w:r w:rsidR="00764DD1">
        <w:rPr>
          <w:rFonts w:ascii="Times New Roman" w:hAnsi="Times New Roman" w:cs="Times New Roman"/>
          <w:sz w:val="24"/>
          <w:szCs w:val="24"/>
        </w:rPr>
        <w:t xml:space="preserve"> and</w:t>
      </w:r>
      <w:r w:rsidR="007748AC">
        <w:rPr>
          <w:rFonts w:ascii="Times New Roman" w:hAnsi="Times New Roman" w:cs="Times New Roman"/>
          <w:sz w:val="24"/>
          <w:szCs w:val="24"/>
        </w:rPr>
        <w:t xml:space="preserve"> exploration of all emotional grief responses, and </w:t>
      </w:r>
      <w:r w:rsidR="00B2232A">
        <w:rPr>
          <w:rFonts w:ascii="Times New Roman" w:hAnsi="Times New Roman" w:cs="Times New Roman"/>
          <w:sz w:val="24"/>
          <w:szCs w:val="24"/>
        </w:rPr>
        <w:t>restoration</w:t>
      </w:r>
      <w:r w:rsidR="00AA0C3D">
        <w:rPr>
          <w:rFonts w:ascii="Times New Roman" w:hAnsi="Times New Roman" w:cs="Times New Roman"/>
          <w:sz w:val="24"/>
          <w:szCs w:val="24"/>
        </w:rPr>
        <w:t>-</w:t>
      </w:r>
      <w:r w:rsidR="00B2232A">
        <w:rPr>
          <w:rFonts w:ascii="Times New Roman" w:hAnsi="Times New Roman" w:cs="Times New Roman"/>
          <w:sz w:val="24"/>
          <w:szCs w:val="24"/>
        </w:rPr>
        <w:t>oriented</w:t>
      </w:r>
      <w:r w:rsidR="005F2A8D">
        <w:rPr>
          <w:rFonts w:ascii="Times New Roman" w:hAnsi="Times New Roman" w:cs="Times New Roman"/>
          <w:sz w:val="24"/>
          <w:szCs w:val="24"/>
        </w:rPr>
        <w:t xml:space="preserve"> modes</w:t>
      </w:r>
      <w:r w:rsidR="00B2232A">
        <w:rPr>
          <w:rFonts w:ascii="Times New Roman" w:hAnsi="Times New Roman" w:cs="Times New Roman"/>
          <w:sz w:val="24"/>
          <w:szCs w:val="24"/>
        </w:rPr>
        <w:t>, w</w:t>
      </w:r>
      <w:r w:rsidR="007748AC">
        <w:rPr>
          <w:rFonts w:ascii="Times New Roman" w:hAnsi="Times New Roman" w:cs="Times New Roman"/>
          <w:sz w:val="24"/>
          <w:szCs w:val="24"/>
        </w:rPr>
        <w:t xml:space="preserve">here external </w:t>
      </w:r>
      <w:r w:rsidR="00631DE5">
        <w:rPr>
          <w:rFonts w:ascii="Times New Roman" w:hAnsi="Times New Roman" w:cs="Times New Roman"/>
          <w:sz w:val="24"/>
          <w:szCs w:val="24"/>
        </w:rPr>
        <w:t>attention is paid to ongoing life demands. While the</w:t>
      </w:r>
      <w:r w:rsidR="00B2232A">
        <w:rPr>
          <w:rFonts w:ascii="Times New Roman" w:hAnsi="Times New Roman" w:cs="Times New Roman"/>
          <w:sz w:val="24"/>
          <w:szCs w:val="24"/>
        </w:rPr>
        <w:t xml:space="preserve"> central regulatory</w:t>
      </w:r>
      <w:r w:rsidR="005F2A8D">
        <w:rPr>
          <w:rFonts w:ascii="Times New Roman" w:hAnsi="Times New Roman" w:cs="Times New Roman"/>
          <w:sz w:val="24"/>
          <w:szCs w:val="24"/>
        </w:rPr>
        <w:t xml:space="preserve"> process of coping in th</w:t>
      </w:r>
      <w:r w:rsidR="00631DE5">
        <w:rPr>
          <w:rFonts w:ascii="Times New Roman" w:hAnsi="Times New Roman" w:cs="Times New Roman"/>
          <w:sz w:val="24"/>
          <w:szCs w:val="24"/>
        </w:rPr>
        <w:t xml:space="preserve">is model, being a </w:t>
      </w:r>
      <w:r w:rsidR="00B2232A">
        <w:rPr>
          <w:rFonts w:ascii="Times New Roman" w:hAnsi="Times New Roman" w:cs="Times New Roman"/>
          <w:sz w:val="24"/>
          <w:szCs w:val="24"/>
        </w:rPr>
        <w:t>dynamic oscillation</w:t>
      </w:r>
      <w:r w:rsidR="005F2A8D">
        <w:rPr>
          <w:rFonts w:ascii="Times New Roman" w:hAnsi="Times New Roman" w:cs="Times New Roman"/>
          <w:sz w:val="24"/>
          <w:szCs w:val="24"/>
        </w:rPr>
        <w:t xml:space="preserve"> that confronts</w:t>
      </w:r>
      <w:r w:rsidR="00631DE5">
        <w:rPr>
          <w:rFonts w:ascii="Times New Roman" w:hAnsi="Times New Roman" w:cs="Times New Roman"/>
          <w:sz w:val="24"/>
          <w:szCs w:val="24"/>
        </w:rPr>
        <w:t>,</w:t>
      </w:r>
      <w:r w:rsidR="005F2A8D">
        <w:rPr>
          <w:rFonts w:ascii="Times New Roman" w:hAnsi="Times New Roman" w:cs="Times New Roman"/>
          <w:sz w:val="24"/>
          <w:szCs w:val="24"/>
        </w:rPr>
        <w:t xml:space="preserve"> and at other times</w:t>
      </w:r>
      <w:r w:rsidR="00631DE5">
        <w:rPr>
          <w:rFonts w:ascii="Times New Roman" w:hAnsi="Times New Roman" w:cs="Times New Roman"/>
          <w:sz w:val="24"/>
          <w:szCs w:val="24"/>
        </w:rPr>
        <w:t>,</w:t>
      </w:r>
      <w:r w:rsidR="005F2A8D">
        <w:rPr>
          <w:rFonts w:ascii="Times New Roman" w:hAnsi="Times New Roman" w:cs="Times New Roman"/>
          <w:sz w:val="24"/>
          <w:szCs w:val="24"/>
        </w:rPr>
        <w:t xml:space="preserve"> avoids the grief</w:t>
      </w:r>
      <w:r w:rsidR="00631DE5">
        <w:rPr>
          <w:rFonts w:ascii="Times New Roman" w:hAnsi="Times New Roman" w:cs="Times New Roman"/>
          <w:sz w:val="24"/>
          <w:szCs w:val="24"/>
        </w:rPr>
        <w:t>, scholars</w:t>
      </w:r>
      <w:r w:rsidR="005F2A8D">
        <w:rPr>
          <w:rFonts w:ascii="Times New Roman" w:hAnsi="Times New Roman" w:cs="Times New Roman"/>
          <w:sz w:val="24"/>
          <w:szCs w:val="24"/>
        </w:rPr>
        <w:t xml:space="preserve"> p</w:t>
      </w:r>
      <w:r w:rsidR="00631DE5">
        <w:rPr>
          <w:rFonts w:ascii="Times New Roman" w:hAnsi="Times New Roman" w:cs="Times New Roman"/>
          <w:sz w:val="24"/>
          <w:szCs w:val="24"/>
        </w:rPr>
        <w:t>ostulate</w:t>
      </w:r>
      <w:r w:rsidR="005F2A8D">
        <w:rPr>
          <w:rFonts w:ascii="Times New Roman" w:hAnsi="Times New Roman" w:cs="Times New Roman"/>
          <w:sz w:val="24"/>
          <w:szCs w:val="24"/>
        </w:rPr>
        <w:t xml:space="preserve"> </w:t>
      </w:r>
      <w:r w:rsidR="00631DE5">
        <w:rPr>
          <w:rFonts w:ascii="Times New Roman" w:hAnsi="Times New Roman" w:cs="Times New Roman"/>
          <w:sz w:val="24"/>
          <w:szCs w:val="24"/>
        </w:rPr>
        <w:t xml:space="preserve">the </w:t>
      </w:r>
      <w:r w:rsidR="007748AC">
        <w:rPr>
          <w:rFonts w:ascii="Times New Roman" w:hAnsi="Times New Roman" w:cs="Times New Roman"/>
          <w:sz w:val="24"/>
          <w:szCs w:val="24"/>
        </w:rPr>
        <w:t>oscillation as necessary for adjustment over time.</w:t>
      </w:r>
      <w:r w:rsidR="00631DE5">
        <w:rPr>
          <w:rFonts w:ascii="Times New Roman" w:hAnsi="Times New Roman" w:cs="Times New Roman"/>
          <w:sz w:val="24"/>
          <w:szCs w:val="24"/>
        </w:rPr>
        <w:t xml:space="preserve"> </w:t>
      </w:r>
      <w:r w:rsidR="005D60FF">
        <w:rPr>
          <w:rFonts w:ascii="Times New Roman" w:hAnsi="Times New Roman" w:cs="Times New Roman"/>
          <w:sz w:val="24"/>
          <w:szCs w:val="24"/>
        </w:rPr>
        <w:t>Additionally</w:t>
      </w:r>
      <w:r w:rsidR="00FE1828">
        <w:rPr>
          <w:rFonts w:ascii="Times New Roman" w:hAnsi="Times New Roman" w:cs="Times New Roman"/>
          <w:sz w:val="24"/>
          <w:szCs w:val="24"/>
        </w:rPr>
        <w:t>,</w:t>
      </w:r>
      <w:r w:rsidR="00631DE5">
        <w:rPr>
          <w:rFonts w:ascii="Times New Roman" w:hAnsi="Times New Roman" w:cs="Times New Roman"/>
          <w:sz w:val="24"/>
          <w:szCs w:val="24"/>
        </w:rPr>
        <w:t xml:space="preserve"> they </w:t>
      </w:r>
      <w:r w:rsidR="00FE1828">
        <w:rPr>
          <w:rFonts w:ascii="Times New Roman" w:hAnsi="Times New Roman" w:cs="Times New Roman"/>
          <w:sz w:val="24"/>
          <w:szCs w:val="24"/>
        </w:rPr>
        <w:t>suggest</w:t>
      </w:r>
      <w:r w:rsidR="00631DE5">
        <w:rPr>
          <w:rFonts w:ascii="Times New Roman" w:hAnsi="Times New Roman" w:cs="Times New Roman"/>
          <w:sz w:val="24"/>
          <w:szCs w:val="24"/>
        </w:rPr>
        <w:t xml:space="preserve"> compatibility across genders, social and cultural differences, as well as</w:t>
      </w:r>
      <w:r w:rsidR="006D4D50">
        <w:rPr>
          <w:rFonts w:ascii="Times New Roman" w:hAnsi="Times New Roman" w:cs="Times New Roman"/>
          <w:sz w:val="24"/>
          <w:szCs w:val="24"/>
        </w:rPr>
        <w:t xml:space="preserve"> a</w:t>
      </w:r>
      <w:r w:rsidR="00631DE5">
        <w:rPr>
          <w:rFonts w:ascii="Times New Roman" w:hAnsi="Times New Roman" w:cs="Times New Roman"/>
          <w:sz w:val="24"/>
          <w:szCs w:val="24"/>
        </w:rPr>
        <w:t xml:space="preserve"> framework to recognise pathological grief, with no oscillation from the loss</w:t>
      </w:r>
      <w:r w:rsidR="00AA0C3D">
        <w:rPr>
          <w:rFonts w:ascii="Times New Roman" w:hAnsi="Times New Roman" w:cs="Times New Roman"/>
          <w:sz w:val="24"/>
          <w:szCs w:val="24"/>
        </w:rPr>
        <w:t>-</w:t>
      </w:r>
      <w:r w:rsidR="00631DE5">
        <w:rPr>
          <w:rFonts w:ascii="Times New Roman" w:hAnsi="Times New Roman" w:cs="Times New Roman"/>
          <w:sz w:val="24"/>
          <w:szCs w:val="24"/>
        </w:rPr>
        <w:t>oriented mode</w:t>
      </w:r>
      <w:r w:rsidR="00AA0C3D">
        <w:rPr>
          <w:rFonts w:ascii="Times New Roman" w:hAnsi="Times New Roman" w:cs="Times New Roman"/>
          <w:sz w:val="24"/>
          <w:szCs w:val="24"/>
        </w:rPr>
        <w:t>, conversely when the loss-oriented m</w:t>
      </w:r>
      <w:r w:rsidR="006D4814">
        <w:rPr>
          <w:rFonts w:ascii="Times New Roman" w:hAnsi="Times New Roman" w:cs="Times New Roman"/>
          <w:sz w:val="24"/>
          <w:szCs w:val="24"/>
        </w:rPr>
        <w:t>ode</w:t>
      </w:r>
      <w:r w:rsidR="00AA0C3D">
        <w:rPr>
          <w:rFonts w:ascii="Times New Roman" w:hAnsi="Times New Roman" w:cs="Times New Roman"/>
          <w:sz w:val="24"/>
          <w:szCs w:val="24"/>
        </w:rPr>
        <w:t xml:space="preserve"> is avoided completely with no oscillation </w:t>
      </w:r>
      <w:r w:rsidR="004669BC">
        <w:rPr>
          <w:rFonts w:ascii="Times New Roman" w:hAnsi="Times New Roman" w:cs="Times New Roman"/>
          <w:sz w:val="24"/>
          <w:szCs w:val="24"/>
        </w:rPr>
        <w:t>from the restoration-oriented mode</w:t>
      </w:r>
      <w:r w:rsidR="006D4814">
        <w:rPr>
          <w:rFonts w:ascii="Times New Roman" w:hAnsi="Times New Roman" w:cs="Times New Roman"/>
          <w:sz w:val="24"/>
          <w:szCs w:val="24"/>
        </w:rPr>
        <w:t xml:space="preserve">, </w:t>
      </w:r>
      <w:r w:rsidR="00764DD1">
        <w:rPr>
          <w:rFonts w:ascii="Times New Roman" w:hAnsi="Times New Roman" w:cs="Times New Roman"/>
          <w:sz w:val="24"/>
          <w:szCs w:val="24"/>
        </w:rPr>
        <w:t xml:space="preserve">it </w:t>
      </w:r>
      <w:r w:rsidR="006D4814">
        <w:rPr>
          <w:rFonts w:ascii="Times New Roman" w:hAnsi="Times New Roman" w:cs="Times New Roman"/>
          <w:sz w:val="24"/>
          <w:szCs w:val="24"/>
        </w:rPr>
        <w:t xml:space="preserve">thus </w:t>
      </w:r>
      <w:r w:rsidR="004669BC">
        <w:rPr>
          <w:rFonts w:ascii="Times New Roman" w:hAnsi="Times New Roman" w:cs="Times New Roman"/>
          <w:sz w:val="24"/>
          <w:szCs w:val="24"/>
        </w:rPr>
        <w:t>demonstra</w:t>
      </w:r>
      <w:r w:rsidR="00764DD1">
        <w:rPr>
          <w:rFonts w:ascii="Times New Roman" w:hAnsi="Times New Roman" w:cs="Times New Roman"/>
          <w:sz w:val="24"/>
          <w:szCs w:val="24"/>
        </w:rPr>
        <w:t>tes</w:t>
      </w:r>
      <w:r w:rsidR="004669BC">
        <w:rPr>
          <w:rFonts w:ascii="Times New Roman" w:hAnsi="Times New Roman" w:cs="Times New Roman"/>
          <w:sz w:val="24"/>
          <w:szCs w:val="24"/>
        </w:rPr>
        <w:t xml:space="preserve"> </w:t>
      </w:r>
      <w:r w:rsidR="00C42199">
        <w:rPr>
          <w:rFonts w:ascii="Times New Roman" w:hAnsi="Times New Roman" w:cs="Times New Roman"/>
          <w:sz w:val="24"/>
          <w:szCs w:val="24"/>
        </w:rPr>
        <w:t xml:space="preserve">a </w:t>
      </w:r>
      <w:r w:rsidR="006D4814">
        <w:rPr>
          <w:rFonts w:ascii="Times New Roman" w:hAnsi="Times New Roman" w:cs="Times New Roman"/>
          <w:sz w:val="24"/>
          <w:szCs w:val="24"/>
        </w:rPr>
        <w:t>denial of grief itself.</w:t>
      </w:r>
      <w:r w:rsidR="00AA0C3D">
        <w:rPr>
          <w:rFonts w:ascii="Times New Roman" w:hAnsi="Times New Roman" w:cs="Times New Roman"/>
          <w:sz w:val="24"/>
          <w:szCs w:val="24"/>
        </w:rPr>
        <w:t xml:space="preserve"> </w:t>
      </w:r>
      <w:r w:rsidR="00D112ED">
        <w:rPr>
          <w:rFonts w:ascii="Times New Roman" w:hAnsi="Times New Roman" w:cs="Times New Roman"/>
          <w:sz w:val="24"/>
          <w:szCs w:val="24"/>
        </w:rPr>
        <w:t xml:space="preserve">(Servaty-Seib and Taub, 2010; Stroebe and Schut, 1999). </w:t>
      </w:r>
      <w:r w:rsidR="00FE1828">
        <w:rPr>
          <w:rFonts w:ascii="Times New Roman" w:hAnsi="Times New Roman" w:cs="Times New Roman"/>
          <w:sz w:val="24"/>
          <w:szCs w:val="24"/>
        </w:rPr>
        <w:t>The</w:t>
      </w:r>
      <w:r w:rsidR="00D112ED">
        <w:rPr>
          <w:rFonts w:ascii="Times New Roman" w:hAnsi="Times New Roman" w:cs="Times New Roman"/>
          <w:sz w:val="24"/>
          <w:szCs w:val="24"/>
        </w:rPr>
        <w:t>ir</w:t>
      </w:r>
      <w:r w:rsidR="00FE1828">
        <w:rPr>
          <w:rFonts w:ascii="Times New Roman" w:hAnsi="Times New Roman" w:cs="Times New Roman"/>
          <w:sz w:val="24"/>
          <w:szCs w:val="24"/>
        </w:rPr>
        <w:t xml:space="preserve"> research also</w:t>
      </w:r>
      <w:r w:rsidR="00AA0C3D">
        <w:rPr>
          <w:rFonts w:ascii="Times New Roman" w:hAnsi="Times New Roman" w:cs="Times New Roman"/>
          <w:sz w:val="24"/>
          <w:szCs w:val="24"/>
        </w:rPr>
        <w:t xml:space="preserve"> suggests coping</w:t>
      </w:r>
      <w:r w:rsidR="00FE1828">
        <w:rPr>
          <w:rFonts w:ascii="Times New Roman" w:hAnsi="Times New Roman" w:cs="Times New Roman"/>
          <w:sz w:val="24"/>
          <w:szCs w:val="24"/>
        </w:rPr>
        <w:t>,</w:t>
      </w:r>
      <w:r w:rsidR="00AA0C3D">
        <w:rPr>
          <w:rFonts w:ascii="Times New Roman" w:hAnsi="Times New Roman" w:cs="Times New Roman"/>
          <w:sz w:val="24"/>
          <w:szCs w:val="24"/>
        </w:rPr>
        <w:t xml:space="preserve"> </w:t>
      </w:r>
      <w:r w:rsidR="004669BC">
        <w:rPr>
          <w:rFonts w:ascii="Times New Roman" w:hAnsi="Times New Roman" w:cs="Times New Roman"/>
          <w:sz w:val="24"/>
          <w:szCs w:val="24"/>
        </w:rPr>
        <w:t>c</w:t>
      </w:r>
      <w:r w:rsidR="00AA0C3D">
        <w:rPr>
          <w:rFonts w:ascii="Times New Roman" w:hAnsi="Times New Roman" w:cs="Times New Roman"/>
          <w:sz w:val="24"/>
          <w:szCs w:val="24"/>
        </w:rPr>
        <w:t>hang</w:t>
      </w:r>
      <w:r w:rsidR="004669BC">
        <w:rPr>
          <w:rFonts w:ascii="Times New Roman" w:hAnsi="Times New Roman" w:cs="Times New Roman"/>
          <w:sz w:val="24"/>
          <w:szCs w:val="24"/>
        </w:rPr>
        <w:t xml:space="preserve">ing </w:t>
      </w:r>
      <w:r w:rsidR="00AA0C3D">
        <w:rPr>
          <w:rFonts w:ascii="Times New Roman" w:hAnsi="Times New Roman" w:cs="Times New Roman"/>
          <w:sz w:val="24"/>
          <w:szCs w:val="24"/>
        </w:rPr>
        <w:t xml:space="preserve">from moment to moment, </w:t>
      </w:r>
      <w:r w:rsidR="006D4D50">
        <w:rPr>
          <w:rFonts w:ascii="Times New Roman" w:hAnsi="Times New Roman" w:cs="Times New Roman"/>
          <w:sz w:val="24"/>
          <w:szCs w:val="24"/>
        </w:rPr>
        <w:t xml:space="preserve">from </w:t>
      </w:r>
      <w:r w:rsidR="00CB0AA6">
        <w:rPr>
          <w:rFonts w:ascii="Times New Roman" w:hAnsi="Times New Roman" w:cs="Times New Roman"/>
          <w:sz w:val="24"/>
          <w:szCs w:val="24"/>
        </w:rPr>
        <w:t xml:space="preserve">one </w:t>
      </w:r>
      <w:r w:rsidR="00AA0C3D">
        <w:rPr>
          <w:rFonts w:ascii="Times New Roman" w:hAnsi="Times New Roman" w:cs="Times New Roman"/>
          <w:sz w:val="24"/>
          <w:szCs w:val="24"/>
        </w:rPr>
        <w:t>cultural group to another</w:t>
      </w:r>
      <w:r w:rsidR="004669BC">
        <w:rPr>
          <w:rFonts w:ascii="Times New Roman" w:hAnsi="Times New Roman" w:cs="Times New Roman"/>
          <w:sz w:val="24"/>
          <w:szCs w:val="24"/>
        </w:rPr>
        <w:t>, and one individual to another.</w:t>
      </w:r>
      <w:r w:rsidR="00CB0AA6">
        <w:rPr>
          <w:rFonts w:ascii="Times New Roman" w:hAnsi="Times New Roman" w:cs="Times New Roman"/>
          <w:sz w:val="24"/>
          <w:szCs w:val="24"/>
        </w:rPr>
        <w:t xml:space="preserve"> Furthermore, </w:t>
      </w:r>
      <w:r w:rsidR="00FE1828">
        <w:rPr>
          <w:rFonts w:ascii="Times New Roman" w:hAnsi="Times New Roman" w:cs="Times New Roman"/>
          <w:sz w:val="24"/>
          <w:szCs w:val="24"/>
        </w:rPr>
        <w:t>studies also</w:t>
      </w:r>
      <w:r w:rsidR="00CB0AA6">
        <w:rPr>
          <w:rFonts w:ascii="Times New Roman" w:hAnsi="Times New Roman" w:cs="Times New Roman"/>
          <w:sz w:val="24"/>
          <w:szCs w:val="24"/>
        </w:rPr>
        <w:t xml:space="preserve"> </w:t>
      </w:r>
      <w:r w:rsidR="004669BC">
        <w:rPr>
          <w:rFonts w:ascii="Times New Roman" w:hAnsi="Times New Roman" w:cs="Times New Roman"/>
          <w:sz w:val="24"/>
          <w:szCs w:val="24"/>
        </w:rPr>
        <w:t>propose</w:t>
      </w:r>
      <w:r w:rsidR="00CB0AA6">
        <w:rPr>
          <w:rFonts w:ascii="Times New Roman" w:hAnsi="Times New Roman" w:cs="Times New Roman"/>
          <w:sz w:val="24"/>
          <w:szCs w:val="24"/>
        </w:rPr>
        <w:t xml:space="preserve"> this</w:t>
      </w:r>
      <w:r w:rsidR="005F2A8D">
        <w:rPr>
          <w:rFonts w:ascii="Times New Roman" w:hAnsi="Times New Roman" w:cs="Times New Roman"/>
          <w:sz w:val="24"/>
          <w:szCs w:val="24"/>
        </w:rPr>
        <w:t xml:space="preserve"> </w:t>
      </w:r>
      <w:r w:rsidR="00CB0AA6">
        <w:rPr>
          <w:rFonts w:ascii="Times New Roman" w:hAnsi="Times New Roman" w:cs="Times New Roman"/>
          <w:sz w:val="24"/>
          <w:szCs w:val="24"/>
        </w:rPr>
        <w:t>model to demonstrate</w:t>
      </w:r>
      <w:r w:rsidR="004669BC">
        <w:rPr>
          <w:rFonts w:ascii="Times New Roman" w:hAnsi="Times New Roman" w:cs="Times New Roman"/>
          <w:sz w:val="24"/>
          <w:szCs w:val="24"/>
        </w:rPr>
        <w:t xml:space="preserve"> identification of client attachment style, thus the role of attachment in grief reactions</w:t>
      </w:r>
      <w:r w:rsidR="008A0E38">
        <w:rPr>
          <w:rFonts w:ascii="Times New Roman" w:hAnsi="Times New Roman" w:cs="Times New Roman"/>
          <w:sz w:val="24"/>
          <w:szCs w:val="24"/>
        </w:rPr>
        <w:t xml:space="preserve">, </w:t>
      </w:r>
      <w:r w:rsidR="00764DD1">
        <w:rPr>
          <w:rFonts w:ascii="Times New Roman" w:hAnsi="Times New Roman" w:cs="Times New Roman"/>
          <w:sz w:val="24"/>
          <w:szCs w:val="24"/>
        </w:rPr>
        <w:t>and</w:t>
      </w:r>
      <w:r w:rsidR="008A0E38">
        <w:rPr>
          <w:rFonts w:ascii="Times New Roman" w:hAnsi="Times New Roman" w:cs="Times New Roman"/>
          <w:sz w:val="24"/>
          <w:szCs w:val="24"/>
        </w:rPr>
        <w:t xml:space="preserve"> the need for creating a therapeutic relationship conveying safety</w:t>
      </w:r>
      <w:r w:rsidR="004669BC">
        <w:rPr>
          <w:rFonts w:ascii="Times New Roman" w:hAnsi="Times New Roman" w:cs="Times New Roman"/>
          <w:sz w:val="24"/>
          <w:szCs w:val="24"/>
        </w:rPr>
        <w:t xml:space="preserve"> (Kominsky and Jordan, 2016).</w:t>
      </w:r>
      <w:r w:rsidR="002D10B2">
        <w:rPr>
          <w:rFonts w:ascii="Times New Roman" w:hAnsi="Times New Roman" w:cs="Times New Roman"/>
          <w:sz w:val="24"/>
          <w:szCs w:val="24"/>
        </w:rPr>
        <w:t xml:space="preserve"> Nonetheless, this literature review did not identify any critical or negative appraisals of this model of </w:t>
      </w:r>
      <w:r w:rsidR="002E2595">
        <w:rPr>
          <w:rFonts w:ascii="Times New Roman" w:hAnsi="Times New Roman" w:cs="Times New Roman"/>
          <w:sz w:val="24"/>
          <w:szCs w:val="24"/>
        </w:rPr>
        <w:t>the grieving process</w:t>
      </w:r>
      <w:r w:rsidR="002D10B2">
        <w:rPr>
          <w:rFonts w:ascii="Times New Roman" w:hAnsi="Times New Roman" w:cs="Times New Roman"/>
          <w:sz w:val="24"/>
          <w:szCs w:val="24"/>
        </w:rPr>
        <w:t>.</w:t>
      </w:r>
    </w:p>
    <w:p w14:paraId="69AC60A6" w14:textId="452B41B5" w:rsidR="008A0E38" w:rsidRDefault="00D26683"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D1A33">
        <w:rPr>
          <w:rFonts w:ascii="Times New Roman" w:hAnsi="Times New Roman" w:cs="Times New Roman"/>
          <w:sz w:val="24"/>
          <w:szCs w:val="24"/>
        </w:rPr>
        <w:t xml:space="preserve"> </w:t>
      </w:r>
      <w:r>
        <w:rPr>
          <w:rFonts w:ascii="Times New Roman" w:hAnsi="Times New Roman" w:cs="Times New Roman"/>
          <w:sz w:val="24"/>
          <w:szCs w:val="24"/>
        </w:rPr>
        <w:t xml:space="preserve">In addition, </w:t>
      </w:r>
      <w:r w:rsidR="00FE1828">
        <w:rPr>
          <w:rFonts w:ascii="Times New Roman" w:hAnsi="Times New Roman" w:cs="Times New Roman"/>
          <w:sz w:val="24"/>
          <w:szCs w:val="24"/>
        </w:rPr>
        <w:t>authors</w:t>
      </w:r>
      <w:r>
        <w:rPr>
          <w:rFonts w:ascii="Times New Roman" w:hAnsi="Times New Roman" w:cs="Times New Roman"/>
          <w:sz w:val="24"/>
          <w:szCs w:val="24"/>
        </w:rPr>
        <w:t xml:space="preserve"> (Klass, Silverman and Nickman, 1996) argue that after a death, bonds with the deceased do not necessarily end</w:t>
      </w:r>
      <w:r w:rsidR="00C435B9">
        <w:rPr>
          <w:rFonts w:ascii="Times New Roman" w:hAnsi="Times New Roman" w:cs="Times New Roman"/>
          <w:sz w:val="24"/>
          <w:szCs w:val="24"/>
        </w:rPr>
        <w:t>, thus a symbolic internalised connection is retained, suggesting more of an acceptance</w:t>
      </w:r>
      <w:r w:rsidR="003D3E22">
        <w:rPr>
          <w:rFonts w:ascii="Times New Roman" w:hAnsi="Times New Roman" w:cs="Times New Roman"/>
          <w:sz w:val="24"/>
          <w:szCs w:val="24"/>
        </w:rPr>
        <w:t xml:space="preserve"> and adaption</w:t>
      </w:r>
      <w:r w:rsidR="0032023C">
        <w:rPr>
          <w:rFonts w:ascii="Times New Roman" w:hAnsi="Times New Roman" w:cs="Times New Roman"/>
          <w:sz w:val="24"/>
          <w:szCs w:val="24"/>
        </w:rPr>
        <w:t xml:space="preserve"> to the death</w:t>
      </w:r>
      <w:r w:rsidR="003D3E22">
        <w:rPr>
          <w:rFonts w:ascii="Times New Roman" w:hAnsi="Times New Roman" w:cs="Times New Roman"/>
          <w:sz w:val="24"/>
          <w:szCs w:val="24"/>
        </w:rPr>
        <w:t>,</w:t>
      </w:r>
      <w:r w:rsidR="00C435B9">
        <w:rPr>
          <w:rFonts w:ascii="Times New Roman" w:hAnsi="Times New Roman" w:cs="Times New Roman"/>
          <w:sz w:val="24"/>
          <w:szCs w:val="24"/>
        </w:rPr>
        <w:t xml:space="preserve"> without the need to </w:t>
      </w:r>
      <w:r w:rsidR="0032023C">
        <w:rPr>
          <w:rFonts w:ascii="Times New Roman" w:hAnsi="Times New Roman" w:cs="Times New Roman"/>
          <w:sz w:val="24"/>
          <w:szCs w:val="24"/>
        </w:rPr>
        <w:t xml:space="preserve">metaphorically </w:t>
      </w:r>
      <w:r w:rsidR="00C435B9">
        <w:rPr>
          <w:rFonts w:ascii="Times New Roman" w:hAnsi="Times New Roman" w:cs="Times New Roman"/>
          <w:sz w:val="24"/>
          <w:szCs w:val="24"/>
        </w:rPr>
        <w:t>sever ties</w:t>
      </w:r>
      <w:r w:rsidR="0032023C">
        <w:rPr>
          <w:rFonts w:ascii="Times New Roman" w:hAnsi="Times New Roman" w:cs="Times New Roman"/>
          <w:sz w:val="24"/>
          <w:szCs w:val="24"/>
        </w:rPr>
        <w:t xml:space="preserve"> </w:t>
      </w:r>
      <w:r w:rsidR="003D3E22">
        <w:rPr>
          <w:rFonts w:ascii="Times New Roman" w:hAnsi="Times New Roman" w:cs="Times New Roman"/>
          <w:sz w:val="24"/>
          <w:szCs w:val="24"/>
        </w:rPr>
        <w:t>with the deceased</w:t>
      </w:r>
      <w:r w:rsidR="00FE1828">
        <w:rPr>
          <w:rFonts w:ascii="Times New Roman" w:hAnsi="Times New Roman" w:cs="Times New Roman"/>
          <w:sz w:val="24"/>
          <w:szCs w:val="24"/>
        </w:rPr>
        <w:t xml:space="preserve">, </w:t>
      </w:r>
      <w:r w:rsidR="003D3E22">
        <w:rPr>
          <w:rFonts w:ascii="Times New Roman" w:hAnsi="Times New Roman" w:cs="Times New Roman"/>
          <w:sz w:val="24"/>
          <w:szCs w:val="24"/>
        </w:rPr>
        <w:t>to continue with life.</w:t>
      </w:r>
      <w:r w:rsidR="00C435B9">
        <w:rPr>
          <w:rFonts w:ascii="Times New Roman" w:hAnsi="Times New Roman" w:cs="Times New Roman"/>
          <w:sz w:val="24"/>
          <w:szCs w:val="24"/>
        </w:rPr>
        <w:t xml:space="preserve"> However, a continuing </w:t>
      </w:r>
      <w:r w:rsidR="00C435B9">
        <w:rPr>
          <w:rFonts w:ascii="Times New Roman" w:hAnsi="Times New Roman" w:cs="Times New Roman"/>
          <w:sz w:val="24"/>
          <w:szCs w:val="24"/>
        </w:rPr>
        <w:lastRenderedPageBreak/>
        <w:t xml:space="preserve">bond expression representing </w:t>
      </w:r>
      <w:r w:rsidR="00764DD1">
        <w:rPr>
          <w:rFonts w:ascii="Times New Roman" w:hAnsi="Times New Roman" w:cs="Times New Roman"/>
          <w:sz w:val="24"/>
          <w:szCs w:val="24"/>
        </w:rPr>
        <w:t>the</w:t>
      </w:r>
      <w:r w:rsidR="00C435B9">
        <w:rPr>
          <w:rFonts w:ascii="Times New Roman" w:hAnsi="Times New Roman" w:cs="Times New Roman"/>
          <w:sz w:val="24"/>
          <w:szCs w:val="24"/>
        </w:rPr>
        <w:t xml:space="preserve"> failure of integration</w:t>
      </w:r>
      <w:r w:rsidR="003D3E22">
        <w:rPr>
          <w:rFonts w:ascii="Times New Roman" w:hAnsi="Times New Roman" w:cs="Times New Roman"/>
          <w:sz w:val="24"/>
          <w:szCs w:val="24"/>
        </w:rPr>
        <w:t xml:space="preserve">, demonstrated as acute avoidance and processing of the loss, </w:t>
      </w:r>
      <w:r w:rsidR="0032023C">
        <w:rPr>
          <w:rFonts w:ascii="Times New Roman" w:hAnsi="Times New Roman" w:cs="Times New Roman"/>
          <w:sz w:val="24"/>
          <w:szCs w:val="24"/>
        </w:rPr>
        <w:t>is considered thus maladaptive</w:t>
      </w:r>
      <w:r w:rsidR="00D112ED">
        <w:rPr>
          <w:rFonts w:ascii="Times New Roman" w:hAnsi="Times New Roman" w:cs="Times New Roman"/>
          <w:sz w:val="24"/>
          <w:szCs w:val="24"/>
        </w:rPr>
        <w:t xml:space="preserve"> in this model</w:t>
      </w:r>
      <w:r w:rsidR="0032023C">
        <w:rPr>
          <w:rFonts w:ascii="Times New Roman" w:hAnsi="Times New Roman" w:cs="Times New Roman"/>
          <w:sz w:val="24"/>
          <w:szCs w:val="24"/>
        </w:rPr>
        <w:t xml:space="preserve"> (Field, 2006).</w:t>
      </w:r>
    </w:p>
    <w:p w14:paraId="16661D00" w14:textId="368FAC79" w:rsidR="008A0E38" w:rsidRDefault="008A0E38"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Convers</w:t>
      </w:r>
      <w:r w:rsidR="00262FF6">
        <w:rPr>
          <w:rFonts w:ascii="Times New Roman" w:hAnsi="Times New Roman" w:cs="Times New Roman"/>
          <w:sz w:val="24"/>
          <w:szCs w:val="24"/>
        </w:rPr>
        <w:t>e</w:t>
      </w:r>
      <w:r>
        <w:rPr>
          <w:rFonts w:ascii="Times New Roman" w:hAnsi="Times New Roman" w:cs="Times New Roman"/>
          <w:sz w:val="24"/>
          <w:szCs w:val="24"/>
        </w:rPr>
        <w:t>ly, scholars have identified that making meaning out of a loss mediates against the development of PGD, however, when hindered, risk factors increase the likelihood of PGD (Milman et al. 2019; Parkes and Prigerson, 2013)</w:t>
      </w:r>
      <w:r w:rsidR="00D112ED">
        <w:rPr>
          <w:rFonts w:ascii="Times New Roman" w:hAnsi="Times New Roman" w:cs="Times New Roman"/>
          <w:sz w:val="24"/>
          <w:szCs w:val="24"/>
        </w:rPr>
        <w:t xml:space="preserve">. </w:t>
      </w:r>
      <w:r w:rsidR="0025381D">
        <w:rPr>
          <w:rFonts w:ascii="Times New Roman" w:hAnsi="Times New Roman" w:cs="Times New Roman"/>
          <w:sz w:val="24"/>
          <w:szCs w:val="24"/>
        </w:rPr>
        <w:t xml:space="preserve">Indeed, </w:t>
      </w:r>
      <w:r w:rsidR="00262FF6">
        <w:rPr>
          <w:rFonts w:ascii="Times New Roman" w:hAnsi="Times New Roman" w:cs="Times New Roman"/>
          <w:sz w:val="24"/>
          <w:szCs w:val="24"/>
        </w:rPr>
        <w:t xml:space="preserve">in a large sample study of bereaved university students, found that </w:t>
      </w:r>
      <w:r w:rsidR="0025381D">
        <w:rPr>
          <w:rFonts w:ascii="Times New Roman" w:hAnsi="Times New Roman" w:cs="Times New Roman"/>
          <w:sz w:val="24"/>
          <w:szCs w:val="24"/>
        </w:rPr>
        <w:t>making sense of, and finding meaning, following bereavement is central, according to scholars (</w:t>
      </w:r>
      <w:r w:rsidR="00262FF6">
        <w:rPr>
          <w:rFonts w:ascii="Times New Roman" w:hAnsi="Times New Roman" w:cs="Times New Roman"/>
          <w:sz w:val="24"/>
          <w:szCs w:val="24"/>
        </w:rPr>
        <w:t xml:space="preserve">Holland, Currier and Neimeyer, 2006; </w:t>
      </w:r>
      <w:r w:rsidR="0025381D">
        <w:rPr>
          <w:rFonts w:ascii="Times New Roman" w:hAnsi="Times New Roman" w:cs="Times New Roman"/>
          <w:sz w:val="24"/>
          <w:szCs w:val="24"/>
        </w:rPr>
        <w:t xml:space="preserve">Neimeyer and Sands, 2011). This </w:t>
      </w:r>
      <w:r w:rsidR="00764DD1">
        <w:rPr>
          <w:rFonts w:ascii="Times New Roman" w:hAnsi="Times New Roman" w:cs="Times New Roman"/>
          <w:sz w:val="24"/>
          <w:szCs w:val="24"/>
        </w:rPr>
        <w:t>more recent</w:t>
      </w:r>
      <w:r w:rsidR="0025381D">
        <w:rPr>
          <w:rFonts w:ascii="Times New Roman" w:hAnsi="Times New Roman" w:cs="Times New Roman"/>
          <w:sz w:val="24"/>
          <w:szCs w:val="24"/>
        </w:rPr>
        <w:t xml:space="preserve"> </w:t>
      </w:r>
      <w:r w:rsidR="00764DD1">
        <w:rPr>
          <w:rFonts w:ascii="Times New Roman" w:hAnsi="Times New Roman" w:cs="Times New Roman"/>
          <w:sz w:val="24"/>
          <w:szCs w:val="24"/>
        </w:rPr>
        <w:t xml:space="preserve">approach to working with </w:t>
      </w:r>
      <w:r w:rsidR="0025381D">
        <w:rPr>
          <w:rFonts w:ascii="Times New Roman" w:hAnsi="Times New Roman" w:cs="Times New Roman"/>
          <w:sz w:val="24"/>
          <w:szCs w:val="24"/>
        </w:rPr>
        <w:t xml:space="preserve">grief, proposes grieving as a process of reconstructing a world of meaning thwarted by bereavement. </w:t>
      </w:r>
      <w:r w:rsidR="00101198">
        <w:rPr>
          <w:rFonts w:ascii="Times New Roman" w:hAnsi="Times New Roman" w:cs="Times New Roman"/>
          <w:sz w:val="24"/>
          <w:szCs w:val="24"/>
        </w:rPr>
        <w:t>Thus, unexpected or sudden deaths</w:t>
      </w:r>
      <w:r w:rsidR="00DF50DB">
        <w:rPr>
          <w:rFonts w:ascii="Times New Roman" w:hAnsi="Times New Roman" w:cs="Times New Roman"/>
          <w:sz w:val="24"/>
          <w:szCs w:val="24"/>
        </w:rPr>
        <w:t>, or closeness to the deceased</w:t>
      </w:r>
      <w:r w:rsidR="00101198">
        <w:rPr>
          <w:rFonts w:ascii="Times New Roman" w:hAnsi="Times New Roman" w:cs="Times New Roman"/>
          <w:sz w:val="24"/>
          <w:szCs w:val="24"/>
        </w:rPr>
        <w:t xml:space="preserve"> may be associated with </w:t>
      </w:r>
      <w:r w:rsidR="00DF50DB">
        <w:rPr>
          <w:rFonts w:ascii="Times New Roman" w:hAnsi="Times New Roman" w:cs="Times New Roman"/>
          <w:sz w:val="24"/>
          <w:szCs w:val="24"/>
        </w:rPr>
        <w:t xml:space="preserve">development of </w:t>
      </w:r>
      <w:r w:rsidR="00101198">
        <w:rPr>
          <w:rFonts w:ascii="Times New Roman" w:hAnsi="Times New Roman" w:cs="Times New Roman"/>
          <w:sz w:val="24"/>
          <w:szCs w:val="24"/>
        </w:rPr>
        <w:t xml:space="preserve">PGD </w:t>
      </w:r>
      <w:r w:rsidR="00B45708">
        <w:rPr>
          <w:rFonts w:ascii="Times New Roman" w:hAnsi="Times New Roman" w:cs="Times New Roman"/>
          <w:sz w:val="24"/>
          <w:szCs w:val="24"/>
        </w:rPr>
        <w:t xml:space="preserve">with </w:t>
      </w:r>
      <w:r w:rsidR="00ED1A33">
        <w:rPr>
          <w:rFonts w:ascii="Times New Roman" w:hAnsi="Times New Roman" w:cs="Times New Roman"/>
          <w:sz w:val="24"/>
          <w:szCs w:val="24"/>
        </w:rPr>
        <w:t>the bereaved</w:t>
      </w:r>
      <w:r w:rsidR="00101198">
        <w:rPr>
          <w:rFonts w:ascii="Times New Roman" w:hAnsi="Times New Roman" w:cs="Times New Roman"/>
          <w:sz w:val="24"/>
          <w:szCs w:val="24"/>
        </w:rPr>
        <w:t xml:space="preserve"> not able to make sense </w:t>
      </w:r>
      <w:r w:rsidR="00262FF6">
        <w:rPr>
          <w:rFonts w:ascii="Times New Roman" w:hAnsi="Times New Roman" w:cs="Times New Roman"/>
          <w:sz w:val="24"/>
          <w:szCs w:val="24"/>
        </w:rPr>
        <w:t xml:space="preserve">of </w:t>
      </w:r>
      <w:r w:rsidR="00101198">
        <w:rPr>
          <w:rFonts w:ascii="Times New Roman" w:hAnsi="Times New Roman" w:cs="Times New Roman"/>
          <w:sz w:val="24"/>
          <w:szCs w:val="24"/>
        </w:rPr>
        <w:t>a death</w:t>
      </w:r>
      <w:r w:rsidR="00B45708">
        <w:rPr>
          <w:rFonts w:ascii="Times New Roman" w:hAnsi="Times New Roman" w:cs="Times New Roman"/>
          <w:sz w:val="24"/>
          <w:szCs w:val="24"/>
        </w:rPr>
        <w:t xml:space="preserve"> in that way</w:t>
      </w:r>
      <w:r w:rsidR="00101198">
        <w:rPr>
          <w:rFonts w:ascii="Times New Roman" w:hAnsi="Times New Roman" w:cs="Times New Roman"/>
          <w:sz w:val="24"/>
          <w:szCs w:val="24"/>
        </w:rPr>
        <w:t>. On the other hand, making sense of, and finding benefits from</w:t>
      </w:r>
      <w:r w:rsidR="00B45708">
        <w:rPr>
          <w:rFonts w:ascii="Times New Roman" w:hAnsi="Times New Roman" w:cs="Times New Roman"/>
          <w:sz w:val="24"/>
          <w:szCs w:val="24"/>
        </w:rPr>
        <w:t xml:space="preserve"> the</w:t>
      </w:r>
      <w:r w:rsidR="00764DD1">
        <w:rPr>
          <w:rFonts w:ascii="Times New Roman" w:hAnsi="Times New Roman" w:cs="Times New Roman"/>
          <w:sz w:val="24"/>
          <w:szCs w:val="24"/>
        </w:rPr>
        <w:t xml:space="preserve"> bereavement</w:t>
      </w:r>
      <w:r w:rsidR="00101198">
        <w:rPr>
          <w:rFonts w:ascii="Times New Roman" w:hAnsi="Times New Roman" w:cs="Times New Roman"/>
          <w:sz w:val="24"/>
          <w:szCs w:val="24"/>
        </w:rPr>
        <w:t>, such as gaining insight, are the two main constructs of this model</w:t>
      </w:r>
      <w:r w:rsidR="00764DD1">
        <w:rPr>
          <w:rFonts w:ascii="Times New Roman" w:hAnsi="Times New Roman" w:cs="Times New Roman"/>
          <w:sz w:val="24"/>
          <w:szCs w:val="24"/>
        </w:rPr>
        <w:t>,</w:t>
      </w:r>
      <w:r w:rsidR="00B45708">
        <w:rPr>
          <w:rFonts w:ascii="Times New Roman" w:hAnsi="Times New Roman" w:cs="Times New Roman"/>
          <w:sz w:val="24"/>
          <w:szCs w:val="24"/>
        </w:rPr>
        <w:t xml:space="preserve"> and as studies have shown, the relationship between meaning reconstruction and outcomes of grief are compelling in bereaved young adults (Rozalski, Holland and Neimeyer</w:t>
      </w:r>
      <w:r w:rsidR="00262FF6">
        <w:rPr>
          <w:rFonts w:ascii="Times New Roman" w:hAnsi="Times New Roman" w:cs="Times New Roman"/>
          <w:sz w:val="24"/>
          <w:szCs w:val="24"/>
        </w:rPr>
        <w:t>,</w:t>
      </w:r>
      <w:r w:rsidR="00B45708">
        <w:rPr>
          <w:rFonts w:ascii="Times New Roman" w:hAnsi="Times New Roman" w:cs="Times New Roman"/>
          <w:sz w:val="24"/>
          <w:szCs w:val="24"/>
        </w:rPr>
        <w:t xml:space="preserve"> 2016).</w:t>
      </w:r>
    </w:p>
    <w:p w14:paraId="2F9D16A1" w14:textId="3B86B440" w:rsidR="00EA4E62" w:rsidRDefault="00DF50DB"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In addition</w:t>
      </w:r>
      <w:r w:rsidR="00B45708">
        <w:rPr>
          <w:rFonts w:ascii="Times New Roman" w:hAnsi="Times New Roman" w:cs="Times New Roman"/>
          <w:sz w:val="24"/>
          <w:szCs w:val="24"/>
        </w:rPr>
        <w:t xml:space="preserve">, </w:t>
      </w:r>
      <w:r>
        <w:rPr>
          <w:rFonts w:ascii="Times New Roman" w:hAnsi="Times New Roman" w:cs="Times New Roman"/>
          <w:sz w:val="24"/>
          <w:szCs w:val="24"/>
        </w:rPr>
        <w:t xml:space="preserve">as </w:t>
      </w:r>
      <w:r w:rsidR="00B45708">
        <w:rPr>
          <w:rFonts w:ascii="Times New Roman" w:hAnsi="Times New Roman" w:cs="Times New Roman"/>
          <w:sz w:val="24"/>
          <w:szCs w:val="24"/>
        </w:rPr>
        <w:t>research in this vein</w:t>
      </w:r>
      <w:r>
        <w:rPr>
          <w:rFonts w:ascii="Times New Roman" w:hAnsi="Times New Roman" w:cs="Times New Roman"/>
          <w:sz w:val="24"/>
          <w:szCs w:val="24"/>
        </w:rPr>
        <w:t xml:space="preserve"> continue</w:t>
      </w:r>
      <w:r w:rsidR="00ED1A33">
        <w:rPr>
          <w:rFonts w:ascii="Times New Roman" w:hAnsi="Times New Roman" w:cs="Times New Roman"/>
          <w:sz w:val="24"/>
          <w:szCs w:val="24"/>
        </w:rPr>
        <w:t xml:space="preserve">s, </w:t>
      </w:r>
      <w:r>
        <w:rPr>
          <w:rFonts w:ascii="Times New Roman" w:hAnsi="Times New Roman" w:cs="Times New Roman"/>
          <w:sz w:val="24"/>
          <w:szCs w:val="24"/>
        </w:rPr>
        <w:t>develop</w:t>
      </w:r>
      <w:r w:rsidR="00ED1A33">
        <w:rPr>
          <w:rFonts w:ascii="Times New Roman" w:hAnsi="Times New Roman" w:cs="Times New Roman"/>
          <w:sz w:val="24"/>
          <w:szCs w:val="24"/>
        </w:rPr>
        <w:t>ing reliable</w:t>
      </w:r>
      <w:r>
        <w:rPr>
          <w:rFonts w:ascii="Times New Roman" w:hAnsi="Times New Roman" w:cs="Times New Roman"/>
          <w:sz w:val="24"/>
          <w:szCs w:val="24"/>
        </w:rPr>
        <w:t xml:space="preserve"> measures to increase knowledge and understanding of, closeness and conflict, with the deceased prior to death, as noteworthy predictors of grief reactions</w:t>
      </w:r>
      <w:r w:rsidR="008C2F4B">
        <w:rPr>
          <w:rFonts w:ascii="Times New Roman" w:hAnsi="Times New Roman" w:cs="Times New Roman"/>
          <w:sz w:val="24"/>
          <w:szCs w:val="24"/>
        </w:rPr>
        <w:t xml:space="preserve">, </w:t>
      </w:r>
      <w:r>
        <w:rPr>
          <w:rFonts w:ascii="Times New Roman" w:hAnsi="Times New Roman" w:cs="Times New Roman"/>
          <w:sz w:val="24"/>
          <w:szCs w:val="24"/>
        </w:rPr>
        <w:t>researchers</w:t>
      </w:r>
      <w:r w:rsidR="004D696E">
        <w:rPr>
          <w:rFonts w:ascii="Times New Roman" w:hAnsi="Times New Roman" w:cs="Times New Roman"/>
          <w:sz w:val="24"/>
          <w:szCs w:val="24"/>
        </w:rPr>
        <w:t xml:space="preserve"> (Bottomley et al. 2019) </w:t>
      </w:r>
      <w:r>
        <w:rPr>
          <w:rFonts w:ascii="Times New Roman" w:hAnsi="Times New Roman" w:cs="Times New Roman"/>
          <w:sz w:val="24"/>
          <w:szCs w:val="24"/>
        </w:rPr>
        <w:t xml:space="preserve">posit empirical accuracy in the examination of these two concepts </w:t>
      </w:r>
      <w:r w:rsidR="00ED1A33">
        <w:rPr>
          <w:rFonts w:ascii="Times New Roman" w:hAnsi="Times New Roman" w:cs="Times New Roman"/>
          <w:sz w:val="24"/>
          <w:szCs w:val="24"/>
        </w:rPr>
        <w:t xml:space="preserve">to be </w:t>
      </w:r>
      <w:r>
        <w:rPr>
          <w:rFonts w:ascii="Times New Roman" w:hAnsi="Times New Roman" w:cs="Times New Roman"/>
          <w:sz w:val="24"/>
          <w:szCs w:val="24"/>
        </w:rPr>
        <w:t xml:space="preserve">of </w:t>
      </w:r>
      <w:r w:rsidR="008C2F4B">
        <w:rPr>
          <w:rFonts w:ascii="Times New Roman" w:hAnsi="Times New Roman" w:cs="Times New Roman"/>
          <w:sz w:val="24"/>
          <w:szCs w:val="24"/>
        </w:rPr>
        <w:t xml:space="preserve">great </w:t>
      </w:r>
      <w:r>
        <w:rPr>
          <w:rFonts w:ascii="Times New Roman" w:hAnsi="Times New Roman" w:cs="Times New Roman"/>
          <w:sz w:val="24"/>
          <w:szCs w:val="24"/>
        </w:rPr>
        <w:t>importance</w:t>
      </w:r>
      <w:r w:rsidR="008C2F4B">
        <w:rPr>
          <w:rFonts w:ascii="Times New Roman" w:hAnsi="Times New Roman" w:cs="Times New Roman"/>
          <w:sz w:val="24"/>
          <w:szCs w:val="24"/>
        </w:rPr>
        <w:t>. Th</w:t>
      </w:r>
      <w:r w:rsidR="00CE4BAA">
        <w:rPr>
          <w:rFonts w:ascii="Times New Roman" w:hAnsi="Times New Roman" w:cs="Times New Roman"/>
          <w:sz w:val="24"/>
          <w:szCs w:val="24"/>
        </w:rPr>
        <w:t xml:space="preserve">e </w:t>
      </w:r>
      <w:r w:rsidR="00ED18B1">
        <w:rPr>
          <w:rFonts w:ascii="Times New Roman" w:hAnsi="Times New Roman" w:cs="Times New Roman"/>
          <w:sz w:val="24"/>
          <w:szCs w:val="24"/>
        </w:rPr>
        <w:t>factor structure of Quality of Relationship Inventory (QRI)</w:t>
      </w:r>
      <w:r w:rsidR="004F2623">
        <w:rPr>
          <w:rFonts w:ascii="Times New Roman" w:hAnsi="Times New Roman" w:cs="Times New Roman"/>
          <w:sz w:val="24"/>
          <w:szCs w:val="24"/>
        </w:rPr>
        <w:t xml:space="preserve">, previously questioned by other authors, </w:t>
      </w:r>
      <w:r w:rsidR="008C2F4B">
        <w:rPr>
          <w:rFonts w:ascii="Times New Roman" w:hAnsi="Times New Roman" w:cs="Times New Roman"/>
          <w:sz w:val="24"/>
          <w:szCs w:val="24"/>
        </w:rPr>
        <w:t xml:space="preserve">as </w:t>
      </w:r>
      <w:r w:rsidR="00ED18B1">
        <w:rPr>
          <w:rFonts w:ascii="Times New Roman" w:hAnsi="Times New Roman" w:cs="Times New Roman"/>
          <w:sz w:val="24"/>
          <w:szCs w:val="24"/>
        </w:rPr>
        <w:t>in need of modification</w:t>
      </w:r>
      <w:r w:rsidR="004F2623">
        <w:rPr>
          <w:rFonts w:ascii="Times New Roman" w:hAnsi="Times New Roman" w:cs="Times New Roman"/>
          <w:sz w:val="24"/>
          <w:szCs w:val="24"/>
        </w:rPr>
        <w:t xml:space="preserve"> </w:t>
      </w:r>
      <w:r w:rsidR="004F2623">
        <w:rPr>
          <w:rFonts w:ascii="Times New Roman" w:hAnsi="Times New Roman" w:cs="Times New Roman"/>
          <w:sz w:val="24"/>
          <w:szCs w:val="24"/>
        </w:rPr>
        <w:t>(Marquess</w:t>
      </w:r>
      <w:r w:rsidR="00EA4E62">
        <w:rPr>
          <w:rFonts w:ascii="Times New Roman" w:hAnsi="Times New Roman" w:cs="Times New Roman"/>
          <w:sz w:val="24"/>
          <w:szCs w:val="24"/>
        </w:rPr>
        <w:t xml:space="preserve"> et al.</w:t>
      </w:r>
      <w:r w:rsidR="004F2623">
        <w:rPr>
          <w:rFonts w:ascii="Times New Roman" w:hAnsi="Times New Roman" w:cs="Times New Roman"/>
          <w:sz w:val="24"/>
          <w:szCs w:val="24"/>
        </w:rPr>
        <w:t xml:space="preserve"> 2</w:t>
      </w:r>
      <w:r w:rsidR="00EA4E62">
        <w:rPr>
          <w:rFonts w:ascii="Times New Roman" w:hAnsi="Times New Roman" w:cs="Times New Roman"/>
          <w:sz w:val="24"/>
          <w:szCs w:val="24"/>
        </w:rPr>
        <w:t>015</w:t>
      </w:r>
      <w:r w:rsidR="004F2623">
        <w:rPr>
          <w:rFonts w:ascii="Times New Roman" w:hAnsi="Times New Roman" w:cs="Times New Roman"/>
          <w:sz w:val="24"/>
          <w:szCs w:val="24"/>
        </w:rPr>
        <w:t>)</w:t>
      </w:r>
      <w:r w:rsidR="008C2F4B">
        <w:rPr>
          <w:rFonts w:ascii="Times New Roman" w:hAnsi="Times New Roman" w:cs="Times New Roman"/>
          <w:sz w:val="24"/>
          <w:szCs w:val="24"/>
        </w:rPr>
        <w:t xml:space="preserve">, </w:t>
      </w:r>
      <w:r w:rsidR="008F49CB">
        <w:rPr>
          <w:rFonts w:ascii="Times New Roman" w:hAnsi="Times New Roman" w:cs="Times New Roman"/>
          <w:sz w:val="24"/>
          <w:szCs w:val="24"/>
        </w:rPr>
        <w:t>th</w:t>
      </w:r>
      <w:r w:rsidR="00CE4BAA">
        <w:rPr>
          <w:rFonts w:ascii="Times New Roman" w:hAnsi="Times New Roman" w:cs="Times New Roman"/>
          <w:sz w:val="24"/>
          <w:szCs w:val="24"/>
        </w:rPr>
        <w:t xml:space="preserve">e authors are </w:t>
      </w:r>
      <w:r w:rsidR="00ED18B1">
        <w:rPr>
          <w:rFonts w:ascii="Times New Roman" w:hAnsi="Times New Roman" w:cs="Times New Roman"/>
          <w:sz w:val="24"/>
          <w:szCs w:val="24"/>
        </w:rPr>
        <w:t xml:space="preserve">clear that the QRI original instrument was not constructed with a pre-death, </w:t>
      </w:r>
      <w:r w:rsidR="004F2623">
        <w:rPr>
          <w:rFonts w:ascii="Times New Roman" w:hAnsi="Times New Roman" w:cs="Times New Roman"/>
          <w:sz w:val="24"/>
          <w:szCs w:val="24"/>
        </w:rPr>
        <w:t>mourner</w:t>
      </w:r>
      <w:r w:rsidR="00ED18B1">
        <w:rPr>
          <w:rFonts w:ascii="Times New Roman" w:hAnsi="Times New Roman" w:cs="Times New Roman"/>
          <w:sz w:val="24"/>
          <w:szCs w:val="24"/>
        </w:rPr>
        <w:t>, dece</w:t>
      </w:r>
      <w:r w:rsidR="004F2623">
        <w:rPr>
          <w:rFonts w:ascii="Times New Roman" w:hAnsi="Times New Roman" w:cs="Times New Roman"/>
          <w:sz w:val="24"/>
          <w:szCs w:val="24"/>
        </w:rPr>
        <w:t>ased</w:t>
      </w:r>
      <w:r w:rsidR="00ED18B1">
        <w:rPr>
          <w:rFonts w:ascii="Times New Roman" w:hAnsi="Times New Roman" w:cs="Times New Roman"/>
          <w:sz w:val="24"/>
          <w:szCs w:val="24"/>
        </w:rPr>
        <w:t xml:space="preserve"> relationship</w:t>
      </w:r>
      <w:r w:rsidR="008C2F4B">
        <w:rPr>
          <w:rFonts w:ascii="Times New Roman" w:hAnsi="Times New Roman" w:cs="Times New Roman"/>
          <w:sz w:val="24"/>
          <w:szCs w:val="24"/>
        </w:rPr>
        <w:t>s</w:t>
      </w:r>
      <w:r w:rsidR="00ED18B1">
        <w:rPr>
          <w:rFonts w:ascii="Times New Roman" w:hAnsi="Times New Roman" w:cs="Times New Roman"/>
          <w:sz w:val="24"/>
          <w:szCs w:val="24"/>
        </w:rPr>
        <w:t xml:space="preserve"> in mind, </w:t>
      </w:r>
      <w:r w:rsidR="008C2F4B">
        <w:rPr>
          <w:rFonts w:ascii="Times New Roman" w:hAnsi="Times New Roman" w:cs="Times New Roman"/>
          <w:sz w:val="24"/>
          <w:szCs w:val="24"/>
        </w:rPr>
        <w:t>thus</w:t>
      </w:r>
      <w:r w:rsidR="00ED18B1">
        <w:rPr>
          <w:rFonts w:ascii="Times New Roman" w:hAnsi="Times New Roman" w:cs="Times New Roman"/>
          <w:sz w:val="24"/>
          <w:szCs w:val="24"/>
        </w:rPr>
        <w:t xml:space="preserve"> with modification</w:t>
      </w:r>
      <w:r w:rsidR="00CE4BAA">
        <w:rPr>
          <w:rFonts w:ascii="Times New Roman" w:hAnsi="Times New Roman" w:cs="Times New Roman"/>
          <w:sz w:val="24"/>
          <w:szCs w:val="24"/>
        </w:rPr>
        <w:t xml:space="preserve"> would be </w:t>
      </w:r>
      <w:r w:rsidR="00ED18B1">
        <w:rPr>
          <w:rFonts w:ascii="Times New Roman" w:hAnsi="Times New Roman" w:cs="Times New Roman"/>
          <w:sz w:val="24"/>
          <w:szCs w:val="24"/>
        </w:rPr>
        <w:t>well positioned</w:t>
      </w:r>
      <w:r w:rsidR="004F2623">
        <w:rPr>
          <w:rFonts w:ascii="Times New Roman" w:hAnsi="Times New Roman" w:cs="Times New Roman"/>
          <w:sz w:val="24"/>
          <w:szCs w:val="24"/>
        </w:rPr>
        <w:t xml:space="preserve"> to</w:t>
      </w:r>
      <w:r w:rsidR="00CE4BAA">
        <w:rPr>
          <w:rFonts w:ascii="Times New Roman" w:hAnsi="Times New Roman" w:cs="Times New Roman"/>
          <w:sz w:val="24"/>
          <w:szCs w:val="24"/>
        </w:rPr>
        <w:t xml:space="preserve"> clarify;</w:t>
      </w:r>
      <w:r w:rsidR="00ED18B1">
        <w:rPr>
          <w:rFonts w:ascii="Times New Roman" w:hAnsi="Times New Roman" w:cs="Times New Roman"/>
          <w:sz w:val="24"/>
          <w:szCs w:val="24"/>
        </w:rPr>
        <w:t xml:space="preserve"> (i) </w:t>
      </w:r>
      <w:r w:rsidR="00CE4BAA">
        <w:rPr>
          <w:rFonts w:ascii="Times New Roman" w:hAnsi="Times New Roman" w:cs="Times New Roman"/>
          <w:sz w:val="24"/>
          <w:szCs w:val="24"/>
        </w:rPr>
        <w:t>f</w:t>
      </w:r>
      <w:r w:rsidR="00ED18B1">
        <w:rPr>
          <w:rFonts w:ascii="Times New Roman" w:hAnsi="Times New Roman" w:cs="Times New Roman"/>
          <w:sz w:val="24"/>
          <w:szCs w:val="24"/>
        </w:rPr>
        <w:t xml:space="preserve">actors relevant for prediction and treatment of complications in bereavement; (ii) </w:t>
      </w:r>
      <w:r w:rsidR="004F2623">
        <w:rPr>
          <w:rFonts w:ascii="Times New Roman" w:hAnsi="Times New Roman" w:cs="Times New Roman"/>
          <w:sz w:val="24"/>
          <w:szCs w:val="24"/>
        </w:rPr>
        <w:t>revised</w:t>
      </w:r>
      <w:r w:rsidR="00CE4BAA">
        <w:rPr>
          <w:rFonts w:ascii="Times New Roman" w:hAnsi="Times New Roman" w:cs="Times New Roman"/>
          <w:sz w:val="24"/>
          <w:szCs w:val="24"/>
        </w:rPr>
        <w:t xml:space="preserve"> QRI-B will provide accurate measures</w:t>
      </w:r>
      <w:r w:rsidR="00ED18B1">
        <w:rPr>
          <w:rFonts w:ascii="Times New Roman" w:hAnsi="Times New Roman" w:cs="Times New Roman"/>
          <w:sz w:val="24"/>
          <w:szCs w:val="24"/>
        </w:rPr>
        <w:t xml:space="preserve">; (iii) </w:t>
      </w:r>
      <w:r w:rsidR="00CE4BAA">
        <w:rPr>
          <w:rFonts w:ascii="Times New Roman" w:hAnsi="Times New Roman" w:cs="Times New Roman"/>
          <w:sz w:val="24"/>
          <w:szCs w:val="24"/>
        </w:rPr>
        <w:t>be better</w:t>
      </w:r>
      <w:r w:rsidR="00ED18B1">
        <w:rPr>
          <w:rFonts w:ascii="Times New Roman" w:hAnsi="Times New Roman" w:cs="Times New Roman"/>
          <w:sz w:val="24"/>
          <w:szCs w:val="24"/>
        </w:rPr>
        <w:t xml:space="preserve"> positioned to advance research in bereavement</w:t>
      </w:r>
      <w:r w:rsidR="00CE4BAA">
        <w:rPr>
          <w:rFonts w:ascii="Times New Roman" w:hAnsi="Times New Roman" w:cs="Times New Roman"/>
          <w:sz w:val="24"/>
          <w:szCs w:val="24"/>
        </w:rPr>
        <w:t xml:space="preserve"> and thanatology.</w:t>
      </w:r>
      <w:r w:rsidR="004F2623">
        <w:rPr>
          <w:rFonts w:ascii="Times New Roman" w:hAnsi="Times New Roman" w:cs="Times New Roman"/>
          <w:sz w:val="24"/>
          <w:szCs w:val="24"/>
        </w:rPr>
        <w:t xml:space="preserve"> </w:t>
      </w:r>
      <w:r w:rsidR="00665E12">
        <w:rPr>
          <w:rFonts w:ascii="Times New Roman" w:hAnsi="Times New Roman" w:cs="Times New Roman"/>
          <w:sz w:val="24"/>
          <w:szCs w:val="24"/>
        </w:rPr>
        <w:t xml:space="preserve">       </w:t>
      </w:r>
      <w:r w:rsidR="008C2F4B">
        <w:rPr>
          <w:rFonts w:ascii="Times New Roman" w:hAnsi="Times New Roman" w:cs="Times New Roman"/>
          <w:sz w:val="24"/>
          <w:szCs w:val="24"/>
        </w:rPr>
        <w:lastRenderedPageBreak/>
        <w:t>Nevertheless, in the in</w:t>
      </w:r>
      <w:r w:rsidR="00ED1CA4">
        <w:rPr>
          <w:rFonts w:ascii="Times New Roman" w:hAnsi="Times New Roman" w:cs="Times New Roman"/>
          <w:sz w:val="24"/>
          <w:szCs w:val="24"/>
        </w:rPr>
        <w:t xml:space="preserve">terest </w:t>
      </w:r>
      <w:r w:rsidR="004F2623">
        <w:rPr>
          <w:rFonts w:ascii="Times New Roman" w:hAnsi="Times New Roman" w:cs="Times New Roman"/>
          <w:sz w:val="24"/>
          <w:szCs w:val="24"/>
        </w:rPr>
        <w:t>of understanding the relationship of</w:t>
      </w:r>
      <w:r w:rsidR="008F49CB">
        <w:rPr>
          <w:rFonts w:ascii="Times New Roman" w:hAnsi="Times New Roman" w:cs="Times New Roman"/>
          <w:sz w:val="24"/>
          <w:szCs w:val="24"/>
        </w:rPr>
        <w:t xml:space="preserve"> </w:t>
      </w:r>
      <w:r w:rsidR="00ED1CA4">
        <w:rPr>
          <w:rFonts w:ascii="Times New Roman" w:hAnsi="Times New Roman" w:cs="Times New Roman"/>
          <w:sz w:val="24"/>
          <w:szCs w:val="24"/>
        </w:rPr>
        <w:t>closeness and conflict with the deceased</w:t>
      </w:r>
      <w:r w:rsidR="007B0E1A">
        <w:rPr>
          <w:rFonts w:ascii="Times New Roman" w:hAnsi="Times New Roman" w:cs="Times New Roman"/>
          <w:sz w:val="24"/>
          <w:szCs w:val="24"/>
        </w:rPr>
        <w:t xml:space="preserve">, </w:t>
      </w:r>
      <w:r w:rsidR="008F49CB">
        <w:rPr>
          <w:rFonts w:ascii="Times New Roman" w:hAnsi="Times New Roman" w:cs="Times New Roman"/>
          <w:sz w:val="24"/>
          <w:szCs w:val="24"/>
        </w:rPr>
        <w:t>the study recruited</w:t>
      </w:r>
      <w:r w:rsidR="00182DF5">
        <w:rPr>
          <w:rFonts w:ascii="Times New Roman" w:hAnsi="Times New Roman" w:cs="Times New Roman"/>
          <w:sz w:val="24"/>
          <w:szCs w:val="24"/>
        </w:rPr>
        <w:t xml:space="preserve"> </w:t>
      </w:r>
      <w:r w:rsidR="007B0E1A">
        <w:rPr>
          <w:rFonts w:ascii="Times New Roman" w:hAnsi="Times New Roman" w:cs="Times New Roman"/>
          <w:sz w:val="24"/>
          <w:szCs w:val="24"/>
        </w:rPr>
        <w:t>bereaved undergraduates</w:t>
      </w:r>
      <w:r w:rsidR="008F49CB">
        <w:rPr>
          <w:rFonts w:ascii="Times New Roman" w:hAnsi="Times New Roman" w:cs="Times New Roman"/>
          <w:sz w:val="24"/>
          <w:szCs w:val="24"/>
        </w:rPr>
        <w:t>,</w:t>
      </w:r>
      <w:r w:rsidR="007B0E1A">
        <w:rPr>
          <w:rFonts w:ascii="Times New Roman" w:hAnsi="Times New Roman" w:cs="Times New Roman"/>
          <w:sz w:val="24"/>
          <w:szCs w:val="24"/>
        </w:rPr>
        <w:t xml:space="preserve"> </w:t>
      </w:r>
      <w:r w:rsidR="008C2F4B">
        <w:rPr>
          <w:rFonts w:ascii="Times New Roman" w:hAnsi="Times New Roman" w:cs="Times New Roman"/>
          <w:sz w:val="24"/>
          <w:szCs w:val="24"/>
        </w:rPr>
        <w:t xml:space="preserve">with a </w:t>
      </w:r>
      <w:r w:rsidR="007B0E1A">
        <w:rPr>
          <w:rFonts w:ascii="Times New Roman" w:hAnsi="Times New Roman" w:cs="Times New Roman"/>
          <w:sz w:val="24"/>
          <w:szCs w:val="24"/>
        </w:rPr>
        <w:t>questionnaire to gather data</w:t>
      </w:r>
      <w:r w:rsidR="008F49CB">
        <w:rPr>
          <w:rFonts w:ascii="Times New Roman" w:hAnsi="Times New Roman" w:cs="Times New Roman"/>
          <w:sz w:val="24"/>
          <w:szCs w:val="24"/>
        </w:rPr>
        <w:t>. Consequently, the</w:t>
      </w:r>
      <w:r w:rsidR="007B0E1A">
        <w:rPr>
          <w:rFonts w:ascii="Times New Roman" w:hAnsi="Times New Roman" w:cs="Times New Roman"/>
          <w:sz w:val="24"/>
          <w:szCs w:val="24"/>
        </w:rPr>
        <w:t xml:space="preserve"> authors acknowledge</w:t>
      </w:r>
      <w:r w:rsidR="008F49CB">
        <w:rPr>
          <w:rFonts w:ascii="Times New Roman" w:hAnsi="Times New Roman" w:cs="Times New Roman"/>
          <w:sz w:val="24"/>
          <w:szCs w:val="24"/>
        </w:rPr>
        <w:t>d</w:t>
      </w:r>
      <w:r w:rsidR="007B0E1A">
        <w:rPr>
          <w:rFonts w:ascii="Times New Roman" w:hAnsi="Times New Roman" w:cs="Times New Roman"/>
          <w:sz w:val="24"/>
          <w:szCs w:val="24"/>
        </w:rPr>
        <w:t xml:space="preserve"> </w:t>
      </w:r>
      <w:r w:rsidR="00CE4BAA">
        <w:rPr>
          <w:rFonts w:ascii="Times New Roman" w:hAnsi="Times New Roman" w:cs="Times New Roman"/>
          <w:sz w:val="24"/>
          <w:szCs w:val="24"/>
        </w:rPr>
        <w:t xml:space="preserve">implicit </w:t>
      </w:r>
      <w:r w:rsidR="007B0E1A">
        <w:rPr>
          <w:rFonts w:ascii="Times New Roman" w:hAnsi="Times New Roman" w:cs="Times New Roman"/>
          <w:sz w:val="24"/>
          <w:szCs w:val="24"/>
        </w:rPr>
        <w:t>limitations</w:t>
      </w:r>
      <w:r w:rsidR="00CE4BAA">
        <w:rPr>
          <w:rFonts w:ascii="Times New Roman" w:hAnsi="Times New Roman" w:cs="Times New Roman"/>
          <w:sz w:val="24"/>
          <w:szCs w:val="24"/>
        </w:rPr>
        <w:t xml:space="preserve">, </w:t>
      </w:r>
      <w:r w:rsidR="008F49CB">
        <w:rPr>
          <w:rFonts w:ascii="Times New Roman" w:hAnsi="Times New Roman" w:cs="Times New Roman"/>
          <w:sz w:val="24"/>
          <w:szCs w:val="24"/>
        </w:rPr>
        <w:t xml:space="preserve">in a </w:t>
      </w:r>
      <w:r w:rsidR="004F2623">
        <w:rPr>
          <w:rFonts w:ascii="Times New Roman" w:hAnsi="Times New Roman" w:cs="Times New Roman"/>
          <w:sz w:val="24"/>
          <w:szCs w:val="24"/>
        </w:rPr>
        <w:t xml:space="preserve">small </w:t>
      </w:r>
      <w:r w:rsidR="008F49CB">
        <w:rPr>
          <w:rFonts w:ascii="Times New Roman" w:hAnsi="Times New Roman" w:cs="Times New Roman"/>
          <w:sz w:val="24"/>
          <w:szCs w:val="24"/>
        </w:rPr>
        <w:t>study sample</w:t>
      </w:r>
      <w:r w:rsidR="00DF434F">
        <w:rPr>
          <w:rFonts w:ascii="Times New Roman" w:hAnsi="Times New Roman" w:cs="Times New Roman"/>
          <w:sz w:val="24"/>
          <w:szCs w:val="24"/>
        </w:rPr>
        <w:t>, and the modified version QRI-B</w:t>
      </w:r>
      <w:r w:rsidR="008C2F4B">
        <w:rPr>
          <w:rFonts w:ascii="Times New Roman" w:hAnsi="Times New Roman" w:cs="Times New Roman"/>
          <w:sz w:val="24"/>
          <w:szCs w:val="24"/>
        </w:rPr>
        <w:t xml:space="preserve">, not </w:t>
      </w:r>
      <w:r w:rsidR="00DF434F">
        <w:rPr>
          <w:rFonts w:ascii="Times New Roman" w:hAnsi="Times New Roman" w:cs="Times New Roman"/>
          <w:sz w:val="24"/>
          <w:szCs w:val="24"/>
        </w:rPr>
        <w:t xml:space="preserve">relevant </w:t>
      </w:r>
      <w:r w:rsidR="008C2F4B">
        <w:rPr>
          <w:rFonts w:ascii="Times New Roman" w:hAnsi="Times New Roman" w:cs="Times New Roman"/>
          <w:sz w:val="24"/>
          <w:szCs w:val="24"/>
        </w:rPr>
        <w:t>for all significant</w:t>
      </w:r>
      <w:r w:rsidR="00DF434F">
        <w:rPr>
          <w:rFonts w:ascii="Times New Roman" w:hAnsi="Times New Roman" w:cs="Times New Roman"/>
          <w:sz w:val="24"/>
          <w:szCs w:val="24"/>
        </w:rPr>
        <w:t xml:space="preserve"> relationships</w:t>
      </w:r>
      <w:r w:rsidR="008C2F4B">
        <w:rPr>
          <w:rFonts w:ascii="Times New Roman" w:hAnsi="Times New Roman" w:cs="Times New Roman"/>
          <w:sz w:val="24"/>
          <w:szCs w:val="24"/>
        </w:rPr>
        <w:t>.</w:t>
      </w:r>
      <w:r w:rsidR="00DF434F">
        <w:rPr>
          <w:rFonts w:ascii="Times New Roman" w:hAnsi="Times New Roman" w:cs="Times New Roman"/>
          <w:sz w:val="24"/>
          <w:szCs w:val="24"/>
        </w:rPr>
        <w:t xml:space="preserve"> Exploratory factor analysis, data screening and factor analysis was used </w:t>
      </w:r>
      <w:r w:rsidR="008C2F4B">
        <w:rPr>
          <w:rFonts w:ascii="Times New Roman" w:hAnsi="Times New Roman" w:cs="Times New Roman"/>
          <w:sz w:val="24"/>
          <w:szCs w:val="24"/>
        </w:rPr>
        <w:t xml:space="preserve">for </w:t>
      </w:r>
      <w:r w:rsidR="00DF434F">
        <w:rPr>
          <w:rFonts w:ascii="Times New Roman" w:hAnsi="Times New Roman" w:cs="Times New Roman"/>
          <w:sz w:val="24"/>
          <w:szCs w:val="24"/>
        </w:rPr>
        <w:t>data collectio</w:t>
      </w:r>
      <w:r w:rsidR="004D696E">
        <w:rPr>
          <w:rFonts w:ascii="Times New Roman" w:hAnsi="Times New Roman" w:cs="Times New Roman"/>
          <w:sz w:val="24"/>
          <w:szCs w:val="24"/>
        </w:rPr>
        <w:t xml:space="preserve">n, with findings consistent with claims the modified </w:t>
      </w:r>
      <w:r w:rsidR="008C2F4B">
        <w:rPr>
          <w:rFonts w:ascii="Times New Roman" w:hAnsi="Times New Roman" w:cs="Times New Roman"/>
          <w:sz w:val="24"/>
          <w:szCs w:val="24"/>
        </w:rPr>
        <w:t>i</w:t>
      </w:r>
      <w:r w:rsidR="004D696E">
        <w:rPr>
          <w:rFonts w:ascii="Times New Roman" w:hAnsi="Times New Roman" w:cs="Times New Roman"/>
          <w:sz w:val="24"/>
          <w:szCs w:val="24"/>
        </w:rPr>
        <w:t>nventory</w:t>
      </w:r>
      <w:r w:rsidR="00182DF5">
        <w:rPr>
          <w:rFonts w:ascii="Times New Roman" w:hAnsi="Times New Roman" w:cs="Times New Roman"/>
          <w:sz w:val="24"/>
          <w:szCs w:val="24"/>
        </w:rPr>
        <w:t xml:space="preserve"> as </w:t>
      </w:r>
      <w:r w:rsidR="004D696E">
        <w:rPr>
          <w:rFonts w:ascii="Times New Roman" w:hAnsi="Times New Roman" w:cs="Times New Roman"/>
          <w:sz w:val="24"/>
          <w:szCs w:val="24"/>
        </w:rPr>
        <w:t xml:space="preserve">better positioned to </w:t>
      </w:r>
      <w:r w:rsidR="008C2F4B">
        <w:rPr>
          <w:rFonts w:ascii="Times New Roman" w:hAnsi="Times New Roman" w:cs="Times New Roman"/>
          <w:sz w:val="24"/>
          <w:szCs w:val="24"/>
        </w:rPr>
        <w:t xml:space="preserve">identify closeness and conflict constructs, as well as </w:t>
      </w:r>
      <w:r w:rsidR="004D696E">
        <w:rPr>
          <w:rFonts w:ascii="Times New Roman" w:hAnsi="Times New Roman" w:cs="Times New Roman"/>
          <w:sz w:val="24"/>
          <w:szCs w:val="24"/>
        </w:rPr>
        <w:t>advanc</w:t>
      </w:r>
      <w:r w:rsidR="008C2F4B">
        <w:rPr>
          <w:rFonts w:ascii="Times New Roman" w:hAnsi="Times New Roman" w:cs="Times New Roman"/>
          <w:sz w:val="24"/>
          <w:szCs w:val="24"/>
        </w:rPr>
        <w:t>ing bereavement</w:t>
      </w:r>
      <w:r w:rsidR="004D696E">
        <w:rPr>
          <w:rFonts w:ascii="Times New Roman" w:hAnsi="Times New Roman" w:cs="Times New Roman"/>
          <w:sz w:val="24"/>
          <w:szCs w:val="24"/>
        </w:rPr>
        <w:t xml:space="preserve"> research.</w:t>
      </w:r>
      <w:r w:rsidR="00182DF5">
        <w:rPr>
          <w:rFonts w:ascii="Times New Roman" w:hAnsi="Times New Roman" w:cs="Times New Roman"/>
          <w:sz w:val="24"/>
          <w:szCs w:val="24"/>
        </w:rPr>
        <w:t xml:space="preserve"> The importance of this study therefore, is</w:t>
      </w:r>
      <w:r w:rsidR="00EA4E62">
        <w:rPr>
          <w:rFonts w:ascii="Times New Roman" w:hAnsi="Times New Roman" w:cs="Times New Roman"/>
          <w:sz w:val="24"/>
          <w:szCs w:val="24"/>
        </w:rPr>
        <w:t xml:space="preserve"> using the ability to measure dynamics of the pre-death relationships </w:t>
      </w:r>
      <w:r w:rsidR="00665E12">
        <w:rPr>
          <w:rFonts w:ascii="Times New Roman" w:hAnsi="Times New Roman" w:cs="Times New Roman"/>
          <w:sz w:val="24"/>
          <w:szCs w:val="24"/>
        </w:rPr>
        <w:t>against</w:t>
      </w:r>
      <w:r w:rsidR="00EA4E62">
        <w:rPr>
          <w:rFonts w:ascii="Times New Roman" w:hAnsi="Times New Roman" w:cs="Times New Roman"/>
          <w:sz w:val="24"/>
          <w:szCs w:val="24"/>
        </w:rPr>
        <w:t xml:space="preserve"> bereavement trajectories and outcomes</w:t>
      </w:r>
      <w:r w:rsidR="00665E12">
        <w:rPr>
          <w:rFonts w:ascii="Times New Roman" w:hAnsi="Times New Roman" w:cs="Times New Roman"/>
          <w:sz w:val="24"/>
          <w:szCs w:val="24"/>
        </w:rPr>
        <w:t>, thus useful for predicting the development of PGD.</w:t>
      </w:r>
    </w:p>
    <w:p w14:paraId="1E37031A" w14:textId="48E172C1" w:rsidR="0029442D" w:rsidRDefault="00EA4E62"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On the whole therefore, </w:t>
      </w:r>
      <w:r w:rsidR="00262FF6">
        <w:rPr>
          <w:rFonts w:ascii="Times New Roman" w:hAnsi="Times New Roman" w:cs="Times New Roman"/>
          <w:sz w:val="24"/>
          <w:szCs w:val="24"/>
        </w:rPr>
        <w:t xml:space="preserve">strengths within this critical literature review </w:t>
      </w:r>
      <w:r w:rsidR="00A5470B">
        <w:rPr>
          <w:rFonts w:ascii="Times New Roman" w:hAnsi="Times New Roman" w:cs="Times New Roman"/>
          <w:sz w:val="24"/>
          <w:szCs w:val="24"/>
        </w:rPr>
        <w:t>are it provided an overview of possible consequential outcomes for the health and wellbeing of university students with PGD</w:t>
      </w:r>
      <w:r w:rsidR="00C37613">
        <w:rPr>
          <w:rFonts w:ascii="Times New Roman" w:hAnsi="Times New Roman" w:cs="Times New Roman"/>
          <w:sz w:val="24"/>
          <w:szCs w:val="24"/>
        </w:rPr>
        <w:t>,</w:t>
      </w:r>
      <w:r w:rsidR="00A5470B">
        <w:rPr>
          <w:rFonts w:ascii="Times New Roman" w:hAnsi="Times New Roman" w:cs="Times New Roman"/>
          <w:sz w:val="24"/>
          <w:szCs w:val="24"/>
        </w:rPr>
        <w:t xml:space="preserve"> and highlighted</w:t>
      </w:r>
      <w:r w:rsidR="00C37613">
        <w:rPr>
          <w:rFonts w:ascii="Times New Roman" w:hAnsi="Times New Roman" w:cs="Times New Roman"/>
          <w:sz w:val="24"/>
          <w:szCs w:val="24"/>
        </w:rPr>
        <w:t xml:space="preserve"> models of grief, as useful resources</w:t>
      </w:r>
      <w:r w:rsidR="00A5470B">
        <w:rPr>
          <w:rFonts w:ascii="Times New Roman" w:hAnsi="Times New Roman" w:cs="Times New Roman"/>
          <w:sz w:val="24"/>
          <w:szCs w:val="24"/>
        </w:rPr>
        <w:t xml:space="preserve"> for counsellors</w:t>
      </w:r>
      <w:r w:rsidR="00C37613">
        <w:rPr>
          <w:rFonts w:ascii="Times New Roman" w:hAnsi="Times New Roman" w:cs="Times New Roman"/>
          <w:sz w:val="24"/>
          <w:szCs w:val="24"/>
        </w:rPr>
        <w:t>,</w:t>
      </w:r>
      <w:r w:rsidR="0029442D">
        <w:rPr>
          <w:rFonts w:ascii="Times New Roman" w:hAnsi="Times New Roman" w:cs="Times New Roman"/>
          <w:sz w:val="24"/>
          <w:szCs w:val="24"/>
        </w:rPr>
        <w:t xml:space="preserve"> from relevant and up to date studies </w:t>
      </w:r>
      <w:r w:rsidR="00C457D0">
        <w:rPr>
          <w:rFonts w:ascii="Times New Roman" w:hAnsi="Times New Roman" w:cs="Times New Roman"/>
          <w:sz w:val="24"/>
          <w:szCs w:val="24"/>
        </w:rPr>
        <w:t xml:space="preserve">within the </w:t>
      </w:r>
      <w:r w:rsidR="0029442D">
        <w:rPr>
          <w:rFonts w:ascii="Times New Roman" w:hAnsi="Times New Roman" w:cs="Times New Roman"/>
          <w:sz w:val="24"/>
          <w:szCs w:val="24"/>
        </w:rPr>
        <w:t>literature.</w:t>
      </w:r>
      <w:r>
        <w:rPr>
          <w:rFonts w:ascii="Times New Roman" w:hAnsi="Times New Roman" w:cs="Times New Roman"/>
          <w:sz w:val="24"/>
          <w:szCs w:val="24"/>
        </w:rPr>
        <w:t xml:space="preserve"> However, w</w:t>
      </w:r>
      <w:r w:rsidR="00A5470B">
        <w:rPr>
          <w:rFonts w:ascii="Times New Roman" w:hAnsi="Times New Roman" w:cs="Times New Roman"/>
          <w:sz w:val="24"/>
          <w:szCs w:val="24"/>
        </w:rPr>
        <w:t>eaknesses of this review include studies of general bereavement</w:t>
      </w:r>
      <w:r w:rsidR="0029442D">
        <w:rPr>
          <w:rFonts w:ascii="Times New Roman" w:hAnsi="Times New Roman" w:cs="Times New Roman"/>
          <w:sz w:val="24"/>
          <w:szCs w:val="24"/>
        </w:rPr>
        <w:t xml:space="preserve"> outcomes,</w:t>
      </w:r>
      <w:r w:rsidR="00A5470B">
        <w:rPr>
          <w:rFonts w:ascii="Times New Roman" w:hAnsi="Times New Roman" w:cs="Times New Roman"/>
          <w:sz w:val="24"/>
          <w:szCs w:val="24"/>
        </w:rPr>
        <w:t xml:space="preserve"> </w:t>
      </w:r>
      <w:r w:rsidR="0029442D">
        <w:rPr>
          <w:rFonts w:ascii="Times New Roman" w:hAnsi="Times New Roman" w:cs="Times New Roman"/>
          <w:sz w:val="24"/>
          <w:szCs w:val="24"/>
        </w:rPr>
        <w:t>d</w:t>
      </w:r>
      <w:r w:rsidR="00A5470B">
        <w:rPr>
          <w:rFonts w:ascii="Times New Roman" w:hAnsi="Times New Roman" w:cs="Times New Roman"/>
          <w:sz w:val="24"/>
          <w:szCs w:val="24"/>
        </w:rPr>
        <w:t xml:space="preserve">ue to a paucity </w:t>
      </w:r>
      <w:r w:rsidR="0029442D">
        <w:rPr>
          <w:rFonts w:ascii="Times New Roman" w:hAnsi="Times New Roman" w:cs="Times New Roman"/>
          <w:sz w:val="24"/>
          <w:szCs w:val="24"/>
        </w:rPr>
        <w:t xml:space="preserve">in research studies in </w:t>
      </w:r>
      <w:r w:rsidR="00A5470B">
        <w:rPr>
          <w:rFonts w:ascii="Times New Roman" w:hAnsi="Times New Roman" w:cs="Times New Roman"/>
          <w:sz w:val="24"/>
          <w:szCs w:val="24"/>
        </w:rPr>
        <w:t>bereaved students living with PGD</w:t>
      </w:r>
      <w:r w:rsidR="0029442D">
        <w:rPr>
          <w:rFonts w:ascii="Times New Roman" w:hAnsi="Times New Roman" w:cs="Times New Roman"/>
          <w:sz w:val="24"/>
          <w:szCs w:val="24"/>
        </w:rPr>
        <w:t xml:space="preserve">, </w:t>
      </w:r>
      <w:r w:rsidR="00C457D0">
        <w:rPr>
          <w:rFonts w:ascii="Times New Roman" w:hAnsi="Times New Roman" w:cs="Times New Roman"/>
          <w:sz w:val="24"/>
          <w:szCs w:val="24"/>
        </w:rPr>
        <w:t>and of those that did</w:t>
      </w:r>
      <w:r>
        <w:rPr>
          <w:rFonts w:ascii="Times New Roman" w:hAnsi="Times New Roman" w:cs="Times New Roman"/>
          <w:sz w:val="24"/>
          <w:szCs w:val="24"/>
        </w:rPr>
        <w:t xml:space="preserve"> meet the </w:t>
      </w:r>
      <w:r w:rsidR="00C37613">
        <w:rPr>
          <w:rFonts w:ascii="Times New Roman" w:hAnsi="Times New Roman" w:cs="Times New Roman"/>
          <w:sz w:val="24"/>
          <w:szCs w:val="24"/>
        </w:rPr>
        <w:t xml:space="preserve">necessary </w:t>
      </w:r>
      <w:r>
        <w:rPr>
          <w:rFonts w:ascii="Times New Roman" w:hAnsi="Times New Roman" w:cs="Times New Roman"/>
          <w:sz w:val="24"/>
          <w:szCs w:val="24"/>
        </w:rPr>
        <w:t>criteria</w:t>
      </w:r>
      <w:r w:rsidR="00C457D0">
        <w:rPr>
          <w:rFonts w:ascii="Times New Roman" w:hAnsi="Times New Roman" w:cs="Times New Roman"/>
          <w:sz w:val="24"/>
          <w:szCs w:val="24"/>
        </w:rPr>
        <w:t>,</w:t>
      </w:r>
      <w:r w:rsidR="0029442D">
        <w:rPr>
          <w:rFonts w:ascii="Times New Roman" w:hAnsi="Times New Roman" w:cs="Times New Roman"/>
          <w:sz w:val="24"/>
          <w:szCs w:val="24"/>
        </w:rPr>
        <w:t xml:space="preserve"> had </w:t>
      </w:r>
      <w:r w:rsidR="00C37613">
        <w:rPr>
          <w:rFonts w:ascii="Times New Roman" w:hAnsi="Times New Roman" w:cs="Times New Roman"/>
          <w:sz w:val="24"/>
          <w:szCs w:val="24"/>
        </w:rPr>
        <w:t xml:space="preserve">relatively </w:t>
      </w:r>
      <w:r w:rsidR="0029442D">
        <w:rPr>
          <w:rFonts w:ascii="Times New Roman" w:hAnsi="Times New Roman" w:cs="Times New Roman"/>
          <w:sz w:val="24"/>
          <w:szCs w:val="24"/>
        </w:rPr>
        <w:t>small sample sizes</w:t>
      </w:r>
      <w:r w:rsidR="00C37613">
        <w:rPr>
          <w:rFonts w:ascii="Times New Roman" w:hAnsi="Times New Roman" w:cs="Times New Roman"/>
          <w:sz w:val="24"/>
          <w:szCs w:val="24"/>
        </w:rPr>
        <w:t xml:space="preserve">.  </w:t>
      </w:r>
    </w:p>
    <w:p w14:paraId="41C43DF6" w14:textId="2CF31763" w:rsidR="00A5470B" w:rsidRDefault="00EA4E62" w:rsidP="000C033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9442D">
        <w:rPr>
          <w:rFonts w:ascii="Times New Roman" w:hAnsi="Times New Roman" w:cs="Times New Roman"/>
          <w:sz w:val="24"/>
          <w:szCs w:val="24"/>
        </w:rPr>
        <w:t xml:space="preserve">Thus, further questions raised for research </w:t>
      </w:r>
      <w:r w:rsidR="003C57F9">
        <w:rPr>
          <w:rFonts w:ascii="Times New Roman" w:hAnsi="Times New Roman" w:cs="Times New Roman"/>
          <w:sz w:val="24"/>
          <w:szCs w:val="24"/>
        </w:rPr>
        <w:t xml:space="preserve">being, </w:t>
      </w:r>
      <w:r w:rsidR="00C457D0">
        <w:rPr>
          <w:rFonts w:ascii="Times New Roman" w:hAnsi="Times New Roman" w:cs="Times New Roman"/>
          <w:sz w:val="24"/>
          <w:szCs w:val="24"/>
        </w:rPr>
        <w:t>to continue</w:t>
      </w:r>
      <w:r w:rsidR="003C57F9">
        <w:rPr>
          <w:rFonts w:ascii="Times New Roman" w:hAnsi="Times New Roman" w:cs="Times New Roman"/>
          <w:sz w:val="24"/>
          <w:szCs w:val="24"/>
        </w:rPr>
        <w:t xml:space="preserve"> research into bereaved university students</w:t>
      </w:r>
      <w:r w:rsidR="00C457D0">
        <w:rPr>
          <w:rFonts w:ascii="Times New Roman" w:hAnsi="Times New Roman" w:cs="Times New Roman"/>
          <w:sz w:val="24"/>
          <w:szCs w:val="24"/>
        </w:rPr>
        <w:t xml:space="preserve">, and the potential for developing PGD, and whether there </w:t>
      </w:r>
      <w:r>
        <w:rPr>
          <w:rFonts w:ascii="Times New Roman" w:hAnsi="Times New Roman" w:cs="Times New Roman"/>
          <w:sz w:val="24"/>
          <w:szCs w:val="24"/>
        </w:rPr>
        <w:t xml:space="preserve">are </w:t>
      </w:r>
      <w:r w:rsidR="00C457D0">
        <w:rPr>
          <w:rFonts w:ascii="Times New Roman" w:hAnsi="Times New Roman" w:cs="Times New Roman"/>
          <w:sz w:val="24"/>
          <w:szCs w:val="24"/>
        </w:rPr>
        <w:t xml:space="preserve">differences between male and female students in this respect, due the majority of studies so far containing more female samples than male. </w:t>
      </w:r>
      <w:r w:rsidR="00A5470B">
        <w:rPr>
          <w:rFonts w:ascii="Times New Roman" w:hAnsi="Times New Roman" w:cs="Times New Roman"/>
          <w:sz w:val="24"/>
          <w:szCs w:val="24"/>
        </w:rPr>
        <w:t xml:space="preserve"> </w:t>
      </w:r>
    </w:p>
    <w:p w14:paraId="76B9AC22" w14:textId="77777777" w:rsidR="00C457D0" w:rsidRDefault="00C457D0" w:rsidP="000C033F">
      <w:pPr>
        <w:spacing w:line="480" w:lineRule="auto"/>
        <w:rPr>
          <w:rFonts w:ascii="Times New Roman" w:hAnsi="Times New Roman" w:cs="Times New Roman"/>
          <w:sz w:val="24"/>
          <w:szCs w:val="24"/>
        </w:rPr>
      </w:pPr>
    </w:p>
    <w:p w14:paraId="1C662C0B" w14:textId="7E23A819" w:rsidR="00DA28F3" w:rsidRDefault="008A0E38" w:rsidP="005228E5">
      <w:pPr>
        <w:spacing w:line="480" w:lineRule="auto"/>
        <w:rPr>
          <w:rFonts w:ascii="Times New Roman" w:hAnsi="Times New Roman" w:cs="Times New Roman"/>
          <w:sz w:val="24"/>
          <w:szCs w:val="24"/>
        </w:rPr>
      </w:pPr>
      <w:r>
        <w:rPr>
          <w:rFonts w:ascii="Times New Roman" w:hAnsi="Times New Roman" w:cs="Times New Roman"/>
          <w:sz w:val="24"/>
          <w:szCs w:val="24"/>
        </w:rPr>
        <w:t>Conclu</w:t>
      </w:r>
      <w:r w:rsidR="00252545">
        <w:rPr>
          <w:rFonts w:ascii="Times New Roman" w:hAnsi="Times New Roman" w:cs="Times New Roman"/>
          <w:sz w:val="24"/>
          <w:szCs w:val="24"/>
        </w:rPr>
        <w:t>sion</w:t>
      </w:r>
    </w:p>
    <w:p w14:paraId="2356258E" w14:textId="226D6742" w:rsidR="00DA28F3" w:rsidRDefault="00252545"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   Exploring the literature has identif</w:t>
      </w:r>
      <w:r w:rsidR="00EA4E62">
        <w:rPr>
          <w:rFonts w:ascii="Times New Roman" w:hAnsi="Times New Roman" w:cs="Times New Roman"/>
          <w:sz w:val="24"/>
          <w:szCs w:val="24"/>
        </w:rPr>
        <w:t>ied</w:t>
      </w:r>
      <w:r>
        <w:rPr>
          <w:rFonts w:ascii="Times New Roman" w:hAnsi="Times New Roman" w:cs="Times New Roman"/>
          <w:sz w:val="24"/>
          <w:szCs w:val="24"/>
        </w:rPr>
        <w:t xml:space="preserve"> contributory factors </w:t>
      </w:r>
      <w:r w:rsidR="00651497">
        <w:rPr>
          <w:rFonts w:ascii="Times New Roman" w:hAnsi="Times New Roman" w:cs="Times New Roman"/>
          <w:sz w:val="24"/>
          <w:szCs w:val="24"/>
        </w:rPr>
        <w:t xml:space="preserve">in </w:t>
      </w:r>
      <w:r>
        <w:rPr>
          <w:rFonts w:ascii="Times New Roman" w:hAnsi="Times New Roman" w:cs="Times New Roman"/>
          <w:sz w:val="24"/>
          <w:szCs w:val="24"/>
        </w:rPr>
        <w:t>PGD, and highlighted the personal impact</w:t>
      </w:r>
      <w:r w:rsidR="00AF4833">
        <w:rPr>
          <w:rFonts w:ascii="Times New Roman" w:hAnsi="Times New Roman" w:cs="Times New Roman"/>
          <w:sz w:val="24"/>
          <w:szCs w:val="24"/>
        </w:rPr>
        <w:t xml:space="preserve"> of these factors </w:t>
      </w:r>
      <w:r w:rsidR="00EA4E62">
        <w:rPr>
          <w:rFonts w:ascii="Times New Roman" w:hAnsi="Times New Roman" w:cs="Times New Roman"/>
          <w:sz w:val="24"/>
          <w:szCs w:val="24"/>
        </w:rPr>
        <w:t>for bereaved u</w:t>
      </w:r>
      <w:r w:rsidR="00D31C4E">
        <w:rPr>
          <w:rFonts w:ascii="Times New Roman" w:hAnsi="Times New Roman" w:cs="Times New Roman"/>
          <w:sz w:val="24"/>
          <w:szCs w:val="24"/>
        </w:rPr>
        <w:t xml:space="preserve">niversity </w:t>
      </w:r>
      <w:r w:rsidR="00EA4E62">
        <w:rPr>
          <w:rFonts w:ascii="Times New Roman" w:hAnsi="Times New Roman" w:cs="Times New Roman"/>
          <w:sz w:val="24"/>
          <w:szCs w:val="24"/>
        </w:rPr>
        <w:t>s</w:t>
      </w:r>
      <w:r w:rsidR="00D31C4E">
        <w:rPr>
          <w:rFonts w:ascii="Times New Roman" w:hAnsi="Times New Roman" w:cs="Times New Roman"/>
          <w:sz w:val="24"/>
          <w:szCs w:val="24"/>
        </w:rPr>
        <w:t>tudents</w:t>
      </w:r>
      <w:r w:rsidR="00EA4E62">
        <w:rPr>
          <w:rFonts w:ascii="Times New Roman" w:hAnsi="Times New Roman" w:cs="Times New Roman"/>
          <w:sz w:val="24"/>
          <w:szCs w:val="24"/>
        </w:rPr>
        <w:t>, thus</w:t>
      </w:r>
      <w:r w:rsidR="00AF4833">
        <w:rPr>
          <w:rFonts w:ascii="Times New Roman" w:hAnsi="Times New Roman" w:cs="Times New Roman"/>
          <w:sz w:val="24"/>
          <w:szCs w:val="24"/>
        </w:rPr>
        <w:t xml:space="preserve"> raising awareness of </w:t>
      </w:r>
      <w:r w:rsidR="00AF4833">
        <w:rPr>
          <w:rFonts w:ascii="Times New Roman" w:hAnsi="Times New Roman" w:cs="Times New Roman"/>
          <w:sz w:val="24"/>
          <w:szCs w:val="24"/>
        </w:rPr>
        <w:lastRenderedPageBreak/>
        <w:t xml:space="preserve">the topic. Furthermore, it provided an overview of relevant themes of risk for </w:t>
      </w:r>
      <w:r w:rsidR="00EA4E62">
        <w:rPr>
          <w:rFonts w:ascii="Times New Roman" w:hAnsi="Times New Roman" w:cs="Times New Roman"/>
          <w:sz w:val="24"/>
          <w:szCs w:val="24"/>
        </w:rPr>
        <w:t xml:space="preserve">development of </w:t>
      </w:r>
      <w:r w:rsidR="00AF4833">
        <w:rPr>
          <w:rFonts w:ascii="Times New Roman" w:hAnsi="Times New Roman" w:cs="Times New Roman"/>
          <w:sz w:val="24"/>
          <w:szCs w:val="24"/>
        </w:rPr>
        <w:t xml:space="preserve">PDG </w:t>
      </w:r>
      <w:r w:rsidR="00651497">
        <w:rPr>
          <w:rFonts w:ascii="Times New Roman" w:hAnsi="Times New Roman" w:cs="Times New Roman"/>
          <w:sz w:val="24"/>
          <w:szCs w:val="24"/>
        </w:rPr>
        <w:t xml:space="preserve">thus </w:t>
      </w:r>
      <w:r w:rsidR="00AF4833">
        <w:rPr>
          <w:rFonts w:ascii="Times New Roman" w:hAnsi="Times New Roman" w:cs="Times New Roman"/>
          <w:sz w:val="24"/>
          <w:szCs w:val="24"/>
        </w:rPr>
        <w:t>po</w:t>
      </w:r>
      <w:r w:rsidR="00651497">
        <w:rPr>
          <w:rFonts w:ascii="Times New Roman" w:hAnsi="Times New Roman" w:cs="Times New Roman"/>
          <w:sz w:val="24"/>
          <w:szCs w:val="24"/>
        </w:rPr>
        <w:t>tential difficulties for bereaved</w:t>
      </w:r>
      <w:r w:rsidR="00AF4833">
        <w:rPr>
          <w:rFonts w:ascii="Times New Roman" w:hAnsi="Times New Roman" w:cs="Times New Roman"/>
          <w:sz w:val="24"/>
          <w:szCs w:val="24"/>
        </w:rPr>
        <w:t xml:space="preserve"> university students. It also provided an overview of </w:t>
      </w:r>
      <w:r w:rsidR="00651497">
        <w:rPr>
          <w:rFonts w:ascii="Times New Roman" w:hAnsi="Times New Roman" w:cs="Times New Roman"/>
          <w:sz w:val="24"/>
          <w:szCs w:val="24"/>
        </w:rPr>
        <w:t xml:space="preserve">how </w:t>
      </w:r>
      <w:r w:rsidR="00AF4833">
        <w:rPr>
          <w:rFonts w:ascii="Times New Roman" w:hAnsi="Times New Roman" w:cs="Times New Roman"/>
          <w:sz w:val="24"/>
          <w:szCs w:val="24"/>
        </w:rPr>
        <w:t xml:space="preserve">grief models </w:t>
      </w:r>
      <w:r w:rsidR="00651497">
        <w:rPr>
          <w:rFonts w:ascii="Times New Roman" w:hAnsi="Times New Roman" w:cs="Times New Roman"/>
          <w:sz w:val="24"/>
          <w:szCs w:val="24"/>
        </w:rPr>
        <w:t xml:space="preserve">have developed and changed, thus </w:t>
      </w:r>
      <w:r w:rsidR="00AF4833">
        <w:rPr>
          <w:rFonts w:ascii="Times New Roman" w:hAnsi="Times New Roman" w:cs="Times New Roman"/>
          <w:sz w:val="24"/>
          <w:szCs w:val="24"/>
        </w:rPr>
        <w:t>useful for counsellors to identify the</w:t>
      </w:r>
      <w:r w:rsidR="00651497">
        <w:rPr>
          <w:rFonts w:ascii="Times New Roman" w:hAnsi="Times New Roman" w:cs="Times New Roman"/>
          <w:sz w:val="24"/>
          <w:szCs w:val="24"/>
        </w:rPr>
        <w:t xml:space="preserve"> </w:t>
      </w:r>
      <w:r w:rsidR="00AF4833">
        <w:rPr>
          <w:rFonts w:ascii="Times New Roman" w:hAnsi="Times New Roman" w:cs="Times New Roman"/>
          <w:sz w:val="24"/>
          <w:szCs w:val="24"/>
        </w:rPr>
        <w:t xml:space="preserve">risk of PGD </w:t>
      </w:r>
      <w:r w:rsidR="00651497">
        <w:rPr>
          <w:rFonts w:ascii="Times New Roman" w:hAnsi="Times New Roman" w:cs="Times New Roman"/>
          <w:sz w:val="24"/>
          <w:szCs w:val="24"/>
        </w:rPr>
        <w:t xml:space="preserve">as opposed to </w:t>
      </w:r>
      <w:r w:rsidR="00AF4833">
        <w:rPr>
          <w:rFonts w:ascii="Times New Roman" w:hAnsi="Times New Roman" w:cs="Times New Roman"/>
          <w:sz w:val="24"/>
          <w:szCs w:val="24"/>
        </w:rPr>
        <w:t xml:space="preserve">normative grief. This review has highlighted a paucity in literature not only of research into </w:t>
      </w:r>
      <w:r w:rsidR="00651497">
        <w:rPr>
          <w:rFonts w:ascii="Times New Roman" w:hAnsi="Times New Roman" w:cs="Times New Roman"/>
          <w:sz w:val="24"/>
          <w:szCs w:val="24"/>
        </w:rPr>
        <w:t>bereaved</w:t>
      </w:r>
      <w:r w:rsidR="00AF4833">
        <w:rPr>
          <w:rFonts w:ascii="Times New Roman" w:hAnsi="Times New Roman" w:cs="Times New Roman"/>
          <w:sz w:val="24"/>
          <w:szCs w:val="24"/>
        </w:rPr>
        <w:t xml:space="preserve"> university students as a whole, </w:t>
      </w:r>
      <w:r w:rsidR="00651497">
        <w:rPr>
          <w:rFonts w:ascii="Times New Roman" w:hAnsi="Times New Roman" w:cs="Times New Roman"/>
          <w:sz w:val="24"/>
          <w:szCs w:val="24"/>
        </w:rPr>
        <w:t xml:space="preserve">but also of </w:t>
      </w:r>
      <w:r w:rsidR="00AF4833">
        <w:rPr>
          <w:rFonts w:ascii="Times New Roman" w:hAnsi="Times New Roman" w:cs="Times New Roman"/>
          <w:sz w:val="24"/>
          <w:szCs w:val="24"/>
        </w:rPr>
        <w:t>PG</w:t>
      </w:r>
      <w:r w:rsidR="00634CCB">
        <w:rPr>
          <w:rFonts w:ascii="Times New Roman" w:hAnsi="Times New Roman" w:cs="Times New Roman"/>
          <w:sz w:val="24"/>
          <w:szCs w:val="24"/>
        </w:rPr>
        <w:t>D</w:t>
      </w:r>
      <w:r w:rsidR="00AF4833">
        <w:rPr>
          <w:rFonts w:ascii="Times New Roman" w:hAnsi="Times New Roman" w:cs="Times New Roman"/>
          <w:sz w:val="24"/>
          <w:szCs w:val="24"/>
        </w:rPr>
        <w:t xml:space="preserve"> as </w:t>
      </w:r>
      <w:r w:rsidR="00634CCB">
        <w:rPr>
          <w:rFonts w:ascii="Times New Roman" w:hAnsi="Times New Roman" w:cs="Times New Roman"/>
          <w:sz w:val="24"/>
          <w:szCs w:val="24"/>
        </w:rPr>
        <w:t xml:space="preserve">now classed </w:t>
      </w:r>
      <w:r w:rsidR="00AF4833">
        <w:rPr>
          <w:rFonts w:ascii="Times New Roman" w:hAnsi="Times New Roman" w:cs="Times New Roman"/>
          <w:sz w:val="24"/>
          <w:szCs w:val="24"/>
        </w:rPr>
        <w:t xml:space="preserve">a serious </w:t>
      </w:r>
      <w:r w:rsidR="00651497">
        <w:rPr>
          <w:rFonts w:ascii="Times New Roman" w:hAnsi="Times New Roman" w:cs="Times New Roman"/>
          <w:sz w:val="24"/>
          <w:szCs w:val="24"/>
        </w:rPr>
        <w:t>psychological</w:t>
      </w:r>
      <w:r w:rsidR="00AF4833">
        <w:rPr>
          <w:rFonts w:ascii="Times New Roman" w:hAnsi="Times New Roman" w:cs="Times New Roman"/>
          <w:sz w:val="24"/>
          <w:szCs w:val="24"/>
        </w:rPr>
        <w:t xml:space="preserve"> </w:t>
      </w:r>
      <w:r w:rsidR="00651497">
        <w:rPr>
          <w:rFonts w:ascii="Times New Roman" w:hAnsi="Times New Roman" w:cs="Times New Roman"/>
          <w:sz w:val="24"/>
          <w:szCs w:val="24"/>
        </w:rPr>
        <w:t>disorder.</w:t>
      </w:r>
      <w:r w:rsidR="00AF4833">
        <w:rPr>
          <w:rFonts w:ascii="Times New Roman" w:hAnsi="Times New Roman" w:cs="Times New Roman"/>
          <w:sz w:val="24"/>
          <w:szCs w:val="24"/>
        </w:rPr>
        <w:t xml:space="preserve"> It can be seen therefore</w:t>
      </w:r>
      <w:r w:rsidR="00651497">
        <w:rPr>
          <w:rFonts w:ascii="Times New Roman" w:hAnsi="Times New Roman" w:cs="Times New Roman"/>
          <w:sz w:val="24"/>
          <w:szCs w:val="24"/>
        </w:rPr>
        <w:t>,</w:t>
      </w:r>
      <w:r w:rsidR="00AF4833">
        <w:rPr>
          <w:rFonts w:ascii="Times New Roman" w:hAnsi="Times New Roman" w:cs="Times New Roman"/>
          <w:sz w:val="24"/>
          <w:szCs w:val="24"/>
        </w:rPr>
        <w:t xml:space="preserve"> from the critique of literature that the answer to the research question</w:t>
      </w:r>
      <w:r w:rsidR="003A4D41">
        <w:rPr>
          <w:rFonts w:ascii="Times New Roman" w:hAnsi="Times New Roman" w:cs="Times New Roman"/>
          <w:sz w:val="24"/>
          <w:szCs w:val="24"/>
        </w:rPr>
        <w:t>, “What are the contributory factors and the wider health and wellbeing implications for PG</w:t>
      </w:r>
      <w:r w:rsidR="00634CCB">
        <w:rPr>
          <w:rFonts w:ascii="Times New Roman" w:hAnsi="Times New Roman" w:cs="Times New Roman"/>
          <w:sz w:val="24"/>
          <w:szCs w:val="24"/>
        </w:rPr>
        <w:t>D</w:t>
      </w:r>
      <w:r w:rsidR="003A4D41">
        <w:rPr>
          <w:rFonts w:ascii="Times New Roman" w:hAnsi="Times New Roman" w:cs="Times New Roman"/>
          <w:sz w:val="24"/>
          <w:szCs w:val="24"/>
        </w:rPr>
        <w:t xml:space="preserve"> within University student</w:t>
      </w:r>
      <w:r w:rsidR="00651497">
        <w:rPr>
          <w:rFonts w:ascii="Times New Roman" w:hAnsi="Times New Roman" w:cs="Times New Roman"/>
          <w:sz w:val="24"/>
          <w:szCs w:val="24"/>
        </w:rPr>
        <w:t>s?” are,</w:t>
      </w:r>
      <w:r w:rsidR="003A4D41">
        <w:rPr>
          <w:rFonts w:ascii="Times New Roman" w:hAnsi="Times New Roman" w:cs="Times New Roman"/>
          <w:sz w:val="24"/>
          <w:szCs w:val="24"/>
        </w:rPr>
        <w:t xml:space="preserve"> </w:t>
      </w:r>
      <w:r w:rsidR="00651497">
        <w:rPr>
          <w:rFonts w:ascii="Times New Roman" w:hAnsi="Times New Roman" w:cs="Times New Roman"/>
          <w:sz w:val="24"/>
          <w:szCs w:val="24"/>
        </w:rPr>
        <w:t>that</w:t>
      </w:r>
      <w:r w:rsidR="003A4D41">
        <w:rPr>
          <w:rFonts w:ascii="Times New Roman" w:hAnsi="Times New Roman" w:cs="Times New Roman"/>
          <w:sz w:val="24"/>
          <w:szCs w:val="24"/>
        </w:rPr>
        <w:t xml:space="preserve"> P</w:t>
      </w:r>
      <w:r w:rsidR="00AF4833">
        <w:rPr>
          <w:rFonts w:ascii="Times New Roman" w:hAnsi="Times New Roman" w:cs="Times New Roman"/>
          <w:sz w:val="24"/>
          <w:szCs w:val="24"/>
        </w:rPr>
        <w:t>G</w:t>
      </w:r>
      <w:r w:rsidR="003A4D41">
        <w:rPr>
          <w:rFonts w:ascii="Times New Roman" w:hAnsi="Times New Roman" w:cs="Times New Roman"/>
          <w:sz w:val="24"/>
          <w:szCs w:val="24"/>
        </w:rPr>
        <w:t>D</w:t>
      </w:r>
      <w:r w:rsidR="00AF4833">
        <w:rPr>
          <w:rFonts w:ascii="Times New Roman" w:hAnsi="Times New Roman" w:cs="Times New Roman"/>
          <w:sz w:val="24"/>
          <w:szCs w:val="24"/>
        </w:rPr>
        <w:t xml:space="preserve"> has distinct contributory and risk factors, with detrimental implications for the wider health and wellbeing </w:t>
      </w:r>
      <w:r w:rsidR="003A4D41">
        <w:rPr>
          <w:rFonts w:ascii="Times New Roman" w:hAnsi="Times New Roman" w:cs="Times New Roman"/>
          <w:sz w:val="24"/>
          <w:szCs w:val="24"/>
        </w:rPr>
        <w:t>of university students,</w:t>
      </w:r>
      <w:r w:rsidR="00651497">
        <w:rPr>
          <w:rFonts w:ascii="Times New Roman" w:hAnsi="Times New Roman" w:cs="Times New Roman"/>
          <w:sz w:val="24"/>
          <w:szCs w:val="24"/>
        </w:rPr>
        <w:t xml:space="preserve"> not only</w:t>
      </w:r>
      <w:r w:rsidR="003A4D41">
        <w:rPr>
          <w:rFonts w:ascii="Times New Roman" w:hAnsi="Times New Roman" w:cs="Times New Roman"/>
          <w:sz w:val="24"/>
          <w:szCs w:val="24"/>
        </w:rPr>
        <w:t xml:space="preserve"> </w:t>
      </w:r>
      <w:r w:rsidR="00634CCB">
        <w:rPr>
          <w:rFonts w:ascii="Times New Roman" w:hAnsi="Times New Roman" w:cs="Times New Roman"/>
          <w:sz w:val="24"/>
          <w:szCs w:val="24"/>
        </w:rPr>
        <w:t xml:space="preserve">for </w:t>
      </w:r>
      <w:r w:rsidR="003A4D41">
        <w:rPr>
          <w:rFonts w:ascii="Times New Roman" w:hAnsi="Times New Roman" w:cs="Times New Roman"/>
          <w:sz w:val="24"/>
          <w:szCs w:val="24"/>
        </w:rPr>
        <w:t>physical,</w:t>
      </w:r>
      <w:r w:rsidR="00634CCB">
        <w:rPr>
          <w:rFonts w:ascii="Times New Roman" w:hAnsi="Times New Roman" w:cs="Times New Roman"/>
          <w:sz w:val="24"/>
          <w:szCs w:val="24"/>
        </w:rPr>
        <w:t xml:space="preserve"> emotional</w:t>
      </w:r>
      <w:r w:rsidR="00C37613">
        <w:rPr>
          <w:rFonts w:ascii="Times New Roman" w:hAnsi="Times New Roman" w:cs="Times New Roman"/>
          <w:sz w:val="24"/>
          <w:szCs w:val="24"/>
        </w:rPr>
        <w:t>, cognitive, behavioural</w:t>
      </w:r>
      <w:r w:rsidR="00634CCB">
        <w:rPr>
          <w:rFonts w:ascii="Times New Roman" w:hAnsi="Times New Roman" w:cs="Times New Roman"/>
          <w:sz w:val="24"/>
          <w:szCs w:val="24"/>
        </w:rPr>
        <w:t xml:space="preserve"> aspects</w:t>
      </w:r>
      <w:r w:rsidR="003A4D41">
        <w:rPr>
          <w:rFonts w:ascii="Times New Roman" w:hAnsi="Times New Roman" w:cs="Times New Roman"/>
          <w:sz w:val="24"/>
          <w:szCs w:val="24"/>
        </w:rPr>
        <w:t>,</w:t>
      </w:r>
      <w:r w:rsidR="00634CCB">
        <w:rPr>
          <w:rFonts w:ascii="Times New Roman" w:hAnsi="Times New Roman" w:cs="Times New Roman"/>
          <w:sz w:val="24"/>
          <w:szCs w:val="24"/>
        </w:rPr>
        <w:t xml:space="preserve"> but academic,</w:t>
      </w:r>
      <w:r w:rsidR="003A4D41">
        <w:rPr>
          <w:rFonts w:ascii="Times New Roman" w:hAnsi="Times New Roman" w:cs="Times New Roman"/>
          <w:sz w:val="24"/>
          <w:szCs w:val="24"/>
        </w:rPr>
        <w:t xml:space="preserve"> social, and for some spiritual</w:t>
      </w:r>
      <w:r w:rsidR="00C37613">
        <w:rPr>
          <w:rFonts w:ascii="Times New Roman" w:hAnsi="Times New Roman" w:cs="Times New Roman"/>
          <w:sz w:val="24"/>
          <w:szCs w:val="24"/>
        </w:rPr>
        <w:t xml:space="preserve"> aspects</w:t>
      </w:r>
      <w:r w:rsidR="00651497">
        <w:rPr>
          <w:rFonts w:ascii="Times New Roman" w:hAnsi="Times New Roman" w:cs="Times New Roman"/>
          <w:sz w:val="24"/>
          <w:szCs w:val="24"/>
        </w:rPr>
        <w:t xml:space="preserve">, if </w:t>
      </w:r>
      <w:r w:rsidR="003A4D41">
        <w:rPr>
          <w:rFonts w:ascii="Times New Roman" w:hAnsi="Times New Roman" w:cs="Times New Roman"/>
          <w:sz w:val="24"/>
          <w:szCs w:val="24"/>
        </w:rPr>
        <w:t>not</w:t>
      </w:r>
      <w:r w:rsidR="00634CCB">
        <w:rPr>
          <w:rFonts w:ascii="Times New Roman" w:hAnsi="Times New Roman" w:cs="Times New Roman"/>
          <w:sz w:val="24"/>
          <w:szCs w:val="24"/>
        </w:rPr>
        <w:t xml:space="preserve"> acknowledged, </w:t>
      </w:r>
      <w:r w:rsidR="003A4D41">
        <w:rPr>
          <w:rFonts w:ascii="Times New Roman" w:hAnsi="Times New Roman" w:cs="Times New Roman"/>
          <w:sz w:val="24"/>
          <w:szCs w:val="24"/>
        </w:rPr>
        <w:t>recognised</w:t>
      </w:r>
      <w:r w:rsidR="00634CCB">
        <w:rPr>
          <w:rFonts w:ascii="Times New Roman" w:hAnsi="Times New Roman" w:cs="Times New Roman"/>
          <w:sz w:val="24"/>
          <w:szCs w:val="24"/>
        </w:rPr>
        <w:t xml:space="preserve"> and treated</w:t>
      </w:r>
      <w:r w:rsidR="00665E12">
        <w:rPr>
          <w:rFonts w:ascii="Times New Roman" w:hAnsi="Times New Roman" w:cs="Times New Roman"/>
          <w:sz w:val="24"/>
          <w:szCs w:val="24"/>
        </w:rPr>
        <w:t xml:space="preserve"> accordingly.</w:t>
      </w:r>
    </w:p>
    <w:p w14:paraId="12067D2E" w14:textId="317085B0" w:rsidR="00DA28F3" w:rsidRDefault="00DA28F3" w:rsidP="005228E5">
      <w:pPr>
        <w:spacing w:line="480" w:lineRule="auto"/>
        <w:rPr>
          <w:rFonts w:ascii="Times New Roman" w:hAnsi="Times New Roman" w:cs="Times New Roman"/>
          <w:sz w:val="24"/>
          <w:szCs w:val="24"/>
        </w:rPr>
      </w:pPr>
    </w:p>
    <w:p w14:paraId="44C585E8" w14:textId="68AEEE5E" w:rsidR="00651497" w:rsidRDefault="00651497" w:rsidP="005228E5">
      <w:pPr>
        <w:spacing w:line="480" w:lineRule="auto"/>
        <w:rPr>
          <w:rFonts w:ascii="Times New Roman" w:hAnsi="Times New Roman" w:cs="Times New Roman"/>
          <w:sz w:val="24"/>
          <w:szCs w:val="24"/>
        </w:rPr>
      </w:pPr>
    </w:p>
    <w:p w14:paraId="19FB8B3B" w14:textId="277FF09A" w:rsidR="00651497" w:rsidRDefault="00651497" w:rsidP="005228E5">
      <w:pPr>
        <w:spacing w:line="480" w:lineRule="auto"/>
        <w:rPr>
          <w:rFonts w:ascii="Times New Roman" w:hAnsi="Times New Roman" w:cs="Times New Roman"/>
          <w:sz w:val="24"/>
          <w:szCs w:val="24"/>
        </w:rPr>
      </w:pPr>
    </w:p>
    <w:p w14:paraId="723E049B" w14:textId="5043A525" w:rsidR="00651497" w:rsidRDefault="00651497" w:rsidP="005228E5">
      <w:pPr>
        <w:spacing w:line="480" w:lineRule="auto"/>
        <w:rPr>
          <w:rFonts w:ascii="Times New Roman" w:hAnsi="Times New Roman" w:cs="Times New Roman"/>
          <w:sz w:val="24"/>
          <w:szCs w:val="24"/>
        </w:rPr>
      </w:pPr>
    </w:p>
    <w:p w14:paraId="4E235994" w14:textId="3D305423" w:rsidR="00651497" w:rsidRDefault="00651497" w:rsidP="005228E5">
      <w:pPr>
        <w:spacing w:line="480" w:lineRule="auto"/>
        <w:rPr>
          <w:rFonts w:ascii="Times New Roman" w:hAnsi="Times New Roman" w:cs="Times New Roman"/>
          <w:sz w:val="24"/>
          <w:szCs w:val="24"/>
        </w:rPr>
      </w:pPr>
    </w:p>
    <w:p w14:paraId="0218A699" w14:textId="06BBF3EF" w:rsidR="00651497" w:rsidRDefault="00651497" w:rsidP="005228E5">
      <w:pPr>
        <w:spacing w:line="480" w:lineRule="auto"/>
        <w:rPr>
          <w:rFonts w:ascii="Times New Roman" w:hAnsi="Times New Roman" w:cs="Times New Roman"/>
          <w:sz w:val="24"/>
          <w:szCs w:val="24"/>
        </w:rPr>
      </w:pPr>
    </w:p>
    <w:p w14:paraId="7389BBB7" w14:textId="77777777" w:rsidR="00651497" w:rsidRDefault="00651497" w:rsidP="005228E5">
      <w:pPr>
        <w:spacing w:line="480" w:lineRule="auto"/>
        <w:rPr>
          <w:rFonts w:ascii="Times New Roman" w:hAnsi="Times New Roman" w:cs="Times New Roman"/>
          <w:sz w:val="24"/>
          <w:szCs w:val="24"/>
        </w:rPr>
      </w:pPr>
    </w:p>
    <w:p w14:paraId="75F9FD2D" w14:textId="12729652" w:rsidR="00651497" w:rsidRDefault="00651497" w:rsidP="005228E5">
      <w:pPr>
        <w:spacing w:line="480" w:lineRule="auto"/>
        <w:rPr>
          <w:rFonts w:ascii="Times New Roman" w:hAnsi="Times New Roman" w:cs="Times New Roman"/>
          <w:sz w:val="24"/>
          <w:szCs w:val="24"/>
        </w:rPr>
      </w:pPr>
    </w:p>
    <w:p w14:paraId="50FD7BB7" w14:textId="77777777" w:rsidR="00651497" w:rsidRDefault="00651497" w:rsidP="005228E5">
      <w:pPr>
        <w:spacing w:line="480" w:lineRule="auto"/>
        <w:rPr>
          <w:rFonts w:ascii="Times New Roman" w:hAnsi="Times New Roman" w:cs="Times New Roman"/>
          <w:sz w:val="24"/>
          <w:szCs w:val="24"/>
        </w:rPr>
      </w:pPr>
    </w:p>
    <w:p w14:paraId="0ECCF87C" w14:textId="1ECD6FCA" w:rsidR="00DA28F3" w:rsidRDefault="00DA28F3" w:rsidP="005228E5">
      <w:pPr>
        <w:spacing w:line="480" w:lineRule="auto"/>
        <w:rPr>
          <w:rFonts w:ascii="Times New Roman" w:hAnsi="Times New Roman" w:cs="Times New Roman"/>
          <w:sz w:val="24"/>
          <w:szCs w:val="24"/>
        </w:rPr>
      </w:pPr>
    </w:p>
    <w:p w14:paraId="1BA6B9ED" w14:textId="16C3397E" w:rsidR="00DA28F3" w:rsidRDefault="00DA28F3"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14:paraId="5A814EF8" w14:textId="3D380997" w:rsidR="00DA28F3" w:rsidRDefault="00DA28F3"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Al-Gamal, E. et al. (2019) ‘Prolonged Grief Disorder and Its Relationship </w:t>
      </w:r>
      <w:r w:rsidR="000C0872">
        <w:rPr>
          <w:rFonts w:ascii="Times New Roman" w:hAnsi="Times New Roman" w:cs="Times New Roman"/>
          <w:sz w:val="24"/>
          <w:szCs w:val="24"/>
        </w:rPr>
        <w:t>w</w:t>
      </w:r>
      <w:r>
        <w:rPr>
          <w:rFonts w:ascii="Times New Roman" w:hAnsi="Times New Roman" w:cs="Times New Roman"/>
          <w:sz w:val="24"/>
          <w:szCs w:val="24"/>
        </w:rPr>
        <w:t xml:space="preserve">ith Perceived Social Support and Depression Among University Students’, </w:t>
      </w:r>
      <w:r>
        <w:rPr>
          <w:rFonts w:ascii="Times New Roman" w:hAnsi="Times New Roman" w:cs="Times New Roman"/>
          <w:i/>
          <w:iCs/>
          <w:sz w:val="24"/>
          <w:szCs w:val="24"/>
        </w:rPr>
        <w:t xml:space="preserve">Journal of Psychosocial Nursing &amp; Mental Health Services. </w:t>
      </w:r>
      <w:r>
        <w:rPr>
          <w:rFonts w:ascii="Times New Roman" w:hAnsi="Times New Roman" w:cs="Times New Roman"/>
          <w:sz w:val="24"/>
          <w:szCs w:val="24"/>
        </w:rPr>
        <w:t>50 (2) pp. 44-51.</w:t>
      </w:r>
    </w:p>
    <w:p w14:paraId="29D4BE7F" w14:textId="7A1B89EC" w:rsidR="00A17989" w:rsidRPr="00A17989" w:rsidRDefault="00A17989" w:rsidP="005228E5">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American Psychiatric Association (1994) </w:t>
      </w:r>
      <w:r>
        <w:rPr>
          <w:rFonts w:ascii="Times New Roman" w:hAnsi="Times New Roman" w:cs="Times New Roman"/>
          <w:i/>
          <w:iCs/>
          <w:sz w:val="24"/>
          <w:szCs w:val="24"/>
        </w:rPr>
        <w:t>Diagnostic and Statistical Manual of Mental Disorders,</w:t>
      </w:r>
      <w:r w:rsidRPr="00A17989">
        <w:rPr>
          <w:rFonts w:ascii="Times New Roman" w:hAnsi="Times New Roman" w:cs="Times New Roman"/>
          <w:sz w:val="24"/>
          <w:szCs w:val="24"/>
        </w:rPr>
        <w:t xml:space="preserve"> 4</w:t>
      </w:r>
      <w:r w:rsidRPr="00A17989">
        <w:rPr>
          <w:rFonts w:ascii="Times New Roman" w:hAnsi="Times New Roman" w:cs="Times New Roman"/>
          <w:sz w:val="24"/>
          <w:szCs w:val="24"/>
          <w:vertAlign w:val="superscript"/>
        </w:rPr>
        <w:t>th</w:t>
      </w:r>
      <w:r w:rsidRPr="00A17989">
        <w:rPr>
          <w:rFonts w:ascii="Times New Roman" w:hAnsi="Times New Roman" w:cs="Times New Roman"/>
          <w:sz w:val="24"/>
          <w:szCs w:val="24"/>
        </w:rPr>
        <w:t xml:space="preserve"> ed. </w:t>
      </w:r>
      <w:r>
        <w:rPr>
          <w:rFonts w:ascii="Times New Roman" w:hAnsi="Times New Roman" w:cs="Times New Roman"/>
          <w:sz w:val="24"/>
          <w:szCs w:val="24"/>
        </w:rPr>
        <w:t>Arlington USA: American Psychiatric Association.</w:t>
      </w:r>
    </w:p>
    <w:p w14:paraId="25728E9C" w14:textId="692548C5" w:rsidR="009670FD" w:rsidRPr="009670FD" w:rsidRDefault="009670FD"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American Psychiatric Association (2013) </w:t>
      </w:r>
      <w:r>
        <w:rPr>
          <w:rFonts w:ascii="Times New Roman" w:hAnsi="Times New Roman" w:cs="Times New Roman"/>
          <w:i/>
          <w:iCs/>
          <w:sz w:val="24"/>
          <w:szCs w:val="24"/>
        </w:rPr>
        <w:t>Diagnostic and Statistical Manual of Mental Disorders,</w:t>
      </w:r>
      <w:r>
        <w:rPr>
          <w:rFonts w:ascii="Times New Roman" w:hAnsi="Times New Roman" w:cs="Times New Roman"/>
          <w:sz w:val="24"/>
          <w:szCs w:val="24"/>
        </w:rPr>
        <w:t xml:space="preserve"> 5</w:t>
      </w:r>
      <w:r w:rsidRPr="009670FD">
        <w:rPr>
          <w:rFonts w:ascii="Times New Roman" w:hAnsi="Times New Roman" w:cs="Times New Roman"/>
          <w:sz w:val="24"/>
          <w:szCs w:val="24"/>
          <w:vertAlign w:val="superscript"/>
        </w:rPr>
        <w:t>th</w:t>
      </w:r>
      <w:r>
        <w:rPr>
          <w:rFonts w:ascii="Times New Roman" w:hAnsi="Times New Roman" w:cs="Times New Roman"/>
          <w:sz w:val="24"/>
          <w:szCs w:val="24"/>
        </w:rPr>
        <w:t xml:space="preserve"> ed. Arlington, USA: American Psychiatric Association.</w:t>
      </w:r>
    </w:p>
    <w:p w14:paraId="2CC53DA7" w14:textId="6429EC71" w:rsidR="002A411E" w:rsidRDefault="002A411E" w:rsidP="005228E5">
      <w:pPr>
        <w:spacing w:line="480" w:lineRule="auto"/>
        <w:rPr>
          <w:rFonts w:ascii="Times New Roman" w:hAnsi="Times New Roman" w:cs="Times New Roman"/>
          <w:sz w:val="24"/>
          <w:szCs w:val="24"/>
        </w:rPr>
      </w:pPr>
      <w:r>
        <w:rPr>
          <w:rFonts w:ascii="Times New Roman" w:hAnsi="Times New Roman" w:cs="Times New Roman"/>
          <w:sz w:val="24"/>
          <w:szCs w:val="24"/>
        </w:rPr>
        <w:t>Andriessen, K. et al. (2019) ‘Effectiveness of Interventions for People Bereaved Through Suicide: A Systematic Review of Co</w:t>
      </w:r>
      <w:r w:rsidR="002B4532">
        <w:rPr>
          <w:rFonts w:ascii="Times New Roman" w:hAnsi="Times New Roman" w:cs="Times New Roman"/>
          <w:sz w:val="24"/>
          <w:szCs w:val="24"/>
        </w:rPr>
        <w:t>n</w:t>
      </w:r>
      <w:r>
        <w:rPr>
          <w:rFonts w:ascii="Times New Roman" w:hAnsi="Times New Roman" w:cs="Times New Roman"/>
          <w:sz w:val="24"/>
          <w:szCs w:val="24"/>
        </w:rPr>
        <w:t>trolled Studies of Grief, Psycho</w:t>
      </w:r>
      <w:r w:rsidR="001005D1">
        <w:rPr>
          <w:rFonts w:ascii="Times New Roman" w:hAnsi="Times New Roman" w:cs="Times New Roman"/>
          <w:sz w:val="24"/>
          <w:szCs w:val="24"/>
        </w:rPr>
        <w:t xml:space="preserve">social and Suicide-Related Outcomes’, </w:t>
      </w:r>
      <w:r w:rsidR="001005D1">
        <w:rPr>
          <w:rFonts w:ascii="Times New Roman" w:hAnsi="Times New Roman" w:cs="Times New Roman"/>
          <w:i/>
          <w:iCs/>
          <w:sz w:val="24"/>
          <w:szCs w:val="24"/>
        </w:rPr>
        <w:t xml:space="preserve">BMC Psychiatry. </w:t>
      </w:r>
      <w:r w:rsidR="001005D1" w:rsidRPr="001005D1">
        <w:rPr>
          <w:rFonts w:ascii="Times New Roman" w:hAnsi="Times New Roman" w:cs="Times New Roman"/>
          <w:sz w:val="24"/>
          <w:szCs w:val="24"/>
        </w:rPr>
        <w:t>pp.</w:t>
      </w:r>
      <w:r w:rsidR="001005D1">
        <w:rPr>
          <w:rFonts w:ascii="Times New Roman" w:hAnsi="Times New Roman" w:cs="Times New Roman"/>
          <w:i/>
          <w:iCs/>
          <w:sz w:val="24"/>
          <w:szCs w:val="24"/>
        </w:rPr>
        <w:t xml:space="preserve"> </w:t>
      </w:r>
      <w:r w:rsidR="001005D1">
        <w:rPr>
          <w:rFonts w:ascii="Times New Roman" w:hAnsi="Times New Roman" w:cs="Times New Roman"/>
          <w:sz w:val="24"/>
          <w:szCs w:val="24"/>
        </w:rPr>
        <w:t>1-15.</w:t>
      </w:r>
    </w:p>
    <w:p w14:paraId="0BC42EBF" w14:textId="32EB69F7" w:rsidR="002B4532" w:rsidRDefault="002B4532"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BACP (2019) </w:t>
      </w:r>
      <w:r>
        <w:rPr>
          <w:rFonts w:ascii="Times New Roman" w:hAnsi="Times New Roman" w:cs="Times New Roman"/>
          <w:i/>
          <w:iCs/>
          <w:sz w:val="24"/>
          <w:szCs w:val="24"/>
        </w:rPr>
        <w:t>Looking after our Students Mental Health.</w:t>
      </w:r>
      <w:r>
        <w:rPr>
          <w:rFonts w:ascii="Times New Roman" w:hAnsi="Times New Roman" w:cs="Times New Roman"/>
          <w:sz w:val="24"/>
          <w:szCs w:val="24"/>
        </w:rPr>
        <w:t xml:space="preserve"> Available at: </w:t>
      </w:r>
      <w:hyperlink r:id="rId7" w:history="1">
        <w:r w:rsidRPr="00846D82">
          <w:rPr>
            <w:rStyle w:val="Hyperlink"/>
            <w:rFonts w:ascii="Times New Roman" w:hAnsi="Times New Roman" w:cs="Times New Roman"/>
            <w:sz w:val="24"/>
            <w:szCs w:val="24"/>
          </w:rPr>
          <w:t>https://www.bacp.co.uk/news/campaigns/student-mental-health-campaign/</w:t>
        </w:r>
      </w:hyperlink>
      <w:r>
        <w:rPr>
          <w:rFonts w:ascii="Times New Roman" w:hAnsi="Times New Roman" w:cs="Times New Roman"/>
          <w:sz w:val="24"/>
          <w:szCs w:val="24"/>
        </w:rPr>
        <w:t xml:space="preserve"> (Accessed: 02 January 2020).</w:t>
      </w:r>
    </w:p>
    <w:p w14:paraId="07308B48" w14:textId="5F2B3F48" w:rsidR="00274222" w:rsidRDefault="00880819"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Batick, </w:t>
      </w:r>
      <w:r w:rsidR="0086715E">
        <w:rPr>
          <w:rFonts w:ascii="Times New Roman" w:hAnsi="Times New Roman" w:cs="Times New Roman"/>
          <w:sz w:val="24"/>
          <w:szCs w:val="24"/>
        </w:rPr>
        <w:t xml:space="preserve">W. </w:t>
      </w:r>
      <w:r>
        <w:rPr>
          <w:rFonts w:ascii="Times New Roman" w:hAnsi="Times New Roman" w:cs="Times New Roman"/>
          <w:sz w:val="24"/>
          <w:szCs w:val="24"/>
        </w:rPr>
        <w:t>Maple</w:t>
      </w:r>
      <w:r w:rsidR="0086715E">
        <w:rPr>
          <w:rFonts w:ascii="Times New Roman" w:hAnsi="Times New Roman" w:cs="Times New Roman"/>
          <w:sz w:val="24"/>
          <w:szCs w:val="24"/>
        </w:rPr>
        <w:t>, M.</w:t>
      </w:r>
      <w:r>
        <w:rPr>
          <w:rFonts w:ascii="Times New Roman" w:hAnsi="Times New Roman" w:cs="Times New Roman"/>
          <w:sz w:val="24"/>
          <w:szCs w:val="24"/>
        </w:rPr>
        <w:t xml:space="preserve"> and McKay</w:t>
      </w:r>
      <w:r w:rsidR="0086715E">
        <w:rPr>
          <w:rFonts w:ascii="Times New Roman" w:hAnsi="Times New Roman" w:cs="Times New Roman"/>
          <w:sz w:val="24"/>
          <w:szCs w:val="24"/>
        </w:rPr>
        <w:t>, K.</w:t>
      </w:r>
      <w:r>
        <w:rPr>
          <w:rFonts w:ascii="Times New Roman" w:hAnsi="Times New Roman" w:cs="Times New Roman"/>
          <w:sz w:val="24"/>
          <w:szCs w:val="24"/>
        </w:rPr>
        <w:t xml:space="preserve"> (2020) ‘Youth Suicide Bereavement and the Continuum of Risk’, </w:t>
      </w:r>
      <w:r w:rsidR="0086715E">
        <w:rPr>
          <w:rFonts w:ascii="Times New Roman" w:hAnsi="Times New Roman" w:cs="Times New Roman"/>
          <w:sz w:val="24"/>
          <w:szCs w:val="24"/>
        </w:rPr>
        <w:t xml:space="preserve">Crisis: </w:t>
      </w:r>
      <w:r>
        <w:rPr>
          <w:rFonts w:ascii="Times New Roman" w:hAnsi="Times New Roman" w:cs="Times New Roman"/>
          <w:i/>
          <w:iCs/>
          <w:sz w:val="24"/>
          <w:szCs w:val="24"/>
        </w:rPr>
        <w:t>The Journal of Crisis Intervention and Suicide Prevention,</w:t>
      </w:r>
      <w:r w:rsidR="0086715E">
        <w:rPr>
          <w:rFonts w:ascii="Times New Roman" w:hAnsi="Times New Roman" w:cs="Times New Roman"/>
          <w:i/>
          <w:iCs/>
          <w:sz w:val="24"/>
          <w:szCs w:val="24"/>
        </w:rPr>
        <w:t xml:space="preserve"> </w:t>
      </w:r>
      <w:r w:rsidR="0086715E">
        <w:rPr>
          <w:rFonts w:ascii="Times New Roman" w:hAnsi="Times New Roman" w:cs="Times New Roman"/>
          <w:sz w:val="24"/>
          <w:szCs w:val="24"/>
        </w:rPr>
        <w:t>[online]</w:t>
      </w:r>
      <w:r>
        <w:rPr>
          <w:rFonts w:ascii="Times New Roman" w:hAnsi="Times New Roman" w:cs="Times New Roman"/>
          <w:i/>
          <w:iCs/>
          <w:sz w:val="24"/>
          <w:szCs w:val="24"/>
        </w:rPr>
        <w:t xml:space="preserve"> </w:t>
      </w:r>
      <w:r w:rsidR="0086715E">
        <w:rPr>
          <w:rFonts w:ascii="Times New Roman" w:hAnsi="Times New Roman" w:cs="Times New Roman"/>
          <w:sz w:val="24"/>
          <w:szCs w:val="24"/>
        </w:rPr>
        <w:t>41 (2)</w:t>
      </w:r>
      <w:r w:rsidR="00856D49">
        <w:rPr>
          <w:rFonts w:ascii="Times New Roman" w:hAnsi="Times New Roman" w:cs="Times New Roman"/>
          <w:sz w:val="24"/>
          <w:szCs w:val="24"/>
        </w:rPr>
        <w:t>.</w:t>
      </w:r>
      <w:r w:rsidR="0086715E">
        <w:rPr>
          <w:rFonts w:ascii="Times New Roman" w:hAnsi="Times New Roman" w:cs="Times New Roman"/>
          <w:sz w:val="24"/>
          <w:szCs w:val="24"/>
        </w:rPr>
        <w:t xml:space="preserve"> Available at: </w:t>
      </w:r>
      <w:r w:rsidR="0086715E" w:rsidRPr="0086715E">
        <w:rPr>
          <w:rFonts w:ascii="Times New Roman" w:hAnsi="Times New Roman" w:cs="Times New Roman"/>
          <w:color w:val="000000"/>
          <w:sz w:val="24"/>
          <w:szCs w:val="24"/>
          <w:shd w:val="clear" w:color="auto" w:fill="FFFFFF"/>
        </w:rPr>
        <w:t>DOI: 10.1027/0227-5910/a000653</w:t>
      </w:r>
      <w:r w:rsidR="0086715E">
        <w:rPr>
          <w:rFonts w:ascii="Times New Roman" w:hAnsi="Times New Roman" w:cs="Times New Roman"/>
          <w:color w:val="000000"/>
          <w:sz w:val="24"/>
          <w:szCs w:val="24"/>
          <w:shd w:val="clear" w:color="auto" w:fill="FFFFFF"/>
        </w:rPr>
        <w:t xml:space="preserve"> (Accessed: 20 April 2020).</w:t>
      </w:r>
    </w:p>
    <w:p w14:paraId="180B8816" w14:textId="7554AA75" w:rsidR="007D2694" w:rsidRPr="007D2694" w:rsidRDefault="007D2694"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Boelen, P. and van den Bout, J. (2008) ‘Complicated Grief and Uncomplicated Grief are Distinguishable Constructs’, </w:t>
      </w:r>
      <w:r>
        <w:rPr>
          <w:rFonts w:ascii="Times New Roman" w:hAnsi="Times New Roman" w:cs="Times New Roman"/>
          <w:i/>
          <w:iCs/>
          <w:sz w:val="24"/>
          <w:szCs w:val="24"/>
        </w:rPr>
        <w:t xml:space="preserve">Psychiatry Research, </w:t>
      </w:r>
      <w:r>
        <w:rPr>
          <w:rFonts w:ascii="Times New Roman" w:hAnsi="Times New Roman" w:cs="Times New Roman"/>
          <w:sz w:val="24"/>
          <w:szCs w:val="24"/>
        </w:rPr>
        <w:t>157</w:t>
      </w:r>
      <w:r w:rsidR="00C74A44">
        <w:rPr>
          <w:rFonts w:ascii="Times New Roman" w:hAnsi="Times New Roman" w:cs="Times New Roman"/>
          <w:sz w:val="24"/>
          <w:szCs w:val="24"/>
        </w:rPr>
        <w:t xml:space="preserve"> (1-3) pp. 311-314.</w:t>
      </w:r>
    </w:p>
    <w:p w14:paraId="5DC361C8" w14:textId="0FC49532" w:rsidR="00343AD3" w:rsidRDefault="00343AD3"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Bonanno, G. (2004) ‘Loss, Trauma, and Human Resilience: Have We Underestimated the Human Capacity to Thrive After Extremely Aversive Events?’ </w:t>
      </w:r>
      <w:r>
        <w:rPr>
          <w:rFonts w:ascii="Times New Roman" w:hAnsi="Times New Roman" w:cs="Times New Roman"/>
          <w:i/>
          <w:iCs/>
          <w:sz w:val="24"/>
          <w:szCs w:val="24"/>
        </w:rPr>
        <w:t xml:space="preserve">American Psychologist, </w:t>
      </w:r>
      <w:r>
        <w:rPr>
          <w:rFonts w:ascii="Times New Roman" w:hAnsi="Times New Roman" w:cs="Times New Roman"/>
          <w:sz w:val="24"/>
          <w:szCs w:val="24"/>
        </w:rPr>
        <w:t>59 (1) pp. 20-28.</w:t>
      </w:r>
    </w:p>
    <w:p w14:paraId="745FFA48" w14:textId="3DE0371C" w:rsidR="00665E12" w:rsidRPr="00665E12" w:rsidRDefault="00665E12"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Bottomley, J. et al. (2019) ‘Closeness and Conflict with the Deceased: Exploring the Factor Structure of the Quality of Relationships Inventory in a Bereaved Student Sample’, </w:t>
      </w:r>
      <w:r>
        <w:rPr>
          <w:rFonts w:ascii="Times New Roman" w:hAnsi="Times New Roman" w:cs="Times New Roman"/>
          <w:i/>
          <w:iCs/>
          <w:sz w:val="24"/>
          <w:szCs w:val="24"/>
        </w:rPr>
        <w:t xml:space="preserve">Omega-Journal of Death and Dying, </w:t>
      </w:r>
      <w:r>
        <w:rPr>
          <w:rFonts w:ascii="Times New Roman" w:hAnsi="Times New Roman" w:cs="Times New Roman"/>
          <w:sz w:val="24"/>
          <w:szCs w:val="24"/>
        </w:rPr>
        <w:t>79 (4) pp. 377-393.</w:t>
      </w:r>
    </w:p>
    <w:p w14:paraId="64793220" w14:textId="5A1F0DC4" w:rsidR="001B3448" w:rsidRDefault="00E76F43"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Bowlby, J. (1973) </w:t>
      </w:r>
      <w:r>
        <w:rPr>
          <w:rFonts w:ascii="Times New Roman" w:hAnsi="Times New Roman" w:cs="Times New Roman"/>
          <w:i/>
          <w:iCs/>
          <w:sz w:val="24"/>
          <w:szCs w:val="24"/>
        </w:rPr>
        <w:t>Attachment and Loss: Separation.</w:t>
      </w:r>
      <w:r>
        <w:rPr>
          <w:rFonts w:ascii="Times New Roman" w:hAnsi="Times New Roman" w:cs="Times New Roman"/>
          <w:sz w:val="24"/>
          <w:szCs w:val="24"/>
        </w:rPr>
        <w:t xml:space="preserve"> (volume 2) New York: Basic Books.</w:t>
      </w:r>
    </w:p>
    <w:p w14:paraId="106186DE" w14:textId="4533B69B" w:rsidR="004D3410" w:rsidRPr="004D3410" w:rsidRDefault="004D3410"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Burke, L. and Neimeyer, R. (2104) ‘Complicated Spiritual Grief I: Relation to Complicated Greif Symptomatology Following Violent Death Bereavement’, </w:t>
      </w:r>
      <w:r>
        <w:rPr>
          <w:rFonts w:ascii="Times New Roman" w:hAnsi="Times New Roman" w:cs="Times New Roman"/>
          <w:i/>
          <w:iCs/>
          <w:sz w:val="24"/>
          <w:szCs w:val="24"/>
        </w:rPr>
        <w:t xml:space="preserve">Death Studies, </w:t>
      </w:r>
      <w:r>
        <w:rPr>
          <w:rFonts w:ascii="Times New Roman" w:hAnsi="Times New Roman" w:cs="Times New Roman"/>
          <w:sz w:val="24"/>
          <w:szCs w:val="24"/>
        </w:rPr>
        <w:t>48 (4) pp. 259-267.</w:t>
      </w:r>
    </w:p>
    <w:p w14:paraId="524514AF" w14:textId="6F44373F" w:rsidR="00041482" w:rsidRDefault="00041482" w:rsidP="005228E5">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Chickering, A. and Reisser, L. (1993) </w:t>
      </w:r>
      <w:r>
        <w:rPr>
          <w:rFonts w:ascii="Times New Roman" w:hAnsi="Times New Roman" w:cs="Times New Roman"/>
          <w:i/>
          <w:iCs/>
          <w:sz w:val="24"/>
          <w:szCs w:val="24"/>
        </w:rPr>
        <w:t>Education and Inde</w:t>
      </w:r>
      <w:r w:rsidR="00D32B8F">
        <w:rPr>
          <w:rFonts w:ascii="Times New Roman" w:hAnsi="Times New Roman" w:cs="Times New Roman"/>
          <w:i/>
          <w:iCs/>
          <w:sz w:val="24"/>
          <w:szCs w:val="24"/>
        </w:rPr>
        <w:t>n</w:t>
      </w:r>
      <w:r>
        <w:rPr>
          <w:rFonts w:ascii="Times New Roman" w:hAnsi="Times New Roman" w:cs="Times New Roman"/>
          <w:i/>
          <w:iCs/>
          <w:sz w:val="24"/>
          <w:szCs w:val="24"/>
        </w:rPr>
        <w:t xml:space="preserve">tity, </w:t>
      </w:r>
    </w:p>
    <w:p w14:paraId="27086EA3" w14:textId="03E6FB9B" w:rsidR="00D32B8F" w:rsidRDefault="00D32B8F" w:rsidP="005228E5">
      <w:pPr>
        <w:spacing w:line="480" w:lineRule="auto"/>
        <w:rPr>
          <w:rFonts w:ascii="Times New Roman" w:hAnsi="Times New Roman" w:cs="Times New Roman"/>
          <w:sz w:val="24"/>
          <w:szCs w:val="24"/>
        </w:rPr>
      </w:pPr>
      <w:r>
        <w:rPr>
          <w:rFonts w:ascii="Times New Roman" w:hAnsi="Times New Roman" w:cs="Times New Roman"/>
          <w:sz w:val="24"/>
          <w:szCs w:val="24"/>
        </w:rPr>
        <w:t>Corr, C. (2015) ‘Let</w:t>
      </w:r>
      <w:r w:rsidR="005A77A9">
        <w:rPr>
          <w:rFonts w:ascii="Times New Roman" w:hAnsi="Times New Roman" w:cs="Times New Roman"/>
          <w:sz w:val="24"/>
          <w:szCs w:val="24"/>
        </w:rPr>
        <w:t>’</w:t>
      </w:r>
      <w:r>
        <w:rPr>
          <w:rFonts w:ascii="Times New Roman" w:hAnsi="Times New Roman" w:cs="Times New Roman"/>
          <w:sz w:val="24"/>
          <w:szCs w:val="24"/>
        </w:rPr>
        <w:t xml:space="preserve">s Stop “Staging” Persons Who are Coping </w:t>
      </w:r>
      <w:r w:rsidR="005A77A9">
        <w:rPr>
          <w:rFonts w:ascii="Times New Roman" w:hAnsi="Times New Roman" w:cs="Times New Roman"/>
          <w:sz w:val="24"/>
          <w:szCs w:val="24"/>
        </w:rPr>
        <w:t>w</w:t>
      </w:r>
      <w:r>
        <w:rPr>
          <w:rFonts w:ascii="Times New Roman" w:hAnsi="Times New Roman" w:cs="Times New Roman"/>
          <w:sz w:val="24"/>
          <w:szCs w:val="24"/>
        </w:rPr>
        <w:t xml:space="preserve">ith Loss’, </w:t>
      </w:r>
      <w:r>
        <w:rPr>
          <w:rFonts w:ascii="Times New Roman" w:hAnsi="Times New Roman" w:cs="Times New Roman"/>
          <w:i/>
          <w:iCs/>
          <w:sz w:val="24"/>
          <w:szCs w:val="24"/>
        </w:rPr>
        <w:t xml:space="preserve">Illness, Crisis &amp; Loss, </w:t>
      </w:r>
      <w:r>
        <w:rPr>
          <w:rFonts w:ascii="Times New Roman" w:hAnsi="Times New Roman" w:cs="Times New Roman"/>
          <w:sz w:val="24"/>
          <w:szCs w:val="24"/>
        </w:rPr>
        <w:t>23 (3) pp. 226-241.</w:t>
      </w:r>
    </w:p>
    <w:p w14:paraId="0D9E36DE" w14:textId="4F4F1A9C" w:rsidR="009B2C9E" w:rsidRPr="009B2C9E" w:rsidRDefault="009B2C9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Corr, C. (2019) ‘The ‘Five Stages’ in Coping with Dying and Bereavement: Strengths, Weaknesses and Some Alternatives’, </w:t>
      </w:r>
      <w:r>
        <w:rPr>
          <w:rFonts w:ascii="Times New Roman" w:hAnsi="Times New Roman" w:cs="Times New Roman"/>
          <w:i/>
          <w:iCs/>
          <w:sz w:val="24"/>
          <w:szCs w:val="24"/>
        </w:rPr>
        <w:t xml:space="preserve">Mortality, </w:t>
      </w:r>
      <w:r>
        <w:rPr>
          <w:rFonts w:ascii="Times New Roman" w:hAnsi="Times New Roman" w:cs="Times New Roman"/>
          <w:sz w:val="24"/>
          <w:szCs w:val="24"/>
        </w:rPr>
        <w:t>24 (4) pp. 405-417.</w:t>
      </w:r>
    </w:p>
    <w:p w14:paraId="079CAE61" w14:textId="661777AA" w:rsidR="00B62AB2" w:rsidRDefault="009A4478" w:rsidP="005228E5">
      <w:pPr>
        <w:spacing w:line="480" w:lineRule="auto"/>
        <w:rPr>
          <w:rFonts w:ascii="Times New Roman" w:hAnsi="Times New Roman" w:cs="Times New Roman"/>
          <w:iCs/>
          <w:sz w:val="24"/>
          <w:szCs w:val="24"/>
        </w:rPr>
      </w:pPr>
      <w:r>
        <w:rPr>
          <w:rFonts w:ascii="Times New Roman" w:hAnsi="Times New Roman" w:cs="Times New Roman"/>
          <w:sz w:val="24"/>
          <w:szCs w:val="24"/>
        </w:rPr>
        <w:t xml:space="preserve">Cox, B. Dean, J. and Kowalski, R. (2015) ‘Hidden Trauma, Quiet Drama: The Prominence and Consequence of Complicated Grief Among College Students’, </w:t>
      </w:r>
      <w:r>
        <w:rPr>
          <w:rFonts w:ascii="Times New Roman" w:hAnsi="Times New Roman" w:cs="Times New Roman"/>
          <w:i/>
          <w:iCs/>
          <w:sz w:val="24"/>
          <w:szCs w:val="24"/>
        </w:rPr>
        <w:t>Journal of College Student Development,</w:t>
      </w:r>
      <w:r>
        <w:rPr>
          <w:rFonts w:ascii="Times New Roman" w:hAnsi="Times New Roman" w:cs="Times New Roman"/>
          <w:sz w:val="24"/>
          <w:szCs w:val="24"/>
        </w:rPr>
        <w:t xml:space="preserve"> 53 (3) pp. 280-285.</w:t>
      </w:r>
    </w:p>
    <w:p w14:paraId="62D24D9A" w14:textId="2FA69813" w:rsidR="00E350AD" w:rsidRPr="008B5856" w:rsidRDefault="00E350AD" w:rsidP="005228E5">
      <w:pPr>
        <w:spacing w:line="480" w:lineRule="auto"/>
        <w:rPr>
          <w:rFonts w:ascii="Times New Roman" w:hAnsi="Times New Roman" w:cs="Times New Roman"/>
          <w:iCs/>
          <w:sz w:val="24"/>
          <w:szCs w:val="24"/>
        </w:rPr>
      </w:pPr>
      <w:r>
        <w:rPr>
          <w:rFonts w:ascii="Times New Roman" w:hAnsi="Times New Roman" w:cs="Times New Roman"/>
          <w:iCs/>
          <w:sz w:val="24"/>
          <w:szCs w:val="24"/>
        </w:rPr>
        <w:t>Cupit</w:t>
      </w:r>
      <w:r w:rsidR="00346598">
        <w:rPr>
          <w:rFonts w:ascii="Times New Roman" w:hAnsi="Times New Roman" w:cs="Times New Roman"/>
          <w:iCs/>
          <w:sz w:val="24"/>
          <w:szCs w:val="24"/>
        </w:rPr>
        <w:t>, I.</w:t>
      </w:r>
      <w:r>
        <w:rPr>
          <w:rFonts w:ascii="Times New Roman" w:hAnsi="Times New Roman" w:cs="Times New Roman"/>
          <w:iCs/>
          <w:sz w:val="24"/>
          <w:szCs w:val="24"/>
        </w:rPr>
        <w:t xml:space="preserve"> et al. (2016) ‘College and the grieving student: A mixed methods analysis’, Death Studies</w:t>
      </w:r>
      <w:r w:rsidR="008B5856">
        <w:rPr>
          <w:rFonts w:ascii="Times New Roman" w:hAnsi="Times New Roman" w:cs="Times New Roman"/>
          <w:iCs/>
          <w:sz w:val="24"/>
          <w:szCs w:val="24"/>
        </w:rPr>
        <w:t>,</w:t>
      </w:r>
      <w:r w:rsidR="008B5856">
        <w:rPr>
          <w:rFonts w:ascii="Times New Roman" w:hAnsi="Times New Roman" w:cs="Times New Roman"/>
          <w:i/>
          <w:sz w:val="24"/>
          <w:szCs w:val="24"/>
        </w:rPr>
        <w:t xml:space="preserve"> </w:t>
      </w:r>
      <w:r w:rsidR="008B5856">
        <w:rPr>
          <w:rFonts w:ascii="Times New Roman" w:hAnsi="Times New Roman" w:cs="Times New Roman"/>
          <w:iCs/>
          <w:sz w:val="24"/>
          <w:szCs w:val="24"/>
        </w:rPr>
        <w:t>40, pp. 494-506.</w:t>
      </w:r>
    </w:p>
    <w:p w14:paraId="7549AB8F" w14:textId="558C5E32" w:rsidR="00293DCC" w:rsidRPr="00293DCC" w:rsidRDefault="00293DCC" w:rsidP="005228E5">
      <w:pPr>
        <w:spacing w:line="480" w:lineRule="auto"/>
        <w:rPr>
          <w:rFonts w:ascii="Times New Roman" w:hAnsi="Times New Roman" w:cs="Times New Roman"/>
          <w:iCs/>
          <w:sz w:val="24"/>
          <w:szCs w:val="24"/>
        </w:rPr>
      </w:pPr>
      <w:r>
        <w:rPr>
          <w:rFonts w:ascii="Times New Roman" w:hAnsi="Times New Roman" w:cs="Times New Roman"/>
          <w:iCs/>
          <w:sz w:val="24"/>
          <w:szCs w:val="24"/>
        </w:rPr>
        <w:t xml:space="preserve">Currier, J. Holland, J. &amp; Neimeyer, R. (2012) ‘Prolonged Grief Symptoms and Growth in the First 2 Years of Bereavement: Evidence for a Non-Linear Association’, </w:t>
      </w:r>
      <w:r>
        <w:rPr>
          <w:rFonts w:ascii="Times New Roman" w:hAnsi="Times New Roman" w:cs="Times New Roman"/>
          <w:i/>
          <w:sz w:val="24"/>
          <w:szCs w:val="24"/>
        </w:rPr>
        <w:t xml:space="preserve">Traumatology, </w:t>
      </w:r>
      <w:r>
        <w:rPr>
          <w:rFonts w:ascii="Times New Roman" w:hAnsi="Times New Roman" w:cs="Times New Roman"/>
          <w:iCs/>
          <w:sz w:val="24"/>
          <w:szCs w:val="24"/>
        </w:rPr>
        <w:t>18 (4) pp. 65-71.</w:t>
      </w:r>
    </w:p>
    <w:p w14:paraId="1F5F4B61" w14:textId="05F884B9" w:rsidR="00274222" w:rsidRDefault="007B098E" w:rsidP="005228E5">
      <w:pPr>
        <w:spacing w:line="480" w:lineRule="auto"/>
        <w:rPr>
          <w:rFonts w:ascii="Times New Roman" w:hAnsi="Times New Roman" w:cs="Times New Roman"/>
          <w:sz w:val="24"/>
          <w:szCs w:val="24"/>
        </w:rPr>
      </w:pPr>
      <w:r>
        <w:rPr>
          <w:rFonts w:ascii="Times New Roman" w:hAnsi="Times New Roman" w:cs="Times New Roman"/>
          <w:sz w:val="24"/>
          <w:szCs w:val="24"/>
        </w:rPr>
        <w:t>Eisma, M. et al. (2019) ‘Does prolonged Grief or Suicide Bereavement Cause Public Stigma</w:t>
      </w:r>
      <w:r w:rsidR="002A411E">
        <w:rPr>
          <w:rFonts w:ascii="Times New Roman" w:hAnsi="Times New Roman" w:cs="Times New Roman"/>
          <w:sz w:val="24"/>
          <w:szCs w:val="24"/>
        </w:rPr>
        <w:t xml:space="preserve">? A Vignette-Based Experiment’, </w:t>
      </w:r>
      <w:r w:rsidR="002A411E">
        <w:rPr>
          <w:rFonts w:ascii="Times New Roman" w:hAnsi="Times New Roman" w:cs="Times New Roman"/>
          <w:i/>
          <w:iCs/>
          <w:sz w:val="24"/>
          <w:szCs w:val="24"/>
        </w:rPr>
        <w:t xml:space="preserve">Psychiatry Research, </w:t>
      </w:r>
      <w:r w:rsidR="002A411E">
        <w:rPr>
          <w:rFonts w:ascii="Times New Roman" w:hAnsi="Times New Roman" w:cs="Times New Roman"/>
          <w:sz w:val="24"/>
          <w:szCs w:val="24"/>
        </w:rPr>
        <w:t>(272) pp. 784-789.</w:t>
      </w:r>
    </w:p>
    <w:p w14:paraId="3F291D6D" w14:textId="77777777" w:rsidR="00BF2DCE" w:rsidRPr="00BF2DCE" w:rsidRDefault="00BF2DCE" w:rsidP="00BF2DCE">
      <w:pPr>
        <w:spacing w:after="0" w:line="480" w:lineRule="auto"/>
        <w:rPr>
          <w:rFonts w:ascii="Times New Roman" w:hAnsi="Times New Roman" w:cs="Times New Roman"/>
          <w:sz w:val="24"/>
          <w:szCs w:val="24"/>
          <w:lang w:val="en-US"/>
        </w:rPr>
      </w:pPr>
      <w:r w:rsidRPr="00BF2DCE">
        <w:rPr>
          <w:rFonts w:ascii="Times New Roman" w:hAnsi="Times New Roman" w:cs="Times New Roman"/>
          <w:sz w:val="24"/>
          <w:szCs w:val="24"/>
          <w:lang w:val="en-US"/>
        </w:rPr>
        <w:lastRenderedPageBreak/>
        <w:t xml:space="preserve">Flynn, D. (2019) ‘Student Death and the University Response’, </w:t>
      </w:r>
      <w:r w:rsidRPr="00BF2DCE">
        <w:rPr>
          <w:rFonts w:ascii="Times New Roman" w:hAnsi="Times New Roman" w:cs="Times New Roman"/>
          <w:i/>
          <w:iCs/>
          <w:sz w:val="24"/>
          <w:szCs w:val="24"/>
          <w:lang w:val="en-US"/>
        </w:rPr>
        <w:t>University and College Counselling</w:t>
      </w:r>
      <w:r w:rsidRPr="00BF2DCE">
        <w:rPr>
          <w:rFonts w:ascii="Times New Roman" w:hAnsi="Times New Roman" w:cs="Times New Roman"/>
          <w:sz w:val="24"/>
          <w:szCs w:val="24"/>
          <w:lang w:val="en-US"/>
        </w:rPr>
        <w:t>, 7 (4). Available at:</w:t>
      </w:r>
    </w:p>
    <w:p w14:paraId="0F106CB9" w14:textId="45BAAA6E" w:rsidR="00BF2DCE" w:rsidRDefault="007B0E1A" w:rsidP="00E76F43">
      <w:pPr>
        <w:spacing w:after="0" w:line="480" w:lineRule="auto"/>
        <w:rPr>
          <w:rFonts w:ascii="Times New Roman" w:hAnsi="Times New Roman" w:cs="Times New Roman"/>
          <w:sz w:val="24"/>
          <w:szCs w:val="24"/>
          <w:lang w:val="en-US"/>
        </w:rPr>
      </w:pPr>
      <w:hyperlink r:id="rId8" w:history="1">
        <w:r w:rsidR="00BF2DCE" w:rsidRPr="00BF2DCE">
          <w:rPr>
            <w:rStyle w:val="Hyperlink"/>
            <w:rFonts w:ascii="Times New Roman" w:hAnsi="Times New Roman" w:cs="Times New Roman"/>
            <w:sz w:val="24"/>
            <w:szCs w:val="24"/>
            <w:lang w:val="en-US"/>
          </w:rPr>
          <w:t>https://www.bacp.co.uk/bacp-journals/university-and-college-counselling/november-2019/student-death-and-the-university-response/</w:t>
        </w:r>
      </w:hyperlink>
      <w:r w:rsidR="00BF2DCE" w:rsidRPr="00BF2DCE">
        <w:rPr>
          <w:rFonts w:ascii="Times New Roman" w:hAnsi="Times New Roman" w:cs="Times New Roman"/>
          <w:sz w:val="24"/>
          <w:szCs w:val="24"/>
          <w:lang w:val="en-US"/>
        </w:rPr>
        <w:t xml:space="preserve"> (Accessed: 5</w:t>
      </w:r>
      <w:r w:rsidR="00BF2DCE" w:rsidRPr="00BF2DCE">
        <w:rPr>
          <w:rFonts w:ascii="Times New Roman" w:hAnsi="Times New Roman" w:cs="Times New Roman"/>
          <w:sz w:val="24"/>
          <w:szCs w:val="24"/>
          <w:vertAlign w:val="superscript"/>
          <w:lang w:val="en-US"/>
        </w:rPr>
        <w:t>th</w:t>
      </w:r>
      <w:r w:rsidR="00BF2DCE" w:rsidRPr="00BF2DCE">
        <w:rPr>
          <w:rFonts w:ascii="Times New Roman" w:hAnsi="Times New Roman" w:cs="Times New Roman"/>
          <w:sz w:val="24"/>
          <w:szCs w:val="24"/>
          <w:lang w:val="en-US"/>
        </w:rPr>
        <w:t xml:space="preserve"> </w:t>
      </w:r>
      <w:r w:rsidR="00BF2DCE">
        <w:rPr>
          <w:rFonts w:ascii="Times New Roman" w:hAnsi="Times New Roman" w:cs="Times New Roman"/>
          <w:sz w:val="24"/>
          <w:szCs w:val="24"/>
          <w:lang w:val="en-US"/>
        </w:rPr>
        <w:t>March</w:t>
      </w:r>
      <w:r w:rsidR="00BF2DCE" w:rsidRPr="00BF2DCE">
        <w:rPr>
          <w:rFonts w:ascii="Times New Roman" w:hAnsi="Times New Roman" w:cs="Times New Roman"/>
          <w:sz w:val="24"/>
          <w:szCs w:val="24"/>
          <w:lang w:val="en-US"/>
        </w:rPr>
        <w:t xml:space="preserve"> 20</w:t>
      </w:r>
      <w:r w:rsidR="00BF2DCE">
        <w:rPr>
          <w:rFonts w:ascii="Times New Roman" w:hAnsi="Times New Roman" w:cs="Times New Roman"/>
          <w:sz w:val="24"/>
          <w:szCs w:val="24"/>
          <w:lang w:val="en-US"/>
        </w:rPr>
        <w:t>20</w:t>
      </w:r>
      <w:r w:rsidR="00BF2DCE" w:rsidRPr="00BF2DCE">
        <w:rPr>
          <w:rFonts w:ascii="Times New Roman" w:hAnsi="Times New Roman" w:cs="Times New Roman"/>
          <w:sz w:val="24"/>
          <w:szCs w:val="24"/>
          <w:lang w:val="en-US"/>
        </w:rPr>
        <w:t>).</w:t>
      </w:r>
    </w:p>
    <w:p w14:paraId="252915DB" w14:textId="2CD6BD0D" w:rsidR="009815BA" w:rsidRPr="009815BA" w:rsidRDefault="009815BA" w:rsidP="00E76F43">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Field, N. (2006) ‘Unresolved Grief and Continuing Bonds: An attachment Perspective’, </w:t>
      </w:r>
      <w:r>
        <w:rPr>
          <w:rFonts w:ascii="Times New Roman" w:hAnsi="Times New Roman" w:cs="Times New Roman"/>
          <w:i/>
          <w:iCs/>
          <w:sz w:val="24"/>
          <w:szCs w:val="24"/>
          <w:lang w:val="en-US"/>
        </w:rPr>
        <w:t xml:space="preserve">Death Studies, </w:t>
      </w:r>
      <w:r>
        <w:rPr>
          <w:rFonts w:ascii="Times New Roman" w:hAnsi="Times New Roman" w:cs="Times New Roman"/>
          <w:sz w:val="24"/>
          <w:szCs w:val="24"/>
          <w:lang w:val="en-US"/>
        </w:rPr>
        <w:t>30, pp. 739-756.</w:t>
      </w:r>
      <w:r>
        <w:rPr>
          <w:rFonts w:ascii="Times New Roman" w:hAnsi="Times New Roman" w:cs="Times New Roman"/>
          <w:i/>
          <w:iCs/>
          <w:sz w:val="24"/>
          <w:szCs w:val="24"/>
          <w:lang w:val="en-US"/>
        </w:rPr>
        <w:t xml:space="preserve"> </w:t>
      </w:r>
    </w:p>
    <w:p w14:paraId="7D7EB064" w14:textId="02CA79CE" w:rsidR="00C56B71" w:rsidRPr="00C56B71" w:rsidRDefault="00C56B71"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Gayman, M. Cislo, A. and Hansard, S (2016) ‘Time-Clustered Deaths and Substance Use Disorder Among Young Adults’, </w:t>
      </w:r>
      <w:r>
        <w:rPr>
          <w:rFonts w:ascii="Times New Roman" w:hAnsi="Times New Roman" w:cs="Times New Roman"/>
          <w:i/>
          <w:iCs/>
          <w:sz w:val="24"/>
          <w:szCs w:val="24"/>
        </w:rPr>
        <w:t xml:space="preserve">Stress and Health, </w:t>
      </w:r>
      <w:r>
        <w:rPr>
          <w:rFonts w:ascii="Times New Roman" w:hAnsi="Times New Roman" w:cs="Times New Roman"/>
          <w:sz w:val="24"/>
          <w:szCs w:val="24"/>
        </w:rPr>
        <w:t>32 (1) pp.2-11.</w:t>
      </w:r>
    </w:p>
    <w:p w14:paraId="40CF27D6" w14:textId="32D7098C" w:rsidR="00074DAC" w:rsidRDefault="000A7901"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Hardison, H. Neimeyer, R. and Lichstein, K. (2005) ‘Insomnia and Complicated Grief Symptoms in Bereaved College Students’, </w:t>
      </w:r>
      <w:r>
        <w:rPr>
          <w:rFonts w:ascii="Times New Roman" w:hAnsi="Times New Roman" w:cs="Times New Roman"/>
          <w:i/>
          <w:iCs/>
          <w:sz w:val="24"/>
          <w:szCs w:val="24"/>
        </w:rPr>
        <w:t>Behavioural Sleep Medicine,</w:t>
      </w:r>
      <w:r>
        <w:rPr>
          <w:rFonts w:ascii="Times New Roman" w:hAnsi="Times New Roman" w:cs="Times New Roman"/>
          <w:sz w:val="24"/>
          <w:szCs w:val="24"/>
        </w:rPr>
        <w:t xml:space="preserve"> 3 (2) pp. 99-111.</w:t>
      </w:r>
    </w:p>
    <w:p w14:paraId="7E95FECC" w14:textId="160AB220" w:rsidR="003E15CE" w:rsidRDefault="003E15CE" w:rsidP="005228E5">
      <w:pPr>
        <w:spacing w:line="480" w:lineRule="auto"/>
        <w:rPr>
          <w:rFonts w:ascii="Times New Roman" w:hAnsi="Times New Roman" w:cs="Times New Roman"/>
          <w:sz w:val="24"/>
          <w:szCs w:val="24"/>
        </w:rPr>
      </w:pPr>
      <w:r>
        <w:rPr>
          <w:rFonts w:ascii="Times New Roman" w:hAnsi="Times New Roman" w:cs="Times New Roman"/>
          <w:sz w:val="24"/>
          <w:szCs w:val="24"/>
        </w:rPr>
        <w:t>Herberman Mash, H. Fullerton, C. and Ursano, R. (2013) ‘Complicated Grief and Bereavement in Young Adults Following Close Friend and Sibling Loss.</w:t>
      </w:r>
    </w:p>
    <w:p w14:paraId="2EC318EA" w14:textId="23AD0E52" w:rsidR="00425470" w:rsidRPr="00425470" w:rsidRDefault="00425470"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HESA (2020) </w:t>
      </w:r>
      <w:r>
        <w:rPr>
          <w:rFonts w:ascii="Times New Roman" w:hAnsi="Times New Roman" w:cs="Times New Roman"/>
          <w:i/>
          <w:iCs/>
          <w:sz w:val="24"/>
          <w:szCs w:val="24"/>
        </w:rPr>
        <w:t>Higher Education Student Statistics: UK 2018/2019.</w:t>
      </w:r>
      <w:r>
        <w:rPr>
          <w:rFonts w:ascii="Times New Roman" w:hAnsi="Times New Roman" w:cs="Times New Roman"/>
          <w:sz w:val="24"/>
          <w:szCs w:val="24"/>
        </w:rPr>
        <w:t xml:space="preserve"> Available at: </w:t>
      </w:r>
      <w:hyperlink r:id="rId9" w:history="1">
        <w:r w:rsidRPr="007F3811">
          <w:rPr>
            <w:rStyle w:val="Hyperlink"/>
            <w:rFonts w:ascii="Times New Roman" w:hAnsi="Times New Roman" w:cs="Times New Roman"/>
            <w:sz w:val="24"/>
            <w:szCs w:val="24"/>
          </w:rPr>
          <w:t>https://www.hesa.ac.uk</w:t>
        </w:r>
      </w:hyperlink>
      <w:r>
        <w:rPr>
          <w:rFonts w:ascii="Times New Roman" w:hAnsi="Times New Roman" w:cs="Times New Roman"/>
          <w:sz w:val="24"/>
          <w:szCs w:val="24"/>
        </w:rPr>
        <w:t xml:space="preserve"> (Accessed: 10 March 2020) </w:t>
      </w:r>
    </w:p>
    <w:p w14:paraId="4450AEF1" w14:textId="5AC4F0E4" w:rsidR="00074DAC" w:rsidRDefault="00074DAC"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Holland, J. Currier, J and Neimeyer, R. (2006) ‘Meaning Reconstruction in the first two years of Bereavement: The Role of Sense-Making and Benefit-Finding’, </w:t>
      </w:r>
      <w:r>
        <w:rPr>
          <w:rFonts w:ascii="Times New Roman" w:hAnsi="Times New Roman" w:cs="Times New Roman"/>
          <w:i/>
          <w:iCs/>
          <w:sz w:val="24"/>
          <w:szCs w:val="24"/>
        </w:rPr>
        <w:t>OMEGA-Journal of Death and Dying’,</w:t>
      </w:r>
      <w:r>
        <w:rPr>
          <w:rFonts w:ascii="Times New Roman" w:hAnsi="Times New Roman" w:cs="Times New Roman"/>
          <w:sz w:val="24"/>
          <w:szCs w:val="24"/>
        </w:rPr>
        <w:t xml:space="preserve"> 53 (3) pp. 175-191.</w:t>
      </w:r>
    </w:p>
    <w:p w14:paraId="589981CD" w14:textId="38A3056F" w:rsidR="00A75AD4" w:rsidRDefault="00A75AD4" w:rsidP="005228E5">
      <w:pPr>
        <w:spacing w:line="480" w:lineRule="auto"/>
        <w:rPr>
          <w:rFonts w:ascii="Times New Roman" w:hAnsi="Times New Roman" w:cs="Times New Roman"/>
          <w:sz w:val="24"/>
          <w:szCs w:val="24"/>
        </w:rPr>
      </w:pPr>
      <w:r>
        <w:rPr>
          <w:rFonts w:ascii="Times New Roman" w:hAnsi="Times New Roman" w:cs="Times New Roman"/>
          <w:sz w:val="24"/>
          <w:szCs w:val="24"/>
        </w:rPr>
        <w:t>Horowitz</w:t>
      </w:r>
      <w:r w:rsidR="00BD2F19">
        <w:rPr>
          <w:rFonts w:ascii="Times New Roman" w:hAnsi="Times New Roman" w:cs="Times New Roman"/>
          <w:sz w:val="24"/>
          <w:szCs w:val="24"/>
        </w:rPr>
        <w:t xml:space="preserve">, M. Bonanno, G. and Holen, A. (1993) ‘Pathological Grief: Diagnosis and Explanation’, </w:t>
      </w:r>
      <w:r w:rsidR="00BD2F19">
        <w:rPr>
          <w:rFonts w:ascii="Times New Roman" w:hAnsi="Times New Roman" w:cs="Times New Roman"/>
          <w:i/>
          <w:iCs/>
          <w:sz w:val="24"/>
          <w:szCs w:val="24"/>
        </w:rPr>
        <w:t xml:space="preserve">Psychosomatic </w:t>
      </w:r>
      <w:r w:rsidR="00A552BA">
        <w:rPr>
          <w:rFonts w:ascii="Times New Roman" w:hAnsi="Times New Roman" w:cs="Times New Roman"/>
          <w:i/>
          <w:iCs/>
          <w:sz w:val="24"/>
          <w:szCs w:val="24"/>
        </w:rPr>
        <w:t xml:space="preserve">Medicine, </w:t>
      </w:r>
      <w:r w:rsidR="00A552BA">
        <w:rPr>
          <w:rFonts w:ascii="Times New Roman" w:hAnsi="Times New Roman" w:cs="Times New Roman"/>
          <w:sz w:val="24"/>
          <w:szCs w:val="24"/>
        </w:rPr>
        <w:t>55 (3) pp. 260-273.</w:t>
      </w:r>
    </w:p>
    <w:p w14:paraId="611452B5" w14:textId="7E5E906C" w:rsidR="004D2FEC" w:rsidRPr="004D2FEC" w:rsidRDefault="004D2FEC"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Horowitz, et al. (1997) ‘Diagnostic Criteria for Complicated Grief Disorder’, </w:t>
      </w:r>
      <w:r>
        <w:rPr>
          <w:rFonts w:ascii="Times New Roman" w:hAnsi="Times New Roman" w:cs="Times New Roman"/>
          <w:i/>
          <w:iCs/>
          <w:sz w:val="24"/>
          <w:szCs w:val="24"/>
        </w:rPr>
        <w:t>American Journal of Psychiatry,</w:t>
      </w:r>
      <w:r>
        <w:rPr>
          <w:rFonts w:ascii="Times New Roman" w:hAnsi="Times New Roman" w:cs="Times New Roman"/>
          <w:sz w:val="24"/>
          <w:szCs w:val="24"/>
        </w:rPr>
        <w:t xml:space="preserve"> 154 (7) pp. 904-910.</w:t>
      </w:r>
    </w:p>
    <w:p w14:paraId="653010E1" w14:textId="1215EE65" w:rsidR="002C57C3" w:rsidRDefault="002C57C3"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Howarth, R. (2011) ‘Concepts and Controversies in </w:t>
      </w:r>
      <w:r w:rsidR="0089062F">
        <w:rPr>
          <w:rFonts w:ascii="Times New Roman" w:hAnsi="Times New Roman" w:cs="Times New Roman"/>
          <w:sz w:val="24"/>
          <w:szCs w:val="24"/>
        </w:rPr>
        <w:t>G</w:t>
      </w:r>
      <w:r>
        <w:rPr>
          <w:rFonts w:ascii="Times New Roman" w:hAnsi="Times New Roman" w:cs="Times New Roman"/>
          <w:sz w:val="24"/>
          <w:szCs w:val="24"/>
        </w:rPr>
        <w:t xml:space="preserve">rief and </w:t>
      </w:r>
      <w:r w:rsidR="0089062F">
        <w:rPr>
          <w:rFonts w:ascii="Times New Roman" w:hAnsi="Times New Roman" w:cs="Times New Roman"/>
          <w:sz w:val="24"/>
          <w:szCs w:val="24"/>
        </w:rPr>
        <w:t>L</w:t>
      </w:r>
      <w:r>
        <w:rPr>
          <w:rFonts w:ascii="Times New Roman" w:hAnsi="Times New Roman" w:cs="Times New Roman"/>
          <w:sz w:val="24"/>
          <w:szCs w:val="24"/>
        </w:rPr>
        <w:t xml:space="preserve">oss’, </w:t>
      </w:r>
      <w:r>
        <w:rPr>
          <w:rFonts w:ascii="Times New Roman" w:hAnsi="Times New Roman" w:cs="Times New Roman"/>
          <w:i/>
          <w:iCs/>
          <w:sz w:val="24"/>
          <w:szCs w:val="24"/>
        </w:rPr>
        <w:t xml:space="preserve">Journal of Mental Health Counselling, </w:t>
      </w:r>
      <w:r>
        <w:rPr>
          <w:rFonts w:ascii="Times New Roman" w:hAnsi="Times New Roman" w:cs="Times New Roman"/>
          <w:sz w:val="24"/>
          <w:szCs w:val="24"/>
        </w:rPr>
        <w:t>33 (1) pp. 4-10.</w:t>
      </w:r>
    </w:p>
    <w:p w14:paraId="6E6750A9" w14:textId="38F24146" w:rsidR="000979B6" w:rsidRPr="000979B6" w:rsidRDefault="000979B6"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Jordan, J. (2008) ‘Bereavement After Suicide,’ </w:t>
      </w:r>
      <w:r>
        <w:rPr>
          <w:rFonts w:ascii="Times New Roman" w:hAnsi="Times New Roman" w:cs="Times New Roman"/>
          <w:i/>
          <w:iCs/>
          <w:sz w:val="24"/>
          <w:szCs w:val="24"/>
        </w:rPr>
        <w:t xml:space="preserve">Psychiatric Annals, </w:t>
      </w:r>
      <w:r>
        <w:rPr>
          <w:rFonts w:ascii="Times New Roman" w:hAnsi="Times New Roman" w:cs="Times New Roman"/>
          <w:sz w:val="24"/>
          <w:szCs w:val="24"/>
        </w:rPr>
        <w:t>38 (10).</w:t>
      </w:r>
    </w:p>
    <w:p w14:paraId="16076D65" w14:textId="10B3C34A" w:rsidR="009670FD" w:rsidRPr="009670FD" w:rsidRDefault="009670FD"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Jordan, A. and Litz, B. (2014) ‘Prolonged Grief Disorder: Diagnostic, Assessment and Treatment Considerations’, </w:t>
      </w:r>
      <w:r>
        <w:rPr>
          <w:rFonts w:ascii="Times New Roman" w:hAnsi="Times New Roman" w:cs="Times New Roman"/>
          <w:i/>
          <w:iCs/>
          <w:sz w:val="24"/>
          <w:szCs w:val="24"/>
        </w:rPr>
        <w:t xml:space="preserve">Professional Psychology: Research and Practice, </w:t>
      </w:r>
      <w:r>
        <w:rPr>
          <w:rFonts w:ascii="Times New Roman" w:hAnsi="Times New Roman" w:cs="Times New Roman"/>
          <w:sz w:val="24"/>
          <w:szCs w:val="24"/>
        </w:rPr>
        <w:t>45 (3) pp. 180-187.</w:t>
      </w:r>
    </w:p>
    <w:p w14:paraId="156DDEBB" w14:textId="4876B3C7" w:rsidR="002A411E" w:rsidRDefault="002A411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Killikelly, C. and Maercker, A. (2017) ‘Prolonged Grief Disorder for ICD-11: </w:t>
      </w:r>
      <w:r w:rsidR="000A7901">
        <w:rPr>
          <w:rFonts w:ascii="Times New Roman" w:hAnsi="Times New Roman" w:cs="Times New Roman"/>
          <w:sz w:val="24"/>
          <w:szCs w:val="24"/>
        </w:rPr>
        <w:t>T</w:t>
      </w:r>
      <w:r>
        <w:rPr>
          <w:rFonts w:ascii="Times New Roman" w:hAnsi="Times New Roman" w:cs="Times New Roman"/>
          <w:sz w:val="24"/>
          <w:szCs w:val="24"/>
        </w:rPr>
        <w:t>he Primacy of Clinical Utility and International Applicability,</w:t>
      </w:r>
      <w:r>
        <w:rPr>
          <w:rFonts w:ascii="Times New Roman" w:hAnsi="Times New Roman" w:cs="Times New Roman"/>
          <w:i/>
          <w:iCs/>
          <w:sz w:val="24"/>
          <w:szCs w:val="24"/>
        </w:rPr>
        <w:t xml:space="preserve"> European Journal of Psychotraumatology, </w:t>
      </w:r>
      <w:r>
        <w:rPr>
          <w:rFonts w:ascii="Times New Roman" w:hAnsi="Times New Roman" w:cs="Times New Roman"/>
          <w:sz w:val="24"/>
          <w:szCs w:val="24"/>
        </w:rPr>
        <w:t>8 (6) pp. 1-9.</w:t>
      </w:r>
    </w:p>
    <w:p w14:paraId="30B24E03" w14:textId="0D89E5AD" w:rsidR="00133381" w:rsidRPr="00133381" w:rsidRDefault="00133381"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Klass, D, Silverman, P. and Nickman, S. (1996) </w:t>
      </w:r>
      <w:r>
        <w:rPr>
          <w:rFonts w:ascii="Times New Roman" w:hAnsi="Times New Roman" w:cs="Times New Roman"/>
          <w:i/>
          <w:iCs/>
          <w:sz w:val="24"/>
          <w:szCs w:val="24"/>
        </w:rPr>
        <w:t>Continuing Bonds: New Understandings of Grief,</w:t>
      </w:r>
      <w:r>
        <w:rPr>
          <w:rFonts w:ascii="Times New Roman" w:hAnsi="Times New Roman" w:cs="Times New Roman"/>
          <w:sz w:val="24"/>
          <w:szCs w:val="24"/>
        </w:rPr>
        <w:t xml:space="preserve"> Washington DC: Taylor &amp; Francis.</w:t>
      </w:r>
    </w:p>
    <w:p w14:paraId="4D18EC34" w14:textId="6082D258" w:rsidR="00E56F44" w:rsidRDefault="00E56F44"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Klingspon, K. et al. (2015) ‘Unfinished Business in Bereavement’, </w:t>
      </w:r>
      <w:r>
        <w:rPr>
          <w:rFonts w:ascii="Times New Roman" w:hAnsi="Times New Roman" w:cs="Times New Roman"/>
          <w:i/>
          <w:iCs/>
          <w:sz w:val="24"/>
          <w:szCs w:val="24"/>
        </w:rPr>
        <w:t xml:space="preserve">Death Studies, </w:t>
      </w:r>
      <w:r>
        <w:rPr>
          <w:rFonts w:ascii="Times New Roman" w:hAnsi="Times New Roman" w:cs="Times New Roman"/>
          <w:sz w:val="24"/>
          <w:szCs w:val="24"/>
        </w:rPr>
        <w:t xml:space="preserve">39, pp. 387-398. </w:t>
      </w:r>
    </w:p>
    <w:p w14:paraId="15CC65F1" w14:textId="1E867E9B" w:rsidR="00CB0AA6" w:rsidRPr="00C61FDA" w:rsidRDefault="00CB0AA6"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Kominsky, P and Jordan, A. (2016) </w:t>
      </w:r>
      <w:r>
        <w:rPr>
          <w:rFonts w:ascii="Times New Roman" w:hAnsi="Times New Roman" w:cs="Times New Roman"/>
          <w:i/>
          <w:sz w:val="24"/>
          <w:szCs w:val="24"/>
        </w:rPr>
        <w:t>A</w:t>
      </w:r>
      <w:r>
        <w:rPr>
          <w:rFonts w:ascii="Times New Roman" w:hAnsi="Times New Roman" w:cs="Times New Roman"/>
          <w:i/>
          <w:iCs/>
          <w:sz w:val="24"/>
          <w:szCs w:val="24"/>
        </w:rPr>
        <w:t>ttachment Informed Grief Therapy: The Clinicians Guide</w:t>
      </w:r>
      <w:r w:rsidR="00C61FDA">
        <w:rPr>
          <w:rFonts w:ascii="Times New Roman" w:hAnsi="Times New Roman" w:cs="Times New Roman"/>
          <w:i/>
          <w:iCs/>
          <w:sz w:val="24"/>
          <w:szCs w:val="24"/>
        </w:rPr>
        <w:t xml:space="preserve"> to Foundations and Applications. </w:t>
      </w:r>
      <w:r w:rsidR="00C61FDA">
        <w:rPr>
          <w:rFonts w:ascii="Times New Roman" w:hAnsi="Times New Roman" w:cs="Times New Roman"/>
          <w:sz w:val="24"/>
          <w:szCs w:val="24"/>
        </w:rPr>
        <w:t>New York</w:t>
      </w:r>
      <w:r w:rsidR="00C53980">
        <w:rPr>
          <w:rFonts w:ascii="Times New Roman" w:hAnsi="Times New Roman" w:cs="Times New Roman"/>
          <w:sz w:val="24"/>
          <w:szCs w:val="24"/>
        </w:rPr>
        <w:t>:</w:t>
      </w:r>
      <w:r w:rsidR="00C61FDA">
        <w:rPr>
          <w:rFonts w:ascii="Times New Roman" w:hAnsi="Times New Roman" w:cs="Times New Roman"/>
          <w:sz w:val="24"/>
          <w:szCs w:val="24"/>
        </w:rPr>
        <w:t xml:space="preserve"> Routledge.</w:t>
      </w:r>
    </w:p>
    <w:p w14:paraId="5455FD55" w14:textId="090EA7BF" w:rsidR="00AE332B" w:rsidRDefault="00AE332B" w:rsidP="005228E5">
      <w:pPr>
        <w:spacing w:line="480" w:lineRule="auto"/>
        <w:rPr>
          <w:rFonts w:ascii="Times New Roman" w:hAnsi="Times New Roman" w:cs="Times New Roman"/>
          <w:sz w:val="24"/>
          <w:szCs w:val="24"/>
        </w:rPr>
      </w:pPr>
      <w:r>
        <w:rPr>
          <w:rFonts w:ascii="Times New Roman" w:hAnsi="Times New Roman" w:cs="Times New Roman"/>
          <w:sz w:val="24"/>
          <w:szCs w:val="24"/>
        </w:rPr>
        <w:t>K</w:t>
      </w:r>
      <w:r>
        <w:rPr>
          <w:rFonts w:ascii="Calibri" w:hAnsi="Calibri" w:cs="Calibri"/>
          <w:sz w:val="24"/>
          <w:szCs w:val="24"/>
        </w:rPr>
        <w:t>ü</w:t>
      </w:r>
      <w:r>
        <w:rPr>
          <w:rFonts w:ascii="Times New Roman" w:hAnsi="Times New Roman" w:cs="Times New Roman"/>
          <w:sz w:val="24"/>
          <w:szCs w:val="24"/>
        </w:rPr>
        <w:t xml:space="preserve">bler-Ross, E. (1969) </w:t>
      </w:r>
      <w:r>
        <w:rPr>
          <w:rFonts w:ascii="Times New Roman" w:hAnsi="Times New Roman" w:cs="Times New Roman"/>
          <w:i/>
          <w:iCs/>
          <w:sz w:val="24"/>
          <w:szCs w:val="24"/>
        </w:rPr>
        <w:t xml:space="preserve">On Death and Dying, </w:t>
      </w:r>
      <w:r>
        <w:rPr>
          <w:rFonts w:ascii="Times New Roman" w:hAnsi="Times New Roman" w:cs="Times New Roman"/>
          <w:sz w:val="24"/>
          <w:szCs w:val="24"/>
        </w:rPr>
        <w:t>New York: Macmillan.</w:t>
      </w:r>
    </w:p>
    <w:p w14:paraId="1246117F" w14:textId="53ED4FD2" w:rsidR="003759ED" w:rsidRPr="00E76F43" w:rsidRDefault="003759ED" w:rsidP="005228E5">
      <w:pPr>
        <w:spacing w:line="480" w:lineRule="auto"/>
        <w:rPr>
          <w:rFonts w:ascii="Times New Roman" w:hAnsi="Times New Roman" w:cs="Times New Roman"/>
          <w:sz w:val="24"/>
          <w:szCs w:val="24"/>
        </w:rPr>
      </w:pPr>
      <w:r>
        <w:rPr>
          <w:rFonts w:ascii="Times New Roman" w:hAnsi="Times New Roman" w:cs="Times New Roman"/>
          <w:sz w:val="24"/>
          <w:szCs w:val="24"/>
        </w:rPr>
        <w:t>Laurie</w:t>
      </w:r>
      <w:r w:rsidR="00E76F43">
        <w:rPr>
          <w:rFonts w:ascii="Times New Roman" w:hAnsi="Times New Roman" w:cs="Times New Roman"/>
          <w:sz w:val="24"/>
          <w:szCs w:val="24"/>
        </w:rPr>
        <w:t xml:space="preserve">, A. and Neimeyer, R. (2008) ‘African Americans in Bereavement: Grief as a Function of Ethnicity’, </w:t>
      </w:r>
      <w:r w:rsidR="00E76F43">
        <w:rPr>
          <w:rFonts w:ascii="Times New Roman" w:hAnsi="Times New Roman" w:cs="Times New Roman"/>
          <w:i/>
          <w:iCs/>
          <w:sz w:val="24"/>
          <w:szCs w:val="24"/>
        </w:rPr>
        <w:t xml:space="preserve">OMEGA- Journal of Death and Dying, </w:t>
      </w:r>
      <w:r w:rsidR="00E76F43">
        <w:rPr>
          <w:rFonts w:ascii="Times New Roman" w:hAnsi="Times New Roman" w:cs="Times New Roman"/>
          <w:sz w:val="24"/>
          <w:szCs w:val="24"/>
        </w:rPr>
        <w:t>57 (2) pp. 173-193.</w:t>
      </w:r>
    </w:p>
    <w:p w14:paraId="73DD57FD" w14:textId="521C0979" w:rsidR="009D027D" w:rsidRPr="00AE332B" w:rsidRDefault="009D027D"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Lichstein, K. and Reidel, B. (1994) ‘Behavioural Assessment and Treatment of Insomnia’: A Review with an Emphasis on Clinical Application’, </w:t>
      </w:r>
      <w:r>
        <w:rPr>
          <w:rFonts w:ascii="Times New Roman" w:hAnsi="Times New Roman" w:cs="Times New Roman"/>
          <w:i/>
          <w:iCs/>
          <w:sz w:val="24"/>
          <w:szCs w:val="24"/>
        </w:rPr>
        <w:t xml:space="preserve">Behaviour Therapy, </w:t>
      </w:r>
      <w:r>
        <w:rPr>
          <w:rFonts w:ascii="Times New Roman" w:hAnsi="Times New Roman" w:cs="Times New Roman"/>
          <w:sz w:val="24"/>
          <w:szCs w:val="24"/>
        </w:rPr>
        <w:t>25, pp. 659-668.</w:t>
      </w:r>
    </w:p>
    <w:p w14:paraId="223D283D" w14:textId="14E8ACAC" w:rsidR="00DA28F3" w:rsidRDefault="005D7C78"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Lichtenthal, W. Cruess, D. &amp; Prigerson, H. (2004) ‘A Case for Establishing Complicated Grief as a Distinct Mental Disorder in DSM-V’, </w:t>
      </w:r>
      <w:r>
        <w:rPr>
          <w:rFonts w:ascii="Times New Roman" w:hAnsi="Times New Roman" w:cs="Times New Roman"/>
          <w:i/>
          <w:iCs/>
          <w:sz w:val="24"/>
          <w:szCs w:val="24"/>
        </w:rPr>
        <w:t xml:space="preserve">Clinical Psychology Review, </w:t>
      </w:r>
      <w:r>
        <w:rPr>
          <w:rFonts w:ascii="Times New Roman" w:hAnsi="Times New Roman" w:cs="Times New Roman"/>
          <w:sz w:val="24"/>
          <w:szCs w:val="24"/>
        </w:rPr>
        <w:t>24 pp.637-662.</w:t>
      </w:r>
    </w:p>
    <w:p w14:paraId="3D34EED8" w14:textId="7653F472" w:rsidR="004D4776" w:rsidRPr="004D4776" w:rsidRDefault="004D4776"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Lin, F. et al. (2014) ‘Supporting Bereaved Undergraduates During Their Journeys Through Grief’, </w:t>
      </w:r>
      <w:r>
        <w:rPr>
          <w:rFonts w:ascii="Times New Roman" w:hAnsi="Times New Roman" w:cs="Times New Roman"/>
          <w:i/>
          <w:iCs/>
          <w:sz w:val="24"/>
          <w:szCs w:val="24"/>
        </w:rPr>
        <w:t xml:space="preserve">International Journal of Research in Social Sciences, </w:t>
      </w:r>
      <w:r>
        <w:rPr>
          <w:rFonts w:ascii="Times New Roman" w:hAnsi="Times New Roman" w:cs="Times New Roman"/>
          <w:sz w:val="24"/>
          <w:szCs w:val="24"/>
        </w:rPr>
        <w:t>3 (7) pp. 1-7.</w:t>
      </w:r>
    </w:p>
    <w:p w14:paraId="2C187BDB" w14:textId="6E54556A" w:rsidR="00DA28F3" w:rsidRDefault="00DA28F3"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Liu, W. Forbat, L. and Anderson, K. (2019) ‘Death of a Close Friend: Short and Long-Term Impacts on Physical, Psychological and Social Well-Being’, </w:t>
      </w:r>
      <w:r>
        <w:rPr>
          <w:rFonts w:ascii="Times New Roman" w:hAnsi="Times New Roman" w:cs="Times New Roman"/>
          <w:i/>
          <w:iCs/>
          <w:sz w:val="24"/>
          <w:szCs w:val="24"/>
        </w:rPr>
        <w:t>PLoS ONE</w:t>
      </w:r>
      <w:r w:rsidRPr="00502EF0">
        <w:rPr>
          <w:rFonts w:ascii="Times New Roman" w:hAnsi="Times New Roman" w:cs="Times New Roman"/>
          <w:i/>
          <w:iCs/>
          <w:sz w:val="24"/>
          <w:szCs w:val="24"/>
        </w:rPr>
        <w:t>,</w:t>
      </w:r>
      <w:r w:rsidRPr="00502EF0">
        <w:rPr>
          <w:rFonts w:ascii="Times New Roman" w:hAnsi="Times New Roman" w:cs="Times New Roman"/>
          <w:sz w:val="24"/>
          <w:szCs w:val="24"/>
        </w:rPr>
        <w:t xml:space="preserve"> 14 (4)</w:t>
      </w:r>
      <w:r>
        <w:rPr>
          <w:rFonts w:ascii="Times New Roman" w:hAnsi="Times New Roman" w:cs="Times New Roman"/>
          <w:i/>
          <w:iCs/>
          <w:sz w:val="24"/>
          <w:szCs w:val="24"/>
        </w:rPr>
        <w:t xml:space="preserve"> </w:t>
      </w:r>
      <w:r w:rsidRPr="00502EF0">
        <w:rPr>
          <w:rFonts w:ascii="Times New Roman" w:hAnsi="Times New Roman" w:cs="Times New Roman"/>
          <w:sz w:val="24"/>
          <w:szCs w:val="24"/>
        </w:rPr>
        <w:t>pp. 1-17.</w:t>
      </w:r>
    </w:p>
    <w:p w14:paraId="345DBBFE" w14:textId="4613DFA9" w:rsidR="009C5527" w:rsidRPr="009C5527" w:rsidRDefault="009C5527"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Lobb, E. et al. (2010) ‘Predictors of Complicated Grief: A Systematic Review of Empirical Studies’, </w:t>
      </w:r>
      <w:r>
        <w:rPr>
          <w:rFonts w:ascii="Times New Roman" w:hAnsi="Times New Roman" w:cs="Times New Roman"/>
          <w:i/>
          <w:iCs/>
          <w:sz w:val="24"/>
          <w:szCs w:val="24"/>
        </w:rPr>
        <w:t xml:space="preserve">Death Studies, </w:t>
      </w:r>
      <w:r>
        <w:rPr>
          <w:rFonts w:ascii="Times New Roman" w:hAnsi="Times New Roman" w:cs="Times New Roman"/>
          <w:sz w:val="24"/>
          <w:szCs w:val="24"/>
        </w:rPr>
        <w:t>34 (8) pp. 673-698.</w:t>
      </w:r>
    </w:p>
    <w:p w14:paraId="2DB54807" w14:textId="77777777" w:rsidR="007464E6" w:rsidRDefault="008B5856"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Lundorff, M. (2017) ‘Prevalence of Prolonged Grief Disorder in Adult Bereavement: A Systematic Review and Meta-Analysis, </w:t>
      </w:r>
      <w:r>
        <w:rPr>
          <w:rFonts w:ascii="Times New Roman" w:hAnsi="Times New Roman" w:cs="Times New Roman"/>
          <w:i/>
          <w:iCs/>
          <w:sz w:val="24"/>
          <w:szCs w:val="24"/>
        </w:rPr>
        <w:t xml:space="preserve">Journal of Affective Disorders, </w:t>
      </w:r>
      <w:r w:rsidRPr="008B5856">
        <w:rPr>
          <w:rFonts w:ascii="Times New Roman" w:hAnsi="Times New Roman" w:cs="Times New Roman"/>
          <w:sz w:val="24"/>
          <w:szCs w:val="24"/>
        </w:rPr>
        <w:t>212</w:t>
      </w:r>
      <w:r>
        <w:rPr>
          <w:rFonts w:ascii="Times New Roman" w:hAnsi="Times New Roman" w:cs="Times New Roman"/>
          <w:sz w:val="24"/>
          <w:szCs w:val="24"/>
        </w:rPr>
        <w:t>, pp. 138-149.</w:t>
      </w:r>
    </w:p>
    <w:p w14:paraId="3D55414B" w14:textId="1B169EA3" w:rsidR="004D2994" w:rsidRPr="007464E6" w:rsidRDefault="004D2994" w:rsidP="005228E5">
      <w:pPr>
        <w:spacing w:line="480" w:lineRule="auto"/>
        <w:rPr>
          <w:rFonts w:ascii="Times New Roman" w:hAnsi="Times New Roman" w:cs="Times New Roman"/>
          <w:i/>
          <w:iCs/>
          <w:sz w:val="24"/>
          <w:szCs w:val="24"/>
        </w:rPr>
      </w:pPr>
      <w:r>
        <w:rPr>
          <w:rFonts w:ascii="Times New Roman" w:hAnsi="Times New Roman" w:cs="Times New Roman"/>
          <w:sz w:val="24"/>
          <w:szCs w:val="24"/>
        </w:rPr>
        <w:t>Marques</w:t>
      </w:r>
      <w:r w:rsidR="007464E6">
        <w:rPr>
          <w:rFonts w:ascii="Times New Roman" w:hAnsi="Times New Roman" w:cs="Times New Roman"/>
          <w:sz w:val="24"/>
          <w:szCs w:val="24"/>
        </w:rPr>
        <w:t xml:space="preserve">, D. et al. (2015) ‘Confirmatory Factor Analysis of the QRI Father’s Version in a Portugese Sample of Adolescents’, </w:t>
      </w:r>
      <w:r w:rsidR="007464E6">
        <w:rPr>
          <w:rFonts w:ascii="Times New Roman" w:hAnsi="Times New Roman" w:cs="Times New Roman"/>
          <w:i/>
          <w:iCs/>
          <w:sz w:val="24"/>
          <w:szCs w:val="24"/>
        </w:rPr>
        <w:t xml:space="preserve">Procedia -Social and Behavioural Science, </w:t>
      </w:r>
      <w:r w:rsidR="007464E6">
        <w:rPr>
          <w:rFonts w:ascii="Times New Roman" w:hAnsi="Times New Roman" w:cs="Times New Roman"/>
          <w:sz w:val="24"/>
          <w:szCs w:val="24"/>
        </w:rPr>
        <w:t>165, pp. 267-274</w:t>
      </w:r>
      <w:r w:rsidR="007464E6">
        <w:rPr>
          <w:rFonts w:ascii="Times New Roman" w:hAnsi="Times New Roman" w:cs="Times New Roman"/>
          <w:i/>
          <w:iCs/>
          <w:sz w:val="24"/>
          <w:szCs w:val="24"/>
        </w:rPr>
        <w:t>.</w:t>
      </w:r>
    </w:p>
    <w:p w14:paraId="64BC7381" w14:textId="72038F80" w:rsidR="004D3410" w:rsidRPr="004D3410" w:rsidRDefault="004D3410"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Meier, A. et al. (2013) ‘Attachment Anxiety and Avoidance in Coping with Bereavement: Two Studies’, </w:t>
      </w:r>
      <w:r>
        <w:rPr>
          <w:rFonts w:ascii="Times New Roman" w:hAnsi="Times New Roman" w:cs="Times New Roman"/>
          <w:i/>
          <w:iCs/>
          <w:sz w:val="24"/>
          <w:szCs w:val="24"/>
        </w:rPr>
        <w:t xml:space="preserve">Journal of Social and Clinical Psychology, </w:t>
      </w:r>
      <w:r>
        <w:rPr>
          <w:rFonts w:ascii="Times New Roman" w:hAnsi="Times New Roman" w:cs="Times New Roman"/>
          <w:sz w:val="24"/>
          <w:szCs w:val="24"/>
        </w:rPr>
        <w:t>32 (3) pp. 315-334.</w:t>
      </w:r>
    </w:p>
    <w:p w14:paraId="4F7C12F0" w14:textId="341D8023" w:rsidR="00D95AD5" w:rsidRPr="00D95AD5" w:rsidRDefault="00D95AD5"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Michael, C. and Cooper, M. (2013) ‘Post-Traumatic Growth Following Bereavement: A Systematic Review of the Literature’, </w:t>
      </w:r>
      <w:r>
        <w:rPr>
          <w:rFonts w:ascii="Times New Roman" w:hAnsi="Times New Roman" w:cs="Times New Roman"/>
          <w:i/>
          <w:iCs/>
          <w:sz w:val="24"/>
          <w:szCs w:val="24"/>
        </w:rPr>
        <w:t>Counselling Psychology Review,</w:t>
      </w:r>
      <w:r>
        <w:rPr>
          <w:rFonts w:ascii="Times New Roman" w:hAnsi="Times New Roman" w:cs="Times New Roman"/>
          <w:sz w:val="24"/>
          <w:szCs w:val="24"/>
        </w:rPr>
        <w:t xml:space="preserve"> 28 (4) pp. 18-33.</w:t>
      </w:r>
    </w:p>
    <w:p w14:paraId="356E81CA" w14:textId="1B6879B0" w:rsidR="000A7901" w:rsidRDefault="000A7901"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Milman, E. et al. (2019) ‘Prolonged Grief and the Disruption of Meaning: Establishing a Mediation Model’, </w:t>
      </w:r>
      <w:r>
        <w:rPr>
          <w:rFonts w:ascii="Times New Roman" w:hAnsi="Times New Roman" w:cs="Times New Roman"/>
          <w:i/>
          <w:iCs/>
          <w:sz w:val="24"/>
          <w:szCs w:val="24"/>
        </w:rPr>
        <w:t xml:space="preserve">Journal of Counseling Psychology, </w:t>
      </w:r>
      <w:r>
        <w:rPr>
          <w:rFonts w:ascii="Times New Roman" w:hAnsi="Times New Roman" w:cs="Times New Roman"/>
          <w:sz w:val="24"/>
          <w:szCs w:val="24"/>
        </w:rPr>
        <w:t>66 (6) pp. 714-725.</w:t>
      </w:r>
    </w:p>
    <w:p w14:paraId="5C82BD86" w14:textId="54C77B26" w:rsidR="009516A3" w:rsidRDefault="00EA34CB"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Molina, et al. (2019) ‘Suicidal Ideation in Bereavement: A Systematic Review’, </w:t>
      </w:r>
      <w:r>
        <w:rPr>
          <w:rFonts w:ascii="Times New Roman" w:hAnsi="Times New Roman" w:cs="Times New Roman"/>
          <w:i/>
          <w:iCs/>
          <w:sz w:val="24"/>
          <w:szCs w:val="24"/>
        </w:rPr>
        <w:t>Behavioural Science,</w:t>
      </w:r>
      <w:r>
        <w:rPr>
          <w:rFonts w:ascii="Times New Roman" w:hAnsi="Times New Roman" w:cs="Times New Roman"/>
          <w:sz w:val="24"/>
          <w:szCs w:val="24"/>
        </w:rPr>
        <w:t xml:space="preserve"> 9 (5) p. 53.</w:t>
      </w:r>
    </w:p>
    <w:p w14:paraId="146300AC" w14:textId="3B9EABBD" w:rsidR="00346598" w:rsidRDefault="00346598"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Neimeyer, R. Baldwin, S. and Gillies, J. (2006) ‘Continuing Bonds and Reconstructing Meaning. Mitigating Complications in Bereavement’, </w:t>
      </w:r>
      <w:r>
        <w:rPr>
          <w:rFonts w:ascii="Times New Roman" w:hAnsi="Times New Roman" w:cs="Times New Roman"/>
          <w:i/>
          <w:iCs/>
          <w:sz w:val="24"/>
          <w:szCs w:val="24"/>
        </w:rPr>
        <w:t>Death Studies,</w:t>
      </w:r>
      <w:r>
        <w:rPr>
          <w:rFonts w:ascii="Times New Roman" w:hAnsi="Times New Roman" w:cs="Times New Roman"/>
          <w:sz w:val="24"/>
          <w:szCs w:val="24"/>
        </w:rPr>
        <w:t xml:space="preserve"> 30 pp.715-738.</w:t>
      </w:r>
    </w:p>
    <w:p w14:paraId="5A847AC9" w14:textId="4D0B996D" w:rsidR="00EE3E3F" w:rsidRPr="00EE3E3F" w:rsidRDefault="00EE3E3F" w:rsidP="005228E5">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Neimeyer, R. and Sands, D. (2011) ‘Meaning Reconstruction in Bereavement: From Principles to Pratice’, </w:t>
      </w:r>
      <w:r>
        <w:rPr>
          <w:rFonts w:ascii="Arial" w:hAnsi="Arial" w:cs="Arial"/>
          <w:color w:val="333333"/>
          <w:sz w:val="21"/>
          <w:szCs w:val="21"/>
          <w:shd w:val="clear" w:color="auto" w:fill="FFFFFF"/>
        </w:rPr>
        <w:t xml:space="preserve">In R. A. Neimeyer, D. L. Harris, H. R. Winokuer, &amp; G. F. Thornton (Eds.), </w:t>
      </w:r>
      <w:r w:rsidRPr="00EE3E3F">
        <w:rPr>
          <w:rStyle w:val="Emphasis"/>
          <w:rFonts w:ascii="Times New Roman" w:hAnsi="Times New Roman" w:cs="Times New Roman"/>
          <w:color w:val="333333"/>
          <w:sz w:val="24"/>
          <w:szCs w:val="24"/>
        </w:rPr>
        <w:t>Series in death, dying and bereavement. Grief and bereavement in contemporary society: Bridging research and practice</w:t>
      </w:r>
      <w:r w:rsidR="0086125C">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Philadelphia: </w:t>
      </w:r>
      <w:r w:rsidRPr="00EE3E3F">
        <w:rPr>
          <w:rFonts w:ascii="Times New Roman" w:hAnsi="Times New Roman" w:cs="Times New Roman"/>
          <w:color w:val="333333"/>
          <w:sz w:val="24"/>
          <w:szCs w:val="24"/>
          <w:shd w:val="clear" w:color="auto" w:fill="FFFFFF"/>
        </w:rPr>
        <w:t>Routledg</w:t>
      </w:r>
      <w:r>
        <w:rPr>
          <w:rFonts w:ascii="Times New Roman" w:hAnsi="Times New Roman" w:cs="Times New Roman"/>
          <w:color w:val="333333"/>
          <w:sz w:val="24"/>
          <w:szCs w:val="24"/>
          <w:shd w:val="clear" w:color="auto" w:fill="FFFFFF"/>
        </w:rPr>
        <w:t>e.</w:t>
      </w:r>
    </w:p>
    <w:p w14:paraId="30305917" w14:textId="2EEC2C11" w:rsidR="000C0872" w:rsidRDefault="000C0872"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Neimeyer, R. et al. (2010) ‘Grief Therapy and the Reconstruction of Meaning: From Principles to Practice’, </w:t>
      </w:r>
      <w:r w:rsidR="00502EF0">
        <w:rPr>
          <w:rFonts w:ascii="Times New Roman" w:hAnsi="Times New Roman" w:cs="Times New Roman"/>
          <w:i/>
          <w:iCs/>
          <w:sz w:val="24"/>
          <w:szCs w:val="24"/>
        </w:rPr>
        <w:t>Journal of Contemporary Psychotherapy,</w:t>
      </w:r>
      <w:r w:rsidR="00502EF0">
        <w:rPr>
          <w:rFonts w:ascii="Times New Roman" w:hAnsi="Times New Roman" w:cs="Times New Roman"/>
          <w:sz w:val="24"/>
          <w:szCs w:val="24"/>
        </w:rPr>
        <w:t xml:space="preserve"> 40 (2) pp. 73-83.</w:t>
      </w:r>
    </w:p>
    <w:p w14:paraId="75AFA4CF" w14:textId="460BC82F" w:rsidR="00C74A44" w:rsidRPr="00C74A44" w:rsidRDefault="00BB0B08"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Neimeyer, R. et al. (2008) ‘Lessons of Love: Meaning-making in Bereaved College Students’, </w:t>
      </w:r>
      <w:r>
        <w:rPr>
          <w:rFonts w:ascii="Times New Roman" w:hAnsi="Times New Roman" w:cs="Times New Roman"/>
          <w:i/>
          <w:iCs/>
          <w:sz w:val="24"/>
          <w:szCs w:val="24"/>
        </w:rPr>
        <w:t xml:space="preserve">New Directions for Student Services, </w:t>
      </w:r>
      <w:r>
        <w:rPr>
          <w:rFonts w:ascii="Times New Roman" w:hAnsi="Times New Roman" w:cs="Times New Roman"/>
          <w:sz w:val="24"/>
          <w:szCs w:val="24"/>
        </w:rPr>
        <w:t>121, pp. 27 – 39.</w:t>
      </w:r>
    </w:p>
    <w:p w14:paraId="47A3E537" w14:textId="086ECD0B" w:rsidR="001F0D9A" w:rsidRPr="001F0D9A" w:rsidRDefault="001F0D9A"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Ott, C. (2003) ‘The Impact of Complicated Grief on Mental and Physical Health at Various Points in the Bereavement Process’, </w:t>
      </w:r>
      <w:r>
        <w:rPr>
          <w:rFonts w:ascii="Times New Roman" w:hAnsi="Times New Roman" w:cs="Times New Roman"/>
          <w:i/>
          <w:iCs/>
          <w:sz w:val="24"/>
          <w:szCs w:val="24"/>
        </w:rPr>
        <w:t xml:space="preserve">Death Studies, </w:t>
      </w:r>
      <w:r>
        <w:rPr>
          <w:rFonts w:ascii="Times New Roman" w:hAnsi="Times New Roman" w:cs="Times New Roman"/>
          <w:sz w:val="24"/>
          <w:szCs w:val="24"/>
        </w:rPr>
        <w:t>27 pp. 249-272.</w:t>
      </w:r>
    </w:p>
    <w:p w14:paraId="2B267767" w14:textId="1005C003" w:rsidR="00EA1C21" w:rsidRPr="00EA1C21" w:rsidRDefault="00EA1C21"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Parisi, A. et al. (2019) ‘The Relationship Between Substance Misuse and Complicated Grief: A Systematic Review’, </w:t>
      </w:r>
      <w:r>
        <w:rPr>
          <w:rFonts w:ascii="Times New Roman" w:hAnsi="Times New Roman" w:cs="Times New Roman"/>
          <w:i/>
          <w:iCs/>
          <w:sz w:val="24"/>
          <w:szCs w:val="24"/>
        </w:rPr>
        <w:t xml:space="preserve">Journal of Substance Abuse Treatment, </w:t>
      </w:r>
      <w:r>
        <w:rPr>
          <w:rFonts w:ascii="Times New Roman" w:hAnsi="Times New Roman" w:cs="Times New Roman"/>
          <w:sz w:val="24"/>
          <w:szCs w:val="24"/>
        </w:rPr>
        <w:t>103 pp. 43-57</w:t>
      </w:r>
    </w:p>
    <w:p w14:paraId="76F32EB5" w14:textId="5EEBF380" w:rsidR="008C289C" w:rsidRPr="00C3562E" w:rsidRDefault="00C3562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Parkes, C. and Prigerson, H. (2013) </w:t>
      </w:r>
      <w:r>
        <w:rPr>
          <w:rFonts w:ascii="Times New Roman" w:hAnsi="Times New Roman" w:cs="Times New Roman"/>
          <w:i/>
          <w:iCs/>
          <w:sz w:val="24"/>
          <w:szCs w:val="24"/>
        </w:rPr>
        <w:t xml:space="preserve">Bereavement Studies of Grief in Adult Life. </w:t>
      </w:r>
      <w:r>
        <w:rPr>
          <w:rFonts w:ascii="Times New Roman" w:hAnsi="Times New Roman" w:cs="Times New Roman"/>
          <w:sz w:val="24"/>
          <w:szCs w:val="24"/>
        </w:rPr>
        <w:t>Abingdon: Routledge.</w:t>
      </w:r>
    </w:p>
    <w:p w14:paraId="519C5F64" w14:textId="0CD2FC57" w:rsidR="00E31762" w:rsidRDefault="00E31762"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Pitman et al. (2014) ‘Effects of Suicide Bereavement on Mental Health and Suicide Risk’, </w:t>
      </w:r>
      <w:r>
        <w:rPr>
          <w:rFonts w:ascii="Times New Roman" w:hAnsi="Times New Roman" w:cs="Times New Roman"/>
          <w:i/>
          <w:iCs/>
          <w:sz w:val="24"/>
          <w:szCs w:val="24"/>
        </w:rPr>
        <w:t xml:space="preserve">Lancet Psychiatry, </w:t>
      </w:r>
      <w:r>
        <w:rPr>
          <w:rFonts w:ascii="Times New Roman" w:hAnsi="Times New Roman" w:cs="Times New Roman"/>
          <w:sz w:val="24"/>
          <w:szCs w:val="24"/>
        </w:rPr>
        <w:t>1 (1) pp. 86-94.</w:t>
      </w:r>
    </w:p>
    <w:p w14:paraId="15273A79" w14:textId="5E02B230" w:rsidR="00701CEE" w:rsidRPr="00701CEE" w:rsidRDefault="00701CE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Prigerson, H. and Maciejewsky, C. (2006) ‘A Call for Sound Empirical Testing and Evaluation of Criteria for Complicated Grief Proposed for DSM-V’, </w:t>
      </w:r>
      <w:r>
        <w:rPr>
          <w:rFonts w:ascii="Times New Roman" w:hAnsi="Times New Roman" w:cs="Times New Roman"/>
          <w:i/>
          <w:iCs/>
          <w:sz w:val="24"/>
          <w:szCs w:val="24"/>
        </w:rPr>
        <w:t>Omega-Journal of Death and Dying,</w:t>
      </w:r>
      <w:r>
        <w:rPr>
          <w:rFonts w:ascii="Times New Roman" w:hAnsi="Times New Roman" w:cs="Times New Roman"/>
          <w:sz w:val="24"/>
          <w:szCs w:val="24"/>
        </w:rPr>
        <w:t xml:space="preserve"> 52 (1) pp. 9-19.</w:t>
      </w:r>
    </w:p>
    <w:p w14:paraId="56097769" w14:textId="32CF975F" w:rsidR="008C289C" w:rsidRPr="008C289C" w:rsidRDefault="008C289C" w:rsidP="005228E5">
      <w:pPr>
        <w:spacing w:line="480" w:lineRule="auto"/>
        <w:rPr>
          <w:rFonts w:ascii="Times New Roman" w:hAnsi="Times New Roman" w:cs="Times New Roman"/>
          <w:sz w:val="24"/>
          <w:szCs w:val="24"/>
        </w:rPr>
      </w:pPr>
      <w:r>
        <w:rPr>
          <w:rFonts w:ascii="Times New Roman" w:hAnsi="Times New Roman" w:cs="Times New Roman"/>
          <w:sz w:val="24"/>
          <w:szCs w:val="24"/>
        </w:rPr>
        <w:t>Prigerson, H. et al (1995) ‘Complicated Grief and Bereavement-Related Depression as Distinct Disorders: Preliminary Empirical Validation in Elderly Bereaved Spouses’.</w:t>
      </w:r>
      <w:r>
        <w:rPr>
          <w:rFonts w:ascii="Times New Roman" w:hAnsi="Times New Roman" w:cs="Times New Roman"/>
          <w:i/>
          <w:iCs/>
          <w:sz w:val="24"/>
          <w:szCs w:val="24"/>
        </w:rPr>
        <w:t xml:space="preserve"> American Journal of Psychiatry,</w:t>
      </w:r>
      <w:r>
        <w:rPr>
          <w:rFonts w:ascii="Times New Roman" w:hAnsi="Times New Roman" w:cs="Times New Roman"/>
          <w:sz w:val="24"/>
          <w:szCs w:val="24"/>
        </w:rPr>
        <w:t xml:space="preserve"> 152 pp. 22-30.</w:t>
      </w:r>
      <w:r>
        <w:rPr>
          <w:rFonts w:ascii="Times New Roman" w:hAnsi="Times New Roman" w:cs="Times New Roman"/>
          <w:i/>
          <w:iCs/>
          <w:sz w:val="24"/>
          <w:szCs w:val="24"/>
        </w:rPr>
        <w:t xml:space="preserve"> </w:t>
      </w:r>
    </w:p>
    <w:p w14:paraId="729CB5AD" w14:textId="0A7A19FB" w:rsidR="001C4EEB" w:rsidRDefault="008C289C" w:rsidP="005228E5">
      <w:pPr>
        <w:spacing w:line="480" w:lineRule="auto"/>
        <w:rPr>
          <w:rFonts w:ascii="Times New Roman" w:hAnsi="Times New Roman" w:cs="Times New Roman"/>
          <w:sz w:val="24"/>
          <w:szCs w:val="24"/>
        </w:rPr>
      </w:pPr>
      <w:r>
        <w:rPr>
          <w:rFonts w:ascii="Times New Roman" w:hAnsi="Times New Roman" w:cs="Times New Roman"/>
          <w:sz w:val="24"/>
          <w:szCs w:val="24"/>
        </w:rPr>
        <w:t>P</w:t>
      </w:r>
      <w:r w:rsidR="001C4EEB">
        <w:rPr>
          <w:rFonts w:ascii="Times New Roman" w:hAnsi="Times New Roman" w:cs="Times New Roman"/>
          <w:sz w:val="24"/>
          <w:szCs w:val="24"/>
        </w:rPr>
        <w:t xml:space="preserve">rigerson, H. et al. (1997) ‘Complicated Grief as a Risk Factor for Mental and Physical Mortality’, </w:t>
      </w:r>
      <w:r w:rsidR="001C4EEB">
        <w:rPr>
          <w:rFonts w:ascii="Times New Roman" w:hAnsi="Times New Roman" w:cs="Times New Roman"/>
          <w:i/>
          <w:iCs/>
          <w:sz w:val="24"/>
          <w:szCs w:val="24"/>
        </w:rPr>
        <w:t>American Journal of Psychiatry,</w:t>
      </w:r>
      <w:r w:rsidR="001C4EEB">
        <w:rPr>
          <w:rFonts w:ascii="Times New Roman" w:hAnsi="Times New Roman" w:cs="Times New Roman"/>
          <w:sz w:val="24"/>
          <w:szCs w:val="24"/>
        </w:rPr>
        <w:t>154, pp. 616-623.</w:t>
      </w:r>
    </w:p>
    <w:p w14:paraId="1EB9BC3B" w14:textId="0ECBC11B" w:rsidR="008C289C" w:rsidRPr="008C289C" w:rsidRDefault="00584F89"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Prigerson, H. et al. (1999) ‘Consensus Criteria for Traumatic Grief: A Preliminary Empirical Test’, </w:t>
      </w:r>
      <w:r>
        <w:rPr>
          <w:rFonts w:ascii="Times New Roman" w:hAnsi="Times New Roman" w:cs="Times New Roman"/>
          <w:i/>
          <w:iCs/>
          <w:sz w:val="24"/>
          <w:szCs w:val="24"/>
        </w:rPr>
        <w:t xml:space="preserve">British Journal of Psychiatry, </w:t>
      </w:r>
      <w:r w:rsidRPr="00584F89">
        <w:rPr>
          <w:rFonts w:ascii="Times New Roman" w:hAnsi="Times New Roman" w:cs="Times New Roman"/>
          <w:sz w:val="24"/>
          <w:szCs w:val="24"/>
        </w:rPr>
        <w:t>174 pp.67-73</w:t>
      </w:r>
      <w:r>
        <w:rPr>
          <w:rFonts w:ascii="Times New Roman" w:hAnsi="Times New Roman" w:cs="Times New Roman"/>
          <w:sz w:val="24"/>
          <w:szCs w:val="24"/>
        </w:rPr>
        <w:t>.</w:t>
      </w:r>
    </w:p>
    <w:p w14:paraId="72343C6B" w14:textId="08A417BD" w:rsidR="00576636" w:rsidRDefault="00EC5CC2" w:rsidP="005228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Prigerson, H. et al. (2009) ‘Prolonged Grief Disorder, Psychometric Validation</w:t>
      </w:r>
      <w:r w:rsidR="00900561">
        <w:rPr>
          <w:rFonts w:ascii="Times New Roman" w:hAnsi="Times New Roman" w:cs="Times New Roman"/>
          <w:sz w:val="24"/>
          <w:szCs w:val="24"/>
        </w:rPr>
        <w:t xml:space="preserve"> of Criteria Proposed for DSM-V and ICD-11’, </w:t>
      </w:r>
      <w:r w:rsidR="00900561" w:rsidRPr="00900561">
        <w:rPr>
          <w:rFonts w:ascii="Times New Roman" w:hAnsi="Times New Roman" w:cs="Times New Roman"/>
          <w:i/>
          <w:iCs/>
          <w:sz w:val="24"/>
          <w:szCs w:val="24"/>
        </w:rPr>
        <w:t>PLos Med</w:t>
      </w:r>
      <w:r w:rsidR="00900561">
        <w:rPr>
          <w:rFonts w:ascii="Times New Roman" w:hAnsi="Times New Roman" w:cs="Times New Roman"/>
          <w:sz w:val="24"/>
          <w:szCs w:val="24"/>
        </w:rPr>
        <w:t xml:space="preserve">, 6 (8). </w:t>
      </w:r>
    </w:p>
    <w:p w14:paraId="1A2F5E24" w14:textId="79B69234" w:rsidR="00C76E95" w:rsidRPr="00C76E95" w:rsidRDefault="00C76E95"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Rozalski, V. Holland, J. and Neimeyer, R. (2016) ‘Circumstances of Death and Complicated Grief: Indirect Associations Through Meaning Made of Loss’, </w:t>
      </w:r>
      <w:r>
        <w:rPr>
          <w:rFonts w:ascii="Times New Roman" w:hAnsi="Times New Roman" w:cs="Times New Roman"/>
          <w:i/>
          <w:iCs/>
          <w:sz w:val="24"/>
          <w:szCs w:val="24"/>
        </w:rPr>
        <w:t xml:space="preserve">Journal of Loss and Trauma, </w:t>
      </w:r>
      <w:r>
        <w:rPr>
          <w:rFonts w:ascii="Times New Roman" w:hAnsi="Times New Roman" w:cs="Times New Roman"/>
          <w:sz w:val="24"/>
          <w:szCs w:val="24"/>
        </w:rPr>
        <w:t>22 (1) pp. 11-23.</w:t>
      </w:r>
    </w:p>
    <w:p w14:paraId="2708BA40" w14:textId="169CC965" w:rsidR="00BE11BE" w:rsidRPr="005A77A9" w:rsidRDefault="007358AF"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Rynearson, T. (1994) ‘Psychotherapy of Bereavement After Homicide’, </w:t>
      </w:r>
      <w:r>
        <w:rPr>
          <w:rFonts w:ascii="Times New Roman" w:hAnsi="Times New Roman" w:cs="Times New Roman"/>
          <w:i/>
          <w:iCs/>
          <w:sz w:val="24"/>
          <w:szCs w:val="24"/>
        </w:rPr>
        <w:t xml:space="preserve">The Journal of Psychotherapy Practice and Research, </w:t>
      </w:r>
      <w:r>
        <w:rPr>
          <w:rFonts w:ascii="Times New Roman" w:hAnsi="Times New Roman" w:cs="Times New Roman"/>
          <w:sz w:val="24"/>
          <w:szCs w:val="24"/>
        </w:rPr>
        <w:t>3 pp. 341-347.</w:t>
      </w:r>
    </w:p>
    <w:p w14:paraId="58A32881" w14:textId="23CE7362" w:rsidR="001005D1" w:rsidRDefault="00FF7EB8" w:rsidP="005228E5">
      <w:pPr>
        <w:spacing w:line="480" w:lineRule="auto"/>
        <w:rPr>
          <w:rFonts w:ascii="Times New Roman" w:hAnsi="Times New Roman" w:cs="Times New Roman"/>
          <w:sz w:val="24"/>
          <w:szCs w:val="24"/>
        </w:rPr>
      </w:pPr>
      <w:r>
        <w:rPr>
          <w:rFonts w:ascii="Times New Roman" w:hAnsi="Times New Roman" w:cs="Times New Roman"/>
          <w:sz w:val="24"/>
          <w:szCs w:val="24"/>
        </w:rPr>
        <w:t>Saxtrup, N. et al. (2019) ‘The New Diagnosis: Prolonged Grief Disorder – What Does it Do to Us, What Does it Do for Us?’,</w:t>
      </w:r>
      <w:r>
        <w:rPr>
          <w:rFonts w:ascii="Times New Roman" w:hAnsi="Times New Roman" w:cs="Times New Roman"/>
          <w:i/>
          <w:iCs/>
          <w:sz w:val="24"/>
          <w:szCs w:val="24"/>
        </w:rPr>
        <w:t xml:space="preserve"> British Medical Journal: Evidence-Based Medicine, </w:t>
      </w:r>
      <w:r>
        <w:rPr>
          <w:rFonts w:ascii="Times New Roman" w:hAnsi="Times New Roman" w:cs="Times New Roman"/>
          <w:sz w:val="24"/>
          <w:szCs w:val="24"/>
        </w:rPr>
        <w:t>24 (2)</w:t>
      </w:r>
      <w:r w:rsidR="00F529A4">
        <w:rPr>
          <w:rFonts w:ascii="Times New Roman" w:hAnsi="Times New Roman" w:cs="Times New Roman"/>
          <w:sz w:val="24"/>
          <w:szCs w:val="24"/>
        </w:rPr>
        <w:t>.</w:t>
      </w:r>
    </w:p>
    <w:p w14:paraId="0AB6865C" w14:textId="6DBDA0D0" w:rsidR="00701CEE" w:rsidRPr="00701CEE" w:rsidRDefault="00701CE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Servaty-Seib, H. and Taub, D. (2010) ‘Bereavement and College Students: The Role of Counselling Psychology’, </w:t>
      </w:r>
      <w:r>
        <w:rPr>
          <w:rFonts w:ascii="Times New Roman" w:hAnsi="Times New Roman" w:cs="Times New Roman"/>
          <w:i/>
          <w:iCs/>
          <w:sz w:val="24"/>
          <w:szCs w:val="24"/>
        </w:rPr>
        <w:t>The Counselling Psychologist</w:t>
      </w:r>
      <w:r>
        <w:rPr>
          <w:rFonts w:ascii="Times New Roman" w:hAnsi="Times New Roman" w:cs="Times New Roman"/>
          <w:sz w:val="24"/>
          <w:szCs w:val="24"/>
        </w:rPr>
        <w:t xml:space="preserve"> 38 (7) pp. 947-975.</w:t>
      </w:r>
    </w:p>
    <w:p w14:paraId="145B4C9A" w14:textId="59E53A36" w:rsidR="00B74F1A" w:rsidRPr="00B74F1A" w:rsidRDefault="00B74F1A"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Shear, K. et al. (2007) ‘An Attachment-Based Model of Complicated Grief Including the Role of Avoidance’, </w:t>
      </w:r>
      <w:r>
        <w:rPr>
          <w:rFonts w:ascii="Times New Roman" w:hAnsi="Times New Roman" w:cs="Times New Roman"/>
          <w:i/>
          <w:iCs/>
          <w:sz w:val="24"/>
          <w:szCs w:val="24"/>
        </w:rPr>
        <w:t xml:space="preserve">European Archives of Psychiatry and Neuroscience, </w:t>
      </w:r>
      <w:r>
        <w:rPr>
          <w:rFonts w:ascii="Times New Roman" w:hAnsi="Times New Roman" w:cs="Times New Roman"/>
          <w:sz w:val="24"/>
          <w:szCs w:val="24"/>
        </w:rPr>
        <w:t>257 (8) 453-461.</w:t>
      </w:r>
    </w:p>
    <w:p w14:paraId="44CF2A21" w14:textId="441CBF1D" w:rsidR="00F00A38" w:rsidRPr="00F00A38" w:rsidRDefault="00F00A38"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Shear, M. et al. (2011) ‘Complicated Grief and Related Bereavement Issues for DSM-5’, </w:t>
      </w:r>
      <w:r>
        <w:rPr>
          <w:rFonts w:ascii="Times New Roman" w:hAnsi="Times New Roman" w:cs="Times New Roman"/>
          <w:i/>
          <w:iCs/>
          <w:sz w:val="24"/>
          <w:szCs w:val="24"/>
        </w:rPr>
        <w:t>Depression and Anxiety,</w:t>
      </w:r>
      <w:r>
        <w:rPr>
          <w:rFonts w:ascii="Times New Roman" w:hAnsi="Times New Roman" w:cs="Times New Roman"/>
          <w:sz w:val="24"/>
          <w:szCs w:val="24"/>
        </w:rPr>
        <w:t xml:space="preserve"> 28 (2) pp.103-117.</w:t>
      </w:r>
    </w:p>
    <w:p w14:paraId="5802FFB5" w14:textId="2740E884" w:rsidR="0050160D" w:rsidRDefault="0050160D"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Shear, M. Ghesquiere, A. and Glickman, K. (2013) ‘Bereavement and Complicated Grief’, </w:t>
      </w:r>
      <w:r>
        <w:rPr>
          <w:rFonts w:ascii="Times New Roman" w:hAnsi="Times New Roman" w:cs="Times New Roman"/>
          <w:i/>
          <w:iCs/>
          <w:sz w:val="24"/>
          <w:szCs w:val="24"/>
        </w:rPr>
        <w:t xml:space="preserve">Current Psychiatry Reports, </w:t>
      </w:r>
      <w:r>
        <w:rPr>
          <w:rFonts w:ascii="Times New Roman" w:hAnsi="Times New Roman" w:cs="Times New Roman"/>
          <w:sz w:val="24"/>
          <w:szCs w:val="24"/>
        </w:rPr>
        <w:t>15 (11)</w:t>
      </w:r>
      <w:r w:rsidR="008E2677">
        <w:rPr>
          <w:rFonts w:ascii="Times New Roman" w:hAnsi="Times New Roman" w:cs="Times New Roman"/>
          <w:sz w:val="24"/>
          <w:szCs w:val="24"/>
        </w:rPr>
        <w:t xml:space="preserve"> p. 10.</w:t>
      </w:r>
    </w:p>
    <w:p w14:paraId="51E6B407" w14:textId="3CBE19E9" w:rsidR="00AE332B" w:rsidRPr="00F00A38" w:rsidRDefault="00AE332B" w:rsidP="005228E5">
      <w:pPr>
        <w:spacing w:line="480" w:lineRule="auto"/>
        <w:rPr>
          <w:rFonts w:ascii="Times New Roman" w:hAnsi="Times New Roman" w:cs="Times New Roman"/>
          <w:sz w:val="24"/>
          <w:szCs w:val="24"/>
        </w:rPr>
      </w:pPr>
      <w:r>
        <w:rPr>
          <w:rFonts w:ascii="Times New Roman" w:hAnsi="Times New Roman" w:cs="Times New Roman"/>
          <w:sz w:val="24"/>
          <w:szCs w:val="24"/>
        </w:rPr>
        <w:t>Shear, M. (2012) ‘Getting Straight About Grief</w:t>
      </w:r>
      <w:r w:rsidR="00F00A38">
        <w:rPr>
          <w:rFonts w:ascii="Times New Roman" w:hAnsi="Times New Roman" w:cs="Times New Roman"/>
          <w:sz w:val="24"/>
          <w:szCs w:val="24"/>
        </w:rPr>
        <w:t xml:space="preserve">’, </w:t>
      </w:r>
      <w:r w:rsidR="00F00A38">
        <w:rPr>
          <w:rFonts w:ascii="Times New Roman" w:hAnsi="Times New Roman" w:cs="Times New Roman"/>
          <w:i/>
          <w:iCs/>
          <w:sz w:val="24"/>
          <w:szCs w:val="24"/>
        </w:rPr>
        <w:t>Depression and Anxiety,</w:t>
      </w:r>
      <w:r w:rsidR="00F00A38">
        <w:rPr>
          <w:rFonts w:ascii="Times New Roman" w:hAnsi="Times New Roman" w:cs="Times New Roman"/>
          <w:sz w:val="24"/>
          <w:szCs w:val="24"/>
        </w:rPr>
        <w:t xml:space="preserve"> 29 (6) pp. 461- 464.</w:t>
      </w:r>
    </w:p>
    <w:p w14:paraId="6C6FF4B3" w14:textId="45B4E60B" w:rsidR="00ED2999" w:rsidRPr="005A77A9" w:rsidRDefault="00301AF3"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Smith, C. and Bath, D. (2006) ‘The Role of the Learning Community in the Development of Discipline, Knowledge and Generic Graduate Outcomes’, </w:t>
      </w:r>
      <w:r>
        <w:rPr>
          <w:rFonts w:ascii="Times New Roman" w:hAnsi="Times New Roman" w:cs="Times New Roman"/>
          <w:i/>
          <w:iCs/>
          <w:sz w:val="24"/>
          <w:szCs w:val="24"/>
        </w:rPr>
        <w:t>Higher Education,</w:t>
      </w:r>
      <w:r>
        <w:rPr>
          <w:rFonts w:ascii="Times New Roman" w:hAnsi="Times New Roman" w:cs="Times New Roman"/>
          <w:sz w:val="24"/>
          <w:szCs w:val="24"/>
        </w:rPr>
        <w:t xml:space="preserve"> </w:t>
      </w:r>
      <w:r w:rsidRPr="00301AF3">
        <w:rPr>
          <w:rFonts w:ascii="Times New Roman" w:hAnsi="Times New Roman" w:cs="Times New Roman"/>
          <w:sz w:val="24"/>
          <w:szCs w:val="24"/>
        </w:rPr>
        <w:t>51</w:t>
      </w:r>
      <w:r>
        <w:rPr>
          <w:rFonts w:ascii="Times New Roman" w:hAnsi="Times New Roman" w:cs="Times New Roman"/>
          <w:sz w:val="24"/>
          <w:szCs w:val="24"/>
        </w:rPr>
        <w:t xml:space="preserve"> pp. 259-286</w:t>
      </w:r>
    </w:p>
    <w:p w14:paraId="37FBA164" w14:textId="77777777" w:rsidR="007923B2" w:rsidRDefault="007923B2" w:rsidP="007923B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Stroebe, M. and Schut, H. (1999) ‘The Dual Process Model of Coping with Bereavement: Rationale and Description’, </w:t>
      </w:r>
      <w:r>
        <w:rPr>
          <w:rFonts w:ascii="Times New Roman" w:hAnsi="Times New Roman" w:cs="Times New Roman"/>
          <w:i/>
          <w:iCs/>
          <w:sz w:val="24"/>
          <w:szCs w:val="24"/>
        </w:rPr>
        <w:t xml:space="preserve">Death Studies, </w:t>
      </w:r>
      <w:r>
        <w:rPr>
          <w:rFonts w:ascii="Times New Roman" w:hAnsi="Times New Roman" w:cs="Times New Roman"/>
          <w:sz w:val="24"/>
          <w:szCs w:val="24"/>
        </w:rPr>
        <w:t>23 (3) pp. 197-224.</w:t>
      </w:r>
    </w:p>
    <w:p w14:paraId="38AA617D" w14:textId="4FD1ABD6" w:rsidR="007923B2" w:rsidRDefault="007923B2" w:rsidP="007923B2">
      <w:pPr>
        <w:spacing w:line="480" w:lineRule="auto"/>
        <w:rPr>
          <w:rFonts w:ascii="Times New Roman" w:hAnsi="Times New Roman" w:cs="Times New Roman"/>
          <w:sz w:val="24"/>
          <w:szCs w:val="24"/>
        </w:rPr>
      </w:pPr>
      <w:r>
        <w:rPr>
          <w:rFonts w:ascii="Times New Roman" w:hAnsi="Times New Roman" w:cs="Times New Roman"/>
          <w:sz w:val="24"/>
          <w:szCs w:val="24"/>
        </w:rPr>
        <w:t xml:space="preserve">Stroebe, M. et al. (2017) ‘Greif is not a Disease but Bereavement Merits Medical Awareness’, </w:t>
      </w:r>
      <w:r>
        <w:rPr>
          <w:rFonts w:ascii="Times New Roman" w:hAnsi="Times New Roman" w:cs="Times New Roman"/>
          <w:i/>
          <w:iCs/>
          <w:sz w:val="24"/>
          <w:szCs w:val="24"/>
        </w:rPr>
        <w:t>The Lancet,</w:t>
      </w:r>
      <w:r>
        <w:rPr>
          <w:rFonts w:ascii="Times New Roman" w:hAnsi="Times New Roman" w:cs="Times New Roman"/>
          <w:sz w:val="24"/>
          <w:szCs w:val="24"/>
        </w:rPr>
        <w:t xml:space="preserve"> 389 (10067) pp. 347-349.</w:t>
      </w:r>
    </w:p>
    <w:p w14:paraId="39BA0650" w14:textId="0AB393D1" w:rsidR="004D2FEC" w:rsidRDefault="004D2FEC" w:rsidP="007923B2">
      <w:pPr>
        <w:spacing w:line="480" w:lineRule="auto"/>
        <w:rPr>
          <w:rFonts w:ascii="Times New Roman" w:hAnsi="Times New Roman" w:cs="Times New Roman"/>
          <w:sz w:val="24"/>
          <w:szCs w:val="24"/>
        </w:rPr>
      </w:pPr>
      <w:r>
        <w:rPr>
          <w:rFonts w:ascii="Times New Roman" w:hAnsi="Times New Roman" w:cs="Times New Roman"/>
          <w:sz w:val="24"/>
          <w:szCs w:val="24"/>
        </w:rPr>
        <w:t xml:space="preserve">Stroebe, M. et al. (2000) ‘On the Classification and Diagnosis of Pathological Grief’, </w:t>
      </w:r>
      <w:r w:rsidRPr="004D2FEC">
        <w:rPr>
          <w:rFonts w:ascii="Times New Roman" w:hAnsi="Times New Roman" w:cs="Times New Roman"/>
          <w:i/>
          <w:iCs/>
          <w:sz w:val="24"/>
          <w:szCs w:val="24"/>
        </w:rPr>
        <w:t>Clinical Psychology Review</w:t>
      </w:r>
      <w:r>
        <w:rPr>
          <w:rFonts w:ascii="Times New Roman" w:hAnsi="Times New Roman" w:cs="Times New Roman"/>
          <w:i/>
          <w:iCs/>
          <w:sz w:val="24"/>
          <w:szCs w:val="24"/>
        </w:rPr>
        <w:t xml:space="preserve">, </w:t>
      </w:r>
      <w:r>
        <w:rPr>
          <w:rFonts w:ascii="Times New Roman" w:hAnsi="Times New Roman" w:cs="Times New Roman"/>
          <w:sz w:val="24"/>
          <w:szCs w:val="24"/>
        </w:rPr>
        <w:t>20 (1) pp. 57-75.</w:t>
      </w:r>
    </w:p>
    <w:p w14:paraId="263A70E6" w14:textId="3893785E" w:rsidR="00CA2EA4" w:rsidRPr="00CA2EA4" w:rsidRDefault="00CA2EA4" w:rsidP="007923B2">
      <w:pPr>
        <w:spacing w:line="480" w:lineRule="auto"/>
        <w:rPr>
          <w:rFonts w:ascii="Times New Roman" w:hAnsi="Times New Roman" w:cs="Times New Roman"/>
          <w:sz w:val="24"/>
          <w:szCs w:val="24"/>
        </w:rPr>
      </w:pPr>
      <w:r>
        <w:rPr>
          <w:rFonts w:ascii="Times New Roman" w:hAnsi="Times New Roman" w:cs="Times New Roman"/>
          <w:sz w:val="24"/>
          <w:szCs w:val="24"/>
        </w:rPr>
        <w:t xml:space="preserve">Stroebe, M. et al. (2006) ‘The Prediction of Bereavement Outcome: Development of a Risk Factor Framework’, </w:t>
      </w:r>
      <w:r>
        <w:rPr>
          <w:rFonts w:ascii="Times New Roman" w:hAnsi="Times New Roman" w:cs="Times New Roman"/>
          <w:i/>
          <w:iCs/>
          <w:sz w:val="24"/>
          <w:szCs w:val="24"/>
        </w:rPr>
        <w:t xml:space="preserve">Social Science and Medicine, </w:t>
      </w:r>
      <w:r>
        <w:rPr>
          <w:rFonts w:ascii="Times New Roman" w:hAnsi="Times New Roman" w:cs="Times New Roman"/>
          <w:sz w:val="24"/>
          <w:szCs w:val="24"/>
        </w:rPr>
        <w:t>63 (9) pp. 2440-2451.</w:t>
      </w:r>
    </w:p>
    <w:p w14:paraId="0456650A" w14:textId="4C4A0C96" w:rsidR="00D32B8F" w:rsidRPr="00E61217" w:rsidRDefault="00D32B8F" w:rsidP="007923B2">
      <w:pPr>
        <w:spacing w:line="480" w:lineRule="auto"/>
        <w:rPr>
          <w:rFonts w:ascii="Times New Roman" w:hAnsi="Times New Roman" w:cs="Times New Roman"/>
          <w:sz w:val="24"/>
          <w:szCs w:val="24"/>
        </w:rPr>
      </w:pPr>
      <w:r>
        <w:rPr>
          <w:rFonts w:ascii="Times New Roman" w:hAnsi="Times New Roman" w:cs="Times New Roman"/>
          <w:sz w:val="24"/>
          <w:szCs w:val="24"/>
        </w:rPr>
        <w:t>Stroebe, M. Schut, H</w:t>
      </w:r>
      <w:r w:rsidR="00E61217">
        <w:rPr>
          <w:rFonts w:ascii="Times New Roman" w:hAnsi="Times New Roman" w:cs="Times New Roman"/>
          <w:sz w:val="24"/>
          <w:szCs w:val="24"/>
        </w:rPr>
        <w:t>, Boerner, K. (2017) ‘Cautioning Health-Care Professionals: Bereaved Persons Are Misguided Through</w:t>
      </w:r>
      <w:r w:rsidR="004D2FEC">
        <w:rPr>
          <w:rFonts w:ascii="Times New Roman" w:hAnsi="Times New Roman" w:cs="Times New Roman"/>
          <w:sz w:val="24"/>
          <w:szCs w:val="24"/>
        </w:rPr>
        <w:t xml:space="preserve"> t</w:t>
      </w:r>
      <w:r w:rsidR="00E61217">
        <w:rPr>
          <w:rFonts w:ascii="Times New Roman" w:hAnsi="Times New Roman" w:cs="Times New Roman"/>
          <w:sz w:val="24"/>
          <w:szCs w:val="24"/>
        </w:rPr>
        <w:t xml:space="preserve">he Stages of Grief’, </w:t>
      </w:r>
      <w:r w:rsidR="00E61217">
        <w:rPr>
          <w:rFonts w:ascii="Times New Roman" w:hAnsi="Times New Roman" w:cs="Times New Roman"/>
          <w:i/>
          <w:iCs/>
          <w:sz w:val="24"/>
          <w:szCs w:val="24"/>
        </w:rPr>
        <w:t>Omega – Journal of Death and Dying,</w:t>
      </w:r>
      <w:r w:rsidR="00E61217">
        <w:rPr>
          <w:rFonts w:ascii="Times New Roman" w:hAnsi="Times New Roman" w:cs="Times New Roman"/>
          <w:sz w:val="24"/>
          <w:szCs w:val="24"/>
        </w:rPr>
        <w:t xml:space="preserve"> 74 (4) pp. 455-473.</w:t>
      </w:r>
    </w:p>
    <w:p w14:paraId="6BE192A4" w14:textId="65DB5BE0" w:rsidR="007923B2" w:rsidRPr="007923B2" w:rsidRDefault="007923B2" w:rsidP="007923B2">
      <w:pPr>
        <w:spacing w:line="480" w:lineRule="auto"/>
        <w:rPr>
          <w:rFonts w:ascii="Times New Roman" w:hAnsi="Times New Roman" w:cs="Times New Roman"/>
          <w:sz w:val="24"/>
          <w:szCs w:val="24"/>
        </w:rPr>
      </w:pPr>
      <w:r>
        <w:rPr>
          <w:rFonts w:ascii="Times New Roman" w:hAnsi="Times New Roman" w:cs="Times New Roman"/>
          <w:sz w:val="24"/>
          <w:szCs w:val="24"/>
        </w:rPr>
        <w:t xml:space="preserve">Stroebe, M. Schut, H. and Stroebe, W. (2007) ‘Health Outcomes of Bereavement’, </w:t>
      </w:r>
      <w:r>
        <w:rPr>
          <w:rFonts w:ascii="Times New Roman" w:hAnsi="Times New Roman" w:cs="Times New Roman"/>
          <w:i/>
          <w:iCs/>
          <w:sz w:val="24"/>
          <w:szCs w:val="24"/>
        </w:rPr>
        <w:t xml:space="preserve">Lancet, </w:t>
      </w:r>
      <w:r>
        <w:rPr>
          <w:rFonts w:ascii="Times New Roman" w:hAnsi="Times New Roman" w:cs="Times New Roman"/>
          <w:sz w:val="24"/>
          <w:szCs w:val="24"/>
        </w:rPr>
        <w:t>63 (9) pp. 2440-2451.</w:t>
      </w:r>
    </w:p>
    <w:p w14:paraId="1CD6F4ED" w14:textId="6AC99DA6" w:rsidR="001927E2" w:rsidRDefault="001927E2"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Tal, I. et al. (2017) ‘Complicated Grief After Suicide Bereavement and Other Causes of Death’, </w:t>
      </w:r>
      <w:r w:rsidR="000A7901">
        <w:rPr>
          <w:rFonts w:ascii="Times New Roman" w:hAnsi="Times New Roman" w:cs="Times New Roman"/>
          <w:i/>
          <w:iCs/>
          <w:sz w:val="24"/>
          <w:szCs w:val="24"/>
        </w:rPr>
        <w:t xml:space="preserve">Death Studies, </w:t>
      </w:r>
      <w:r w:rsidR="000A7901">
        <w:rPr>
          <w:rFonts w:ascii="Times New Roman" w:hAnsi="Times New Roman" w:cs="Times New Roman"/>
          <w:sz w:val="24"/>
          <w:szCs w:val="24"/>
        </w:rPr>
        <w:t>41 (5) pp. 267-275.</w:t>
      </w:r>
    </w:p>
    <w:p w14:paraId="53B1C876" w14:textId="164883AF" w:rsidR="00D95AD5" w:rsidRPr="00D95AD5" w:rsidRDefault="00D95AD5" w:rsidP="005228E5">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Tedeschi, R. and Calhoun, L. (1995) </w:t>
      </w:r>
      <w:r w:rsidRPr="00D95AD5">
        <w:rPr>
          <w:rFonts w:ascii="Times New Roman" w:hAnsi="Times New Roman" w:cs="Times New Roman"/>
          <w:i/>
          <w:iCs/>
          <w:sz w:val="24"/>
          <w:szCs w:val="24"/>
        </w:rPr>
        <w:t>Trauma and Transformation</w:t>
      </w:r>
      <w:r>
        <w:rPr>
          <w:rFonts w:ascii="Times New Roman" w:hAnsi="Times New Roman" w:cs="Times New Roman"/>
          <w:i/>
          <w:iCs/>
          <w:sz w:val="24"/>
          <w:szCs w:val="24"/>
        </w:rPr>
        <w:t>: Growing in the Aftermath of Suffering</w:t>
      </w:r>
      <w:r>
        <w:rPr>
          <w:rFonts w:ascii="Times New Roman" w:hAnsi="Times New Roman" w:cs="Times New Roman"/>
          <w:sz w:val="24"/>
          <w:szCs w:val="24"/>
        </w:rPr>
        <w:t>. Thousand Oaks: Sage.</w:t>
      </w:r>
      <w:r w:rsidRPr="00D95AD5">
        <w:rPr>
          <w:rFonts w:ascii="Times New Roman" w:hAnsi="Times New Roman" w:cs="Times New Roman"/>
          <w:i/>
          <w:iCs/>
          <w:sz w:val="24"/>
          <w:szCs w:val="24"/>
        </w:rPr>
        <w:t xml:space="preserve"> </w:t>
      </w:r>
    </w:p>
    <w:p w14:paraId="3BFD3D56" w14:textId="344D843D" w:rsidR="00B0178E" w:rsidRPr="00B0178E" w:rsidRDefault="00B0178E"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Thimm, J. and Holland, J. (2017) ‘Early Maladaptive Schemas, Meaning Making, and Complicated Grief Symptoms After Bereavement’, </w:t>
      </w:r>
      <w:r>
        <w:rPr>
          <w:rFonts w:ascii="Times New Roman" w:hAnsi="Times New Roman" w:cs="Times New Roman"/>
          <w:i/>
          <w:iCs/>
          <w:sz w:val="24"/>
          <w:szCs w:val="24"/>
        </w:rPr>
        <w:t>International Journal of Stress Management,</w:t>
      </w:r>
      <w:r>
        <w:rPr>
          <w:rFonts w:ascii="Times New Roman" w:hAnsi="Times New Roman" w:cs="Times New Roman"/>
          <w:sz w:val="24"/>
          <w:szCs w:val="24"/>
        </w:rPr>
        <w:t xml:space="preserve"> 24 (4) pp. 347-367.</w:t>
      </w:r>
    </w:p>
    <w:p w14:paraId="7C7BEF16" w14:textId="59CC02C8" w:rsidR="00CB6D14" w:rsidRDefault="00CB6D14"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Tonkin, L. (1996) ‘Growing Around Grief – Another Way of Looking at Grief and Recovery’, </w:t>
      </w:r>
      <w:r>
        <w:rPr>
          <w:rFonts w:ascii="Times New Roman" w:hAnsi="Times New Roman" w:cs="Times New Roman"/>
          <w:i/>
          <w:iCs/>
          <w:sz w:val="24"/>
          <w:szCs w:val="24"/>
        </w:rPr>
        <w:t>Bereavement Care</w:t>
      </w:r>
      <w:r>
        <w:rPr>
          <w:rFonts w:ascii="Times New Roman" w:hAnsi="Times New Roman" w:cs="Times New Roman"/>
          <w:sz w:val="24"/>
          <w:szCs w:val="24"/>
        </w:rPr>
        <w:t>, 15 (1) p.10.</w:t>
      </w:r>
    </w:p>
    <w:p w14:paraId="43547E41" w14:textId="47EA0BF6" w:rsidR="009B2C9E" w:rsidRPr="00F63270" w:rsidRDefault="004D3410" w:rsidP="00C068C2">
      <w:pPr>
        <w:spacing w:before="240" w:line="480" w:lineRule="auto"/>
        <w:rPr>
          <w:rFonts w:ascii="Times New Roman" w:hAnsi="Times New Roman" w:cs="Times New Roman"/>
          <w:sz w:val="24"/>
          <w:szCs w:val="24"/>
        </w:rPr>
      </w:pPr>
      <w:r>
        <w:rPr>
          <w:rFonts w:ascii="Times New Roman" w:hAnsi="Times New Roman" w:cs="Times New Roman"/>
          <w:sz w:val="24"/>
          <w:szCs w:val="24"/>
        </w:rPr>
        <w:lastRenderedPageBreak/>
        <w:t>Valentine, C. and Woodthorpe, K. (2020) ‘</w:t>
      </w:r>
      <w:r w:rsidR="00F63270">
        <w:rPr>
          <w:rFonts w:ascii="Times New Roman" w:hAnsi="Times New Roman" w:cs="Times New Roman"/>
          <w:sz w:val="24"/>
          <w:szCs w:val="24"/>
        </w:rPr>
        <w:t xml:space="preserve">Supporting Bereaved Students at University: Balancing Institutional Standards and Reputation Alongside Individual Compassion and Care’, </w:t>
      </w:r>
      <w:r w:rsidR="00F63270">
        <w:rPr>
          <w:rFonts w:ascii="Times New Roman" w:hAnsi="Times New Roman" w:cs="Times New Roman"/>
          <w:i/>
          <w:iCs/>
          <w:sz w:val="24"/>
          <w:szCs w:val="24"/>
        </w:rPr>
        <w:t xml:space="preserve">Death Studies, </w:t>
      </w:r>
      <w:r w:rsidR="00F63270">
        <w:rPr>
          <w:rFonts w:ascii="Times New Roman" w:hAnsi="Times New Roman" w:cs="Times New Roman"/>
          <w:sz w:val="24"/>
          <w:szCs w:val="24"/>
        </w:rPr>
        <w:t>44 (1) pp. 12-24.</w:t>
      </w:r>
    </w:p>
    <w:p w14:paraId="029395CA" w14:textId="3DFDED63" w:rsidR="00C068C2" w:rsidRDefault="00C068C2" w:rsidP="00C068C2">
      <w:pPr>
        <w:spacing w:before="240" w:line="480" w:lineRule="auto"/>
        <w:rPr>
          <w:rFonts w:ascii="Times New Roman" w:hAnsi="Times New Roman" w:cs="Times New Roman"/>
          <w:sz w:val="24"/>
          <w:szCs w:val="24"/>
        </w:rPr>
      </w:pPr>
      <w:r>
        <w:rPr>
          <w:rFonts w:ascii="Times New Roman" w:hAnsi="Times New Roman" w:cs="Times New Roman"/>
          <w:sz w:val="24"/>
          <w:szCs w:val="24"/>
        </w:rPr>
        <w:t>Varga, M. (2016) ‘A Quantitative Study o</w:t>
      </w:r>
      <w:r w:rsidR="001411C8">
        <w:rPr>
          <w:rFonts w:ascii="Times New Roman" w:hAnsi="Times New Roman" w:cs="Times New Roman"/>
          <w:sz w:val="24"/>
          <w:szCs w:val="24"/>
        </w:rPr>
        <w:t xml:space="preserve">f Graduate Student Grief Experiences’, </w:t>
      </w:r>
      <w:r w:rsidR="001411C8">
        <w:rPr>
          <w:rFonts w:ascii="Times New Roman" w:hAnsi="Times New Roman" w:cs="Times New Roman"/>
          <w:i/>
          <w:iCs/>
          <w:sz w:val="24"/>
          <w:szCs w:val="24"/>
        </w:rPr>
        <w:t>Illness, Crisis and Loss,</w:t>
      </w:r>
      <w:r w:rsidR="001411C8">
        <w:rPr>
          <w:rFonts w:ascii="Times New Roman" w:hAnsi="Times New Roman" w:cs="Times New Roman"/>
          <w:sz w:val="24"/>
          <w:szCs w:val="24"/>
        </w:rPr>
        <w:t xml:space="preserve"> 24 (3) pp. 170-186.</w:t>
      </w:r>
    </w:p>
    <w:p w14:paraId="41836888" w14:textId="4922254E" w:rsidR="004D2FEC" w:rsidRDefault="000E4FFB" w:rsidP="005228E5">
      <w:pPr>
        <w:spacing w:line="480" w:lineRule="auto"/>
        <w:rPr>
          <w:rFonts w:ascii="Times New Roman" w:hAnsi="Times New Roman" w:cs="Times New Roman"/>
          <w:sz w:val="24"/>
          <w:szCs w:val="24"/>
        </w:rPr>
      </w:pPr>
      <w:r>
        <w:rPr>
          <w:rFonts w:ascii="Times New Roman" w:hAnsi="Times New Roman" w:cs="Times New Roman"/>
          <w:sz w:val="24"/>
          <w:szCs w:val="24"/>
        </w:rPr>
        <w:t>Walker, A. Hathcoat J. and Noppe, I. (2012) ‘College Student Bereavement Experience in a Christian University</w:t>
      </w:r>
      <w:r w:rsidR="00BB0B08">
        <w:rPr>
          <w:rFonts w:ascii="Times New Roman" w:hAnsi="Times New Roman" w:cs="Times New Roman"/>
          <w:sz w:val="24"/>
          <w:szCs w:val="24"/>
        </w:rPr>
        <w:t xml:space="preserve">. </w:t>
      </w:r>
      <w:r w:rsidR="00BB0B08">
        <w:rPr>
          <w:rFonts w:ascii="Times New Roman" w:hAnsi="Times New Roman" w:cs="Times New Roman"/>
          <w:i/>
          <w:iCs/>
          <w:sz w:val="24"/>
          <w:szCs w:val="24"/>
        </w:rPr>
        <w:t xml:space="preserve">Omega Journal of Death and Dying, </w:t>
      </w:r>
      <w:r w:rsidR="00BB0B08">
        <w:rPr>
          <w:rFonts w:ascii="Times New Roman" w:hAnsi="Times New Roman" w:cs="Times New Roman"/>
          <w:sz w:val="24"/>
          <w:szCs w:val="24"/>
        </w:rPr>
        <w:t>64 (3) pp. 241-259.</w:t>
      </w:r>
    </w:p>
    <w:p w14:paraId="294D5397" w14:textId="6CF3A348" w:rsidR="00DA28F3" w:rsidRDefault="00C13816" w:rsidP="005228E5">
      <w:pPr>
        <w:spacing w:line="480" w:lineRule="auto"/>
        <w:rPr>
          <w:rFonts w:ascii="Times New Roman" w:hAnsi="Times New Roman" w:cs="Times New Roman"/>
          <w:sz w:val="24"/>
          <w:szCs w:val="24"/>
        </w:rPr>
      </w:pPr>
      <w:r>
        <w:rPr>
          <w:rFonts w:ascii="Times New Roman" w:hAnsi="Times New Roman" w:cs="Times New Roman"/>
          <w:sz w:val="24"/>
          <w:szCs w:val="24"/>
        </w:rPr>
        <w:t>W</w:t>
      </w:r>
      <w:r w:rsidR="00C068C2">
        <w:rPr>
          <w:rFonts w:ascii="Times New Roman" w:hAnsi="Times New Roman" w:cs="Times New Roman"/>
          <w:sz w:val="24"/>
          <w:szCs w:val="24"/>
        </w:rPr>
        <w:t xml:space="preserve">orld </w:t>
      </w:r>
      <w:r>
        <w:rPr>
          <w:rFonts w:ascii="Times New Roman" w:hAnsi="Times New Roman" w:cs="Times New Roman"/>
          <w:sz w:val="24"/>
          <w:szCs w:val="24"/>
        </w:rPr>
        <w:t>H</w:t>
      </w:r>
      <w:r w:rsidR="00C068C2">
        <w:rPr>
          <w:rFonts w:ascii="Times New Roman" w:hAnsi="Times New Roman" w:cs="Times New Roman"/>
          <w:sz w:val="24"/>
          <w:szCs w:val="24"/>
        </w:rPr>
        <w:t xml:space="preserve">ealth </w:t>
      </w:r>
      <w:r>
        <w:rPr>
          <w:rFonts w:ascii="Times New Roman" w:hAnsi="Times New Roman" w:cs="Times New Roman"/>
          <w:sz w:val="24"/>
          <w:szCs w:val="24"/>
        </w:rPr>
        <w:t>O</w:t>
      </w:r>
      <w:r w:rsidR="00C068C2">
        <w:rPr>
          <w:rFonts w:ascii="Times New Roman" w:hAnsi="Times New Roman" w:cs="Times New Roman"/>
          <w:sz w:val="24"/>
          <w:szCs w:val="24"/>
        </w:rPr>
        <w:t>rganisation</w:t>
      </w:r>
      <w:r w:rsidR="005523B8">
        <w:rPr>
          <w:rFonts w:ascii="Times New Roman" w:hAnsi="Times New Roman" w:cs="Times New Roman"/>
          <w:sz w:val="24"/>
          <w:szCs w:val="24"/>
        </w:rPr>
        <w:t>.</w:t>
      </w:r>
      <w:r>
        <w:rPr>
          <w:rFonts w:ascii="Times New Roman" w:hAnsi="Times New Roman" w:cs="Times New Roman"/>
          <w:sz w:val="24"/>
          <w:szCs w:val="24"/>
        </w:rPr>
        <w:t xml:space="preserve"> (2019) </w:t>
      </w:r>
      <w:r>
        <w:rPr>
          <w:rFonts w:ascii="Times New Roman" w:hAnsi="Times New Roman" w:cs="Times New Roman"/>
          <w:i/>
          <w:iCs/>
          <w:sz w:val="24"/>
          <w:szCs w:val="24"/>
        </w:rPr>
        <w:t>International Classification of Diseases for Mortality and Morbidity Statistics (ICD-11)</w:t>
      </w:r>
      <w:r>
        <w:rPr>
          <w:rFonts w:ascii="Times New Roman" w:hAnsi="Times New Roman" w:cs="Times New Roman"/>
          <w:sz w:val="24"/>
          <w:szCs w:val="24"/>
        </w:rPr>
        <w:t xml:space="preserve"> 11</w:t>
      </w:r>
      <w:r w:rsidRPr="00C13816">
        <w:rPr>
          <w:rFonts w:ascii="Times New Roman" w:hAnsi="Times New Roman" w:cs="Times New Roman"/>
          <w:sz w:val="24"/>
          <w:szCs w:val="24"/>
          <w:vertAlign w:val="superscript"/>
        </w:rPr>
        <w:t>th</w:t>
      </w:r>
      <w:r>
        <w:rPr>
          <w:rFonts w:ascii="Times New Roman" w:hAnsi="Times New Roman" w:cs="Times New Roman"/>
          <w:sz w:val="24"/>
          <w:szCs w:val="24"/>
        </w:rPr>
        <w:t xml:space="preserve"> revision, (4) Available at: </w:t>
      </w:r>
      <w:hyperlink r:id="rId10" w:history="1">
        <w:r w:rsidRPr="007F3811">
          <w:rPr>
            <w:rStyle w:val="Hyperlink"/>
            <w:rFonts w:ascii="Times New Roman" w:hAnsi="Times New Roman" w:cs="Times New Roman"/>
            <w:sz w:val="24"/>
            <w:szCs w:val="24"/>
          </w:rPr>
          <w:t>https://www.who.int/</w:t>
        </w:r>
      </w:hyperlink>
      <w:r>
        <w:rPr>
          <w:rFonts w:ascii="Times New Roman" w:hAnsi="Times New Roman" w:cs="Times New Roman"/>
          <w:sz w:val="24"/>
          <w:szCs w:val="24"/>
        </w:rPr>
        <w:t xml:space="preserve"> (Accessed: 2 March 2020).</w:t>
      </w:r>
      <w:r w:rsidR="000C0872" w:rsidRPr="00ED2999">
        <w:rPr>
          <w:rFonts w:ascii="Times New Roman" w:hAnsi="Times New Roman" w:cs="Times New Roman"/>
          <w:sz w:val="24"/>
          <w:szCs w:val="24"/>
        </w:rPr>
        <w:t xml:space="preserve">  </w:t>
      </w:r>
    </w:p>
    <w:p w14:paraId="3AEF0EBF" w14:textId="3F36A38C" w:rsidR="00ED2999" w:rsidRDefault="00ED2999"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Williams, J. et al. (2019) ‘Experiential Avoidance Moderates the Association Between Motivational Sensitivity and Prolonged Grief </w:t>
      </w:r>
      <w:r w:rsidR="00AA069E">
        <w:rPr>
          <w:rFonts w:ascii="Times New Roman" w:hAnsi="Times New Roman" w:cs="Times New Roman"/>
          <w:sz w:val="24"/>
          <w:szCs w:val="24"/>
        </w:rPr>
        <w:t>b</w:t>
      </w:r>
      <w:r>
        <w:rPr>
          <w:rFonts w:ascii="Times New Roman" w:hAnsi="Times New Roman" w:cs="Times New Roman"/>
          <w:sz w:val="24"/>
          <w:szCs w:val="24"/>
        </w:rPr>
        <w:t>ut Not Posttraumatic Stress Symptoms</w:t>
      </w:r>
      <w:r w:rsidR="00AA069E">
        <w:rPr>
          <w:rFonts w:ascii="Times New Roman" w:hAnsi="Times New Roman" w:cs="Times New Roman"/>
          <w:sz w:val="24"/>
          <w:szCs w:val="24"/>
        </w:rPr>
        <w:t xml:space="preserve">’, </w:t>
      </w:r>
      <w:r w:rsidR="00AA069E">
        <w:rPr>
          <w:rFonts w:ascii="Times New Roman" w:hAnsi="Times New Roman" w:cs="Times New Roman"/>
          <w:i/>
          <w:iCs/>
          <w:sz w:val="24"/>
          <w:szCs w:val="24"/>
        </w:rPr>
        <w:t xml:space="preserve">Psychiatry Research, </w:t>
      </w:r>
      <w:r w:rsidR="00AA069E">
        <w:rPr>
          <w:rFonts w:ascii="Times New Roman" w:hAnsi="Times New Roman" w:cs="Times New Roman"/>
          <w:sz w:val="24"/>
          <w:szCs w:val="24"/>
        </w:rPr>
        <w:t>273 pp. 336-342.</w:t>
      </w:r>
      <w:r>
        <w:rPr>
          <w:rFonts w:ascii="Times New Roman" w:hAnsi="Times New Roman" w:cs="Times New Roman"/>
          <w:sz w:val="24"/>
          <w:szCs w:val="24"/>
        </w:rPr>
        <w:t xml:space="preserve"> </w:t>
      </w:r>
    </w:p>
    <w:p w14:paraId="2E2D1990" w14:textId="140B19BA" w:rsidR="002152E5" w:rsidRDefault="002152E5"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Young, J. et al. (2003) </w:t>
      </w:r>
      <w:r w:rsidRPr="002152E5">
        <w:rPr>
          <w:rFonts w:ascii="Times New Roman" w:hAnsi="Times New Roman" w:cs="Times New Roman"/>
          <w:i/>
          <w:iCs/>
          <w:sz w:val="24"/>
          <w:szCs w:val="24"/>
        </w:rPr>
        <w:t>Schema Therapy: A Practitioner’s Guide</w:t>
      </w:r>
      <w:r>
        <w:rPr>
          <w:rFonts w:ascii="Times New Roman" w:hAnsi="Times New Roman" w:cs="Times New Roman"/>
          <w:sz w:val="24"/>
          <w:szCs w:val="24"/>
        </w:rPr>
        <w:t>. New York: Guildford Press.</w:t>
      </w:r>
    </w:p>
    <w:p w14:paraId="08E6A859" w14:textId="109C4C42" w:rsidR="005523B8" w:rsidRPr="00576636" w:rsidRDefault="005523B8" w:rsidP="005228E5">
      <w:pPr>
        <w:spacing w:line="480" w:lineRule="auto"/>
        <w:rPr>
          <w:rFonts w:ascii="Times New Roman" w:hAnsi="Times New Roman" w:cs="Times New Roman"/>
          <w:sz w:val="24"/>
          <w:szCs w:val="24"/>
        </w:rPr>
      </w:pPr>
      <w:r>
        <w:rPr>
          <w:rFonts w:ascii="Times New Roman" w:hAnsi="Times New Roman" w:cs="Times New Roman"/>
          <w:sz w:val="24"/>
          <w:szCs w:val="24"/>
        </w:rPr>
        <w:t>Zisook</w:t>
      </w:r>
      <w:r w:rsidR="00576636">
        <w:rPr>
          <w:rFonts w:ascii="Times New Roman" w:hAnsi="Times New Roman" w:cs="Times New Roman"/>
          <w:sz w:val="24"/>
          <w:szCs w:val="24"/>
        </w:rPr>
        <w:t xml:space="preserve">, S. and Shear, K (2009)’Grief and Bereavement, What Psychiatrists Need to Know’, </w:t>
      </w:r>
      <w:r w:rsidR="00576636">
        <w:rPr>
          <w:rFonts w:ascii="Times New Roman" w:hAnsi="Times New Roman" w:cs="Times New Roman"/>
          <w:i/>
          <w:iCs/>
          <w:sz w:val="24"/>
          <w:szCs w:val="24"/>
        </w:rPr>
        <w:t xml:space="preserve">Psychiatry: Official Journal of the World Psychiatric Association (WPA), </w:t>
      </w:r>
      <w:r w:rsidR="00576636" w:rsidRPr="00576636">
        <w:rPr>
          <w:rFonts w:ascii="Times New Roman" w:hAnsi="Times New Roman" w:cs="Times New Roman"/>
          <w:sz w:val="24"/>
          <w:szCs w:val="24"/>
        </w:rPr>
        <w:t>8 (2) pp. 67-74</w:t>
      </w:r>
      <w:r w:rsidR="00576636">
        <w:rPr>
          <w:rFonts w:ascii="Times New Roman" w:hAnsi="Times New Roman" w:cs="Times New Roman"/>
          <w:i/>
          <w:iCs/>
          <w:sz w:val="24"/>
          <w:szCs w:val="24"/>
        </w:rPr>
        <w:t xml:space="preserve">. </w:t>
      </w:r>
    </w:p>
    <w:p w14:paraId="4198A0FA" w14:textId="31A14FF3" w:rsidR="00DA28F3" w:rsidRPr="00BF3A7D" w:rsidRDefault="00BF3A7D" w:rsidP="005228E5">
      <w:pPr>
        <w:spacing w:line="480" w:lineRule="auto"/>
        <w:rPr>
          <w:rFonts w:ascii="Times New Roman" w:hAnsi="Times New Roman" w:cs="Times New Roman"/>
          <w:sz w:val="24"/>
          <w:szCs w:val="24"/>
        </w:rPr>
      </w:pPr>
      <w:r>
        <w:rPr>
          <w:rFonts w:ascii="Times New Roman" w:hAnsi="Times New Roman" w:cs="Times New Roman"/>
          <w:sz w:val="24"/>
          <w:szCs w:val="24"/>
        </w:rPr>
        <w:t xml:space="preserve">Zuckoff, A. et al. (2006) ‘Treating Complicated Grief and Substance Use Disorder: A Pilot Study’, </w:t>
      </w:r>
      <w:r>
        <w:rPr>
          <w:rFonts w:ascii="Times New Roman" w:hAnsi="Times New Roman" w:cs="Times New Roman"/>
          <w:i/>
          <w:iCs/>
          <w:sz w:val="24"/>
          <w:szCs w:val="24"/>
        </w:rPr>
        <w:t xml:space="preserve">Journal of Substance Abuse Treatment, </w:t>
      </w:r>
      <w:r>
        <w:rPr>
          <w:rFonts w:ascii="Times New Roman" w:hAnsi="Times New Roman" w:cs="Times New Roman"/>
          <w:sz w:val="24"/>
          <w:szCs w:val="24"/>
        </w:rPr>
        <w:t>30, pp. 205-211.</w:t>
      </w:r>
    </w:p>
    <w:p w14:paraId="77ABF0CE" w14:textId="77777777" w:rsidR="00DA28F3" w:rsidRPr="005228E5" w:rsidRDefault="00DA28F3" w:rsidP="005228E5">
      <w:pPr>
        <w:spacing w:line="480" w:lineRule="auto"/>
        <w:rPr>
          <w:rFonts w:ascii="Times New Roman" w:hAnsi="Times New Roman" w:cs="Times New Roman"/>
          <w:sz w:val="24"/>
          <w:szCs w:val="24"/>
        </w:rPr>
      </w:pPr>
    </w:p>
    <w:sectPr w:rsidR="00DA28F3" w:rsidRPr="005228E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8F441" w14:textId="77777777" w:rsidR="00A66EBA" w:rsidRDefault="00A66EBA" w:rsidP="005228E5">
      <w:pPr>
        <w:spacing w:after="0" w:line="240" w:lineRule="auto"/>
      </w:pPr>
      <w:r>
        <w:separator/>
      </w:r>
    </w:p>
  </w:endnote>
  <w:endnote w:type="continuationSeparator" w:id="0">
    <w:p w14:paraId="3C257213" w14:textId="77777777" w:rsidR="00A66EBA" w:rsidRDefault="00A66EBA" w:rsidP="00522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7543511"/>
      <w:docPartObj>
        <w:docPartGallery w:val="Page Numbers (Bottom of Page)"/>
        <w:docPartUnique/>
      </w:docPartObj>
    </w:sdtPr>
    <w:sdtEndPr>
      <w:rPr>
        <w:noProof/>
      </w:rPr>
    </w:sdtEndPr>
    <w:sdtContent>
      <w:p w14:paraId="4520287E" w14:textId="09B5B2DF" w:rsidR="007B0E1A" w:rsidRDefault="007B0E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A2798B" w14:textId="77777777" w:rsidR="007B0E1A" w:rsidRDefault="007B0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18D4E" w14:textId="77777777" w:rsidR="00A66EBA" w:rsidRDefault="00A66EBA" w:rsidP="005228E5">
      <w:pPr>
        <w:spacing w:after="0" w:line="240" w:lineRule="auto"/>
      </w:pPr>
      <w:r>
        <w:separator/>
      </w:r>
    </w:p>
  </w:footnote>
  <w:footnote w:type="continuationSeparator" w:id="0">
    <w:p w14:paraId="4BDFBAEF" w14:textId="77777777" w:rsidR="00A66EBA" w:rsidRDefault="00A66EBA" w:rsidP="005228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891DF" w14:textId="77777777" w:rsidR="007B0E1A" w:rsidRDefault="007B0E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83F"/>
    <w:rsid w:val="000035C1"/>
    <w:rsid w:val="00005158"/>
    <w:rsid w:val="00024917"/>
    <w:rsid w:val="000258E0"/>
    <w:rsid w:val="00041482"/>
    <w:rsid w:val="00042D95"/>
    <w:rsid w:val="00047BDA"/>
    <w:rsid w:val="00052450"/>
    <w:rsid w:val="0005412D"/>
    <w:rsid w:val="000614A9"/>
    <w:rsid w:val="000631A6"/>
    <w:rsid w:val="00064D11"/>
    <w:rsid w:val="00066771"/>
    <w:rsid w:val="0006690C"/>
    <w:rsid w:val="00071646"/>
    <w:rsid w:val="00074DAC"/>
    <w:rsid w:val="00077B66"/>
    <w:rsid w:val="0009426E"/>
    <w:rsid w:val="00094A36"/>
    <w:rsid w:val="00096270"/>
    <w:rsid w:val="00096FC3"/>
    <w:rsid w:val="000979B6"/>
    <w:rsid w:val="00097D83"/>
    <w:rsid w:val="000A0879"/>
    <w:rsid w:val="000A0E67"/>
    <w:rsid w:val="000A44B3"/>
    <w:rsid w:val="000A71A6"/>
    <w:rsid w:val="000A7901"/>
    <w:rsid w:val="000B0E81"/>
    <w:rsid w:val="000B41D8"/>
    <w:rsid w:val="000C033F"/>
    <w:rsid w:val="000C0872"/>
    <w:rsid w:val="000C2D95"/>
    <w:rsid w:val="000C3145"/>
    <w:rsid w:val="000D089D"/>
    <w:rsid w:val="000E4FFB"/>
    <w:rsid w:val="000E6403"/>
    <w:rsid w:val="000F52C7"/>
    <w:rsid w:val="001005D1"/>
    <w:rsid w:val="00101198"/>
    <w:rsid w:val="00113287"/>
    <w:rsid w:val="00114FB4"/>
    <w:rsid w:val="00120868"/>
    <w:rsid w:val="001306FE"/>
    <w:rsid w:val="00133381"/>
    <w:rsid w:val="001341F3"/>
    <w:rsid w:val="0013450F"/>
    <w:rsid w:val="001356F0"/>
    <w:rsid w:val="001411C8"/>
    <w:rsid w:val="0015139C"/>
    <w:rsid w:val="0015593B"/>
    <w:rsid w:val="00156F5F"/>
    <w:rsid w:val="00165103"/>
    <w:rsid w:val="001654C0"/>
    <w:rsid w:val="00166766"/>
    <w:rsid w:val="00177023"/>
    <w:rsid w:val="00182DF5"/>
    <w:rsid w:val="00185FA9"/>
    <w:rsid w:val="001927E2"/>
    <w:rsid w:val="00194349"/>
    <w:rsid w:val="0019632C"/>
    <w:rsid w:val="001A1B0B"/>
    <w:rsid w:val="001A2D41"/>
    <w:rsid w:val="001B3448"/>
    <w:rsid w:val="001B6140"/>
    <w:rsid w:val="001C039B"/>
    <w:rsid w:val="001C1AF3"/>
    <w:rsid w:val="001C35B8"/>
    <w:rsid w:val="001C4EEB"/>
    <w:rsid w:val="001D0026"/>
    <w:rsid w:val="001D1E17"/>
    <w:rsid w:val="001D63C8"/>
    <w:rsid w:val="001E1084"/>
    <w:rsid w:val="001F0D9A"/>
    <w:rsid w:val="001F1A9E"/>
    <w:rsid w:val="00204678"/>
    <w:rsid w:val="002146EA"/>
    <w:rsid w:val="002152E5"/>
    <w:rsid w:val="00215FE9"/>
    <w:rsid w:val="002307B6"/>
    <w:rsid w:val="00236351"/>
    <w:rsid w:val="00242927"/>
    <w:rsid w:val="00252157"/>
    <w:rsid w:val="00252545"/>
    <w:rsid w:val="0025381D"/>
    <w:rsid w:val="00256AC6"/>
    <w:rsid w:val="00262FF6"/>
    <w:rsid w:val="0026409A"/>
    <w:rsid w:val="00271A72"/>
    <w:rsid w:val="0027352C"/>
    <w:rsid w:val="00274222"/>
    <w:rsid w:val="00282BB3"/>
    <w:rsid w:val="00284193"/>
    <w:rsid w:val="00287C8E"/>
    <w:rsid w:val="00293DCC"/>
    <w:rsid w:val="0029442D"/>
    <w:rsid w:val="002A411E"/>
    <w:rsid w:val="002A69E3"/>
    <w:rsid w:val="002B4532"/>
    <w:rsid w:val="002B7C3E"/>
    <w:rsid w:val="002C57C3"/>
    <w:rsid w:val="002C5E9A"/>
    <w:rsid w:val="002C654F"/>
    <w:rsid w:val="002C78A9"/>
    <w:rsid w:val="002D10B2"/>
    <w:rsid w:val="002D3473"/>
    <w:rsid w:val="002D531F"/>
    <w:rsid w:val="002E2595"/>
    <w:rsid w:val="002F3604"/>
    <w:rsid w:val="00301AF3"/>
    <w:rsid w:val="003021C8"/>
    <w:rsid w:val="00310E77"/>
    <w:rsid w:val="00311184"/>
    <w:rsid w:val="003120B6"/>
    <w:rsid w:val="003135DA"/>
    <w:rsid w:val="0032023C"/>
    <w:rsid w:val="00332A40"/>
    <w:rsid w:val="00334D37"/>
    <w:rsid w:val="00342DE7"/>
    <w:rsid w:val="00343AD3"/>
    <w:rsid w:val="00344489"/>
    <w:rsid w:val="00344565"/>
    <w:rsid w:val="00346598"/>
    <w:rsid w:val="00351604"/>
    <w:rsid w:val="00351FA7"/>
    <w:rsid w:val="003534C6"/>
    <w:rsid w:val="00363430"/>
    <w:rsid w:val="00375622"/>
    <w:rsid w:val="003759ED"/>
    <w:rsid w:val="00384FB5"/>
    <w:rsid w:val="003867AF"/>
    <w:rsid w:val="003A14E7"/>
    <w:rsid w:val="003A46BF"/>
    <w:rsid w:val="003A4D41"/>
    <w:rsid w:val="003C05C3"/>
    <w:rsid w:val="003C57F9"/>
    <w:rsid w:val="003D3E16"/>
    <w:rsid w:val="003D3E22"/>
    <w:rsid w:val="003D73EE"/>
    <w:rsid w:val="003E15CE"/>
    <w:rsid w:val="003E430B"/>
    <w:rsid w:val="003F3EB2"/>
    <w:rsid w:val="00407B2C"/>
    <w:rsid w:val="00417F90"/>
    <w:rsid w:val="00425470"/>
    <w:rsid w:val="00430C73"/>
    <w:rsid w:val="0043705F"/>
    <w:rsid w:val="00437ECE"/>
    <w:rsid w:val="0044621E"/>
    <w:rsid w:val="004669BC"/>
    <w:rsid w:val="00471CAE"/>
    <w:rsid w:val="00472206"/>
    <w:rsid w:val="004726F0"/>
    <w:rsid w:val="00472E21"/>
    <w:rsid w:val="004917BB"/>
    <w:rsid w:val="004920B2"/>
    <w:rsid w:val="00492BCF"/>
    <w:rsid w:val="004A6EA0"/>
    <w:rsid w:val="004B083F"/>
    <w:rsid w:val="004B16E1"/>
    <w:rsid w:val="004B29EA"/>
    <w:rsid w:val="004B5AFB"/>
    <w:rsid w:val="004B63C9"/>
    <w:rsid w:val="004C127B"/>
    <w:rsid w:val="004C6D79"/>
    <w:rsid w:val="004D210E"/>
    <w:rsid w:val="004D2994"/>
    <w:rsid w:val="004D2FEC"/>
    <w:rsid w:val="004D3410"/>
    <w:rsid w:val="004D4776"/>
    <w:rsid w:val="004D49A0"/>
    <w:rsid w:val="004D696E"/>
    <w:rsid w:val="004D7652"/>
    <w:rsid w:val="004E673C"/>
    <w:rsid w:val="004F1978"/>
    <w:rsid w:val="004F2623"/>
    <w:rsid w:val="0050160D"/>
    <w:rsid w:val="00502EF0"/>
    <w:rsid w:val="005033BB"/>
    <w:rsid w:val="00505819"/>
    <w:rsid w:val="0051104D"/>
    <w:rsid w:val="00511173"/>
    <w:rsid w:val="0051443C"/>
    <w:rsid w:val="005228E5"/>
    <w:rsid w:val="00525427"/>
    <w:rsid w:val="005344A5"/>
    <w:rsid w:val="00535DD1"/>
    <w:rsid w:val="005523B8"/>
    <w:rsid w:val="005730C0"/>
    <w:rsid w:val="00576636"/>
    <w:rsid w:val="00580381"/>
    <w:rsid w:val="00580DB1"/>
    <w:rsid w:val="005819B4"/>
    <w:rsid w:val="00584F89"/>
    <w:rsid w:val="00590DA7"/>
    <w:rsid w:val="00594AB2"/>
    <w:rsid w:val="005A18CF"/>
    <w:rsid w:val="005A77A9"/>
    <w:rsid w:val="005A781A"/>
    <w:rsid w:val="005B22CE"/>
    <w:rsid w:val="005C443F"/>
    <w:rsid w:val="005D60FF"/>
    <w:rsid w:val="005D7C78"/>
    <w:rsid w:val="005E3A42"/>
    <w:rsid w:val="005F2A8D"/>
    <w:rsid w:val="005F48F3"/>
    <w:rsid w:val="005F4C75"/>
    <w:rsid w:val="005F5F68"/>
    <w:rsid w:val="0060750E"/>
    <w:rsid w:val="00615EBA"/>
    <w:rsid w:val="00625315"/>
    <w:rsid w:val="0063025E"/>
    <w:rsid w:val="00631DE5"/>
    <w:rsid w:val="00634CCB"/>
    <w:rsid w:val="00641D3B"/>
    <w:rsid w:val="0064702B"/>
    <w:rsid w:val="00651497"/>
    <w:rsid w:val="0065249C"/>
    <w:rsid w:val="006525CA"/>
    <w:rsid w:val="0065325A"/>
    <w:rsid w:val="00653F81"/>
    <w:rsid w:val="00654671"/>
    <w:rsid w:val="00665E12"/>
    <w:rsid w:val="006703D2"/>
    <w:rsid w:val="00674A19"/>
    <w:rsid w:val="00685F69"/>
    <w:rsid w:val="00694267"/>
    <w:rsid w:val="006B5906"/>
    <w:rsid w:val="006B5D4A"/>
    <w:rsid w:val="006B6056"/>
    <w:rsid w:val="006C5249"/>
    <w:rsid w:val="006D15D6"/>
    <w:rsid w:val="006D4814"/>
    <w:rsid w:val="006D4D50"/>
    <w:rsid w:val="006E117A"/>
    <w:rsid w:val="006E662F"/>
    <w:rsid w:val="006F216A"/>
    <w:rsid w:val="006F4EAB"/>
    <w:rsid w:val="00701BC0"/>
    <w:rsid w:val="00701CEE"/>
    <w:rsid w:val="00704AC8"/>
    <w:rsid w:val="00705B6C"/>
    <w:rsid w:val="0071517F"/>
    <w:rsid w:val="00715F79"/>
    <w:rsid w:val="00720B79"/>
    <w:rsid w:val="007211DA"/>
    <w:rsid w:val="00721B5E"/>
    <w:rsid w:val="0072471A"/>
    <w:rsid w:val="007320CB"/>
    <w:rsid w:val="007358AF"/>
    <w:rsid w:val="007464E6"/>
    <w:rsid w:val="00746FA3"/>
    <w:rsid w:val="00754E9F"/>
    <w:rsid w:val="00762E5A"/>
    <w:rsid w:val="00764DD1"/>
    <w:rsid w:val="007748AC"/>
    <w:rsid w:val="00782C47"/>
    <w:rsid w:val="007923B2"/>
    <w:rsid w:val="0079420B"/>
    <w:rsid w:val="007954DA"/>
    <w:rsid w:val="00796FFF"/>
    <w:rsid w:val="007A127B"/>
    <w:rsid w:val="007A6377"/>
    <w:rsid w:val="007B098E"/>
    <w:rsid w:val="007B0E1A"/>
    <w:rsid w:val="007B29C6"/>
    <w:rsid w:val="007C4701"/>
    <w:rsid w:val="007D2694"/>
    <w:rsid w:val="007D5520"/>
    <w:rsid w:val="007E50D2"/>
    <w:rsid w:val="007E7CD5"/>
    <w:rsid w:val="007F41A9"/>
    <w:rsid w:val="007F7104"/>
    <w:rsid w:val="008147FE"/>
    <w:rsid w:val="00815881"/>
    <w:rsid w:val="00821024"/>
    <w:rsid w:val="008267B5"/>
    <w:rsid w:val="00835CDB"/>
    <w:rsid w:val="0085087A"/>
    <w:rsid w:val="00851DC2"/>
    <w:rsid w:val="00856D21"/>
    <w:rsid w:val="00856D49"/>
    <w:rsid w:val="0086125C"/>
    <w:rsid w:val="008625F2"/>
    <w:rsid w:val="00864311"/>
    <w:rsid w:val="0086715E"/>
    <w:rsid w:val="00880819"/>
    <w:rsid w:val="00883D95"/>
    <w:rsid w:val="0089062F"/>
    <w:rsid w:val="00894D27"/>
    <w:rsid w:val="008A0E38"/>
    <w:rsid w:val="008A32F8"/>
    <w:rsid w:val="008A6AF7"/>
    <w:rsid w:val="008B5856"/>
    <w:rsid w:val="008C289C"/>
    <w:rsid w:val="008C2F4B"/>
    <w:rsid w:val="008C5173"/>
    <w:rsid w:val="008D055E"/>
    <w:rsid w:val="008E2677"/>
    <w:rsid w:val="008E3BEA"/>
    <w:rsid w:val="008F062F"/>
    <w:rsid w:val="008F49CB"/>
    <w:rsid w:val="00900561"/>
    <w:rsid w:val="00917C35"/>
    <w:rsid w:val="0092124A"/>
    <w:rsid w:val="00922640"/>
    <w:rsid w:val="00925E58"/>
    <w:rsid w:val="00926E76"/>
    <w:rsid w:val="00933EF9"/>
    <w:rsid w:val="00935ECD"/>
    <w:rsid w:val="00941D00"/>
    <w:rsid w:val="00942665"/>
    <w:rsid w:val="00950EA4"/>
    <w:rsid w:val="009516A3"/>
    <w:rsid w:val="009561E1"/>
    <w:rsid w:val="00965183"/>
    <w:rsid w:val="009670FD"/>
    <w:rsid w:val="009734C3"/>
    <w:rsid w:val="00974652"/>
    <w:rsid w:val="0097687E"/>
    <w:rsid w:val="009815BA"/>
    <w:rsid w:val="009866F6"/>
    <w:rsid w:val="009A4478"/>
    <w:rsid w:val="009B2C9E"/>
    <w:rsid w:val="009B3501"/>
    <w:rsid w:val="009B5A1E"/>
    <w:rsid w:val="009C0E99"/>
    <w:rsid w:val="009C5527"/>
    <w:rsid w:val="009D027D"/>
    <w:rsid w:val="009F180F"/>
    <w:rsid w:val="009F6D85"/>
    <w:rsid w:val="00A0064C"/>
    <w:rsid w:val="00A0132F"/>
    <w:rsid w:val="00A042D7"/>
    <w:rsid w:val="00A04866"/>
    <w:rsid w:val="00A1082D"/>
    <w:rsid w:val="00A12357"/>
    <w:rsid w:val="00A159E4"/>
    <w:rsid w:val="00A17989"/>
    <w:rsid w:val="00A25FAC"/>
    <w:rsid w:val="00A31C97"/>
    <w:rsid w:val="00A3361F"/>
    <w:rsid w:val="00A41053"/>
    <w:rsid w:val="00A41367"/>
    <w:rsid w:val="00A472B0"/>
    <w:rsid w:val="00A50430"/>
    <w:rsid w:val="00A52E38"/>
    <w:rsid w:val="00A5470B"/>
    <w:rsid w:val="00A54DCE"/>
    <w:rsid w:val="00A552BA"/>
    <w:rsid w:val="00A57998"/>
    <w:rsid w:val="00A61672"/>
    <w:rsid w:val="00A66EBA"/>
    <w:rsid w:val="00A75AD4"/>
    <w:rsid w:val="00A96295"/>
    <w:rsid w:val="00A96974"/>
    <w:rsid w:val="00AA069E"/>
    <w:rsid w:val="00AA07B5"/>
    <w:rsid w:val="00AA0C3D"/>
    <w:rsid w:val="00AA10DB"/>
    <w:rsid w:val="00AA2A95"/>
    <w:rsid w:val="00AA36CE"/>
    <w:rsid w:val="00AB4562"/>
    <w:rsid w:val="00AC6887"/>
    <w:rsid w:val="00AD574A"/>
    <w:rsid w:val="00AD6032"/>
    <w:rsid w:val="00AE332B"/>
    <w:rsid w:val="00AF4833"/>
    <w:rsid w:val="00AF7AAF"/>
    <w:rsid w:val="00B0178E"/>
    <w:rsid w:val="00B11BC6"/>
    <w:rsid w:val="00B2232A"/>
    <w:rsid w:val="00B2318C"/>
    <w:rsid w:val="00B23AD4"/>
    <w:rsid w:val="00B24F38"/>
    <w:rsid w:val="00B32D40"/>
    <w:rsid w:val="00B33016"/>
    <w:rsid w:val="00B34DDD"/>
    <w:rsid w:val="00B35D4F"/>
    <w:rsid w:val="00B42632"/>
    <w:rsid w:val="00B45708"/>
    <w:rsid w:val="00B62AB2"/>
    <w:rsid w:val="00B635AB"/>
    <w:rsid w:val="00B638A9"/>
    <w:rsid w:val="00B71F5D"/>
    <w:rsid w:val="00B72570"/>
    <w:rsid w:val="00B74F1A"/>
    <w:rsid w:val="00B76A6D"/>
    <w:rsid w:val="00B81D5B"/>
    <w:rsid w:val="00B944F2"/>
    <w:rsid w:val="00B953E0"/>
    <w:rsid w:val="00B97795"/>
    <w:rsid w:val="00BA1AA6"/>
    <w:rsid w:val="00BA534D"/>
    <w:rsid w:val="00BB0B08"/>
    <w:rsid w:val="00BB1F6B"/>
    <w:rsid w:val="00BB2147"/>
    <w:rsid w:val="00BB3FE6"/>
    <w:rsid w:val="00BB546E"/>
    <w:rsid w:val="00BB78AF"/>
    <w:rsid w:val="00BD2F19"/>
    <w:rsid w:val="00BE1159"/>
    <w:rsid w:val="00BE11BE"/>
    <w:rsid w:val="00BE4406"/>
    <w:rsid w:val="00BF2DCE"/>
    <w:rsid w:val="00BF3A7D"/>
    <w:rsid w:val="00BF558F"/>
    <w:rsid w:val="00C068C2"/>
    <w:rsid w:val="00C13816"/>
    <w:rsid w:val="00C15469"/>
    <w:rsid w:val="00C1731B"/>
    <w:rsid w:val="00C22304"/>
    <w:rsid w:val="00C22C52"/>
    <w:rsid w:val="00C27EAB"/>
    <w:rsid w:val="00C30CBB"/>
    <w:rsid w:val="00C32527"/>
    <w:rsid w:val="00C3562E"/>
    <w:rsid w:val="00C372B9"/>
    <w:rsid w:val="00C37613"/>
    <w:rsid w:val="00C4070F"/>
    <w:rsid w:val="00C42199"/>
    <w:rsid w:val="00C42B76"/>
    <w:rsid w:val="00C435B9"/>
    <w:rsid w:val="00C45043"/>
    <w:rsid w:val="00C457D0"/>
    <w:rsid w:val="00C47CF1"/>
    <w:rsid w:val="00C53980"/>
    <w:rsid w:val="00C56B71"/>
    <w:rsid w:val="00C56CC6"/>
    <w:rsid w:val="00C57AB4"/>
    <w:rsid w:val="00C61FDA"/>
    <w:rsid w:val="00C62D78"/>
    <w:rsid w:val="00C644B6"/>
    <w:rsid w:val="00C73CC8"/>
    <w:rsid w:val="00C74A44"/>
    <w:rsid w:val="00C74A57"/>
    <w:rsid w:val="00C76E95"/>
    <w:rsid w:val="00C80209"/>
    <w:rsid w:val="00C8205A"/>
    <w:rsid w:val="00C84B8E"/>
    <w:rsid w:val="00C90012"/>
    <w:rsid w:val="00C926D8"/>
    <w:rsid w:val="00C92711"/>
    <w:rsid w:val="00CA1B2D"/>
    <w:rsid w:val="00CA2EA4"/>
    <w:rsid w:val="00CA4251"/>
    <w:rsid w:val="00CA742A"/>
    <w:rsid w:val="00CB0AA6"/>
    <w:rsid w:val="00CB6D14"/>
    <w:rsid w:val="00CC4B60"/>
    <w:rsid w:val="00CC6E13"/>
    <w:rsid w:val="00CE2DC9"/>
    <w:rsid w:val="00CE34D4"/>
    <w:rsid w:val="00CE4BAA"/>
    <w:rsid w:val="00CF1A11"/>
    <w:rsid w:val="00D0319F"/>
    <w:rsid w:val="00D06072"/>
    <w:rsid w:val="00D107C4"/>
    <w:rsid w:val="00D112ED"/>
    <w:rsid w:val="00D130CA"/>
    <w:rsid w:val="00D162AC"/>
    <w:rsid w:val="00D22359"/>
    <w:rsid w:val="00D238BB"/>
    <w:rsid w:val="00D24751"/>
    <w:rsid w:val="00D26683"/>
    <w:rsid w:val="00D31C4E"/>
    <w:rsid w:val="00D32698"/>
    <w:rsid w:val="00D3273A"/>
    <w:rsid w:val="00D32B8F"/>
    <w:rsid w:val="00D45EA4"/>
    <w:rsid w:val="00D51575"/>
    <w:rsid w:val="00D52BBC"/>
    <w:rsid w:val="00D549FC"/>
    <w:rsid w:val="00D57204"/>
    <w:rsid w:val="00D7730F"/>
    <w:rsid w:val="00D85560"/>
    <w:rsid w:val="00D9308E"/>
    <w:rsid w:val="00D95AD5"/>
    <w:rsid w:val="00DA28F3"/>
    <w:rsid w:val="00DA347D"/>
    <w:rsid w:val="00DB09D7"/>
    <w:rsid w:val="00DB213F"/>
    <w:rsid w:val="00DB7584"/>
    <w:rsid w:val="00DC25F6"/>
    <w:rsid w:val="00DC62C1"/>
    <w:rsid w:val="00DD3553"/>
    <w:rsid w:val="00DD4C35"/>
    <w:rsid w:val="00DD78B8"/>
    <w:rsid w:val="00DE77EB"/>
    <w:rsid w:val="00DF434F"/>
    <w:rsid w:val="00DF50DB"/>
    <w:rsid w:val="00DF7B3F"/>
    <w:rsid w:val="00E01DCF"/>
    <w:rsid w:val="00E07EE9"/>
    <w:rsid w:val="00E2570A"/>
    <w:rsid w:val="00E31762"/>
    <w:rsid w:val="00E34482"/>
    <w:rsid w:val="00E350AD"/>
    <w:rsid w:val="00E40997"/>
    <w:rsid w:val="00E56F44"/>
    <w:rsid w:val="00E61217"/>
    <w:rsid w:val="00E62661"/>
    <w:rsid w:val="00E65BCB"/>
    <w:rsid w:val="00E73701"/>
    <w:rsid w:val="00E73B1C"/>
    <w:rsid w:val="00E76F43"/>
    <w:rsid w:val="00E80131"/>
    <w:rsid w:val="00E8743D"/>
    <w:rsid w:val="00E91ECC"/>
    <w:rsid w:val="00EA0197"/>
    <w:rsid w:val="00EA0723"/>
    <w:rsid w:val="00EA14A4"/>
    <w:rsid w:val="00EA1C21"/>
    <w:rsid w:val="00EA34CB"/>
    <w:rsid w:val="00EA4E62"/>
    <w:rsid w:val="00EB7B1D"/>
    <w:rsid w:val="00EC3FF0"/>
    <w:rsid w:val="00EC5CC2"/>
    <w:rsid w:val="00ED18B1"/>
    <w:rsid w:val="00ED1A33"/>
    <w:rsid w:val="00ED1BB0"/>
    <w:rsid w:val="00ED1BBC"/>
    <w:rsid w:val="00ED1CA4"/>
    <w:rsid w:val="00ED2999"/>
    <w:rsid w:val="00ED2E08"/>
    <w:rsid w:val="00ED3D54"/>
    <w:rsid w:val="00ED7610"/>
    <w:rsid w:val="00EE3E3F"/>
    <w:rsid w:val="00EE4B1C"/>
    <w:rsid w:val="00EF21B8"/>
    <w:rsid w:val="00F00A38"/>
    <w:rsid w:val="00F05AD2"/>
    <w:rsid w:val="00F30F9C"/>
    <w:rsid w:val="00F316D8"/>
    <w:rsid w:val="00F41484"/>
    <w:rsid w:val="00F4502B"/>
    <w:rsid w:val="00F52356"/>
    <w:rsid w:val="00F529A4"/>
    <w:rsid w:val="00F53D18"/>
    <w:rsid w:val="00F5468B"/>
    <w:rsid w:val="00F5738A"/>
    <w:rsid w:val="00F63270"/>
    <w:rsid w:val="00F72404"/>
    <w:rsid w:val="00F72ACC"/>
    <w:rsid w:val="00F7565C"/>
    <w:rsid w:val="00F8215A"/>
    <w:rsid w:val="00F94EF2"/>
    <w:rsid w:val="00FA05CD"/>
    <w:rsid w:val="00FA14F7"/>
    <w:rsid w:val="00FA2561"/>
    <w:rsid w:val="00FB1D44"/>
    <w:rsid w:val="00FC5238"/>
    <w:rsid w:val="00FD1155"/>
    <w:rsid w:val="00FD35FE"/>
    <w:rsid w:val="00FD4CAD"/>
    <w:rsid w:val="00FD64BB"/>
    <w:rsid w:val="00FE125C"/>
    <w:rsid w:val="00FE1828"/>
    <w:rsid w:val="00FE2CA2"/>
    <w:rsid w:val="00FE32CC"/>
    <w:rsid w:val="00FF6029"/>
    <w:rsid w:val="00FF69B0"/>
    <w:rsid w:val="00FF7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F6BE7"/>
  <w15:chartTrackingRefBased/>
  <w15:docId w15:val="{DB928EB1-264B-4B2D-99E7-5F7A9E9AA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8E5"/>
  </w:style>
  <w:style w:type="paragraph" w:styleId="Footer">
    <w:name w:val="footer"/>
    <w:basedOn w:val="Normal"/>
    <w:link w:val="FooterChar"/>
    <w:uiPriority w:val="99"/>
    <w:unhideWhenUsed/>
    <w:rsid w:val="00522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8E5"/>
  </w:style>
  <w:style w:type="character" w:styleId="Hyperlink">
    <w:name w:val="Hyperlink"/>
    <w:basedOn w:val="DefaultParagraphFont"/>
    <w:uiPriority w:val="99"/>
    <w:unhideWhenUsed/>
    <w:rsid w:val="002B4532"/>
    <w:rPr>
      <w:color w:val="0563C1" w:themeColor="hyperlink"/>
      <w:u w:val="single"/>
    </w:rPr>
  </w:style>
  <w:style w:type="character" w:styleId="UnresolvedMention">
    <w:name w:val="Unresolved Mention"/>
    <w:basedOn w:val="DefaultParagraphFont"/>
    <w:uiPriority w:val="99"/>
    <w:semiHidden/>
    <w:unhideWhenUsed/>
    <w:rsid w:val="002B4532"/>
    <w:rPr>
      <w:color w:val="605E5C"/>
      <w:shd w:val="clear" w:color="auto" w:fill="E1DFDD"/>
    </w:rPr>
  </w:style>
  <w:style w:type="paragraph" w:styleId="BalloonText">
    <w:name w:val="Balloon Text"/>
    <w:basedOn w:val="Normal"/>
    <w:link w:val="BalloonTextChar"/>
    <w:uiPriority w:val="99"/>
    <w:semiHidden/>
    <w:unhideWhenUsed/>
    <w:rsid w:val="00BB78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8AF"/>
    <w:rPr>
      <w:rFonts w:ascii="Segoe UI" w:hAnsi="Segoe UI" w:cs="Segoe UI"/>
      <w:sz w:val="18"/>
      <w:szCs w:val="18"/>
    </w:rPr>
  </w:style>
  <w:style w:type="character" w:styleId="Emphasis">
    <w:name w:val="Emphasis"/>
    <w:basedOn w:val="DefaultParagraphFont"/>
    <w:uiPriority w:val="20"/>
    <w:qFormat/>
    <w:rsid w:val="00EE3E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bacp-journals/university-and-college-counselling/november-2019/student-death-and-the-university-respons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acp.co.uk/news/campaigns/student-mental-health-campaign/"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who.int/" TargetMode="External"/><Relationship Id="rId4" Type="http://schemas.openxmlformats.org/officeDocument/2006/relationships/footnotes" Target="footnotes.xml"/><Relationship Id="rId9" Type="http://schemas.openxmlformats.org/officeDocument/2006/relationships/hyperlink" Target="https://www.hesa.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5532</TotalTime>
  <Pages>25</Pages>
  <Words>6700</Words>
  <Characters>38193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John</dc:creator>
  <cp:keywords/>
  <dc:description/>
  <cp:lastModifiedBy>Sian John</cp:lastModifiedBy>
  <cp:revision>228</cp:revision>
  <cp:lastPrinted>2020-04-29T15:14:00Z</cp:lastPrinted>
  <dcterms:created xsi:type="dcterms:W3CDTF">2020-04-23T12:38:00Z</dcterms:created>
  <dcterms:modified xsi:type="dcterms:W3CDTF">2020-05-05T16:24:00Z</dcterms:modified>
</cp:coreProperties>
</file>