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bookmarkStart w:id="0" w:name="_GoBack"/>
      <w:bookmarkEnd w:id="0"/>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EA4C70">
        <w:t>Ryan PERCIVAL</w:t>
      </w:r>
    </w:p>
    <w:p w:rsidR="007E4409" w:rsidRDefault="00451AB2">
      <w:r w:rsidRPr="00451AB2">
        <w:rPr>
          <w:b/>
        </w:rPr>
        <w:t>Force Number</w:t>
      </w:r>
      <w:proofErr w:type="gramStart"/>
      <w:r w:rsidRPr="00451AB2">
        <w:rPr>
          <w:b/>
        </w:rPr>
        <w:t>:</w:t>
      </w:r>
      <w:r>
        <w:rPr>
          <w:b/>
        </w:rPr>
        <w:t>-</w:t>
      </w:r>
      <w:proofErr w:type="gramEnd"/>
      <w:r>
        <w:tab/>
      </w:r>
      <w:r>
        <w:tab/>
      </w:r>
      <w:r w:rsidR="00EA4C70">
        <w:t>PC6919</w:t>
      </w:r>
      <w:r w:rsidR="00575AC9">
        <w:t xml:space="preserve"> </w:t>
      </w:r>
      <w:r w:rsidR="007E4409">
        <w:t xml:space="preserve"> South Wales Police</w:t>
      </w:r>
    </w:p>
    <w:p w:rsidR="00390F03" w:rsidRPr="00EA4C70" w:rsidRDefault="007E4409">
      <w:r w:rsidRPr="00451AB2">
        <w:rPr>
          <w:b/>
        </w:rPr>
        <w:t>Student Number</w:t>
      </w:r>
      <w:proofErr w:type="gramStart"/>
      <w:r w:rsidRPr="00451AB2">
        <w:rPr>
          <w:b/>
        </w:rPr>
        <w:t>:</w:t>
      </w:r>
      <w:r w:rsidR="00451AB2">
        <w:rPr>
          <w:b/>
        </w:rPr>
        <w:t>-</w:t>
      </w:r>
      <w:proofErr w:type="gramEnd"/>
      <w:r w:rsidR="00451AB2">
        <w:rPr>
          <w:b/>
        </w:rPr>
        <w:tab/>
        <w:t xml:space="preserve"> </w:t>
      </w:r>
      <w:r w:rsidR="00EA4C70">
        <w:t>2029400</w:t>
      </w:r>
    </w:p>
    <w:p w:rsidR="007E4409" w:rsidRPr="00451AB2" w:rsidRDefault="007E4409">
      <w:pPr>
        <w:rPr>
          <w:b/>
        </w:rPr>
      </w:pPr>
      <w:r w:rsidRPr="00451AB2">
        <w:rPr>
          <w:b/>
        </w:rPr>
        <w:t xml:space="preserve">Exam </w:t>
      </w:r>
      <w:r w:rsidR="00EA4C70">
        <w:rPr>
          <w:b/>
        </w:rPr>
        <w:t>2</w:t>
      </w:r>
      <w:r w:rsidR="00252A71">
        <w:rPr>
          <w:b/>
        </w:rPr>
        <w:t>(a</w:t>
      </w:r>
      <w:proofErr w:type="gramStart"/>
      <w:r w:rsidR="00252A71">
        <w:rPr>
          <w:b/>
        </w:rPr>
        <w:t>)</w:t>
      </w:r>
      <w:r w:rsidRPr="00451AB2">
        <w:rPr>
          <w:b/>
        </w:rPr>
        <w:t xml:space="preserve"> </w:t>
      </w:r>
      <w:r w:rsidR="00451AB2">
        <w:rPr>
          <w:b/>
        </w:rPr>
        <w:t>:</w:t>
      </w:r>
      <w:proofErr w:type="gramEnd"/>
      <w:r w:rsidR="00451AB2">
        <w:rPr>
          <w:b/>
        </w:rPr>
        <w:t>-</w:t>
      </w:r>
      <w:r w:rsidRPr="00451AB2">
        <w:rPr>
          <w:b/>
        </w:rPr>
        <w:t xml:space="preserve"> </w:t>
      </w:r>
      <w:r w:rsidR="00451AB2">
        <w:rPr>
          <w:b/>
        </w:rPr>
        <w:tab/>
      </w:r>
      <w:r w:rsidR="00451AB2">
        <w:rPr>
          <w:b/>
        </w:rPr>
        <w:tab/>
      </w:r>
      <w:r w:rsidR="00EA4C70">
        <w:t>23</w:t>
      </w:r>
      <w:r w:rsidR="00451AB2" w:rsidRPr="00451AB2">
        <w:t>/</w:t>
      </w:r>
      <w:r w:rsidR="00EA4C70">
        <w:t>08</w:t>
      </w:r>
      <w:r w:rsidR="00451AB2" w:rsidRPr="00451AB2">
        <w:t>/202</w:t>
      </w:r>
      <w:r w:rsidR="00EA4C70">
        <w:t>1</w:t>
      </w:r>
    </w:p>
    <w:p w:rsidR="00682F3B" w:rsidRDefault="00682F3B"/>
    <w:p w:rsidR="00682F3B" w:rsidRDefault="00682F3B">
      <w:r w:rsidRPr="00451AB2">
        <w:rPr>
          <w:b/>
        </w:rPr>
        <w:t>Question 1</w:t>
      </w:r>
      <w:r w:rsidR="00451AB2">
        <w:rPr>
          <w:b/>
        </w:rPr>
        <w:br/>
      </w:r>
      <w:r w:rsidR="007334AD">
        <w:t xml:space="preserve">A police constable may stop any </w:t>
      </w:r>
      <w:r w:rsidR="001A02B8">
        <w:t xml:space="preserve">mechanically propelled </w:t>
      </w:r>
      <w:r w:rsidR="007334AD">
        <w:t>vehicle driving on a road, and a person driving a vehicle on a road must stop when required to do so b</w:t>
      </w:r>
      <w:r w:rsidR="00105ED1">
        <w:t>y a constable. A person riding a cycle must also stop when required to do so by a constable.</w:t>
      </w:r>
    </w:p>
    <w:p w:rsidR="00682F3B" w:rsidRDefault="00682F3B"/>
    <w:p w:rsidR="00682F3B" w:rsidRPr="00451AB2" w:rsidRDefault="00682F3B">
      <w:pPr>
        <w:rPr>
          <w:b/>
        </w:rPr>
      </w:pPr>
      <w:r w:rsidRPr="00451AB2">
        <w:rPr>
          <w:b/>
        </w:rPr>
        <w:t>Question 2</w:t>
      </w:r>
    </w:p>
    <w:p w:rsidR="00682F3B" w:rsidRDefault="007334AD">
      <w:r>
        <w:t>Section 6(4) road traffic act – this allows a constable to require a preliminary test for a driver if he has reasonable suspicion that they are or have been driving while committing a moving road traffic offence.</w:t>
      </w:r>
    </w:p>
    <w:p w:rsidR="00682F3B" w:rsidRDefault="00682F3B"/>
    <w:p w:rsidR="00682F3B" w:rsidRPr="00451AB2" w:rsidRDefault="00682F3B" w:rsidP="00682F3B">
      <w:pPr>
        <w:rPr>
          <w:b/>
        </w:rPr>
      </w:pPr>
      <w:r w:rsidRPr="00451AB2">
        <w:rPr>
          <w:b/>
        </w:rPr>
        <w:t>Question 3</w:t>
      </w:r>
    </w:p>
    <w:p w:rsidR="00682F3B" w:rsidRDefault="007334AD">
      <w:r>
        <w:t xml:space="preserve">As defined under S. 3 Road Traffic Act 1988 – A person who drives </w:t>
      </w:r>
      <w:r w:rsidR="001A02B8">
        <w:t xml:space="preserve">a mechanically propelled vehicle </w:t>
      </w:r>
      <w:r>
        <w:t>on a road or other public place without due care and attention or reasonable consideration for other users of that road or place is guilty of an offence.</w:t>
      </w:r>
    </w:p>
    <w:p w:rsidR="007334AD" w:rsidRDefault="007334AD">
      <w:r>
        <w:t>Driving without due care and attention is where the standard of driving falls below that of a careful and competent driver.</w:t>
      </w:r>
    </w:p>
    <w:p w:rsidR="00682F3B" w:rsidRDefault="00682F3B"/>
    <w:p w:rsidR="00682F3B" w:rsidRPr="00451AB2" w:rsidRDefault="00682F3B" w:rsidP="00682F3B">
      <w:pPr>
        <w:rPr>
          <w:b/>
        </w:rPr>
      </w:pPr>
      <w:r w:rsidRPr="00451AB2">
        <w:rPr>
          <w:b/>
        </w:rPr>
        <w:t>Question 4</w:t>
      </w:r>
    </w:p>
    <w:p w:rsidR="007334AD" w:rsidRDefault="007334AD">
      <w:r w:rsidRPr="001A02B8">
        <w:rPr>
          <w:b/>
        </w:rPr>
        <w:t>Automation</w:t>
      </w:r>
      <w:r>
        <w:t xml:space="preserve"> – This is where unavoidable functions, e.g. sneezing has impacted the driver’s ability.</w:t>
      </w:r>
      <w:r>
        <w:br/>
        <w:t xml:space="preserve">Driving under </w:t>
      </w:r>
      <w:r w:rsidRPr="001A02B8">
        <w:rPr>
          <w:b/>
        </w:rPr>
        <w:t>duress</w:t>
      </w:r>
      <w:r>
        <w:t xml:space="preserve"> – where the person was being forced to drive</w:t>
      </w:r>
      <w:r>
        <w:br/>
      </w:r>
      <w:r w:rsidRPr="001A02B8">
        <w:rPr>
          <w:b/>
        </w:rPr>
        <w:t>Mechanical</w:t>
      </w:r>
      <w:r>
        <w:t xml:space="preserve"> </w:t>
      </w:r>
      <w:r w:rsidRPr="001A02B8">
        <w:rPr>
          <w:b/>
        </w:rPr>
        <w:t>Failure</w:t>
      </w:r>
      <w:r>
        <w:t xml:space="preserve"> – where something that couldn’t have possibly have been predicted has gone wrong with the vehicle (that isn’t down to maintenance) – e.g. brake failure.</w:t>
      </w:r>
    </w:p>
    <w:p w:rsidR="00682F3B" w:rsidRDefault="00682F3B"/>
    <w:p w:rsidR="00682F3B" w:rsidRPr="00451AB2" w:rsidRDefault="00682F3B" w:rsidP="00682F3B">
      <w:pPr>
        <w:rPr>
          <w:b/>
        </w:rPr>
      </w:pPr>
      <w:r w:rsidRPr="00451AB2">
        <w:rPr>
          <w:b/>
        </w:rPr>
        <w:t>Question 5</w:t>
      </w:r>
    </w:p>
    <w:p w:rsidR="00682F3B" w:rsidRDefault="007334AD">
      <w:r>
        <w:t xml:space="preserve">A constable may seize any vehicle if he has reason to </w:t>
      </w:r>
      <w:r w:rsidR="001A02B8">
        <w:t>believe it was bei</w:t>
      </w:r>
      <w:r w:rsidR="00105ED1">
        <w:t>n</w:t>
      </w:r>
      <w:r w:rsidR="001A02B8">
        <w:t>g</w:t>
      </w:r>
      <w:r w:rsidR="00105ED1">
        <w:t xml:space="preserve"> driven</w:t>
      </w:r>
      <w:r>
        <w:t xml:space="preserve"> without the required security (insurance). Power to seize if the vehicle was being driven otherwise than in accordance with a licence.</w:t>
      </w:r>
    </w:p>
    <w:p w:rsidR="00682F3B" w:rsidRDefault="00682F3B"/>
    <w:p w:rsidR="00682F3B" w:rsidRPr="00451AB2" w:rsidRDefault="00682F3B" w:rsidP="00682F3B">
      <w:r w:rsidRPr="00451AB2">
        <w:rPr>
          <w:b/>
        </w:rPr>
        <w:t>Question 6</w:t>
      </w:r>
      <w:r w:rsidR="00451AB2">
        <w:rPr>
          <w:b/>
        </w:rPr>
        <w:br/>
      </w:r>
      <w:r w:rsidR="007334AD">
        <w:t xml:space="preserve">A person must report a collision to a police constable in person (including at a station) if any injury has occurred. Also if he has for any reason been unable to provide is details to anyone who may reasonably require them at the scene of a collision. A collision must be reported to the police if it </w:t>
      </w:r>
      <w:r w:rsidR="007334AD">
        <w:lastRenderedPageBreak/>
        <w:t xml:space="preserve">involves an animal (pig, cattle, sheep, ass, goat, </w:t>
      </w:r>
      <w:r w:rsidR="00105ED1">
        <w:t>dog, horse or a mule), or any property where the owner cannot be ascertained.</w:t>
      </w:r>
    </w:p>
    <w:p w:rsidR="00682F3B" w:rsidRDefault="00682F3B"/>
    <w:p w:rsidR="00682F3B" w:rsidRDefault="00682F3B">
      <w:r w:rsidRPr="00451AB2">
        <w:rPr>
          <w:b/>
        </w:rPr>
        <w:t>Question 7</w:t>
      </w:r>
      <w:r w:rsidR="00451AB2">
        <w:rPr>
          <w:b/>
        </w:rPr>
        <w:br/>
      </w:r>
      <w:r w:rsidR="007334AD">
        <w:t>Road – any highway or road to which the public has access, including bridges over which a road passes.</w:t>
      </w:r>
    </w:p>
    <w:p w:rsidR="007334AD" w:rsidRDefault="007334AD"/>
    <w:p w:rsidR="007334AD" w:rsidRDefault="007334AD">
      <w:r>
        <w:t xml:space="preserve">Public Place – any place to which the public has access, by payment or otherwise. </w:t>
      </w:r>
    </w:p>
    <w:p w:rsidR="007334AD" w:rsidRDefault="007334AD">
      <w:r>
        <w:t>Mechanically Propelled Vehicle – a vehicle that has been constructed or adapted to be propelled by mechanical means – those being steam power, electric, petrol, diesel, oil or gas.</w:t>
      </w:r>
    </w:p>
    <w:p w:rsidR="007334AD" w:rsidRPr="00451AB2" w:rsidRDefault="007334AD">
      <w:r>
        <w:t>Animal - pig, cattle, sheep, ass, goat, dog, horse or a mule.</w:t>
      </w:r>
    </w:p>
    <w:p w:rsidR="00682F3B" w:rsidRDefault="00682F3B"/>
    <w:p w:rsidR="00682F3B" w:rsidRPr="00451AB2" w:rsidRDefault="00682F3B" w:rsidP="00682F3B">
      <w:r w:rsidRPr="00451AB2">
        <w:rPr>
          <w:b/>
        </w:rPr>
        <w:t>Question 8</w:t>
      </w:r>
      <w:r w:rsidR="00451AB2">
        <w:rPr>
          <w:b/>
        </w:rPr>
        <w:br/>
      </w:r>
      <w:proofErr w:type="gramStart"/>
      <w:r w:rsidR="007334AD">
        <w:t>When</w:t>
      </w:r>
      <w:proofErr w:type="gramEnd"/>
      <w:r w:rsidR="007334AD">
        <w:t xml:space="preserve"> involved in a reportable road traffic collision – a driver must wait for a reasonable time at the scene, in order to give his name, address, and the name and address of the car’s owner if different, and the car’s VRM to anyone present who has reason to require it. </w:t>
      </w:r>
      <w:r w:rsidR="00105ED1">
        <w:t xml:space="preserve"> If details are not given, then a person must report to a police constable in perso</w:t>
      </w:r>
      <w:r w:rsidR="001A02B8">
        <w:t>n the collision within 24 hours and produce insurance, licence, etc.</w:t>
      </w:r>
    </w:p>
    <w:p w:rsidR="00682F3B" w:rsidRDefault="00682F3B"/>
    <w:p w:rsidR="00682F3B" w:rsidRPr="00451AB2" w:rsidRDefault="00682F3B" w:rsidP="00682F3B">
      <w:r w:rsidRPr="00451AB2">
        <w:rPr>
          <w:b/>
        </w:rPr>
        <w:t>Question 9</w:t>
      </w:r>
      <w:r w:rsidR="00451AB2">
        <w:rPr>
          <w:b/>
        </w:rPr>
        <w:br/>
      </w:r>
      <w:r w:rsidR="007334AD">
        <w:t xml:space="preserve">Where a RTC has occurred, and the constable has reason to suspect that an injury has occurred owing to that RTC - a constable may enter a property, using reasonable force if necessary, in order to </w:t>
      </w:r>
      <w:r w:rsidR="00105ED1">
        <w:t xml:space="preserve">require someone to take a preliminary test, or </w:t>
      </w:r>
      <w:r w:rsidR="007334AD">
        <w:t>pursue anyone whom he suspects was driving a vehicle involved in the RTC who has failed to give a preliminary test, or anyone who has returned a positive preliminary test after driving.</w:t>
      </w:r>
    </w:p>
    <w:p w:rsidR="00682F3B" w:rsidRDefault="00682F3B"/>
    <w:p w:rsidR="00682F3B" w:rsidRDefault="00682F3B"/>
    <w:p w:rsidR="00682F3B" w:rsidRDefault="00682F3B" w:rsidP="00682F3B">
      <w:r w:rsidRPr="00451AB2">
        <w:rPr>
          <w:b/>
        </w:rPr>
        <w:t>Question 10</w:t>
      </w:r>
    </w:p>
    <w:p w:rsidR="00105ED1" w:rsidRDefault="00105ED1" w:rsidP="00682F3B">
      <w:r>
        <w:t>Any person who causes the death of another person whilst driving a mechanically propelled vehicle dangerously on a road or other public place is guilty of an offence.</w:t>
      </w:r>
    </w:p>
    <w:p w:rsidR="00682F3B" w:rsidRDefault="00682F3B"/>
    <w:p w:rsidR="007334AD" w:rsidRDefault="00682F3B">
      <w:r w:rsidRPr="00451AB2">
        <w:rPr>
          <w:b/>
        </w:rPr>
        <w:t>Question 11</w:t>
      </w:r>
      <w:r w:rsidR="00451AB2">
        <w:rPr>
          <w:b/>
        </w:rPr>
        <w:br/>
      </w:r>
      <w:r w:rsidR="007334AD">
        <w:t>Alcohol</w:t>
      </w:r>
      <w:proofErr w:type="gramStart"/>
      <w:r w:rsidR="007334AD">
        <w:t>:</w:t>
      </w:r>
      <w:proofErr w:type="gramEnd"/>
      <w:r w:rsidR="007334AD">
        <w:br/>
        <w:t>In breath: 35 micrograms per 100ml of breath</w:t>
      </w:r>
      <w:r w:rsidR="007334AD">
        <w:br/>
        <w:t>In blood: 80 milligrams per 100ml of blood</w:t>
      </w:r>
      <w:r w:rsidR="007334AD">
        <w:br/>
        <w:t>In Urine: 107 milligrams per 100ml of urine</w:t>
      </w:r>
    </w:p>
    <w:p w:rsidR="00682F3B" w:rsidRDefault="007334AD">
      <w:r>
        <w:t>Drugs</w:t>
      </w:r>
      <w:proofErr w:type="gramStart"/>
      <w:r>
        <w:t>:</w:t>
      </w:r>
      <w:proofErr w:type="gramEnd"/>
      <w:r>
        <w:br/>
        <w:t>THC: 2 micrograms per litre of blood</w:t>
      </w:r>
      <w:r>
        <w:br/>
        <w:t>Cocaine: 10 micrograms per litre of blood</w:t>
      </w:r>
      <w:r w:rsidR="00451AB2">
        <w:br/>
      </w:r>
    </w:p>
    <w:p w:rsidR="00682F3B" w:rsidRDefault="00682F3B" w:rsidP="00682F3B">
      <w:r w:rsidRPr="00451AB2">
        <w:rPr>
          <w:b/>
        </w:rPr>
        <w:t>Question 12</w:t>
      </w:r>
      <w:r w:rsidR="00451AB2">
        <w:rPr>
          <w:b/>
        </w:rPr>
        <w:br/>
      </w:r>
      <w:r w:rsidR="007334AD">
        <w:t>Appropriate adult: the role of the appropriate adult is not to advise the suspect, only represent and aid in the communication of information to and from that suspect. An appropriate adult should be aware of the rights of the suspect and look out for these in the suspect’s best interest.</w:t>
      </w:r>
      <w:r w:rsidR="00105ED1">
        <w:t xml:space="preserve"> They should be over the age of 18, and ideally a parent or guardian, or appointed appropriate adult, and can also be a friend, carer, etc., but must not have a connection with the matter to which the person is being interviewed for.</w:t>
      </w:r>
    </w:p>
    <w:p w:rsidR="007334AD" w:rsidRDefault="007334AD" w:rsidP="00682F3B">
      <w:r>
        <w:t>Legal Representation: The lawyer is present to legally advise the suspect. It is the suspect’s right to be allowed legal representation. The legal representation can advise his/her client regarding their situation, but cannot tell them what to say, or when to offer no comment.</w:t>
      </w:r>
      <w:r w:rsidR="00105ED1">
        <w:t xml:space="preserve"> A solicitor can be provided if a suspect cannot afford one, or doesn’t have one. </w:t>
      </w:r>
    </w:p>
    <w:p w:rsidR="001A02B8" w:rsidRDefault="001A02B8" w:rsidP="00682F3B">
      <w:r>
        <w:t>2</w:t>
      </w:r>
      <w:r w:rsidRPr="001A02B8">
        <w:rPr>
          <w:vertAlign w:val="superscript"/>
        </w:rPr>
        <w:t>nd</w:t>
      </w:r>
      <w:r>
        <w:t xml:space="preserve"> interviewing officer – they will not lead the interview but will be present to ask any questions upon being invited by the lead interviewer.</w:t>
      </w:r>
    </w:p>
    <w:p w:rsidR="001A02B8" w:rsidRPr="00451AB2" w:rsidRDefault="001A02B8" w:rsidP="00682F3B">
      <w:pPr>
        <w:rPr>
          <w:b/>
        </w:rPr>
      </w:pPr>
      <w:r>
        <w:t>Interpreter – if required, an interpreter may be present to translate from English to the suspect’s preferred language. The interpreter must not advise or say anything (translated or otherwise) that isn’t said by any other party present.</w:t>
      </w:r>
    </w:p>
    <w:p w:rsidR="00682F3B" w:rsidRDefault="00682F3B"/>
    <w:p w:rsidR="00682F3B" w:rsidRDefault="00682F3B" w:rsidP="00682F3B">
      <w:r w:rsidRPr="00451AB2">
        <w:rPr>
          <w:b/>
        </w:rPr>
        <w:t>Question 13</w:t>
      </w:r>
      <w:r w:rsidR="00451AB2">
        <w:rPr>
          <w:b/>
        </w:rPr>
        <w:br/>
      </w:r>
      <w:r w:rsidR="007334AD">
        <w:t>Model used for interviewing: PEACE</w:t>
      </w:r>
    </w:p>
    <w:p w:rsidR="007334AD" w:rsidRDefault="007334AD" w:rsidP="00682F3B">
      <w:r>
        <w:t>This stands for:</w:t>
      </w:r>
      <w:r>
        <w:br/>
        <w:t>Planning and Preparation</w:t>
      </w:r>
      <w:r>
        <w:br/>
        <w:t>- In this stage, background information is gathered on the person being interviewed, it is important to ascertain if they need appropriate adults or have any other requirements (disabilities, cultural, etc.) that may need to be taken into consideration prior to interviewing. In this stage, the interviewer will plan out a route map for the interview, ascertaining which lines of enquiry they wish to pursue, if necessary.</w:t>
      </w:r>
    </w:p>
    <w:p w:rsidR="007334AD" w:rsidRPr="007334AD" w:rsidRDefault="007334AD" w:rsidP="00682F3B">
      <w:r>
        <w:t>Engage and Explain</w:t>
      </w:r>
      <w:r>
        <w:br/>
        <w:t xml:space="preserve">- This involves </w:t>
      </w:r>
      <w:r w:rsidRPr="007334AD">
        <w:rPr>
          <w:b/>
        </w:rPr>
        <w:t>Greeting</w:t>
      </w:r>
      <w:r>
        <w:t xml:space="preserve"> the interviewee, establishing a rapport with them, covering </w:t>
      </w:r>
      <w:r w:rsidRPr="007334AD">
        <w:rPr>
          <w:b/>
        </w:rPr>
        <w:t>routines</w:t>
      </w:r>
      <w:r>
        <w:t xml:space="preserve">, such as safety during the interview, legal advice and representation (following aide memoire) etc., </w:t>
      </w:r>
      <w:r w:rsidR="00105ED1">
        <w:t xml:space="preserve">as well as issuing a caution for suspect interviews, </w:t>
      </w:r>
      <w:r>
        <w:t xml:space="preserve">covering the </w:t>
      </w:r>
      <w:r>
        <w:rPr>
          <w:b/>
        </w:rPr>
        <w:t>reasons</w:t>
      </w:r>
      <w:r>
        <w:t xml:space="preserve"> for the interview taking place, and what is expected from it. A </w:t>
      </w:r>
      <w:r>
        <w:rPr>
          <w:b/>
        </w:rPr>
        <w:t>route map</w:t>
      </w:r>
      <w:r>
        <w:t xml:space="preserve"> will also be laid out, explaining to the interviewee how the interview will take place regarding free narrative and questioning stages.</w:t>
      </w:r>
    </w:p>
    <w:p w:rsidR="007334AD" w:rsidRDefault="007334AD" w:rsidP="00682F3B">
      <w:r>
        <w:t>Account, Clarification and Challenge</w:t>
      </w:r>
    </w:p>
    <w:p w:rsidR="007334AD" w:rsidRDefault="007334AD" w:rsidP="00682F3B">
      <w:r>
        <w:t>This will involve a free narrative from the interviewee, covering all they know regarding the incident. Then questions will be asked regarding this free narrative. In a suspect interview, this will cover the police agenda, posing to the suspect questions which the interviewer wants answered regarding evidence collected or witness statements. Open, Probing and closed questions can be asked, ideally covering aspects of ADVOKATE, as well as the Persons, Location, Actions and Time regarding the incident.</w:t>
      </w:r>
      <w:r w:rsidR="00105ED1">
        <w:t xml:space="preserve"> </w:t>
      </w:r>
    </w:p>
    <w:p w:rsidR="00105ED1" w:rsidRDefault="00105ED1" w:rsidP="00682F3B">
      <w:r>
        <w:t>Special cautions can be issued here in suspect interviews.</w:t>
      </w:r>
    </w:p>
    <w:p w:rsidR="007334AD" w:rsidRDefault="007334AD" w:rsidP="00682F3B">
      <w:r>
        <w:t>Close</w:t>
      </w:r>
    </w:p>
    <w:p w:rsidR="007334AD" w:rsidRDefault="007334AD" w:rsidP="00682F3B">
      <w:r>
        <w:t>This wraps up the interview, thanking the interviewee,</w:t>
      </w:r>
      <w:r w:rsidR="00105ED1">
        <w:t xml:space="preserve"> and following the aide memoire to close up the legal issues.</w:t>
      </w:r>
    </w:p>
    <w:p w:rsidR="007334AD" w:rsidRDefault="007334AD" w:rsidP="00682F3B">
      <w:r>
        <w:t>Evaluate</w:t>
      </w:r>
    </w:p>
    <w:p w:rsidR="007334AD" w:rsidRPr="00451AB2" w:rsidRDefault="007334AD" w:rsidP="00682F3B">
      <w:r>
        <w:t>This allows the interviewer to evaluate the interview, the information they’ve gained, and how it fits into the investigation.</w:t>
      </w:r>
    </w:p>
    <w:p w:rsidR="00682F3B" w:rsidRDefault="00682F3B"/>
    <w:p w:rsidR="00682F3B" w:rsidRDefault="00682F3B" w:rsidP="00682F3B">
      <w:r w:rsidRPr="00451AB2">
        <w:rPr>
          <w:b/>
        </w:rPr>
        <w:t>Question 14</w:t>
      </w:r>
      <w:r w:rsidR="00451AB2">
        <w:rPr>
          <w:b/>
        </w:rPr>
        <w:br/>
      </w:r>
      <w:r w:rsidR="00105ED1">
        <w:t>A person is guilty if they pursue a course of conduct that is controlling or coercive against someone with whom they have a close personal connection.</w:t>
      </w:r>
    </w:p>
    <w:p w:rsidR="00105ED1" w:rsidRPr="00451AB2" w:rsidRDefault="00105ED1" w:rsidP="00682F3B">
      <w:r>
        <w:t>Behaviour can be coercive or controlling if it involves preventing the person from seeing/contacting people, withholding money, passports, and not letting them go about their business.</w:t>
      </w:r>
    </w:p>
    <w:p w:rsidR="00682F3B" w:rsidRPr="00451AB2" w:rsidRDefault="00451AB2" w:rsidP="00682F3B">
      <w:pPr>
        <w:rPr>
          <w:b/>
        </w:rPr>
      </w:pPr>
      <w:r>
        <w:br/>
      </w:r>
      <w:r w:rsidR="00682F3B" w:rsidRPr="00451AB2">
        <w:rPr>
          <w:b/>
        </w:rPr>
        <w:t>Question 15</w:t>
      </w:r>
    </w:p>
    <w:p w:rsidR="00682F3B" w:rsidRDefault="007334AD">
      <w:r>
        <w:t xml:space="preserve">Coercive control </w:t>
      </w:r>
      <w:r w:rsidR="00105ED1">
        <w:t xml:space="preserve">offence </w:t>
      </w:r>
      <w:r>
        <w:t>is important because current definitions of abuse</w:t>
      </w:r>
      <w:r w:rsidR="00105ED1">
        <w:t xml:space="preserve"> with regards to legislation</w:t>
      </w:r>
      <w:r>
        <w:t xml:space="preserve"> may not cover situations where a person is controlling another by coercive means. In many cases, such behaviour can be a precursor to greater levels of abuse, and this legislation criminalises this – </w:t>
      </w:r>
      <w:r w:rsidR="00105ED1">
        <w:t xml:space="preserve">giving victims a tool, </w:t>
      </w:r>
      <w:r>
        <w:t xml:space="preserve">helping to ensure that perpetrators can be stopped before escalation. </w:t>
      </w:r>
      <w:r w:rsidR="00105ED1">
        <w:t xml:space="preserve"> It is pertinent in situations where honour-based abuse may be a factor, and a member of a family is controlling the behaviour of another, forcing them to do things they have no desire to do, or preventing them from going about their lawful business.</w:t>
      </w:r>
    </w:p>
    <w:p w:rsidR="00682F3B" w:rsidRDefault="00682F3B"/>
    <w:p w:rsidR="00682F3B" w:rsidRDefault="00682F3B">
      <w:pPr>
        <w:rPr>
          <w:b/>
        </w:rPr>
      </w:pPr>
      <w:r w:rsidRPr="00451AB2">
        <w:rPr>
          <w:b/>
        </w:rPr>
        <w:t>Question 16</w:t>
      </w:r>
    </w:p>
    <w:p w:rsidR="007334AD" w:rsidRPr="007334AD" w:rsidRDefault="007334AD">
      <w:r>
        <w:t>Section 46 allows a constable to remove a child from a location to a place of safety for up to 72 hours if he believes that the child could suffer significant harm in their current circumstances. It also allows a constable to prevent a child from being removed from a hospital or place of safety.</w:t>
      </w:r>
    </w:p>
    <w:p w:rsidR="00682F3B" w:rsidRDefault="00682F3B"/>
    <w:p w:rsidR="00682F3B" w:rsidRPr="00451AB2" w:rsidRDefault="00682F3B" w:rsidP="00682F3B">
      <w:pPr>
        <w:rPr>
          <w:b/>
        </w:rPr>
      </w:pPr>
      <w:r w:rsidRPr="00451AB2">
        <w:rPr>
          <w:b/>
        </w:rPr>
        <w:t>Question 17</w:t>
      </w:r>
      <w:r w:rsidR="00451AB2">
        <w:rPr>
          <w:b/>
        </w:rPr>
        <w:br/>
      </w:r>
      <w:r w:rsidR="007334AD">
        <w:t xml:space="preserve">It is an offence for anyone over the age of 16 to place a child in danger, </w:t>
      </w:r>
      <w:r w:rsidR="001A02B8">
        <w:t xml:space="preserve">neglect, </w:t>
      </w:r>
      <w:r w:rsidR="007334AD">
        <w:t>or expose them in such a way that harm may be brought to them.</w:t>
      </w:r>
    </w:p>
    <w:p w:rsidR="00682F3B" w:rsidRDefault="00682F3B"/>
    <w:p w:rsidR="00682F3B" w:rsidRDefault="00682F3B" w:rsidP="00682F3B">
      <w:r w:rsidRPr="00451AB2">
        <w:rPr>
          <w:b/>
        </w:rPr>
        <w:t>Question 18</w:t>
      </w:r>
      <w:r w:rsidR="00451AB2">
        <w:rPr>
          <w:b/>
        </w:rPr>
        <w:br/>
      </w:r>
      <w:r w:rsidR="007334AD">
        <w:t>DASH model – domestic abuse, stalking and harassment including honour-based abuse.</w:t>
      </w:r>
    </w:p>
    <w:p w:rsidR="007334AD" w:rsidRPr="00451AB2" w:rsidRDefault="007334AD" w:rsidP="00682F3B">
      <w:pPr>
        <w:rPr>
          <w:b/>
        </w:rPr>
      </w:pPr>
      <w:r>
        <w:t>This is a model that askes 29 questions to a victim to ascertain the level of risk associated with their current situation. There are 18 specific high-risk questions that help to identify risk relating to repeat victims, escalation of violence, victims of honour-based abuse, etc. The DASH model helps to identify which victims should be referred to MARAC (multi-agency risk assessment conference), and helps to lay a common-ground</w:t>
      </w:r>
      <w:r w:rsidR="00105ED1">
        <w:t xml:space="preserve"> approach</w:t>
      </w:r>
      <w:r>
        <w:t xml:space="preserve"> and standardised knowledge of risk when dealing with D.A.S.H and honour based abuse between partner agencies.</w:t>
      </w:r>
    </w:p>
    <w:p w:rsidR="00682F3B" w:rsidRDefault="00682F3B"/>
    <w:p w:rsidR="00682F3B" w:rsidRPr="00451AB2" w:rsidRDefault="00682F3B" w:rsidP="00682F3B">
      <w:pPr>
        <w:rPr>
          <w:b/>
        </w:rPr>
      </w:pPr>
      <w:r w:rsidRPr="00451AB2">
        <w:rPr>
          <w:b/>
        </w:rPr>
        <w:t>Question 19</w:t>
      </w:r>
      <w:r w:rsidR="00451AB2">
        <w:rPr>
          <w:b/>
        </w:rPr>
        <w:br/>
      </w:r>
      <w:r w:rsidR="007334AD">
        <w:t>A PPN is put in place in every instance of domestic abuse, and cases of child abuse. It takes the shape of a live (continuously assessed, re-assessed and updated) form that is filled in to a standard such that it can be shared and understood across multiple agencies.  A PPN ascertains that a person is vulnerable, including those who are minorities, vulnerable adults, disabled or children, and can identify any other vulnerable persons related.</w:t>
      </w:r>
    </w:p>
    <w:p w:rsidR="00682F3B" w:rsidRDefault="00682F3B"/>
    <w:p w:rsidR="00682F3B" w:rsidRDefault="00682F3B">
      <w:r w:rsidRPr="00451AB2">
        <w:rPr>
          <w:b/>
        </w:rPr>
        <w:t>Question 20</w:t>
      </w:r>
      <w:r w:rsidR="00451AB2">
        <w:rPr>
          <w:b/>
        </w:rPr>
        <w:br/>
      </w:r>
      <w:r w:rsidR="007334AD">
        <w:t xml:space="preserve">A DVPN (domestic violence prevention notice) is applied for by an officer and authorised by a superintendent or above. It can be applied for in cases where the offender is over 18, and the reporting officer has reason to suspect that they have used or threatened violence against the victim on this occasion, and that the victim is likely to suffer harm or threat of harm from the offender. </w:t>
      </w:r>
    </w:p>
    <w:p w:rsidR="007334AD" w:rsidRPr="00451AB2" w:rsidRDefault="007334AD">
      <w:pPr>
        <w:rPr>
          <w:b/>
        </w:rPr>
      </w:pPr>
      <w:r>
        <w:t>A DVPN remains in place for 72 hours, and will contain prohibitions that the offender must not break, one of which will be to not visit the victim’s address. Prior to the end of the 72 hours, the officer reporting may apply to the magistrates’ for a DVPO. A DVPO (domestic violence prevention order) can last for up to 28 days, and will also contain prohibitions.</w:t>
      </w:r>
    </w:p>
    <w:p w:rsidR="00682F3B" w:rsidRDefault="00682F3B"/>
    <w:p w:rsidR="00682F3B" w:rsidRPr="00451AB2" w:rsidRDefault="00682F3B" w:rsidP="00682F3B">
      <w:pPr>
        <w:rPr>
          <w:b/>
        </w:rPr>
      </w:pPr>
      <w:r w:rsidRPr="00451AB2">
        <w:rPr>
          <w:b/>
        </w:rPr>
        <w:t>Question 21</w:t>
      </w:r>
      <w:r w:rsidR="00451AB2">
        <w:rPr>
          <w:b/>
        </w:rPr>
        <w:br/>
      </w:r>
      <w:r w:rsidR="007334AD">
        <w:t>Child sexual exploitation is a form of child abuse where an adult takes advantage of an imbalance of power to convince or coerce a child to perform sexual acts for their own or another’s benefit, even where the sexual acts appear consensual, exploitation is taking place. This exploitation may be for the financial gain of the perpetrator or instigator, or for gain of</w:t>
      </w:r>
      <w:r w:rsidR="00105ED1">
        <w:t xml:space="preserve"> street credibility, and may take place in exchange for money or gifts to the child.</w:t>
      </w:r>
    </w:p>
    <w:p w:rsidR="00682F3B" w:rsidRDefault="00682F3B"/>
    <w:p w:rsidR="00682F3B" w:rsidRDefault="00682F3B"/>
    <w:p w:rsidR="00682F3B" w:rsidRPr="00451AB2" w:rsidRDefault="00682F3B" w:rsidP="00682F3B">
      <w:r w:rsidRPr="00451AB2">
        <w:rPr>
          <w:b/>
        </w:rPr>
        <w:t>Question 22</w:t>
      </w:r>
      <w:r w:rsidR="00451AB2">
        <w:rPr>
          <w:b/>
        </w:rPr>
        <w:br/>
      </w:r>
      <w:r w:rsidR="007334AD">
        <w:t>A person (A) commits rape if he intentionally penetrates the anus, vagina or mouth of another person (B)</w:t>
      </w:r>
      <w:r w:rsidR="00105ED1">
        <w:t xml:space="preserve"> with his penis</w:t>
      </w:r>
      <w:r w:rsidR="007334AD">
        <w:t>, and B does not consent to the penetration, and A does not reasonably believe that B consents.</w:t>
      </w:r>
    </w:p>
    <w:p w:rsidR="00682F3B" w:rsidRDefault="00682F3B"/>
    <w:p w:rsidR="00682F3B" w:rsidRDefault="00682F3B" w:rsidP="00682F3B">
      <w:r w:rsidRPr="00451AB2">
        <w:rPr>
          <w:b/>
        </w:rPr>
        <w:t>Question 23</w:t>
      </w:r>
      <w:r w:rsidR="00451AB2">
        <w:rPr>
          <w:b/>
        </w:rPr>
        <w:br/>
      </w:r>
      <w:proofErr w:type="gramStart"/>
      <w:r w:rsidR="007334AD">
        <w:t>Where</w:t>
      </w:r>
      <w:proofErr w:type="gramEnd"/>
      <w:r w:rsidR="007334AD">
        <w:t xml:space="preserve"> the court can prove that:</w:t>
      </w:r>
    </w:p>
    <w:p w:rsidR="007334AD" w:rsidRDefault="007334AD" w:rsidP="007334AD">
      <w:pPr>
        <w:pStyle w:val="ListParagraph"/>
        <w:numPr>
          <w:ilvl w:val="0"/>
          <w:numId w:val="1"/>
        </w:numPr>
      </w:pPr>
      <w:r>
        <w:t>The defendant did the sexual assault</w:t>
      </w:r>
    </w:p>
    <w:p w:rsidR="007334AD" w:rsidRDefault="007334AD" w:rsidP="007334AD">
      <w:pPr>
        <w:pStyle w:val="ListParagraph"/>
        <w:numPr>
          <w:ilvl w:val="0"/>
          <w:numId w:val="1"/>
        </w:numPr>
      </w:pPr>
      <w:r>
        <w:t>Any of the specified circumstances existed</w:t>
      </w:r>
    </w:p>
    <w:p w:rsidR="007334AD" w:rsidRDefault="007334AD" w:rsidP="007334AD">
      <w:pPr>
        <w:pStyle w:val="ListParagraph"/>
        <w:numPr>
          <w:ilvl w:val="0"/>
          <w:numId w:val="1"/>
        </w:numPr>
      </w:pPr>
      <w:r>
        <w:t xml:space="preserve">The defendant knew </w:t>
      </w:r>
      <w:r w:rsidR="00105ED1">
        <w:t xml:space="preserve">any of </w:t>
      </w:r>
      <w:r>
        <w:t>the specified circumstances existed.</w:t>
      </w:r>
    </w:p>
    <w:p w:rsidR="007334AD" w:rsidRDefault="007334AD" w:rsidP="007334AD">
      <w:pPr>
        <w:ind w:left="720"/>
      </w:pPr>
      <w:r>
        <w:t>Then the court will make the assumption that consent was not given.</w:t>
      </w:r>
    </w:p>
    <w:p w:rsidR="007334AD" w:rsidRDefault="007334AD" w:rsidP="007334AD">
      <w:r>
        <w:t>Specified Circumstances:</w:t>
      </w:r>
    </w:p>
    <w:p w:rsidR="007334AD" w:rsidRDefault="007334AD" w:rsidP="007334AD">
      <w:pPr>
        <w:pStyle w:val="ListParagraph"/>
        <w:numPr>
          <w:ilvl w:val="0"/>
          <w:numId w:val="1"/>
        </w:numPr>
      </w:pPr>
      <w:r>
        <w:t>Unlawful detainment</w:t>
      </w:r>
    </w:p>
    <w:p w:rsidR="007334AD" w:rsidRDefault="007334AD" w:rsidP="007334AD">
      <w:pPr>
        <w:pStyle w:val="ListParagraph"/>
        <w:numPr>
          <w:ilvl w:val="0"/>
          <w:numId w:val="1"/>
        </w:numPr>
      </w:pPr>
      <w:r>
        <w:t>Use of or fear of violence</w:t>
      </w:r>
    </w:p>
    <w:p w:rsidR="007334AD" w:rsidRDefault="007334AD" w:rsidP="007334AD">
      <w:pPr>
        <w:pStyle w:val="ListParagraph"/>
        <w:numPr>
          <w:ilvl w:val="0"/>
          <w:numId w:val="1"/>
        </w:numPr>
      </w:pPr>
      <w:r>
        <w:t>Unable to communicate through disability</w:t>
      </w:r>
    </w:p>
    <w:p w:rsidR="007334AD" w:rsidRDefault="007334AD" w:rsidP="007334AD">
      <w:pPr>
        <w:pStyle w:val="ListParagraph"/>
        <w:numPr>
          <w:ilvl w:val="0"/>
          <w:numId w:val="1"/>
        </w:numPr>
      </w:pPr>
      <w:r>
        <w:t xml:space="preserve">Administration of substance meant to stupefy, or otherwise </w:t>
      </w:r>
      <w:r w:rsidR="00105ED1">
        <w:t>incapacitate</w:t>
      </w:r>
    </w:p>
    <w:p w:rsidR="007334AD" w:rsidRPr="00451AB2" w:rsidRDefault="007334AD" w:rsidP="007334AD">
      <w:pPr>
        <w:pStyle w:val="ListParagraph"/>
        <w:numPr>
          <w:ilvl w:val="0"/>
          <w:numId w:val="1"/>
        </w:numPr>
      </w:pPr>
      <w:r>
        <w:t>Unconsciousness (or sleep)</w:t>
      </w:r>
    </w:p>
    <w:p w:rsidR="00682F3B" w:rsidRDefault="00682F3B"/>
    <w:p w:rsidR="00682F3B" w:rsidRPr="00451AB2" w:rsidRDefault="00682F3B" w:rsidP="00682F3B">
      <w:r w:rsidRPr="00451AB2">
        <w:rPr>
          <w:b/>
        </w:rPr>
        <w:t>Question 24</w:t>
      </w:r>
      <w:r w:rsidR="00451AB2">
        <w:rPr>
          <w:b/>
        </w:rPr>
        <w:br/>
      </w:r>
      <w:r w:rsidR="007334AD">
        <w:t>Section 18 of pace states that a constable may search the place where a suspect was during o</w:t>
      </w:r>
      <w:r w:rsidR="00105ED1">
        <w:t>r immediately before his arrest for an indictable crime, for anything relating to that offence.</w:t>
      </w:r>
    </w:p>
    <w:p w:rsidR="00682F3B" w:rsidRDefault="00682F3B"/>
    <w:p w:rsidR="00682F3B" w:rsidRDefault="00682F3B" w:rsidP="00682F3B">
      <w:r w:rsidRPr="00451AB2">
        <w:rPr>
          <w:b/>
        </w:rPr>
        <w:t>Question 25</w:t>
      </w:r>
      <w:r w:rsidR="00451AB2">
        <w:rPr>
          <w:b/>
        </w:rPr>
        <w:br/>
      </w:r>
      <w:r w:rsidR="007334AD">
        <w:t xml:space="preserve">Section 19 PACE – </w:t>
      </w:r>
      <w:r w:rsidR="00105ED1">
        <w:t>Property relating to an offence</w:t>
      </w:r>
      <w:r w:rsidR="007334AD">
        <w:t xml:space="preserve"> may be seized</w:t>
      </w:r>
      <w:r w:rsidR="00252A71">
        <w:t xml:space="preserve"> by a constable</w:t>
      </w:r>
      <w:r w:rsidR="007334AD">
        <w:t xml:space="preserve"> to prevent it from being concealed, lost, altered, damaged or destroyed. </w:t>
      </w:r>
      <w:r w:rsidR="00252A71">
        <w:t>(This does not include property subject to legal privilege).</w:t>
      </w:r>
    </w:p>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64A549E"/>
    <w:multiLevelType w:val="hybridMultilevel"/>
    <w:tmpl w:val="3D182886"/>
    <w:lvl w:ilvl="0" w:tplc="88E2B110">
      <w:start w:val="4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05ED1"/>
    <w:rsid w:val="00121DF7"/>
    <w:rsid w:val="001A02B8"/>
    <w:rsid w:val="00252A71"/>
    <w:rsid w:val="00451AB2"/>
    <w:rsid w:val="00575AC9"/>
    <w:rsid w:val="006446F6"/>
    <w:rsid w:val="00682F3B"/>
    <w:rsid w:val="007334AD"/>
    <w:rsid w:val="007E4409"/>
    <w:rsid w:val="00877432"/>
    <w:rsid w:val="00EA4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4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1768</Words>
  <Characters>10081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Percival,Ryan swp6919</cp:lastModifiedBy>
  <cp:revision>2</cp:revision>
  <dcterms:created xsi:type="dcterms:W3CDTF">2021-08-23T14:02:00Z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