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BBFCBB" w14:textId="77777777" w:rsidR="00A121A0" w:rsidRDefault="00A121A0" w:rsidP="00E84BC8">
      <w:pPr>
        <w:tabs>
          <w:tab w:val="left" w:pos="5103"/>
        </w:tabs>
        <w:jc w:val="center"/>
        <w:rPr>
          <w:rFonts w:ascii="Arial" w:hAnsi="Arial" w:cs="Arial"/>
          <w:b/>
          <w:bCs/>
          <w:sz w:val="24"/>
          <w:szCs w:val="24"/>
        </w:rPr>
      </w:pPr>
    </w:p>
    <w:p w14:paraId="50DB4ED9" w14:textId="77777777"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86CCE86" w14:textId="77777777" w:rsidR="00CA7D5E" w:rsidRPr="004C3A0B" w:rsidRDefault="00CA7D5E" w:rsidP="00682C6A">
      <w:pPr>
        <w:tabs>
          <w:tab w:val="left" w:pos="5103"/>
        </w:tabs>
        <w:ind w:right="282"/>
        <w:jc w:val="center"/>
        <w:rPr>
          <w:rFonts w:ascii="Arial" w:hAnsi="Arial" w:cs="Arial"/>
          <w:b/>
          <w:bCs/>
        </w:rPr>
      </w:pPr>
    </w:p>
    <w:p w14:paraId="513BAF8A" w14:textId="77777777"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79CA1832" w14:textId="77777777" w:rsidR="00280A88" w:rsidRPr="004C3A0B" w:rsidRDefault="00280A88" w:rsidP="00280A88">
      <w:pPr>
        <w:tabs>
          <w:tab w:val="left" w:pos="5103"/>
        </w:tabs>
        <w:ind w:right="282"/>
        <w:jc w:val="center"/>
        <w:rPr>
          <w:rFonts w:ascii="Arial" w:hAnsi="Arial" w:cs="Arial"/>
          <w:b/>
          <w:bCs/>
          <w:sz w:val="16"/>
          <w:szCs w:val="16"/>
        </w:rPr>
      </w:pPr>
    </w:p>
    <w:p w14:paraId="590F38EA"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074180" w14:textId="77777777" w:rsidR="00EF6306" w:rsidRPr="004C3A0B" w:rsidRDefault="00EF6306" w:rsidP="00700361">
      <w:pPr>
        <w:tabs>
          <w:tab w:val="left" w:pos="5103"/>
        </w:tabs>
        <w:ind w:right="282"/>
        <w:jc w:val="both"/>
        <w:rPr>
          <w:rFonts w:ascii="Arial" w:hAnsi="Arial" w:cs="Arial"/>
          <w:sz w:val="22"/>
          <w:szCs w:val="22"/>
        </w:rPr>
      </w:pPr>
    </w:p>
    <w:p w14:paraId="096892D6"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BD5CC39" w14:textId="77777777" w:rsidR="00280A88" w:rsidRPr="004C3A0B" w:rsidRDefault="00280A88" w:rsidP="00700361">
      <w:pPr>
        <w:tabs>
          <w:tab w:val="left" w:pos="5103"/>
        </w:tabs>
        <w:ind w:right="282"/>
        <w:jc w:val="both"/>
        <w:rPr>
          <w:rFonts w:ascii="Arial" w:hAnsi="Arial" w:cs="Arial"/>
          <w:sz w:val="22"/>
          <w:szCs w:val="22"/>
        </w:rPr>
      </w:pPr>
    </w:p>
    <w:p w14:paraId="24086E31" w14:textId="77777777"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72780C37" w14:textId="77777777" w:rsidR="0041408E" w:rsidRPr="004C3A0B" w:rsidRDefault="0041408E" w:rsidP="00280A88">
      <w:pPr>
        <w:autoSpaceDE w:val="0"/>
        <w:autoSpaceDN w:val="0"/>
        <w:adjustRightInd w:val="0"/>
        <w:jc w:val="both"/>
        <w:rPr>
          <w:rFonts w:ascii="Arial" w:hAnsi="Arial" w:cs="Arial"/>
          <w:sz w:val="22"/>
          <w:szCs w:val="22"/>
        </w:rPr>
      </w:pPr>
    </w:p>
    <w:p w14:paraId="02797F96"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2A6B8C66" w14:textId="77777777" w:rsidTr="003F6F7B">
        <w:trPr>
          <w:trHeight w:val="439"/>
        </w:trPr>
        <w:tc>
          <w:tcPr>
            <w:tcW w:w="559" w:type="dxa"/>
            <w:shd w:val="clear" w:color="auto" w:fill="F2F2F2" w:themeFill="background1" w:themeFillShade="F2"/>
            <w:vAlign w:val="center"/>
          </w:tcPr>
          <w:p w14:paraId="0A205CA9"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168F7799" w14:textId="77777777"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18EBD588" w14:textId="54E05DE2" w:rsidR="005E6C44" w:rsidRPr="004C3A0B" w:rsidRDefault="00342733" w:rsidP="003F6F7B">
            <w:pPr>
              <w:rPr>
                <w:rFonts w:ascii="Arial" w:hAnsi="Arial" w:cs="Arial"/>
                <w:sz w:val="22"/>
                <w:szCs w:val="22"/>
              </w:rPr>
            </w:pPr>
            <w:r>
              <w:rPr>
                <w:rFonts w:ascii="Arial" w:hAnsi="Arial" w:cs="Arial"/>
                <w:sz w:val="22"/>
                <w:szCs w:val="22"/>
              </w:rPr>
              <w:t>Tyler Bate</w:t>
            </w:r>
          </w:p>
        </w:tc>
      </w:tr>
      <w:tr w:rsidR="005E6C44" w:rsidRPr="004C3A0B" w14:paraId="4232CD90" w14:textId="77777777" w:rsidTr="003F6F7B">
        <w:trPr>
          <w:cantSplit/>
          <w:trHeight w:val="340"/>
        </w:trPr>
        <w:tc>
          <w:tcPr>
            <w:tcW w:w="559" w:type="dxa"/>
            <w:shd w:val="clear" w:color="auto" w:fill="F2F2F2" w:themeFill="background1" w:themeFillShade="F2"/>
            <w:vAlign w:val="center"/>
          </w:tcPr>
          <w:p w14:paraId="7AF5F9E8"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9814177"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7EB93DFB" w14:textId="5D03ED9E" w:rsidR="005E6C44" w:rsidRDefault="00342733" w:rsidP="003F6F7B">
            <w:pPr>
              <w:rPr>
                <w:rFonts w:ascii="Arial" w:hAnsi="Arial" w:cs="Arial"/>
                <w:sz w:val="22"/>
                <w:szCs w:val="22"/>
              </w:rPr>
            </w:pPr>
            <w:r>
              <w:rPr>
                <w:rFonts w:ascii="Arial" w:hAnsi="Arial" w:cs="Arial"/>
                <w:sz w:val="22"/>
                <w:szCs w:val="22"/>
              </w:rPr>
              <w:t>2304031</w:t>
            </w:r>
          </w:p>
          <w:p w14:paraId="238BB887" w14:textId="77777777" w:rsidR="005E6C44" w:rsidRPr="004C3A0B" w:rsidRDefault="005E6C44" w:rsidP="003F6F7B">
            <w:pPr>
              <w:rPr>
                <w:rFonts w:ascii="Arial" w:hAnsi="Arial" w:cs="Arial"/>
                <w:sz w:val="22"/>
                <w:szCs w:val="22"/>
              </w:rPr>
            </w:pPr>
          </w:p>
        </w:tc>
      </w:tr>
      <w:tr w:rsidR="005E6C44" w:rsidRPr="004C3A0B" w14:paraId="13D6F8F8" w14:textId="77777777" w:rsidTr="003F6F7B">
        <w:trPr>
          <w:trHeight w:val="513"/>
        </w:trPr>
        <w:tc>
          <w:tcPr>
            <w:tcW w:w="559" w:type="dxa"/>
            <w:shd w:val="clear" w:color="auto" w:fill="F2F2F2" w:themeFill="background1" w:themeFillShade="F2"/>
            <w:vAlign w:val="center"/>
          </w:tcPr>
          <w:p w14:paraId="3204E1D5"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0587E07" w14:textId="77777777"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5DE77742" w14:textId="54E5F3BF" w:rsidR="005E6C44" w:rsidRPr="004C3A0B" w:rsidRDefault="00342733" w:rsidP="003F6F7B">
            <w:pPr>
              <w:rPr>
                <w:rFonts w:ascii="Arial" w:hAnsi="Arial" w:cs="Arial"/>
                <w:sz w:val="22"/>
                <w:szCs w:val="22"/>
              </w:rPr>
            </w:pPr>
            <w:r>
              <w:rPr>
                <w:rFonts w:ascii="Arial" w:hAnsi="Arial" w:cs="Arial"/>
                <w:sz w:val="22"/>
                <w:szCs w:val="22"/>
              </w:rPr>
              <w:t>2304031@student.uwtsd.ac.uk</w:t>
            </w:r>
          </w:p>
        </w:tc>
      </w:tr>
      <w:tr w:rsidR="005E6C44" w:rsidRPr="004C3A0B" w14:paraId="720F5DFE" w14:textId="77777777" w:rsidTr="003F6F7B">
        <w:trPr>
          <w:trHeight w:val="549"/>
        </w:trPr>
        <w:tc>
          <w:tcPr>
            <w:tcW w:w="559" w:type="dxa"/>
            <w:shd w:val="clear" w:color="auto" w:fill="F2F2F2" w:themeFill="background1" w:themeFillShade="F2"/>
            <w:vAlign w:val="center"/>
          </w:tcPr>
          <w:p w14:paraId="391A09BA"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6F3F0EC" w14:textId="77777777"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476E6B18" w14:textId="678BD4ED" w:rsidR="007058E1" w:rsidRDefault="001E487D">
            <w:pPr>
              <w:spacing w:after="80"/>
            </w:pPr>
            <w:r>
              <w:rPr>
                <w:rFonts w:ascii="Arial" w:hAnsi="Arial" w:cs="Arial"/>
                <w:sz w:val="22"/>
                <w:szCs w:val="22"/>
              </w:rPr>
              <w:t>BSC4F Computing (Software Engineering) with Foundation Year</w:t>
            </w:r>
          </w:p>
        </w:tc>
      </w:tr>
    </w:tbl>
    <w:p w14:paraId="5295D727" w14:textId="77777777" w:rsidR="003D0884" w:rsidRDefault="003D0884" w:rsidP="00354F34">
      <w:pPr>
        <w:autoSpaceDE w:val="0"/>
        <w:autoSpaceDN w:val="0"/>
        <w:adjustRightInd w:val="0"/>
        <w:spacing w:after="240"/>
        <w:jc w:val="both"/>
        <w:rPr>
          <w:rFonts w:ascii="Arial" w:hAnsi="Arial" w:cs="Arial"/>
          <w:b/>
          <w:sz w:val="22"/>
          <w:szCs w:val="22"/>
        </w:rPr>
      </w:pPr>
    </w:p>
    <w:p w14:paraId="596BD300" w14:textId="7777777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65F0DCDC" w14:textId="77777777" w:rsidTr="002132F9">
        <w:tc>
          <w:tcPr>
            <w:tcW w:w="562" w:type="dxa"/>
            <w:shd w:val="clear" w:color="auto" w:fill="F2F2F2" w:themeFill="background1" w:themeFillShade="F2"/>
          </w:tcPr>
          <w:p w14:paraId="188A8D0E"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65214B3"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3BF1A66B" w14:textId="77777777" w:rsidTr="003F6F7B">
        <w:trPr>
          <w:trHeight w:val="355"/>
        </w:trPr>
        <w:tc>
          <w:tcPr>
            <w:tcW w:w="562" w:type="dxa"/>
            <w:vAlign w:val="center"/>
          </w:tcPr>
          <w:p w14:paraId="6455C8D9"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4A07205F" w14:textId="77777777" w:rsidR="005E6C44" w:rsidRPr="003F6F7B" w:rsidRDefault="005E6C44" w:rsidP="003F6F7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E71B9CD" w14:textId="4B16ACD9" w:rsidR="005E6C44" w:rsidRPr="00DD0929" w:rsidRDefault="00AE79F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0C17E406" w14:textId="77777777" w:rsidTr="003F6F7B">
        <w:trPr>
          <w:trHeight w:val="417"/>
        </w:trPr>
        <w:tc>
          <w:tcPr>
            <w:tcW w:w="562" w:type="dxa"/>
            <w:vAlign w:val="center"/>
          </w:tcPr>
          <w:p w14:paraId="408A3282"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0C084B0"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4AF1726" w14:textId="3DCEB99A" w:rsidR="005E6C44" w:rsidRPr="004C3A0B" w:rsidRDefault="00AE79F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54C68C7D" w14:textId="77777777" w:rsidTr="003F6F7B">
        <w:trPr>
          <w:trHeight w:val="409"/>
        </w:trPr>
        <w:tc>
          <w:tcPr>
            <w:tcW w:w="562" w:type="dxa"/>
            <w:vAlign w:val="center"/>
          </w:tcPr>
          <w:p w14:paraId="0B937E25"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45AFB41" w14:textId="77777777" w:rsidR="007058E1" w:rsidRDefault="00000000">
            <w:pPr>
              <w:spacing w:after="80"/>
            </w:pPr>
            <w:r>
              <w:rPr>
                <w:rFonts w:ascii="Arial" w:hAnsi="Arial" w:cs="Arial"/>
                <w:b/>
                <w:sz w:val="22"/>
                <w:szCs w:val="22"/>
              </w:rPr>
              <w:t>BCS Code of Conduct (BCS, The Chartered Institute for IT); ICO guidance on the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165ADBA" w14:textId="7AA8FAE9" w:rsidR="005E6C44" w:rsidRPr="004C3A0B" w:rsidRDefault="00AE79F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0088208" w14:textId="77777777" w:rsidR="003D0884" w:rsidRDefault="003D0884" w:rsidP="00354F34">
      <w:pPr>
        <w:autoSpaceDE w:val="0"/>
        <w:autoSpaceDN w:val="0"/>
        <w:adjustRightInd w:val="0"/>
        <w:spacing w:after="240"/>
        <w:jc w:val="both"/>
        <w:rPr>
          <w:rFonts w:ascii="Arial" w:hAnsi="Arial" w:cs="Arial"/>
          <w:b/>
          <w:sz w:val="22"/>
          <w:szCs w:val="22"/>
        </w:rPr>
      </w:pPr>
    </w:p>
    <w:p w14:paraId="417158F4" w14:textId="77777777"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0B52584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E5FA2" w14:textId="77777777"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79F46" w14:textId="77777777"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185F69B" w14:textId="77777777" w:rsidR="007058E1" w:rsidRDefault="00000000">
            <w:pPr>
              <w:spacing w:after="80"/>
            </w:pPr>
            <w:r>
              <w:rPr>
                <w:rFonts w:ascii="Arial" w:hAnsi="Arial" w:cs="Arial"/>
                <w:sz w:val="22"/>
                <w:szCs w:val="22"/>
              </w:rPr>
              <w:t>Design, Development and Evaluation of a Points-Based Reward Application for Promoting Physical Training Using Wearable Data</w:t>
            </w:r>
          </w:p>
        </w:tc>
      </w:tr>
      <w:tr w:rsidR="00A121A0" w:rsidRPr="004C3A0B" w14:paraId="357D63E9"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23A18" w14:textId="77777777"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B91EE" w14:textId="77777777"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52A4C92" w14:textId="77777777" w:rsidR="007058E1" w:rsidRDefault="00000000">
            <w:pPr>
              <w:spacing w:after="80"/>
            </w:pPr>
            <w:r>
              <w:rPr>
                <w:rFonts w:ascii="Arial" w:hAnsi="Arial" w:cs="Arial"/>
                <w:sz w:val="22"/>
                <w:szCs w:val="22"/>
              </w:rPr>
              <w:t>October 2026 (no recruitment or data collection until ethical approval is granted)</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87992"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FECAB87" w14:textId="77777777" w:rsidR="007058E1" w:rsidRDefault="00000000">
            <w:pPr>
              <w:spacing w:after="80"/>
            </w:pPr>
            <w:r>
              <w:rPr>
                <w:rFonts w:ascii="Arial" w:hAnsi="Arial" w:cs="Arial"/>
                <w:sz w:val="22"/>
                <w:szCs w:val="22"/>
              </w:rPr>
              <w:t>May 2027</w:t>
            </w:r>
          </w:p>
        </w:tc>
      </w:tr>
      <w:tr w:rsidR="00F96C3F" w:rsidRPr="004C3A0B" w14:paraId="55821D0C" w14:textId="77777777" w:rsidTr="00A121A0">
        <w:trPr>
          <w:trHeight w:val="454"/>
        </w:trPr>
        <w:tc>
          <w:tcPr>
            <w:tcW w:w="237" w:type="pct"/>
            <w:tcBorders>
              <w:top w:val="single" w:sz="4" w:space="0" w:color="auto"/>
            </w:tcBorders>
            <w:shd w:val="clear" w:color="auto" w:fill="F2F2F2" w:themeFill="background1" w:themeFillShade="F2"/>
            <w:vAlign w:val="center"/>
          </w:tcPr>
          <w:p w14:paraId="266EC3E1"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025D473D"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4F82A0FD"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6166DBB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42089343"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 or Hypothesis</w:t>
            </w:r>
          </w:p>
          <w:p w14:paraId="5E06549E"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 of Research Activity</w:t>
            </w:r>
          </w:p>
          <w:p w14:paraId="33E92517"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1240A838" w14:textId="77777777"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How the research activity will be of use to your industrial partner/employer</w:t>
            </w:r>
          </w:p>
        </w:tc>
      </w:tr>
      <w:tr w:rsidR="00F96C3F" w:rsidRPr="004C3A0B" w:rsidDel="002A152D" w14:paraId="43C367EE" w14:textId="77777777" w:rsidTr="00A121A0">
        <w:trPr>
          <w:trHeight w:val="454"/>
        </w:trPr>
        <w:tc>
          <w:tcPr>
            <w:tcW w:w="237" w:type="pct"/>
            <w:vAlign w:val="center"/>
          </w:tcPr>
          <w:p w14:paraId="7BA131BE"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71FE44CD"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42A25333" w14:textId="77777777" w:rsidR="007058E1" w:rsidRDefault="00000000">
            <w:pPr>
              <w:spacing w:after="80"/>
            </w:pPr>
            <w:r>
              <w:rPr>
                <w:rFonts w:ascii="Arial" w:hAnsi="Arial" w:cs="Arial"/>
                <w:sz w:val="22"/>
                <w:szCs w:val="22"/>
              </w:rPr>
              <w:t>Many people find it hard to exercise regularly. Smartwatches such as Garmin devices already record workouts and estimate the calories burned. This project will build a web application that turns those recorded workouts into points: one point for every ten estimated calories, with a limit of two workouts counted per day. Points can be exchanged for rewards, such as a £10 voucher for 10,000 points. In this prototype the rewards are simulated, so no real vouchers or money will be given to anyone.</w:t>
            </w:r>
          </w:p>
          <w:p w14:paraId="685EA690" w14:textId="77777777" w:rsidR="007058E1" w:rsidRDefault="00000000">
            <w:pPr>
              <w:spacing w:after="80"/>
            </w:pPr>
            <w:r>
              <w:rPr>
                <w:rFonts w:ascii="Arial" w:hAnsi="Arial" w:cs="Arial"/>
                <w:sz w:val="22"/>
                <w:szCs w:val="22"/>
              </w:rPr>
              <w:t>The purpose of the research is to find out whether a system like this can be built so that it awards points fairly and reliably, is easy to use, and is seen by its users as motivating. The work is also the software implementation required for the final-year Independent Project on the BSc Computing programme.</w:t>
            </w:r>
          </w:p>
          <w:p w14:paraId="1228D6C1" w14:textId="77777777" w:rsidR="007058E1" w:rsidRDefault="00000000">
            <w:pPr>
              <w:spacing w:after="80"/>
            </w:pPr>
            <w:r>
              <w:rPr>
                <w:rFonts w:ascii="Arial" w:hAnsi="Arial" w:cs="Arial"/>
                <w:sz w:val="22"/>
                <w:szCs w:val="22"/>
              </w:rPr>
              <w:t>There is no industrial partner or employer involved. The findings may be useful to developers of fitness and workplace wellbeing apps that reward exercise.</w:t>
            </w:r>
          </w:p>
        </w:tc>
      </w:tr>
      <w:tr w:rsidR="00F96C3F" w:rsidRPr="006C1FDD" w:rsidDel="002A152D" w14:paraId="0CB68EE4" w14:textId="77777777" w:rsidTr="00A121A0">
        <w:trPr>
          <w:trHeight w:val="454"/>
        </w:trPr>
        <w:tc>
          <w:tcPr>
            <w:tcW w:w="237" w:type="pct"/>
            <w:vAlign w:val="center"/>
          </w:tcPr>
          <w:p w14:paraId="3A76E9AE"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EEF9857"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 or Hypothesis</w:t>
            </w:r>
          </w:p>
          <w:p w14:paraId="48B44388" w14:textId="77777777" w:rsidR="007058E1" w:rsidRDefault="00000000">
            <w:pPr>
              <w:spacing w:after="80"/>
            </w:pPr>
            <w:r>
              <w:rPr>
                <w:rFonts w:ascii="Arial" w:hAnsi="Arial" w:cs="Arial"/>
                <w:b/>
                <w:sz w:val="22"/>
                <w:szCs w:val="22"/>
              </w:rPr>
              <w:t>Main research question:</w:t>
            </w:r>
            <w:r>
              <w:rPr>
                <w:rFonts w:ascii="Arial" w:hAnsi="Arial" w:cs="Arial"/>
                <w:sz w:val="22"/>
                <w:szCs w:val="22"/>
              </w:rPr>
              <w:t xml:space="preserve"> How can a points-based reward application driven by wearable energy-expenditure (calorie) data be designed and implemented so that it is reliable, usable and perceived as motivating?</w:t>
            </w:r>
          </w:p>
          <w:p w14:paraId="468F90E6" w14:textId="77777777" w:rsidR="007058E1" w:rsidRDefault="00000000">
            <w:pPr>
              <w:spacing w:after="80"/>
            </w:pPr>
            <w:r>
              <w:rPr>
                <w:rFonts w:ascii="Arial" w:hAnsi="Arial" w:cs="Arial"/>
                <w:b/>
                <w:sz w:val="22"/>
                <w:szCs w:val="22"/>
              </w:rPr>
              <w:t>Exploratory question:</w:t>
            </w:r>
            <w:r>
              <w:rPr>
                <w:rFonts w:ascii="Arial" w:hAnsi="Arial" w:cs="Arial"/>
                <w:sz w:val="22"/>
                <w:szCs w:val="22"/>
              </w:rPr>
              <w:t xml:space="preserve"> Do participants log more training sessions per week during a four-week pilot of the application than in the four weeks before they started using it? Because there is no control group, any change will be treated as an exploratory association, not proof that the application caused it.</w:t>
            </w:r>
          </w:p>
        </w:tc>
      </w:tr>
      <w:tr w:rsidR="00F96C3F" w:rsidRPr="004C3A0B" w14:paraId="6E4DE903" w14:textId="77777777" w:rsidTr="00A121A0">
        <w:trPr>
          <w:trHeight w:val="454"/>
        </w:trPr>
        <w:tc>
          <w:tcPr>
            <w:tcW w:w="237" w:type="pct"/>
            <w:vAlign w:val="center"/>
          </w:tcPr>
          <w:p w14:paraId="5294714E"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23CBAB2F"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 of Research Activity</w:t>
            </w:r>
          </w:p>
          <w:p w14:paraId="5772E87D" w14:textId="77777777" w:rsidR="007058E1" w:rsidRDefault="00000000">
            <w:pPr>
              <w:spacing w:after="80"/>
            </w:pPr>
            <w:r>
              <w:rPr>
                <w:rFonts w:ascii="Arial" w:hAnsi="Arial" w:cs="Arial"/>
                <w:sz w:val="22"/>
                <w:szCs w:val="22"/>
              </w:rPr>
              <w:t>To design, develop and evaluate a web-based reward application that converts wearable-recorded training energy expenditure into redeemable points, and to assess its technical reliability, usability and perceived motivational value.</w:t>
            </w:r>
          </w:p>
        </w:tc>
      </w:tr>
      <w:tr w:rsidR="00F96C3F" w:rsidRPr="004C3A0B" w14:paraId="1E9D637E" w14:textId="77777777" w:rsidTr="00A121A0">
        <w:trPr>
          <w:trHeight w:val="454"/>
        </w:trPr>
        <w:tc>
          <w:tcPr>
            <w:tcW w:w="237" w:type="pct"/>
            <w:vAlign w:val="center"/>
          </w:tcPr>
          <w:p w14:paraId="3DF0FD9E"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613E7508"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341C9D8E" w14:textId="77777777" w:rsidR="007058E1" w:rsidRDefault="00000000">
            <w:pPr>
              <w:spacing w:after="80"/>
            </w:pPr>
            <w:r>
              <w:rPr>
                <w:rFonts w:ascii="Arial" w:hAnsi="Arial" w:cs="Arial"/>
                <w:sz w:val="22"/>
                <w:szCs w:val="22"/>
              </w:rPr>
              <w:t>1. To critically review published research on rewards for exercise, gamification (game-like features in apps), the accuracy of wearable data and data protection, and use it to write a requirements specification, by December 2026.</w:t>
            </w:r>
          </w:p>
          <w:p w14:paraId="48D52EC5" w14:textId="77777777" w:rsidR="007058E1" w:rsidRDefault="00000000">
            <w:pPr>
              <w:spacing w:after="80"/>
            </w:pPr>
            <w:r>
              <w:rPr>
                <w:rFonts w:ascii="Arial" w:hAnsi="Arial" w:cs="Arial"/>
                <w:sz w:val="22"/>
                <w:szCs w:val="22"/>
              </w:rPr>
              <w:t>2. To design and build the full application (accounts, workout logging, points calculation, reward catalogue and dashboard), importing workouts from standard wearable export files (FIT, TCX or GPX), with an optional mobile app that reads workouts from Apple Health or Android Health Connect as a stretch goal, by February 2027.</w:t>
            </w:r>
          </w:p>
          <w:p w14:paraId="357021C5" w14:textId="77777777" w:rsidR="007058E1" w:rsidRDefault="00000000">
            <w:pPr>
              <w:spacing w:after="80"/>
            </w:pPr>
            <w:r>
              <w:rPr>
                <w:rFonts w:ascii="Arial" w:hAnsi="Arial" w:cs="Arial"/>
                <w:sz w:val="22"/>
                <w:szCs w:val="22"/>
              </w:rPr>
              <w:t>3. To build and test checks that stop the points system being misused (two-workout daily cap, duplicate and implausible-workout detection), using automated tests and simulated data, by March 2027.</w:t>
            </w:r>
          </w:p>
          <w:p w14:paraId="29CC531E" w14:textId="77777777" w:rsidR="007058E1" w:rsidRDefault="00000000">
            <w:pPr>
              <w:spacing w:after="80"/>
            </w:pPr>
            <w:r>
              <w:rPr>
                <w:rFonts w:ascii="Arial" w:hAnsi="Arial" w:cs="Arial"/>
                <w:sz w:val="22"/>
                <w:szCs w:val="22"/>
              </w:rPr>
              <w:t>4. To evaluate the application in a four-week pilot with 10–20 adult volunteers, measuring ease of use, perceived motivation and how often they train, and to report the limitations and recommendations by April 2027.</w:t>
            </w:r>
          </w:p>
        </w:tc>
      </w:tr>
      <w:tr w:rsidR="00F96C3F" w:rsidRPr="004C3A0B" w14:paraId="489178E3" w14:textId="77777777" w:rsidTr="00A121A0">
        <w:trPr>
          <w:trHeight w:val="454"/>
        </w:trPr>
        <w:tc>
          <w:tcPr>
            <w:tcW w:w="237" w:type="pct"/>
            <w:shd w:val="clear" w:color="auto" w:fill="F2F2F2" w:themeFill="background1" w:themeFillShade="F2"/>
            <w:vAlign w:val="center"/>
          </w:tcPr>
          <w:p w14:paraId="16FE9817"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401D707D"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447145D9" w14:textId="77777777"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45421024" w14:textId="77777777" w:rsidTr="00A121A0">
        <w:trPr>
          <w:trHeight w:val="454"/>
        </w:trPr>
        <w:tc>
          <w:tcPr>
            <w:tcW w:w="237" w:type="pct"/>
            <w:vAlign w:val="center"/>
          </w:tcPr>
          <w:p w14:paraId="0FD77B41"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8A01779" w14:textId="77777777" w:rsidR="007058E1" w:rsidRDefault="00000000">
            <w:pPr>
              <w:spacing w:after="80"/>
            </w:pPr>
            <w:r>
              <w:rPr>
                <w:rFonts w:ascii="Arial" w:hAnsi="Arial" w:cs="Arial"/>
                <w:b/>
                <w:sz w:val="22"/>
                <w:szCs w:val="22"/>
              </w:rPr>
              <w:t>1. Literature review (no participants).</w:t>
            </w:r>
            <w:r>
              <w:rPr>
                <w:rFonts w:ascii="Arial" w:hAnsi="Arial" w:cs="Arial"/>
                <w:sz w:val="22"/>
                <w:szCs w:val="22"/>
              </w:rPr>
              <w:t xml:space="preserve"> Published journal articles, books and official guidance will be collected from library databases such as IEEE Xplore, ACM Digital Library, PubMed and Scopus.</w:t>
            </w:r>
          </w:p>
          <w:p w14:paraId="10B152E7" w14:textId="77777777" w:rsidR="007058E1" w:rsidRDefault="00000000">
            <w:pPr>
              <w:spacing w:after="80"/>
            </w:pPr>
            <w:r>
              <w:rPr>
                <w:rFonts w:ascii="Arial" w:hAnsi="Arial" w:cs="Arial"/>
                <w:b/>
                <w:sz w:val="22"/>
                <w:szCs w:val="22"/>
              </w:rPr>
              <w:t>2. Software testing (no participants).</w:t>
            </w:r>
            <w:r>
              <w:rPr>
                <w:rFonts w:ascii="Arial" w:hAnsi="Arial" w:cs="Arial"/>
                <w:sz w:val="22"/>
                <w:szCs w:val="22"/>
              </w:rPr>
              <w:t xml:space="preserve"> The researcher will test the application with automated unit and integration tests and with simulated workout data made up by the researcher, including deliberately invalid data. No real personal data is used at this stage.</w:t>
            </w:r>
          </w:p>
          <w:p w14:paraId="7DC62881" w14:textId="77777777" w:rsidR="007058E1" w:rsidRDefault="00000000">
            <w:pPr>
              <w:spacing w:after="80"/>
            </w:pPr>
            <w:r>
              <w:rPr>
                <w:rFonts w:ascii="Arial" w:hAnsi="Arial" w:cs="Arial"/>
                <w:b/>
                <w:sz w:val="22"/>
                <w:szCs w:val="22"/>
              </w:rPr>
              <w:t>3. Pilot study (10–20 adult volunteers, about four weeks, March 2027).</w:t>
            </w:r>
          </w:p>
          <w:p w14:paraId="360CCCBB" w14:textId="77777777" w:rsidR="007058E1" w:rsidRDefault="00000000">
            <w:pPr>
              <w:spacing w:after="80"/>
            </w:pPr>
            <w:r>
              <w:rPr>
                <w:rFonts w:ascii="Arial" w:hAnsi="Arial" w:cs="Arial"/>
                <w:sz w:val="22"/>
                <w:szCs w:val="22"/>
              </w:rPr>
              <w:t>Recruitment and consent: volunteers receive a participant information sheet and must complete an online consent screen before an account can be created or any data uploaded.</w:t>
            </w:r>
          </w:p>
          <w:p w14:paraId="2417031E" w14:textId="77777777" w:rsidR="007058E1" w:rsidRDefault="00000000">
            <w:pPr>
              <w:spacing w:after="80"/>
            </w:pPr>
            <w:r>
              <w:rPr>
                <w:rFonts w:ascii="Arial" w:hAnsi="Arial" w:cs="Arial"/>
                <w:sz w:val="22"/>
                <w:szCs w:val="22"/>
              </w:rPr>
              <w:lastRenderedPageBreak/>
              <w:t>Baseline data: each participant exports their own workout files (FIT, TCX or GPX) for the four weeks before the pilot from their wearable or fitness app and uploads them. The application keeps only the date, start time, duration, activity type and estimated calories of each workout. GPS location, routes and heart-rate readings in the files are discarded during processing, and the uploaded files themselves are deleted straight after processing. If the optional mobile app is built, participants may instead give it permission to read their workouts from Apple Health or Android Health Connect (where Garmin Connect and other apps already copy them); it requests read-only access to workouts and active calories for the baseline and pilot dates only, and never to location, heart rate or other health records.</w:t>
            </w:r>
          </w:p>
          <w:p w14:paraId="21DF5FEE" w14:textId="77777777" w:rsidR="007058E1" w:rsidRDefault="00000000">
            <w:pPr>
              <w:spacing w:after="80"/>
            </w:pPr>
            <w:r>
              <w:rPr>
                <w:rFonts w:ascii="Arial" w:hAnsi="Arial" w:cs="Arial"/>
                <w:sz w:val="22"/>
                <w:szCs w:val="22"/>
              </w:rPr>
              <w:t>Pilot use: for four weeks participants upload their workouts, or let the app read them from Apple Health or Health Connect, in the same way and earn points. The application automatically records usage logs: workouts logged per week, points awarded, rewards redeemed (simulated) and login dates.</w:t>
            </w:r>
          </w:p>
          <w:p w14:paraId="116FF29F" w14:textId="77777777" w:rsidR="007058E1" w:rsidRDefault="00000000">
            <w:pPr>
              <w:spacing w:after="80"/>
            </w:pPr>
            <w:r>
              <w:rPr>
                <w:rFonts w:ascii="Arial" w:hAnsi="Arial" w:cs="Arial"/>
                <w:sz w:val="22"/>
                <w:szCs w:val="22"/>
              </w:rPr>
              <w:t>End-of-pilot questionnaire (in the application): the 10-item System Usability Scale, a short set of rating-scale questions about motivation, and an optional free-text comment box. Every question can be skipped.</w:t>
            </w:r>
          </w:p>
          <w:p w14:paraId="0EBB8A57" w14:textId="77777777" w:rsidR="007058E1" w:rsidRDefault="00000000">
            <w:pPr>
              <w:spacing w:after="80"/>
            </w:pPr>
            <w:r>
              <w:rPr>
                <w:rFonts w:ascii="Arial" w:hAnsi="Arial" w:cs="Arial"/>
                <w:sz w:val="22"/>
                <w:szCs w:val="22"/>
              </w:rPr>
              <w:t>Account data: an email address and password (stored only as a secure hash) are needed to log in and to contact participants about the study. Each participant is given a pseudonymous ID (for example P07), which is used in all analysis.</w:t>
            </w:r>
          </w:p>
          <w:p w14:paraId="4BB6F782" w14:textId="77777777" w:rsidR="007058E1" w:rsidRDefault="00000000">
            <w:pPr>
              <w:spacing w:after="80"/>
            </w:pPr>
            <w:r>
              <w:rPr>
                <w:rFonts w:ascii="Arial" w:hAnsi="Arial" w:cs="Arial"/>
                <w:sz w:val="22"/>
                <w:szCs w:val="22"/>
              </w:rPr>
              <w:t>No interviews, focus groups, observation, or audio or video recordings will be used.</w:t>
            </w:r>
          </w:p>
        </w:tc>
      </w:tr>
    </w:tbl>
    <w:p w14:paraId="12720DB9" w14:textId="77777777" w:rsidR="0003546A" w:rsidRDefault="0003546A"/>
    <w:p w14:paraId="3C85211D"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7E06AB8" w14:textId="77777777" w:rsidTr="00D56776">
        <w:trPr>
          <w:trHeight w:val="558"/>
        </w:trPr>
        <w:tc>
          <w:tcPr>
            <w:tcW w:w="562" w:type="dxa"/>
            <w:shd w:val="clear" w:color="auto" w:fill="F2F2F2" w:themeFill="background1" w:themeFillShade="F2"/>
            <w:vAlign w:val="center"/>
          </w:tcPr>
          <w:p w14:paraId="5A542422"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8FB1AF2" w14:textId="77777777"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044593A7"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7C3E2A0F"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2BE438B4" w14:textId="77777777" w:rsidTr="00770C66">
        <w:trPr>
          <w:trHeight w:val="439"/>
        </w:trPr>
        <w:tc>
          <w:tcPr>
            <w:tcW w:w="562" w:type="dxa"/>
            <w:shd w:val="clear" w:color="auto" w:fill="F2F2F2" w:themeFill="background1" w:themeFillShade="F2"/>
            <w:vAlign w:val="center"/>
          </w:tcPr>
          <w:p w14:paraId="776B1CFC"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343F165"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090A7A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87C8418"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20628B" w14:textId="77777777" w:rsidTr="00770C66">
        <w:trPr>
          <w:trHeight w:val="439"/>
        </w:trPr>
        <w:tc>
          <w:tcPr>
            <w:tcW w:w="562" w:type="dxa"/>
            <w:shd w:val="clear" w:color="auto" w:fill="F2F2F2" w:themeFill="background1" w:themeFillShade="F2"/>
            <w:vAlign w:val="center"/>
          </w:tcPr>
          <w:p w14:paraId="6D601CC4"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B3C8111"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B30385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3EF947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CE1FDA7" w14:textId="77777777" w:rsidTr="00770C66">
        <w:trPr>
          <w:trHeight w:val="439"/>
        </w:trPr>
        <w:tc>
          <w:tcPr>
            <w:tcW w:w="562" w:type="dxa"/>
            <w:shd w:val="clear" w:color="auto" w:fill="F2F2F2" w:themeFill="background1" w:themeFillShade="F2"/>
            <w:vAlign w:val="center"/>
          </w:tcPr>
          <w:p w14:paraId="0A712DE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2FA2A9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423FD2FE"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258E3DB5"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A7EC2DA" w14:textId="77777777" w:rsidTr="00770C66">
        <w:trPr>
          <w:trHeight w:val="403"/>
        </w:trPr>
        <w:tc>
          <w:tcPr>
            <w:tcW w:w="562" w:type="dxa"/>
            <w:shd w:val="clear" w:color="auto" w:fill="F2F2F2" w:themeFill="background1" w:themeFillShade="F2"/>
            <w:vAlign w:val="center"/>
          </w:tcPr>
          <w:p w14:paraId="64CCD2A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0BA021F" w14:textId="77777777"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AF0349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C1EF3E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50975B27" w14:textId="77777777" w:rsidTr="00770C66">
        <w:trPr>
          <w:trHeight w:val="403"/>
        </w:trPr>
        <w:tc>
          <w:tcPr>
            <w:tcW w:w="562" w:type="dxa"/>
            <w:shd w:val="clear" w:color="auto" w:fill="F2F2F2" w:themeFill="background1" w:themeFillShade="F2"/>
            <w:vAlign w:val="center"/>
          </w:tcPr>
          <w:p w14:paraId="0C05DCF2"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7F9E8C9"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9643BB1"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552B285"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DF3C7C3" w14:textId="77777777" w:rsidTr="00770C66">
        <w:trPr>
          <w:trHeight w:val="403"/>
        </w:trPr>
        <w:tc>
          <w:tcPr>
            <w:tcW w:w="562" w:type="dxa"/>
            <w:shd w:val="clear" w:color="auto" w:fill="F2F2F2" w:themeFill="background1" w:themeFillShade="F2"/>
            <w:vAlign w:val="center"/>
          </w:tcPr>
          <w:p w14:paraId="5990C1E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16BB9D9"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CC5882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104531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38B6F85" w14:textId="77777777" w:rsidTr="00770C66">
        <w:trPr>
          <w:trHeight w:val="439"/>
        </w:trPr>
        <w:tc>
          <w:tcPr>
            <w:tcW w:w="562" w:type="dxa"/>
            <w:shd w:val="clear" w:color="auto" w:fill="F2F2F2" w:themeFill="background1" w:themeFillShade="F2"/>
            <w:vAlign w:val="center"/>
          </w:tcPr>
          <w:p w14:paraId="2C433EB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ACA8EC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7D4F7C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0331A7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12694A5" w14:textId="77777777" w:rsidTr="00770C66">
        <w:trPr>
          <w:trHeight w:val="403"/>
        </w:trPr>
        <w:tc>
          <w:tcPr>
            <w:tcW w:w="562" w:type="dxa"/>
            <w:shd w:val="clear" w:color="auto" w:fill="F2F2F2" w:themeFill="background1" w:themeFillShade="F2"/>
            <w:vAlign w:val="center"/>
          </w:tcPr>
          <w:p w14:paraId="574219C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DE4EFE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2D4DC6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B18CAB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1162734" w14:textId="77777777" w:rsidTr="00770C66">
        <w:trPr>
          <w:trHeight w:val="439"/>
        </w:trPr>
        <w:tc>
          <w:tcPr>
            <w:tcW w:w="562" w:type="dxa"/>
            <w:shd w:val="clear" w:color="auto" w:fill="F2F2F2" w:themeFill="background1" w:themeFillShade="F2"/>
            <w:vAlign w:val="center"/>
          </w:tcPr>
          <w:p w14:paraId="30214BA5"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85FBA4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7A1E9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6F571A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3A663AF" w14:textId="77777777" w:rsidTr="00770C66">
        <w:trPr>
          <w:trHeight w:val="403"/>
        </w:trPr>
        <w:tc>
          <w:tcPr>
            <w:tcW w:w="562" w:type="dxa"/>
            <w:shd w:val="clear" w:color="auto" w:fill="F2F2F2" w:themeFill="background1" w:themeFillShade="F2"/>
            <w:vAlign w:val="center"/>
          </w:tcPr>
          <w:p w14:paraId="09EAC265"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E3061A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11E152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A1E9E2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E919E5C" w14:textId="77777777" w:rsidTr="00770C66">
        <w:trPr>
          <w:trHeight w:val="403"/>
        </w:trPr>
        <w:tc>
          <w:tcPr>
            <w:tcW w:w="562" w:type="dxa"/>
            <w:shd w:val="clear" w:color="auto" w:fill="F2F2F2" w:themeFill="background1" w:themeFillShade="F2"/>
            <w:vAlign w:val="center"/>
          </w:tcPr>
          <w:p w14:paraId="514B13C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842A60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FE7B06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668690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C5231DD" w14:textId="77777777" w:rsidTr="00770C66">
        <w:trPr>
          <w:trHeight w:val="403"/>
        </w:trPr>
        <w:tc>
          <w:tcPr>
            <w:tcW w:w="562" w:type="dxa"/>
            <w:shd w:val="clear" w:color="auto" w:fill="F2F2F2" w:themeFill="background1" w:themeFillShade="F2"/>
            <w:vAlign w:val="center"/>
          </w:tcPr>
          <w:p w14:paraId="13751C7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ED0FFE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2F62D7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93BF5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D964240" w14:textId="77777777" w:rsidTr="00770C66">
        <w:trPr>
          <w:trHeight w:val="403"/>
        </w:trPr>
        <w:tc>
          <w:tcPr>
            <w:tcW w:w="562" w:type="dxa"/>
            <w:shd w:val="clear" w:color="auto" w:fill="F2F2F2" w:themeFill="background1" w:themeFillShade="F2"/>
            <w:vAlign w:val="center"/>
          </w:tcPr>
          <w:p w14:paraId="084FBB1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5C8FFA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B0385A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12B1A2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0844DC0" w14:textId="77777777" w:rsidTr="00770C66">
        <w:trPr>
          <w:trHeight w:val="403"/>
        </w:trPr>
        <w:tc>
          <w:tcPr>
            <w:tcW w:w="562" w:type="dxa"/>
            <w:shd w:val="clear" w:color="auto" w:fill="F2F2F2" w:themeFill="background1" w:themeFillShade="F2"/>
            <w:vAlign w:val="center"/>
          </w:tcPr>
          <w:p w14:paraId="4878580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BD703E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2BC8CB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6EB78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6A86628" w14:textId="77777777" w:rsidTr="00770C66">
        <w:trPr>
          <w:trHeight w:val="403"/>
        </w:trPr>
        <w:tc>
          <w:tcPr>
            <w:tcW w:w="562" w:type="dxa"/>
            <w:shd w:val="clear" w:color="auto" w:fill="F2F2F2" w:themeFill="background1" w:themeFillShade="F2"/>
            <w:vAlign w:val="center"/>
          </w:tcPr>
          <w:p w14:paraId="2EA79B1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EF4864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5CF7C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3F4853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69FDA19" w14:textId="77777777" w:rsidTr="00770C66">
        <w:trPr>
          <w:trHeight w:val="403"/>
        </w:trPr>
        <w:tc>
          <w:tcPr>
            <w:tcW w:w="562" w:type="dxa"/>
            <w:shd w:val="clear" w:color="auto" w:fill="F2F2F2" w:themeFill="background1" w:themeFillShade="F2"/>
            <w:vAlign w:val="center"/>
          </w:tcPr>
          <w:p w14:paraId="0563BCB7"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E4B641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0D4B9542"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27A9C2B8"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13A320D0" w14:textId="77777777" w:rsidTr="00770C66">
        <w:trPr>
          <w:trHeight w:val="403"/>
        </w:trPr>
        <w:tc>
          <w:tcPr>
            <w:tcW w:w="562" w:type="dxa"/>
            <w:shd w:val="clear" w:color="auto" w:fill="F2F2F2" w:themeFill="background1" w:themeFillShade="F2"/>
            <w:vAlign w:val="center"/>
          </w:tcPr>
          <w:p w14:paraId="2D7EAEF9"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00B61A4" w14:textId="77777777"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FADD2F3"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A82B694"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70F2EAB2" w14:textId="77777777" w:rsidTr="00770C66">
        <w:trPr>
          <w:trHeight w:val="403"/>
        </w:trPr>
        <w:tc>
          <w:tcPr>
            <w:tcW w:w="562" w:type="dxa"/>
            <w:vAlign w:val="center"/>
          </w:tcPr>
          <w:p w14:paraId="742E8541"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7BB0992"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D6B02BA" w14:textId="77777777" w:rsidR="007058E1" w:rsidRDefault="00000000">
            <w:pPr>
              <w:spacing w:after="80"/>
            </w:pPr>
            <w:r>
              <w:rPr>
                <w:rFonts w:ascii="Arial" w:hAnsi="Arial" w:cs="Arial"/>
                <w:sz w:val="22"/>
                <w:szCs w:val="22"/>
              </w:rPr>
              <w:t>Participants upload workout export files (FIT, TCX or GPX) from their own wearable device or fitness app, or, if the optional mobile app is built, grant it read-</w:t>
            </w:r>
            <w:r>
              <w:rPr>
                <w:rFonts w:ascii="Arial" w:hAnsi="Arial" w:cs="Arial"/>
                <w:sz w:val="22"/>
                <w:szCs w:val="22"/>
              </w:rPr>
              <w:lastRenderedPageBreak/>
              <w:t>only permission to their workouts and active calories in Apple Health or Android Health Connect, covering the four weeks before the pilot and the four-week pilot itself. Only summary fields (date, start time, duration, activity type, estimated calories) are kept; GPS, route and heart-rate data are discarded and the original files are deleted immediately after processing. No location, heart-rate or other health records are requested from Apple Health or Health Connect.</w:t>
            </w:r>
          </w:p>
        </w:tc>
        <w:tc>
          <w:tcPr>
            <w:tcW w:w="846" w:type="dxa"/>
            <w:vMerge/>
            <w:shd w:val="clear" w:color="auto" w:fill="BFBFBF" w:themeFill="background1" w:themeFillShade="BF"/>
            <w:vAlign w:val="center"/>
          </w:tcPr>
          <w:p w14:paraId="2D54677F"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A134962"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3222B46A" w14:textId="77777777" w:rsidR="00477654" w:rsidRDefault="00477654" w:rsidP="003C07E3">
      <w:pPr>
        <w:jc w:val="both"/>
        <w:rPr>
          <w:rFonts w:ascii="Arial" w:hAnsi="Arial" w:cs="Arial"/>
          <w:bCs/>
          <w:iCs/>
          <w:sz w:val="22"/>
          <w:szCs w:val="22"/>
        </w:rPr>
      </w:pPr>
    </w:p>
    <w:p w14:paraId="787002D2" w14:textId="77777777"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7C293AF4" w14:textId="77777777" w:rsidR="003C07E3" w:rsidRPr="004C3A0B" w:rsidRDefault="003C07E3">
      <w:pPr>
        <w:rPr>
          <w:rFonts w:ascii="Arial" w:hAnsi="Arial" w:cs="Arial"/>
          <w:bCs/>
          <w:iCs/>
          <w:sz w:val="22"/>
          <w:szCs w:val="22"/>
        </w:rPr>
      </w:pPr>
    </w:p>
    <w:p w14:paraId="54C7AED5"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B8AF587" w14:textId="77777777" w:rsidR="00354F34" w:rsidRPr="004C3A0B" w:rsidRDefault="00354F34">
      <w:pPr>
        <w:rPr>
          <w:rFonts w:ascii="Arial" w:hAnsi="Arial" w:cs="Arial"/>
          <w:bCs/>
          <w:iCs/>
          <w:sz w:val="22"/>
          <w:szCs w:val="22"/>
        </w:rPr>
      </w:pPr>
    </w:p>
    <w:p w14:paraId="6CF9EED8" w14:textId="77777777"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1FB40CEB" w14:textId="77777777" w:rsidTr="00257ABC">
        <w:tc>
          <w:tcPr>
            <w:tcW w:w="562" w:type="dxa"/>
            <w:shd w:val="clear" w:color="auto" w:fill="F2F2F2" w:themeFill="background1" w:themeFillShade="F2"/>
            <w:vAlign w:val="center"/>
          </w:tcPr>
          <w:p w14:paraId="4B4CB427"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A8145B" w14:textId="77777777"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321DF3E" w14:textId="77777777" w:rsidR="00ED0C59" w:rsidRPr="004C3A0B" w:rsidRDefault="00ED0C59" w:rsidP="00ED0C59">
            <w:pPr>
              <w:autoSpaceDE w:val="0"/>
              <w:autoSpaceDN w:val="0"/>
              <w:adjustRightInd w:val="0"/>
              <w:jc w:val="center"/>
              <w:rPr>
                <w:rFonts w:ascii="Arial" w:hAnsi="Arial" w:cs="Arial"/>
                <w:b/>
                <w:bCs/>
                <w:sz w:val="22"/>
                <w:szCs w:val="22"/>
              </w:rPr>
            </w:pPr>
          </w:p>
          <w:p w14:paraId="057E34DA"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5BE552D" w14:textId="77777777" w:rsidR="00ED0C59" w:rsidRPr="004C3A0B" w:rsidRDefault="00ED0C59" w:rsidP="00ED0C59">
            <w:pPr>
              <w:autoSpaceDE w:val="0"/>
              <w:autoSpaceDN w:val="0"/>
              <w:adjustRightInd w:val="0"/>
              <w:jc w:val="center"/>
              <w:rPr>
                <w:rFonts w:ascii="Arial" w:hAnsi="Arial" w:cs="Arial"/>
                <w:b/>
                <w:bCs/>
                <w:sz w:val="22"/>
                <w:szCs w:val="22"/>
              </w:rPr>
            </w:pPr>
          </w:p>
          <w:p w14:paraId="01D69238"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5BC2BFC5" w14:textId="77777777" w:rsidTr="00257ABC">
        <w:trPr>
          <w:trHeight w:val="439"/>
        </w:trPr>
        <w:tc>
          <w:tcPr>
            <w:tcW w:w="562" w:type="dxa"/>
            <w:shd w:val="clear" w:color="auto" w:fill="F2F2F2" w:themeFill="background1" w:themeFillShade="F2"/>
            <w:vAlign w:val="center"/>
          </w:tcPr>
          <w:p w14:paraId="59604B0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E2BD443"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27B046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465ADA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AC11331" w14:textId="77777777" w:rsidTr="00257ABC">
        <w:trPr>
          <w:trHeight w:val="403"/>
        </w:trPr>
        <w:tc>
          <w:tcPr>
            <w:tcW w:w="562" w:type="dxa"/>
            <w:shd w:val="clear" w:color="auto" w:fill="F2F2F2" w:themeFill="background1" w:themeFillShade="F2"/>
            <w:vAlign w:val="center"/>
          </w:tcPr>
          <w:p w14:paraId="5943D0F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9B3885E"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783375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FEE0EF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CAAF5AF" w14:textId="77777777" w:rsidTr="00257ABC">
        <w:trPr>
          <w:trHeight w:val="439"/>
        </w:trPr>
        <w:tc>
          <w:tcPr>
            <w:tcW w:w="562" w:type="dxa"/>
            <w:shd w:val="clear" w:color="auto" w:fill="F2F2F2" w:themeFill="background1" w:themeFillShade="F2"/>
            <w:vAlign w:val="center"/>
          </w:tcPr>
          <w:p w14:paraId="2C0A032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727225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35E430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23DEC9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B9BD084" w14:textId="77777777" w:rsidTr="00257ABC">
        <w:trPr>
          <w:trHeight w:val="403"/>
        </w:trPr>
        <w:tc>
          <w:tcPr>
            <w:tcW w:w="562" w:type="dxa"/>
            <w:shd w:val="clear" w:color="auto" w:fill="F2F2F2" w:themeFill="background1" w:themeFillShade="F2"/>
            <w:vAlign w:val="center"/>
          </w:tcPr>
          <w:p w14:paraId="45A032A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DC54402"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3CED1C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0536D7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2B0D24C" w14:textId="77777777" w:rsidTr="00257ABC">
        <w:trPr>
          <w:trHeight w:val="403"/>
        </w:trPr>
        <w:tc>
          <w:tcPr>
            <w:tcW w:w="562" w:type="dxa"/>
            <w:shd w:val="clear" w:color="auto" w:fill="F2F2F2" w:themeFill="background1" w:themeFillShade="F2"/>
            <w:vAlign w:val="center"/>
          </w:tcPr>
          <w:p w14:paraId="739B20B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142A7E8"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530353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5755E5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C4DE7C7" w14:textId="77777777" w:rsidTr="00257ABC">
        <w:trPr>
          <w:trHeight w:val="439"/>
        </w:trPr>
        <w:tc>
          <w:tcPr>
            <w:tcW w:w="562" w:type="dxa"/>
            <w:shd w:val="clear" w:color="auto" w:fill="F2F2F2" w:themeFill="background1" w:themeFillShade="F2"/>
            <w:vAlign w:val="center"/>
          </w:tcPr>
          <w:p w14:paraId="44808B5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26E91BA"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6D94F7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9CB036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D23488D" w14:textId="77777777" w:rsidTr="00257ABC">
        <w:trPr>
          <w:trHeight w:val="403"/>
        </w:trPr>
        <w:tc>
          <w:tcPr>
            <w:tcW w:w="562" w:type="dxa"/>
            <w:shd w:val="clear" w:color="auto" w:fill="F2F2F2" w:themeFill="background1" w:themeFillShade="F2"/>
            <w:vAlign w:val="center"/>
          </w:tcPr>
          <w:p w14:paraId="23C1659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D63BA82"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F6E6D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C02A93C"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8D05A07" w14:textId="77777777" w:rsidTr="00257ABC">
        <w:trPr>
          <w:trHeight w:val="403"/>
        </w:trPr>
        <w:tc>
          <w:tcPr>
            <w:tcW w:w="562" w:type="dxa"/>
            <w:shd w:val="clear" w:color="auto" w:fill="F2F2F2" w:themeFill="background1" w:themeFillShade="F2"/>
            <w:vAlign w:val="center"/>
          </w:tcPr>
          <w:p w14:paraId="0DA3165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49C4478"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9FB930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344287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7B1E07A2" w14:textId="77777777" w:rsidTr="00257ABC">
        <w:trPr>
          <w:trHeight w:val="403"/>
        </w:trPr>
        <w:tc>
          <w:tcPr>
            <w:tcW w:w="562" w:type="dxa"/>
            <w:shd w:val="clear" w:color="auto" w:fill="F2F2F2" w:themeFill="background1" w:themeFillShade="F2"/>
            <w:vAlign w:val="center"/>
          </w:tcPr>
          <w:p w14:paraId="1C1ABCB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8C6F18E"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32DA117"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89B44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5D658E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CF2E5A7" w14:textId="77777777" w:rsidTr="00257ABC">
        <w:trPr>
          <w:trHeight w:val="403"/>
        </w:trPr>
        <w:tc>
          <w:tcPr>
            <w:tcW w:w="562" w:type="dxa"/>
            <w:vAlign w:val="center"/>
          </w:tcPr>
          <w:p w14:paraId="4A17D101"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0EB9F6A6"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F37E545" w14:textId="77777777"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6E634CEC" w14:textId="77777777" w:rsidR="00ED0C59" w:rsidRDefault="00ED0C59" w:rsidP="00ED0C59">
            <w:pPr>
              <w:rPr>
                <w:rFonts w:ascii="Arial" w:hAnsi="Arial" w:cs="Arial"/>
              </w:rPr>
            </w:pPr>
          </w:p>
          <w:p w14:paraId="728AF729"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38E2A5"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95BAC6F" w14:textId="77777777" w:rsidR="00ED0C59" w:rsidRDefault="00ED0C59" w:rsidP="00ED0C59">
            <w:pPr>
              <w:autoSpaceDE w:val="0"/>
              <w:autoSpaceDN w:val="0"/>
              <w:adjustRightInd w:val="0"/>
              <w:jc w:val="center"/>
              <w:rPr>
                <w:rFonts w:ascii="Arial" w:hAnsi="Arial" w:cs="Arial"/>
                <w:b/>
                <w:bCs/>
                <w:sz w:val="22"/>
                <w:szCs w:val="22"/>
              </w:rPr>
            </w:pPr>
          </w:p>
        </w:tc>
      </w:tr>
    </w:tbl>
    <w:p w14:paraId="3D6134E0"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7B84E33" w14:textId="77777777" w:rsidTr="002132F9">
        <w:trPr>
          <w:trHeight w:val="403"/>
        </w:trPr>
        <w:tc>
          <w:tcPr>
            <w:tcW w:w="562" w:type="dxa"/>
            <w:tcBorders>
              <w:bottom w:val="single" w:sz="4" w:space="0" w:color="auto"/>
            </w:tcBorders>
            <w:shd w:val="clear" w:color="auto" w:fill="F2F2F2" w:themeFill="background1" w:themeFillShade="F2"/>
          </w:tcPr>
          <w:p w14:paraId="55363CEE"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CCC6236" w14:textId="77777777"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67E06CBC"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529FD737"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9CD590"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9E9C0"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4A494EEE"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65D4C1" w14:textId="77777777" w:rsidR="007058E1" w:rsidRDefault="00000000">
            <w:pPr>
              <w:spacing w:after="80"/>
            </w:pPr>
            <w:r>
              <w:rPr>
                <w:rFonts w:ascii="Arial" w:hAnsi="Arial" w:cs="Arial"/>
                <w:sz w:val="22"/>
                <w:szCs w:val="22"/>
              </w:rPr>
              <w:t>Between 10 and 20 participants (target 15, minimum 10).</w:t>
            </w:r>
          </w:p>
        </w:tc>
      </w:tr>
      <w:tr w:rsidR="00025F69" w:rsidRPr="004C3A0B" w14:paraId="7A255E5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0306C"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E7819"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4F24141"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BE4337" w14:textId="76BCB396" w:rsidR="007058E1" w:rsidRDefault="00000000">
            <w:pPr>
              <w:spacing w:after="80"/>
            </w:pPr>
            <w:r>
              <w:rPr>
                <w:rFonts w:ascii="Arial" w:hAnsi="Arial" w:cs="Arial"/>
                <w:sz w:val="22"/>
                <w:szCs w:val="22"/>
              </w:rPr>
              <w:t>Adult (18+) UWTSD students, staff and members of the general public who already exercise (for example weight training or running) and own a wearable device or fitness app that can export workout files or syncs workouts to Apple Health or Android Health Connect, such as a Garmin watch. Anyone who has been advised by a doctor not to exercise, or who is unsure whether exercise is safe for them, will be asked not to take part.</w:t>
            </w:r>
          </w:p>
        </w:tc>
      </w:tr>
      <w:tr w:rsidR="00025F69" w:rsidRPr="004C3A0B" w14:paraId="298130F7" w14:textId="77777777" w:rsidTr="009E5020">
        <w:trPr>
          <w:trHeight w:val="403"/>
        </w:trPr>
        <w:tc>
          <w:tcPr>
            <w:tcW w:w="562" w:type="dxa"/>
            <w:tcBorders>
              <w:top w:val="single" w:sz="4" w:space="0" w:color="auto"/>
            </w:tcBorders>
            <w:shd w:val="clear" w:color="auto" w:fill="F2F2F2" w:themeFill="background1" w:themeFillShade="F2"/>
            <w:vAlign w:val="center"/>
          </w:tcPr>
          <w:p w14:paraId="06A0DC6B"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43499CF"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0FD8918" w14:textId="77777777" w:rsidR="007058E1" w:rsidRDefault="00000000">
            <w:pPr>
              <w:spacing w:after="80"/>
            </w:pPr>
            <w:r>
              <w:rPr>
                <w:rFonts w:ascii="Arial" w:hAnsi="Arial" w:cs="Arial"/>
                <w:sz w:val="22"/>
                <w:szCs w:val="22"/>
              </w:rPr>
              <w:t xml:space="preserve">University students and staff will be reached through a short recruitment notice on student email lists, the course Moodle page and campus posters, with the agreement of the supervisor and module leader. Members of the general public will be reached through recruitment posts on the researcher’s social media and posters displayed in local gyms, only where the gym manager </w:t>
            </w:r>
            <w:r>
              <w:rPr>
                <w:rFonts w:ascii="Arial" w:hAnsi="Arial" w:cs="Arial"/>
                <w:sz w:val="22"/>
                <w:szCs w:val="22"/>
              </w:rPr>
              <w:lastRenderedPageBreak/>
              <w:t>has given permission. Word of mouth may also be used. Recruitment posts and posters will contain only the study summary and the project email address. Interested people contact a dedicated project email address, receive the participant information sheet and decide in their own time whether to join. Eligibility (aged 18+, owns a compatible device, considers themselves fit to exercise) is confirmed on the consent screen. Nobody will be approached individually or pressured to join, and no one with whom the researcher has a supervisory or line-management relationship will be recruited.</w:t>
            </w:r>
          </w:p>
        </w:tc>
      </w:tr>
    </w:tbl>
    <w:p w14:paraId="5C404600" w14:textId="77777777" w:rsidR="00720BA7" w:rsidRPr="00D71982" w:rsidRDefault="00720BA7" w:rsidP="009955DD">
      <w:pPr>
        <w:rPr>
          <w:rFonts w:ascii="Arial" w:hAnsi="Arial" w:cs="Arial"/>
          <w:bCs/>
          <w:sz w:val="24"/>
          <w:szCs w:val="24"/>
        </w:rPr>
      </w:pPr>
    </w:p>
    <w:p w14:paraId="28CA58C6"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F077BDC" w14:textId="77777777" w:rsidTr="009E5020">
        <w:tc>
          <w:tcPr>
            <w:tcW w:w="562" w:type="dxa"/>
            <w:shd w:val="clear" w:color="auto" w:fill="F2F2F2" w:themeFill="background1" w:themeFillShade="F2"/>
            <w:vAlign w:val="center"/>
          </w:tcPr>
          <w:p w14:paraId="75BC778C"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A432AF9" w14:textId="77777777"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DD468B3" w14:textId="77777777" w:rsidR="00025F69" w:rsidRPr="004C3A0B" w:rsidRDefault="00025F69" w:rsidP="00720BA7">
            <w:pPr>
              <w:autoSpaceDE w:val="0"/>
              <w:autoSpaceDN w:val="0"/>
              <w:adjustRightInd w:val="0"/>
              <w:jc w:val="center"/>
              <w:rPr>
                <w:rFonts w:ascii="Arial" w:hAnsi="Arial" w:cs="Arial"/>
                <w:b/>
                <w:bCs/>
                <w:sz w:val="16"/>
                <w:szCs w:val="16"/>
              </w:rPr>
            </w:pPr>
          </w:p>
          <w:p w14:paraId="38C1777D"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7111D5CB"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443AF5A" w14:textId="77777777" w:rsidR="00025F69" w:rsidRPr="004C3A0B" w:rsidRDefault="00025F69" w:rsidP="00694EA8">
            <w:pPr>
              <w:autoSpaceDE w:val="0"/>
              <w:autoSpaceDN w:val="0"/>
              <w:adjustRightInd w:val="0"/>
              <w:jc w:val="center"/>
              <w:rPr>
                <w:rFonts w:ascii="Arial" w:hAnsi="Arial" w:cs="Arial"/>
                <w:b/>
                <w:bCs/>
                <w:sz w:val="16"/>
                <w:szCs w:val="16"/>
              </w:rPr>
            </w:pPr>
          </w:p>
          <w:p w14:paraId="43AAEB08"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37C01F1B" w14:textId="77777777" w:rsidTr="009E5020">
        <w:trPr>
          <w:trHeight w:val="439"/>
        </w:trPr>
        <w:tc>
          <w:tcPr>
            <w:tcW w:w="562" w:type="dxa"/>
            <w:shd w:val="clear" w:color="auto" w:fill="F2F2F2" w:themeFill="background1" w:themeFillShade="F2"/>
            <w:vAlign w:val="center"/>
          </w:tcPr>
          <w:p w14:paraId="2D27544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8D81754"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503E9EC"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231FEF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0F29B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C2DA113" w14:textId="77777777" w:rsidTr="009E5020">
        <w:trPr>
          <w:trHeight w:val="403"/>
        </w:trPr>
        <w:tc>
          <w:tcPr>
            <w:tcW w:w="562" w:type="dxa"/>
            <w:shd w:val="clear" w:color="auto" w:fill="F2F2F2" w:themeFill="background1" w:themeFillShade="F2"/>
            <w:vAlign w:val="center"/>
          </w:tcPr>
          <w:p w14:paraId="60762F8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10AAE14"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1C5132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07C898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4B3AE2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994D8B6" w14:textId="77777777" w:rsidTr="009E5020">
        <w:trPr>
          <w:trHeight w:val="439"/>
        </w:trPr>
        <w:tc>
          <w:tcPr>
            <w:tcW w:w="562" w:type="dxa"/>
            <w:shd w:val="clear" w:color="auto" w:fill="F2F2F2" w:themeFill="background1" w:themeFillShade="F2"/>
            <w:vAlign w:val="center"/>
          </w:tcPr>
          <w:p w14:paraId="3D892D7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2A32193"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74BE65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5D0343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F707DB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402EC4C" w14:textId="77777777" w:rsidTr="009E5020">
        <w:trPr>
          <w:trHeight w:val="403"/>
        </w:trPr>
        <w:tc>
          <w:tcPr>
            <w:tcW w:w="562" w:type="dxa"/>
            <w:shd w:val="clear" w:color="auto" w:fill="F2F2F2" w:themeFill="background1" w:themeFillShade="F2"/>
            <w:vAlign w:val="center"/>
          </w:tcPr>
          <w:p w14:paraId="6E4A8D2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D16764D"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1C52CF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45B7E3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504CB9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9C2EB13" w14:textId="77777777" w:rsidTr="009E5020">
        <w:trPr>
          <w:trHeight w:val="439"/>
        </w:trPr>
        <w:tc>
          <w:tcPr>
            <w:tcW w:w="562" w:type="dxa"/>
            <w:shd w:val="clear" w:color="auto" w:fill="F2F2F2" w:themeFill="background1" w:themeFillShade="F2"/>
            <w:vAlign w:val="center"/>
          </w:tcPr>
          <w:p w14:paraId="7F2FD8ED"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9A1FA93"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616CA9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367FAD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70F1C7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3F2482B" w14:textId="77777777" w:rsidTr="009E5020">
        <w:trPr>
          <w:trHeight w:val="403"/>
        </w:trPr>
        <w:tc>
          <w:tcPr>
            <w:tcW w:w="562" w:type="dxa"/>
            <w:shd w:val="clear" w:color="auto" w:fill="F2F2F2" w:themeFill="background1" w:themeFillShade="F2"/>
            <w:vAlign w:val="center"/>
          </w:tcPr>
          <w:p w14:paraId="25C1117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AC6F836"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2D197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337C39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D56BF3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F008140" w14:textId="77777777" w:rsidTr="009E5020">
        <w:trPr>
          <w:trHeight w:val="439"/>
        </w:trPr>
        <w:tc>
          <w:tcPr>
            <w:tcW w:w="562" w:type="dxa"/>
            <w:shd w:val="clear" w:color="auto" w:fill="F2F2F2" w:themeFill="background1" w:themeFillShade="F2"/>
            <w:vAlign w:val="center"/>
          </w:tcPr>
          <w:p w14:paraId="70C7737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A5478A"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5B6528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E88ACE8"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C5E0C0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EB4E567" w14:textId="77777777" w:rsidTr="009E5020">
        <w:trPr>
          <w:trHeight w:val="403"/>
        </w:trPr>
        <w:tc>
          <w:tcPr>
            <w:tcW w:w="562" w:type="dxa"/>
            <w:shd w:val="clear" w:color="auto" w:fill="F2F2F2" w:themeFill="background1" w:themeFillShade="F2"/>
            <w:vAlign w:val="center"/>
          </w:tcPr>
          <w:p w14:paraId="416B2EC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7EE1016"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2EBF1A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0A1C54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91AA83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0F553ED" w14:textId="77777777" w:rsidTr="009E5020">
        <w:trPr>
          <w:trHeight w:val="439"/>
        </w:trPr>
        <w:tc>
          <w:tcPr>
            <w:tcW w:w="562" w:type="dxa"/>
            <w:shd w:val="clear" w:color="auto" w:fill="F2F2F2" w:themeFill="background1" w:themeFillShade="F2"/>
            <w:vAlign w:val="center"/>
          </w:tcPr>
          <w:p w14:paraId="2CD1A36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17620A7"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BCF5AA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D62E3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FB795A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6327242" w14:textId="77777777" w:rsidTr="009E5020">
        <w:trPr>
          <w:trHeight w:val="403"/>
        </w:trPr>
        <w:tc>
          <w:tcPr>
            <w:tcW w:w="562" w:type="dxa"/>
            <w:tcBorders>
              <w:bottom w:val="single" w:sz="4" w:space="0" w:color="auto"/>
            </w:tcBorders>
            <w:shd w:val="clear" w:color="auto" w:fill="F2F2F2" w:themeFill="background1" w:themeFillShade="F2"/>
            <w:vAlign w:val="center"/>
          </w:tcPr>
          <w:p w14:paraId="6EA19BA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8DCB5AC"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65F9C80B" w14:textId="77777777" w:rsidTr="009E5020">
        <w:trPr>
          <w:trHeight w:val="403"/>
        </w:trPr>
        <w:tc>
          <w:tcPr>
            <w:tcW w:w="562" w:type="dxa"/>
            <w:vAlign w:val="center"/>
          </w:tcPr>
          <w:p w14:paraId="68562198" w14:textId="77777777" w:rsidR="00025F69" w:rsidRDefault="00025F69" w:rsidP="009E5020">
            <w:pPr>
              <w:jc w:val="center"/>
              <w:rPr>
                <w:rFonts w:ascii="Arial" w:hAnsi="Arial" w:cs="Arial"/>
                <w:sz w:val="22"/>
                <w:szCs w:val="22"/>
              </w:rPr>
            </w:pPr>
          </w:p>
        </w:tc>
        <w:tc>
          <w:tcPr>
            <w:tcW w:w="9923" w:type="dxa"/>
            <w:gridSpan w:val="4"/>
            <w:vAlign w:val="center"/>
          </w:tcPr>
          <w:p w14:paraId="4B53B955" w14:textId="77777777" w:rsidR="007058E1" w:rsidRDefault="00000000">
            <w:pPr>
              <w:spacing w:after="80"/>
            </w:pPr>
            <w:r>
              <w:rPr>
                <w:rFonts w:ascii="Arial" w:hAnsi="Arial" w:cs="Arial"/>
                <w:sz w:val="22"/>
                <w:szCs w:val="22"/>
              </w:rPr>
              <w:t>Question 17 is marked N/A because the study does not involve observation. Automatic usage logs are described in Section D and are explained to participants and consented to in advance.</w:t>
            </w:r>
          </w:p>
        </w:tc>
      </w:tr>
    </w:tbl>
    <w:p w14:paraId="3A7C49DA"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6FE4CA18" w14:textId="77777777" w:rsidTr="00D56776">
        <w:tc>
          <w:tcPr>
            <w:tcW w:w="562" w:type="dxa"/>
            <w:shd w:val="clear" w:color="auto" w:fill="F2F2F2" w:themeFill="background1" w:themeFillShade="F2"/>
          </w:tcPr>
          <w:p w14:paraId="4D2A13B3"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2429C42" w14:textId="77777777"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0716ED6" w14:textId="77777777" w:rsidR="00382031" w:rsidRPr="004C3A0B" w:rsidRDefault="00382031" w:rsidP="00720BA7">
            <w:pPr>
              <w:autoSpaceDE w:val="0"/>
              <w:autoSpaceDN w:val="0"/>
              <w:adjustRightInd w:val="0"/>
              <w:jc w:val="center"/>
              <w:rPr>
                <w:rFonts w:ascii="Arial" w:hAnsi="Arial" w:cs="Arial"/>
                <w:b/>
                <w:bCs/>
                <w:sz w:val="16"/>
                <w:szCs w:val="16"/>
              </w:rPr>
            </w:pPr>
          </w:p>
          <w:p w14:paraId="0AB5DFF0"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7E5CA5A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434B9245" w14:textId="77777777" w:rsidR="00382031" w:rsidRPr="004C3A0B" w:rsidRDefault="00382031" w:rsidP="00720BA7">
            <w:pPr>
              <w:autoSpaceDE w:val="0"/>
              <w:autoSpaceDN w:val="0"/>
              <w:adjustRightInd w:val="0"/>
              <w:jc w:val="center"/>
              <w:rPr>
                <w:rFonts w:ascii="Arial" w:hAnsi="Arial" w:cs="Arial"/>
                <w:b/>
                <w:bCs/>
                <w:sz w:val="16"/>
                <w:szCs w:val="16"/>
              </w:rPr>
            </w:pPr>
          </w:p>
          <w:p w14:paraId="45372720"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4D1C1E1B" w14:textId="77777777" w:rsidTr="009E5020">
        <w:trPr>
          <w:trHeight w:val="439"/>
        </w:trPr>
        <w:tc>
          <w:tcPr>
            <w:tcW w:w="562" w:type="dxa"/>
            <w:shd w:val="clear" w:color="auto" w:fill="F2F2F2" w:themeFill="background1" w:themeFillShade="F2"/>
            <w:vAlign w:val="center"/>
          </w:tcPr>
          <w:p w14:paraId="3729E1E5"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CCBECAD"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643849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7414861"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E82705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4B49C7F" w14:textId="77777777" w:rsidTr="009E5020">
        <w:trPr>
          <w:trHeight w:val="403"/>
        </w:trPr>
        <w:tc>
          <w:tcPr>
            <w:tcW w:w="562" w:type="dxa"/>
            <w:shd w:val="clear" w:color="auto" w:fill="F2F2F2" w:themeFill="background1" w:themeFillShade="F2"/>
            <w:vAlign w:val="center"/>
          </w:tcPr>
          <w:p w14:paraId="4ABBD89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371BA9B"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108F4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F5618EB"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06E61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F29683A" w14:textId="77777777" w:rsidTr="009E5020">
        <w:trPr>
          <w:trHeight w:val="439"/>
        </w:trPr>
        <w:tc>
          <w:tcPr>
            <w:tcW w:w="562" w:type="dxa"/>
            <w:shd w:val="clear" w:color="auto" w:fill="F2F2F2" w:themeFill="background1" w:themeFillShade="F2"/>
            <w:vAlign w:val="center"/>
          </w:tcPr>
          <w:p w14:paraId="4FE4A62D"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1C7F7B9"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F7732D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AE682F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3B89F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BDBF02A" w14:textId="77777777" w:rsidTr="009E5020">
        <w:trPr>
          <w:trHeight w:val="403"/>
        </w:trPr>
        <w:tc>
          <w:tcPr>
            <w:tcW w:w="562" w:type="dxa"/>
            <w:shd w:val="clear" w:color="auto" w:fill="F2F2F2" w:themeFill="background1" w:themeFillShade="F2"/>
            <w:vAlign w:val="center"/>
          </w:tcPr>
          <w:p w14:paraId="7290778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B472714"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3B2EF6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297F52C"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AA58B3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F4C3440" w14:textId="77777777" w:rsidTr="009E5020">
        <w:trPr>
          <w:trHeight w:val="403"/>
        </w:trPr>
        <w:tc>
          <w:tcPr>
            <w:tcW w:w="562" w:type="dxa"/>
            <w:shd w:val="clear" w:color="auto" w:fill="F2F2F2" w:themeFill="background1" w:themeFillShade="F2"/>
            <w:vAlign w:val="center"/>
          </w:tcPr>
          <w:p w14:paraId="7F9953E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83473D3"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267EAA5" w14:textId="77777777" w:rsidTr="009E5020">
        <w:trPr>
          <w:trHeight w:val="403"/>
        </w:trPr>
        <w:tc>
          <w:tcPr>
            <w:tcW w:w="562" w:type="dxa"/>
            <w:vAlign w:val="center"/>
          </w:tcPr>
          <w:p w14:paraId="397D69D8" w14:textId="77777777" w:rsidR="00382031" w:rsidRDefault="00382031" w:rsidP="009E5020">
            <w:pPr>
              <w:jc w:val="center"/>
              <w:rPr>
                <w:rFonts w:ascii="Arial" w:hAnsi="Arial" w:cs="Arial"/>
                <w:sz w:val="22"/>
                <w:szCs w:val="22"/>
              </w:rPr>
            </w:pPr>
          </w:p>
        </w:tc>
        <w:tc>
          <w:tcPr>
            <w:tcW w:w="9923" w:type="dxa"/>
            <w:gridSpan w:val="4"/>
            <w:vAlign w:val="center"/>
          </w:tcPr>
          <w:p w14:paraId="1B526135" w14:textId="77777777" w:rsidR="007058E1" w:rsidRDefault="00000000">
            <w:pPr>
              <w:spacing w:after="80"/>
            </w:pPr>
            <w:r>
              <w:rPr>
                <w:rFonts w:ascii="Arial" w:hAnsi="Arial" w:cs="Arial"/>
                <w:sz w:val="22"/>
                <w:szCs w:val="22"/>
              </w:rPr>
              <w:t>Participants will not be paid. Points and vouchers shown in the application are simulated and have no cash value; this is stated in the information sheet and on the consent screen. Participants use their own consumer wearable or fitness app; no equipment is provided to or attached to participants by the researcher. No cameras or voice recorders will be used.</w:t>
            </w:r>
          </w:p>
        </w:tc>
      </w:tr>
    </w:tbl>
    <w:p w14:paraId="27A1A53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F4C10AF" w14:textId="77777777" w:rsidR="00C86572" w:rsidRDefault="00C86572" w:rsidP="002132F9">
      <w:pPr>
        <w:rPr>
          <w:rFonts w:ascii="Arial" w:hAnsi="Arial" w:cs="Arial"/>
          <w:b/>
          <w:sz w:val="22"/>
          <w:szCs w:val="22"/>
        </w:rPr>
      </w:pPr>
      <w:r>
        <w:rPr>
          <w:rFonts w:ascii="Arial" w:hAnsi="Arial" w:cs="Arial"/>
          <w:b/>
          <w:sz w:val="22"/>
          <w:szCs w:val="22"/>
        </w:rPr>
        <w:t>SECTION F: Anticipated Risks</w:t>
      </w:r>
    </w:p>
    <w:p w14:paraId="24290462"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7E72BFC6" w14:textId="77777777" w:rsidTr="002132F9">
        <w:tc>
          <w:tcPr>
            <w:tcW w:w="596" w:type="dxa"/>
            <w:tcBorders>
              <w:bottom w:val="single" w:sz="4" w:space="0" w:color="auto"/>
            </w:tcBorders>
            <w:shd w:val="clear" w:color="auto" w:fill="F2F2F2" w:themeFill="background1" w:themeFillShade="F2"/>
          </w:tcPr>
          <w:p w14:paraId="5499F25A"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30F33CDD" w14:textId="77777777"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1C7E816C" w14:textId="77777777" w:rsidTr="0094056C">
        <w:tc>
          <w:tcPr>
            <w:tcW w:w="596" w:type="dxa"/>
            <w:tcBorders>
              <w:bottom w:val="single" w:sz="4" w:space="0" w:color="auto"/>
            </w:tcBorders>
            <w:shd w:val="clear" w:color="auto" w:fill="F2F2F2" w:themeFill="background1" w:themeFillShade="F2"/>
            <w:vAlign w:val="center"/>
          </w:tcPr>
          <w:p w14:paraId="133418CD"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50A82C57"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5EB9E477" w14:textId="77777777" w:rsidR="00D51EF7" w:rsidRPr="004C3A0B" w:rsidRDefault="00D51EF7" w:rsidP="00D51EF7">
            <w:pPr>
              <w:rPr>
                <w:rFonts w:ascii="Arial" w:hAnsi="Arial" w:cs="Arial"/>
                <w:b/>
                <w:sz w:val="22"/>
                <w:szCs w:val="22"/>
              </w:rPr>
            </w:pPr>
            <w:r>
              <w:rPr>
                <w:rFonts w:ascii="Arial" w:hAnsi="Arial" w:cs="Arial"/>
                <w:sz w:val="22"/>
                <w:szCs w:val="22"/>
              </w:rPr>
              <w:lastRenderedPageBreak/>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15DB9027" w14:textId="77777777" w:rsidTr="0094056C">
        <w:tc>
          <w:tcPr>
            <w:tcW w:w="596" w:type="dxa"/>
            <w:tcBorders>
              <w:top w:val="single" w:sz="4" w:space="0" w:color="auto"/>
              <w:bottom w:val="single" w:sz="4" w:space="0" w:color="auto"/>
            </w:tcBorders>
            <w:vAlign w:val="center"/>
          </w:tcPr>
          <w:p w14:paraId="3C37DE0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4EA669"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5252F67D" w14:textId="77777777" w:rsidR="007058E1" w:rsidRDefault="00000000">
            <w:pPr>
              <w:spacing w:after="80"/>
            </w:pPr>
            <w:r>
              <w:rPr>
                <w:rFonts w:ascii="Arial" w:hAnsi="Arial" w:cs="Arial"/>
                <w:b/>
                <w:sz w:val="22"/>
                <w:szCs w:val="22"/>
              </w:rPr>
              <w:t>Physical:</w:t>
            </w:r>
            <w:r>
              <w:rPr>
                <w:rFonts w:ascii="Arial" w:hAnsi="Arial" w:cs="Arial"/>
                <w:sz w:val="22"/>
                <w:szCs w:val="22"/>
              </w:rPr>
              <w:t xml:space="preserve"> the points incentive could encourage someone to over-train or exercise while unwell or injured.</w:t>
            </w:r>
          </w:p>
          <w:p w14:paraId="53C70C46" w14:textId="77777777" w:rsidR="007058E1" w:rsidRDefault="00000000">
            <w:pPr>
              <w:spacing w:after="80"/>
            </w:pPr>
            <w:r>
              <w:rPr>
                <w:rFonts w:ascii="Arial" w:hAnsi="Arial" w:cs="Arial"/>
                <w:b/>
                <w:sz w:val="22"/>
                <w:szCs w:val="22"/>
              </w:rPr>
              <w:t>Privacy:</w:t>
            </w:r>
            <w:r>
              <w:rPr>
                <w:rFonts w:ascii="Arial" w:hAnsi="Arial" w:cs="Arial"/>
                <w:sz w:val="22"/>
                <w:szCs w:val="22"/>
              </w:rPr>
              <w:t xml:space="preserve"> workout files can contain GPS routes (which could reveal a home address) and heart-rate data; a data breach could expose personal or health-related information.</w:t>
            </w:r>
          </w:p>
          <w:p w14:paraId="162EC4BB" w14:textId="77777777" w:rsidR="007058E1" w:rsidRDefault="00000000">
            <w:pPr>
              <w:spacing w:after="80"/>
            </w:pPr>
            <w:r>
              <w:rPr>
                <w:rFonts w:ascii="Arial" w:hAnsi="Arial" w:cs="Arial"/>
                <w:b/>
                <w:sz w:val="22"/>
                <w:szCs w:val="22"/>
              </w:rPr>
              <w:t>Emotional:</w:t>
            </w:r>
            <w:r>
              <w:rPr>
                <w:rFonts w:ascii="Arial" w:hAnsi="Arial" w:cs="Arial"/>
                <w:sz w:val="22"/>
                <w:szCs w:val="22"/>
              </w:rPr>
              <w:t xml:space="preserve"> low point totals could make someone feel they are underperforming.</w:t>
            </w:r>
          </w:p>
          <w:p w14:paraId="1B3DF19C" w14:textId="77777777" w:rsidR="007058E1" w:rsidRDefault="00000000">
            <w:pPr>
              <w:spacing w:after="80"/>
            </w:pPr>
            <w:r>
              <w:rPr>
                <w:rFonts w:ascii="Arial" w:hAnsi="Arial" w:cs="Arial"/>
                <w:b/>
                <w:sz w:val="22"/>
                <w:szCs w:val="22"/>
              </w:rPr>
              <w:t>Expectation:</w:t>
            </w:r>
            <w:r>
              <w:rPr>
                <w:rFonts w:ascii="Arial" w:hAnsi="Arial" w:cs="Arial"/>
                <w:sz w:val="22"/>
                <w:szCs w:val="22"/>
              </w:rPr>
              <w:t xml:space="preserve"> participants might expect real rewards.</w:t>
            </w:r>
          </w:p>
        </w:tc>
        <w:tc>
          <w:tcPr>
            <w:tcW w:w="4932" w:type="dxa"/>
            <w:tcBorders>
              <w:top w:val="single" w:sz="4" w:space="0" w:color="auto"/>
              <w:bottom w:val="single" w:sz="4" w:space="0" w:color="auto"/>
            </w:tcBorders>
          </w:tcPr>
          <w:p w14:paraId="326A9F93"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F78A331" w14:textId="77777777" w:rsidR="007058E1" w:rsidRDefault="00000000">
            <w:pPr>
              <w:spacing w:after="80"/>
            </w:pPr>
            <w:r>
              <w:rPr>
                <w:rFonts w:ascii="Arial" w:hAnsi="Arial" w:cs="Arial"/>
                <w:sz w:val="22"/>
                <w:szCs w:val="22"/>
              </w:rPr>
              <w:t>Points are capped at two workouts per day and implausible sessions are flagged. The information sheet and app show a health notice: train as normal, do not exercise beyond your usual level to earn points, stop if you feel pain or unwell, and seek advice from a GP or NHS 111. People advised not to exercise are asked not to take part.</w:t>
            </w:r>
          </w:p>
          <w:p w14:paraId="12197202" w14:textId="77777777" w:rsidR="007058E1" w:rsidRDefault="00000000">
            <w:pPr>
              <w:spacing w:after="80"/>
            </w:pPr>
            <w:r>
              <w:rPr>
                <w:rFonts w:ascii="Arial" w:hAnsi="Arial" w:cs="Arial"/>
                <w:sz w:val="22"/>
                <w:szCs w:val="22"/>
              </w:rPr>
              <w:t>Only summary workout fields are stored; GPS, routes and heart-rate data are discarded and uploaded files deleted after processing. Pseudonymous IDs, encrypted connections (HTTPS), hashed passwords and access-controlled storage are used (see Section H).</w:t>
            </w:r>
          </w:p>
          <w:p w14:paraId="75377D15" w14:textId="77777777" w:rsidR="007058E1" w:rsidRDefault="00000000">
            <w:pPr>
              <w:spacing w:after="80"/>
            </w:pPr>
            <w:r>
              <w:rPr>
                <w:rFonts w:ascii="Arial" w:hAnsi="Arial" w:cs="Arial"/>
                <w:sz w:val="22"/>
                <w:szCs w:val="22"/>
              </w:rPr>
              <w:t>Points are private to each participant: there are no leaderboards or comparisons, and feedback is worded informatively, not judgementally. Participants can stop at any time without giving a reason.</w:t>
            </w:r>
          </w:p>
          <w:p w14:paraId="6CC67DF8" w14:textId="77777777" w:rsidR="007058E1" w:rsidRDefault="00000000">
            <w:pPr>
              <w:spacing w:after="80"/>
            </w:pPr>
            <w:r>
              <w:rPr>
                <w:rFonts w:ascii="Arial" w:hAnsi="Arial" w:cs="Arial"/>
                <w:sz w:val="22"/>
                <w:szCs w:val="22"/>
              </w:rPr>
              <w:t>The simulated nature of rewards is stated clearly in advance.</w:t>
            </w:r>
          </w:p>
        </w:tc>
      </w:tr>
      <w:tr w:rsidR="00003E64" w:rsidRPr="004C3A0B" w14:paraId="29EFBD76" w14:textId="77777777" w:rsidTr="0094056C">
        <w:tc>
          <w:tcPr>
            <w:tcW w:w="596" w:type="dxa"/>
            <w:tcBorders>
              <w:bottom w:val="single" w:sz="4" w:space="0" w:color="auto"/>
            </w:tcBorders>
            <w:shd w:val="clear" w:color="auto" w:fill="F2F2F2" w:themeFill="background1" w:themeFillShade="F2"/>
            <w:vAlign w:val="center"/>
          </w:tcPr>
          <w:p w14:paraId="2335E1CA"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523D002" w14:textId="77777777"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636CE729" w14:textId="77777777" w:rsidTr="0094056C">
        <w:tc>
          <w:tcPr>
            <w:tcW w:w="596" w:type="dxa"/>
            <w:tcBorders>
              <w:top w:val="single" w:sz="4" w:space="0" w:color="auto"/>
              <w:bottom w:val="single" w:sz="4" w:space="0" w:color="auto"/>
            </w:tcBorders>
            <w:vAlign w:val="center"/>
          </w:tcPr>
          <w:p w14:paraId="6D441E72"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950FFA9" w14:textId="77777777" w:rsidR="007058E1" w:rsidRDefault="00000000">
            <w:pPr>
              <w:spacing w:after="80"/>
            </w:pPr>
            <w:r>
              <w:rPr>
                <w:rFonts w:ascii="Arial" w:hAnsi="Arial" w:cs="Arial"/>
                <w:sz w:val="22"/>
                <w:szCs w:val="22"/>
              </w:rPr>
              <w:t>The study does not ask about sensitive topics such as medical conditions, drug use or illegal activity; questionnaire items cover usability and motivation only. If a participant reports an injury or health concern during the pilot, they will be advised to stop using the application for exercise decisions and to seek advice from their GP or NHS 111. Contact details for UWTSD student support services will be included in the information sheet.</w:t>
            </w:r>
          </w:p>
        </w:tc>
      </w:tr>
      <w:tr w:rsidR="00003E64" w:rsidRPr="004C3A0B" w14:paraId="45B3E29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3ECF7E5"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14EEEA87" w14:textId="77777777"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2CA80AD2" w14:textId="77777777"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79D663EE" w14:textId="77777777" w:rsidTr="0094056C">
        <w:tc>
          <w:tcPr>
            <w:tcW w:w="596" w:type="dxa"/>
            <w:tcBorders>
              <w:top w:val="single" w:sz="4" w:space="0" w:color="auto"/>
              <w:bottom w:val="single" w:sz="4" w:space="0" w:color="auto"/>
            </w:tcBorders>
            <w:vAlign w:val="center"/>
          </w:tcPr>
          <w:p w14:paraId="2108C5ED"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89DCD5E"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08DC78CD" w14:textId="77777777" w:rsidR="007058E1" w:rsidRDefault="00000000">
            <w:pPr>
              <w:spacing w:after="80"/>
            </w:pPr>
            <w:r>
              <w:rPr>
                <w:rFonts w:ascii="Arial" w:hAnsi="Arial" w:cs="Arial"/>
                <w:sz w:val="22"/>
                <w:szCs w:val="22"/>
              </w:rPr>
              <w:t>Responsibility for securing health-related data, and possible accusation of harm if a participant were injured while exercising during the pilot.</w:t>
            </w:r>
          </w:p>
          <w:p w14:paraId="0D13084C" w14:textId="77777777" w:rsidR="007058E1" w:rsidRDefault="00000000">
            <w:pPr>
              <w:spacing w:after="80"/>
            </w:pPr>
            <w:r>
              <w:rPr>
                <w:rFonts w:ascii="Arial" w:hAnsi="Arial" w:cs="Arial"/>
                <w:sz w:val="22"/>
                <w:szCs w:val="22"/>
              </w:rPr>
              <w:t>Perceived pressure on peers, since participants may be fellow students.</w:t>
            </w:r>
          </w:p>
          <w:p w14:paraId="2E320B73" w14:textId="77777777" w:rsidR="007058E1" w:rsidRDefault="00000000">
            <w:pPr>
              <w:spacing w:after="80"/>
            </w:pPr>
            <w:r>
              <w:rPr>
                <w:rFonts w:ascii="Arial" w:hAnsi="Arial" w:cs="Arial"/>
                <w:sz w:val="22"/>
                <w:szCs w:val="22"/>
              </w:rPr>
              <w:t>Time pressure from building, testing and running a pilot within the academic year.</w:t>
            </w:r>
          </w:p>
        </w:tc>
        <w:tc>
          <w:tcPr>
            <w:tcW w:w="4932" w:type="dxa"/>
            <w:tcBorders>
              <w:top w:val="single" w:sz="4" w:space="0" w:color="auto"/>
              <w:bottom w:val="single" w:sz="4" w:space="0" w:color="auto"/>
            </w:tcBorders>
          </w:tcPr>
          <w:p w14:paraId="50EE0B53"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5735531B" w14:textId="77777777" w:rsidR="007058E1" w:rsidRDefault="00000000">
            <w:pPr>
              <w:spacing w:after="80"/>
            </w:pPr>
            <w:r>
              <w:rPr>
                <w:rFonts w:ascii="Arial" w:hAnsi="Arial" w:cs="Arial"/>
                <w:sz w:val="22"/>
                <w:szCs w:val="22"/>
              </w:rPr>
              <w:t>Data protection measures in Section H; the health notice and consent records show participants were informed; participants choose their own training.</w:t>
            </w:r>
          </w:p>
          <w:p w14:paraId="33C2187D" w14:textId="77777777" w:rsidR="007058E1" w:rsidRDefault="00000000">
            <w:pPr>
              <w:spacing w:after="80"/>
            </w:pPr>
            <w:r>
              <w:rPr>
                <w:rFonts w:ascii="Arial" w:hAnsi="Arial" w:cs="Arial"/>
                <w:sz w:val="22"/>
                <w:szCs w:val="22"/>
              </w:rPr>
              <w:t>Recruitment only through general notices; participation is voluntary and can be withdrawn without consequence.</w:t>
            </w:r>
          </w:p>
          <w:p w14:paraId="3832398B" w14:textId="77777777" w:rsidR="007058E1" w:rsidRDefault="00000000">
            <w:pPr>
              <w:spacing w:after="80"/>
            </w:pPr>
            <w:r>
              <w:rPr>
                <w:rFonts w:ascii="Arial" w:hAnsi="Arial" w:cs="Arial"/>
                <w:sz w:val="22"/>
                <w:szCs w:val="22"/>
              </w:rPr>
              <w:t>A week-by-week plan with contingency time, weekly supervisor meetings and MoSCoW prioritisation so that core features come first.</w:t>
            </w:r>
          </w:p>
        </w:tc>
      </w:tr>
      <w:tr w:rsidR="0094056C" w:rsidRPr="004C3A0B" w14:paraId="3519BCDD"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0C4AAE1"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3DC5887" w14:textId="77777777" w:rsidR="0094056C" w:rsidRPr="004C3A0B" w:rsidRDefault="0094056C" w:rsidP="00D107AC">
            <w:pPr>
              <w:rPr>
                <w:rFonts w:ascii="Arial" w:hAnsi="Arial" w:cs="Arial"/>
                <w:sz w:val="22"/>
                <w:szCs w:val="22"/>
              </w:rPr>
            </w:pPr>
            <w:r>
              <w:rPr>
                <w:rFonts w:ascii="Arial" w:hAnsi="Arial" w:cs="Arial"/>
                <w:b/>
                <w:sz w:val="22"/>
                <w:szCs w:val="22"/>
              </w:rPr>
              <w:t>University/Employer risks</w:t>
            </w:r>
          </w:p>
          <w:p w14:paraId="373CDDE7"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60275A3D" w14:textId="77777777" w:rsidTr="00D107AC">
        <w:tc>
          <w:tcPr>
            <w:tcW w:w="596" w:type="dxa"/>
            <w:tcBorders>
              <w:top w:val="single" w:sz="4" w:space="0" w:color="auto"/>
              <w:bottom w:val="single" w:sz="4" w:space="0" w:color="auto"/>
            </w:tcBorders>
            <w:vAlign w:val="center"/>
          </w:tcPr>
          <w:p w14:paraId="376F2AE0"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CC9CE1"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 or your Employer:</w:t>
            </w:r>
          </w:p>
          <w:p w14:paraId="4AAB44D8" w14:textId="77777777" w:rsidR="007058E1" w:rsidRDefault="00000000">
            <w:pPr>
              <w:spacing w:after="80"/>
            </w:pPr>
            <w:r>
              <w:rPr>
                <w:rFonts w:ascii="Arial" w:hAnsi="Arial" w:cs="Arial"/>
                <w:sz w:val="22"/>
                <w:szCs w:val="22"/>
              </w:rPr>
              <w:t>A data protection breach involving participants’ personal or health-related data, with possible legal and reputational consequences.</w:t>
            </w:r>
          </w:p>
          <w:p w14:paraId="277CFBE5" w14:textId="77777777" w:rsidR="007058E1" w:rsidRDefault="00000000">
            <w:pPr>
              <w:spacing w:after="80"/>
            </w:pPr>
            <w:r>
              <w:rPr>
                <w:rFonts w:ascii="Arial" w:hAnsi="Arial" w:cs="Arial"/>
                <w:sz w:val="22"/>
                <w:szCs w:val="22"/>
              </w:rPr>
              <w:lastRenderedPageBreak/>
              <w:t>Adverse publicity if the application were seen to promise real rewards or to encourage unsafe exercise.</w:t>
            </w:r>
          </w:p>
          <w:p w14:paraId="00D8497A" w14:textId="77777777" w:rsidR="007058E1" w:rsidRDefault="00000000">
            <w:pPr>
              <w:spacing w:after="80"/>
            </w:pPr>
            <w:r>
              <w:rPr>
                <w:rFonts w:ascii="Arial" w:hAnsi="Arial" w:cs="Arial"/>
                <w:sz w:val="22"/>
                <w:szCs w:val="22"/>
              </w:rPr>
              <w:t>Breach of third-party terms (Garmin, Apple Health, Android Health Connect) or implied endorsement by a company.</w:t>
            </w:r>
          </w:p>
        </w:tc>
        <w:tc>
          <w:tcPr>
            <w:tcW w:w="4932" w:type="dxa"/>
            <w:tcBorders>
              <w:top w:val="single" w:sz="4" w:space="0" w:color="auto"/>
              <w:bottom w:val="single" w:sz="4" w:space="0" w:color="auto"/>
            </w:tcBorders>
          </w:tcPr>
          <w:p w14:paraId="0487732A"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 or your Employer:</w:t>
            </w:r>
          </w:p>
          <w:p w14:paraId="5B59BB51" w14:textId="77777777" w:rsidR="007058E1" w:rsidRDefault="00000000">
            <w:pPr>
              <w:spacing w:after="80"/>
            </w:pPr>
            <w:r>
              <w:rPr>
                <w:rFonts w:ascii="Arial" w:hAnsi="Arial" w:cs="Arial"/>
                <w:sz w:val="22"/>
                <w:szCs w:val="22"/>
              </w:rPr>
              <w:t>No data collection before ethical approval; data minimisation, pseudonymisation, encryption and deletion as set out in Section H.</w:t>
            </w:r>
          </w:p>
          <w:p w14:paraId="1C740C73" w14:textId="77777777" w:rsidR="007058E1" w:rsidRDefault="00000000">
            <w:pPr>
              <w:spacing w:after="80"/>
            </w:pPr>
            <w:r>
              <w:rPr>
                <w:rFonts w:ascii="Arial" w:hAnsi="Arial" w:cs="Arial"/>
                <w:sz w:val="22"/>
                <w:szCs w:val="22"/>
              </w:rPr>
              <w:lastRenderedPageBreak/>
              <w:t>Clear wording that rewards are simulated, a health notice, and a two-workout daily cap.</w:t>
            </w:r>
          </w:p>
          <w:p w14:paraId="2B0E56DE" w14:textId="77777777" w:rsidR="007058E1" w:rsidRDefault="00000000">
            <w:pPr>
              <w:spacing w:after="80"/>
            </w:pPr>
            <w:r>
              <w:rPr>
                <w:rFonts w:ascii="Arial" w:hAnsi="Arial" w:cs="Arial"/>
                <w:sz w:val="22"/>
                <w:szCs w:val="22"/>
              </w:rPr>
              <w:t>Data is obtained only from files or health-platform permissions that participants choose to give, and is used only for this study in line with Apple and Google health-data terms; no company logos are used in a way that suggests endorsement.</w:t>
            </w:r>
          </w:p>
        </w:tc>
      </w:tr>
      <w:tr w:rsidR="00003E64" w:rsidRPr="004C3A0B" w14:paraId="35F3DEA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0BDBCF6"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A070B4C" w14:textId="77777777" w:rsidR="00003E64" w:rsidRPr="004C3A0B" w:rsidRDefault="0094056C" w:rsidP="006F307C">
            <w:pPr>
              <w:rPr>
                <w:rFonts w:ascii="Arial" w:hAnsi="Arial" w:cs="Arial"/>
                <w:sz w:val="22"/>
                <w:szCs w:val="22"/>
              </w:rPr>
            </w:pPr>
            <w:r>
              <w:rPr>
                <w:rFonts w:ascii="Arial" w:hAnsi="Arial" w:cs="Arial"/>
                <w:b/>
                <w:sz w:val="22"/>
                <w:szCs w:val="22"/>
              </w:rPr>
              <w:t>Environmental risks</w:t>
            </w:r>
          </w:p>
          <w:p w14:paraId="2B494BF6" w14:textId="77777777"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56C672EC" w14:textId="77777777" w:rsidTr="0094056C">
        <w:tc>
          <w:tcPr>
            <w:tcW w:w="596" w:type="dxa"/>
            <w:tcBorders>
              <w:top w:val="single" w:sz="4" w:space="0" w:color="auto"/>
              <w:bottom w:val="single" w:sz="4" w:space="0" w:color="auto"/>
            </w:tcBorders>
            <w:vAlign w:val="center"/>
          </w:tcPr>
          <w:p w14:paraId="67B28988"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531BD2"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5A5F12F7" w14:textId="77777777" w:rsidR="007058E1" w:rsidRDefault="00000000">
            <w:pPr>
              <w:spacing w:after="80"/>
            </w:pPr>
            <w:r>
              <w:rPr>
                <w:rFonts w:ascii="Arial" w:hAnsi="Arial" w:cs="Arial"/>
                <w:sz w:val="22"/>
                <w:szCs w:val="22"/>
              </w:rPr>
              <w:t>N/A. This is a software-only project with no physical materials.</w:t>
            </w:r>
          </w:p>
        </w:tc>
        <w:tc>
          <w:tcPr>
            <w:tcW w:w="4932" w:type="dxa"/>
            <w:tcBorders>
              <w:top w:val="single" w:sz="4" w:space="0" w:color="auto"/>
              <w:bottom w:val="single" w:sz="4" w:space="0" w:color="auto"/>
            </w:tcBorders>
          </w:tcPr>
          <w:p w14:paraId="0C67791B"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789DBF72" w14:textId="77777777" w:rsidR="007058E1" w:rsidRDefault="00000000">
            <w:pPr>
              <w:spacing w:after="80"/>
            </w:pPr>
            <w:r>
              <w:rPr>
                <w:rFonts w:ascii="Arial" w:hAnsi="Arial" w:cs="Arial"/>
                <w:sz w:val="22"/>
                <w:szCs w:val="22"/>
              </w:rPr>
              <w:t>N/A. The prototype will run on small, low-energy hosting that will be shut down at the end of the project.</w:t>
            </w:r>
          </w:p>
        </w:tc>
      </w:tr>
    </w:tbl>
    <w:p w14:paraId="1633A0FA" w14:textId="77777777" w:rsidR="00065801" w:rsidRDefault="00065801"/>
    <w:p w14:paraId="55B3571C" w14:textId="77777777"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5C21A12A" w14:textId="77777777" w:rsidR="00477654" w:rsidRDefault="00477654" w:rsidP="002132F9">
      <w:pPr>
        <w:rPr>
          <w:rFonts w:ascii="Arial" w:hAnsi="Arial" w:cs="Arial"/>
          <w:b/>
          <w:sz w:val="22"/>
          <w:szCs w:val="22"/>
        </w:rPr>
      </w:pPr>
    </w:p>
    <w:p w14:paraId="1130B9DA"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1556A1C3"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2B0B3B7E" w14:textId="77777777" w:rsidTr="002132F9">
        <w:tc>
          <w:tcPr>
            <w:tcW w:w="596" w:type="dxa"/>
            <w:tcBorders>
              <w:top w:val="single" w:sz="4" w:space="0" w:color="auto"/>
              <w:bottom w:val="single" w:sz="4" w:space="0" w:color="auto"/>
            </w:tcBorders>
            <w:shd w:val="clear" w:color="auto" w:fill="F2F2F2" w:themeFill="background1" w:themeFillShade="F2"/>
          </w:tcPr>
          <w:p w14:paraId="378866D8" w14:textId="7777777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6DE3E5F" w14:textId="77777777" w:rsidR="006930C2" w:rsidRPr="004C3A0B" w:rsidRDefault="006930C2" w:rsidP="00694EA8">
            <w:pPr>
              <w:rPr>
                <w:rFonts w:ascii="Arial" w:hAnsi="Arial" w:cs="Arial"/>
                <w:sz w:val="22"/>
                <w:szCs w:val="22"/>
              </w:rPr>
            </w:pPr>
            <w:r>
              <w:rPr>
                <w:rFonts w:ascii="Arial" w:hAnsi="Arial" w:cs="Arial"/>
                <w:b/>
                <w:sz w:val="22"/>
                <w:szCs w:val="22"/>
              </w:rPr>
              <w:t>Feedback</w:t>
            </w:r>
          </w:p>
          <w:p w14:paraId="170B6415"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531F5C0F" w14:textId="77777777" w:rsidTr="002132F9">
        <w:tc>
          <w:tcPr>
            <w:tcW w:w="596" w:type="dxa"/>
            <w:tcBorders>
              <w:top w:val="single" w:sz="4" w:space="0" w:color="auto"/>
              <w:bottom w:val="single" w:sz="4" w:space="0" w:color="auto"/>
            </w:tcBorders>
          </w:tcPr>
          <w:p w14:paraId="68F61DA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DC5115" w14:textId="77777777" w:rsidR="007058E1" w:rsidRDefault="00000000">
            <w:pPr>
              <w:spacing w:after="80"/>
            </w:pPr>
            <w:r>
              <w:rPr>
                <w:rFonts w:ascii="Arial" w:hAnsi="Arial" w:cs="Arial"/>
                <w:sz w:val="22"/>
                <w:szCs w:val="22"/>
              </w:rPr>
              <w:t>At the end of the four-week pilot, participants will see a short debrief screen in the application thanking them, explaining the purpose of the study, and repeating how to withdraw their data. A summary of the overall, anonymised results will be available on request from the dedicated project email address after the final report is submitted (after 26 April 2027).</w:t>
            </w:r>
          </w:p>
        </w:tc>
      </w:tr>
      <w:tr w:rsidR="006930C2" w:rsidRPr="004C3A0B" w14:paraId="0107E6DC" w14:textId="77777777" w:rsidTr="002132F9">
        <w:tc>
          <w:tcPr>
            <w:tcW w:w="596" w:type="dxa"/>
            <w:tcBorders>
              <w:top w:val="single" w:sz="4" w:space="0" w:color="auto"/>
              <w:bottom w:val="single" w:sz="4" w:space="0" w:color="auto"/>
            </w:tcBorders>
            <w:shd w:val="clear" w:color="auto" w:fill="F2F2F2" w:themeFill="background1" w:themeFillShade="F2"/>
          </w:tcPr>
          <w:p w14:paraId="751B8596" w14:textId="77777777"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BE0B90A" w14:textId="77777777" w:rsidR="006930C2" w:rsidRPr="004C3A0B" w:rsidRDefault="006930C2" w:rsidP="00694EA8">
            <w:pPr>
              <w:rPr>
                <w:rFonts w:ascii="Arial" w:hAnsi="Arial" w:cs="Arial"/>
                <w:sz w:val="22"/>
                <w:szCs w:val="22"/>
              </w:rPr>
            </w:pPr>
            <w:r>
              <w:rPr>
                <w:rFonts w:ascii="Arial" w:hAnsi="Arial" w:cs="Arial"/>
                <w:b/>
                <w:sz w:val="22"/>
                <w:szCs w:val="22"/>
              </w:rPr>
              <w:t>Informed consent</w:t>
            </w:r>
          </w:p>
          <w:p w14:paraId="37277D8A"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1B943898" w14:textId="77777777" w:rsidTr="002132F9">
        <w:tc>
          <w:tcPr>
            <w:tcW w:w="596" w:type="dxa"/>
            <w:tcBorders>
              <w:top w:val="single" w:sz="4" w:space="0" w:color="auto"/>
              <w:bottom w:val="single" w:sz="4" w:space="0" w:color="auto"/>
            </w:tcBorders>
          </w:tcPr>
          <w:p w14:paraId="27304397"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19DBE25" w14:textId="77777777" w:rsidR="007058E1" w:rsidRDefault="00000000">
            <w:pPr>
              <w:spacing w:after="80"/>
            </w:pPr>
            <w:r>
              <w:rPr>
                <w:rFonts w:ascii="Arial" w:hAnsi="Arial" w:cs="Arial"/>
                <w:sz w:val="22"/>
                <w:szCs w:val="22"/>
              </w:rPr>
              <w:t>Potential participants receive a participant information sheet by email and in the application before signing up. It explains the purpose of the study, what taking part involves, what data is collected and how it is protected, that rewards are simulated, the health notice, and their right to withdraw. Before an account can be created or any data uploaded, participants complete an online consent screen with a separate tick box for each statement (aged 18 or over; has read the information sheet; takes part voluntarily; understands they can withdraw; agrees to the data use described). The consent record (pseudonymous ID and time stamp) is stored securely. If the optional mobile app is used, the phone’s own Apple Health or Health Connect permission screen then asks separately for access to workouts and active calories only, and participants can revoke it at any time in their phone settings. No paper consent forms will be used.</w:t>
            </w:r>
          </w:p>
        </w:tc>
      </w:tr>
      <w:tr w:rsidR="006930C2" w:rsidRPr="004C3A0B" w14:paraId="43D93992" w14:textId="77777777" w:rsidTr="002132F9">
        <w:tc>
          <w:tcPr>
            <w:tcW w:w="596" w:type="dxa"/>
            <w:tcBorders>
              <w:top w:val="single" w:sz="4" w:space="0" w:color="auto"/>
              <w:bottom w:val="single" w:sz="4" w:space="0" w:color="auto"/>
            </w:tcBorders>
            <w:shd w:val="clear" w:color="auto" w:fill="F2F2F2" w:themeFill="background1" w:themeFillShade="F2"/>
          </w:tcPr>
          <w:p w14:paraId="204BE252"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A3628E0" w14:textId="77777777"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2ACADEFC"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649CD9F8" w14:textId="77777777" w:rsidTr="002132F9">
        <w:tc>
          <w:tcPr>
            <w:tcW w:w="596" w:type="dxa"/>
            <w:tcBorders>
              <w:top w:val="single" w:sz="4" w:space="0" w:color="auto"/>
              <w:bottom w:val="single" w:sz="4" w:space="0" w:color="auto"/>
            </w:tcBorders>
          </w:tcPr>
          <w:p w14:paraId="7F826F93"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9FF5CED" w14:textId="77777777" w:rsidR="007058E1" w:rsidRDefault="00000000">
            <w:pPr>
              <w:spacing w:after="80"/>
            </w:pPr>
            <w:r>
              <w:rPr>
                <w:rFonts w:ascii="Arial" w:hAnsi="Arial" w:cs="Arial"/>
                <w:sz w:val="22"/>
                <w:szCs w:val="22"/>
              </w:rPr>
              <w:t>Names will not be collected. Each participant is identified by a pseudonymous ID (for example P07). Email addresses are stored separately from research data, used only for logging in and study communication, and deleted at the end of the project. The report will present only aggregated results and anonymised comments, and no participant or organisation will be named. Because pseudonymised data can still be linked back to a person, it will be treated as personal data throughout, as described in Section H.</w:t>
            </w:r>
          </w:p>
        </w:tc>
      </w:tr>
    </w:tbl>
    <w:p w14:paraId="7062F22E" w14:textId="77777777" w:rsidR="00C20294" w:rsidRPr="004C3A0B" w:rsidRDefault="00C20294" w:rsidP="000700F9">
      <w:pPr>
        <w:rPr>
          <w:rFonts w:ascii="Arial" w:hAnsi="Arial" w:cs="Arial"/>
          <w:sz w:val="22"/>
          <w:szCs w:val="22"/>
        </w:rPr>
      </w:pPr>
    </w:p>
    <w:p w14:paraId="1EF1CEEA" w14:textId="77777777"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3D9BB8C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986A01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0BA479"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B18010"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AB1F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9330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66E7E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B7FCA0"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636C66"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42830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A8CA8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7BADF3E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FFCF"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A76A83"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15623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B73270E"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AE3633" w14:textId="77777777" w:rsidR="007058E1" w:rsidRDefault="00000000">
            <w:pPr>
              <w:spacing w:after="80"/>
            </w:pPr>
            <w:r>
              <w:rPr>
                <w:rFonts w:ascii="Arial" w:hAnsi="Arial" w:cs="Arial"/>
                <w:sz w:val="22"/>
                <w:szCs w:val="22"/>
              </w:rPr>
              <w:t>Email address (to log in and contact participants about the study); password stored only as a secure hash; pseudonymous participant ID; consent record with time stamp; IP addresses recorded in server logs; workout summaries (date, start time, duration, activity type, estimated calories); usage logs (workouts logged, points awarded, simulated rewards redeemed, login dates); questionnaire responses. This data is needed to run the application, calculate points and evaluate its reliability, usability and perceived motivation.</w:t>
            </w:r>
          </w:p>
        </w:tc>
      </w:tr>
      <w:tr w:rsidR="006930C2" w14:paraId="568B964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930987"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E17AEC"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35ABBD"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A632E"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6341C41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209D3"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FB52E"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CA64AC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629070F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A49AF8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7E06EE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80B034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989D4E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7BA2D8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C72C042"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4680D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40C8876D"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002E9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A0880CA"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97F038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C5FC0"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C227D6"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264810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8B804A7"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9738A2" w14:textId="77777777" w:rsidR="007058E1" w:rsidRDefault="00000000">
            <w:pPr>
              <w:spacing w:after="80"/>
            </w:pPr>
            <w:r>
              <w:rPr>
                <w:rFonts w:ascii="Arial" w:hAnsi="Arial" w:cs="Arial"/>
                <w:sz w:val="22"/>
                <w:szCs w:val="22"/>
              </w:rPr>
              <w:t>Workout records, estimated calories and questionnaire answers about exercise motivation describe participants’ physical activity, so they will be treated as data concerning health (physical condition) under the UK GDPR. They are needed to calculate points and to evaluate the application. No diagnoses or medical history are requested, GPS, route and heart-rate data are removed from uploaded files during processing and never stored, and are not requested from Apple Health or Health Connect.</w:t>
            </w:r>
          </w:p>
        </w:tc>
      </w:tr>
    </w:tbl>
    <w:p w14:paraId="44B6019E"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07A6F2AE" w14:textId="77777777" w:rsidTr="00CF6CA5">
        <w:trPr>
          <w:trHeight w:val="439"/>
        </w:trPr>
        <w:tc>
          <w:tcPr>
            <w:tcW w:w="562" w:type="dxa"/>
            <w:shd w:val="clear" w:color="auto" w:fill="F2F2F2" w:themeFill="background1" w:themeFillShade="F2"/>
            <w:vAlign w:val="center"/>
          </w:tcPr>
          <w:p w14:paraId="1568E6B7"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467A590" w14:textId="77777777"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7477029"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1AA6AF7C"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1A8E5A27" w14:textId="77777777" w:rsidTr="009563B2">
        <w:trPr>
          <w:trHeight w:val="439"/>
        </w:trPr>
        <w:tc>
          <w:tcPr>
            <w:tcW w:w="562" w:type="dxa"/>
            <w:shd w:val="clear" w:color="auto" w:fill="F2F2F2" w:themeFill="background1" w:themeFillShade="F2"/>
            <w:vAlign w:val="center"/>
          </w:tcPr>
          <w:p w14:paraId="2AB8AD6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9E0A74E"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7F03E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5C466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4FDF5C5" w14:textId="77777777" w:rsidTr="009563B2">
        <w:trPr>
          <w:trHeight w:val="403"/>
        </w:trPr>
        <w:tc>
          <w:tcPr>
            <w:tcW w:w="562" w:type="dxa"/>
            <w:shd w:val="clear" w:color="auto" w:fill="F2F2F2" w:themeFill="background1" w:themeFillShade="F2"/>
            <w:vAlign w:val="center"/>
          </w:tcPr>
          <w:p w14:paraId="6225480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B4A42A3"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AEB433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E7EE402"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67CAF3C" w14:textId="77777777" w:rsidTr="009563B2">
        <w:trPr>
          <w:trHeight w:val="439"/>
        </w:trPr>
        <w:tc>
          <w:tcPr>
            <w:tcW w:w="562" w:type="dxa"/>
            <w:shd w:val="clear" w:color="auto" w:fill="F2F2F2" w:themeFill="background1" w:themeFillShade="F2"/>
            <w:vAlign w:val="center"/>
          </w:tcPr>
          <w:p w14:paraId="2DCA66A0"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8CFDCB8"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9535B7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DE85E76"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EB52C9" w14:textId="77777777" w:rsidTr="009563B2">
        <w:trPr>
          <w:trHeight w:val="403"/>
        </w:trPr>
        <w:tc>
          <w:tcPr>
            <w:tcW w:w="562" w:type="dxa"/>
            <w:shd w:val="clear" w:color="auto" w:fill="F2F2F2" w:themeFill="background1" w:themeFillShade="F2"/>
            <w:vAlign w:val="center"/>
          </w:tcPr>
          <w:p w14:paraId="485B468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0AD3F38"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15F3E8E"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DEFA71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D23AB5E" w14:textId="77777777" w:rsidTr="009563B2">
        <w:trPr>
          <w:trHeight w:val="403"/>
        </w:trPr>
        <w:tc>
          <w:tcPr>
            <w:tcW w:w="562" w:type="dxa"/>
            <w:shd w:val="clear" w:color="auto" w:fill="F2F2F2" w:themeFill="background1" w:themeFillShade="F2"/>
            <w:vAlign w:val="center"/>
          </w:tcPr>
          <w:p w14:paraId="77D3D2E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44E67FF"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EF85C2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8F43F0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9D49A8E" w14:textId="77777777" w:rsidTr="009563B2">
        <w:trPr>
          <w:trHeight w:val="403"/>
        </w:trPr>
        <w:tc>
          <w:tcPr>
            <w:tcW w:w="562" w:type="dxa"/>
            <w:shd w:val="clear" w:color="auto" w:fill="F2F2F2" w:themeFill="background1" w:themeFillShade="F2"/>
            <w:vAlign w:val="center"/>
          </w:tcPr>
          <w:p w14:paraId="2C72003A"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2C7F8B10"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4069E0F"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CEA769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25A1965" w14:textId="77777777" w:rsidTr="009563B2">
        <w:trPr>
          <w:trHeight w:val="403"/>
        </w:trPr>
        <w:tc>
          <w:tcPr>
            <w:tcW w:w="562" w:type="dxa"/>
            <w:shd w:val="clear" w:color="auto" w:fill="F2F2F2" w:themeFill="background1" w:themeFillShade="F2"/>
            <w:vAlign w:val="center"/>
          </w:tcPr>
          <w:p w14:paraId="7C3A24A8"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5D9D3086" w14:textId="77777777"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725B694E"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7E3D35E"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A30848E"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6534958" w14:textId="77777777" w:rsidTr="00CF6CA5">
        <w:trPr>
          <w:trHeight w:val="403"/>
        </w:trPr>
        <w:tc>
          <w:tcPr>
            <w:tcW w:w="562" w:type="dxa"/>
            <w:shd w:val="clear" w:color="auto" w:fill="F2F2F2" w:themeFill="background1" w:themeFillShade="F2"/>
            <w:vAlign w:val="center"/>
          </w:tcPr>
          <w:p w14:paraId="058D216B"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247C4BD" w14:textId="7777777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0615A22F" w14:textId="77777777" w:rsidTr="00CF6CA5">
        <w:trPr>
          <w:trHeight w:val="403"/>
        </w:trPr>
        <w:tc>
          <w:tcPr>
            <w:tcW w:w="562" w:type="dxa"/>
            <w:vAlign w:val="center"/>
          </w:tcPr>
          <w:p w14:paraId="2431A823" w14:textId="77777777" w:rsidR="004D0161" w:rsidRPr="00E65973" w:rsidRDefault="004D0161" w:rsidP="00CF6CA5">
            <w:pPr>
              <w:jc w:val="center"/>
              <w:rPr>
                <w:rFonts w:ascii="Arial" w:hAnsi="Arial" w:cs="Arial"/>
                <w:sz w:val="22"/>
                <w:szCs w:val="22"/>
              </w:rPr>
            </w:pPr>
          </w:p>
        </w:tc>
        <w:tc>
          <w:tcPr>
            <w:tcW w:w="9923" w:type="dxa"/>
            <w:gridSpan w:val="3"/>
          </w:tcPr>
          <w:p w14:paraId="200C0129" w14:textId="77777777" w:rsidR="007058E1" w:rsidRDefault="00000000">
            <w:pPr>
              <w:spacing w:after="80"/>
            </w:pPr>
            <w:r>
              <w:rPr>
                <w:rFonts w:ascii="Arial" w:hAnsi="Arial" w:cs="Arial"/>
                <w:sz w:val="22"/>
                <w:szCs w:val="22"/>
              </w:rPr>
              <w:t xml:space="preserve">Research data (exported pilot data, questionnaire results and analysis files) will be kept in password-protected University Office 365 (OneDrive) storage, which is backed up by the University. The researcher’s personal laptop is used for development and analysis; it is password-protected </w:t>
            </w:r>
            <w:r>
              <w:rPr>
                <w:rFonts w:ascii="Arial" w:hAnsi="Arial" w:cs="Arial"/>
                <w:sz w:val="22"/>
                <w:szCs w:val="22"/>
              </w:rPr>
              <w:lastRenderedPageBreak/>
              <w:t>with full-disk encryption, and research data is not kept on it beyond what is needed for analysis. No USB sticks will be used.</w:t>
            </w:r>
          </w:p>
          <w:p w14:paraId="07954F73" w14:textId="77777777" w:rsidR="007058E1" w:rsidRDefault="00000000">
            <w:pPr>
              <w:spacing w:after="80"/>
            </w:pPr>
            <w:r>
              <w:rPr>
                <w:rFonts w:ascii="Arial" w:hAnsi="Arial" w:cs="Arial"/>
                <w:sz w:val="22"/>
                <w:szCs w:val="22"/>
              </w:rPr>
              <w:t>The application database will be hosted in a UK data-centre region with encrypted connections (HTTPS), hashed passwords and access restricted to the researcher. All data is pseudonymised with participant IDs; the list linking email addresses to IDs is held separately in the password-protected University folder.</w:t>
            </w:r>
          </w:p>
        </w:tc>
      </w:tr>
    </w:tbl>
    <w:p w14:paraId="06FB896B"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46451578" w14:textId="77777777" w:rsidTr="002132F9">
        <w:trPr>
          <w:trHeight w:val="439"/>
        </w:trPr>
        <w:tc>
          <w:tcPr>
            <w:tcW w:w="562" w:type="dxa"/>
            <w:shd w:val="clear" w:color="auto" w:fill="F2F2F2" w:themeFill="background1" w:themeFillShade="F2"/>
          </w:tcPr>
          <w:p w14:paraId="7AD38504"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FA2DEAB"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461A9CD8" w14:textId="77777777" w:rsidTr="009563B2">
        <w:trPr>
          <w:trHeight w:val="439"/>
        </w:trPr>
        <w:tc>
          <w:tcPr>
            <w:tcW w:w="562" w:type="dxa"/>
            <w:shd w:val="clear" w:color="auto" w:fill="F2F2F2" w:themeFill="background1" w:themeFillShade="F2"/>
            <w:vAlign w:val="center"/>
          </w:tcPr>
          <w:p w14:paraId="63558425"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2BB5A54" w14:textId="7777777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8852F04"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386998E0"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04F3BE0" w14:textId="77777777" w:rsidTr="009563B2">
        <w:trPr>
          <w:trHeight w:val="439"/>
        </w:trPr>
        <w:tc>
          <w:tcPr>
            <w:tcW w:w="562" w:type="dxa"/>
            <w:shd w:val="clear" w:color="auto" w:fill="F2F2F2" w:themeFill="background1" w:themeFillShade="F2"/>
            <w:vAlign w:val="center"/>
          </w:tcPr>
          <w:p w14:paraId="05FFF1A6"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46E6255A"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633C27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AB72D3D"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C18E3E0" w14:textId="77777777" w:rsidTr="009563B2">
        <w:trPr>
          <w:trHeight w:val="403"/>
        </w:trPr>
        <w:tc>
          <w:tcPr>
            <w:tcW w:w="562" w:type="dxa"/>
            <w:shd w:val="clear" w:color="auto" w:fill="F2F2F2" w:themeFill="background1" w:themeFillShade="F2"/>
            <w:vAlign w:val="center"/>
          </w:tcPr>
          <w:p w14:paraId="6AB8DB7C"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0C91F74"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EC8853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AACA1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99995E9" w14:textId="77777777" w:rsidTr="009563B2">
        <w:trPr>
          <w:trHeight w:val="439"/>
        </w:trPr>
        <w:tc>
          <w:tcPr>
            <w:tcW w:w="562" w:type="dxa"/>
            <w:shd w:val="clear" w:color="auto" w:fill="F2F2F2" w:themeFill="background1" w:themeFillShade="F2"/>
            <w:vAlign w:val="center"/>
          </w:tcPr>
          <w:p w14:paraId="01EACF56"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820CA3F"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 beyond the University?</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CFB889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B4C29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2419926" w14:textId="77777777" w:rsidTr="009563B2">
        <w:trPr>
          <w:trHeight w:val="403"/>
        </w:trPr>
        <w:tc>
          <w:tcPr>
            <w:tcW w:w="562" w:type="dxa"/>
            <w:shd w:val="clear" w:color="auto" w:fill="F2F2F2" w:themeFill="background1" w:themeFillShade="F2"/>
            <w:vAlign w:val="center"/>
          </w:tcPr>
          <w:p w14:paraId="5418E5EF"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5A39D6F1" w14:textId="77777777"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7F7C29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6F0783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814A0E1" w14:textId="77777777" w:rsidTr="009563B2">
        <w:trPr>
          <w:trHeight w:val="403"/>
        </w:trPr>
        <w:tc>
          <w:tcPr>
            <w:tcW w:w="562" w:type="dxa"/>
            <w:shd w:val="clear" w:color="auto" w:fill="F2F2F2" w:themeFill="background1" w:themeFillShade="F2"/>
            <w:vAlign w:val="center"/>
          </w:tcPr>
          <w:p w14:paraId="299D0A51"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8A19229"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3970D30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385BE2B2"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10096F7" w14:textId="77777777" w:rsidTr="009563B2">
        <w:trPr>
          <w:trHeight w:val="403"/>
        </w:trPr>
        <w:tc>
          <w:tcPr>
            <w:tcW w:w="562" w:type="dxa"/>
            <w:shd w:val="clear" w:color="auto" w:fill="F2F2F2" w:themeFill="background1" w:themeFillShade="F2"/>
            <w:vAlign w:val="center"/>
          </w:tcPr>
          <w:p w14:paraId="0A6CA5E4"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524E09E"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2C9B72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F8373D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1A0A9F" w14:textId="77777777" w:rsidTr="009563B2">
        <w:trPr>
          <w:trHeight w:val="403"/>
        </w:trPr>
        <w:tc>
          <w:tcPr>
            <w:tcW w:w="562" w:type="dxa"/>
            <w:shd w:val="clear" w:color="auto" w:fill="F2F2F2" w:themeFill="background1" w:themeFillShade="F2"/>
            <w:vAlign w:val="center"/>
          </w:tcPr>
          <w:p w14:paraId="7EAC459D"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1F7879B" w14:textId="77777777"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2BA9BE29" w14:textId="77777777" w:rsidTr="009563B2">
        <w:trPr>
          <w:trHeight w:val="403"/>
        </w:trPr>
        <w:tc>
          <w:tcPr>
            <w:tcW w:w="562" w:type="dxa"/>
            <w:vAlign w:val="center"/>
          </w:tcPr>
          <w:p w14:paraId="021629EA"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752B9AC" w14:textId="77777777" w:rsidR="007058E1" w:rsidRDefault="00000000">
            <w:pPr>
              <w:spacing w:after="80"/>
            </w:pPr>
            <w:r>
              <w:rPr>
                <w:rFonts w:ascii="Arial" w:hAnsi="Arial" w:cs="Arial"/>
                <w:sz w:val="22"/>
                <w:szCs w:val="22"/>
              </w:rPr>
              <w:t>Electronic transfer: participants upload workout files (or the optional mobile app sends workout summaries read from Apple Health or Health Connect) and questionnaire answers over encrypted (HTTPS) connections, and the researcher exports pseudonymised data from the application database to the University Office 365 folder for analysis. Email addresses are used only for logging in and study communication, are held separately from research data, and are deleted at the end of the project. Data will not be shared beyond the researcher and supervisor. The hosting provider and Microsoft (Office 365) store the data only as service providers, and the application will be hosted in a UK region so that data is not transferred outside the UK. In line with the UK GDPR and Data Protection Act 2018, participants can ask to see their data, and can withdraw and have it deleted up until data analysis begins (two weeks after their pilot ends); after that, their pseudonymised data will already be part of the aggregated results.</w:t>
            </w:r>
          </w:p>
        </w:tc>
      </w:tr>
      <w:tr w:rsidR="004D0161" w:rsidRPr="004C3A0B" w14:paraId="1A61B659" w14:textId="77777777" w:rsidTr="009563B2">
        <w:trPr>
          <w:trHeight w:val="403"/>
        </w:trPr>
        <w:tc>
          <w:tcPr>
            <w:tcW w:w="562" w:type="dxa"/>
            <w:shd w:val="clear" w:color="auto" w:fill="F2F2F2" w:themeFill="background1" w:themeFillShade="F2"/>
            <w:vAlign w:val="center"/>
          </w:tcPr>
          <w:p w14:paraId="29F0F7CF"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1C5F9848"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5BD751B0" w14:textId="77777777" w:rsidTr="009563B2">
        <w:trPr>
          <w:trHeight w:val="403"/>
        </w:trPr>
        <w:tc>
          <w:tcPr>
            <w:tcW w:w="562" w:type="dxa"/>
            <w:vAlign w:val="center"/>
          </w:tcPr>
          <w:p w14:paraId="319D284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51FB107" w14:textId="77777777" w:rsidR="007058E1" w:rsidRDefault="00000000">
            <w:pPr>
              <w:spacing w:after="80"/>
            </w:pPr>
            <w:r>
              <w:rPr>
                <w:rFonts w:ascii="Arial" w:hAnsi="Arial" w:cs="Arial"/>
                <w:sz w:val="22"/>
                <w:szCs w:val="22"/>
              </w:rPr>
              <w:t>The principal researcher, and the project supervisor on request. Markers and the external examiner will see only the anonymised, aggregated results in the final report.</w:t>
            </w:r>
          </w:p>
        </w:tc>
      </w:tr>
      <w:tr w:rsidR="004D0161" w:rsidRPr="004C3A0B" w14:paraId="6083BB7A" w14:textId="77777777" w:rsidTr="009563B2">
        <w:trPr>
          <w:trHeight w:val="403"/>
        </w:trPr>
        <w:tc>
          <w:tcPr>
            <w:tcW w:w="562" w:type="dxa"/>
            <w:shd w:val="clear" w:color="auto" w:fill="F2F2F2" w:themeFill="background1" w:themeFillShade="F2"/>
            <w:vAlign w:val="center"/>
          </w:tcPr>
          <w:p w14:paraId="6E65C3FF"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11CFF87"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65FD6CBF" w14:textId="77777777" w:rsidTr="009563B2">
        <w:trPr>
          <w:trHeight w:val="403"/>
        </w:trPr>
        <w:tc>
          <w:tcPr>
            <w:tcW w:w="562" w:type="dxa"/>
            <w:vAlign w:val="center"/>
          </w:tcPr>
          <w:p w14:paraId="38BC2491"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D3A213" w14:textId="77777777" w:rsidR="007058E1" w:rsidRDefault="00000000">
            <w:pPr>
              <w:spacing w:after="80"/>
            </w:pPr>
            <w:r>
              <w:rPr>
                <w:rFonts w:ascii="Arial" w:hAnsi="Arial" w:cs="Arial"/>
                <w:sz w:val="22"/>
                <w:szCs w:val="22"/>
              </w:rPr>
              <w:t>The principal researcher.</w:t>
            </w:r>
          </w:p>
        </w:tc>
      </w:tr>
      <w:tr w:rsidR="004D0161" w:rsidRPr="004C3A0B" w14:paraId="5265A4BB" w14:textId="77777777" w:rsidTr="009563B2">
        <w:trPr>
          <w:trHeight w:val="403"/>
        </w:trPr>
        <w:tc>
          <w:tcPr>
            <w:tcW w:w="562" w:type="dxa"/>
            <w:shd w:val="clear" w:color="auto" w:fill="F2F2F2" w:themeFill="background1" w:themeFillShade="F2"/>
            <w:vAlign w:val="center"/>
          </w:tcPr>
          <w:p w14:paraId="4641BDEB"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631FB4BD" w14:textId="77777777"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F09A4D8" w14:textId="77777777" w:rsidTr="009563B2">
        <w:trPr>
          <w:trHeight w:val="403"/>
        </w:trPr>
        <w:tc>
          <w:tcPr>
            <w:tcW w:w="562" w:type="dxa"/>
            <w:vAlign w:val="center"/>
          </w:tcPr>
          <w:p w14:paraId="206D6D42"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1052FDB" w14:textId="77777777" w:rsidR="007058E1" w:rsidRDefault="00000000">
            <w:pPr>
              <w:spacing w:after="80"/>
            </w:pPr>
            <w:r>
              <w:rPr>
                <w:rFonts w:ascii="Arial" w:hAnsi="Arial" w:cs="Arial"/>
                <w:sz w:val="22"/>
                <w:szCs w:val="22"/>
              </w:rPr>
              <w:t>Research data will be kept in password-protected University Office 365 storage, and the live application data in a UK-hosted, access-controlled database with encrypted connections. Uploaded workout files are deleted immediately after processing. All data will be kept until the project is complete and marks are confirmed (expected June 2027), then securely deleted, together with the application database, hosting account and the list linking email addresses to participant IDs.</w:t>
            </w:r>
          </w:p>
        </w:tc>
      </w:tr>
      <w:tr w:rsidR="00477654" w:rsidRPr="004C3A0B" w14:paraId="5E64E924" w14:textId="77777777" w:rsidTr="00477654">
        <w:trPr>
          <w:trHeight w:val="600"/>
        </w:trPr>
        <w:tc>
          <w:tcPr>
            <w:tcW w:w="562" w:type="dxa"/>
            <w:shd w:val="clear" w:color="auto" w:fill="F2F2F2" w:themeFill="background1" w:themeFillShade="F2"/>
            <w:vAlign w:val="center"/>
          </w:tcPr>
          <w:p w14:paraId="1005ECD4"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4E5B4C3E" w14:textId="77777777"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1F88CE74" w14:textId="1666240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62447">
                  <w:rPr>
                    <w:rFonts w:ascii="MS Gothic" w:eastAsia="MS Gothic" w:hAnsi="MS Gothic" w:cs="Arial" w:hint="eastAsia"/>
                    <w:b/>
                    <w:bCs/>
                  </w:rPr>
                  <w:t>☒</w:t>
                </w:r>
              </w:sdtContent>
            </w:sdt>
          </w:p>
        </w:tc>
      </w:tr>
      <w:tr w:rsidR="00477654" w:rsidRPr="004C3A0B" w14:paraId="03897984" w14:textId="77777777" w:rsidTr="00477654">
        <w:trPr>
          <w:trHeight w:val="632"/>
        </w:trPr>
        <w:tc>
          <w:tcPr>
            <w:tcW w:w="562" w:type="dxa"/>
            <w:shd w:val="clear" w:color="auto" w:fill="F2F2F2" w:themeFill="background1" w:themeFillShade="F2"/>
            <w:vAlign w:val="center"/>
          </w:tcPr>
          <w:p w14:paraId="60510256"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ED38B8A" w14:textId="77777777"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49CEEFF" w14:textId="2DFFEEE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62447">
                  <w:rPr>
                    <w:rFonts w:ascii="MS Gothic" w:eastAsia="MS Gothic" w:hAnsi="MS Gothic" w:cs="Arial" w:hint="eastAsia"/>
                    <w:b/>
                    <w:bCs/>
                  </w:rPr>
                  <w:t>☒</w:t>
                </w:r>
              </w:sdtContent>
            </w:sdt>
          </w:p>
        </w:tc>
      </w:tr>
    </w:tbl>
    <w:p w14:paraId="4C077E5D" w14:textId="77777777" w:rsidR="0092487B" w:rsidRDefault="0092487B" w:rsidP="00694EA8">
      <w:pPr>
        <w:rPr>
          <w:rFonts w:ascii="Arial" w:hAnsi="Arial" w:cs="Arial"/>
          <w:b/>
          <w:bCs/>
          <w:sz w:val="22"/>
          <w:szCs w:val="22"/>
        </w:rPr>
      </w:pPr>
    </w:p>
    <w:p w14:paraId="5687A594" w14:textId="77777777" w:rsidR="002A152D" w:rsidRDefault="002A152D">
      <w:pPr>
        <w:rPr>
          <w:rFonts w:ascii="Arial" w:hAnsi="Arial" w:cs="Arial"/>
          <w:b/>
          <w:bCs/>
          <w:sz w:val="22"/>
          <w:szCs w:val="22"/>
        </w:rPr>
      </w:pPr>
    </w:p>
    <w:p w14:paraId="2CE7F8E8" w14:textId="77777777"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40A1FC20" w14:textId="77777777" w:rsidTr="00F06204">
        <w:trPr>
          <w:trHeight w:val="1807"/>
        </w:trPr>
        <w:tc>
          <w:tcPr>
            <w:tcW w:w="554" w:type="dxa"/>
            <w:shd w:val="clear" w:color="auto" w:fill="F2F2F2" w:themeFill="background1" w:themeFillShade="F2"/>
            <w:vAlign w:val="center"/>
          </w:tcPr>
          <w:p w14:paraId="5A44A376" w14:textId="77777777"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163FD523" w14:textId="77777777"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9E06F71" w14:textId="77777777" w:rsidR="004D0161" w:rsidRPr="004C3A0B" w:rsidRDefault="004D0161" w:rsidP="00694EA8">
            <w:pPr>
              <w:jc w:val="both"/>
              <w:rPr>
                <w:rFonts w:ascii="Arial" w:hAnsi="Arial" w:cs="Arial"/>
                <w:b/>
                <w:bCs/>
                <w:color w:val="000000"/>
                <w:sz w:val="22"/>
                <w:szCs w:val="22"/>
              </w:rPr>
            </w:pPr>
          </w:p>
          <w:p w14:paraId="221FFFB8"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University’s website: </w:t>
            </w:r>
            <w:hyperlink r:id="rId13" w:history="1">
              <w:r>
                <w:rPr>
                  <w:rStyle w:val="Hyperlink"/>
                  <w:rFonts w:ascii="Arial" w:hAnsi="Arial" w:cs="Arial"/>
                  <w:sz w:val="22"/>
                  <w:szCs w:val="22"/>
                </w:rPr>
                <w:t>https://www.uwtsd.ac.uk/media/uwtsd-website/content-assets/documents/research/REICoP-July-2022.pdf</w:t>
              </w:r>
            </w:hyperlink>
            <w:r>
              <w:rPr>
                <w:rFonts w:ascii="Arial" w:hAnsi="Arial" w:cs="Arial"/>
                <w:sz w:val="22"/>
                <w:szCs w:val="22"/>
              </w:rPr>
              <w:t xml:space="preserve"> </w:t>
            </w:r>
          </w:p>
        </w:tc>
      </w:tr>
      <w:tr w:rsidR="004D0161" w:rsidRPr="004C3A0B" w14:paraId="347121C9"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24001"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E1AD0" w14:textId="77777777"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7A077D18" w14:textId="15D8148B" w:rsidR="004D0161" w:rsidRPr="004C3A0B" w:rsidRDefault="00342733"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D98DD95" wp14:editId="701DFC17">
                  <wp:extent cx="1149236" cy="494951"/>
                  <wp:effectExtent l="0" t="0" r="0" b="635"/>
                  <wp:docPr id="317448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48275" name=""/>
                          <pic:cNvPicPr/>
                        </pic:nvPicPr>
                        <pic:blipFill>
                          <a:blip r:embed="rId14"/>
                          <a:stretch>
                            <a:fillRect/>
                          </a:stretch>
                        </pic:blipFill>
                        <pic:spPr>
                          <a:xfrm>
                            <a:off x="0" y="0"/>
                            <a:ext cx="1164467" cy="501511"/>
                          </a:xfrm>
                          <a:prstGeom prst="rect">
                            <a:avLst/>
                          </a:prstGeom>
                        </pic:spPr>
                      </pic:pic>
                    </a:graphicData>
                  </a:graphic>
                </wp:inline>
              </w:drawing>
            </w:r>
          </w:p>
        </w:tc>
        <w:tc>
          <w:tcPr>
            <w:tcW w:w="2139" w:type="dxa"/>
            <w:vAlign w:val="center"/>
          </w:tcPr>
          <w:p w14:paraId="0C56F257" w14:textId="5C3B10AE"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 19/10/2026</w:t>
            </w:r>
          </w:p>
          <w:p w14:paraId="7E9BA761" w14:textId="77777777" w:rsidR="004D0161" w:rsidRPr="004C3A0B" w:rsidRDefault="004D0161" w:rsidP="00694EA8">
            <w:pPr>
              <w:spacing w:before="100" w:beforeAutospacing="1" w:after="100" w:afterAutospacing="1"/>
              <w:rPr>
                <w:rFonts w:ascii="Arial" w:hAnsi="Arial" w:cs="Arial"/>
                <w:sz w:val="22"/>
                <w:szCs w:val="22"/>
              </w:rPr>
            </w:pPr>
          </w:p>
        </w:tc>
      </w:tr>
    </w:tbl>
    <w:p w14:paraId="7329E4EC" w14:textId="77777777" w:rsidR="000C3A29" w:rsidRDefault="000C3A29" w:rsidP="000700F9">
      <w:pPr>
        <w:rPr>
          <w:rFonts w:ascii="Arial" w:hAnsi="Arial" w:cs="Arial"/>
          <w:sz w:val="22"/>
          <w:szCs w:val="22"/>
        </w:rPr>
      </w:pPr>
    </w:p>
    <w:p w14:paraId="294027D3" w14:textId="77777777" w:rsidR="00A121A0" w:rsidRDefault="00A121A0" w:rsidP="000700F9">
      <w:pPr>
        <w:rPr>
          <w:rFonts w:ascii="Arial" w:hAnsi="Arial" w:cs="Arial"/>
          <w:i/>
          <w:sz w:val="22"/>
          <w:szCs w:val="22"/>
        </w:rPr>
      </w:pPr>
    </w:p>
    <w:p w14:paraId="1D448752" w14:textId="77777777" w:rsidR="00A121A0" w:rsidRDefault="00A121A0" w:rsidP="000700F9">
      <w:pPr>
        <w:rPr>
          <w:rFonts w:ascii="Arial" w:hAnsi="Arial" w:cs="Arial"/>
          <w:i/>
          <w:sz w:val="22"/>
          <w:szCs w:val="22"/>
        </w:rPr>
      </w:pPr>
    </w:p>
    <w:p w14:paraId="69081B12" w14:textId="77777777" w:rsidR="00A121A0" w:rsidRPr="00A121A0" w:rsidRDefault="00A121A0" w:rsidP="000700F9">
      <w:pPr>
        <w:rPr>
          <w:rFonts w:ascii="Arial" w:hAnsi="Arial" w:cs="Arial"/>
          <w:b/>
          <w:i/>
          <w:sz w:val="22"/>
          <w:szCs w:val="22"/>
        </w:rPr>
      </w:pPr>
      <w:r>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65A927D2" w14:textId="77777777" w:rsidTr="00A121A0">
        <w:trPr>
          <w:trHeight w:val="561"/>
        </w:trPr>
        <w:tc>
          <w:tcPr>
            <w:tcW w:w="554" w:type="dxa"/>
            <w:shd w:val="clear" w:color="auto" w:fill="F2F2F2" w:themeFill="background1" w:themeFillShade="F2"/>
            <w:vAlign w:val="center"/>
          </w:tcPr>
          <w:p w14:paraId="770369E9"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90310D2" w14:textId="77777777" w:rsidR="00A121A0" w:rsidRPr="00A121A0" w:rsidRDefault="00A121A0" w:rsidP="00E06DF2">
            <w:pPr>
              <w:jc w:val="both"/>
              <w:rPr>
                <w:rFonts w:ascii="Arial" w:hAnsi="Arial" w:cs="Arial"/>
                <w:b/>
                <w:color w:val="000080"/>
                <w:sz w:val="22"/>
                <w:szCs w:val="22"/>
              </w:rPr>
            </w:pPr>
            <w:r>
              <w:rPr>
                <w:rFonts w:ascii="Arial" w:hAnsi="Arial" w:cs="Arial"/>
                <w:b/>
                <w:sz w:val="22"/>
                <w:szCs w:val="22"/>
              </w:rPr>
              <w:t xml:space="preserve">Ethical approval given </w:t>
            </w:r>
          </w:p>
        </w:tc>
      </w:tr>
      <w:tr w:rsidR="00A121A0" w:rsidRPr="004C3A0B" w14:paraId="16603936"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993D5"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92579" w14:textId="77777777" w:rsidR="00A121A0" w:rsidRPr="004C3A0B" w:rsidRDefault="00A121A0" w:rsidP="00A121A0">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sz="4" w:space="0" w:color="auto"/>
            </w:tcBorders>
            <w:vAlign w:val="center"/>
          </w:tcPr>
          <w:p w14:paraId="1CFF7DA8"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108462B0" w14:textId="77777777" w:rsidR="00A121A0" w:rsidRDefault="00A121A0" w:rsidP="00E06DF2">
            <w:pPr>
              <w:spacing w:before="100" w:beforeAutospacing="1" w:after="100" w:afterAutospacing="1"/>
              <w:rPr>
                <w:rFonts w:ascii="Arial" w:hAnsi="Arial" w:cs="Arial"/>
                <w:b/>
                <w:bCs/>
                <w:sz w:val="22"/>
                <w:szCs w:val="22"/>
              </w:rPr>
            </w:pPr>
            <w:r>
              <w:rPr>
                <w:rFonts w:ascii="Arial" w:hAnsi="Arial" w:cs="Arial"/>
                <w:b/>
                <w:bCs/>
                <w:sz w:val="22"/>
                <w:szCs w:val="22"/>
              </w:rPr>
              <w:t>Date:</w:t>
            </w:r>
          </w:p>
          <w:p w14:paraId="41CAA672"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183E09D7"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F7F46"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24BD1"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634AEB"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3B40A939"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0C493C"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24B41"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sz="4" w:space="0" w:color="auto"/>
            </w:tcBorders>
            <w:vAlign w:val="center"/>
          </w:tcPr>
          <w:p w14:paraId="16EDC8E5" w14:textId="77777777"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Essential Research Methods (Bridging Course)</w:t>
            </w:r>
          </w:p>
        </w:tc>
      </w:tr>
    </w:tbl>
    <w:p w14:paraId="3AA8B3BE"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8D0656" w14:textId="77777777" w:rsidR="003F504B" w:rsidRDefault="003F504B" w:rsidP="00390251">
      <w:r>
        <w:separator/>
      </w:r>
    </w:p>
    <w:p w14:paraId="26391C63" w14:textId="77777777" w:rsidR="003F504B" w:rsidRDefault="003F504B"/>
  </w:endnote>
  <w:endnote w:type="continuationSeparator" w:id="0">
    <w:p w14:paraId="1CBDAD4B" w14:textId="77777777" w:rsidR="003F504B" w:rsidRDefault="003F504B" w:rsidP="00390251">
      <w:r>
        <w:continuationSeparator/>
      </w:r>
    </w:p>
    <w:p w14:paraId="33ADCA53" w14:textId="77777777" w:rsidR="003F504B" w:rsidRDefault="003F5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38C2F4"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37DB49" w14:textId="77777777"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D62409"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5D3CFA" w14:textId="77777777" w:rsidR="003F504B" w:rsidRDefault="003F504B" w:rsidP="00390251">
      <w:r>
        <w:separator/>
      </w:r>
    </w:p>
    <w:p w14:paraId="28F8F985" w14:textId="77777777" w:rsidR="003F504B" w:rsidRDefault="003F504B"/>
  </w:footnote>
  <w:footnote w:type="continuationSeparator" w:id="0">
    <w:p w14:paraId="13ABD3D9" w14:textId="77777777" w:rsidR="003F504B" w:rsidRDefault="003F504B" w:rsidP="00390251">
      <w:r>
        <w:continuationSeparator/>
      </w:r>
    </w:p>
    <w:p w14:paraId="41EAE3CE" w14:textId="77777777" w:rsidR="003F504B" w:rsidRDefault="003F50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0B110B"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795206"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5F7CF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9C8"/>
    <w:rsid w:val="001B0B2F"/>
    <w:rsid w:val="001B66FA"/>
    <w:rsid w:val="001C09E8"/>
    <w:rsid w:val="001C269D"/>
    <w:rsid w:val="001C3CC4"/>
    <w:rsid w:val="001C7C72"/>
    <w:rsid w:val="001D1817"/>
    <w:rsid w:val="001D3BD1"/>
    <w:rsid w:val="001E35F9"/>
    <w:rsid w:val="001E487D"/>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733"/>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504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6EBE"/>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2DE"/>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8E1"/>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2447"/>
    <w:rsid w:val="008732E0"/>
    <w:rsid w:val="00875BD4"/>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425"/>
    <w:rsid w:val="00AD5672"/>
    <w:rsid w:val="00AD5E63"/>
    <w:rsid w:val="00AE5AB8"/>
    <w:rsid w:val="00AE6BF5"/>
    <w:rsid w:val="00AE79F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B26DA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4690</Words>
  <Characters>26734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Tyler Bate (2304031)</cp:lastModifiedBy>
  <cp:revision>2</cp:revision>
  <cp:lastPrinted>2016-10-24T12:21:00Z</cp:lastPrinted>
  <dcterms:created xsi:type="dcterms:W3CDTF">2026-10-20T21:26:00Z</dcterms:created>
  <dcterms:modified xsi:type="dcterms:W3CDTF">2026-10-20T21:26:00Z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