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9B772" w14:textId="093B8A8A" w:rsidR="00694851" w:rsidRPr="00694851" w:rsidRDefault="00694851" w:rsidP="00694851">
      <w:pPr>
        <w:spacing w:line="360" w:lineRule="auto"/>
        <w:jc w:val="center"/>
        <w:rPr>
          <w:rFonts w:ascii="Arial" w:hAnsi="Arial" w:cs="Arial"/>
          <w:b/>
          <w:bCs/>
          <w:sz w:val="48"/>
          <w:szCs w:val="48"/>
        </w:rPr>
      </w:pPr>
      <w:r w:rsidRPr="00694851">
        <w:rPr>
          <w:rFonts w:ascii="Arial" w:hAnsi="Arial" w:cs="Arial"/>
          <w:b/>
          <w:bCs/>
          <w:sz w:val="48"/>
          <w:szCs w:val="48"/>
          <w:lang w:val="en-US"/>
        </w:rPr>
        <w:t xml:space="preserve">Module Title: </w:t>
      </w:r>
      <w:r w:rsidR="007836F8" w:rsidRPr="008F4BF2">
        <w:rPr>
          <w:rFonts w:ascii="Arial" w:hAnsi="Arial" w:cs="Arial"/>
          <w:b/>
          <w:bCs/>
          <w:sz w:val="48"/>
          <w:szCs w:val="48"/>
        </w:rPr>
        <w:t xml:space="preserve">Managing Business Information   </w:t>
      </w:r>
    </w:p>
    <w:p w14:paraId="5E3F54F9" w14:textId="4F59A07F" w:rsidR="00694851" w:rsidRPr="00694851" w:rsidRDefault="00694851" w:rsidP="00694851">
      <w:pPr>
        <w:spacing w:line="360" w:lineRule="auto"/>
        <w:jc w:val="center"/>
        <w:rPr>
          <w:rFonts w:ascii="Arial" w:hAnsi="Arial" w:cs="Arial"/>
          <w:b/>
          <w:bCs/>
          <w:sz w:val="48"/>
          <w:szCs w:val="48"/>
        </w:rPr>
      </w:pPr>
      <w:r w:rsidRPr="00694851">
        <w:rPr>
          <w:rFonts w:ascii="Arial" w:hAnsi="Arial" w:cs="Arial"/>
          <w:b/>
          <w:bCs/>
          <w:sz w:val="48"/>
          <w:szCs w:val="48"/>
          <w:lang w:val="en-US"/>
        </w:rPr>
        <w:t xml:space="preserve">Module Code: - </w:t>
      </w:r>
      <w:r w:rsidRPr="00694851">
        <w:rPr>
          <w:rFonts w:ascii="Arial" w:hAnsi="Arial" w:cs="Arial"/>
          <w:b/>
          <w:bCs/>
          <w:sz w:val="48"/>
          <w:szCs w:val="48"/>
        </w:rPr>
        <w:t>LCLM 500</w:t>
      </w:r>
      <w:r w:rsidR="007836F8" w:rsidRPr="008F4BF2">
        <w:rPr>
          <w:rFonts w:ascii="Arial" w:hAnsi="Arial" w:cs="Arial"/>
          <w:b/>
          <w:bCs/>
          <w:sz w:val="48"/>
          <w:szCs w:val="48"/>
        </w:rPr>
        <w:t>4</w:t>
      </w:r>
    </w:p>
    <w:p w14:paraId="3EABB604" w14:textId="77777777" w:rsidR="00694851" w:rsidRPr="00694851" w:rsidRDefault="00694851" w:rsidP="00694851">
      <w:pPr>
        <w:spacing w:line="360" w:lineRule="auto"/>
        <w:jc w:val="center"/>
        <w:rPr>
          <w:rFonts w:ascii="Arial" w:hAnsi="Arial" w:cs="Arial"/>
          <w:b/>
          <w:bCs/>
          <w:sz w:val="48"/>
          <w:szCs w:val="48"/>
          <w:lang w:val="en-US"/>
        </w:rPr>
      </w:pPr>
    </w:p>
    <w:p w14:paraId="5C727DF6" w14:textId="40F7FB68" w:rsidR="00694851" w:rsidRPr="00694851" w:rsidRDefault="00694851" w:rsidP="00694851">
      <w:pPr>
        <w:spacing w:line="360" w:lineRule="auto"/>
        <w:jc w:val="center"/>
        <w:rPr>
          <w:rFonts w:ascii="Arial" w:hAnsi="Arial" w:cs="Arial"/>
          <w:b/>
          <w:bCs/>
          <w:sz w:val="48"/>
          <w:szCs w:val="48"/>
          <w:lang w:val="en-US"/>
        </w:rPr>
      </w:pPr>
      <w:r w:rsidRPr="00694851">
        <w:rPr>
          <w:rFonts w:ascii="Arial" w:hAnsi="Arial" w:cs="Arial"/>
          <w:b/>
          <w:bCs/>
          <w:sz w:val="48"/>
          <w:szCs w:val="48"/>
          <w:lang w:val="en-US"/>
        </w:rPr>
        <w:t xml:space="preserve">Assignment: </w:t>
      </w:r>
      <w:r w:rsidR="001B2F21" w:rsidRPr="008F4BF2">
        <w:rPr>
          <w:rFonts w:ascii="Arial" w:hAnsi="Arial" w:cs="Arial"/>
          <w:b/>
          <w:bCs/>
          <w:sz w:val="48"/>
          <w:szCs w:val="48"/>
          <w:lang w:val="en-US"/>
        </w:rPr>
        <w:t>Component 2- Individual report- Information Systems Improvements</w:t>
      </w:r>
    </w:p>
    <w:p w14:paraId="17D4D5C1" w14:textId="77777777" w:rsidR="00694851" w:rsidRPr="00694851" w:rsidRDefault="00694851" w:rsidP="008F4BF2">
      <w:pPr>
        <w:spacing w:line="360" w:lineRule="auto"/>
        <w:rPr>
          <w:rFonts w:ascii="Arial" w:hAnsi="Arial" w:cs="Arial"/>
          <w:b/>
          <w:bCs/>
          <w:sz w:val="48"/>
          <w:szCs w:val="48"/>
          <w:lang w:val="en-US"/>
        </w:rPr>
      </w:pPr>
    </w:p>
    <w:p w14:paraId="5B190CBA" w14:textId="77777777" w:rsidR="00694851" w:rsidRPr="00694851" w:rsidRDefault="00694851" w:rsidP="00694851">
      <w:pPr>
        <w:spacing w:line="360" w:lineRule="auto"/>
        <w:jc w:val="center"/>
        <w:rPr>
          <w:rFonts w:ascii="Arial" w:hAnsi="Arial" w:cs="Arial"/>
          <w:b/>
          <w:bCs/>
          <w:sz w:val="48"/>
          <w:szCs w:val="48"/>
          <w:lang w:val="en-US"/>
        </w:rPr>
      </w:pPr>
      <w:r w:rsidRPr="00694851">
        <w:rPr>
          <w:rFonts w:ascii="Arial" w:hAnsi="Arial" w:cs="Arial"/>
          <w:b/>
          <w:bCs/>
          <w:sz w:val="48"/>
          <w:szCs w:val="48"/>
          <w:lang w:val="en-US"/>
        </w:rPr>
        <w:t>Student Name: Andreea-Cristina Balcanu</w:t>
      </w:r>
    </w:p>
    <w:p w14:paraId="6B0A1D93" w14:textId="77777777" w:rsidR="00694851" w:rsidRPr="00694851" w:rsidRDefault="00694851" w:rsidP="00694851">
      <w:pPr>
        <w:spacing w:line="360" w:lineRule="auto"/>
        <w:jc w:val="center"/>
        <w:rPr>
          <w:rFonts w:ascii="Arial" w:hAnsi="Arial" w:cs="Arial"/>
          <w:b/>
          <w:bCs/>
          <w:sz w:val="48"/>
          <w:szCs w:val="48"/>
          <w:lang w:val="en-US"/>
        </w:rPr>
      </w:pPr>
      <w:r w:rsidRPr="00694851">
        <w:rPr>
          <w:rFonts w:ascii="Arial" w:hAnsi="Arial" w:cs="Arial"/>
          <w:b/>
          <w:bCs/>
          <w:sz w:val="48"/>
          <w:szCs w:val="48"/>
          <w:lang w:val="en-US"/>
        </w:rPr>
        <w:t xml:space="preserve">Student Number: </w:t>
      </w:r>
      <w:r w:rsidRPr="00694851">
        <w:rPr>
          <w:rFonts w:ascii="Arial" w:hAnsi="Arial" w:cs="Arial"/>
          <w:b/>
          <w:bCs/>
          <w:sz w:val="48"/>
          <w:szCs w:val="48"/>
        </w:rPr>
        <w:t>2329944</w:t>
      </w:r>
    </w:p>
    <w:p w14:paraId="0C920568" w14:textId="77777777" w:rsidR="00694851" w:rsidRPr="00694851" w:rsidRDefault="00694851" w:rsidP="008F4BF2">
      <w:pPr>
        <w:spacing w:line="360" w:lineRule="auto"/>
        <w:rPr>
          <w:rFonts w:ascii="Arial" w:hAnsi="Arial" w:cs="Arial"/>
          <w:b/>
          <w:bCs/>
          <w:sz w:val="48"/>
          <w:szCs w:val="48"/>
          <w:lang w:val="en-US"/>
        </w:rPr>
      </w:pPr>
    </w:p>
    <w:p w14:paraId="58E61A1B" w14:textId="1A17EDE1" w:rsidR="00694851" w:rsidRPr="00694851" w:rsidRDefault="00694851" w:rsidP="00694851">
      <w:pPr>
        <w:spacing w:line="360" w:lineRule="auto"/>
        <w:jc w:val="center"/>
        <w:rPr>
          <w:rFonts w:ascii="Arial" w:hAnsi="Arial" w:cs="Arial"/>
          <w:b/>
          <w:bCs/>
          <w:sz w:val="48"/>
          <w:szCs w:val="48"/>
        </w:rPr>
      </w:pPr>
      <w:r w:rsidRPr="00694851">
        <w:rPr>
          <w:rFonts w:ascii="Arial" w:hAnsi="Arial" w:cs="Arial"/>
          <w:b/>
          <w:bCs/>
          <w:sz w:val="48"/>
          <w:szCs w:val="48"/>
          <w:lang w:val="en-US"/>
        </w:rPr>
        <w:t xml:space="preserve">Lecturer’s Name: </w:t>
      </w:r>
      <w:r w:rsidR="006A2DF5" w:rsidRPr="008F4BF2">
        <w:rPr>
          <w:rFonts w:ascii="Arial" w:hAnsi="Arial" w:cs="Arial"/>
          <w:b/>
          <w:bCs/>
          <w:sz w:val="48"/>
          <w:szCs w:val="48"/>
          <w:lang w:val="en-US"/>
        </w:rPr>
        <w:t>Dr. Olu Adegbite</w:t>
      </w:r>
    </w:p>
    <w:p w14:paraId="205C3712" w14:textId="77777777" w:rsidR="00694851" w:rsidRDefault="00694851" w:rsidP="00FF5758">
      <w:pPr>
        <w:spacing w:line="360" w:lineRule="auto"/>
        <w:rPr>
          <w:rFonts w:ascii="Arial" w:hAnsi="Arial" w:cs="Arial"/>
          <w:b/>
          <w:bCs/>
          <w:sz w:val="32"/>
          <w:szCs w:val="32"/>
        </w:rPr>
      </w:pPr>
    </w:p>
    <w:p w14:paraId="40CE30FA" w14:textId="77777777" w:rsidR="00694851" w:rsidRDefault="00694851" w:rsidP="00FF5758">
      <w:pPr>
        <w:spacing w:line="360" w:lineRule="auto"/>
        <w:rPr>
          <w:rFonts w:ascii="Arial" w:hAnsi="Arial" w:cs="Arial"/>
          <w:b/>
          <w:bCs/>
          <w:sz w:val="32"/>
          <w:szCs w:val="32"/>
        </w:rPr>
      </w:pPr>
    </w:p>
    <w:p w14:paraId="293701E5" w14:textId="0CB96E6E" w:rsidR="00FF5758" w:rsidRPr="00FF5758" w:rsidRDefault="00FF5758" w:rsidP="00FF5758">
      <w:pPr>
        <w:spacing w:line="360" w:lineRule="auto"/>
        <w:rPr>
          <w:rFonts w:ascii="Arial" w:hAnsi="Arial" w:cs="Arial"/>
          <w:b/>
          <w:bCs/>
          <w:sz w:val="32"/>
          <w:szCs w:val="32"/>
        </w:rPr>
      </w:pPr>
      <w:r w:rsidRPr="00FF5758">
        <w:rPr>
          <w:rFonts w:ascii="Arial" w:hAnsi="Arial" w:cs="Arial"/>
          <w:b/>
          <w:bCs/>
          <w:sz w:val="32"/>
          <w:szCs w:val="32"/>
        </w:rPr>
        <w:lastRenderedPageBreak/>
        <w:t>Table of Contents</w:t>
      </w:r>
    </w:p>
    <w:p w14:paraId="3E507200" w14:textId="2F67FD59" w:rsidR="00FF5758" w:rsidRPr="00FF5758" w:rsidRDefault="00FF5758" w:rsidP="00FF5758">
      <w:pPr>
        <w:numPr>
          <w:ilvl w:val="0"/>
          <w:numId w:val="11"/>
        </w:numPr>
        <w:spacing w:line="360" w:lineRule="auto"/>
        <w:rPr>
          <w:rFonts w:ascii="Arial" w:hAnsi="Arial" w:cs="Arial"/>
          <w:sz w:val="32"/>
          <w:szCs w:val="32"/>
        </w:rPr>
      </w:pPr>
      <w:r w:rsidRPr="00FF5758">
        <w:rPr>
          <w:rFonts w:ascii="Arial" w:hAnsi="Arial" w:cs="Arial"/>
          <w:b/>
          <w:bCs/>
          <w:sz w:val="32"/>
          <w:szCs w:val="32"/>
        </w:rPr>
        <w:t>Introduction</w:t>
      </w:r>
      <w:r w:rsidR="001C7946">
        <w:rPr>
          <w:rFonts w:ascii="Arial" w:hAnsi="Arial" w:cs="Arial"/>
          <w:b/>
          <w:bCs/>
          <w:sz w:val="32"/>
          <w:szCs w:val="32"/>
        </w:rPr>
        <w:t>………………………………………………….3</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1.1 Overview of the Business Case</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1.2 Key Challenges Faced by the Organization</w:t>
      </w:r>
    </w:p>
    <w:p w14:paraId="2F32529A" w14:textId="7284AAD9" w:rsidR="00FF5758" w:rsidRPr="00FF5758" w:rsidRDefault="00FF5758" w:rsidP="00FF5758">
      <w:pPr>
        <w:numPr>
          <w:ilvl w:val="0"/>
          <w:numId w:val="11"/>
        </w:numPr>
        <w:spacing w:line="360" w:lineRule="auto"/>
        <w:rPr>
          <w:rFonts w:ascii="Arial" w:hAnsi="Arial" w:cs="Arial"/>
          <w:sz w:val="32"/>
          <w:szCs w:val="32"/>
        </w:rPr>
      </w:pPr>
      <w:r w:rsidRPr="00FF5758">
        <w:rPr>
          <w:rFonts w:ascii="Arial" w:hAnsi="Arial" w:cs="Arial"/>
          <w:b/>
          <w:bCs/>
          <w:sz w:val="32"/>
          <w:szCs w:val="32"/>
        </w:rPr>
        <w:t>Evaluation of Existing Systems</w:t>
      </w:r>
      <w:r w:rsidR="001C7946">
        <w:rPr>
          <w:rFonts w:ascii="Arial" w:hAnsi="Arial" w:cs="Arial"/>
          <w:b/>
          <w:bCs/>
          <w:sz w:val="32"/>
          <w:szCs w:val="32"/>
        </w:rPr>
        <w:t>……………………</w:t>
      </w:r>
      <w:r w:rsidR="00817FD0">
        <w:rPr>
          <w:rFonts w:ascii="Arial" w:hAnsi="Arial" w:cs="Arial"/>
          <w:b/>
          <w:bCs/>
          <w:sz w:val="32"/>
          <w:szCs w:val="32"/>
        </w:rPr>
        <w:t>.</w:t>
      </w:r>
      <w:r w:rsidR="001C7946">
        <w:rPr>
          <w:rFonts w:ascii="Arial" w:hAnsi="Arial" w:cs="Arial"/>
          <w:b/>
          <w:bCs/>
          <w:sz w:val="32"/>
          <w:szCs w:val="32"/>
        </w:rPr>
        <w:t>…..4</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2.1 Analysis of Current Information Systems</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2.2 Identification of Inefficiencies and Gaps</w:t>
      </w:r>
    </w:p>
    <w:p w14:paraId="3897A74D" w14:textId="669B34C0" w:rsidR="00FF5758" w:rsidRPr="00FF5758" w:rsidRDefault="00FF5758" w:rsidP="00FF5758">
      <w:pPr>
        <w:numPr>
          <w:ilvl w:val="0"/>
          <w:numId w:val="11"/>
        </w:numPr>
        <w:spacing w:line="360" w:lineRule="auto"/>
        <w:rPr>
          <w:rFonts w:ascii="Arial" w:hAnsi="Arial" w:cs="Arial"/>
          <w:sz w:val="32"/>
          <w:szCs w:val="32"/>
        </w:rPr>
      </w:pPr>
      <w:r w:rsidRPr="00FF5758">
        <w:rPr>
          <w:rFonts w:ascii="Arial" w:hAnsi="Arial" w:cs="Arial"/>
          <w:b/>
          <w:bCs/>
          <w:sz w:val="32"/>
          <w:szCs w:val="32"/>
        </w:rPr>
        <w:t>Recommended Solution</w:t>
      </w:r>
      <w:r w:rsidR="001C7946">
        <w:rPr>
          <w:rFonts w:ascii="Arial" w:hAnsi="Arial" w:cs="Arial"/>
          <w:b/>
          <w:bCs/>
          <w:sz w:val="32"/>
          <w:szCs w:val="32"/>
        </w:rPr>
        <w:t>……………………………</w:t>
      </w:r>
      <w:r w:rsidR="00817FD0">
        <w:rPr>
          <w:rFonts w:ascii="Arial" w:hAnsi="Arial" w:cs="Arial"/>
          <w:b/>
          <w:bCs/>
          <w:sz w:val="32"/>
          <w:szCs w:val="32"/>
        </w:rPr>
        <w:t>.</w:t>
      </w:r>
      <w:r w:rsidR="001C7946">
        <w:rPr>
          <w:rFonts w:ascii="Arial" w:hAnsi="Arial" w:cs="Arial"/>
          <w:b/>
          <w:bCs/>
          <w:sz w:val="32"/>
          <w:szCs w:val="32"/>
        </w:rPr>
        <w:t>……6</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3.1 Proposed System</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3.2 Justification for Recommendation</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3.3 How the System Improves Operations</w:t>
      </w:r>
    </w:p>
    <w:p w14:paraId="2CFA0825" w14:textId="6B439592" w:rsidR="00FF5758" w:rsidRPr="00FF5758" w:rsidRDefault="00FF5758" w:rsidP="00FF5758">
      <w:pPr>
        <w:numPr>
          <w:ilvl w:val="0"/>
          <w:numId w:val="11"/>
        </w:numPr>
        <w:spacing w:line="360" w:lineRule="auto"/>
        <w:rPr>
          <w:rFonts w:ascii="Arial" w:hAnsi="Arial" w:cs="Arial"/>
          <w:sz w:val="32"/>
          <w:szCs w:val="32"/>
        </w:rPr>
      </w:pPr>
      <w:r w:rsidRPr="00FF5758">
        <w:rPr>
          <w:rFonts w:ascii="Arial" w:hAnsi="Arial" w:cs="Arial"/>
          <w:b/>
          <w:bCs/>
          <w:sz w:val="32"/>
          <w:szCs w:val="32"/>
        </w:rPr>
        <w:t>Implementation Plan</w:t>
      </w:r>
      <w:r w:rsidR="001C7946">
        <w:rPr>
          <w:rFonts w:ascii="Arial" w:hAnsi="Arial" w:cs="Arial"/>
          <w:b/>
          <w:bCs/>
          <w:sz w:val="32"/>
          <w:szCs w:val="32"/>
        </w:rPr>
        <w:t>…………………………………</w:t>
      </w:r>
      <w:r w:rsidR="00817FD0">
        <w:rPr>
          <w:rFonts w:ascii="Arial" w:hAnsi="Arial" w:cs="Arial"/>
          <w:b/>
          <w:bCs/>
          <w:sz w:val="32"/>
          <w:szCs w:val="32"/>
        </w:rPr>
        <w:t>.</w:t>
      </w:r>
      <w:r w:rsidR="001C7946">
        <w:rPr>
          <w:rFonts w:ascii="Arial" w:hAnsi="Arial" w:cs="Arial"/>
          <w:b/>
          <w:bCs/>
          <w:sz w:val="32"/>
          <w:szCs w:val="32"/>
        </w:rPr>
        <w:t>….8</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4.1 Implementation Phases</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4.2 Training and Change Management</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4.3 Integration with Existing Infrastructure</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4.4 Potential Challenges and Mitigation Strategies</w:t>
      </w:r>
      <w:r w:rsidRPr="00FF5758">
        <w:rPr>
          <w:rFonts w:ascii="Arial" w:hAnsi="Arial" w:cs="Arial"/>
          <w:sz w:val="32"/>
          <w:szCs w:val="32"/>
        </w:rPr>
        <w:br/>
      </w:r>
      <w:r w:rsidRPr="00FF5758">
        <w:rPr>
          <w:rFonts w:ascii="Arial" w:hAnsi="Arial" w:cs="Arial"/>
          <w:sz w:val="32"/>
          <w:szCs w:val="32"/>
        </w:rPr>
        <w:t> </w:t>
      </w:r>
      <w:r w:rsidRPr="00FF5758">
        <w:rPr>
          <w:rFonts w:ascii="Arial" w:hAnsi="Arial" w:cs="Arial"/>
          <w:sz w:val="32"/>
          <w:szCs w:val="32"/>
        </w:rPr>
        <w:t>4.5 Estimated Cost</w:t>
      </w:r>
    </w:p>
    <w:p w14:paraId="0F173EBF" w14:textId="38757C45" w:rsidR="00FF5758" w:rsidRPr="00FF5758" w:rsidRDefault="00FF5758" w:rsidP="00FF5758">
      <w:pPr>
        <w:numPr>
          <w:ilvl w:val="0"/>
          <w:numId w:val="11"/>
        </w:numPr>
        <w:spacing w:line="360" w:lineRule="auto"/>
        <w:rPr>
          <w:rFonts w:ascii="Arial" w:hAnsi="Arial" w:cs="Arial"/>
          <w:sz w:val="32"/>
          <w:szCs w:val="32"/>
        </w:rPr>
      </w:pPr>
      <w:r w:rsidRPr="00FF5758">
        <w:rPr>
          <w:rFonts w:ascii="Arial" w:hAnsi="Arial" w:cs="Arial"/>
          <w:b/>
          <w:bCs/>
          <w:sz w:val="32"/>
          <w:szCs w:val="32"/>
        </w:rPr>
        <w:t>Conclusion</w:t>
      </w:r>
      <w:r w:rsidR="001C7946">
        <w:rPr>
          <w:rFonts w:ascii="Arial" w:hAnsi="Arial" w:cs="Arial"/>
          <w:b/>
          <w:bCs/>
          <w:sz w:val="32"/>
          <w:szCs w:val="32"/>
        </w:rPr>
        <w:t>………………………………………………12</w:t>
      </w:r>
    </w:p>
    <w:p w14:paraId="09CEEDEC" w14:textId="469F90D9" w:rsidR="00FF5758" w:rsidRPr="00FF5758" w:rsidRDefault="00FF5758" w:rsidP="00FF5758">
      <w:pPr>
        <w:numPr>
          <w:ilvl w:val="0"/>
          <w:numId w:val="11"/>
        </w:numPr>
        <w:spacing w:line="360" w:lineRule="auto"/>
        <w:rPr>
          <w:rFonts w:ascii="Arial" w:hAnsi="Arial" w:cs="Arial"/>
          <w:sz w:val="32"/>
          <w:szCs w:val="32"/>
        </w:rPr>
      </w:pPr>
      <w:r w:rsidRPr="00FF5758">
        <w:rPr>
          <w:rFonts w:ascii="Arial" w:hAnsi="Arial" w:cs="Arial"/>
          <w:b/>
          <w:bCs/>
          <w:sz w:val="32"/>
          <w:szCs w:val="32"/>
        </w:rPr>
        <w:t>References</w:t>
      </w:r>
      <w:r w:rsidR="00817FD0">
        <w:rPr>
          <w:rFonts w:ascii="Arial" w:hAnsi="Arial" w:cs="Arial"/>
          <w:b/>
          <w:bCs/>
          <w:sz w:val="32"/>
          <w:szCs w:val="32"/>
        </w:rPr>
        <w:t>………………………………………………13</w:t>
      </w:r>
    </w:p>
    <w:p w14:paraId="448321B8" w14:textId="55A43747" w:rsidR="00154E12" w:rsidRDefault="00154E12" w:rsidP="00154E12"/>
    <w:p w14:paraId="20369974" w14:textId="77777777" w:rsidR="00FF5758" w:rsidRDefault="00FF5758" w:rsidP="00154E12"/>
    <w:p w14:paraId="30111DE5" w14:textId="77777777" w:rsidR="00FF5758" w:rsidRDefault="00FF5758" w:rsidP="00154E12"/>
    <w:p w14:paraId="7D1837D6" w14:textId="77777777" w:rsidR="00FF5758" w:rsidRDefault="00FF5758" w:rsidP="00154E12"/>
    <w:p w14:paraId="2DFB7DAF" w14:textId="77777777" w:rsidR="00FF5758" w:rsidRPr="00154E12" w:rsidRDefault="00FF5758" w:rsidP="00154E12"/>
    <w:p w14:paraId="75B1796A" w14:textId="77777777" w:rsidR="00154E12" w:rsidRPr="00154E12" w:rsidRDefault="00154E12" w:rsidP="00AD7166">
      <w:pPr>
        <w:spacing w:line="360" w:lineRule="auto"/>
        <w:jc w:val="center"/>
        <w:rPr>
          <w:rFonts w:ascii="Arial" w:hAnsi="Arial" w:cs="Arial"/>
          <w:b/>
          <w:bCs/>
          <w:sz w:val="40"/>
          <w:szCs w:val="40"/>
        </w:rPr>
      </w:pPr>
      <w:r w:rsidRPr="00154E12">
        <w:rPr>
          <w:rFonts w:ascii="Arial" w:hAnsi="Arial" w:cs="Arial"/>
          <w:b/>
          <w:bCs/>
          <w:sz w:val="40"/>
          <w:szCs w:val="40"/>
        </w:rPr>
        <w:lastRenderedPageBreak/>
        <w:t>Proposal for Modernising AKPerog Ltd.’s Information Systems</w:t>
      </w:r>
    </w:p>
    <w:p w14:paraId="348BD517" w14:textId="77777777" w:rsidR="00154E12" w:rsidRPr="00154E12" w:rsidRDefault="00154E12" w:rsidP="00E3358F">
      <w:pPr>
        <w:spacing w:line="360" w:lineRule="auto"/>
        <w:rPr>
          <w:rFonts w:ascii="Arial" w:hAnsi="Arial" w:cs="Arial"/>
          <w:b/>
          <w:bCs/>
          <w:sz w:val="28"/>
          <w:szCs w:val="28"/>
        </w:rPr>
      </w:pPr>
      <w:r w:rsidRPr="00154E12">
        <w:rPr>
          <w:rFonts w:ascii="Arial" w:hAnsi="Arial" w:cs="Arial"/>
          <w:b/>
          <w:bCs/>
          <w:sz w:val="28"/>
          <w:szCs w:val="28"/>
        </w:rPr>
        <w:t>1. Introduction</w:t>
      </w:r>
    </w:p>
    <w:p w14:paraId="737A9750" w14:textId="77777777" w:rsidR="00154E12" w:rsidRPr="00154E12" w:rsidRDefault="00154E12" w:rsidP="00E3358F">
      <w:pPr>
        <w:spacing w:line="360" w:lineRule="auto"/>
        <w:rPr>
          <w:rFonts w:ascii="Arial" w:hAnsi="Arial" w:cs="Arial"/>
          <w:b/>
          <w:bCs/>
          <w:sz w:val="28"/>
          <w:szCs w:val="28"/>
        </w:rPr>
      </w:pPr>
      <w:r w:rsidRPr="00154E12">
        <w:rPr>
          <w:rFonts w:ascii="Arial" w:hAnsi="Arial" w:cs="Arial"/>
          <w:b/>
          <w:bCs/>
          <w:sz w:val="28"/>
          <w:szCs w:val="28"/>
        </w:rPr>
        <w:t>1.1 Overview of the Business Case</w:t>
      </w:r>
    </w:p>
    <w:p w14:paraId="410BCE99" w14:textId="082122FE"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t xml:space="preserve">AKPerog Ltd. is a </w:t>
      </w:r>
      <w:r w:rsidR="00205324" w:rsidRPr="00154E12">
        <w:rPr>
          <w:rFonts w:ascii="Arial" w:hAnsi="Arial" w:cs="Arial"/>
          <w:sz w:val="22"/>
          <w:szCs w:val="22"/>
        </w:rPr>
        <w:t>quickly</w:t>
      </w:r>
      <w:r w:rsidRPr="00154E12">
        <w:rPr>
          <w:rFonts w:ascii="Arial" w:hAnsi="Arial" w:cs="Arial"/>
          <w:sz w:val="22"/>
          <w:szCs w:val="22"/>
        </w:rPr>
        <w:t xml:space="preserve"> </w:t>
      </w:r>
      <w:r w:rsidR="00A8794A" w:rsidRPr="00154E12">
        <w:rPr>
          <w:rFonts w:ascii="Arial" w:hAnsi="Arial" w:cs="Arial"/>
          <w:sz w:val="22"/>
          <w:szCs w:val="22"/>
        </w:rPr>
        <w:t>developing</w:t>
      </w:r>
      <w:r w:rsidRPr="00154E12">
        <w:rPr>
          <w:rFonts w:ascii="Arial" w:hAnsi="Arial" w:cs="Arial"/>
          <w:sz w:val="22"/>
          <w:szCs w:val="22"/>
        </w:rPr>
        <w:t xml:space="preserve"> consumer electronics retailer operating 30 physical stores and an online platform. Over the past year, the company has experienced significant sales growth, demonstrating a strong market presence and customer demand. However, this success has </w:t>
      </w:r>
      <w:r w:rsidR="00391FB7">
        <w:rPr>
          <w:rFonts w:ascii="Arial" w:hAnsi="Arial" w:cs="Arial"/>
          <w:sz w:val="22"/>
          <w:szCs w:val="22"/>
        </w:rPr>
        <w:t>encounter</w:t>
      </w:r>
      <w:r w:rsidRPr="00154E12">
        <w:rPr>
          <w:rFonts w:ascii="Arial" w:hAnsi="Arial" w:cs="Arial"/>
          <w:sz w:val="22"/>
          <w:szCs w:val="22"/>
        </w:rPr>
        <w:t xml:space="preserve"> severe operational inefficiencies due to outdated and disconnected information systems. As a result, the company faces inventory </w:t>
      </w:r>
      <w:r w:rsidR="00391FB7" w:rsidRPr="00154E12">
        <w:rPr>
          <w:rFonts w:ascii="Arial" w:hAnsi="Arial" w:cs="Arial"/>
          <w:sz w:val="22"/>
          <w:szCs w:val="22"/>
        </w:rPr>
        <w:t>flaws</w:t>
      </w:r>
      <w:r w:rsidRPr="00154E12">
        <w:rPr>
          <w:rFonts w:ascii="Arial" w:hAnsi="Arial" w:cs="Arial"/>
          <w:sz w:val="22"/>
          <w:szCs w:val="22"/>
        </w:rPr>
        <w:t>, customer dissatisfaction, regulatory compliance issues, and poor decision-making capabilities.</w:t>
      </w:r>
    </w:p>
    <w:p w14:paraId="7D01AB34" w14:textId="617735E4"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t xml:space="preserve">To remain competitive and sustainable in the digital </w:t>
      </w:r>
      <w:r w:rsidR="00391FB7">
        <w:rPr>
          <w:rFonts w:ascii="Arial" w:hAnsi="Arial" w:cs="Arial"/>
          <w:sz w:val="22"/>
          <w:szCs w:val="22"/>
        </w:rPr>
        <w:t>time</w:t>
      </w:r>
      <w:r w:rsidRPr="00154E12">
        <w:rPr>
          <w:rFonts w:ascii="Arial" w:hAnsi="Arial" w:cs="Arial"/>
          <w:sz w:val="22"/>
          <w:szCs w:val="22"/>
        </w:rPr>
        <w:t xml:space="preserve">, AKPerog Ltd. must adopt modern, integrated information systems that </w:t>
      </w:r>
      <w:r w:rsidR="00391FB7" w:rsidRPr="00154E12">
        <w:rPr>
          <w:rFonts w:ascii="Arial" w:hAnsi="Arial" w:cs="Arial"/>
          <w:sz w:val="22"/>
          <w:szCs w:val="22"/>
        </w:rPr>
        <w:t>increase</w:t>
      </w:r>
      <w:r w:rsidRPr="00154E12">
        <w:rPr>
          <w:rFonts w:ascii="Arial" w:hAnsi="Arial" w:cs="Arial"/>
          <w:sz w:val="22"/>
          <w:szCs w:val="22"/>
        </w:rPr>
        <w:t xml:space="preserve"> efficiency, data visibility, and customer experience. This proposal </w:t>
      </w:r>
      <w:r w:rsidR="00933FCA">
        <w:rPr>
          <w:rFonts w:ascii="Arial" w:hAnsi="Arial" w:cs="Arial"/>
          <w:sz w:val="22"/>
          <w:szCs w:val="22"/>
        </w:rPr>
        <w:t>creates</w:t>
      </w:r>
      <w:r w:rsidRPr="00154E12">
        <w:rPr>
          <w:rFonts w:ascii="Arial" w:hAnsi="Arial" w:cs="Arial"/>
          <w:sz w:val="22"/>
          <w:szCs w:val="22"/>
        </w:rPr>
        <w:t xml:space="preserve"> a </w:t>
      </w:r>
      <w:r w:rsidR="00BC0E73" w:rsidRPr="00154E12">
        <w:rPr>
          <w:rFonts w:ascii="Arial" w:hAnsi="Arial" w:cs="Arial"/>
          <w:sz w:val="22"/>
          <w:szCs w:val="22"/>
        </w:rPr>
        <w:t>complete</w:t>
      </w:r>
      <w:r w:rsidRPr="00154E12">
        <w:rPr>
          <w:rFonts w:ascii="Arial" w:hAnsi="Arial" w:cs="Arial"/>
          <w:sz w:val="22"/>
          <w:szCs w:val="22"/>
        </w:rPr>
        <w:t xml:space="preserve"> plan to replace the current fragmented systems with an integrated </w:t>
      </w:r>
      <w:r w:rsidRPr="00154E12">
        <w:rPr>
          <w:rFonts w:ascii="Arial" w:hAnsi="Arial" w:cs="Arial"/>
          <w:b/>
          <w:bCs/>
          <w:sz w:val="22"/>
          <w:szCs w:val="22"/>
        </w:rPr>
        <w:t>Enterprise Resource Planning (ERP)</w:t>
      </w:r>
      <w:r w:rsidRPr="00154E12">
        <w:rPr>
          <w:rFonts w:ascii="Arial" w:hAnsi="Arial" w:cs="Arial"/>
          <w:sz w:val="22"/>
          <w:szCs w:val="22"/>
        </w:rPr>
        <w:t xml:space="preserve"> and </w:t>
      </w:r>
      <w:r w:rsidRPr="00154E12">
        <w:rPr>
          <w:rFonts w:ascii="Arial" w:hAnsi="Arial" w:cs="Arial"/>
          <w:b/>
          <w:bCs/>
          <w:sz w:val="22"/>
          <w:szCs w:val="22"/>
        </w:rPr>
        <w:t>Customer Relationship Management (CRM)</w:t>
      </w:r>
      <w:r w:rsidRPr="00154E12">
        <w:rPr>
          <w:rFonts w:ascii="Arial" w:hAnsi="Arial" w:cs="Arial"/>
          <w:sz w:val="22"/>
          <w:szCs w:val="22"/>
        </w:rPr>
        <w:t xml:space="preserve"> solution. The proposed system will improve operations, streamline communication, support data-driven decisions, and ensure compliance with data protection regulations.</w:t>
      </w:r>
    </w:p>
    <w:p w14:paraId="4411F21C" w14:textId="77777777" w:rsidR="00154E12" w:rsidRPr="00154E12" w:rsidRDefault="00154E12" w:rsidP="00E3358F">
      <w:pPr>
        <w:spacing w:line="360" w:lineRule="auto"/>
        <w:rPr>
          <w:rFonts w:ascii="Arial" w:hAnsi="Arial" w:cs="Arial"/>
          <w:b/>
          <w:bCs/>
          <w:sz w:val="28"/>
          <w:szCs w:val="28"/>
        </w:rPr>
      </w:pPr>
      <w:r w:rsidRPr="00154E12">
        <w:rPr>
          <w:rFonts w:ascii="Arial" w:hAnsi="Arial" w:cs="Arial"/>
          <w:b/>
          <w:bCs/>
          <w:sz w:val="28"/>
          <w:szCs w:val="28"/>
        </w:rPr>
        <w:t>1.2 Key Challenges Faced by the Organization</w:t>
      </w:r>
    </w:p>
    <w:p w14:paraId="7F81FEB3" w14:textId="77777777"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t>After reviewing the case, the following key challenges have been identified:</w:t>
      </w:r>
    </w:p>
    <w:p w14:paraId="391513C3" w14:textId="77777777" w:rsidR="00154E12" w:rsidRPr="00154E12" w:rsidRDefault="00154E12" w:rsidP="00E3358F">
      <w:pPr>
        <w:numPr>
          <w:ilvl w:val="0"/>
          <w:numId w:val="1"/>
        </w:numPr>
        <w:spacing w:line="360" w:lineRule="auto"/>
        <w:rPr>
          <w:rFonts w:ascii="Arial" w:hAnsi="Arial" w:cs="Arial"/>
          <w:sz w:val="22"/>
          <w:szCs w:val="22"/>
        </w:rPr>
      </w:pPr>
      <w:r w:rsidRPr="00154E12">
        <w:rPr>
          <w:rFonts w:ascii="Arial" w:hAnsi="Arial" w:cs="Arial"/>
          <w:b/>
          <w:bCs/>
          <w:sz w:val="22"/>
          <w:szCs w:val="22"/>
        </w:rPr>
        <w:t>Inefficient Inventory Management:</w:t>
      </w:r>
      <w:r w:rsidRPr="00154E12">
        <w:rPr>
          <w:rFonts w:ascii="Arial" w:hAnsi="Arial" w:cs="Arial"/>
          <w:sz w:val="22"/>
          <w:szCs w:val="22"/>
        </w:rPr>
        <w:t xml:space="preserve"> Manual inventory tracking causes discrepancies between physical stores and online stock levels, leading to overstocking, understocking, and customer dissatisfaction.</w:t>
      </w:r>
    </w:p>
    <w:p w14:paraId="78A3E7B1" w14:textId="5C294E6A" w:rsidR="00154E12" w:rsidRPr="00154E12" w:rsidRDefault="00D62DD6" w:rsidP="00E3358F">
      <w:pPr>
        <w:numPr>
          <w:ilvl w:val="0"/>
          <w:numId w:val="1"/>
        </w:numPr>
        <w:spacing w:line="360" w:lineRule="auto"/>
        <w:rPr>
          <w:rFonts w:ascii="Arial" w:hAnsi="Arial" w:cs="Arial"/>
          <w:sz w:val="22"/>
          <w:szCs w:val="22"/>
        </w:rPr>
      </w:pPr>
      <w:r w:rsidRPr="00154E12">
        <w:rPr>
          <w:rFonts w:ascii="Arial" w:hAnsi="Arial" w:cs="Arial"/>
          <w:b/>
          <w:bCs/>
          <w:sz w:val="22"/>
          <w:szCs w:val="22"/>
        </w:rPr>
        <w:t>Split</w:t>
      </w:r>
      <w:r w:rsidR="00154E12" w:rsidRPr="00154E12">
        <w:rPr>
          <w:rFonts w:ascii="Arial" w:hAnsi="Arial" w:cs="Arial"/>
          <w:b/>
          <w:bCs/>
          <w:sz w:val="22"/>
          <w:szCs w:val="22"/>
        </w:rPr>
        <w:t xml:space="preserve"> Customer Data:</w:t>
      </w:r>
      <w:r w:rsidR="00154E12" w:rsidRPr="00154E12">
        <w:rPr>
          <w:rFonts w:ascii="Arial" w:hAnsi="Arial" w:cs="Arial"/>
          <w:sz w:val="22"/>
          <w:szCs w:val="22"/>
        </w:rPr>
        <w:t xml:space="preserve"> Customer information is stored across multiple systems, </w:t>
      </w:r>
      <w:r w:rsidRPr="00154E12">
        <w:rPr>
          <w:rFonts w:ascii="Arial" w:hAnsi="Arial" w:cs="Arial"/>
          <w:sz w:val="22"/>
          <w:szCs w:val="22"/>
        </w:rPr>
        <w:t>delaying</w:t>
      </w:r>
      <w:r w:rsidR="00154E12" w:rsidRPr="00154E12">
        <w:rPr>
          <w:rFonts w:ascii="Arial" w:hAnsi="Arial" w:cs="Arial"/>
          <w:sz w:val="22"/>
          <w:szCs w:val="22"/>
        </w:rPr>
        <w:t xml:space="preserve"> personalized marketing and effective customer service.</w:t>
      </w:r>
    </w:p>
    <w:p w14:paraId="42FC78EC" w14:textId="72A82C48" w:rsidR="00154E12" w:rsidRPr="00154E12" w:rsidRDefault="00154E12" w:rsidP="00E3358F">
      <w:pPr>
        <w:numPr>
          <w:ilvl w:val="0"/>
          <w:numId w:val="1"/>
        </w:numPr>
        <w:spacing w:line="360" w:lineRule="auto"/>
        <w:rPr>
          <w:rFonts w:ascii="Arial" w:hAnsi="Arial" w:cs="Arial"/>
          <w:sz w:val="22"/>
          <w:szCs w:val="22"/>
        </w:rPr>
      </w:pPr>
      <w:r w:rsidRPr="00154E12">
        <w:rPr>
          <w:rFonts w:ascii="Arial" w:hAnsi="Arial" w:cs="Arial"/>
          <w:b/>
          <w:bCs/>
          <w:sz w:val="22"/>
          <w:szCs w:val="22"/>
        </w:rPr>
        <w:t>Manual Reporting and Poor Decision-Making:</w:t>
      </w:r>
      <w:r w:rsidRPr="00154E12">
        <w:rPr>
          <w:rFonts w:ascii="Arial" w:hAnsi="Arial" w:cs="Arial"/>
          <w:sz w:val="22"/>
          <w:szCs w:val="22"/>
        </w:rPr>
        <w:t xml:space="preserve"> Sales reports are compiled manually using spreadsheets, resulting in delays, inaccuracies, and limited real-time </w:t>
      </w:r>
      <w:r w:rsidR="003E1EDD" w:rsidRPr="00154E12">
        <w:rPr>
          <w:rFonts w:ascii="Arial" w:hAnsi="Arial" w:cs="Arial"/>
          <w:sz w:val="22"/>
          <w:szCs w:val="22"/>
        </w:rPr>
        <w:t>vision</w:t>
      </w:r>
      <w:r w:rsidRPr="00154E12">
        <w:rPr>
          <w:rFonts w:ascii="Arial" w:hAnsi="Arial" w:cs="Arial"/>
          <w:sz w:val="22"/>
          <w:szCs w:val="22"/>
        </w:rPr>
        <w:t>.</w:t>
      </w:r>
    </w:p>
    <w:p w14:paraId="6AB7C6E1" w14:textId="7412D43D" w:rsidR="00154E12" w:rsidRPr="00154E12" w:rsidRDefault="00154E12" w:rsidP="00E3358F">
      <w:pPr>
        <w:numPr>
          <w:ilvl w:val="0"/>
          <w:numId w:val="1"/>
        </w:numPr>
        <w:spacing w:line="360" w:lineRule="auto"/>
        <w:rPr>
          <w:rFonts w:ascii="Arial" w:hAnsi="Arial" w:cs="Arial"/>
          <w:sz w:val="22"/>
          <w:szCs w:val="22"/>
        </w:rPr>
      </w:pPr>
      <w:r w:rsidRPr="00154E12">
        <w:rPr>
          <w:rFonts w:ascii="Arial" w:hAnsi="Arial" w:cs="Arial"/>
          <w:b/>
          <w:bCs/>
          <w:sz w:val="22"/>
          <w:szCs w:val="22"/>
        </w:rPr>
        <w:t>Regulatory Compliance Risks:</w:t>
      </w:r>
      <w:r w:rsidRPr="00154E12">
        <w:rPr>
          <w:rFonts w:ascii="Arial" w:hAnsi="Arial" w:cs="Arial"/>
          <w:sz w:val="22"/>
          <w:szCs w:val="22"/>
        </w:rPr>
        <w:t xml:space="preserve"> Current systems lack secure access controls and fail to meet GDPR compliance requirements, </w:t>
      </w:r>
      <w:r w:rsidR="003E1EDD" w:rsidRPr="00154E12">
        <w:rPr>
          <w:rFonts w:ascii="Arial" w:hAnsi="Arial" w:cs="Arial"/>
          <w:sz w:val="22"/>
          <w:szCs w:val="22"/>
        </w:rPr>
        <w:t>standing</w:t>
      </w:r>
      <w:r w:rsidRPr="00154E12">
        <w:rPr>
          <w:rFonts w:ascii="Arial" w:hAnsi="Arial" w:cs="Arial"/>
          <w:sz w:val="22"/>
          <w:szCs w:val="22"/>
        </w:rPr>
        <w:t xml:space="preserve"> potential legal and reputational risks.</w:t>
      </w:r>
    </w:p>
    <w:p w14:paraId="27559B14" w14:textId="77777777" w:rsidR="00154E12" w:rsidRPr="00154E12" w:rsidRDefault="00154E12" w:rsidP="00E3358F">
      <w:pPr>
        <w:numPr>
          <w:ilvl w:val="0"/>
          <w:numId w:val="1"/>
        </w:numPr>
        <w:spacing w:line="360" w:lineRule="auto"/>
        <w:rPr>
          <w:rFonts w:ascii="Arial" w:hAnsi="Arial" w:cs="Arial"/>
          <w:sz w:val="22"/>
          <w:szCs w:val="22"/>
        </w:rPr>
      </w:pPr>
      <w:r w:rsidRPr="00154E12">
        <w:rPr>
          <w:rFonts w:ascii="Arial" w:hAnsi="Arial" w:cs="Arial"/>
          <w:b/>
          <w:bCs/>
          <w:sz w:val="22"/>
          <w:szCs w:val="22"/>
        </w:rPr>
        <w:lastRenderedPageBreak/>
        <w:t>Lack of System Integration:</w:t>
      </w:r>
      <w:r w:rsidRPr="00154E12">
        <w:rPr>
          <w:rFonts w:ascii="Arial" w:hAnsi="Arial" w:cs="Arial"/>
          <w:sz w:val="22"/>
          <w:szCs w:val="22"/>
        </w:rPr>
        <w:t xml:space="preserve"> Sales, finance, and inventory systems operate independently, requiring manual data transfer that wastes time and increases errors.</w:t>
      </w:r>
    </w:p>
    <w:p w14:paraId="1A2B12FA" w14:textId="417FBC43" w:rsidR="00154E12" w:rsidRPr="00154E12" w:rsidRDefault="00154E12" w:rsidP="00E3358F">
      <w:pPr>
        <w:numPr>
          <w:ilvl w:val="0"/>
          <w:numId w:val="1"/>
        </w:numPr>
        <w:spacing w:line="360" w:lineRule="auto"/>
        <w:rPr>
          <w:rFonts w:ascii="Arial" w:hAnsi="Arial" w:cs="Arial"/>
          <w:sz w:val="22"/>
          <w:szCs w:val="22"/>
        </w:rPr>
      </w:pPr>
      <w:r w:rsidRPr="00154E12">
        <w:rPr>
          <w:rFonts w:ascii="Arial" w:hAnsi="Arial" w:cs="Arial"/>
          <w:b/>
          <w:bCs/>
          <w:sz w:val="22"/>
          <w:szCs w:val="22"/>
        </w:rPr>
        <w:t>Limited Scalability:</w:t>
      </w:r>
      <w:r w:rsidRPr="00154E12">
        <w:rPr>
          <w:rFonts w:ascii="Arial" w:hAnsi="Arial" w:cs="Arial"/>
          <w:sz w:val="22"/>
          <w:szCs w:val="22"/>
        </w:rPr>
        <w:t xml:space="preserve"> The existing IT infrastructure cannot support the company’s growth </w:t>
      </w:r>
      <w:r w:rsidR="00646550" w:rsidRPr="00154E12">
        <w:rPr>
          <w:rFonts w:ascii="Arial" w:hAnsi="Arial" w:cs="Arial"/>
          <w:sz w:val="22"/>
          <w:szCs w:val="22"/>
        </w:rPr>
        <w:t>path</w:t>
      </w:r>
      <w:r w:rsidRPr="00154E12">
        <w:rPr>
          <w:rFonts w:ascii="Arial" w:hAnsi="Arial" w:cs="Arial"/>
          <w:sz w:val="22"/>
          <w:szCs w:val="22"/>
        </w:rPr>
        <w:t>, especially with plans for further expansion.</w:t>
      </w:r>
    </w:p>
    <w:p w14:paraId="0183C9F4" w14:textId="6C95B068"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t xml:space="preserve">These issues </w:t>
      </w:r>
      <w:r w:rsidR="00646550" w:rsidRPr="00154E12">
        <w:rPr>
          <w:rFonts w:ascii="Arial" w:hAnsi="Arial" w:cs="Arial"/>
          <w:sz w:val="22"/>
          <w:szCs w:val="22"/>
        </w:rPr>
        <w:t>together</w:t>
      </w:r>
      <w:r w:rsidRPr="00154E12">
        <w:rPr>
          <w:rFonts w:ascii="Arial" w:hAnsi="Arial" w:cs="Arial"/>
          <w:sz w:val="22"/>
          <w:szCs w:val="22"/>
        </w:rPr>
        <w:t xml:space="preserve"> </w:t>
      </w:r>
      <w:r w:rsidR="00646550" w:rsidRPr="00154E12">
        <w:rPr>
          <w:rFonts w:ascii="Arial" w:hAnsi="Arial" w:cs="Arial"/>
          <w:sz w:val="22"/>
          <w:szCs w:val="22"/>
        </w:rPr>
        <w:t>destabilize</w:t>
      </w:r>
      <w:r w:rsidRPr="00154E12">
        <w:rPr>
          <w:rFonts w:ascii="Arial" w:hAnsi="Arial" w:cs="Arial"/>
          <w:sz w:val="22"/>
          <w:szCs w:val="22"/>
        </w:rPr>
        <w:t xml:space="preserve"> AKPerog Ltd.’s efficiency, profitability, and customer satisfaction. Therefore, a </w:t>
      </w:r>
      <w:r w:rsidR="00646550" w:rsidRPr="00154E12">
        <w:rPr>
          <w:rFonts w:ascii="Arial" w:hAnsi="Arial" w:cs="Arial"/>
          <w:sz w:val="22"/>
          <w:szCs w:val="22"/>
        </w:rPr>
        <w:t>complete</w:t>
      </w:r>
      <w:r w:rsidRPr="00154E12">
        <w:rPr>
          <w:rFonts w:ascii="Arial" w:hAnsi="Arial" w:cs="Arial"/>
          <w:sz w:val="22"/>
          <w:szCs w:val="22"/>
        </w:rPr>
        <w:t xml:space="preserve"> systems upgrade is both necessary and urgent.</w:t>
      </w:r>
    </w:p>
    <w:p w14:paraId="37E753E8" w14:textId="2A88F88D" w:rsidR="00154E12" w:rsidRPr="00154E12" w:rsidRDefault="00154E12" w:rsidP="00E3358F">
      <w:pPr>
        <w:spacing w:line="360" w:lineRule="auto"/>
        <w:rPr>
          <w:rFonts w:ascii="Arial" w:hAnsi="Arial" w:cs="Arial"/>
          <w:sz w:val="22"/>
          <w:szCs w:val="22"/>
        </w:rPr>
      </w:pPr>
    </w:p>
    <w:p w14:paraId="408AC2F3" w14:textId="77777777" w:rsidR="00154E12" w:rsidRPr="00154E12" w:rsidRDefault="00154E12" w:rsidP="00E3358F">
      <w:pPr>
        <w:spacing w:line="360" w:lineRule="auto"/>
        <w:rPr>
          <w:rFonts w:ascii="Arial" w:hAnsi="Arial" w:cs="Arial"/>
          <w:b/>
          <w:bCs/>
          <w:sz w:val="28"/>
          <w:szCs w:val="28"/>
        </w:rPr>
      </w:pPr>
      <w:r w:rsidRPr="00154E12">
        <w:rPr>
          <w:rFonts w:ascii="Arial" w:hAnsi="Arial" w:cs="Arial"/>
          <w:b/>
          <w:bCs/>
          <w:sz w:val="28"/>
          <w:szCs w:val="28"/>
        </w:rPr>
        <w:t>2. Evaluation of Existing Systems</w:t>
      </w:r>
    </w:p>
    <w:p w14:paraId="2665B726" w14:textId="77777777" w:rsidR="00154E12" w:rsidRPr="00154E12" w:rsidRDefault="00154E12" w:rsidP="00E3358F">
      <w:pPr>
        <w:spacing w:line="360" w:lineRule="auto"/>
        <w:rPr>
          <w:rFonts w:ascii="Arial" w:hAnsi="Arial" w:cs="Arial"/>
          <w:b/>
          <w:bCs/>
          <w:sz w:val="28"/>
          <w:szCs w:val="28"/>
        </w:rPr>
      </w:pPr>
      <w:r w:rsidRPr="00154E12">
        <w:rPr>
          <w:rFonts w:ascii="Arial" w:hAnsi="Arial" w:cs="Arial"/>
          <w:b/>
          <w:bCs/>
          <w:sz w:val="28"/>
          <w:szCs w:val="28"/>
        </w:rPr>
        <w:t>2.1 Analysis of Current Information Systems</w:t>
      </w:r>
    </w:p>
    <w:p w14:paraId="27300299" w14:textId="77777777"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t>Currently, AKPerog Ltd. relies heavily on manual and semi-automated processes. The following components make up its existing information environment:</w:t>
      </w:r>
    </w:p>
    <w:p w14:paraId="77E08098" w14:textId="328FADFA" w:rsidR="00154E12" w:rsidRPr="00154E12" w:rsidRDefault="00154E12" w:rsidP="00E3358F">
      <w:pPr>
        <w:numPr>
          <w:ilvl w:val="0"/>
          <w:numId w:val="2"/>
        </w:numPr>
        <w:spacing w:line="360" w:lineRule="auto"/>
        <w:rPr>
          <w:rFonts w:ascii="Arial" w:hAnsi="Arial" w:cs="Arial"/>
          <w:sz w:val="22"/>
          <w:szCs w:val="22"/>
        </w:rPr>
      </w:pPr>
      <w:r w:rsidRPr="00154E12">
        <w:rPr>
          <w:rFonts w:ascii="Arial" w:hAnsi="Arial" w:cs="Arial"/>
          <w:b/>
          <w:bCs/>
          <w:sz w:val="22"/>
          <w:szCs w:val="22"/>
        </w:rPr>
        <w:t>Inventory Management:</w:t>
      </w:r>
      <w:r w:rsidRPr="00154E12">
        <w:rPr>
          <w:rFonts w:ascii="Arial" w:hAnsi="Arial" w:cs="Arial"/>
          <w:sz w:val="22"/>
          <w:szCs w:val="22"/>
        </w:rPr>
        <w:t xml:space="preserve"> A manually updated spreadsheet-based system maintained by store managers. Inventory </w:t>
      </w:r>
      <w:r w:rsidR="00D813A8" w:rsidRPr="00154E12">
        <w:rPr>
          <w:rFonts w:ascii="Arial" w:hAnsi="Arial" w:cs="Arial"/>
          <w:sz w:val="22"/>
          <w:szCs w:val="22"/>
        </w:rPr>
        <w:t>understanding</w:t>
      </w:r>
      <w:r w:rsidRPr="00154E12">
        <w:rPr>
          <w:rFonts w:ascii="Arial" w:hAnsi="Arial" w:cs="Arial"/>
          <w:sz w:val="22"/>
          <w:szCs w:val="22"/>
        </w:rPr>
        <w:t xml:space="preserve"> between online and physical stores is performed weekly, resulting in frequent data mismatches.</w:t>
      </w:r>
    </w:p>
    <w:p w14:paraId="7AB23F53" w14:textId="6F418A0B" w:rsidR="00154E12" w:rsidRPr="00154E12" w:rsidRDefault="00154E12" w:rsidP="00E3358F">
      <w:pPr>
        <w:numPr>
          <w:ilvl w:val="0"/>
          <w:numId w:val="2"/>
        </w:numPr>
        <w:spacing w:line="360" w:lineRule="auto"/>
        <w:rPr>
          <w:rFonts w:ascii="Arial" w:hAnsi="Arial" w:cs="Arial"/>
          <w:sz w:val="22"/>
          <w:szCs w:val="22"/>
        </w:rPr>
      </w:pPr>
      <w:r w:rsidRPr="00154E12">
        <w:rPr>
          <w:rFonts w:ascii="Arial" w:hAnsi="Arial" w:cs="Arial"/>
          <w:b/>
          <w:bCs/>
          <w:sz w:val="22"/>
          <w:szCs w:val="22"/>
        </w:rPr>
        <w:t>Sales and Order Processing:</w:t>
      </w:r>
      <w:r w:rsidRPr="00154E12">
        <w:rPr>
          <w:rFonts w:ascii="Arial" w:hAnsi="Arial" w:cs="Arial"/>
          <w:sz w:val="22"/>
          <w:szCs w:val="22"/>
        </w:rPr>
        <w:t xml:space="preserve"> Each store uses separate Point of Sale (POS) systems that are not integrated with the e-commerce platform. Online orders are processed through a basic web-based system that </w:t>
      </w:r>
      <w:r w:rsidR="006C40C8" w:rsidRPr="00154E12">
        <w:rPr>
          <w:rFonts w:ascii="Arial" w:hAnsi="Arial" w:cs="Arial"/>
          <w:sz w:val="22"/>
          <w:szCs w:val="22"/>
        </w:rPr>
        <w:t xml:space="preserve">depend </w:t>
      </w:r>
      <w:r w:rsidRPr="00154E12">
        <w:rPr>
          <w:rFonts w:ascii="Arial" w:hAnsi="Arial" w:cs="Arial"/>
          <w:sz w:val="22"/>
          <w:szCs w:val="22"/>
        </w:rPr>
        <w:t>on email notifications.</w:t>
      </w:r>
    </w:p>
    <w:p w14:paraId="233459F3" w14:textId="4FA9FAF7" w:rsidR="00154E12" w:rsidRPr="00154E12" w:rsidRDefault="00154E12" w:rsidP="00E3358F">
      <w:pPr>
        <w:numPr>
          <w:ilvl w:val="0"/>
          <w:numId w:val="2"/>
        </w:numPr>
        <w:spacing w:line="360" w:lineRule="auto"/>
        <w:rPr>
          <w:rFonts w:ascii="Arial" w:hAnsi="Arial" w:cs="Arial"/>
          <w:sz w:val="22"/>
          <w:szCs w:val="22"/>
        </w:rPr>
      </w:pPr>
      <w:r w:rsidRPr="00154E12">
        <w:rPr>
          <w:rFonts w:ascii="Arial" w:hAnsi="Arial" w:cs="Arial"/>
          <w:b/>
          <w:bCs/>
          <w:sz w:val="22"/>
          <w:szCs w:val="22"/>
        </w:rPr>
        <w:t>Customer Data Management:</w:t>
      </w:r>
      <w:r w:rsidRPr="00154E12">
        <w:rPr>
          <w:rFonts w:ascii="Arial" w:hAnsi="Arial" w:cs="Arial"/>
          <w:sz w:val="22"/>
          <w:szCs w:val="22"/>
        </w:rPr>
        <w:t xml:space="preserve"> Customer information is </w:t>
      </w:r>
      <w:r w:rsidR="006C40C8" w:rsidRPr="00154E12">
        <w:rPr>
          <w:rFonts w:ascii="Arial" w:hAnsi="Arial" w:cs="Arial"/>
          <w:sz w:val="22"/>
          <w:szCs w:val="22"/>
        </w:rPr>
        <w:t>thrown</w:t>
      </w:r>
      <w:r w:rsidRPr="00154E12">
        <w:rPr>
          <w:rFonts w:ascii="Arial" w:hAnsi="Arial" w:cs="Arial"/>
          <w:sz w:val="22"/>
          <w:szCs w:val="22"/>
        </w:rPr>
        <w:t xml:space="preserve"> across marketing, sales, and support systems, with no centralized database. This fragmentation prevents effective tracking of customer interactions or purchase history.</w:t>
      </w:r>
    </w:p>
    <w:p w14:paraId="2A6B906D" w14:textId="36C3CBCB" w:rsidR="00154E12" w:rsidRPr="00154E12" w:rsidRDefault="00154E12" w:rsidP="00E3358F">
      <w:pPr>
        <w:numPr>
          <w:ilvl w:val="0"/>
          <w:numId w:val="2"/>
        </w:numPr>
        <w:spacing w:line="360" w:lineRule="auto"/>
        <w:rPr>
          <w:rFonts w:ascii="Arial" w:hAnsi="Arial" w:cs="Arial"/>
          <w:sz w:val="22"/>
          <w:szCs w:val="22"/>
        </w:rPr>
      </w:pPr>
      <w:r w:rsidRPr="00154E12">
        <w:rPr>
          <w:rFonts w:ascii="Arial" w:hAnsi="Arial" w:cs="Arial"/>
          <w:b/>
          <w:bCs/>
          <w:sz w:val="22"/>
          <w:szCs w:val="22"/>
        </w:rPr>
        <w:t>Financial Management:</w:t>
      </w:r>
      <w:r w:rsidRPr="00154E12">
        <w:rPr>
          <w:rFonts w:ascii="Arial" w:hAnsi="Arial" w:cs="Arial"/>
          <w:sz w:val="22"/>
          <w:szCs w:val="22"/>
        </w:rPr>
        <w:t xml:space="preserve"> Accounting is handled through </w:t>
      </w:r>
      <w:r w:rsidR="003E0DBA" w:rsidRPr="00154E12">
        <w:rPr>
          <w:rFonts w:ascii="Arial" w:hAnsi="Arial" w:cs="Arial"/>
          <w:sz w:val="22"/>
          <w:szCs w:val="22"/>
        </w:rPr>
        <w:t>unrelated</w:t>
      </w:r>
      <w:r w:rsidRPr="00154E12">
        <w:rPr>
          <w:rFonts w:ascii="Arial" w:hAnsi="Arial" w:cs="Arial"/>
          <w:sz w:val="22"/>
          <w:szCs w:val="22"/>
        </w:rPr>
        <w:t xml:space="preserve"> desktop software (e.g., QuickBooks or Sage) with manual data entry from multiple departments.</w:t>
      </w:r>
    </w:p>
    <w:p w14:paraId="7B907492" w14:textId="744BF7DE" w:rsidR="00154E12" w:rsidRPr="00154E12" w:rsidRDefault="00154E12" w:rsidP="00E3358F">
      <w:pPr>
        <w:numPr>
          <w:ilvl w:val="0"/>
          <w:numId w:val="2"/>
        </w:numPr>
        <w:spacing w:line="360" w:lineRule="auto"/>
        <w:rPr>
          <w:rFonts w:ascii="Arial" w:hAnsi="Arial" w:cs="Arial"/>
          <w:sz w:val="22"/>
          <w:szCs w:val="22"/>
        </w:rPr>
      </w:pPr>
      <w:r w:rsidRPr="00154E12">
        <w:rPr>
          <w:rFonts w:ascii="Arial" w:hAnsi="Arial" w:cs="Arial"/>
          <w:b/>
          <w:bCs/>
          <w:sz w:val="22"/>
          <w:szCs w:val="22"/>
        </w:rPr>
        <w:t>Reporting and Decision-Making:</w:t>
      </w:r>
      <w:r w:rsidRPr="00154E12">
        <w:rPr>
          <w:rFonts w:ascii="Arial" w:hAnsi="Arial" w:cs="Arial"/>
          <w:sz w:val="22"/>
          <w:szCs w:val="22"/>
        </w:rPr>
        <w:t xml:space="preserve"> Management reports are created using Excel spreadsheets, compiled manually from various data sources. This process is time-consuming and </w:t>
      </w:r>
      <w:r w:rsidR="00AD7166" w:rsidRPr="00154E12">
        <w:rPr>
          <w:rFonts w:ascii="Arial" w:hAnsi="Arial" w:cs="Arial"/>
          <w:sz w:val="22"/>
          <w:szCs w:val="22"/>
        </w:rPr>
        <w:t xml:space="preserve">error </w:t>
      </w:r>
      <w:r w:rsidR="00DB473F">
        <w:rPr>
          <w:rFonts w:ascii="Arial" w:hAnsi="Arial" w:cs="Arial"/>
          <w:sz w:val="22"/>
          <w:szCs w:val="22"/>
        </w:rPr>
        <w:t>liable.</w:t>
      </w:r>
    </w:p>
    <w:p w14:paraId="161E323B" w14:textId="176B92DD" w:rsidR="00AD7166" w:rsidRDefault="00154E12" w:rsidP="00E3358F">
      <w:pPr>
        <w:numPr>
          <w:ilvl w:val="0"/>
          <w:numId w:val="2"/>
        </w:numPr>
        <w:spacing w:line="360" w:lineRule="auto"/>
        <w:rPr>
          <w:rFonts w:ascii="Arial" w:hAnsi="Arial" w:cs="Arial"/>
          <w:sz w:val="22"/>
          <w:szCs w:val="22"/>
        </w:rPr>
      </w:pPr>
      <w:r w:rsidRPr="00154E12">
        <w:rPr>
          <w:rFonts w:ascii="Arial" w:hAnsi="Arial" w:cs="Arial"/>
          <w:b/>
          <w:bCs/>
          <w:sz w:val="22"/>
          <w:szCs w:val="22"/>
        </w:rPr>
        <w:t>Security and Compliance:</w:t>
      </w:r>
      <w:r w:rsidRPr="00154E12">
        <w:rPr>
          <w:rFonts w:ascii="Arial" w:hAnsi="Arial" w:cs="Arial"/>
          <w:sz w:val="22"/>
          <w:szCs w:val="22"/>
        </w:rPr>
        <w:t xml:space="preserve"> There are no centralized access controls or audit tra</w:t>
      </w:r>
      <w:r w:rsidR="00DB473F">
        <w:rPr>
          <w:rFonts w:ascii="Arial" w:hAnsi="Arial" w:cs="Arial"/>
          <w:sz w:val="22"/>
          <w:szCs w:val="22"/>
        </w:rPr>
        <w:t>ck</w:t>
      </w:r>
      <w:r w:rsidRPr="00154E12">
        <w:rPr>
          <w:rFonts w:ascii="Arial" w:hAnsi="Arial" w:cs="Arial"/>
          <w:sz w:val="22"/>
          <w:szCs w:val="22"/>
        </w:rPr>
        <w:t>. Sensitive data is stored locally without encryption, violating GDPR principles of data minimization and protection by design.</w:t>
      </w:r>
    </w:p>
    <w:p w14:paraId="0481D49A" w14:textId="77777777" w:rsidR="00DB473F" w:rsidRDefault="00DB473F" w:rsidP="00DB473F">
      <w:pPr>
        <w:spacing w:line="360" w:lineRule="auto"/>
        <w:rPr>
          <w:rFonts w:ascii="Arial" w:hAnsi="Arial" w:cs="Arial"/>
          <w:sz w:val="22"/>
          <w:szCs w:val="22"/>
        </w:rPr>
      </w:pPr>
    </w:p>
    <w:p w14:paraId="558FC61D" w14:textId="77777777" w:rsidR="00DB473F" w:rsidRDefault="00DB473F" w:rsidP="00DB473F">
      <w:pPr>
        <w:spacing w:line="360" w:lineRule="auto"/>
        <w:rPr>
          <w:rFonts w:ascii="Arial" w:hAnsi="Arial" w:cs="Arial"/>
          <w:sz w:val="22"/>
          <w:szCs w:val="22"/>
        </w:rPr>
      </w:pPr>
    </w:p>
    <w:p w14:paraId="570C51BD" w14:textId="54C14919" w:rsidR="00154E12" w:rsidRPr="00154E12" w:rsidRDefault="00154E12" w:rsidP="00AD7166">
      <w:pPr>
        <w:spacing w:line="360" w:lineRule="auto"/>
        <w:ind w:left="360"/>
        <w:rPr>
          <w:rFonts w:ascii="Arial" w:hAnsi="Arial" w:cs="Arial"/>
          <w:sz w:val="22"/>
          <w:szCs w:val="22"/>
        </w:rPr>
      </w:pPr>
      <w:r w:rsidRPr="00154E12">
        <w:rPr>
          <w:rFonts w:ascii="Arial" w:hAnsi="Arial" w:cs="Arial"/>
          <w:b/>
          <w:bCs/>
          <w:sz w:val="28"/>
          <w:szCs w:val="28"/>
        </w:rPr>
        <w:lastRenderedPageBreak/>
        <w:t>2.2 Identification of Inefficiencies and Gaps</w:t>
      </w:r>
    </w:p>
    <w:p w14:paraId="0EA8AB56" w14:textId="77777777" w:rsidR="00154E12" w:rsidRDefault="00154E12" w:rsidP="00E3358F">
      <w:pPr>
        <w:spacing w:line="360" w:lineRule="auto"/>
        <w:rPr>
          <w:rFonts w:ascii="Arial" w:hAnsi="Arial" w:cs="Arial"/>
          <w:sz w:val="22"/>
          <w:szCs w:val="22"/>
        </w:rPr>
      </w:pPr>
      <w:r w:rsidRPr="00154E12">
        <w:rPr>
          <w:rFonts w:ascii="Arial" w:hAnsi="Arial" w:cs="Arial"/>
          <w:sz w:val="22"/>
          <w:szCs w:val="22"/>
        </w:rPr>
        <w:t>A comprehensive analysis reveals the following gaps in AKPerog Ltd.’s current systems:</w:t>
      </w:r>
    </w:p>
    <w:p w14:paraId="2BE1E9BB" w14:textId="77777777" w:rsidR="00AD7166" w:rsidRPr="00154E12" w:rsidRDefault="00AD7166" w:rsidP="00E3358F">
      <w:pPr>
        <w:spacing w:line="360" w:lineRule="auto"/>
        <w:rPr>
          <w:rFonts w:ascii="Arial" w:hAnsi="Arial" w:cs="Arial"/>
          <w:sz w:val="22"/>
          <w:szCs w:val="22"/>
        </w:rPr>
      </w:pPr>
    </w:p>
    <w:tbl>
      <w:tblPr>
        <w:tblStyle w:val="GridTable6Colorful-Accent3"/>
        <w:tblW w:w="0" w:type="auto"/>
        <w:tblLook w:val="04A0" w:firstRow="1" w:lastRow="0" w:firstColumn="1" w:lastColumn="0" w:noHBand="0" w:noVBand="1"/>
      </w:tblPr>
      <w:tblGrid>
        <w:gridCol w:w="2067"/>
        <w:gridCol w:w="2907"/>
        <w:gridCol w:w="4042"/>
      </w:tblGrid>
      <w:tr w:rsidR="00154E12" w:rsidRPr="00154E12" w14:paraId="074739E5" w14:textId="77777777" w:rsidTr="000D1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C1B664" w14:textId="77777777" w:rsidR="00154E12" w:rsidRPr="009F0C33" w:rsidRDefault="00154E12"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Area</w:t>
            </w:r>
          </w:p>
        </w:tc>
        <w:tc>
          <w:tcPr>
            <w:tcW w:w="0" w:type="auto"/>
            <w:hideMark/>
          </w:tcPr>
          <w:p w14:paraId="5D7F045A" w14:textId="77777777" w:rsidR="00154E12" w:rsidRPr="009F0C33" w:rsidRDefault="00154E12" w:rsidP="002E472C">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Current State</w:t>
            </w:r>
          </w:p>
        </w:tc>
        <w:tc>
          <w:tcPr>
            <w:tcW w:w="0" w:type="auto"/>
            <w:hideMark/>
          </w:tcPr>
          <w:p w14:paraId="6CD6CB6E" w14:textId="77777777" w:rsidR="00154E12" w:rsidRPr="009F0C33" w:rsidRDefault="00154E12" w:rsidP="002E472C">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Key Inefficiencies</w:t>
            </w:r>
          </w:p>
        </w:tc>
      </w:tr>
      <w:tr w:rsidR="00154E12" w:rsidRPr="00154E12" w14:paraId="3A73D51F" w14:textId="77777777" w:rsidTr="000D1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84AE47" w14:textId="77777777" w:rsidR="00154E12" w:rsidRPr="009F0C33" w:rsidRDefault="00154E12"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Inventory Management</w:t>
            </w:r>
          </w:p>
        </w:tc>
        <w:tc>
          <w:tcPr>
            <w:tcW w:w="0" w:type="auto"/>
            <w:hideMark/>
          </w:tcPr>
          <w:p w14:paraId="471EBA73" w14:textId="77777777" w:rsidR="00154E12" w:rsidRPr="009F0C33" w:rsidRDefault="00154E12" w:rsidP="002E472C">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Manual spreadsheets</w:t>
            </w:r>
          </w:p>
        </w:tc>
        <w:tc>
          <w:tcPr>
            <w:tcW w:w="0" w:type="auto"/>
            <w:hideMark/>
          </w:tcPr>
          <w:p w14:paraId="00E3B3C2" w14:textId="77777777" w:rsidR="00154E12" w:rsidRPr="009F0C33" w:rsidRDefault="00154E12" w:rsidP="002E472C">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Inaccurate stock levels, delayed updates, over/understocking</w:t>
            </w:r>
          </w:p>
        </w:tc>
      </w:tr>
      <w:tr w:rsidR="00154E12" w:rsidRPr="00154E12" w14:paraId="2365CA65" w14:textId="77777777" w:rsidTr="000D1600">
        <w:tc>
          <w:tcPr>
            <w:cnfStyle w:val="001000000000" w:firstRow="0" w:lastRow="0" w:firstColumn="1" w:lastColumn="0" w:oddVBand="0" w:evenVBand="0" w:oddHBand="0" w:evenHBand="0" w:firstRowFirstColumn="0" w:firstRowLastColumn="0" w:lastRowFirstColumn="0" w:lastRowLastColumn="0"/>
            <w:tcW w:w="0" w:type="auto"/>
            <w:hideMark/>
          </w:tcPr>
          <w:p w14:paraId="08C3D039" w14:textId="77777777" w:rsidR="00154E12" w:rsidRPr="009F0C33" w:rsidRDefault="00154E12"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Sales Systems</w:t>
            </w:r>
          </w:p>
        </w:tc>
        <w:tc>
          <w:tcPr>
            <w:tcW w:w="0" w:type="auto"/>
            <w:hideMark/>
          </w:tcPr>
          <w:p w14:paraId="5B17BDFF" w14:textId="77777777" w:rsidR="00154E12" w:rsidRPr="009F0C33" w:rsidRDefault="00154E12" w:rsidP="002E472C">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Separate store and online systems</w:t>
            </w:r>
          </w:p>
        </w:tc>
        <w:tc>
          <w:tcPr>
            <w:tcW w:w="0" w:type="auto"/>
            <w:hideMark/>
          </w:tcPr>
          <w:p w14:paraId="38E0CEAE" w14:textId="77777777" w:rsidR="00154E12" w:rsidRPr="009F0C33" w:rsidRDefault="00154E12" w:rsidP="002E472C">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Lack of synchronization, duplicate data entry</w:t>
            </w:r>
          </w:p>
        </w:tc>
      </w:tr>
      <w:tr w:rsidR="00154E12" w:rsidRPr="00154E12" w14:paraId="2195397A" w14:textId="77777777" w:rsidTr="000D1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124EB9" w14:textId="77777777" w:rsidR="00154E12" w:rsidRPr="009F0C33" w:rsidRDefault="00154E12"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Customer Data</w:t>
            </w:r>
          </w:p>
        </w:tc>
        <w:tc>
          <w:tcPr>
            <w:tcW w:w="0" w:type="auto"/>
            <w:hideMark/>
          </w:tcPr>
          <w:p w14:paraId="4062D45E" w14:textId="77777777" w:rsidR="00154E12" w:rsidRPr="009F0C33" w:rsidRDefault="00154E12" w:rsidP="002E472C">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Fragmented across departments</w:t>
            </w:r>
          </w:p>
        </w:tc>
        <w:tc>
          <w:tcPr>
            <w:tcW w:w="0" w:type="auto"/>
            <w:hideMark/>
          </w:tcPr>
          <w:p w14:paraId="2A79E6BA" w14:textId="5F0832CD" w:rsidR="00154E12" w:rsidRPr="009F0C33" w:rsidRDefault="00154E12" w:rsidP="002E472C">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 xml:space="preserve">Poor customer </w:t>
            </w:r>
            <w:r w:rsidR="00FE3239" w:rsidRPr="009F0C33">
              <w:rPr>
                <w:rFonts w:ascii="Arial" w:hAnsi="Arial" w:cs="Arial"/>
                <w:color w:val="auto"/>
                <w:sz w:val="22"/>
                <w:szCs w:val="22"/>
              </w:rPr>
              <w:t>perceptions</w:t>
            </w:r>
            <w:r w:rsidRPr="009F0C33">
              <w:rPr>
                <w:rFonts w:ascii="Arial" w:hAnsi="Arial" w:cs="Arial"/>
                <w:color w:val="auto"/>
                <w:sz w:val="22"/>
                <w:szCs w:val="22"/>
              </w:rPr>
              <w:t>, limited personalization</w:t>
            </w:r>
          </w:p>
        </w:tc>
      </w:tr>
      <w:tr w:rsidR="00154E12" w:rsidRPr="00154E12" w14:paraId="43B53FA8" w14:textId="77777777" w:rsidTr="000D1600">
        <w:tc>
          <w:tcPr>
            <w:cnfStyle w:val="001000000000" w:firstRow="0" w:lastRow="0" w:firstColumn="1" w:lastColumn="0" w:oddVBand="0" w:evenVBand="0" w:oddHBand="0" w:evenHBand="0" w:firstRowFirstColumn="0" w:firstRowLastColumn="0" w:lastRowFirstColumn="0" w:lastRowLastColumn="0"/>
            <w:tcW w:w="0" w:type="auto"/>
            <w:hideMark/>
          </w:tcPr>
          <w:p w14:paraId="74CAB0DE" w14:textId="77777777" w:rsidR="00154E12" w:rsidRPr="009F0C33" w:rsidRDefault="00154E12"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Reporting</w:t>
            </w:r>
          </w:p>
        </w:tc>
        <w:tc>
          <w:tcPr>
            <w:tcW w:w="0" w:type="auto"/>
            <w:hideMark/>
          </w:tcPr>
          <w:p w14:paraId="1EF033A7" w14:textId="77777777" w:rsidR="00154E12" w:rsidRPr="009F0C33" w:rsidRDefault="00154E12" w:rsidP="002E472C">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Manual Excel-based</w:t>
            </w:r>
          </w:p>
        </w:tc>
        <w:tc>
          <w:tcPr>
            <w:tcW w:w="0" w:type="auto"/>
            <w:hideMark/>
          </w:tcPr>
          <w:p w14:paraId="7FFA6302" w14:textId="7851E164" w:rsidR="00154E12" w:rsidRPr="009F0C33" w:rsidRDefault="00154E12" w:rsidP="002E472C">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Time-consuming, error-</w:t>
            </w:r>
            <w:r w:rsidR="00FE3239" w:rsidRPr="009F0C33">
              <w:rPr>
                <w:rFonts w:ascii="Arial" w:hAnsi="Arial" w:cs="Arial"/>
                <w:color w:val="auto"/>
                <w:sz w:val="22"/>
                <w:szCs w:val="22"/>
              </w:rPr>
              <w:t>liable</w:t>
            </w:r>
            <w:r w:rsidRPr="009F0C33">
              <w:rPr>
                <w:rFonts w:ascii="Arial" w:hAnsi="Arial" w:cs="Arial"/>
                <w:color w:val="auto"/>
                <w:sz w:val="22"/>
                <w:szCs w:val="22"/>
              </w:rPr>
              <w:t>, lacks real-time data</w:t>
            </w:r>
          </w:p>
        </w:tc>
      </w:tr>
      <w:tr w:rsidR="00154E12" w:rsidRPr="00154E12" w14:paraId="272E3261" w14:textId="77777777" w:rsidTr="000D1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57FAA8" w14:textId="77777777" w:rsidR="00154E12" w:rsidRPr="009F0C33" w:rsidRDefault="00154E12"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Compliance</w:t>
            </w:r>
          </w:p>
        </w:tc>
        <w:tc>
          <w:tcPr>
            <w:tcW w:w="0" w:type="auto"/>
            <w:hideMark/>
          </w:tcPr>
          <w:p w14:paraId="1937C4B8" w14:textId="77777777" w:rsidR="00154E12" w:rsidRPr="009F0C33" w:rsidRDefault="00154E12" w:rsidP="002E472C">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Weak access control, unencrypted storage</w:t>
            </w:r>
          </w:p>
        </w:tc>
        <w:tc>
          <w:tcPr>
            <w:tcW w:w="0" w:type="auto"/>
            <w:hideMark/>
          </w:tcPr>
          <w:p w14:paraId="0B82777A" w14:textId="77777777" w:rsidR="00154E12" w:rsidRPr="009F0C33" w:rsidRDefault="00154E12" w:rsidP="002E472C">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GDPR non-compliance, security risks</w:t>
            </w:r>
          </w:p>
        </w:tc>
      </w:tr>
      <w:tr w:rsidR="00154E12" w:rsidRPr="00154E12" w14:paraId="0D897C7A" w14:textId="77777777" w:rsidTr="000D1600">
        <w:tc>
          <w:tcPr>
            <w:cnfStyle w:val="001000000000" w:firstRow="0" w:lastRow="0" w:firstColumn="1" w:lastColumn="0" w:oddVBand="0" w:evenVBand="0" w:oddHBand="0" w:evenHBand="0" w:firstRowFirstColumn="0" w:firstRowLastColumn="0" w:lastRowFirstColumn="0" w:lastRowLastColumn="0"/>
            <w:tcW w:w="0" w:type="auto"/>
            <w:hideMark/>
          </w:tcPr>
          <w:p w14:paraId="324F696A" w14:textId="77777777" w:rsidR="00154E12" w:rsidRPr="009F0C33" w:rsidRDefault="00154E12"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Integration</w:t>
            </w:r>
          </w:p>
        </w:tc>
        <w:tc>
          <w:tcPr>
            <w:tcW w:w="0" w:type="auto"/>
            <w:hideMark/>
          </w:tcPr>
          <w:p w14:paraId="2B8BC780" w14:textId="77777777" w:rsidR="00154E12" w:rsidRPr="009F0C33" w:rsidRDefault="00154E12" w:rsidP="002E472C">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Disconnected systems</w:t>
            </w:r>
          </w:p>
        </w:tc>
        <w:tc>
          <w:tcPr>
            <w:tcW w:w="0" w:type="auto"/>
            <w:hideMark/>
          </w:tcPr>
          <w:p w14:paraId="2C71319F" w14:textId="77777777" w:rsidR="00154E12" w:rsidRPr="009F0C33" w:rsidRDefault="00154E12" w:rsidP="002E472C">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Manual data transfer, delays, high risk of data inconsistency</w:t>
            </w:r>
          </w:p>
        </w:tc>
      </w:tr>
    </w:tbl>
    <w:p w14:paraId="24FD5768" w14:textId="77777777" w:rsidR="00836F30" w:rsidRDefault="00836F30" w:rsidP="00E3358F">
      <w:pPr>
        <w:spacing w:line="360" w:lineRule="auto"/>
        <w:rPr>
          <w:rFonts w:ascii="Arial" w:hAnsi="Arial" w:cs="Arial"/>
          <w:sz w:val="22"/>
          <w:szCs w:val="22"/>
        </w:rPr>
      </w:pPr>
    </w:p>
    <w:p w14:paraId="6E791462" w14:textId="36F4BF6F"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t xml:space="preserve">The current systems cannot scale with business growth and fail to provide management with the real-time insights necessary for strategic decision-making. </w:t>
      </w:r>
      <w:r w:rsidR="003A4117" w:rsidRPr="00154E12">
        <w:rPr>
          <w:rFonts w:ascii="Arial" w:hAnsi="Arial" w:cs="Arial"/>
          <w:sz w:val="22"/>
          <w:szCs w:val="22"/>
        </w:rPr>
        <w:t>This ineffectiveness</w:t>
      </w:r>
      <w:r w:rsidRPr="00154E12">
        <w:rPr>
          <w:rFonts w:ascii="Arial" w:hAnsi="Arial" w:cs="Arial"/>
          <w:sz w:val="22"/>
          <w:szCs w:val="22"/>
        </w:rPr>
        <w:t xml:space="preserve"> </w:t>
      </w:r>
      <w:r w:rsidR="003A4117" w:rsidRPr="00154E12">
        <w:rPr>
          <w:rFonts w:ascii="Arial" w:hAnsi="Arial" w:cs="Arial"/>
          <w:sz w:val="22"/>
          <w:szCs w:val="22"/>
        </w:rPr>
        <w:t>turns</w:t>
      </w:r>
      <w:r w:rsidRPr="00154E12">
        <w:rPr>
          <w:rFonts w:ascii="Arial" w:hAnsi="Arial" w:cs="Arial"/>
          <w:sz w:val="22"/>
          <w:szCs w:val="22"/>
        </w:rPr>
        <w:t xml:space="preserve"> directly into lost revenue, wasted labour, and decreased customer trust.</w:t>
      </w:r>
    </w:p>
    <w:p w14:paraId="360FD90E" w14:textId="2B8D80F7" w:rsidR="00154E12" w:rsidRDefault="00154E12" w:rsidP="00E3358F">
      <w:pPr>
        <w:spacing w:line="360" w:lineRule="auto"/>
        <w:rPr>
          <w:rFonts w:ascii="Arial" w:hAnsi="Arial" w:cs="Arial"/>
          <w:sz w:val="22"/>
          <w:szCs w:val="22"/>
        </w:rPr>
      </w:pPr>
    </w:p>
    <w:p w14:paraId="27DB412C" w14:textId="77777777" w:rsidR="00836F30" w:rsidRDefault="00836F30" w:rsidP="00E3358F">
      <w:pPr>
        <w:spacing w:line="360" w:lineRule="auto"/>
        <w:rPr>
          <w:rFonts w:ascii="Arial" w:hAnsi="Arial" w:cs="Arial"/>
          <w:sz w:val="22"/>
          <w:szCs w:val="22"/>
        </w:rPr>
      </w:pPr>
    </w:p>
    <w:p w14:paraId="797F505A" w14:textId="77777777" w:rsidR="00836F30" w:rsidRDefault="00836F30" w:rsidP="00E3358F">
      <w:pPr>
        <w:spacing w:line="360" w:lineRule="auto"/>
        <w:rPr>
          <w:rFonts w:ascii="Arial" w:hAnsi="Arial" w:cs="Arial"/>
          <w:sz w:val="22"/>
          <w:szCs w:val="22"/>
        </w:rPr>
      </w:pPr>
    </w:p>
    <w:p w14:paraId="74A98BD2" w14:textId="77777777" w:rsidR="00836F30" w:rsidRDefault="00836F30" w:rsidP="00E3358F">
      <w:pPr>
        <w:spacing w:line="360" w:lineRule="auto"/>
        <w:rPr>
          <w:rFonts w:ascii="Arial" w:hAnsi="Arial" w:cs="Arial"/>
          <w:sz w:val="22"/>
          <w:szCs w:val="22"/>
        </w:rPr>
      </w:pPr>
    </w:p>
    <w:p w14:paraId="0AC3B1E8" w14:textId="77777777" w:rsidR="00836F30" w:rsidRDefault="00836F30" w:rsidP="00E3358F">
      <w:pPr>
        <w:spacing w:line="360" w:lineRule="auto"/>
        <w:rPr>
          <w:rFonts w:ascii="Arial" w:hAnsi="Arial" w:cs="Arial"/>
          <w:sz w:val="22"/>
          <w:szCs w:val="22"/>
        </w:rPr>
      </w:pPr>
    </w:p>
    <w:p w14:paraId="018ACD7E" w14:textId="77777777" w:rsidR="00836F30" w:rsidRDefault="00836F30" w:rsidP="00E3358F">
      <w:pPr>
        <w:spacing w:line="360" w:lineRule="auto"/>
        <w:rPr>
          <w:rFonts w:ascii="Arial" w:hAnsi="Arial" w:cs="Arial"/>
          <w:sz w:val="22"/>
          <w:szCs w:val="22"/>
        </w:rPr>
      </w:pPr>
    </w:p>
    <w:p w14:paraId="465AF1EF" w14:textId="77777777" w:rsidR="00836F30" w:rsidRDefault="00836F30" w:rsidP="00E3358F">
      <w:pPr>
        <w:spacing w:line="360" w:lineRule="auto"/>
        <w:rPr>
          <w:rFonts w:ascii="Arial" w:hAnsi="Arial" w:cs="Arial"/>
          <w:sz w:val="22"/>
          <w:szCs w:val="22"/>
        </w:rPr>
      </w:pPr>
    </w:p>
    <w:p w14:paraId="37F6C9A5" w14:textId="77777777" w:rsidR="00836F30" w:rsidRDefault="00836F30" w:rsidP="00E3358F">
      <w:pPr>
        <w:spacing w:line="360" w:lineRule="auto"/>
        <w:rPr>
          <w:rFonts w:ascii="Arial" w:hAnsi="Arial" w:cs="Arial"/>
          <w:sz w:val="22"/>
          <w:szCs w:val="22"/>
        </w:rPr>
      </w:pPr>
    </w:p>
    <w:p w14:paraId="1906C5D4" w14:textId="4448CD3F" w:rsidR="00154E12" w:rsidRPr="00154E12" w:rsidRDefault="00154E12" w:rsidP="00E3358F">
      <w:pPr>
        <w:spacing w:line="360" w:lineRule="auto"/>
        <w:rPr>
          <w:rFonts w:ascii="Arial" w:hAnsi="Arial" w:cs="Arial"/>
          <w:b/>
          <w:bCs/>
          <w:sz w:val="28"/>
          <w:szCs w:val="28"/>
        </w:rPr>
      </w:pPr>
      <w:r w:rsidRPr="00154E12">
        <w:rPr>
          <w:rFonts w:ascii="Arial" w:hAnsi="Arial" w:cs="Arial"/>
          <w:b/>
          <w:bCs/>
          <w:sz w:val="28"/>
          <w:szCs w:val="28"/>
        </w:rPr>
        <w:lastRenderedPageBreak/>
        <w:t>3. Recommended Solution</w:t>
      </w:r>
    </w:p>
    <w:p w14:paraId="68B70FC2" w14:textId="204C9A00" w:rsidR="00040DC7" w:rsidRPr="00040DC7" w:rsidRDefault="00154E12" w:rsidP="00040DC7">
      <w:pPr>
        <w:spacing w:line="360" w:lineRule="auto"/>
        <w:rPr>
          <w:rFonts w:ascii="Arial" w:hAnsi="Arial" w:cs="Arial"/>
          <w:b/>
          <w:bCs/>
          <w:sz w:val="28"/>
          <w:szCs w:val="28"/>
        </w:rPr>
      </w:pPr>
      <w:r w:rsidRPr="00154E12">
        <w:rPr>
          <w:rFonts w:ascii="Arial" w:hAnsi="Arial" w:cs="Arial"/>
          <w:b/>
          <w:bCs/>
          <w:sz w:val="28"/>
          <w:szCs w:val="28"/>
        </w:rPr>
        <w:t>3.1 Proposed System</w:t>
      </w:r>
    </w:p>
    <w:p w14:paraId="182CA964" w14:textId="3F0D65C2" w:rsidR="00040DC7" w:rsidRPr="00040DC7" w:rsidRDefault="00040DC7" w:rsidP="00040DC7">
      <w:pPr>
        <w:spacing w:line="360" w:lineRule="auto"/>
        <w:rPr>
          <w:rFonts w:ascii="Arial" w:hAnsi="Arial" w:cs="Arial"/>
          <w:sz w:val="22"/>
          <w:szCs w:val="22"/>
        </w:rPr>
      </w:pPr>
      <w:r w:rsidRPr="00040DC7">
        <w:rPr>
          <w:rFonts w:ascii="Arial" w:hAnsi="Arial" w:cs="Arial"/>
          <w:sz w:val="22"/>
          <w:szCs w:val="22"/>
        </w:rPr>
        <w:t xml:space="preserve">To address AKPerog Ltd.’s operational challenges, this report recommends the implementation of an </w:t>
      </w:r>
      <w:r w:rsidRPr="00040DC7">
        <w:rPr>
          <w:rFonts w:ascii="Arial" w:hAnsi="Arial" w:cs="Arial"/>
          <w:b/>
          <w:bCs/>
          <w:sz w:val="22"/>
          <w:szCs w:val="22"/>
        </w:rPr>
        <w:t>integrated Enterprise Resource Planning (ERP)</w:t>
      </w:r>
      <w:r w:rsidRPr="00040DC7">
        <w:rPr>
          <w:rFonts w:ascii="Arial" w:hAnsi="Arial" w:cs="Arial"/>
          <w:sz w:val="22"/>
          <w:szCs w:val="22"/>
        </w:rPr>
        <w:t xml:space="preserve"> and </w:t>
      </w:r>
      <w:r w:rsidRPr="00040DC7">
        <w:rPr>
          <w:rFonts w:ascii="Arial" w:hAnsi="Arial" w:cs="Arial"/>
          <w:b/>
          <w:bCs/>
          <w:sz w:val="22"/>
          <w:szCs w:val="22"/>
        </w:rPr>
        <w:t>Customer Relationship Management (CRM)</w:t>
      </w:r>
      <w:r w:rsidRPr="00040DC7">
        <w:rPr>
          <w:rFonts w:ascii="Arial" w:hAnsi="Arial" w:cs="Arial"/>
          <w:sz w:val="22"/>
          <w:szCs w:val="22"/>
        </w:rPr>
        <w:t xml:space="preserve"> system, such as </w:t>
      </w:r>
      <w:r w:rsidRPr="00040DC7">
        <w:rPr>
          <w:rFonts w:ascii="Arial" w:hAnsi="Arial" w:cs="Arial"/>
          <w:b/>
          <w:bCs/>
          <w:sz w:val="22"/>
          <w:szCs w:val="22"/>
        </w:rPr>
        <w:t>Microsoft Dynamics 365</w:t>
      </w:r>
      <w:r w:rsidRPr="00040DC7">
        <w:rPr>
          <w:rFonts w:ascii="Arial" w:hAnsi="Arial" w:cs="Arial"/>
          <w:sz w:val="22"/>
          <w:szCs w:val="22"/>
        </w:rPr>
        <w:t xml:space="preserve"> or </w:t>
      </w:r>
      <w:r w:rsidRPr="00040DC7">
        <w:rPr>
          <w:rFonts w:ascii="Arial" w:hAnsi="Arial" w:cs="Arial"/>
          <w:b/>
          <w:bCs/>
          <w:sz w:val="22"/>
          <w:szCs w:val="22"/>
        </w:rPr>
        <w:t>SAP Business One</w:t>
      </w:r>
      <w:r w:rsidRPr="00040DC7">
        <w:rPr>
          <w:rFonts w:ascii="Arial" w:hAnsi="Arial" w:cs="Arial"/>
          <w:sz w:val="22"/>
          <w:szCs w:val="22"/>
        </w:rPr>
        <w:t xml:space="preserve">. These modern, cloud-based platforms are </w:t>
      </w:r>
      <w:r w:rsidR="0024011E">
        <w:rPr>
          <w:rFonts w:ascii="Arial" w:hAnsi="Arial" w:cs="Arial"/>
          <w:sz w:val="22"/>
          <w:szCs w:val="22"/>
        </w:rPr>
        <w:t>created</w:t>
      </w:r>
      <w:r w:rsidRPr="00040DC7">
        <w:rPr>
          <w:rFonts w:ascii="Arial" w:hAnsi="Arial" w:cs="Arial"/>
          <w:sz w:val="22"/>
          <w:szCs w:val="22"/>
        </w:rPr>
        <w:t xml:space="preserve"> for growing retail businesses and provide a unified solution that integrates key business processes—inventory management, finance, sales, customer service, and reporting—into one centralized system.</w:t>
      </w:r>
    </w:p>
    <w:p w14:paraId="046B2AD6" w14:textId="77777777" w:rsidR="00040DC7" w:rsidRPr="00040DC7" w:rsidRDefault="00040DC7" w:rsidP="00040DC7">
      <w:pPr>
        <w:spacing w:line="360" w:lineRule="auto"/>
        <w:rPr>
          <w:rFonts w:ascii="Arial" w:hAnsi="Arial" w:cs="Arial"/>
          <w:sz w:val="22"/>
          <w:szCs w:val="22"/>
        </w:rPr>
      </w:pPr>
      <w:r w:rsidRPr="00040DC7">
        <w:rPr>
          <w:rFonts w:ascii="Arial" w:hAnsi="Arial" w:cs="Arial"/>
          <w:sz w:val="22"/>
          <w:szCs w:val="22"/>
        </w:rPr>
        <w:t>The new system will replace the company’s fragmented and manual processes with an automated, real-time environment that enhances visibility, efficiency, and decision-making. By consolidating data from all departments into a single platform, the ERP-CRM solution will enable accurate, consistent, and timely information sharing across the organization, reducing duplication and human error.</w:t>
      </w:r>
    </w:p>
    <w:p w14:paraId="1E570E7D" w14:textId="77777777" w:rsidR="00040DC7" w:rsidRPr="00040DC7" w:rsidRDefault="00040DC7" w:rsidP="00040DC7">
      <w:pPr>
        <w:spacing w:line="360" w:lineRule="auto"/>
        <w:rPr>
          <w:rFonts w:ascii="Arial" w:hAnsi="Arial" w:cs="Arial"/>
          <w:sz w:val="22"/>
          <w:szCs w:val="22"/>
        </w:rPr>
      </w:pPr>
      <w:r w:rsidRPr="00040DC7">
        <w:rPr>
          <w:rFonts w:ascii="Arial" w:hAnsi="Arial" w:cs="Arial"/>
          <w:b/>
          <w:bCs/>
          <w:sz w:val="22"/>
          <w:szCs w:val="22"/>
        </w:rPr>
        <w:t>Key Components:</w:t>
      </w:r>
    </w:p>
    <w:p w14:paraId="0CD39479" w14:textId="4AC0E5D2" w:rsidR="00040DC7" w:rsidRPr="00040DC7" w:rsidRDefault="00040DC7" w:rsidP="00040DC7">
      <w:pPr>
        <w:numPr>
          <w:ilvl w:val="0"/>
          <w:numId w:val="10"/>
        </w:numPr>
        <w:spacing w:line="360" w:lineRule="auto"/>
        <w:rPr>
          <w:rFonts w:ascii="Arial" w:hAnsi="Arial" w:cs="Arial"/>
          <w:sz w:val="22"/>
          <w:szCs w:val="22"/>
        </w:rPr>
      </w:pPr>
      <w:r w:rsidRPr="00040DC7">
        <w:rPr>
          <w:rFonts w:ascii="Arial" w:hAnsi="Arial" w:cs="Arial"/>
          <w:b/>
          <w:bCs/>
          <w:sz w:val="22"/>
          <w:szCs w:val="22"/>
        </w:rPr>
        <w:t>ERP Module:</w:t>
      </w:r>
      <w:r w:rsidRPr="00040DC7">
        <w:rPr>
          <w:rFonts w:ascii="Arial" w:hAnsi="Arial" w:cs="Arial"/>
          <w:sz w:val="22"/>
          <w:szCs w:val="22"/>
        </w:rPr>
        <w:t xml:space="preserve"> Manages essential back-office functions such as inventory control, </w:t>
      </w:r>
      <w:r w:rsidR="009C2FD6" w:rsidRPr="00040DC7">
        <w:rPr>
          <w:rFonts w:ascii="Arial" w:hAnsi="Arial" w:cs="Arial"/>
          <w:sz w:val="22"/>
          <w:szCs w:val="22"/>
        </w:rPr>
        <w:t>locating</w:t>
      </w:r>
      <w:r w:rsidRPr="00040DC7">
        <w:rPr>
          <w:rFonts w:ascii="Arial" w:hAnsi="Arial" w:cs="Arial"/>
          <w:sz w:val="22"/>
          <w:szCs w:val="22"/>
        </w:rPr>
        <w:t>, financial accounting, supply chain operations, and reporting. This ensures streamlined workflows, reduced operational costs, and improved accuracy in resource management.</w:t>
      </w:r>
    </w:p>
    <w:p w14:paraId="2BF3AF3D" w14:textId="77777777" w:rsidR="00040DC7" w:rsidRPr="00040DC7" w:rsidRDefault="00040DC7" w:rsidP="00040DC7">
      <w:pPr>
        <w:numPr>
          <w:ilvl w:val="0"/>
          <w:numId w:val="10"/>
        </w:numPr>
        <w:spacing w:line="360" w:lineRule="auto"/>
        <w:rPr>
          <w:rFonts w:ascii="Arial" w:hAnsi="Arial" w:cs="Arial"/>
          <w:sz w:val="22"/>
          <w:szCs w:val="22"/>
        </w:rPr>
      </w:pPr>
      <w:r w:rsidRPr="00040DC7">
        <w:rPr>
          <w:rFonts w:ascii="Arial" w:hAnsi="Arial" w:cs="Arial"/>
          <w:b/>
          <w:bCs/>
          <w:sz w:val="22"/>
          <w:szCs w:val="22"/>
        </w:rPr>
        <w:t>CRM Module:</w:t>
      </w:r>
      <w:r w:rsidRPr="00040DC7">
        <w:rPr>
          <w:rFonts w:ascii="Arial" w:hAnsi="Arial" w:cs="Arial"/>
          <w:sz w:val="22"/>
          <w:szCs w:val="22"/>
        </w:rPr>
        <w:t xml:space="preserve"> Centralizes customer data to manage sales leads, marketing campaigns, and after-sales service. This promotes stronger customer relationships, personalized engagement, and improved satisfaction.</w:t>
      </w:r>
    </w:p>
    <w:p w14:paraId="3E96835D" w14:textId="77777777" w:rsidR="00040DC7" w:rsidRPr="00040DC7" w:rsidRDefault="00040DC7" w:rsidP="00040DC7">
      <w:pPr>
        <w:numPr>
          <w:ilvl w:val="0"/>
          <w:numId w:val="10"/>
        </w:numPr>
        <w:spacing w:line="360" w:lineRule="auto"/>
        <w:rPr>
          <w:rFonts w:ascii="Arial" w:hAnsi="Arial" w:cs="Arial"/>
          <w:sz w:val="22"/>
          <w:szCs w:val="22"/>
        </w:rPr>
      </w:pPr>
      <w:r w:rsidRPr="00040DC7">
        <w:rPr>
          <w:rFonts w:ascii="Arial" w:hAnsi="Arial" w:cs="Arial"/>
          <w:b/>
          <w:bCs/>
          <w:sz w:val="22"/>
          <w:szCs w:val="22"/>
        </w:rPr>
        <w:t>Business Intelligence (BI) Tools:</w:t>
      </w:r>
      <w:r w:rsidRPr="00040DC7">
        <w:rPr>
          <w:rFonts w:ascii="Arial" w:hAnsi="Arial" w:cs="Arial"/>
          <w:sz w:val="22"/>
          <w:szCs w:val="22"/>
        </w:rPr>
        <w:t xml:space="preserve"> Offer real-time insights through interactive dashboards and analytics, enabling management to make informed, data-driven decisions.</w:t>
      </w:r>
    </w:p>
    <w:p w14:paraId="2F3A5636" w14:textId="0D430DCB" w:rsidR="00040DC7" w:rsidRPr="00040DC7" w:rsidRDefault="00040DC7" w:rsidP="00040DC7">
      <w:pPr>
        <w:numPr>
          <w:ilvl w:val="0"/>
          <w:numId w:val="10"/>
        </w:numPr>
        <w:spacing w:line="360" w:lineRule="auto"/>
        <w:rPr>
          <w:rFonts w:ascii="Arial" w:hAnsi="Arial" w:cs="Arial"/>
          <w:sz w:val="22"/>
          <w:szCs w:val="22"/>
        </w:rPr>
      </w:pPr>
      <w:r w:rsidRPr="00040DC7">
        <w:rPr>
          <w:rFonts w:ascii="Arial" w:hAnsi="Arial" w:cs="Arial"/>
          <w:b/>
          <w:bCs/>
          <w:sz w:val="22"/>
          <w:szCs w:val="22"/>
        </w:rPr>
        <w:t>Cloud-Based Infrastructure:</w:t>
      </w:r>
      <w:r w:rsidRPr="00040DC7">
        <w:rPr>
          <w:rFonts w:ascii="Arial" w:hAnsi="Arial" w:cs="Arial"/>
          <w:sz w:val="22"/>
          <w:szCs w:val="22"/>
        </w:rPr>
        <w:t xml:space="preserve"> Provides </w:t>
      </w:r>
      <w:r w:rsidR="00012673">
        <w:rPr>
          <w:rFonts w:ascii="Arial" w:hAnsi="Arial" w:cs="Arial"/>
          <w:sz w:val="22"/>
          <w:szCs w:val="22"/>
        </w:rPr>
        <w:t>adap</w:t>
      </w:r>
      <w:r w:rsidR="00F9050B">
        <w:rPr>
          <w:rFonts w:ascii="Arial" w:hAnsi="Arial" w:cs="Arial"/>
          <w:sz w:val="22"/>
          <w:szCs w:val="22"/>
        </w:rPr>
        <w:t>tability</w:t>
      </w:r>
      <w:r w:rsidRPr="00040DC7">
        <w:rPr>
          <w:rFonts w:ascii="Arial" w:hAnsi="Arial" w:cs="Arial"/>
          <w:sz w:val="22"/>
          <w:szCs w:val="22"/>
        </w:rPr>
        <w:t xml:space="preserve"> and flexibility, allowing AKPerog Ltd. to expand easily while minimizing IT maintenance and infrastructure costs. Cloud </w:t>
      </w:r>
      <w:r w:rsidR="00F9050B" w:rsidRPr="00040DC7">
        <w:rPr>
          <w:rFonts w:ascii="Arial" w:hAnsi="Arial" w:cs="Arial"/>
          <w:sz w:val="22"/>
          <w:szCs w:val="22"/>
        </w:rPr>
        <w:t>holding</w:t>
      </w:r>
      <w:r w:rsidRPr="00040DC7">
        <w:rPr>
          <w:rFonts w:ascii="Arial" w:hAnsi="Arial" w:cs="Arial"/>
          <w:sz w:val="22"/>
          <w:szCs w:val="22"/>
        </w:rPr>
        <w:t xml:space="preserve"> ensures accessibility from any location, supporting both in-store and online operations.</w:t>
      </w:r>
    </w:p>
    <w:p w14:paraId="6C0A1DC5" w14:textId="77777777" w:rsidR="00040DC7" w:rsidRPr="00040DC7" w:rsidRDefault="00040DC7" w:rsidP="00040DC7">
      <w:pPr>
        <w:numPr>
          <w:ilvl w:val="0"/>
          <w:numId w:val="10"/>
        </w:numPr>
        <w:spacing w:line="360" w:lineRule="auto"/>
        <w:rPr>
          <w:rFonts w:ascii="Arial" w:hAnsi="Arial" w:cs="Arial"/>
          <w:sz w:val="22"/>
          <w:szCs w:val="22"/>
        </w:rPr>
      </w:pPr>
      <w:r w:rsidRPr="00040DC7">
        <w:rPr>
          <w:rFonts w:ascii="Arial" w:hAnsi="Arial" w:cs="Arial"/>
          <w:b/>
          <w:bCs/>
          <w:sz w:val="22"/>
          <w:szCs w:val="22"/>
        </w:rPr>
        <w:t>Security and Compliance Features:</w:t>
      </w:r>
      <w:r w:rsidRPr="00040DC7">
        <w:rPr>
          <w:rFonts w:ascii="Arial" w:hAnsi="Arial" w:cs="Arial"/>
          <w:sz w:val="22"/>
          <w:szCs w:val="22"/>
        </w:rPr>
        <w:t xml:space="preserve"> Include advanced encryption, access controls, and GDPR-compliant data handling to protect customer information and maintain regulatory compliance.</w:t>
      </w:r>
    </w:p>
    <w:p w14:paraId="7192CDEA" w14:textId="3796BC4C" w:rsidR="00836F30" w:rsidRPr="00154E12" w:rsidRDefault="00040DC7" w:rsidP="00836F30">
      <w:pPr>
        <w:spacing w:line="360" w:lineRule="auto"/>
        <w:rPr>
          <w:rFonts w:ascii="Arial" w:hAnsi="Arial" w:cs="Arial"/>
          <w:sz w:val="22"/>
          <w:szCs w:val="22"/>
        </w:rPr>
      </w:pPr>
      <w:r w:rsidRPr="00040DC7">
        <w:rPr>
          <w:rFonts w:ascii="Arial" w:hAnsi="Arial" w:cs="Arial"/>
          <w:sz w:val="22"/>
          <w:szCs w:val="22"/>
        </w:rPr>
        <w:lastRenderedPageBreak/>
        <w:t>Overall, the integrated ERP and CRM solution will create a connected, efficient, and secure business environment that supports AKPerog Ltd.’s growth objectives and enhances overall performance.</w:t>
      </w:r>
    </w:p>
    <w:p w14:paraId="4F074E16" w14:textId="77777777" w:rsidR="00154E12" w:rsidRPr="00154E12" w:rsidRDefault="00154E12" w:rsidP="00E3358F">
      <w:pPr>
        <w:spacing w:line="360" w:lineRule="auto"/>
        <w:rPr>
          <w:rFonts w:ascii="Arial" w:hAnsi="Arial" w:cs="Arial"/>
          <w:b/>
          <w:bCs/>
          <w:sz w:val="28"/>
          <w:szCs w:val="28"/>
        </w:rPr>
      </w:pPr>
      <w:r w:rsidRPr="00154E12">
        <w:rPr>
          <w:rFonts w:ascii="Arial" w:hAnsi="Arial" w:cs="Arial"/>
          <w:b/>
          <w:bCs/>
          <w:sz w:val="28"/>
          <w:szCs w:val="28"/>
        </w:rPr>
        <w:t>3.2 Justification for Recommendation</w:t>
      </w:r>
    </w:p>
    <w:p w14:paraId="35D22171" w14:textId="5E493623" w:rsidR="00672A1F" w:rsidRPr="00426190" w:rsidRDefault="00672A1F" w:rsidP="00672A1F">
      <w:pPr>
        <w:spacing w:line="360" w:lineRule="auto"/>
        <w:rPr>
          <w:rFonts w:ascii="Arial" w:hAnsi="Arial" w:cs="Arial"/>
          <w:sz w:val="22"/>
          <w:szCs w:val="22"/>
        </w:rPr>
      </w:pPr>
      <w:r w:rsidRPr="00426190">
        <w:rPr>
          <w:rFonts w:ascii="Arial" w:hAnsi="Arial" w:cs="Arial"/>
          <w:sz w:val="22"/>
          <w:szCs w:val="22"/>
        </w:rPr>
        <w:t xml:space="preserve">The recommendation to implement an integrated ERP and CRM system for AKPerog Ltd. is justified by its ability to address key business challenges and support long-term growth. The proposed solution </w:t>
      </w:r>
      <w:r w:rsidR="002E472C">
        <w:rPr>
          <w:rFonts w:ascii="Arial" w:hAnsi="Arial" w:cs="Arial"/>
          <w:sz w:val="22"/>
          <w:szCs w:val="22"/>
        </w:rPr>
        <w:t>stands</w:t>
      </w:r>
      <w:r w:rsidRPr="00426190">
        <w:rPr>
          <w:rFonts w:ascii="Arial" w:hAnsi="Arial" w:cs="Arial"/>
          <w:sz w:val="22"/>
          <w:szCs w:val="22"/>
        </w:rPr>
        <w:t xml:space="preserve"> with the company’s strategic objectives by improving efficiency, accuracy, scalability, and data compliance. The following table outlines the main criteria and justifications for this recommendation:</w:t>
      </w:r>
    </w:p>
    <w:p w14:paraId="0DD79BE3" w14:textId="244E5A3D" w:rsidR="002148F3" w:rsidRPr="002148F3" w:rsidRDefault="002148F3" w:rsidP="002148F3">
      <w:pPr>
        <w:spacing w:line="360" w:lineRule="auto"/>
        <w:rPr>
          <w:rFonts w:ascii="Arial" w:hAnsi="Arial" w:cs="Arial"/>
          <w:b/>
          <w:bCs/>
          <w:sz w:val="22"/>
          <w:szCs w:val="22"/>
        </w:rPr>
      </w:pPr>
    </w:p>
    <w:tbl>
      <w:tblPr>
        <w:tblStyle w:val="GridTable6Colorful-Accent3"/>
        <w:tblW w:w="0" w:type="auto"/>
        <w:tblLook w:val="04A0" w:firstRow="1" w:lastRow="0" w:firstColumn="1" w:lastColumn="0" w:noHBand="0" w:noVBand="1"/>
      </w:tblPr>
      <w:tblGrid>
        <w:gridCol w:w="2333"/>
        <w:gridCol w:w="6683"/>
      </w:tblGrid>
      <w:tr w:rsidR="002148F3" w:rsidRPr="002148F3" w14:paraId="58D0CFEF" w14:textId="77777777" w:rsidTr="002148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841C4C" w14:textId="21C6B96E" w:rsidR="002148F3" w:rsidRPr="009F0C33" w:rsidRDefault="002148F3"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Criteri</w:t>
            </w:r>
            <w:r w:rsidR="002E472C">
              <w:rPr>
                <w:rFonts w:ascii="Arial" w:hAnsi="Arial" w:cs="Arial"/>
                <w:color w:val="auto"/>
                <w:sz w:val="22"/>
                <w:szCs w:val="22"/>
              </w:rPr>
              <w:t>a</w:t>
            </w:r>
          </w:p>
        </w:tc>
        <w:tc>
          <w:tcPr>
            <w:tcW w:w="0" w:type="auto"/>
            <w:hideMark/>
          </w:tcPr>
          <w:p w14:paraId="1E3E585E" w14:textId="77777777" w:rsidR="002148F3" w:rsidRPr="009F0C33" w:rsidRDefault="002148F3" w:rsidP="002E472C">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9F0C33">
              <w:rPr>
                <w:rFonts w:ascii="Arial" w:hAnsi="Arial" w:cs="Arial"/>
                <w:color w:val="auto"/>
                <w:sz w:val="22"/>
                <w:szCs w:val="22"/>
              </w:rPr>
              <w:t>Justification</w:t>
            </w:r>
          </w:p>
        </w:tc>
      </w:tr>
      <w:tr w:rsidR="002148F3" w:rsidRPr="002148F3" w14:paraId="3655DA74" w14:textId="77777777" w:rsidTr="00214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C5F018" w14:textId="77777777" w:rsidR="002148F3" w:rsidRPr="009F0C33" w:rsidRDefault="002148F3"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Business Needs</w:t>
            </w:r>
          </w:p>
        </w:tc>
        <w:tc>
          <w:tcPr>
            <w:tcW w:w="0" w:type="auto"/>
            <w:hideMark/>
          </w:tcPr>
          <w:p w14:paraId="0D98B49E" w14:textId="77777777" w:rsidR="002148F3" w:rsidRPr="002E472C" w:rsidRDefault="002148F3" w:rsidP="002E472C">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E472C">
              <w:rPr>
                <w:rFonts w:ascii="Arial" w:hAnsi="Arial" w:cs="Arial"/>
                <w:color w:val="auto"/>
                <w:sz w:val="22"/>
                <w:szCs w:val="22"/>
              </w:rPr>
              <w:t>Integrates key operations, ensuring accurate inventory, centralized customer data, and better coordination between departments.</w:t>
            </w:r>
          </w:p>
        </w:tc>
      </w:tr>
      <w:tr w:rsidR="002148F3" w:rsidRPr="002148F3" w14:paraId="62234E5F" w14:textId="77777777" w:rsidTr="002148F3">
        <w:tc>
          <w:tcPr>
            <w:cnfStyle w:val="001000000000" w:firstRow="0" w:lastRow="0" w:firstColumn="1" w:lastColumn="0" w:oddVBand="0" w:evenVBand="0" w:oddHBand="0" w:evenHBand="0" w:firstRowFirstColumn="0" w:firstRowLastColumn="0" w:lastRowFirstColumn="0" w:lastRowLastColumn="0"/>
            <w:tcW w:w="0" w:type="auto"/>
            <w:hideMark/>
          </w:tcPr>
          <w:p w14:paraId="16AA71CE" w14:textId="77777777" w:rsidR="002148F3" w:rsidRPr="009F0C33" w:rsidRDefault="002148F3"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Efficiency</w:t>
            </w:r>
          </w:p>
        </w:tc>
        <w:tc>
          <w:tcPr>
            <w:tcW w:w="0" w:type="auto"/>
            <w:hideMark/>
          </w:tcPr>
          <w:p w14:paraId="23DCA143" w14:textId="77777777" w:rsidR="002148F3" w:rsidRPr="002E472C" w:rsidRDefault="002148F3" w:rsidP="002E472C">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E472C">
              <w:rPr>
                <w:rFonts w:ascii="Arial" w:hAnsi="Arial" w:cs="Arial"/>
                <w:color w:val="auto"/>
                <w:sz w:val="22"/>
                <w:szCs w:val="22"/>
              </w:rPr>
              <w:t>Automation minimizes manual work, reduces human error, and improves operational speed and productivity.</w:t>
            </w:r>
          </w:p>
        </w:tc>
      </w:tr>
      <w:tr w:rsidR="002148F3" w:rsidRPr="002148F3" w14:paraId="69E16EC0" w14:textId="77777777" w:rsidTr="00214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8273D7" w14:textId="77777777" w:rsidR="002148F3" w:rsidRPr="009F0C33" w:rsidRDefault="002148F3"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Cost-Effectiveness</w:t>
            </w:r>
          </w:p>
        </w:tc>
        <w:tc>
          <w:tcPr>
            <w:tcW w:w="0" w:type="auto"/>
            <w:hideMark/>
          </w:tcPr>
          <w:p w14:paraId="4AA2FD6F" w14:textId="77777777" w:rsidR="002148F3" w:rsidRPr="002E472C" w:rsidRDefault="002148F3" w:rsidP="002E472C">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E472C">
              <w:rPr>
                <w:rFonts w:ascii="Arial" w:hAnsi="Arial" w:cs="Arial"/>
                <w:color w:val="auto"/>
                <w:sz w:val="22"/>
                <w:szCs w:val="22"/>
              </w:rPr>
              <w:t>Though initial costs are high, long-term savings result from fewer errors, better forecasting, and reduced labour costs.</w:t>
            </w:r>
          </w:p>
        </w:tc>
      </w:tr>
      <w:tr w:rsidR="002148F3" w:rsidRPr="002148F3" w14:paraId="7E631F5F" w14:textId="77777777" w:rsidTr="002148F3">
        <w:tc>
          <w:tcPr>
            <w:cnfStyle w:val="001000000000" w:firstRow="0" w:lastRow="0" w:firstColumn="1" w:lastColumn="0" w:oddVBand="0" w:evenVBand="0" w:oddHBand="0" w:evenHBand="0" w:firstRowFirstColumn="0" w:firstRowLastColumn="0" w:lastRowFirstColumn="0" w:lastRowLastColumn="0"/>
            <w:tcW w:w="0" w:type="auto"/>
            <w:hideMark/>
          </w:tcPr>
          <w:p w14:paraId="0862BD61" w14:textId="77777777" w:rsidR="002148F3" w:rsidRPr="009F0C33" w:rsidRDefault="002148F3"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Scalability</w:t>
            </w:r>
          </w:p>
        </w:tc>
        <w:tc>
          <w:tcPr>
            <w:tcW w:w="0" w:type="auto"/>
            <w:hideMark/>
          </w:tcPr>
          <w:p w14:paraId="4F07EEDB" w14:textId="03C4C084" w:rsidR="002148F3" w:rsidRPr="002E472C" w:rsidRDefault="002148F3" w:rsidP="002E472C">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E472C">
              <w:rPr>
                <w:rFonts w:ascii="Arial" w:hAnsi="Arial" w:cs="Arial"/>
                <w:color w:val="auto"/>
                <w:sz w:val="22"/>
                <w:szCs w:val="22"/>
              </w:rPr>
              <w:t xml:space="preserve">Cloud-based systems allow seamless expansion as new stores or online channels are </w:t>
            </w:r>
            <w:r w:rsidR="002E25E6">
              <w:rPr>
                <w:rFonts w:ascii="Arial" w:hAnsi="Arial" w:cs="Arial"/>
                <w:color w:val="auto"/>
                <w:sz w:val="22"/>
                <w:szCs w:val="22"/>
              </w:rPr>
              <w:t>created</w:t>
            </w:r>
            <w:r w:rsidRPr="002E472C">
              <w:rPr>
                <w:rFonts w:ascii="Arial" w:hAnsi="Arial" w:cs="Arial"/>
                <w:color w:val="auto"/>
                <w:sz w:val="22"/>
                <w:szCs w:val="22"/>
              </w:rPr>
              <w:t>.</w:t>
            </w:r>
          </w:p>
        </w:tc>
      </w:tr>
      <w:tr w:rsidR="002148F3" w:rsidRPr="002148F3" w14:paraId="363CFCFD" w14:textId="77777777" w:rsidTr="002148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B77B38" w14:textId="77777777" w:rsidR="002148F3" w:rsidRPr="009F0C33" w:rsidRDefault="002148F3"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Integration</w:t>
            </w:r>
          </w:p>
        </w:tc>
        <w:tc>
          <w:tcPr>
            <w:tcW w:w="0" w:type="auto"/>
            <w:hideMark/>
          </w:tcPr>
          <w:p w14:paraId="08FEE8FE" w14:textId="77777777" w:rsidR="002148F3" w:rsidRPr="002E472C" w:rsidRDefault="002148F3" w:rsidP="002E472C">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2E472C">
              <w:rPr>
                <w:rFonts w:ascii="Arial" w:hAnsi="Arial" w:cs="Arial"/>
                <w:color w:val="auto"/>
                <w:sz w:val="22"/>
                <w:szCs w:val="22"/>
              </w:rPr>
              <w:t>Unified data flow between sales, finance, and inventory eliminates duplication and ensures real-time accuracy.</w:t>
            </w:r>
          </w:p>
        </w:tc>
      </w:tr>
      <w:tr w:rsidR="002148F3" w:rsidRPr="002148F3" w14:paraId="3C12BE68" w14:textId="77777777" w:rsidTr="002148F3">
        <w:tc>
          <w:tcPr>
            <w:cnfStyle w:val="001000000000" w:firstRow="0" w:lastRow="0" w:firstColumn="1" w:lastColumn="0" w:oddVBand="0" w:evenVBand="0" w:oddHBand="0" w:evenHBand="0" w:firstRowFirstColumn="0" w:firstRowLastColumn="0" w:lastRowFirstColumn="0" w:lastRowLastColumn="0"/>
            <w:tcW w:w="0" w:type="auto"/>
            <w:hideMark/>
          </w:tcPr>
          <w:p w14:paraId="5CC24FE6" w14:textId="77777777" w:rsidR="002148F3" w:rsidRPr="009F0C33" w:rsidRDefault="002148F3" w:rsidP="002E472C">
            <w:pPr>
              <w:spacing w:after="160" w:line="360" w:lineRule="auto"/>
              <w:jc w:val="center"/>
              <w:rPr>
                <w:rFonts w:ascii="Arial" w:hAnsi="Arial" w:cs="Arial"/>
                <w:color w:val="auto"/>
                <w:sz w:val="22"/>
                <w:szCs w:val="22"/>
              </w:rPr>
            </w:pPr>
            <w:r w:rsidRPr="009F0C33">
              <w:rPr>
                <w:rFonts w:ascii="Arial" w:hAnsi="Arial" w:cs="Arial"/>
                <w:color w:val="auto"/>
                <w:sz w:val="22"/>
                <w:szCs w:val="22"/>
              </w:rPr>
              <w:t>Data Security &amp; Compliance</w:t>
            </w:r>
          </w:p>
        </w:tc>
        <w:tc>
          <w:tcPr>
            <w:tcW w:w="0" w:type="auto"/>
            <w:hideMark/>
          </w:tcPr>
          <w:p w14:paraId="25800A2A" w14:textId="77777777" w:rsidR="002148F3" w:rsidRPr="002E472C" w:rsidRDefault="002148F3" w:rsidP="002E472C">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2E472C">
              <w:rPr>
                <w:rFonts w:ascii="Arial" w:hAnsi="Arial" w:cs="Arial"/>
                <w:color w:val="auto"/>
                <w:sz w:val="22"/>
                <w:szCs w:val="22"/>
              </w:rPr>
              <w:t>Advanced encryption, access control, and GDPR-compliant features protect sensitive customer information.</w:t>
            </w:r>
          </w:p>
        </w:tc>
      </w:tr>
    </w:tbl>
    <w:p w14:paraId="23B2A438" w14:textId="77777777" w:rsidR="009F0C33" w:rsidRDefault="009F0C33" w:rsidP="002148F3">
      <w:pPr>
        <w:spacing w:line="360" w:lineRule="auto"/>
        <w:rPr>
          <w:rFonts w:ascii="Arial" w:hAnsi="Arial" w:cs="Arial"/>
          <w:sz w:val="22"/>
          <w:szCs w:val="22"/>
        </w:rPr>
      </w:pPr>
    </w:p>
    <w:p w14:paraId="14AE0EBF" w14:textId="2D9AB8DC" w:rsidR="002148F3" w:rsidRPr="009F0C33" w:rsidRDefault="002148F3" w:rsidP="002148F3">
      <w:pPr>
        <w:spacing w:line="360" w:lineRule="auto"/>
        <w:rPr>
          <w:rFonts w:ascii="Arial" w:hAnsi="Arial" w:cs="Arial"/>
          <w:sz w:val="22"/>
          <w:szCs w:val="22"/>
        </w:rPr>
      </w:pPr>
      <w:r w:rsidRPr="009F0C33">
        <w:rPr>
          <w:rFonts w:ascii="Arial" w:hAnsi="Arial" w:cs="Arial"/>
          <w:sz w:val="22"/>
          <w:szCs w:val="22"/>
        </w:rPr>
        <w:t>Overall, the system’s integration, automation, and compliance features make it a sustainable and future-ready investment.</w:t>
      </w:r>
    </w:p>
    <w:p w14:paraId="654641A4" w14:textId="77777777" w:rsidR="002148F3" w:rsidRPr="00672A1F" w:rsidRDefault="002148F3" w:rsidP="00672A1F">
      <w:pPr>
        <w:spacing w:line="360" w:lineRule="auto"/>
        <w:rPr>
          <w:rFonts w:ascii="Arial" w:hAnsi="Arial" w:cs="Arial"/>
          <w:b/>
          <w:bCs/>
          <w:sz w:val="22"/>
          <w:szCs w:val="22"/>
        </w:rPr>
      </w:pPr>
    </w:p>
    <w:p w14:paraId="31EEFD1A" w14:textId="77777777" w:rsidR="00EB38C9" w:rsidRDefault="00EB38C9" w:rsidP="00E3358F">
      <w:pPr>
        <w:spacing w:line="360" w:lineRule="auto"/>
        <w:rPr>
          <w:rFonts w:ascii="Arial" w:hAnsi="Arial" w:cs="Arial"/>
          <w:b/>
          <w:bCs/>
          <w:sz w:val="22"/>
          <w:szCs w:val="22"/>
        </w:rPr>
      </w:pPr>
    </w:p>
    <w:p w14:paraId="7334A3A9" w14:textId="77777777" w:rsidR="00EB38C9" w:rsidRDefault="00EB38C9" w:rsidP="00E3358F">
      <w:pPr>
        <w:spacing w:line="360" w:lineRule="auto"/>
        <w:rPr>
          <w:rFonts w:ascii="Arial" w:hAnsi="Arial" w:cs="Arial"/>
          <w:b/>
          <w:bCs/>
          <w:sz w:val="22"/>
          <w:szCs w:val="22"/>
        </w:rPr>
      </w:pPr>
    </w:p>
    <w:p w14:paraId="6E72CE6F" w14:textId="27F26E7D" w:rsidR="00154E12" w:rsidRPr="00154E12" w:rsidRDefault="00154E12" w:rsidP="00E3358F">
      <w:pPr>
        <w:spacing w:line="360" w:lineRule="auto"/>
        <w:rPr>
          <w:rFonts w:ascii="Arial" w:hAnsi="Arial" w:cs="Arial"/>
          <w:b/>
          <w:bCs/>
          <w:sz w:val="28"/>
          <w:szCs w:val="28"/>
        </w:rPr>
      </w:pPr>
      <w:r w:rsidRPr="00154E12">
        <w:rPr>
          <w:rFonts w:ascii="Arial" w:hAnsi="Arial" w:cs="Arial"/>
          <w:b/>
          <w:bCs/>
          <w:sz w:val="28"/>
          <w:szCs w:val="28"/>
        </w:rPr>
        <w:lastRenderedPageBreak/>
        <w:t>3.3 How the System Improves Operations</w:t>
      </w:r>
    </w:p>
    <w:p w14:paraId="29B5890C" w14:textId="77777777" w:rsidR="00EB2896" w:rsidRPr="00EB2896" w:rsidRDefault="00EB2896" w:rsidP="00EB2896">
      <w:pPr>
        <w:pStyle w:val="NormalWeb"/>
        <w:spacing w:line="360" w:lineRule="auto"/>
        <w:rPr>
          <w:rFonts w:ascii="Arial" w:hAnsi="Arial" w:cs="Arial"/>
          <w:sz w:val="22"/>
          <w:szCs w:val="22"/>
        </w:rPr>
      </w:pPr>
      <w:r w:rsidRPr="00EB2896">
        <w:rPr>
          <w:rFonts w:ascii="Arial" w:hAnsi="Arial" w:cs="Arial"/>
          <w:sz w:val="22"/>
          <w:szCs w:val="22"/>
        </w:rPr>
        <w:t>The implementation of an integrated ERP and CRM system will significantly improve AKPerog Ltd.’s operations across key business areas.</w:t>
      </w:r>
    </w:p>
    <w:p w14:paraId="34575625" w14:textId="387B1250" w:rsidR="00EB2896" w:rsidRPr="00EB2896" w:rsidRDefault="00EB2896" w:rsidP="00EB2896">
      <w:pPr>
        <w:pStyle w:val="NormalWeb"/>
        <w:spacing w:line="360" w:lineRule="auto"/>
        <w:rPr>
          <w:rFonts w:ascii="Arial" w:hAnsi="Arial" w:cs="Arial"/>
          <w:sz w:val="22"/>
          <w:szCs w:val="22"/>
        </w:rPr>
      </w:pPr>
      <w:r w:rsidRPr="00EB2896">
        <w:rPr>
          <w:rStyle w:val="Strong"/>
          <w:rFonts w:ascii="Arial" w:eastAsiaTheme="majorEastAsia" w:hAnsi="Arial" w:cs="Arial"/>
          <w:sz w:val="22"/>
          <w:szCs w:val="22"/>
        </w:rPr>
        <w:t>Inventory Management:</w:t>
      </w:r>
      <w:r w:rsidRPr="00EB2896">
        <w:rPr>
          <w:rFonts w:ascii="Arial" w:hAnsi="Arial" w:cs="Arial"/>
          <w:sz w:val="22"/>
          <w:szCs w:val="22"/>
        </w:rPr>
        <w:t xml:space="preserve"> The system will provide real-time visibility of stock across all stores and online </w:t>
      </w:r>
      <w:r w:rsidR="00EB38C9">
        <w:rPr>
          <w:rFonts w:ascii="Arial" w:hAnsi="Arial" w:cs="Arial"/>
          <w:sz w:val="22"/>
          <w:szCs w:val="22"/>
        </w:rPr>
        <w:t>ways</w:t>
      </w:r>
      <w:r w:rsidRPr="00EB2896">
        <w:rPr>
          <w:rFonts w:ascii="Arial" w:hAnsi="Arial" w:cs="Arial"/>
          <w:sz w:val="22"/>
          <w:szCs w:val="22"/>
        </w:rPr>
        <w:t>, ensuring accuracy and preventing customer disappointment. Automatic synchronization between POS and online sales, combined with predictive restocking using demand forecasting, will minimize both stockouts and overstock situations.</w:t>
      </w:r>
    </w:p>
    <w:p w14:paraId="1590998B" w14:textId="0DEAB07D" w:rsidR="00EB2896" w:rsidRPr="00EB2896" w:rsidRDefault="00EB2896" w:rsidP="00EB2896">
      <w:pPr>
        <w:pStyle w:val="NormalWeb"/>
        <w:spacing w:line="360" w:lineRule="auto"/>
        <w:rPr>
          <w:rFonts w:ascii="Arial" w:hAnsi="Arial" w:cs="Arial"/>
          <w:sz w:val="22"/>
          <w:szCs w:val="22"/>
        </w:rPr>
      </w:pPr>
      <w:r w:rsidRPr="00EB2896">
        <w:rPr>
          <w:rStyle w:val="Strong"/>
          <w:rFonts w:ascii="Arial" w:eastAsiaTheme="majorEastAsia" w:hAnsi="Arial" w:cs="Arial"/>
          <w:sz w:val="22"/>
          <w:szCs w:val="22"/>
        </w:rPr>
        <w:t>Customer Relationship Management:</w:t>
      </w:r>
      <w:r w:rsidRPr="00EB2896">
        <w:rPr>
          <w:rFonts w:ascii="Arial" w:hAnsi="Arial" w:cs="Arial"/>
          <w:sz w:val="22"/>
          <w:szCs w:val="22"/>
        </w:rPr>
        <w:t xml:space="preserve"> A centralized customer database will consolidate all purchase histories, enabling personalized marketing campaigns and loyalty programs. Integrated support tools will enhance complaint handling, </w:t>
      </w:r>
      <w:r w:rsidR="00933FCA" w:rsidRPr="00EB2896">
        <w:rPr>
          <w:rFonts w:ascii="Arial" w:hAnsi="Arial" w:cs="Arial"/>
          <w:sz w:val="22"/>
          <w:szCs w:val="22"/>
        </w:rPr>
        <w:t>improve</w:t>
      </w:r>
      <w:r w:rsidRPr="00EB2896">
        <w:rPr>
          <w:rFonts w:ascii="Arial" w:hAnsi="Arial" w:cs="Arial"/>
          <w:sz w:val="22"/>
          <w:szCs w:val="22"/>
        </w:rPr>
        <w:t xml:space="preserve"> customer satisfaction and </w:t>
      </w:r>
      <w:r w:rsidR="00F40DE0" w:rsidRPr="00EB2896">
        <w:rPr>
          <w:rFonts w:ascii="Arial" w:hAnsi="Arial" w:cs="Arial"/>
          <w:sz w:val="22"/>
          <w:szCs w:val="22"/>
        </w:rPr>
        <w:t>holding</w:t>
      </w:r>
      <w:r w:rsidRPr="00EB2896">
        <w:rPr>
          <w:rFonts w:ascii="Arial" w:hAnsi="Arial" w:cs="Arial"/>
          <w:sz w:val="22"/>
          <w:szCs w:val="22"/>
        </w:rPr>
        <w:t>.</w:t>
      </w:r>
    </w:p>
    <w:p w14:paraId="675F23A3" w14:textId="77777777" w:rsidR="00EB2896" w:rsidRPr="00EB2896" w:rsidRDefault="00EB2896" w:rsidP="00EB2896">
      <w:pPr>
        <w:pStyle w:val="NormalWeb"/>
        <w:spacing w:line="360" w:lineRule="auto"/>
        <w:rPr>
          <w:rFonts w:ascii="Arial" w:hAnsi="Arial" w:cs="Arial"/>
          <w:sz w:val="22"/>
          <w:szCs w:val="22"/>
        </w:rPr>
      </w:pPr>
      <w:r w:rsidRPr="00EB2896">
        <w:rPr>
          <w:rStyle w:val="Strong"/>
          <w:rFonts w:ascii="Arial" w:eastAsiaTheme="majorEastAsia" w:hAnsi="Arial" w:cs="Arial"/>
          <w:sz w:val="22"/>
          <w:szCs w:val="22"/>
        </w:rPr>
        <w:t>Data Management and Decision-Making:</w:t>
      </w:r>
      <w:r w:rsidRPr="00EB2896">
        <w:rPr>
          <w:rFonts w:ascii="Arial" w:hAnsi="Arial" w:cs="Arial"/>
          <w:sz w:val="22"/>
          <w:szCs w:val="22"/>
        </w:rPr>
        <w:t xml:space="preserve"> Business Intelligence dashboards will deliver real-time analytics and automated reporting, eliminating manual errors and delays. Managers will gain accurate insights for forecasting and strategic planning.</w:t>
      </w:r>
    </w:p>
    <w:p w14:paraId="47E7229E" w14:textId="77777777" w:rsidR="00EB2896" w:rsidRPr="00EB2896" w:rsidRDefault="00EB2896" w:rsidP="00EB2896">
      <w:pPr>
        <w:pStyle w:val="NormalWeb"/>
        <w:spacing w:line="360" w:lineRule="auto"/>
        <w:rPr>
          <w:rFonts w:ascii="Arial" w:hAnsi="Arial" w:cs="Arial"/>
          <w:sz w:val="22"/>
          <w:szCs w:val="22"/>
        </w:rPr>
      </w:pPr>
      <w:r w:rsidRPr="00EB2896">
        <w:rPr>
          <w:rStyle w:val="Strong"/>
          <w:rFonts w:ascii="Arial" w:eastAsiaTheme="majorEastAsia" w:hAnsi="Arial" w:cs="Arial"/>
          <w:sz w:val="22"/>
          <w:szCs w:val="22"/>
        </w:rPr>
        <w:t>Compliance and Security:</w:t>
      </w:r>
      <w:r w:rsidRPr="00EB2896">
        <w:rPr>
          <w:rFonts w:ascii="Arial" w:hAnsi="Arial" w:cs="Arial"/>
          <w:sz w:val="22"/>
          <w:szCs w:val="22"/>
        </w:rPr>
        <w:t xml:space="preserve"> The system’s role-based access controls and encrypted cloud storage ensure GDPR compliance. Features such as automated consent management and audit trails safeguard data privacy and accountability.</w:t>
      </w:r>
    </w:p>
    <w:p w14:paraId="5A6883A8" w14:textId="0BAE4F2A" w:rsidR="00836F30" w:rsidRPr="00E46C85" w:rsidRDefault="00EB2896" w:rsidP="00E46C85">
      <w:pPr>
        <w:pStyle w:val="NormalWeb"/>
        <w:spacing w:line="360" w:lineRule="auto"/>
        <w:rPr>
          <w:rFonts w:ascii="Arial" w:hAnsi="Arial" w:cs="Arial"/>
          <w:sz w:val="22"/>
          <w:szCs w:val="22"/>
        </w:rPr>
      </w:pPr>
      <w:r w:rsidRPr="00EB2896">
        <w:rPr>
          <w:rStyle w:val="Strong"/>
          <w:rFonts w:ascii="Arial" w:eastAsiaTheme="majorEastAsia" w:hAnsi="Arial" w:cs="Arial"/>
          <w:sz w:val="22"/>
          <w:szCs w:val="22"/>
        </w:rPr>
        <w:t>Interdepartmental Integration:</w:t>
      </w:r>
      <w:r w:rsidRPr="00EB2896">
        <w:rPr>
          <w:rFonts w:ascii="Arial" w:hAnsi="Arial" w:cs="Arial"/>
          <w:sz w:val="22"/>
          <w:szCs w:val="22"/>
        </w:rPr>
        <w:t xml:space="preserve"> Seamless communication between sales, finance, inventory, and customer service teams will streamline workflows, reduce manual data entry, and </w:t>
      </w:r>
      <w:r w:rsidR="00E46C85" w:rsidRPr="00EB2896">
        <w:rPr>
          <w:rFonts w:ascii="Arial" w:hAnsi="Arial" w:cs="Arial"/>
          <w:sz w:val="22"/>
          <w:szCs w:val="22"/>
        </w:rPr>
        <w:t>adopt</w:t>
      </w:r>
      <w:r w:rsidRPr="00EB2896">
        <w:rPr>
          <w:rFonts w:ascii="Arial" w:hAnsi="Arial" w:cs="Arial"/>
          <w:sz w:val="22"/>
          <w:szCs w:val="22"/>
        </w:rPr>
        <w:t xml:space="preserve"> collaboration. Collectively, these improvements will enhance efficiency, accuracy, and responsiveness, driving AKPerog Ltd. toward data-driven, sustainable growth</w:t>
      </w:r>
    </w:p>
    <w:p w14:paraId="30778718" w14:textId="02ADA390" w:rsidR="00154E12" w:rsidRPr="00154E12" w:rsidRDefault="00154E12" w:rsidP="00E3358F">
      <w:pPr>
        <w:spacing w:line="360" w:lineRule="auto"/>
        <w:rPr>
          <w:rFonts w:ascii="Arial" w:hAnsi="Arial" w:cs="Arial"/>
          <w:b/>
          <w:bCs/>
          <w:sz w:val="28"/>
          <w:szCs w:val="28"/>
        </w:rPr>
      </w:pPr>
      <w:r w:rsidRPr="00154E12">
        <w:rPr>
          <w:rFonts w:ascii="Arial" w:hAnsi="Arial" w:cs="Arial"/>
          <w:b/>
          <w:bCs/>
          <w:sz w:val="28"/>
          <w:szCs w:val="28"/>
        </w:rPr>
        <w:t>4. Implementation Plan</w:t>
      </w:r>
    </w:p>
    <w:p w14:paraId="3A74661C" w14:textId="7B3C5C00" w:rsidR="00D824CC" w:rsidRPr="00D824CC" w:rsidRDefault="00154E12" w:rsidP="00E3358F">
      <w:pPr>
        <w:spacing w:line="360" w:lineRule="auto"/>
        <w:rPr>
          <w:rFonts w:ascii="Arial" w:hAnsi="Arial" w:cs="Arial"/>
          <w:b/>
          <w:bCs/>
          <w:sz w:val="28"/>
          <w:szCs w:val="28"/>
        </w:rPr>
      </w:pPr>
      <w:r w:rsidRPr="00154E12">
        <w:rPr>
          <w:rFonts w:ascii="Arial" w:hAnsi="Arial" w:cs="Arial"/>
          <w:b/>
          <w:bCs/>
          <w:sz w:val="28"/>
          <w:szCs w:val="28"/>
        </w:rPr>
        <w:t>4.1 Implementation Phases</w:t>
      </w:r>
    </w:p>
    <w:p w14:paraId="70EAF455" w14:textId="24541B3A" w:rsidR="00D824CC" w:rsidRDefault="00D824CC" w:rsidP="00D824CC">
      <w:pPr>
        <w:spacing w:line="360" w:lineRule="auto"/>
        <w:rPr>
          <w:rFonts w:ascii="Arial" w:hAnsi="Arial" w:cs="Arial"/>
          <w:sz w:val="22"/>
          <w:szCs w:val="22"/>
        </w:rPr>
      </w:pPr>
      <w:r w:rsidRPr="00D824CC">
        <w:rPr>
          <w:rFonts w:ascii="Arial" w:hAnsi="Arial" w:cs="Arial"/>
          <w:sz w:val="22"/>
          <w:szCs w:val="22"/>
        </w:rPr>
        <w:t xml:space="preserve">The recommended implementation of the proposed ERP and CRM system will follow a </w:t>
      </w:r>
      <w:r w:rsidRPr="00D824CC">
        <w:rPr>
          <w:rFonts w:ascii="Arial" w:hAnsi="Arial" w:cs="Arial"/>
          <w:b/>
          <w:bCs/>
          <w:sz w:val="22"/>
          <w:szCs w:val="22"/>
        </w:rPr>
        <w:t xml:space="preserve">structured five-phase </w:t>
      </w:r>
      <w:r w:rsidR="001C0C9A">
        <w:rPr>
          <w:rFonts w:ascii="Arial" w:hAnsi="Arial" w:cs="Arial"/>
          <w:b/>
          <w:bCs/>
          <w:sz w:val="22"/>
          <w:szCs w:val="22"/>
        </w:rPr>
        <w:t>steps</w:t>
      </w:r>
      <w:r w:rsidRPr="00D824CC">
        <w:rPr>
          <w:rFonts w:ascii="Arial" w:hAnsi="Arial" w:cs="Arial"/>
          <w:sz w:val="22"/>
          <w:szCs w:val="22"/>
        </w:rPr>
        <w:t xml:space="preserve">, ensuring that the transition is smooth, efficient, and minimally disruptive to AKPerog Ltd.’s day-to-day operations. Each phase will be clearly defined, with specific objectives, deliverables, and timelines to ensure successful </w:t>
      </w:r>
      <w:r w:rsidR="00D61446" w:rsidRPr="00D824CC">
        <w:rPr>
          <w:rFonts w:ascii="Arial" w:hAnsi="Arial" w:cs="Arial"/>
          <w:sz w:val="22"/>
          <w:szCs w:val="22"/>
        </w:rPr>
        <w:t>operation</w:t>
      </w:r>
      <w:r w:rsidRPr="00D824CC">
        <w:rPr>
          <w:rFonts w:ascii="Arial" w:hAnsi="Arial" w:cs="Arial"/>
          <w:sz w:val="22"/>
          <w:szCs w:val="22"/>
        </w:rPr>
        <w:t xml:space="preserve"> and adoption.</w:t>
      </w:r>
    </w:p>
    <w:p w14:paraId="627ACABC" w14:textId="77777777" w:rsidR="00D61446" w:rsidRDefault="00D61446" w:rsidP="00D824CC">
      <w:pPr>
        <w:spacing w:line="360" w:lineRule="auto"/>
        <w:rPr>
          <w:rFonts w:ascii="Arial" w:hAnsi="Arial" w:cs="Arial"/>
          <w:sz w:val="22"/>
          <w:szCs w:val="22"/>
        </w:rPr>
      </w:pPr>
    </w:p>
    <w:p w14:paraId="2D794341" w14:textId="77777777" w:rsidR="00D61446" w:rsidRPr="00D824CC" w:rsidRDefault="00D61446" w:rsidP="00D824CC">
      <w:pPr>
        <w:spacing w:line="360" w:lineRule="auto"/>
        <w:rPr>
          <w:rFonts w:ascii="Arial" w:hAnsi="Arial" w:cs="Arial"/>
          <w:sz w:val="22"/>
          <w:szCs w:val="22"/>
        </w:rPr>
      </w:pPr>
    </w:p>
    <w:p w14:paraId="00AC5519" w14:textId="77777777" w:rsidR="00D824CC" w:rsidRPr="00D824CC" w:rsidRDefault="00D824CC" w:rsidP="00D824CC">
      <w:pPr>
        <w:spacing w:line="360" w:lineRule="auto"/>
        <w:rPr>
          <w:rFonts w:ascii="Arial" w:hAnsi="Arial" w:cs="Arial"/>
          <w:sz w:val="22"/>
          <w:szCs w:val="22"/>
        </w:rPr>
      </w:pPr>
      <w:r w:rsidRPr="00D824CC">
        <w:rPr>
          <w:rFonts w:ascii="Arial" w:hAnsi="Arial" w:cs="Arial"/>
          <w:sz w:val="22"/>
          <w:szCs w:val="22"/>
        </w:rPr>
        <w:lastRenderedPageBreak/>
        <w:t>The detailed implementation plan is outlined below:</w:t>
      </w:r>
    </w:p>
    <w:tbl>
      <w:tblPr>
        <w:tblStyle w:val="GridTable6Colorful-Accent3"/>
        <w:tblW w:w="0" w:type="auto"/>
        <w:tblLook w:val="04A0" w:firstRow="1" w:lastRow="0" w:firstColumn="1" w:lastColumn="0" w:noHBand="0" w:noVBand="1"/>
      </w:tblPr>
      <w:tblGrid>
        <w:gridCol w:w="2248"/>
        <w:gridCol w:w="5647"/>
        <w:gridCol w:w="1121"/>
      </w:tblGrid>
      <w:tr w:rsidR="00D824CC" w:rsidRPr="00D824CC" w14:paraId="0DBF6518" w14:textId="77777777" w:rsidTr="00D824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494911" w14:textId="77777777" w:rsidR="00D824CC" w:rsidRPr="00D61446" w:rsidRDefault="00D824CC" w:rsidP="00D61446">
            <w:pPr>
              <w:spacing w:after="160" w:line="360" w:lineRule="auto"/>
              <w:jc w:val="center"/>
              <w:rPr>
                <w:rFonts w:ascii="Arial" w:hAnsi="Arial" w:cs="Arial"/>
                <w:color w:val="auto"/>
                <w:sz w:val="22"/>
                <w:szCs w:val="22"/>
              </w:rPr>
            </w:pPr>
            <w:r w:rsidRPr="00D61446">
              <w:rPr>
                <w:rFonts w:ascii="Arial" w:hAnsi="Arial" w:cs="Arial"/>
                <w:color w:val="auto"/>
                <w:sz w:val="22"/>
                <w:szCs w:val="22"/>
              </w:rPr>
              <w:t>Phase</w:t>
            </w:r>
          </w:p>
        </w:tc>
        <w:tc>
          <w:tcPr>
            <w:tcW w:w="0" w:type="auto"/>
            <w:hideMark/>
          </w:tcPr>
          <w:p w14:paraId="0C84F8BB" w14:textId="77777777" w:rsidR="00D824CC" w:rsidRPr="00D61446" w:rsidRDefault="00D824CC" w:rsidP="00D6144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61446">
              <w:rPr>
                <w:rFonts w:ascii="Arial" w:hAnsi="Arial" w:cs="Arial"/>
                <w:color w:val="auto"/>
                <w:sz w:val="22"/>
                <w:szCs w:val="22"/>
              </w:rPr>
              <w:t>Activities</w:t>
            </w:r>
          </w:p>
        </w:tc>
        <w:tc>
          <w:tcPr>
            <w:tcW w:w="0" w:type="auto"/>
            <w:hideMark/>
          </w:tcPr>
          <w:p w14:paraId="6446DDFF" w14:textId="77777777" w:rsidR="00D824CC" w:rsidRPr="00D61446" w:rsidRDefault="00D824CC" w:rsidP="00D6144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D61446">
              <w:rPr>
                <w:rFonts w:ascii="Arial" w:hAnsi="Arial" w:cs="Arial"/>
                <w:color w:val="auto"/>
                <w:sz w:val="22"/>
                <w:szCs w:val="22"/>
              </w:rPr>
              <w:t>Duration</w:t>
            </w:r>
          </w:p>
        </w:tc>
      </w:tr>
      <w:tr w:rsidR="00D824CC" w:rsidRPr="00D824CC" w14:paraId="362EEE7F" w14:textId="77777777" w:rsidTr="00D82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95FAF3" w14:textId="77777777" w:rsidR="00D824CC" w:rsidRPr="00D61446" w:rsidRDefault="00D824CC" w:rsidP="00D61446">
            <w:pPr>
              <w:spacing w:after="160" w:line="360" w:lineRule="auto"/>
              <w:jc w:val="center"/>
              <w:rPr>
                <w:rFonts w:ascii="Arial" w:hAnsi="Arial" w:cs="Arial"/>
                <w:color w:val="auto"/>
                <w:sz w:val="22"/>
                <w:szCs w:val="22"/>
              </w:rPr>
            </w:pPr>
            <w:r w:rsidRPr="00D61446">
              <w:rPr>
                <w:rFonts w:ascii="Arial" w:hAnsi="Arial" w:cs="Arial"/>
                <w:color w:val="auto"/>
                <w:sz w:val="22"/>
                <w:szCs w:val="22"/>
              </w:rPr>
              <w:t>1. Planning &amp; Requirements Gathering</w:t>
            </w:r>
          </w:p>
        </w:tc>
        <w:tc>
          <w:tcPr>
            <w:tcW w:w="0" w:type="auto"/>
            <w:hideMark/>
          </w:tcPr>
          <w:p w14:paraId="4EC8FCB7" w14:textId="77777777" w:rsidR="00D824CC" w:rsidRPr="00D61446" w:rsidRDefault="00D824CC" w:rsidP="00D6144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61446">
              <w:rPr>
                <w:rFonts w:ascii="Arial" w:hAnsi="Arial" w:cs="Arial"/>
                <w:color w:val="auto"/>
                <w:sz w:val="22"/>
                <w:szCs w:val="22"/>
              </w:rPr>
              <w:t>Conduct stakeholder interviews, analyse existing workflows, map business processes, define system requirements, and select the most suitable ERP-CRM vendor. Establish project timelines, responsibilities, and budget allocation.</w:t>
            </w:r>
          </w:p>
        </w:tc>
        <w:tc>
          <w:tcPr>
            <w:tcW w:w="0" w:type="auto"/>
            <w:hideMark/>
          </w:tcPr>
          <w:p w14:paraId="0F93DA6B" w14:textId="77777777" w:rsidR="00D824CC" w:rsidRPr="00D61446" w:rsidRDefault="00D824CC" w:rsidP="00D6144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61446">
              <w:rPr>
                <w:rFonts w:ascii="Arial" w:hAnsi="Arial" w:cs="Arial"/>
                <w:b/>
                <w:bCs/>
                <w:color w:val="auto"/>
                <w:sz w:val="22"/>
                <w:szCs w:val="22"/>
              </w:rPr>
              <w:t>4 weeks</w:t>
            </w:r>
          </w:p>
        </w:tc>
      </w:tr>
      <w:tr w:rsidR="00D824CC" w:rsidRPr="00D824CC" w14:paraId="1B6C6340" w14:textId="77777777" w:rsidTr="00D824CC">
        <w:tc>
          <w:tcPr>
            <w:cnfStyle w:val="001000000000" w:firstRow="0" w:lastRow="0" w:firstColumn="1" w:lastColumn="0" w:oddVBand="0" w:evenVBand="0" w:oddHBand="0" w:evenHBand="0" w:firstRowFirstColumn="0" w:firstRowLastColumn="0" w:lastRowFirstColumn="0" w:lastRowLastColumn="0"/>
            <w:tcW w:w="0" w:type="auto"/>
            <w:hideMark/>
          </w:tcPr>
          <w:p w14:paraId="41805DBF" w14:textId="77777777" w:rsidR="00D824CC" w:rsidRPr="00D61446" w:rsidRDefault="00D824CC" w:rsidP="00D61446">
            <w:pPr>
              <w:spacing w:after="160" w:line="360" w:lineRule="auto"/>
              <w:jc w:val="center"/>
              <w:rPr>
                <w:rFonts w:ascii="Arial" w:hAnsi="Arial" w:cs="Arial"/>
                <w:color w:val="auto"/>
                <w:sz w:val="22"/>
                <w:szCs w:val="22"/>
              </w:rPr>
            </w:pPr>
            <w:r w:rsidRPr="00D61446">
              <w:rPr>
                <w:rFonts w:ascii="Arial" w:hAnsi="Arial" w:cs="Arial"/>
                <w:color w:val="auto"/>
                <w:sz w:val="22"/>
                <w:szCs w:val="22"/>
              </w:rPr>
              <w:t>2. System Design &amp; Customization</w:t>
            </w:r>
          </w:p>
        </w:tc>
        <w:tc>
          <w:tcPr>
            <w:tcW w:w="0" w:type="auto"/>
            <w:hideMark/>
          </w:tcPr>
          <w:p w14:paraId="74993988" w14:textId="096E12D2" w:rsidR="00D824CC" w:rsidRPr="00D61446" w:rsidRDefault="00D824CC" w:rsidP="00D6144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61446">
              <w:rPr>
                <w:rFonts w:ascii="Arial" w:hAnsi="Arial" w:cs="Arial"/>
                <w:color w:val="auto"/>
                <w:sz w:val="22"/>
                <w:szCs w:val="22"/>
              </w:rPr>
              <w:t xml:space="preserve">Configure ERP and CRM modules to match AKPerog Ltd.’s operational workflows. Integrate existing POS systems, e-commerce platforms, and financial software. Ensure the design supports </w:t>
            </w:r>
            <w:r w:rsidR="0057396F">
              <w:rPr>
                <w:rFonts w:ascii="Arial" w:hAnsi="Arial" w:cs="Arial"/>
                <w:color w:val="auto"/>
                <w:sz w:val="22"/>
                <w:szCs w:val="22"/>
              </w:rPr>
              <w:t>adapta</w:t>
            </w:r>
            <w:r w:rsidR="00E90663">
              <w:rPr>
                <w:rFonts w:ascii="Arial" w:hAnsi="Arial" w:cs="Arial"/>
                <w:color w:val="auto"/>
                <w:sz w:val="22"/>
                <w:szCs w:val="22"/>
              </w:rPr>
              <w:t>bility</w:t>
            </w:r>
            <w:r w:rsidRPr="00D61446">
              <w:rPr>
                <w:rFonts w:ascii="Arial" w:hAnsi="Arial" w:cs="Arial"/>
                <w:color w:val="auto"/>
                <w:sz w:val="22"/>
                <w:szCs w:val="22"/>
              </w:rPr>
              <w:t xml:space="preserve"> and </w:t>
            </w:r>
            <w:r w:rsidR="00E90663" w:rsidRPr="00D61446">
              <w:rPr>
                <w:rFonts w:ascii="Arial" w:hAnsi="Arial" w:cs="Arial"/>
                <w:color w:val="auto"/>
                <w:sz w:val="22"/>
                <w:szCs w:val="22"/>
              </w:rPr>
              <w:t>suppor</w:t>
            </w:r>
            <w:r w:rsidR="00E90663" w:rsidRPr="00D61446">
              <w:rPr>
                <w:rFonts w:ascii="Arial" w:hAnsi="Arial" w:cs="Arial"/>
                <w:sz w:val="22"/>
                <w:szCs w:val="22"/>
              </w:rPr>
              <w:t>ts</w:t>
            </w:r>
            <w:r w:rsidRPr="00D61446">
              <w:rPr>
                <w:rFonts w:ascii="Arial" w:hAnsi="Arial" w:cs="Arial"/>
                <w:color w:val="auto"/>
                <w:sz w:val="22"/>
                <w:szCs w:val="22"/>
              </w:rPr>
              <w:t xml:space="preserve"> with business objectives.</w:t>
            </w:r>
          </w:p>
        </w:tc>
        <w:tc>
          <w:tcPr>
            <w:tcW w:w="0" w:type="auto"/>
            <w:hideMark/>
          </w:tcPr>
          <w:p w14:paraId="35410BBF" w14:textId="77777777" w:rsidR="00D824CC" w:rsidRPr="00D61446" w:rsidRDefault="00D824CC" w:rsidP="00D6144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61446">
              <w:rPr>
                <w:rFonts w:ascii="Arial" w:hAnsi="Arial" w:cs="Arial"/>
                <w:b/>
                <w:bCs/>
                <w:color w:val="auto"/>
                <w:sz w:val="22"/>
                <w:szCs w:val="22"/>
              </w:rPr>
              <w:t>6 weeks</w:t>
            </w:r>
          </w:p>
        </w:tc>
      </w:tr>
      <w:tr w:rsidR="00D824CC" w:rsidRPr="00D824CC" w14:paraId="7C963CBA" w14:textId="77777777" w:rsidTr="00D82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283EF5" w14:textId="77777777" w:rsidR="00D824CC" w:rsidRPr="00D61446" w:rsidRDefault="00D824CC" w:rsidP="00D61446">
            <w:pPr>
              <w:spacing w:after="160" w:line="360" w:lineRule="auto"/>
              <w:jc w:val="center"/>
              <w:rPr>
                <w:rFonts w:ascii="Arial" w:hAnsi="Arial" w:cs="Arial"/>
                <w:color w:val="auto"/>
                <w:sz w:val="22"/>
                <w:szCs w:val="22"/>
              </w:rPr>
            </w:pPr>
            <w:r w:rsidRPr="00D61446">
              <w:rPr>
                <w:rFonts w:ascii="Arial" w:hAnsi="Arial" w:cs="Arial"/>
                <w:color w:val="auto"/>
                <w:sz w:val="22"/>
                <w:szCs w:val="22"/>
              </w:rPr>
              <w:t>3. Data Migration &amp; Testing</w:t>
            </w:r>
          </w:p>
        </w:tc>
        <w:tc>
          <w:tcPr>
            <w:tcW w:w="0" w:type="auto"/>
            <w:hideMark/>
          </w:tcPr>
          <w:p w14:paraId="2B03F307" w14:textId="5FF23AA4" w:rsidR="00D824CC" w:rsidRPr="00D61446" w:rsidRDefault="00D824CC" w:rsidP="00D6144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61446">
              <w:rPr>
                <w:rFonts w:ascii="Arial" w:hAnsi="Arial" w:cs="Arial"/>
                <w:color w:val="auto"/>
                <w:sz w:val="22"/>
                <w:szCs w:val="22"/>
              </w:rPr>
              <w:t xml:space="preserve">Clean and validate existing data before migration. Migrate data securely to the new system. Conduct system integration testing and User Acceptance Testing (UAT) to confirm that all modules function correctly and data flows </w:t>
            </w:r>
            <w:r w:rsidR="0066271F">
              <w:rPr>
                <w:rFonts w:ascii="Arial" w:hAnsi="Arial" w:cs="Arial"/>
                <w:color w:val="auto"/>
                <w:sz w:val="22"/>
                <w:szCs w:val="22"/>
              </w:rPr>
              <w:t>without problems</w:t>
            </w:r>
            <w:r w:rsidRPr="00D61446">
              <w:rPr>
                <w:rFonts w:ascii="Arial" w:hAnsi="Arial" w:cs="Arial"/>
                <w:color w:val="auto"/>
                <w:sz w:val="22"/>
                <w:szCs w:val="22"/>
              </w:rPr>
              <w:t>.</w:t>
            </w:r>
          </w:p>
        </w:tc>
        <w:tc>
          <w:tcPr>
            <w:tcW w:w="0" w:type="auto"/>
            <w:hideMark/>
          </w:tcPr>
          <w:p w14:paraId="518F2BF5" w14:textId="77777777" w:rsidR="00D824CC" w:rsidRPr="00D61446" w:rsidRDefault="00D824CC" w:rsidP="00D6144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61446">
              <w:rPr>
                <w:rFonts w:ascii="Arial" w:hAnsi="Arial" w:cs="Arial"/>
                <w:b/>
                <w:bCs/>
                <w:color w:val="auto"/>
                <w:sz w:val="22"/>
                <w:szCs w:val="22"/>
              </w:rPr>
              <w:t>5 weeks</w:t>
            </w:r>
          </w:p>
        </w:tc>
      </w:tr>
      <w:tr w:rsidR="00D824CC" w:rsidRPr="00D824CC" w14:paraId="3BCECD4A" w14:textId="77777777" w:rsidTr="00D824CC">
        <w:tc>
          <w:tcPr>
            <w:cnfStyle w:val="001000000000" w:firstRow="0" w:lastRow="0" w:firstColumn="1" w:lastColumn="0" w:oddVBand="0" w:evenVBand="0" w:oddHBand="0" w:evenHBand="0" w:firstRowFirstColumn="0" w:firstRowLastColumn="0" w:lastRowFirstColumn="0" w:lastRowLastColumn="0"/>
            <w:tcW w:w="0" w:type="auto"/>
            <w:hideMark/>
          </w:tcPr>
          <w:p w14:paraId="2AA4ACE6" w14:textId="77777777" w:rsidR="00D824CC" w:rsidRPr="00D61446" w:rsidRDefault="00D824CC" w:rsidP="00D61446">
            <w:pPr>
              <w:spacing w:after="160" w:line="360" w:lineRule="auto"/>
              <w:jc w:val="center"/>
              <w:rPr>
                <w:rFonts w:ascii="Arial" w:hAnsi="Arial" w:cs="Arial"/>
                <w:color w:val="auto"/>
                <w:sz w:val="22"/>
                <w:szCs w:val="22"/>
              </w:rPr>
            </w:pPr>
            <w:r w:rsidRPr="00D61446">
              <w:rPr>
                <w:rFonts w:ascii="Arial" w:hAnsi="Arial" w:cs="Arial"/>
                <w:color w:val="auto"/>
                <w:sz w:val="22"/>
                <w:szCs w:val="22"/>
              </w:rPr>
              <w:t>4. Training &amp; Change Management</w:t>
            </w:r>
          </w:p>
        </w:tc>
        <w:tc>
          <w:tcPr>
            <w:tcW w:w="0" w:type="auto"/>
            <w:hideMark/>
          </w:tcPr>
          <w:p w14:paraId="0A89BAD1" w14:textId="7F28E7FF" w:rsidR="00D824CC" w:rsidRPr="00D61446" w:rsidRDefault="00D824CC" w:rsidP="00D6144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61446">
              <w:rPr>
                <w:rFonts w:ascii="Arial" w:hAnsi="Arial" w:cs="Arial"/>
                <w:color w:val="auto"/>
                <w:sz w:val="22"/>
                <w:szCs w:val="22"/>
              </w:rPr>
              <w:t xml:space="preserve">Deliver comprehensive training programs tailored to various user roles. Provide user manuals, e-learning </w:t>
            </w:r>
            <w:r w:rsidR="0066271F" w:rsidRPr="00D61446">
              <w:rPr>
                <w:rFonts w:ascii="Arial" w:hAnsi="Arial" w:cs="Arial"/>
                <w:color w:val="auto"/>
                <w:sz w:val="22"/>
                <w:szCs w:val="22"/>
              </w:rPr>
              <w:t>materials,</w:t>
            </w:r>
            <w:r w:rsidR="0066271F" w:rsidRPr="00D61446">
              <w:rPr>
                <w:rFonts w:ascii="Arial" w:hAnsi="Arial" w:cs="Arial"/>
                <w:sz w:val="22"/>
                <w:szCs w:val="22"/>
              </w:rPr>
              <w:t xml:space="preserve"> live</w:t>
            </w:r>
            <w:r w:rsidRPr="00D61446">
              <w:rPr>
                <w:rFonts w:ascii="Arial" w:hAnsi="Arial" w:cs="Arial"/>
                <w:color w:val="auto"/>
                <w:sz w:val="22"/>
                <w:szCs w:val="22"/>
              </w:rPr>
              <w:t xml:space="preserve"> demonstrations</w:t>
            </w:r>
            <w:r w:rsidR="0066271F">
              <w:rPr>
                <w:rFonts w:ascii="Arial" w:hAnsi="Arial" w:cs="Arial"/>
                <w:color w:val="auto"/>
                <w:sz w:val="22"/>
                <w:szCs w:val="22"/>
              </w:rPr>
              <w:t xml:space="preserve"> and trainings</w:t>
            </w:r>
            <w:r w:rsidRPr="00D61446">
              <w:rPr>
                <w:rFonts w:ascii="Arial" w:hAnsi="Arial" w:cs="Arial"/>
                <w:color w:val="auto"/>
                <w:sz w:val="22"/>
                <w:szCs w:val="22"/>
              </w:rPr>
              <w:t>. Implement a change management strategy focusing on staff engagement, communication, and technical support through a helpdesk.</w:t>
            </w:r>
          </w:p>
        </w:tc>
        <w:tc>
          <w:tcPr>
            <w:tcW w:w="0" w:type="auto"/>
            <w:hideMark/>
          </w:tcPr>
          <w:p w14:paraId="60D08D6F" w14:textId="77777777" w:rsidR="00D824CC" w:rsidRPr="00D61446" w:rsidRDefault="00D824CC" w:rsidP="00D61446">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D61446">
              <w:rPr>
                <w:rFonts w:ascii="Arial" w:hAnsi="Arial" w:cs="Arial"/>
                <w:b/>
                <w:bCs/>
                <w:color w:val="auto"/>
                <w:sz w:val="22"/>
                <w:szCs w:val="22"/>
              </w:rPr>
              <w:t>3 weeks</w:t>
            </w:r>
          </w:p>
        </w:tc>
      </w:tr>
      <w:tr w:rsidR="00D824CC" w:rsidRPr="00D824CC" w14:paraId="1F8900CE" w14:textId="77777777" w:rsidTr="00D82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A6744A" w14:textId="77777777" w:rsidR="00D824CC" w:rsidRPr="00D61446" w:rsidRDefault="00D824CC" w:rsidP="00D61446">
            <w:pPr>
              <w:spacing w:after="160" w:line="360" w:lineRule="auto"/>
              <w:jc w:val="center"/>
              <w:rPr>
                <w:rFonts w:ascii="Arial" w:hAnsi="Arial" w:cs="Arial"/>
                <w:color w:val="auto"/>
                <w:sz w:val="22"/>
                <w:szCs w:val="22"/>
              </w:rPr>
            </w:pPr>
            <w:r w:rsidRPr="00D61446">
              <w:rPr>
                <w:rFonts w:ascii="Arial" w:hAnsi="Arial" w:cs="Arial"/>
                <w:color w:val="auto"/>
                <w:sz w:val="22"/>
                <w:szCs w:val="22"/>
              </w:rPr>
              <w:t>5. Go-Live &amp; Post-Implementation Review</w:t>
            </w:r>
          </w:p>
        </w:tc>
        <w:tc>
          <w:tcPr>
            <w:tcW w:w="0" w:type="auto"/>
            <w:hideMark/>
          </w:tcPr>
          <w:p w14:paraId="17C7FDA6" w14:textId="77777777" w:rsidR="00D824CC" w:rsidRPr="00D61446" w:rsidRDefault="00D824CC" w:rsidP="00D6144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61446">
              <w:rPr>
                <w:rFonts w:ascii="Arial" w:hAnsi="Arial" w:cs="Arial"/>
                <w:color w:val="auto"/>
                <w:sz w:val="22"/>
                <w:szCs w:val="22"/>
              </w:rPr>
              <w:t>Officially launch the system across all locations. Monitor performance, identify and resolve technical issues, and gather user feedback. Conduct a post-implementation review to assess performance and plan for ongoing system optimization.</w:t>
            </w:r>
          </w:p>
        </w:tc>
        <w:tc>
          <w:tcPr>
            <w:tcW w:w="0" w:type="auto"/>
            <w:hideMark/>
          </w:tcPr>
          <w:p w14:paraId="6E5A76B5" w14:textId="77777777" w:rsidR="00D824CC" w:rsidRPr="00D61446" w:rsidRDefault="00D824CC" w:rsidP="00D61446">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D61446">
              <w:rPr>
                <w:rFonts w:ascii="Arial" w:hAnsi="Arial" w:cs="Arial"/>
                <w:b/>
                <w:bCs/>
                <w:color w:val="auto"/>
                <w:sz w:val="22"/>
                <w:szCs w:val="22"/>
              </w:rPr>
              <w:t>2 weeks</w:t>
            </w:r>
          </w:p>
        </w:tc>
      </w:tr>
    </w:tbl>
    <w:p w14:paraId="5C121D96" w14:textId="77777777" w:rsidR="00817603" w:rsidRDefault="00817603" w:rsidP="00D824CC">
      <w:pPr>
        <w:spacing w:line="360" w:lineRule="auto"/>
        <w:rPr>
          <w:rFonts w:ascii="Arial" w:hAnsi="Arial" w:cs="Arial"/>
          <w:sz w:val="22"/>
          <w:szCs w:val="22"/>
        </w:rPr>
      </w:pPr>
    </w:p>
    <w:p w14:paraId="65F0ACD6" w14:textId="580F3FDE" w:rsidR="00D824CC" w:rsidRPr="00D824CC" w:rsidRDefault="00D824CC" w:rsidP="00D824CC">
      <w:pPr>
        <w:spacing w:line="360" w:lineRule="auto"/>
        <w:rPr>
          <w:rFonts w:ascii="Arial" w:hAnsi="Arial" w:cs="Arial"/>
          <w:sz w:val="22"/>
          <w:szCs w:val="22"/>
        </w:rPr>
      </w:pPr>
      <w:r w:rsidRPr="00D824CC">
        <w:rPr>
          <w:rFonts w:ascii="Arial" w:hAnsi="Arial" w:cs="Arial"/>
          <w:sz w:val="22"/>
          <w:szCs w:val="22"/>
        </w:rPr>
        <w:t>This structured approach ensures that every stage—from planning to review—is completed efficiently, minimizing risks and maximizing system effectiveness.</w:t>
      </w:r>
    </w:p>
    <w:p w14:paraId="18C7B8C2" w14:textId="77777777" w:rsidR="003404E9" w:rsidRDefault="00D824CC" w:rsidP="00E3358F">
      <w:pPr>
        <w:spacing w:line="360" w:lineRule="auto"/>
        <w:rPr>
          <w:rFonts w:ascii="Arial" w:hAnsi="Arial" w:cs="Arial"/>
          <w:sz w:val="22"/>
          <w:szCs w:val="22"/>
        </w:rPr>
      </w:pPr>
      <w:r w:rsidRPr="003404E9">
        <w:rPr>
          <w:rFonts w:ascii="Arial" w:hAnsi="Arial" w:cs="Arial"/>
          <w:sz w:val="22"/>
          <w:szCs w:val="22"/>
        </w:rPr>
        <w:t>Total Implementation Duration: Approximately 20 weeks (5 months).</w:t>
      </w:r>
    </w:p>
    <w:p w14:paraId="4E2E9B9A" w14:textId="0C0E39AF" w:rsidR="00154E12" w:rsidRPr="003404E9" w:rsidRDefault="00154E12" w:rsidP="00E3358F">
      <w:pPr>
        <w:spacing w:line="360" w:lineRule="auto"/>
        <w:rPr>
          <w:rFonts w:ascii="Arial" w:hAnsi="Arial" w:cs="Arial"/>
          <w:sz w:val="22"/>
          <w:szCs w:val="22"/>
        </w:rPr>
      </w:pPr>
      <w:r w:rsidRPr="00154E12">
        <w:rPr>
          <w:rFonts w:ascii="Arial" w:hAnsi="Arial" w:cs="Arial"/>
          <w:b/>
          <w:bCs/>
          <w:sz w:val="22"/>
          <w:szCs w:val="22"/>
        </w:rPr>
        <w:lastRenderedPageBreak/>
        <w:t>4.2 Training and Change Management</w:t>
      </w:r>
    </w:p>
    <w:p w14:paraId="6D1450B6" w14:textId="77777777"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t>Transitioning to a new system requires careful management to ensure staff adoption:</w:t>
      </w:r>
    </w:p>
    <w:p w14:paraId="3F695A4B" w14:textId="77777777" w:rsidR="00154E12" w:rsidRPr="00154E12" w:rsidRDefault="00154E12" w:rsidP="00E3358F">
      <w:pPr>
        <w:numPr>
          <w:ilvl w:val="0"/>
          <w:numId w:val="5"/>
        </w:numPr>
        <w:spacing w:line="360" w:lineRule="auto"/>
        <w:rPr>
          <w:rFonts w:ascii="Arial" w:hAnsi="Arial" w:cs="Arial"/>
          <w:sz w:val="22"/>
          <w:szCs w:val="22"/>
        </w:rPr>
      </w:pPr>
      <w:r w:rsidRPr="00154E12">
        <w:rPr>
          <w:rFonts w:ascii="Arial" w:hAnsi="Arial" w:cs="Arial"/>
          <w:b/>
          <w:bCs/>
          <w:sz w:val="22"/>
          <w:szCs w:val="22"/>
        </w:rPr>
        <w:t>Training Plan:</w:t>
      </w:r>
    </w:p>
    <w:p w14:paraId="47B9B29B" w14:textId="77777777" w:rsidR="00154E12" w:rsidRPr="00154E12" w:rsidRDefault="00154E12" w:rsidP="00E3358F">
      <w:pPr>
        <w:numPr>
          <w:ilvl w:val="1"/>
          <w:numId w:val="5"/>
        </w:numPr>
        <w:spacing w:line="360" w:lineRule="auto"/>
        <w:rPr>
          <w:rFonts w:ascii="Arial" w:hAnsi="Arial" w:cs="Arial"/>
          <w:sz w:val="22"/>
          <w:szCs w:val="22"/>
        </w:rPr>
      </w:pPr>
      <w:r w:rsidRPr="00154E12">
        <w:rPr>
          <w:rFonts w:ascii="Arial" w:hAnsi="Arial" w:cs="Arial"/>
          <w:sz w:val="22"/>
          <w:szCs w:val="22"/>
        </w:rPr>
        <w:t>Role-specific training sessions for managers, staff, and IT personnel.</w:t>
      </w:r>
    </w:p>
    <w:p w14:paraId="3A05C976" w14:textId="77777777" w:rsidR="00154E12" w:rsidRPr="00154E12" w:rsidRDefault="00154E12" w:rsidP="00E3358F">
      <w:pPr>
        <w:numPr>
          <w:ilvl w:val="1"/>
          <w:numId w:val="5"/>
        </w:numPr>
        <w:spacing w:line="360" w:lineRule="auto"/>
        <w:rPr>
          <w:rFonts w:ascii="Arial" w:hAnsi="Arial" w:cs="Arial"/>
          <w:sz w:val="22"/>
          <w:szCs w:val="22"/>
        </w:rPr>
      </w:pPr>
      <w:r w:rsidRPr="00154E12">
        <w:rPr>
          <w:rFonts w:ascii="Arial" w:hAnsi="Arial" w:cs="Arial"/>
          <w:sz w:val="22"/>
          <w:szCs w:val="22"/>
        </w:rPr>
        <w:t>“Train-the-trainer” model to build in-house expertise.</w:t>
      </w:r>
    </w:p>
    <w:p w14:paraId="0B0E95F4" w14:textId="77777777" w:rsidR="00154E12" w:rsidRPr="00154E12" w:rsidRDefault="00154E12" w:rsidP="00E3358F">
      <w:pPr>
        <w:numPr>
          <w:ilvl w:val="1"/>
          <w:numId w:val="5"/>
        </w:numPr>
        <w:spacing w:line="360" w:lineRule="auto"/>
        <w:rPr>
          <w:rFonts w:ascii="Arial" w:hAnsi="Arial" w:cs="Arial"/>
          <w:sz w:val="22"/>
          <w:szCs w:val="22"/>
        </w:rPr>
      </w:pPr>
      <w:r w:rsidRPr="00154E12">
        <w:rPr>
          <w:rFonts w:ascii="Arial" w:hAnsi="Arial" w:cs="Arial"/>
          <w:sz w:val="22"/>
          <w:szCs w:val="22"/>
        </w:rPr>
        <w:t>Continuous learning through e-modules and workshops.</w:t>
      </w:r>
    </w:p>
    <w:p w14:paraId="499B5C33" w14:textId="77777777" w:rsidR="00154E12" w:rsidRPr="00154E12" w:rsidRDefault="00154E12" w:rsidP="00E3358F">
      <w:pPr>
        <w:numPr>
          <w:ilvl w:val="0"/>
          <w:numId w:val="5"/>
        </w:numPr>
        <w:spacing w:line="360" w:lineRule="auto"/>
        <w:rPr>
          <w:rFonts w:ascii="Arial" w:hAnsi="Arial" w:cs="Arial"/>
          <w:sz w:val="22"/>
          <w:szCs w:val="22"/>
        </w:rPr>
      </w:pPr>
      <w:r w:rsidRPr="00154E12">
        <w:rPr>
          <w:rFonts w:ascii="Arial" w:hAnsi="Arial" w:cs="Arial"/>
          <w:b/>
          <w:bCs/>
          <w:sz w:val="22"/>
          <w:szCs w:val="22"/>
        </w:rPr>
        <w:t>Change Management Strategy:</w:t>
      </w:r>
    </w:p>
    <w:p w14:paraId="682CF0F5" w14:textId="77777777" w:rsidR="00154E12" w:rsidRPr="00154E12" w:rsidRDefault="00154E12" w:rsidP="00E3358F">
      <w:pPr>
        <w:numPr>
          <w:ilvl w:val="1"/>
          <w:numId w:val="5"/>
        </w:numPr>
        <w:spacing w:line="360" w:lineRule="auto"/>
        <w:rPr>
          <w:rFonts w:ascii="Arial" w:hAnsi="Arial" w:cs="Arial"/>
          <w:sz w:val="22"/>
          <w:szCs w:val="22"/>
        </w:rPr>
      </w:pPr>
      <w:r w:rsidRPr="00154E12">
        <w:rPr>
          <w:rFonts w:ascii="Arial" w:hAnsi="Arial" w:cs="Arial"/>
          <w:sz w:val="22"/>
          <w:szCs w:val="22"/>
        </w:rPr>
        <w:t>Communicate benefits clearly to reduce resistance.</w:t>
      </w:r>
    </w:p>
    <w:p w14:paraId="1F24DE71" w14:textId="77777777" w:rsidR="00154E12" w:rsidRPr="00154E12" w:rsidRDefault="00154E12" w:rsidP="00E3358F">
      <w:pPr>
        <w:numPr>
          <w:ilvl w:val="1"/>
          <w:numId w:val="5"/>
        </w:numPr>
        <w:spacing w:line="360" w:lineRule="auto"/>
        <w:rPr>
          <w:rFonts w:ascii="Arial" w:hAnsi="Arial" w:cs="Arial"/>
          <w:sz w:val="22"/>
          <w:szCs w:val="22"/>
        </w:rPr>
      </w:pPr>
      <w:r w:rsidRPr="00154E12">
        <w:rPr>
          <w:rFonts w:ascii="Arial" w:hAnsi="Arial" w:cs="Arial"/>
          <w:sz w:val="22"/>
          <w:szCs w:val="22"/>
        </w:rPr>
        <w:t>Establish a change champion team in each department.</w:t>
      </w:r>
    </w:p>
    <w:p w14:paraId="64765D0E" w14:textId="77777777" w:rsidR="00154E12" w:rsidRPr="00154E12" w:rsidRDefault="00154E12" w:rsidP="00E3358F">
      <w:pPr>
        <w:numPr>
          <w:ilvl w:val="1"/>
          <w:numId w:val="5"/>
        </w:numPr>
        <w:spacing w:line="360" w:lineRule="auto"/>
        <w:rPr>
          <w:rFonts w:ascii="Arial" w:hAnsi="Arial" w:cs="Arial"/>
          <w:sz w:val="22"/>
          <w:szCs w:val="22"/>
        </w:rPr>
      </w:pPr>
      <w:r w:rsidRPr="00154E12">
        <w:rPr>
          <w:rFonts w:ascii="Arial" w:hAnsi="Arial" w:cs="Arial"/>
          <w:sz w:val="22"/>
          <w:szCs w:val="22"/>
        </w:rPr>
        <w:t>Offer ongoing support through a helpdesk and feedback channels.</w:t>
      </w:r>
    </w:p>
    <w:p w14:paraId="2BDCD148" w14:textId="77777777" w:rsidR="00154E12" w:rsidRPr="00154E12" w:rsidRDefault="00154E12" w:rsidP="00E3358F">
      <w:pPr>
        <w:spacing w:line="360" w:lineRule="auto"/>
        <w:rPr>
          <w:rFonts w:ascii="Arial" w:hAnsi="Arial" w:cs="Arial"/>
          <w:b/>
          <w:bCs/>
          <w:sz w:val="22"/>
          <w:szCs w:val="22"/>
        </w:rPr>
      </w:pPr>
      <w:r w:rsidRPr="00154E12">
        <w:rPr>
          <w:rFonts w:ascii="Arial" w:hAnsi="Arial" w:cs="Arial"/>
          <w:b/>
          <w:bCs/>
          <w:sz w:val="22"/>
          <w:szCs w:val="22"/>
        </w:rPr>
        <w:t>4.3 Integration with Existing Infrastructure</w:t>
      </w:r>
    </w:p>
    <w:p w14:paraId="51557FE9" w14:textId="77777777"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t>The ERP-CRM system will integrate with:</w:t>
      </w:r>
    </w:p>
    <w:p w14:paraId="5818F5CB" w14:textId="77777777" w:rsidR="00154E12" w:rsidRPr="00154E12" w:rsidRDefault="00154E12" w:rsidP="00E3358F">
      <w:pPr>
        <w:numPr>
          <w:ilvl w:val="0"/>
          <w:numId w:val="6"/>
        </w:numPr>
        <w:spacing w:line="360" w:lineRule="auto"/>
        <w:rPr>
          <w:rFonts w:ascii="Arial" w:hAnsi="Arial" w:cs="Arial"/>
          <w:sz w:val="22"/>
          <w:szCs w:val="22"/>
        </w:rPr>
      </w:pPr>
      <w:r w:rsidRPr="00154E12">
        <w:rPr>
          <w:rFonts w:ascii="Arial" w:hAnsi="Arial" w:cs="Arial"/>
          <w:sz w:val="22"/>
          <w:szCs w:val="22"/>
        </w:rPr>
        <w:t>Existing POS systems via API connections.</w:t>
      </w:r>
    </w:p>
    <w:p w14:paraId="509A5904" w14:textId="77777777" w:rsidR="00154E12" w:rsidRPr="00154E12" w:rsidRDefault="00154E12" w:rsidP="00E3358F">
      <w:pPr>
        <w:numPr>
          <w:ilvl w:val="0"/>
          <w:numId w:val="6"/>
        </w:numPr>
        <w:spacing w:line="360" w:lineRule="auto"/>
        <w:rPr>
          <w:rFonts w:ascii="Arial" w:hAnsi="Arial" w:cs="Arial"/>
          <w:sz w:val="22"/>
          <w:szCs w:val="22"/>
        </w:rPr>
      </w:pPr>
      <w:r w:rsidRPr="00154E12">
        <w:rPr>
          <w:rFonts w:ascii="Arial" w:hAnsi="Arial" w:cs="Arial"/>
          <w:sz w:val="22"/>
          <w:szCs w:val="22"/>
        </w:rPr>
        <w:t>E-commerce platforms (e.g., Shopify or Magento).</w:t>
      </w:r>
    </w:p>
    <w:p w14:paraId="4C55DA59" w14:textId="6390D86F" w:rsidR="00154E12" w:rsidRPr="00154E12" w:rsidRDefault="00154E12" w:rsidP="00E3358F">
      <w:pPr>
        <w:numPr>
          <w:ilvl w:val="0"/>
          <w:numId w:val="6"/>
        </w:numPr>
        <w:spacing w:line="360" w:lineRule="auto"/>
        <w:rPr>
          <w:rFonts w:ascii="Arial" w:hAnsi="Arial" w:cs="Arial"/>
          <w:sz w:val="22"/>
          <w:szCs w:val="22"/>
        </w:rPr>
      </w:pPr>
      <w:r w:rsidRPr="00154E12">
        <w:rPr>
          <w:rFonts w:ascii="Arial" w:hAnsi="Arial" w:cs="Arial"/>
          <w:sz w:val="22"/>
          <w:szCs w:val="22"/>
        </w:rPr>
        <w:t xml:space="preserve">Financial software and banking systems for automated </w:t>
      </w:r>
      <w:r w:rsidR="001E40F3" w:rsidRPr="00154E12">
        <w:rPr>
          <w:rFonts w:ascii="Arial" w:hAnsi="Arial" w:cs="Arial"/>
          <w:sz w:val="22"/>
          <w:szCs w:val="22"/>
        </w:rPr>
        <w:t>settlement</w:t>
      </w:r>
      <w:r w:rsidRPr="00154E12">
        <w:rPr>
          <w:rFonts w:ascii="Arial" w:hAnsi="Arial" w:cs="Arial"/>
          <w:sz w:val="22"/>
          <w:szCs w:val="22"/>
        </w:rPr>
        <w:t>.</w:t>
      </w:r>
    </w:p>
    <w:p w14:paraId="14A677C1" w14:textId="77777777" w:rsidR="00154E12" w:rsidRDefault="00154E12" w:rsidP="00E3358F">
      <w:pPr>
        <w:spacing w:line="360" w:lineRule="auto"/>
        <w:rPr>
          <w:rFonts w:ascii="Arial" w:hAnsi="Arial" w:cs="Arial"/>
          <w:sz w:val="22"/>
          <w:szCs w:val="22"/>
        </w:rPr>
      </w:pPr>
      <w:r w:rsidRPr="00154E12">
        <w:rPr>
          <w:rFonts w:ascii="Arial" w:hAnsi="Arial" w:cs="Arial"/>
          <w:sz w:val="22"/>
          <w:szCs w:val="22"/>
        </w:rPr>
        <w:t>This hybrid integration ensures a smooth transition without major disruption to ongoing operations.</w:t>
      </w:r>
    </w:p>
    <w:p w14:paraId="1B1A8D25" w14:textId="77777777" w:rsidR="001E40F3" w:rsidRDefault="001E40F3" w:rsidP="00E3358F">
      <w:pPr>
        <w:spacing w:line="360" w:lineRule="auto"/>
        <w:rPr>
          <w:rFonts w:ascii="Arial" w:hAnsi="Arial" w:cs="Arial"/>
          <w:sz w:val="22"/>
          <w:szCs w:val="22"/>
        </w:rPr>
      </w:pPr>
    </w:p>
    <w:p w14:paraId="3E23BF72" w14:textId="77777777" w:rsidR="001E40F3" w:rsidRDefault="001E40F3" w:rsidP="00E3358F">
      <w:pPr>
        <w:spacing w:line="360" w:lineRule="auto"/>
        <w:rPr>
          <w:rFonts w:ascii="Arial" w:hAnsi="Arial" w:cs="Arial"/>
          <w:sz w:val="22"/>
          <w:szCs w:val="22"/>
        </w:rPr>
      </w:pPr>
    </w:p>
    <w:p w14:paraId="1325D493" w14:textId="77777777" w:rsidR="001E40F3" w:rsidRDefault="001E40F3" w:rsidP="00E3358F">
      <w:pPr>
        <w:spacing w:line="360" w:lineRule="auto"/>
        <w:rPr>
          <w:rFonts w:ascii="Arial" w:hAnsi="Arial" w:cs="Arial"/>
          <w:sz w:val="22"/>
          <w:szCs w:val="22"/>
        </w:rPr>
      </w:pPr>
    </w:p>
    <w:p w14:paraId="446563F5" w14:textId="77777777" w:rsidR="001E40F3" w:rsidRDefault="001E40F3" w:rsidP="00E3358F">
      <w:pPr>
        <w:spacing w:line="360" w:lineRule="auto"/>
        <w:rPr>
          <w:rFonts w:ascii="Arial" w:hAnsi="Arial" w:cs="Arial"/>
          <w:sz w:val="22"/>
          <w:szCs w:val="22"/>
        </w:rPr>
      </w:pPr>
    </w:p>
    <w:p w14:paraId="41A50220" w14:textId="77777777" w:rsidR="001E40F3" w:rsidRDefault="001E40F3" w:rsidP="00E3358F">
      <w:pPr>
        <w:spacing w:line="360" w:lineRule="auto"/>
        <w:rPr>
          <w:rFonts w:ascii="Arial" w:hAnsi="Arial" w:cs="Arial"/>
          <w:sz w:val="22"/>
          <w:szCs w:val="22"/>
        </w:rPr>
      </w:pPr>
    </w:p>
    <w:p w14:paraId="68D7C355" w14:textId="77777777" w:rsidR="001E40F3" w:rsidRDefault="001E40F3" w:rsidP="00E3358F">
      <w:pPr>
        <w:spacing w:line="360" w:lineRule="auto"/>
        <w:rPr>
          <w:rFonts w:ascii="Arial" w:hAnsi="Arial" w:cs="Arial"/>
          <w:sz w:val="22"/>
          <w:szCs w:val="22"/>
        </w:rPr>
      </w:pPr>
    </w:p>
    <w:p w14:paraId="5B4A642B" w14:textId="77777777" w:rsidR="001E40F3" w:rsidRDefault="001E40F3" w:rsidP="00E3358F">
      <w:pPr>
        <w:spacing w:line="360" w:lineRule="auto"/>
        <w:rPr>
          <w:rFonts w:ascii="Arial" w:hAnsi="Arial" w:cs="Arial"/>
          <w:sz w:val="22"/>
          <w:szCs w:val="22"/>
        </w:rPr>
      </w:pPr>
    </w:p>
    <w:p w14:paraId="3098E204" w14:textId="77777777" w:rsidR="001E40F3" w:rsidRDefault="001E40F3" w:rsidP="00E3358F">
      <w:pPr>
        <w:spacing w:line="360" w:lineRule="auto"/>
        <w:rPr>
          <w:rFonts w:ascii="Arial" w:hAnsi="Arial" w:cs="Arial"/>
          <w:sz w:val="22"/>
          <w:szCs w:val="22"/>
        </w:rPr>
      </w:pPr>
    </w:p>
    <w:p w14:paraId="1669C2D3" w14:textId="77777777" w:rsidR="001E40F3" w:rsidRPr="00154E12" w:rsidRDefault="001E40F3" w:rsidP="00E3358F">
      <w:pPr>
        <w:spacing w:line="360" w:lineRule="auto"/>
        <w:rPr>
          <w:rFonts w:ascii="Arial" w:hAnsi="Arial" w:cs="Arial"/>
          <w:sz w:val="22"/>
          <w:szCs w:val="22"/>
        </w:rPr>
      </w:pPr>
    </w:p>
    <w:p w14:paraId="514CDE69" w14:textId="77777777" w:rsidR="00154E12" w:rsidRDefault="00154E12" w:rsidP="00E3358F">
      <w:pPr>
        <w:spacing w:line="360" w:lineRule="auto"/>
        <w:rPr>
          <w:rFonts w:ascii="Arial" w:hAnsi="Arial" w:cs="Arial"/>
          <w:b/>
          <w:bCs/>
          <w:sz w:val="28"/>
          <w:szCs w:val="28"/>
        </w:rPr>
      </w:pPr>
      <w:r w:rsidRPr="00154E12">
        <w:rPr>
          <w:rFonts w:ascii="Arial" w:hAnsi="Arial" w:cs="Arial"/>
          <w:b/>
          <w:bCs/>
          <w:sz w:val="28"/>
          <w:szCs w:val="28"/>
        </w:rPr>
        <w:lastRenderedPageBreak/>
        <w:t>4.4 Potential Challenges and Mitigation Strategies</w:t>
      </w:r>
    </w:p>
    <w:p w14:paraId="02123560" w14:textId="77777777" w:rsidR="00836F30" w:rsidRPr="00154E12" w:rsidRDefault="00836F30" w:rsidP="00E3358F">
      <w:pPr>
        <w:spacing w:line="360" w:lineRule="auto"/>
        <w:rPr>
          <w:rFonts w:ascii="Arial" w:hAnsi="Arial" w:cs="Arial"/>
          <w:b/>
          <w:bCs/>
          <w:sz w:val="28"/>
          <w:szCs w:val="28"/>
        </w:rPr>
      </w:pPr>
    </w:p>
    <w:tbl>
      <w:tblPr>
        <w:tblStyle w:val="GridTable6Colorful-Accent3"/>
        <w:tblW w:w="0" w:type="auto"/>
        <w:tblLook w:val="04A0" w:firstRow="1" w:lastRow="0" w:firstColumn="1" w:lastColumn="0" w:noHBand="0" w:noVBand="1"/>
      </w:tblPr>
      <w:tblGrid>
        <w:gridCol w:w="2663"/>
        <w:gridCol w:w="2175"/>
        <w:gridCol w:w="4178"/>
      </w:tblGrid>
      <w:tr w:rsidR="00154E12" w:rsidRPr="00154E12" w14:paraId="04706CCC" w14:textId="77777777" w:rsidTr="000D1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FD3DEF" w14:textId="77777777" w:rsidR="00154E12" w:rsidRPr="001E40F3" w:rsidRDefault="00154E12" w:rsidP="001E40F3">
            <w:pPr>
              <w:spacing w:after="160" w:line="360" w:lineRule="auto"/>
              <w:jc w:val="center"/>
              <w:rPr>
                <w:rFonts w:ascii="Arial" w:hAnsi="Arial" w:cs="Arial"/>
                <w:color w:val="auto"/>
                <w:sz w:val="22"/>
                <w:szCs w:val="22"/>
              </w:rPr>
            </w:pPr>
            <w:r w:rsidRPr="001E40F3">
              <w:rPr>
                <w:rFonts w:ascii="Arial" w:hAnsi="Arial" w:cs="Arial"/>
                <w:color w:val="auto"/>
                <w:sz w:val="22"/>
                <w:szCs w:val="22"/>
              </w:rPr>
              <w:t>Challenge</w:t>
            </w:r>
          </w:p>
        </w:tc>
        <w:tc>
          <w:tcPr>
            <w:tcW w:w="0" w:type="auto"/>
            <w:hideMark/>
          </w:tcPr>
          <w:p w14:paraId="6A3DC0DB" w14:textId="77777777" w:rsidR="00154E12" w:rsidRPr="001E40F3" w:rsidRDefault="00154E12" w:rsidP="001E40F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Impact</w:t>
            </w:r>
          </w:p>
        </w:tc>
        <w:tc>
          <w:tcPr>
            <w:tcW w:w="0" w:type="auto"/>
            <w:hideMark/>
          </w:tcPr>
          <w:p w14:paraId="5E1C72E4" w14:textId="77777777" w:rsidR="00154E12" w:rsidRPr="001E40F3" w:rsidRDefault="00154E12" w:rsidP="001E40F3">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Mitigation</w:t>
            </w:r>
          </w:p>
        </w:tc>
      </w:tr>
      <w:tr w:rsidR="00154E12" w:rsidRPr="00154E12" w14:paraId="09D06D28" w14:textId="77777777" w:rsidTr="000D1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0A8B06" w14:textId="77777777" w:rsidR="00154E12" w:rsidRPr="001E40F3" w:rsidRDefault="00154E12" w:rsidP="001E40F3">
            <w:pPr>
              <w:spacing w:after="160" w:line="360" w:lineRule="auto"/>
              <w:jc w:val="center"/>
              <w:rPr>
                <w:rFonts w:ascii="Arial" w:hAnsi="Arial" w:cs="Arial"/>
                <w:color w:val="auto"/>
                <w:sz w:val="22"/>
                <w:szCs w:val="22"/>
              </w:rPr>
            </w:pPr>
            <w:r w:rsidRPr="001E40F3">
              <w:rPr>
                <w:rFonts w:ascii="Arial" w:hAnsi="Arial" w:cs="Arial"/>
                <w:color w:val="auto"/>
                <w:sz w:val="22"/>
                <w:szCs w:val="22"/>
              </w:rPr>
              <w:t>Resistance to change</w:t>
            </w:r>
          </w:p>
        </w:tc>
        <w:tc>
          <w:tcPr>
            <w:tcW w:w="0" w:type="auto"/>
            <w:hideMark/>
          </w:tcPr>
          <w:p w14:paraId="778458DE" w14:textId="77777777" w:rsidR="00154E12" w:rsidRPr="001E40F3" w:rsidRDefault="00154E12" w:rsidP="001E40F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Low system adoption</w:t>
            </w:r>
          </w:p>
        </w:tc>
        <w:tc>
          <w:tcPr>
            <w:tcW w:w="0" w:type="auto"/>
            <w:hideMark/>
          </w:tcPr>
          <w:p w14:paraId="2B5227DF" w14:textId="77777777" w:rsidR="00154E12" w:rsidRPr="001E40F3" w:rsidRDefault="00154E12" w:rsidP="001E40F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Early communication, user involvement, comprehensive training</w:t>
            </w:r>
          </w:p>
        </w:tc>
      </w:tr>
      <w:tr w:rsidR="00154E12" w:rsidRPr="00154E12" w14:paraId="6A220C63" w14:textId="77777777" w:rsidTr="000D1600">
        <w:tc>
          <w:tcPr>
            <w:cnfStyle w:val="001000000000" w:firstRow="0" w:lastRow="0" w:firstColumn="1" w:lastColumn="0" w:oddVBand="0" w:evenVBand="0" w:oddHBand="0" w:evenHBand="0" w:firstRowFirstColumn="0" w:firstRowLastColumn="0" w:lastRowFirstColumn="0" w:lastRowLastColumn="0"/>
            <w:tcW w:w="0" w:type="auto"/>
            <w:hideMark/>
          </w:tcPr>
          <w:p w14:paraId="1BF85487" w14:textId="77777777" w:rsidR="00154E12" w:rsidRPr="001E40F3" w:rsidRDefault="00154E12" w:rsidP="001E40F3">
            <w:pPr>
              <w:spacing w:after="160" w:line="360" w:lineRule="auto"/>
              <w:jc w:val="center"/>
              <w:rPr>
                <w:rFonts w:ascii="Arial" w:hAnsi="Arial" w:cs="Arial"/>
                <w:color w:val="auto"/>
                <w:sz w:val="22"/>
                <w:szCs w:val="22"/>
              </w:rPr>
            </w:pPr>
            <w:r w:rsidRPr="001E40F3">
              <w:rPr>
                <w:rFonts w:ascii="Arial" w:hAnsi="Arial" w:cs="Arial"/>
                <w:color w:val="auto"/>
                <w:sz w:val="22"/>
                <w:szCs w:val="22"/>
              </w:rPr>
              <w:t>Data migration errors</w:t>
            </w:r>
          </w:p>
        </w:tc>
        <w:tc>
          <w:tcPr>
            <w:tcW w:w="0" w:type="auto"/>
            <w:hideMark/>
          </w:tcPr>
          <w:p w14:paraId="20CF6CFA" w14:textId="77777777" w:rsidR="00154E12" w:rsidRPr="001E40F3" w:rsidRDefault="00154E12" w:rsidP="001E40F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Data loss or inconsistency</w:t>
            </w:r>
          </w:p>
        </w:tc>
        <w:tc>
          <w:tcPr>
            <w:tcW w:w="0" w:type="auto"/>
            <w:hideMark/>
          </w:tcPr>
          <w:p w14:paraId="5094738F" w14:textId="77777777" w:rsidR="00154E12" w:rsidRPr="001E40F3" w:rsidRDefault="00154E12" w:rsidP="001E40F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Data cleaning, backup, pilot testing before full migration</w:t>
            </w:r>
          </w:p>
        </w:tc>
      </w:tr>
      <w:tr w:rsidR="00154E12" w:rsidRPr="00154E12" w14:paraId="543ABBCE" w14:textId="77777777" w:rsidTr="000D1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423132" w14:textId="77777777" w:rsidR="00154E12" w:rsidRPr="001E40F3" w:rsidRDefault="00154E12" w:rsidP="001E40F3">
            <w:pPr>
              <w:spacing w:after="160" w:line="360" w:lineRule="auto"/>
              <w:jc w:val="center"/>
              <w:rPr>
                <w:rFonts w:ascii="Arial" w:hAnsi="Arial" w:cs="Arial"/>
                <w:color w:val="auto"/>
                <w:sz w:val="22"/>
                <w:szCs w:val="22"/>
              </w:rPr>
            </w:pPr>
            <w:r w:rsidRPr="001E40F3">
              <w:rPr>
                <w:rFonts w:ascii="Arial" w:hAnsi="Arial" w:cs="Arial"/>
                <w:color w:val="auto"/>
                <w:sz w:val="22"/>
                <w:szCs w:val="22"/>
              </w:rPr>
              <w:t>System downtime during rollout</w:t>
            </w:r>
          </w:p>
        </w:tc>
        <w:tc>
          <w:tcPr>
            <w:tcW w:w="0" w:type="auto"/>
            <w:hideMark/>
          </w:tcPr>
          <w:p w14:paraId="01660EFA" w14:textId="77777777" w:rsidR="00154E12" w:rsidRPr="001E40F3" w:rsidRDefault="00154E12" w:rsidP="001E40F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Business disruption</w:t>
            </w:r>
          </w:p>
        </w:tc>
        <w:tc>
          <w:tcPr>
            <w:tcW w:w="0" w:type="auto"/>
            <w:hideMark/>
          </w:tcPr>
          <w:p w14:paraId="43594F0F" w14:textId="77777777" w:rsidR="00154E12" w:rsidRPr="001E40F3" w:rsidRDefault="00154E12" w:rsidP="001E40F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Phased rollout, testing during off-peak hours</w:t>
            </w:r>
          </w:p>
        </w:tc>
      </w:tr>
      <w:tr w:rsidR="00154E12" w:rsidRPr="00154E12" w14:paraId="712F76C5" w14:textId="77777777" w:rsidTr="000D1600">
        <w:tc>
          <w:tcPr>
            <w:cnfStyle w:val="001000000000" w:firstRow="0" w:lastRow="0" w:firstColumn="1" w:lastColumn="0" w:oddVBand="0" w:evenVBand="0" w:oddHBand="0" w:evenHBand="0" w:firstRowFirstColumn="0" w:firstRowLastColumn="0" w:lastRowFirstColumn="0" w:lastRowLastColumn="0"/>
            <w:tcW w:w="0" w:type="auto"/>
            <w:hideMark/>
          </w:tcPr>
          <w:p w14:paraId="6C43AC78" w14:textId="77777777" w:rsidR="00154E12" w:rsidRPr="001E40F3" w:rsidRDefault="00154E12" w:rsidP="001E40F3">
            <w:pPr>
              <w:spacing w:after="160" w:line="360" w:lineRule="auto"/>
              <w:jc w:val="center"/>
              <w:rPr>
                <w:rFonts w:ascii="Arial" w:hAnsi="Arial" w:cs="Arial"/>
                <w:color w:val="auto"/>
                <w:sz w:val="22"/>
                <w:szCs w:val="22"/>
              </w:rPr>
            </w:pPr>
            <w:r w:rsidRPr="001E40F3">
              <w:rPr>
                <w:rFonts w:ascii="Arial" w:hAnsi="Arial" w:cs="Arial"/>
                <w:color w:val="auto"/>
                <w:sz w:val="22"/>
                <w:szCs w:val="22"/>
              </w:rPr>
              <w:t>Budget overruns</w:t>
            </w:r>
          </w:p>
        </w:tc>
        <w:tc>
          <w:tcPr>
            <w:tcW w:w="0" w:type="auto"/>
            <w:hideMark/>
          </w:tcPr>
          <w:p w14:paraId="7B3C613D" w14:textId="77777777" w:rsidR="00154E12" w:rsidRPr="001E40F3" w:rsidRDefault="00154E12" w:rsidP="001E40F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Financial strain</w:t>
            </w:r>
          </w:p>
        </w:tc>
        <w:tc>
          <w:tcPr>
            <w:tcW w:w="0" w:type="auto"/>
            <w:hideMark/>
          </w:tcPr>
          <w:p w14:paraId="566B65DB" w14:textId="77777777" w:rsidR="00154E12" w:rsidRPr="001E40F3" w:rsidRDefault="00154E12" w:rsidP="001E40F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Detailed planning, fixed-price vendor contracts</w:t>
            </w:r>
          </w:p>
        </w:tc>
      </w:tr>
      <w:tr w:rsidR="00154E12" w:rsidRPr="00154E12" w14:paraId="5FA0BDA3" w14:textId="77777777" w:rsidTr="000D1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EC5934" w14:textId="77777777" w:rsidR="00154E12" w:rsidRPr="001E40F3" w:rsidRDefault="00154E12" w:rsidP="001E40F3">
            <w:pPr>
              <w:spacing w:after="160" w:line="360" w:lineRule="auto"/>
              <w:jc w:val="center"/>
              <w:rPr>
                <w:rFonts w:ascii="Arial" w:hAnsi="Arial" w:cs="Arial"/>
                <w:color w:val="auto"/>
                <w:sz w:val="22"/>
                <w:szCs w:val="22"/>
              </w:rPr>
            </w:pPr>
            <w:r w:rsidRPr="001E40F3">
              <w:rPr>
                <w:rFonts w:ascii="Arial" w:hAnsi="Arial" w:cs="Arial"/>
                <w:color w:val="auto"/>
                <w:sz w:val="22"/>
                <w:szCs w:val="22"/>
              </w:rPr>
              <w:t>Cybersecurity threats</w:t>
            </w:r>
          </w:p>
        </w:tc>
        <w:tc>
          <w:tcPr>
            <w:tcW w:w="0" w:type="auto"/>
            <w:hideMark/>
          </w:tcPr>
          <w:p w14:paraId="3A2700A0" w14:textId="77777777" w:rsidR="00154E12" w:rsidRPr="001E40F3" w:rsidRDefault="00154E12" w:rsidP="001E40F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Data breaches</w:t>
            </w:r>
          </w:p>
        </w:tc>
        <w:tc>
          <w:tcPr>
            <w:tcW w:w="0" w:type="auto"/>
            <w:hideMark/>
          </w:tcPr>
          <w:p w14:paraId="054FC0B6" w14:textId="77777777" w:rsidR="00154E12" w:rsidRPr="001E40F3" w:rsidRDefault="00154E12" w:rsidP="001E40F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1E40F3">
              <w:rPr>
                <w:rFonts w:ascii="Arial" w:hAnsi="Arial" w:cs="Arial"/>
                <w:color w:val="auto"/>
                <w:sz w:val="22"/>
                <w:szCs w:val="22"/>
              </w:rPr>
              <w:t>Implement robust access controls, encryption, and monitoring</w:t>
            </w:r>
          </w:p>
        </w:tc>
      </w:tr>
    </w:tbl>
    <w:p w14:paraId="1631A2E8" w14:textId="77777777" w:rsidR="00836F30" w:rsidRDefault="00836F30" w:rsidP="00E3358F">
      <w:pPr>
        <w:spacing w:line="360" w:lineRule="auto"/>
        <w:rPr>
          <w:rFonts w:ascii="Arial" w:hAnsi="Arial" w:cs="Arial"/>
          <w:b/>
          <w:bCs/>
          <w:sz w:val="22"/>
          <w:szCs w:val="22"/>
        </w:rPr>
      </w:pPr>
    </w:p>
    <w:p w14:paraId="22DDDAD1" w14:textId="77777777" w:rsidR="00836F30" w:rsidRDefault="00836F30" w:rsidP="00E3358F">
      <w:pPr>
        <w:spacing w:line="360" w:lineRule="auto"/>
        <w:rPr>
          <w:rFonts w:ascii="Arial" w:hAnsi="Arial" w:cs="Arial"/>
          <w:b/>
          <w:bCs/>
          <w:sz w:val="22"/>
          <w:szCs w:val="22"/>
        </w:rPr>
      </w:pPr>
    </w:p>
    <w:p w14:paraId="349806E8" w14:textId="7E411C0B" w:rsidR="00154E12" w:rsidRPr="00154E12" w:rsidRDefault="00154E12" w:rsidP="00E3358F">
      <w:pPr>
        <w:spacing w:line="360" w:lineRule="auto"/>
        <w:rPr>
          <w:rFonts w:ascii="Arial" w:hAnsi="Arial" w:cs="Arial"/>
          <w:b/>
          <w:bCs/>
          <w:sz w:val="28"/>
          <w:szCs w:val="28"/>
        </w:rPr>
      </w:pPr>
      <w:r w:rsidRPr="00154E12">
        <w:rPr>
          <w:rFonts w:ascii="Arial" w:hAnsi="Arial" w:cs="Arial"/>
          <w:b/>
          <w:bCs/>
          <w:sz w:val="28"/>
          <w:szCs w:val="28"/>
        </w:rPr>
        <w:t>4.5 Estimated Cost</w:t>
      </w:r>
    </w:p>
    <w:p w14:paraId="474DD350" w14:textId="77777777" w:rsidR="00154E12" w:rsidRDefault="00154E12" w:rsidP="00E3358F">
      <w:pPr>
        <w:spacing w:line="360" w:lineRule="auto"/>
        <w:rPr>
          <w:rFonts w:ascii="Arial" w:hAnsi="Arial" w:cs="Arial"/>
          <w:sz w:val="22"/>
          <w:szCs w:val="22"/>
        </w:rPr>
      </w:pPr>
      <w:r w:rsidRPr="00154E12">
        <w:rPr>
          <w:rFonts w:ascii="Arial" w:hAnsi="Arial" w:cs="Arial"/>
          <w:sz w:val="22"/>
          <w:szCs w:val="22"/>
        </w:rPr>
        <w:t>A high-level cost estimate for the implementation is as follows:</w:t>
      </w:r>
    </w:p>
    <w:p w14:paraId="56E28F15" w14:textId="77777777" w:rsidR="00836F30" w:rsidRPr="00154E12" w:rsidRDefault="00836F30" w:rsidP="00E3358F">
      <w:pPr>
        <w:spacing w:line="360" w:lineRule="auto"/>
        <w:rPr>
          <w:rFonts w:ascii="Arial" w:hAnsi="Arial" w:cs="Arial"/>
          <w:sz w:val="22"/>
          <w:szCs w:val="22"/>
        </w:rPr>
      </w:pPr>
    </w:p>
    <w:tbl>
      <w:tblPr>
        <w:tblStyle w:val="GridTable6Colorful-Accent3"/>
        <w:tblW w:w="0" w:type="auto"/>
        <w:tblLook w:val="04A0" w:firstRow="1" w:lastRow="0" w:firstColumn="1" w:lastColumn="0" w:noHBand="0" w:noVBand="1"/>
      </w:tblPr>
      <w:tblGrid>
        <w:gridCol w:w="5571"/>
        <w:gridCol w:w="2148"/>
      </w:tblGrid>
      <w:tr w:rsidR="00154E12" w:rsidRPr="00154E12" w14:paraId="705583AB" w14:textId="77777777" w:rsidTr="000D1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B08686" w14:textId="77777777" w:rsidR="00154E12" w:rsidRPr="00153705" w:rsidRDefault="00154E12" w:rsidP="00153705">
            <w:pPr>
              <w:spacing w:after="160" w:line="360" w:lineRule="auto"/>
              <w:jc w:val="center"/>
              <w:rPr>
                <w:rFonts w:ascii="Arial" w:hAnsi="Arial" w:cs="Arial"/>
                <w:color w:val="auto"/>
                <w:sz w:val="22"/>
                <w:szCs w:val="22"/>
              </w:rPr>
            </w:pPr>
            <w:r w:rsidRPr="00153705">
              <w:rPr>
                <w:rFonts w:ascii="Arial" w:hAnsi="Arial" w:cs="Arial"/>
                <w:color w:val="auto"/>
                <w:sz w:val="22"/>
                <w:szCs w:val="22"/>
              </w:rPr>
              <w:t>Cost Component</w:t>
            </w:r>
          </w:p>
        </w:tc>
        <w:tc>
          <w:tcPr>
            <w:tcW w:w="0" w:type="auto"/>
            <w:hideMark/>
          </w:tcPr>
          <w:p w14:paraId="022569B9" w14:textId="77777777" w:rsidR="00154E12" w:rsidRPr="00153705" w:rsidRDefault="00154E12" w:rsidP="00153705">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szCs w:val="22"/>
              </w:rPr>
            </w:pPr>
            <w:r w:rsidRPr="00153705">
              <w:rPr>
                <w:rFonts w:ascii="Arial" w:hAnsi="Arial" w:cs="Arial"/>
                <w:color w:val="auto"/>
                <w:sz w:val="22"/>
                <w:szCs w:val="22"/>
              </w:rPr>
              <w:t>Estimated Cost (£)</w:t>
            </w:r>
          </w:p>
        </w:tc>
      </w:tr>
      <w:tr w:rsidR="00154E12" w:rsidRPr="00154E12" w14:paraId="439AAE66" w14:textId="77777777" w:rsidTr="000D1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A9306F" w14:textId="77777777" w:rsidR="00154E12" w:rsidRPr="00153705" w:rsidRDefault="00154E12" w:rsidP="00153705">
            <w:pPr>
              <w:spacing w:after="160" w:line="360" w:lineRule="auto"/>
              <w:jc w:val="center"/>
              <w:rPr>
                <w:rFonts w:ascii="Arial" w:hAnsi="Arial" w:cs="Arial"/>
                <w:color w:val="auto"/>
                <w:sz w:val="22"/>
                <w:szCs w:val="22"/>
              </w:rPr>
            </w:pPr>
            <w:r w:rsidRPr="00153705">
              <w:rPr>
                <w:rFonts w:ascii="Arial" w:hAnsi="Arial" w:cs="Arial"/>
                <w:color w:val="auto"/>
                <w:sz w:val="22"/>
                <w:szCs w:val="22"/>
              </w:rPr>
              <w:t>ERP-CRM Software Licences (cloud-based, annual)</w:t>
            </w:r>
          </w:p>
        </w:tc>
        <w:tc>
          <w:tcPr>
            <w:tcW w:w="0" w:type="auto"/>
            <w:hideMark/>
          </w:tcPr>
          <w:p w14:paraId="44B3DFBA" w14:textId="77777777" w:rsidR="00154E12" w:rsidRPr="00153705" w:rsidRDefault="00154E12" w:rsidP="00153705">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153705">
              <w:rPr>
                <w:rFonts w:ascii="Arial" w:hAnsi="Arial" w:cs="Arial"/>
                <w:color w:val="auto"/>
                <w:sz w:val="22"/>
                <w:szCs w:val="22"/>
              </w:rPr>
              <w:t>80,000</w:t>
            </w:r>
          </w:p>
        </w:tc>
      </w:tr>
      <w:tr w:rsidR="00154E12" w:rsidRPr="00154E12" w14:paraId="59315BBB" w14:textId="77777777" w:rsidTr="000D1600">
        <w:tc>
          <w:tcPr>
            <w:cnfStyle w:val="001000000000" w:firstRow="0" w:lastRow="0" w:firstColumn="1" w:lastColumn="0" w:oddVBand="0" w:evenVBand="0" w:oddHBand="0" w:evenHBand="0" w:firstRowFirstColumn="0" w:firstRowLastColumn="0" w:lastRowFirstColumn="0" w:lastRowLastColumn="0"/>
            <w:tcW w:w="0" w:type="auto"/>
            <w:hideMark/>
          </w:tcPr>
          <w:p w14:paraId="20215201" w14:textId="77777777" w:rsidR="00154E12" w:rsidRPr="00153705" w:rsidRDefault="00154E12" w:rsidP="00153705">
            <w:pPr>
              <w:spacing w:after="160" w:line="360" w:lineRule="auto"/>
              <w:jc w:val="center"/>
              <w:rPr>
                <w:rFonts w:ascii="Arial" w:hAnsi="Arial" w:cs="Arial"/>
                <w:color w:val="auto"/>
                <w:sz w:val="22"/>
                <w:szCs w:val="22"/>
              </w:rPr>
            </w:pPr>
            <w:r w:rsidRPr="00153705">
              <w:rPr>
                <w:rFonts w:ascii="Arial" w:hAnsi="Arial" w:cs="Arial"/>
                <w:color w:val="auto"/>
                <w:sz w:val="22"/>
                <w:szCs w:val="22"/>
              </w:rPr>
              <w:t>System Customization and Integration</w:t>
            </w:r>
          </w:p>
        </w:tc>
        <w:tc>
          <w:tcPr>
            <w:tcW w:w="0" w:type="auto"/>
            <w:hideMark/>
          </w:tcPr>
          <w:p w14:paraId="3953A6C3" w14:textId="77777777" w:rsidR="00154E12" w:rsidRPr="00153705" w:rsidRDefault="00154E12" w:rsidP="00153705">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153705">
              <w:rPr>
                <w:rFonts w:ascii="Arial" w:hAnsi="Arial" w:cs="Arial"/>
                <w:color w:val="auto"/>
                <w:sz w:val="22"/>
                <w:szCs w:val="22"/>
              </w:rPr>
              <w:t>40,000</w:t>
            </w:r>
          </w:p>
        </w:tc>
      </w:tr>
      <w:tr w:rsidR="00154E12" w:rsidRPr="00154E12" w14:paraId="2569619E" w14:textId="77777777" w:rsidTr="000D1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990D6B" w14:textId="77777777" w:rsidR="00154E12" w:rsidRPr="00153705" w:rsidRDefault="00154E12" w:rsidP="00153705">
            <w:pPr>
              <w:spacing w:after="160" w:line="360" w:lineRule="auto"/>
              <w:jc w:val="center"/>
              <w:rPr>
                <w:rFonts w:ascii="Arial" w:hAnsi="Arial" w:cs="Arial"/>
                <w:color w:val="auto"/>
                <w:sz w:val="22"/>
                <w:szCs w:val="22"/>
              </w:rPr>
            </w:pPr>
            <w:r w:rsidRPr="00153705">
              <w:rPr>
                <w:rFonts w:ascii="Arial" w:hAnsi="Arial" w:cs="Arial"/>
                <w:color w:val="auto"/>
                <w:sz w:val="22"/>
                <w:szCs w:val="22"/>
              </w:rPr>
              <w:t>Data Migration and Testing</w:t>
            </w:r>
          </w:p>
        </w:tc>
        <w:tc>
          <w:tcPr>
            <w:tcW w:w="0" w:type="auto"/>
            <w:hideMark/>
          </w:tcPr>
          <w:p w14:paraId="6BA49EB4" w14:textId="77777777" w:rsidR="00154E12" w:rsidRPr="00153705" w:rsidRDefault="00154E12" w:rsidP="00153705">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153705">
              <w:rPr>
                <w:rFonts w:ascii="Arial" w:hAnsi="Arial" w:cs="Arial"/>
                <w:color w:val="auto"/>
                <w:sz w:val="22"/>
                <w:szCs w:val="22"/>
              </w:rPr>
              <w:t>15,000</w:t>
            </w:r>
          </w:p>
        </w:tc>
      </w:tr>
      <w:tr w:rsidR="00154E12" w:rsidRPr="00154E12" w14:paraId="03CC22D4" w14:textId="77777777" w:rsidTr="000D1600">
        <w:tc>
          <w:tcPr>
            <w:cnfStyle w:val="001000000000" w:firstRow="0" w:lastRow="0" w:firstColumn="1" w:lastColumn="0" w:oddVBand="0" w:evenVBand="0" w:oddHBand="0" w:evenHBand="0" w:firstRowFirstColumn="0" w:firstRowLastColumn="0" w:lastRowFirstColumn="0" w:lastRowLastColumn="0"/>
            <w:tcW w:w="0" w:type="auto"/>
            <w:hideMark/>
          </w:tcPr>
          <w:p w14:paraId="56D2B88C" w14:textId="77777777" w:rsidR="00154E12" w:rsidRPr="00153705" w:rsidRDefault="00154E12" w:rsidP="00153705">
            <w:pPr>
              <w:spacing w:after="160" w:line="360" w:lineRule="auto"/>
              <w:jc w:val="center"/>
              <w:rPr>
                <w:rFonts w:ascii="Arial" w:hAnsi="Arial" w:cs="Arial"/>
                <w:color w:val="auto"/>
                <w:sz w:val="22"/>
                <w:szCs w:val="22"/>
              </w:rPr>
            </w:pPr>
            <w:r w:rsidRPr="00153705">
              <w:rPr>
                <w:rFonts w:ascii="Arial" w:hAnsi="Arial" w:cs="Arial"/>
                <w:color w:val="auto"/>
                <w:sz w:val="22"/>
                <w:szCs w:val="22"/>
              </w:rPr>
              <w:t>Training and Change Management</w:t>
            </w:r>
          </w:p>
        </w:tc>
        <w:tc>
          <w:tcPr>
            <w:tcW w:w="0" w:type="auto"/>
            <w:hideMark/>
          </w:tcPr>
          <w:p w14:paraId="6CFEBE01" w14:textId="77777777" w:rsidR="00154E12" w:rsidRPr="00153705" w:rsidRDefault="00154E12" w:rsidP="00153705">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153705">
              <w:rPr>
                <w:rFonts w:ascii="Arial" w:hAnsi="Arial" w:cs="Arial"/>
                <w:color w:val="auto"/>
                <w:sz w:val="22"/>
                <w:szCs w:val="22"/>
              </w:rPr>
              <w:t>10,000</w:t>
            </w:r>
          </w:p>
        </w:tc>
      </w:tr>
      <w:tr w:rsidR="00154E12" w:rsidRPr="00154E12" w14:paraId="350411F7" w14:textId="77777777" w:rsidTr="000D1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60D93C" w14:textId="77777777" w:rsidR="00154E12" w:rsidRPr="00153705" w:rsidRDefault="00154E12" w:rsidP="00153705">
            <w:pPr>
              <w:spacing w:after="160" w:line="360" w:lineRule="auto"/>
              <w:jc w:val="center"/>
              <w:rPr>
                <w:rFonts w:ascii="Arial" w:hAnsi="Arial" w:cs="Arial"/>
                <w:color w:val="auto"/>
                <w:sz w:val="22"/>
                <w:szCs w:val="22"/>
              </w:rPr>
            </w:pPr>
            <w:r w:rsidRPr="00153705">
              <w:rPr>
                <w:rFonts w:ascii="Arial" w:hAnsi="Arial" w:cs="Arial"/>
                <w:color w:val="auto"/>
                <w:sz w:val="22"/>
                <w:szCs w:val="22"/>
              </w:rPr>
              <w:t>Maintenance and Support (first year)</w:t>
            </w:r>
          </w:p>
        </w:tc>
        <w:tc>
          <w:tcPr>
            <w:tcW w:w="0" w:type="auto"/>
            <w:hideMark/>
          </w:tcPr>
          <w:p w14:paraId="237AB1CF" w14:textId="77777777" w:rsidR="00154E12" w:rsidRPr="00153705" w:rsidRDefault="00154E12" w:rsidP="00153705">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szCs w:val="22"/>
              </w:rPr>
            </w:pPr>
            <w:r w:rsidRPr="00153705">
              <w:rPr>
                <w:rFonts w:ascii="Arial" w:hAnsi="Arial" w:cs="Arial"/>
                <w:color w:val="auto"/>
                <w:sz w:val="22"/>
                <w:szCs w:val="22"/>
              </w:rPr>
              <w:t>5,000</w:t>
            </w:r>
          </w:p>
        </w:tc>
      </w:tr>
      <w:tr w:rsidR="00154E12" w:rsidRPr="00154E12" w14:paraId="6A2AE14E" w14:textId="77777777" w:rsidTr="000D1600">
        <w:tc>
          <w:tcPr>
            <w:cnfStyle w:val="001000000000" w:firstRow="0" w:lastRow="0" w:firstColumn="1" w:lastColumn="0" w:oddVBand="0" w:evenVBand="0" w:oddHBand="0" w:evenHBand="0" w:firstRowFirstColumn="0" w:firstRowLastColumn="0" w:lastRowFirstColumn="0" w:lastRowLastColumn="0"/>
            <w:tcW w:w="0" w:type="auto"/>
            <w:hideMark/>
          </w:tcPr>
          <w:p w14:paraId="7831FA4F" w14:textId="77777777" w:rsidR="00154E12" w:rsidRPr="00153705" w:rsidRDefault="00154E12" w:rsidP="00153705">
            <w:pPr>
              <w:spacing w:after="160" w:line="360" w:lineRule="auto"/>
              <w:jc w:val="center"/>
              <w:rPr>
                <w:rFonts w:ascii="Arial" w:hAnsi="Arial" w:cs="Arial"/>
                <w:color w:val="auto"/>
                <w:sz w:val="22"/>
                <w:szCs w:val="22"/>
              </w:rPr>
            </w:pPr>
            <w:r w:rsidRPr="00153705">
              <w:rPr>
                <w:rFonts w:ascii="Arial" w:hAnsi="Arial" w:cs="Arial"/>
                <w:color w:val="auto"/>
                <w:sz w:val="22"/>
                <w:szCs w:val="22"/>
              </w:rPr>
              <w:t>Total Estimated Cost</w:t>
            </w:r>
          </w:p>
        </w:tc>
        <w:tc>
          <w:tcPr>
            <w:tcW w:w="0" w:type="auto"/>
            <w:hideMark/>
          </w:tcPr>
          <w:p w14:paraId="305C90C7" w14:textId="77777777" w:rsidR="00154E12" w:rsidRPr="00153705" w:rsidRDefault="00154E12" w:rsidP="00153705">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szCs w:val="22"/>
              </w:rPr>
            </w:pPr>
            <w:r w:rsidRPr="00153705">
              <w:rPr>
                <w:rFonts w:ascii="Arial" w:hAnsi="Arial" w:cs="Arial"/>
                <w:b/>
                <w:bCs/>
                <w:color w:val="auto"/>
                <w:sz w:val="22"/>
                <w:szCs w:val="22"/>
              </w:rPr>
              <w:t>£150,000</w:t>
            </w:r>
          </w:p>
        </w:tc>
      </w:tr>
    </w:tbl>
    <w:p w14:paraId="7FB8CF2C" w14:textId="77777777" w:rsidR="00836F30" w:rsidRDefault="00836F30" w:rsidP="00E3358F">
      <w:pPr>
        <w:spacing w:line="360" w:lineRule="auto"/>
        <w:rPr>
          <w:rFonts w:ascii="Arial" w:hAnsi="Arial" w:cs="Arial"/>
          <w:sz w:val="22"/>
          <w:szCs w:val="22"/>
        </w:rPr>
      </w:pPr>
    </w:p>
    <w:p w14:paraId="7E9F88B5" w14:textId="57EECDD5"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lastRenderedPageBreak/>
        <w:t>While this represents a substantial initial investment, the system’s long-term benefits—reduced stock errors, fewer refunds, improved marketing ROI, and faster decision-making—will deliver measurable financial returns within 12–18 months.</w:t>
      </w:r>
    </w:p>
    <w:p w14:paraId="494C8FAC" w14:textId="77777777" w:rsidR="00154E12" w:rsidRPr="00B9478C" w:rsidRDefault="00154E12" w:rsidP="00E3358F">
      <w:pPr>
        <w:spacing w:line="360" w:lineRule="auto"/>
        <w:rPr>
          <w:rFonts w:ascii="Arial" w:hAnsi="Arial" w:cs="Arial"/>
          <w:b/>
          <w:bCs/>
          <w:sz w:val="28"/>
          <w:szCs w:val="28"/>
        </w:rPr>
      </w:pPr>
      <w:r w:rsidRPr="00B9478C">
        <w:rPr>
          <w:rFonts w:ascii="Arial" w:hAnsi="Arial" w:cs="Arial"/>
          <w:b/>
          <w:bCs/>
          <w:sz w:val="28"/>
          <w:szCs w:val="28"/>
        </w:rPr>
        <w:t>5. Conclusion</w:t>
      </w:r>
    </w:p>
    <w:p w14:paraId="1930A682" w14:textId="77777777"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t>AKPerog Ltd. stands at a critical juncture. Despite its strong market position, operational inefficiencies and data fragmentation threaten its continued growth. Implementing a modern, integrated ERP and CRM system will enable the company to:</w:t>
      </w:r>
    </w:p>
    <w:p w14:paraId="7A7087B7" w14:textId="77777777" w:rsidR="00154E12" w:rsidRPr="00154E12" w:rsidRDefault="00154E12" w:rsidP="00946A1B">
      <w:pPr>
        <w:numPr>
          <w:ilvl w:val="0"/>
          <w:numId w:val="9"/>
        </w:numPr>
        <w:spacing w:line="360" w:lineRule="auto"/>
        <w:rPr>
          <w:rFonts w:ascii="Arial" w:hAnsi="Arial" w:cs="Arial"/>
          <w:sz w:val="22"/>
          <w:szCs w:val="22"/>
        </w:rPr>
      </w:pPr>
      <w:r w:rsidRPr="00154E12">
        <w:rPr>
          <w:rFonts w:ascii="Arial" w:hAnsi="Arial" w:cs="Arial"/>
          <w:sz w:val="22"/>
          <w:szCs w:val="22"/>
        </w:rPr>
        <w:t xml:space="preserve">Achieve </w:t>
      </w:r>
      <w:r w:rsidRPr="00154E12">
        <w:rPr>
          <w:rFonts w:ascii="Arial" w:hAnsi="Arial" w:cs="Arial"/>
          <w:b/>
          <w:bCs/>
          <w:sz w:val="22"/>
          <w:szCs w:val="22"/>
        </w:rPr>
        <w:t>real-time inventory accuracy</w:t>
      </w:r>
      <w:r w:rsidRPr="00154E12">
        <w:rPr>
          <w:rFonts w:ascii="Arial" w:hAnsi="Arial" w:cs="Arial"/>
          <w:sz w:val="22"/>
          <w:szCs w:val="22"/>
        </w:rPr>
        <w:t xml:space="preserve"> and optimized supply chain management.</w:t>
      </w:r>
    </w:p>
    <w:p w14:paraId="4A13640D" w14:textId="77777777" w:rsidR="00154E12" w:rsidRPr="00154E12" w:rsidRDefault="00154E12" w:rsidP="00946A1B">
      <w:pPr>
        <w:numPr>
          <w:ilvl w:val="0"/>
          <w:numId w:val="9"/>
        </w:numPr>
        <w:spacing w:line="360" w:lineRule="auto"/>
        <w:rPr>
          <w:rFonts w:ascii="Arial" w:hAnsi="Arial" w:cs="Arial"/>
          <w:sz w:val="22"/>
          <w:szCs w:val="22"/>
        </w:rPr>
      </w:pPr>
      <w:r w:rsidRPr="00154E12">
        <w:rPr>
          <w:rFonts w:ascii="Arial" w:hAnsi="Arial" w:cs="Arial"/>
          <w:sz w:val="22"/>
          <w:szCs w:val="22"/>
        </w:rPr>
        <w:t xml:space="preserve">Build a </w:t>
      </w:r>
      <w:r w:rsidRPr="00154E12">
        <w:rPr>
          <w:rFonts w:ascii="Arial" w:hAnsi="Arial" w:cs="Arial"/>
          <w:b/>
          <w:bCs/>
          <w:sz w:val="22"/>
          <w:szCs w:val="22"/>
        </w:rPr>
        <w:t>centralized customer database</w:t>
      </w:r>
      <w:r w:rsidRPr="00154E12">
        <w:rPr>
          <w:rFonts w:ascii="Arial" w:hAnsi="Arial" w:cs="Arial"/>
          <w:sz w:val="22"/>
          <w:szCs w:val="22"/>
        </w:rPr>
        <w:t xml:space="preserve"> for effective CRM and marketing.</w:t>
      </w:r>
    </w:p>
    <w:p w14:paraId="64F22834" w14:textId="77777777" w:rsidR="00154E12" w:rsidRPr="00154E12" w:rsidRDefault="00154E12" w:rsidP="00946A1B">
      <w:pPr>
        <w:numPr>
          <w:ilvl w:val="0"/>
          <w:numId w:val="9"/>
        </w:numPr>
        <w:spacing w:line="360" w:lineRule="auto"/>
        <w:rPr>
          <w:rFonts w:ascii="Arial" w:hAnsi="Arial" w:cs="Arial"/>
          <w:sz w:val="22"/>
          <w:szCs w:val="22"/>
        </w:rPr>
      </w:pPr>
      <w:r w:rsidRPr="00154E12">
        <w:rPr>
          <w:rFonts w:ascii="Arial" w:hAnsi="Arial" w:cs="Arial"/>
          <w:sz w:val="22"/>
          <w:szCs w:val="22"/>
        </w:rPr>
        <w:t xml:space="preserve">Enable </w:t>
      </w:r>
      <w:r w:rsidRPr="00154E12">
        <w:rPr>
          <w:rFonts w:ascii="Arial" w:hAnsi="Arial" w:cs="Arial"/>
          <w:b/>
          <w:bCs/>
          <w:sz w:val="22"/>
          <w:szCs w:val="22"/>
        </w:rPr>
        <w:t>data-driven decision-making</w:t>
      </w:r>
      <w:r w:rsidRPr="00154E12">
        <w:rPr>
          <w:rFonts w:ascii="Arial" w:hAnsi="Arial" w:cs="Arial"/>
          <w:sz w:val="22"/>
          <w:szCs w:val="22"/>
        </w:rPr>
        <w:t xml:space="preserve"> through analytics and business intelligence tools.</w:t>
      </w:r>
    </w:p>
    <w:p w14:paraId="38FD38CB" w14:textId="77777777" w:rsidR="00154E12" w:rsidRPr="00154E12" w:rsidRDefault="00154E12" w:rsidP="00946A1B">
      <w:pPr>
        <w:numPr>
          <w:ilvl w:val="0"/>
          <w:numId w:val="9"/>
        </w:numPr>
        <w:spacing w:line="360" w:lineRule="auto"/>
        <w:rPr>
          <w:rFonts w:ascii="Arial" w:hAnsi="Arial" w:cs="Arial"/>
          <w:sz w:val="22"/>
          <w:szCs w:val="22"/>
        </w:rPr>
      </w:pPr>
      <w:r w:rsidRPr="00154E12">
        <w:rPr>
          <w:rFonts w:ascii="Arial" w:hAnsi="Arial" w:cs="Arial"/>
          <w:sz w:val="22"/>
          <w:szCs w:val="22"/>
        </w:rPr>
        <w:t xml:space="preserve">Ensure </w:t>
      </w:r>
      <w:r w:rsidRPr="00154E12">
        <w:rPr>
          <w:rFonts w:ascii="Arial" w:hAnsi="Arial" w:cs="Arial"/>
          <w:b/>
          <w:bCs/>
          <w:sz w:val="22"/>
          <w:szCs w:val="22"/>
        </w:rPr>
        <w:t>GDPR compliance</w:t>
      </w:r>
      <w:r w:rsidRPr="00154E12">
        <w:rPr>
          <w:rFonts w:ascii="Arial" w:hAnsi="Arial" w:cs="Arial"/>
          <w:sz w:val="22"/>
          <w:szCs w:val="22"/>
        </w:rPr>
        <w:t xml:space="preserve"> and enhanced data security.</w:t>
      </w:r>
    </w:p>
    <w:p w14:paraId="65789EC8" w14:textId="77777777" w:rsidR="00154E12" w:rsidRPr="00154E12" w:rsidRDefault="00154E12" w:rsidP="00946A1B">
      <w:pPr>
        <w:numPr>
          <w:ilvl w:val="0"/>
          <w:numId w:val="9"/>
        </w:numPr>
        <w:spacing w:line="360" w:lineRule="auto"/>
        <w:rPr>
          <w:rFonts w:ascii="Arial" w:hAnsi="Arial" w:cs="Arial"/>
          <w:sz w:val="22"/>
          <w:szCs w:val="22"/>
        </w:rPr>
      </w:pPr>
      <w:r w:rsidRPr="00154E12">
        <w:rPr>
          <w:rFonts w:ascii="Arial" w:hAnsi="Arial" w:cs="Arial"/>
          <w:sz w:val="22"/>
          <w:szCs w:val="22"/>
        </w:rPr>
        <w:t xml:space="preserve">Support </w:t>
      </w:r>
      <w:r w:rsidRPr="00154E12">
        <w:rPr>
          <w:rFonts w:ascii="Arial" w:hAnsi="Arial" w:cs="Arial"/>
          <w:b/>
          <w:bCs/>
          <w:sz w:val="22"/>
          <w:szCs w:val="22"/>
        </w:rPr>
        <w:t>future scalability</w:t>
      </w:r>
      <w:r w:rsidRPr="00154E12">
        <w:rPr>
          <w:rFonts w:ascii="Arial" w:hAnsi="Arial" w:cs="Arial"/>
          <w:sz w:val="22"/>
          <w:szCs w:val="22"/>
        </w:rPr>
        <w:t xml:space="preserve"> as the company expands.</w:t>
      </w:r>
    </w:p>
    <w:p w14:paraId="5F705318" w14:textId="77777777" w:rsidR="00154E12" w:rsidRPr="00154E12" w:rsidRDefault="00154E12" w:rsidP="00E3358F">
      <w:pPr>
        <w:spacing w:line="360" w:lineRule="auto"/>
        <w:rPr>
          <w:rFonts w:ascii="Arial" w:hAnsi="Arial" w:cs="Arial"/>
          <w:sz w:val="22"/>
          <w:szCs w:val="22"/>
        </w:rPr>
      </w:pPr>
      <w:r w:rsidRPr="00154E12">
        <w:rPr>
          <w:rFonts w:ascii="Arial" w:hAnsi="Arial" w:cs="Arial"/>
          <w:sz w:val="22"/>
          <w:szCs w:val="22"/>
        </w:rPr>
        <w:t>This transformation will not only resolve current operational challenges but also position AKPerog Ltd. as a technologically advanced retailer capable of delivering superior customer experiences and maintaining competitive advantage in the long term.</w:t>
      </w:r>
    </w:p>
    <w:p w14:paraId="7330A3E5" w14:textId="0AF59160" w:rsidR="00154E12" w:rsidRDefault="00154E12" w:rsidP="00E3358F">
      <w:pPr>
        <w:spacing w:line="360" w:lineRule="auto"/>
        <w:rPr>
          <w:rFonts w:ascii="Arial" w:hAnsi="Arial" w:cs="Arial"/>
          <w:sz w:val="22"/>
          <w:szCs w:val="22"/>
        </w:rPr>
      </w:pPr>
    </w:p>
    <w:p w14:paraId="6A44DFEC" w14:textId="77777777" w:rsidR="00B9478C" w:rsidRDefault="00B9478C" w:rsidP="00E3358F">
      <w:pPr>
        <w:spacing w:line="360" w:lineRule="auto"/>
        <w:rPr>
          <w:rFonts w:ascii="Arial" w:hAnsi="Arial" w:cs="Arial"/>
          <w:sz w:val="22"/>
          <w:szCs w:val="22"/>
        </w:rPr>
      </w:pPr>
    </w:p>
    <w:p w14:paraId="4E27E3D5" w14:textId="77777777" w:rsidR="00B9478C" w:rsidRDefault="00B9478C" w:rsidP="00E3358F">
      <w:pPr>
        <w:spacing w:line="360" w:lineRule="auto"/>
        <w:rPr>
          <w:rFonts w:ascii="Arial" w:hAnsi="Arial" w:cs="Arial"/>
          <w:sz w:val="22"/>
          <w:szCs w:val="22"/>
        </w:rPr>
      </w:pPr>
    </w:p>
    <w:p w14:paraId="4C5C8391" w14:textId="77777777" w:rsidR="00B9478C" w:rsidRDefault="00B9478C" w:rsidP="00E3358F">
      <w:pPr>
        <w:spacing w:line="360" w:lineRule="auto"/>
        <w:rPr>
          <w:rFonts w:ascii="Arial" w:hAnsi="Arial" w:cs="Arial"/>
          <w:sz w:val="22"/>
          <w:szCs w:val="22"/>
        </w:rPr>
      </w:pPr>
    </w:p>
    <w:p w14:paraId="18A02601" w14:textId="77777777" w:rsidR="00B9478C" w:rsidRDefault="00B9478C" w:rsidP="00E3358F">
      <w:pPr>
        <w:spacing w:line="360" w:lineRule="auto"/>
        <w:rPr>
          <w:rFonts w:ascii="Arial" w:hAnsi="Arial" w:cs="Arial"/>
          <w:sz w:val="22"/>
          <w:szCs w:val="22"/>
        </w:rPr>
      </w:pPr>
    </w:p>
    <w:p w14:paraId="45D65260" w14:textId="77777777" w:rsidR="00B9478C" w:rsidRDefault="00B9478C" w:rsidP="00E3358F">
      <w:pPr>
        <w:spacing w:line="360" w:lineRule="auto"/>
        <w:rPr>
          <w:rFonts w:ascii="Arial" w:hAnsi="Arial" w:cs="Arial"/>
          <w:sz w:val="22"/>
          <w:szCs w:val="22"/>
        </w:rPr>
      </w:pPr>
    </w:p>
    <w:p w14:paraId="3F26D0BC" w14:textId="77777777" w:rsidR="00B9478C" w:rsidRDefault="00B9478C" w:rsidP="00E3358F">
      <w:pPr>
        <w:spacing w:line="360" w:lineRule="auto"/>
        <w:rPr>
          <w:rFonts w:ascii="Arial" w:hAnsi="Arial" w:cs="Arial"/>
          <w:sz w:val="22"/>
          <w:szCs w:val="22"/>
        </w:rPr>
      </w:pPr>
    </w:p>
    <w:p w14:paraId="7E22C028" w14:textId="77777777" w:rsidR="00B9478C" w:rsidRDefault="00B9478C" w:rsidP="00E3358F">
      <w:pPr>
        <w:spacing w:line="360" w:lineRule="auto"/>
        <w:rPr>
          <w:rFonts w:ascii="Arial" w:hAnsi="Arial" w:cs="Arial"/>
          <w:sz w:val="22"/>
          <w:szCs w:val="22"/>
        </w:rPr>
      </w:pPr>
    </w:p>
    <w:p w14:paraId="34C8F8AA" w14:textId="77777777" w:rsidR="00B9478C" w:rsidRDefault="00B9478C" w:rsidP="00E3358F">
      <w:pPr>
        <w:spacing w:line="360" w:lineRule="auto"/>
        <w:rPr>
          <w:rFonts w:ascii="Arial" w:hAnsi="Arial" w:cs="Arial"/>
          <w:sz w:val="22"/>
          <w:szCs w:val="22"/>
        </w:rPr>
      </w:pPr>
    </w:p>
    <w:p w14:paraId="7FA3D101" w14:textId="77777777" w:rsidR="00B9478C" w:rsidRDefault="00B9478C" w:rsidP="00E3358F">
      <w:pPr>
        <w:spacing w:line="360" w:lineRule="auto"/>
        <w:rPr>
          <w:rFonts w:ascii="Arial" w:hAnsi="Arial" w:cs="Arial"/>
          <w:sz w:val="22"/>
          <w:szCs w:val="22"/>
        </w:rPr>
      </w:pPr>
    </w:p>
    <w:p w14:paraId="77F8702F" w14:textId="77777777" w:rsidR="00B9478C" w:rsidRDefault="00B9478C" w:rsidP="00E3358F">
      <w:pPr>
        <w:spacing w:line="360" w:lineRule="auto"/>
        <w:rPr>
          <w:rFonts w:ascii="Arial" w:hAnsi="Arial" w:cs="Arial"/>
          <w:sz w:val="22"/>
          <w:szCs w:val="22"/>
        </w:rPr>
      </w:pPr>
    </w:p>
    <w:p w14:paraId="176E085E" w14:textId="77777777" w:rsidR="00B9478C" w:rsidRPr="00154E12" w:rsidRDefault="00B9478C" w:rsidP="00E3358F">
      <w:pPr>
        <w:spacing w:line="360" w:lineRule="auto"/>
        <w:rPr>
          <w:rFonts w:ascii="Arial" w:hAnsi="Arial" w:cs="Arial"/>
          <w:sz w:val="22"/>
          <w:szCs w:val="22"/>
        </w:rPr>
      </w:pPr>
    </w:p>
    <w:p w14:paraId="2C0C82C7" w14:textId="16DF63C5" w:rsidR="00154E12" w:rsidRPr="00B9478C" w:rsidRDefault="00154E12" w:rsidP="00E3358F">
      <w:pPr>
        <w:spacing w:line="360" w:lineRule="auto"/>
        <w:rPr>
          <w:rFonts w:ascii="Arial" w:hAnsi="Arial" w:cs="Arial"/>
          <w:b/>
          <w:bCs/>
          <w:sz w:val="28"/>
          <w:szCs w:val="28"/>
        </w:rPr>
      </w:pPr>
      <w:r w:rsidRPr="00B9478C">
        <w:rPr>
          <w:rFonts w:ascii="Arial" w:hAnsi="Arial" w:cs="Arial"/>
          <w:b/>
          <w:bCs/>
          <w:sz w:val="28"/>
          <w:szCs w:val="28"/>
        </w:rPr>
        <w:lastRenderedPageBreak/>
        <w:t xml:space="preserve">6. References </w:t>
      </w:r>
    </w:p>
    <w:p w14:paraId="0EB572BA" w14:textId="2A26F6BE"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Chaffey, D. and White, G. (2019)</w:t>
      </w:r>
      <w:r w:rsidRPr="00EA56F3">
        <w:rPr>
          <w:rFonts w:ascii="Arial" w:hAnsi="Arial" w:cs="Arial"/>
          <w:sz w:val="22"/>
          <w:szCs w:val="22"/>
        </w:rPr>
        <w:t xml:space="preserve"> </w:t>
      </w:r>
      <w:r w:rsidRPr="00EA56F3">
        <w:rPr>
          <w:rFonts w:ascii="Arial" w:hAnsi="Arial" w:cs="Arial"/>
          <w:i/>
          <w:iCs/>
          <w:sz w:val="22"/>
          <w:szCs w:val="22"/>
        </w:rPr>
        <w:t>Business Information Management: Improving Performance Using Information Systems.</w:t>
      </w:r>
      <w:r w:rsidRPr="00EA56F3">
        <w:rPr>
          <w:rFonts w:ascii="Arial" w:hAnsi="Arial" w:cs="Arial"/>
          <w:sz w:val="22"/>
          <w:szCs w:val="22"/>
        </w:rPr>
        <w:t xml:space="preserve"> 3rd ed. Pearson Education.</w:t>
      </w:r>
    </w:p>
    <w:p w14:paraId="61FF018A" w14:textId="33D4A9AC"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Coughlan, J., Lycett, M. and Macredie, R. D. (2005)</w:t>
      </w:r>
      <w:r w:rsidRPr="00EA56F3">
        <w:rPr>
          <w:rFonts w:ascii="Arial" w:hAnsi="Arial" w:cs="Arial"/>
          <w:sz w:val="22"/>
          <w:szCs w:val="22"/>
        </w:rPr>
        <w:t xml:space="preserve"> ‘Understanding the business–IT relationship’, </w:t>
      </w:r>
      <w:r w:rsidRPr="00EA56F3">
        <w:rPr>
          <w:rFonts w:ascii="Arial" w:hAnsi="Arial" w:cs="Arial"/>
          <w:i/>
          <w:iCs/>
          <w:sz w:val="22"/>
          <w:szCs w:val="22"/>
        </w:rPr>
        <w:t>International Journal of Information Management</w:t>
      </w:r>
      <w:r w:rsidRPr="00EA56F3">
        <w:rPr>
          <w:rFonts w:ascii="Arial" w:hAnsi="Arial" w:cs="Arial"/>
          <w:sz w:val="22"/>
          <w:szCs w:val="22"/>
        </w:rPr>
        <w:t>, 25(4), pp. 303–319.</w:t>
      </w:r>
    </w:p>
    <w:p w14:paraId="0EEAFF46" w14:textId="007DEC60"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European Union (2018)</w:t>
      </w:r>
      <w:r w:rsidRPr="00EA56F3">
        <w:rPr>
          <w:rFonts w:ascii="Arial" w:hAnsi="Arial" w:cs="Arial"/>
          <w:sz w:val="22"/>
          <w:szCs w:val="22"/>
        </w:rPr>
        <w:t xml:space="preserve"> </w:t>
      </w:r>
      <w:r w:rsidRPr="00EA56F3">
        <w:rPr>
          <w:rFonts w:ascii="Arial" w:hAnsi="Arial" w:cs="Arial"/>
          <w:i/>
          <w:iCs/>
          <w:sz w:val="22"/>
          <w:szCs w:val="22"/>
        </w:rPr>
        <w:t>General Data Protection Regulation (GDPR).</w:t>
      </w:r>
      <w:r w:rsidRPr="00EA56F3">
        <w:rPr>
          <w:rFonts w:ascii="Arial" w:hAnsi="Arial" w:cs="Arial"/>
          <w:sz w:val="22"/>
          <w:szCs w:val="22"/>
        </w:rPr>
        <w:t xml:space="preserve"> </w:t>
      </w:r>
      <w:r w:rsidRPr="00EA56F3">
        <w:rPr>
          <w:rFonts w:ascii="Arial" w:hAnsi="Arial" w:cs="Arial"/>
          <w:i/>
          <w:iCs/>
          <w:sz w:val="22"/>
          <w:szCs w:val="22"/>
        </w:rPr>
        <w:t>Official Journal of the European Union.</w:t>
      </w:r>
      <w:r w:rsidRPr="00EA56F3">
        <w:rPr>
          <w:rFonts w:ascii="Arial" w:hAnsi="Arial" w:cs="Arial"/>
          <w:sz w:val="22"/>
          <w:szCs w:val="22"/>
        </w:rPr>
        <w:t xml:space="preserve"> Available at: </w:t>
      </w:r>
      <w:hyperlink r:id="rId7" w:tgtFrame="_new" w:history="1">
        <w:r w:rsidRPr="00EA56F3">
          <w:rPr>
            <w:rStyle w:val="Hyperlink"/>
            <w:rFonts w:ascii="Arial" w:hAnsi="Arial" w:cs="Arial"/>
            <w:sz w:val="22"/>
            <w:szCs w:val="22"/>
          </w:rPr>
          <w:t>https://eur-lex.europa.eu/eli/reg/2016/679/oj</w:t>
        </w:r>
      </w:hyperlink>
      <w:r w:rsidRPr="00EA56F3">
        <w:rPr>
          <w:rFonts w:ascii="Arial" w:hAnsi="Arial" w:cs="Arial"/>
          <w:sz w:val="22"/>
          <w:szCs w:val="22"/>
        </w:rPr>
        <w:t xml:space="preserve"> (Accessed: 30 October 2025).</w:t>
      </w:r>
    </w:p>
    <w:p w14:paraId="684FE8BC" w14:textId="79E1DDE3"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ERPF</w:t>
      </w:r>
      <w:r w:rsidRPr="00EA56F3">
        <w:rPr>
          <w:rFonts w:ascii="Arial" w:hAnsi="Arial" w:cs="Arial"/>
          <w:b/>
          <w:bCs/>
          <w:sz w:val="22"/>
          <w:szCs w:val="22"/>
        </w:rPr>
        <w:softHyphen/>
        <w:t>ocus (2024)</w:t>
      </w:r>
      <w:r w:rsidRPr="00EA56F3">
        <w:rPr>
          <w:rFonts w:ascii="Arial" w:hAnsi="Arial" w:cs="Arial"/>
          <w:sz w:val="22"/>
          <w:szCs w:val="22"/>
        </w:rPr>
        <w:t xml:space="preserve"> ‘Top benefits of ERP inventory management’. Available at: </w:t>
      </w:r>
      <w:hyperlink r:id="rId8" w:tgtFrame="_new" w:history="1">
        <w:r w:rsidRPr="00EA56F3">
          <w:rPr>
            <w:rStyle w:val="Hyperlink"/>
            <w:rFonts w:ascii="Arial" w:hAnsi="Arial" w:cs="Arial"/>
            <w:sz w:val="22"/>
            <w:szCs w:val="22"/>
          </w:rPr>
          <w:t>https://www.erpfocus.com/four-benefits-of-erp-inventory-management-2896.html</w:t>
        </w:r>
      </w:hyperlink>
      <w:r w:rsidRPr="00EA56F3">
        <w:rPr>
          <w:rFonts w:ascii="Arial" w:hAnsi="Arial" w:cs="Arial"/>
          <w:sz w:val="22"/>
          <w:szCs w:val="22"/>
        </w:rPr>
        <w:t xml:space="preserve"> (Accessed: 10 November 2025).</w:t>
      </w:r>
    </w:p>
    <w:p w14:paraId="5CA05900" w14:textId="690A4473"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Kladana (2023)</w:t>
      </w:r>
      <w:r w:rsidRPr="00EA56F3">
        <w:rPr>
          <w:rFonts w:ascii="Arial" w:hAnsi="Arial" w:cs="Arial"/>
          <w:sz w:val="22"/>
          <w:szCs w:val="22"/>
        </w:rPr>
        <w:t xml:space="preserve"> ‘ERP Inventory Management: Benefits, Features &amp; Types’. Available at: </w:t>
      </w:r>
      <w:hyperlink r:id="rId9" w:tgtFrame="_new" w:history="1">
        <w:r w:rsidRPr="00EA56F3">
          <w:rPr>
            <w:rStyle w:val="Hyperlink"/>
            <w:rFonts w:ascii="Arial" w:hAnsi="Arial" w:cs="Arial"/>
            <w:sz w:val="22"/>
            <w:szCs w:val="22"/>
          </w:rPr>
          <w:t>https://www.kladana.com/blog/erp/erp-inventory-management/</w:t>
        </w:r>
      </w:hyperlink>
      <w:r w:rsidRPr="00EA56F3">
        <w:rPr>
          <w:rFonts w:ascii="Arial" w:hAnsi="Arial" w:cs="Arial"/>
          <w:sz w:val="22"/>
          <w:szCs w:val="22"/>
        </w:rPr>
        <w:t xml:space="preserve"> (Accessed: 10 November 2025).</w:t>
      </w:r>
    </w:p>
    <w:p w14:paraId="0E8333A3" w14:textId="49F0E63D"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Laudon, K.C. and Laudon, J.P. (2022)</w:t>
      </w:r>
      <w:r w:rsidRPr="00EA56F3">
        <w:rPr>
          <w:rFonts w:ascii="Arial" w:hAnsi="Arial" w:cs="Arial"/>
          <w:sz w:val="22"/>
          <w:szCs w:val="22"/>
        </w:rPr>
        <w:t xml:space="preserve"> </w:t>
      </w:r>
      <w:r w:rsidRPr="00EA56F3">
        <w:rPr>
          <w:rFonts w:ascii="Arial" w:hAnsi="Arial" w:cs="Arial"/>
          <w:i/>
          <w:iCs/>
          <w:sz w:val="22"/>
          <w:szCs w:val="22"/>
        </w:rPr>
        <w:t>Management Information Systems: Managing the Digital Firm.</w:t>
      </w:r>
      <w:r w:rsidRPr="00EA56F3">
        <w:rPr>
          <w:rFonts w:ascii="Arial" w:hAnsi="Arial" w:cs="Arial"/>
          <w:sz w:val="22"/>
          <w:szCs w:val="22"/>
        </w:rPr>
        <w:t xml:space="preserve"> 17th ed. Pearson.</w:t>
      </w:r>
    </w:p>
    <w:p w14:paraId="5A60B780" w14:textId="39BD92AB"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Leslie, D. et al. (2021)</w:t>
      </w:r>
      <w:r w:rsidRPr="00EA56F3">
        <w:rPr>
          <w:rFonts w:ascii="Arial" w:hAnsi="Arial" w:cs="Arial"/>
          <w:sz w:val="22"/>
          <w:szCs w:val="22"/>
        </w:rPr>
        <w:t xml:space="preserve"> </w:t>
      </w:r>
      <w:r w:rsidRPr="00EA56F3">
        <w:rPr>
          <w:rFonts w:ascii="Arial" w:hAnsi="Arial" w:cs="Arial"/>
          <w:i/>
          <w:iCs/>
          <w:sz w:val="22"/>
          <w:szCs w:val="22"/>
        </w:rPr>
        <w:t>Artificial intelligence, human rights, democracy, and the rule of law: a primer.</w:t>
      </w:r>
      <w:r w:rsidRPr="00EA56F3">
        <w:rPr>
          <w:rFonts w:ascii="Arial" w:hAnsi="Arial" w:cs="Arial"/>
          <w:sz w:val="22"/>
          <w:szCs w:val="22"/>
        </w:rPr>
        <w:t xml:space="preserve"> Council of Europe. Available at: </w:t>
      </w:r>
      <w:hyperlink r:id="rId10" w:tgtFrame="_new" w:history="1">
        <w:r w:rsidRPr="00EA56F3">
          <w:rPr>
            <w:rStyle w:val="Hyperlink"/>
            <w:rFonts w:ascii="Arial" w:hAnsi="Arial" w:cs="Arial"/>
            <w:sz w:val="22"/>
            <w:szCs w:val="22"/>
          </w:rPr>
          <w:t>www.ssrn.com/abstract=3817999</w:t>
        </w:r>
      </w:hyperlink>
      <w:r w:rsidRPr="00EA56F3">
        <w:rPr>
          <w:rFonts w:ascii="Arial" w:hAnsi="Arial" w:cs="Arial"/>
          <w:sz w:val="22"/>
          <w:szCs w:val="22"/>
        </w:rPr>
        <w:t xml:space="preserve"> (Accessed: 25 June 2022).</w:t>
      </w:r>
    </w:p>
    <w:p w14:paraId="4B6C87AF" w14:textId="38B0822A"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Microsoft (2024)</w:t>
      </w:r>
      <w:r w:rsidRPr="00EA56F3">
        <w:rPr>
          <w:rFonts w:ascii="Arial" w:hAnsi="Arial" w:cs="Arial"/>
          <w:sz w:val="22"/>
          <w:szCs w:val="22"/>
        </w:rPr>
        <w:t xml:space="preserve"> ‘Dynamics 365 Overview’. Available at: </w:t>
      </w:r>
      <w:hyperlink r:id="rId11" w:tgtFrame="_new" w:history="1">
        <w:r w:rsidRPr="00EA56F3">
          <w:rPr>
            <w:rStyle w:val="Hyperlink"/>
            <w:rFonts w:ascii="Arial" w:hAnsi="Arial" w:cs="Arial"/>
            <w:sz w:val="22"/>
            <w:szCs w:val="22"/>
          </w:rPr>
          <w:t>https://dynamics.microsoft.com/</w:t>
        </w:r>
      </w:hyperlink>
      <w:r w:rsidRPr="00EA56F3">
        <w:rPr>
          <w:rFonts w:ascii="Arial" w:hAnsi="Arial" w:cs="Arial"/>
          <w:sz w:val="22"/>
          <w:szCs w:val="22"/>
        </w:rPr>
        <w:t xml:space="preserve"> (Accessed: 30 October 2025).</w:t>
      </w:r>
    </w:p>
    <w:p w14:paraId="1D9E2AC7" w14:textId="667E4924"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Monk, E. and Wagner, B. (2021)</w:t>
      </w:r>
      <w:r w:rsidRPr="00EA56F3">
        <w:rPr>
          <w:rFonts w:ascii="Arial" w:hAnsi="Arial" w:cs="Arial"/>
          <w:sz w:val="22"/>
          <w:szCs w:val="22"/>
        </w:rPr>
        <w:t xml:space="preserve"> </w:t>
      </w:r>
      <w:r w:rsidRPr="00EA56F3">
        <w:rPr>
          <w:rFonts w:ascii="Arial" w:hAnsi="Arial" w:cs="Arial"/>
          <w:i/>
          <w:iCs/>
          <w:sz w:val="22"/>
          <w:szCs w:val="22"/>
        </w:rPr>
        <w:t>Concepts in Enterprise Resource Planning.</w:t>
      </w:r>
      <w:r w:rsidRPr="00EA56F3">
        <w:rPr>
          <w:rFonts w:ascii="Arial" w:hAnsi="Arial" w:cs="Arial"/>
          <w:sz w:val="22"/>
          <w:szCs w:val="22"/>
        </w:rPr>
        <w:t xml:space="preserve"> 5th ed. Cengage Learning.</w:t>
      </w:r>
    </w:p>
    <w:p w14:paraId="57DBE4D7" w14:textId="15C8D9A6"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Na, S., Heo, S., Han, S., Shin, Y. and Roh, Y. (2022)</w:t>
      </w:r>
      <w:r w:rsidRPr="00EA56F3">
        <w:rPr>
          <w:rFonts w:ascii="Arial" w:hAnsi="Arial" w:cs="Arial"/>
          <w:sz w:val="22"/>
          <w:szCs w:val="22"/>
        </w:rPr>
        <w:t xml:space="preserve"> ‘Acceptance model of artificial intelligence (AI)-based technologies in construction firms: Applying the Technology Acceptance Model (TAM) in combination with the Technology–Organisation–Environment (TOE) framework’, </w:t>
      </w:r>
      <w:r w:rsidRPr="00EA56F3">
        <w:rPr>
          <w:rFonts w:ascii="Arial" w:hAnsi="Arial" w:cs="Arial"/>
          <w:i/>
          <w:iCs/>
          <w:sz w:val="22"/>
          <w:szCs w:val="22"/>
        </w:rPr>
        <w:t>Buildings</w:t>
      </w:r>
      <w:r w:rsidRPr="00EA56F3">
        <w:rPr>
          <w:rFonts w:ascii="Arial" w:hAnsi="Arial" w:cs="Arial"/>
          <w:sz w:val="22"/>
          <w:szCs w:val="22"/>
        </w:rPr>
        <w:t>, 12(90). doi:10.3390/buildings12020090.</w:t>
      </w:r>
    </w:p>
    <w:p w14:paraId="29E6F010" w14:textId="55527A8A"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NetSuite (2025)</w:t>
      </w:r>
      <w:r w:rsidRPr="00EA56F3">
        <w:rPr>
          <w:rFonts w:ascii="Arial" w:hAnsi="Arial" w:cs="Arial"/>
          <w:sz w:val="22"/>
          <w:szCs w:val="22"/>
        </w:rPr>
        <w:t xml:space="preserve"> ‘15 Benefits of ERP for Businesses in 2025’. Available at: </w:t>
      </w:r>
      <w:hyperlink r:id="rId12" w:tgtFrame="_new" w:history="1">
        <w:r w:rsidRPr="00EA56F3">
          <w:rPr>
            <w:rStyle w:val="Hyperlink"/>
            <w:rFonts w:ascii="Arial" w:hAnsi="Arial" w:cs="Arial"/>
            <w:sz w:val="22"/>
            <w:szCs w:val="22"/>
          </w:rPr>
          <w:t>https://www.netsuite.com/portal/resource/articles/erp/erp-benefits.shtml</w:t>
        </w:r>
      </w:hyperlink>
      <w:r w:rsidRPr="00EA56F3">
        <w:rPr>
          <w:rFonts w:ascii="Arial" w:hAnsi="Arial" w:cs="Arial"/>
          <w:sz w:val="22"/>
          <w:szCs w:val="22"/>
        </w:rPr>
        <w:t xml:space="preserve"> (Accessed: 10 November 2025).</w:t>
      </w:r>
    </w:p>
    <w:p w14:paraId="1B945521" w14:textId="5833D3AD"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Payne, A. and Frow, P. (2017)</w:t>
      </w:r>
      <w:r w:rsidRPr="00EA56F3">
        <w:rPr>
          <w:rFonts w:ascii="Arial" w:hAnsi="Arial" w:cs="Arial"/>
          <w:sz w:val="22"/>
          <w:szCs w:val="22"/>
        </w:rPr>
        <w:t xml:space="preserve"> </w:t>
      </w:r>
      <w:r w:rsidRPr="00EA56F3">
        <w:rPr>
          <w:rFonts w:ascii="Arial" w:hAnsi="Arial" w:cs="Arial"/>
          <w:i/>
          <w:iCs/>
          <w:sz w:val="22"/>
          <w:szCs w:val="22"/>
        </w:rPr>
        <w:t>Strategic Customer Management: Integrating Relationship Marketing and CRM.</w:t>
      </w:r>
      <w:r w:rsidRPr="00EA56F3">
        <w:rPr>
          <w:rFonts w:ascii="Arial" w:hAnsi="Arial" w:cs="Arial"/>
          <w:sz w:val="22"/>
          <w:szCs w:val="22"/>
        </w:rPr>
        <w:t xml:space="preserve"> Cambridge University Press.</w:t>
      </w:r>
    </w:p>
    <w:p w14:paraId="24929920" w14:textId="574C81FE"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SAP (2024)</w:t>
      </w:r>
      <w:r w:rsidRPr="00EA56F3">
        <w:rPr>
          <w:rFonts w:ascii="Arial" w:hAnsi="Arial" w:cs="Arial"/>
          <w:sz w:val="22"/>
          <w:szCs w:val="22"/>
        </w:rPr>
        <w:t xml:space="preserve"> ‘SAP Business One: Product Overview’. Available at: </w:t>
      </w:r>
      <w:hyperlink r:id="rId13" w:tgtFrame="_new" w:history="1">
        <w:r w:rsidRPr="00EA56F3">
          <w:rPr>
            <w:rStyle w:val="Hyperlink"/>
            <w:rFonts w:ascii="Arial" w:hAnsi="Arial" w:cs="Arial"/>
            <w:sz w:val="22"/>
            <w:szCs w:val="22"/>
          </w:rPr>
          <w:t>https://www.sap.com/products/business-one.html</w:t>
        </w:r>
      </w:hyperlink>
      <w:r w:rsidRPr="00EA56F3">
        <w:rPr>
          <w:rFonts w:ascii="Arial" w:hAnsi="Arial" w:cs="Arial"/>
          <w:sz w:val="22"/>
          <w:szCs w:val="22"/>
        </w:rPr>
        <w:t xml:space="preserve"> (Accessed: 30 October 2025).</w:t>
      </w:r>
    </w:p>
    <w:p w14:paraId="270914B4" w14:textId="2D23C790"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lastRenderedPageBreak/>
        <w:t>Sengupta, S. (2015)</w:t>
      </w:r>
      <w:r w:rsidRPr="00EA56F3">
        <w:rPr>
          <w:rFonts w:ascii="Arial" w:hAnsi="Arial" w:cs="Arial"/>
          <w:sz w:val="22"/>
          <w:szCs w:val="22"/>
        </w:rPr>
        <w:t xml:space="preserve"> ‘Value additive activities in ERP projects: A consultant’s view’, </w:t>
      </w:r>
      <w:r w:rsidRPr="00EA56F3">
        <w:rPr>
          <w:rFonts w:ascii="Arial" w:hAnsi="Arial" w:cs="Arial"/>
          <w:i/>
          <w:iCs/>
          <w:sz w:val="22"/>
          <w:szCs w:val="22"/>
        </w:rPr>
        <w:t>International Journal of Computer Applications</w:t>
      </w:r>
      <w:r w:rsidRPr="00EA56F3">
        <w:rPr>
          <w:rFonts w:ascii="Arial" w:hAnsi="Arial" w:cs="Arial"/>
          <w:sz w:val="22"/>
          <w:szCs w:val="22"/>
        </w:rPr>
        <w:t>, 121(19), pp. 1–8. doi:10.5120/21645-4202.</w:t>
      </w:r>
    </w:p>
    <w:p w14:paraId="226BFA16" w14:textId="50ABB46E"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SuperOffice (2024)</w:t>
      </w:r>
      <w:r w:rsidRPr="00EA56F3">
        <w:rPr>
          <w:rFonts w:ascii="Arial" w:hAnsi="Arial" w:cs="Arial"/>
          <w:sz w:val="22"/>
          <w:szCs w:val="22"/>
        </w:rPr>
        <w:t xml:space="preserve"> ‘4 reasons to integrate your CRM and ERP systems’. Available at: </w:t>
      </w:r>
      <w:hyperlink r:id="rId14" w:tgtFrame="_new" w:history="1">
        <w:r w:rsidRPr="00EA56F3">
          <w:rPr>
            <w:rStyle w:val="Hyperlink"/>
            <w:rFonts w:ascii="Arial" w:hAnsi="Arial" w:cs="Arial"/>
            <w:sz w:val="22"/>
            <w:szCs w:val="22"/>
          </w:rPr>
          <w:t>https://www.superoffice.co.uk/resources/articles/crm-erp-systems/</w:t>
        </w:r>
      </w:hyperlink>
      <w:r w:rsidRPr="00EA56F3">
        <w:rPr>
          <w:rFonts w:ascii="Arial" w:hAnsi="Arial" w:cs="Arial"/>
          <w:sz w:val="22"/>
          <w:szCs w:val="22"/>
        </w:rPr>
        <w:t xml:space="preserve"> (Accessed: 10 November 2025).</w:t>
      </w:r>
    </w:p>
    <w:p w14:paraId="2365D66A" w14:textId="6635C6FC" w:rsidR="00EA56F3" w:rsidRPr="00EA56F3" w:rsidRDefault="00EA56F3" w:rsidP="00864F4B">
      <w:pPr>
        <w:pStyle w:val="ListParagraph"/>
        <w:numPr>
          <w:ilvl w:val="0"/>
          <w:numId w:val="16"/>
        </w:numPr>
        <w:spacing w:line="360" w:lineRule="auto"/>
        <w:rPr>
          <w:rFonts w:ascii="Arial" w:hAnsi="Arial" w:cs="Arial"/>
          <w:sz w:val="22"/>
          <w:szCs w:val="22"/>
        </w:rPr>
      </w:pPr>
      <w:r w:rsidRPr="00EA56F3">
        <w:rPr>
          <w:rFonts w:ascii="Arial" w:hAnsi="Arial" w:cs="Arial"/>
          <w:b/>
          <w:bCs/>
          <w:sz w:val="22"/>
          <w:szCs w:val="22"/>
        </w:rPr>
        <w:t>Turban, E., Pollard, C. and Wood, G. (2021)</w:t>
      </w:r>
      <w:r w:rsidRPr="00EA56F3">
        <w:rPr>
          <w:rFonts w:ascii="Arial" w:hAnsi="Arial" w:cs="Arial"/>
          <w:sz w:val="22"/>
          <w:szCs w:val="22"/>
        </w:rPr>
        <w:t xml:space="preserve"> </w:t>
      </w:r>
      <w:r w:rsidRPr="00EA56F3">
        <w:rPr>
          <w:rFonts w:ascii="Arial" w:hAnsi="Arial" w:cs="Arial"/>
          <w:i/>
          <w:iCs/>
          <w:sz w:val="22"/>
          <w:szCs w:val="22"/>
        </w:rPr>
        <w:t>Information Technology for Management: On-Demand Strategies for Performance, Growth and Sustainability.</w:t>
      </w:r>
      <w:r w:rsidRPr="00EA56F3">
        <w:rPr>
          <w:rFonts w:ascii="Arial" w:hAnsi="Arial" w:cs="Arial"/>
          <w:sz w:val="22"/>
          <w:szCs w:val="22"/>
        </w:rPr>
        <w:t xml:space="preserve"> 12th ed. Wiley.</w:t>
      </w:r>
    </w:p>
    <w:p w14:paraId="0AD46379" w14:textId="77777777" w:rsidR="003E0D21" w:rsidRPr="002A072D" w:rsidRDefault="003E0D21" w:rsidP="006F31B0">
      <w:pPr>
        <w:pStyle w:val="ListParagraph"/>
        <w:spacing w:line="360" w:lineRule="auto"/>
        <w:rPr>
          <w:rFonts w:ascii="Arial" w:hAnsi="Arial" w:cs="Arial"/>
          <w:sz w:val="22"/>
          <w:szCs w:val="22"/>
        </w:rPr>
      </w:pPr>
    </w:p>
    <w:sectPr w:rsidR="003E0D21" w:rsidRPr="002A072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128B9" w14:textId="77777777" w:rsidR="00933FCA" w:rsidRDefault="00933FCA" w:rsidP="00933FCA">
      <w:pPr>
        <w:spacing w:after="0" w:line="240" w:lineRule="auto"/>
      </w:pPr>
      <w:r>
        <w:separator/>
      </w:r>
    </w:p>
  </w:endnote>
  <w:endnote w:type="continuationSeparator" w:id="0">
    <w:p w14:paraId="7662727F" w14:textId="77777777" w:rsidR="00933FCA" w:rsidRDefault="00933FCA" w:rsidP="00933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690828"/>
      <w:docPartObj>
        <w:docPartGallery w:val="Page Numbers (Bottom of Page)"/>
        <w:docPartUnique/>
      </w:docPartObj>
    </w:sdtPr>
    <w:sdtEndPr>
      <w:rPr>
        <w:color w:val="7F7F7F" w:themeColor="background1" w:themeShade="7F"/>
        <w:spacing w:val="60"/>
      </w:rPr>
    </w:sdtEndPr>
    <w:sdtContent>
      <w:p w14:paraId="6D43F97A" w14:textId="0D2C0FFB" w:rsidR="00933FCA" w:rsidRDefault="00933FC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02B5479" w14:textId="77777777" w:rsidR="00933FCA" w:rsidRDefault="00933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B392D" w14:textId="77777777" w:rsidR="00933FCA" w:rsidRDefault="00933FCA" w:rsidP="00933FCA">
      <w:pPr>
        <w:spacing w:after="0" w:line="240" w:lineRule="auto"/>
      </w:pPr>
      <w:r>
        <w:separator/>
      </w:r>
    </w:p>
  </w:footnote>
  <w:footnote w:type="continuationSeparator" w:id="0">
    <w:p w14:paraId="247DA2B8" w14:textId="77777777" w:rsidR="00933FCA" w:rsidRDefault="00933FCA" w:rsidP="00933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C74"/>
    <w:multiLevelType w:val="multilevel"/>
    <w:tmpl w:val="9D1E0E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06818"/>
    <w:multiLevelType w:val="multilevel"/>
    <w:tmpl w:val="B518DF7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B04B3"/>
    <w:multiLevelType w:val="hybridMultilevel"/>
    <w:tmpl w:val="CDE08DEC"/>
    <w:lvl w:ilvl="0" w:tplc="FB6E6914">
      <w:start w:val="1"/>
      <w:numFmt w:val="bullet"/>
      <w:lvlText w:val="•"/>
      <w:lvlJc w:val="left"/>
      <w:pPr>
        <w:tabs>
          <w:tab w:val="num" w:pos="720"/>
        </w:tabs>
        <w:ind w:left="720" w:hanging="360"/>
      </w:pPr>
      <w:rPr>
        <w:rFonts w:ascii="Arial" w:hAnsi="Arial" w:hint="default"/>
      </w:rPr>
    </w:lvl>
    <w:lvl w:ilvl="1" w:tplc="C150C0D8" w:tentative="1">
      <w:start w:val="1"/>
      <w:numFmt w:val="bullet"/>
      <w:lvlText w:val="•"/>
      <w:lvlJc w:val="left"/>
      <w:pPr>
        <w:tabs>
          <w:tab w:val="num" w:pos="1440"/>
        </w:tabs>
        <w:ind w:left="1440" w:hanging="360"/>
      </w:pPr>
      <w:rPr>
        <w:rFonts w:ascii="Arial" w:hAnsi="Arial" w:hint="default"/>
      </w:rPr>
    </w:lvl>
    <w:lvl w:ilvl="2" w:tplc="98AC7B94" w:tentative="1">
      <w:start w:val="1"/>
      <w:numFmt w:val="bullet"/>
      <w:lvlText w:val="•"/>
      <w:lvlJc w:val="left"/>
      <w:pPr>
        <w:tabs>
          <w:tab w:val="num" w:pos="2160"/>
        </w:tabs>
        <w:ind w:left="2160" w:hanging="360"/>
      </w:pPr>
      <w:rPr>
        <w:rFonts w:ascii="Arial" w:hAnsi="Arial" w:hint="default"/>
      </w:rPr>
    </w:lvl>
    <w:lvl w:ilvl="3" w:tplc="3A5AD672" w:tentative="1">
      <w:start w:val="1"/>
      <w:numFmt w:val="bullet"/>
      <w:lvlText w:val="•"/>
      <w:lvlJc w:val="left"/>
      <w:pPr>
        <w:tabs>
          <w:tab w:val="num" w:pos="2880"/>
        </w:tabs>
        <w:ind w:left="2880" w:hanging="360"/>
      </w:pPr>
      <w:rPr>
        <w:rFonts w:ascii="Arial" w:hAnsi="Arial" w:hint="default"/>
      </w:rPr>
    </w:lvl>
    <w:lvl w:ilvl="4" w:tplc="927C18E8" w:tentative="1">
      <w:start w:val="1"/>
      <w:numFmt w:val="bullet"/>
      <w:lvlText w:val="•"/>
      <w:lvlJc w:val="left"/>
      <w:pPr>
        <w:tabs>
          <w:tab w:val="num" w:pos="3600"/>
        </w:tabs>
        <w:ind w:left="3600" w:hanging="360"/>
      </w:pPr>
      <w:rPr>
        <w:rFonts w:ascii="Arial" w:hAnsi="Arial" w:hint="default"/>
      </w:rPr>
    </w:lvl>
    <w:lvl w:ilvl="5" w:tplc="D40EB6C2" w:tentative="1">
      <w:start w:val="1"/>
      <w:numFmt w:val="bullet"/>
      <w:lvlText w:val="•"/>
      <w:lvlJc w:val="left"/>
      <w:pPr>
        <w:tabs>
          <w:tab w:val="num" w:pos="4320"/>
        </w:tabs>
        <w:ind w:left="4320" w:hanging="360"/>
      </w:pPr>
      <w:rPr>
        <w:rFonts w:ascii="Arial" w:hAnsi="Arial" w:hint="default"/>
      </w:rPr>
    </w:lvl>
    <w:lvl w:ilvl="6" w:tplc="B0146A56" w:tentative="1">
      <w:start w:val="1"/>
      <w:numFmt w:val="bullet"/>
      <w:lvlText w:val="•"/>
      <w:lvlJc w:val="left"/>
      <w:pPr>
        <w:tabs>
          <w:tab w:val="num" w:pos="5040"/>
        </w:tabs>
        <w:ind w:left="5040" w:hanging="360"/>
      </w:pPr>
      <w:rPr>
        <w:rFonts w:ascii="Arial" w:hAnsi="Arial" w:hint="default"/>
      </w:rPr>
    </w:lvl>
    <w:lvl w:ilvl="7" w:tplc="FCF29272" w:tentative="1">
      <w:start w:val="1"/>
      <w:numFmt w:val="bullet"/>
      <w:lvlText w:val="•"/>
      <w:lvlJc w:val="left"/>
      <w:pPr>
        <w:tabs>
          <w:tab w:val="num" w:pos="5760"/>
        </w:tabs>
        <w:ind w:left="5760" w:hanging="360"/>
      </w:pPr>
      <w:rPr>
        <w:rFonts w:ascii="Arial" w:hAnsi="Arial" w:hint="default"/>
      </w:rPr>
    </w:lvl>
    <w:lvl w:ilvl="8" w:tplc="8CB200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8D78A9"/>
    <w:multiLevelType w:val="multilevel"/>
    <w:tmpl w:val="6EBA6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D73AF"/>
    <w:multiLevelType w:val="multilevel"/>
    <w:tmpl w:val="9ACCF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3122AF"/>
    <w:multiLevelType w:val="multilevel"/>
    <w:tmpl w:val="79B8E3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8867D7"/>
    <w:multiLevelType w:val="multilevel"/>
    <w:tmpl w:val="E4E6DA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194165"/>
    <w:multiLevelType w:val="multilevel"/>
    <w:tmpl w:val="EC7CC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BA696B"/>
    <w:multiLevelType w:val="multilevel"/>
    <w:tmpl w:val="EB6C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CA2A0B"/>
    <w:multiLevelType w:val="multilevel"/>
    <w:tmpl w:val="B86EC47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785C33"/>
    <w:multiLevelType w:val="hybridMultilevel"/>
    <w:tmpl w:val="AB3A668E"/>
    <w:lvl w:ilvl="0" w:tplc="EC44A610">
      <w:start w:val="1"/>
      <w:numFmt w:val="bullet"/>
      <w:lvlText w:val="•"/>
      <w:lvlJc w:val="left"/>
      <w:pPr>
        <w:tabs>
          <w:tab w:val="num" w:pos="720"/>
        </w:tabs>
        <w:ind w:left="720" w:hanging="360"/>
      </w:pPr>
      <w:rPr>
        <w:rFonts w:ascii="Arial" w:hAnsi="Arial" w:hint="default"/>
      </w:rPr>
    </w:lvl>
    <w:lvl w:ilvl="1" w:tplc="2F6C89CA" w:tentative="1">
      <w:start w:val="1"/>
      <w:numFmt w:val="bullet"/>
      <w:lvlText w:val="•"/>
      <w:lvlJc w:val="left"/>
      <w:pPr>
        <w:tabs>
          <w:tab w:val="num" w:pos="1440"/>
        </w:tabs>
        <w:ind w:left="1440" w:hanging="360"/>
      </w:pPr>
      <w:rPr>
        <w:rFonts w:ascii="Arial" w:hAnsi="Arial" w:hint="default"/>
      </w:rPr>
    </w:lvl>
    <w:lvl w:ilvl="2" w:tplc="69E61A34" w:tentative="1">
      <w:start w:val="1"/>
      <w:numFmt w:val="bullet"/>
      <w:lvlText w:val="•"/>
      <w:lvlJc w:val="left"/>
      <w:pPr>
        <w:tabs>
          <w:tab w:val="num" w:pos="2160"/>
        </w:tabs>
        <w:ind w:left="2160" w:hanging="360"/>
      </w:pPr>
      <w:rPr>
        <w:rFonts w:ascii="Arial" w:hAnsi="Arial" w:hint="default"/>
      </w:rPr>
    </w:lvl>
    <w:lvl w:ilvl="3" w:tplc="ACB08702" w:tentative="1">
      <w:start w:val="1"/>
      <w:numFmt w:val="bullet"/>
      <w:lvlText w:val="•"/>
      <w:lvlJc w:val="left"/>
      <w:pPr>
        <w:tabs>
          <w:tab w:val="num" w:pos="2880"/>
        </w:tabs>
        <w:ind w:left="2880" w:hanging="360"/>
      </w:pPr>
      <w:rPr>
        <w:rFonts w:ascii="Arial" w:hAnsi="Arial" w:hint="default"/>
      </w:rPr>
    </w:lvl>
    <w:lvl w:ilvl="4" w:tplc="0160F8C8" w:tentative="1">
      <w:start w:val="1"/>
      <w:numFmt w:val="bullet"/>
      <w:lvlText w:val="•"/>
      <w:lvlJc w:val="left"/>
      <w:pPr>
        <w:tabs>
          <w:tab w:val="num" w:pos="3600"/>
        </w:tabs>
        <w:ind w:left="3600" w:hanging="360"/>
      </w:pPr>
      <w:rPr>
        <w:rFonts w:ascii="Arial" w:hAnsi="Arial" w:hint="default"/>
      </w:rPr>
    </w:lvl>
    <w:lvl w:ilvl="5" w:tplc="D3109EEA" w:tentative="1">
      <w:start w:val="1"/>
      <w:numFmt w:val="bullet"/>
      <w:lvlText w:val="•"/>
      <w:lvlJc w:val="left"/>
      <w:pPr>
        <w:tabs>
          <w:tab w:val="num" w:pos="4320"/>
        </w:tabs>
        <w:ind w:left="4320" w:hanging="360"/>
      </w:pPr>
      <w:rPr>
        <w:rFonts w:ascii="Arial" w:hAnsi="Arial" w:hint="default"/>
      </w:rPr>
    </w:lvl>
    <w:lvl w:ilvl="6" w:tplc="F51E2318" w:tentative="1">
      <w:start w:val="1"/>
      <w:numFmt w:val="bullet"/>
      <w:lvlText w:val="•"/>
      <w:lvlJc w:val="left"/>
      <w:pPr>
        <w:tabs>
          <w:tab w:val="num" w:pos="5040"/>
        </w:tabs>
        <w:ind w:left="5040" w:hanging="360"/>
      </w:pPr>
      <w:rPr>
        <w:rFonts w:ascii="Arial" w:hAnsi="Arial" w:hint="default"/>
      </w:rPr>
    </w:lvl>
    <w:lvl w:ilvl="7" w:tplc="D534D744" w:tentative="1">
      <w:start w:val="1"/>
      <w:numFmt w:val="bullet"/>
      <w:lvlText w:val="•"/>
      <w:lvlJc w:val="left"/>
      <w:pPr>
        <w:tabs>
          <w:tab w:val="num" w:pos="5760"/>
        </w:tabs>
        <w:ind w:left="5760" w:hanging="360"/>
      </w:pPr>
      <w:rPr>
        <w:rFonts w:ascii="Arial" w:hAnsi="Arial" w:hint="default"/>
      </w:rPr>
    </w:lvl>
    <w:lvl w:ilvl="8" w:tplc="D8F840A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12F09DC"/>
    <w:multiLevelType w:val="hybridMultilevel"/>
    <w:tmpl w:val="DE8085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B75FFB"/>
    <w:multiLevelType w:val="multilevel"/>
    <w:tmpl w:val="E7126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B21909"/>
    <w:multiLevelType w:val="multilevel"/>
    <w:tmpl w:val="B86EC47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173FEE"/>
    <w:multiLevelType w:val="multilevel"/>
    <w:tmpl w:val="89389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447150"/>
    <w:multiLevelType w:val="multilevel"/>
    <w:tmpl w:val="8F46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6146575">
    <w:abstractNumId w:val="12"/>
  </w:num>
  <w:num w:numId="2" w16cid:durableId="1666124965">
    <w:abstractNumId w:val="6"/>
  </w:num>
  <w:num w:numId="3" w16cid:durableId="1981306813">
    <w:abstractNumId w:val="14"/>
  </w:num>
  <w:num w:numId="4" w16cid:durableId="844247403">
    <w:abstractNumId w:val="5"/>
  </w:num>
  <w:num w:numId="5" w16cid:durableId="2013557003">
    <w:abstractNumId w:val="13"/>
  </w:num>
  <w:num w:numId="6" w16cid:durableId="1465005673">
    <w:abstractNumId w:val="3"/>
  </w:num>
  <w:num w:numId="7" w16cid:durableId="239758753">
    <w:abstractNumId w:val="8"/>
  </w:num>
  <w:num w:numId="8" w16cid:durableId="919172165">
    <w:abstractNumId w:val="15"/>
  </w:num>
  <w:num w:numId="9" w16cid:durableId="992610913">
    <w:abstractNumId w:val="0"/>
  </w:num>
  <w:num w:numId="10" w16cid:durableId="575212468">
    <w:abstractNumId w:val="7"/>
  </w:num>
  <w:num w:numId="11" w16cid:durableId="541793925">
    <w:abstractNumId w:val="4"/>
  </w:num>
  <w:num w:numId="12" w16cid:durableId="989334770">
    <w:abstractNumId w:val="11"/>
  </w:num>
  <w:num w:numId="13" w16cid:durableId="1639072404">
    <w:abstractNumId w:val="10"/>
  </w:num>
  <w:num w:numId="14" w16cid:durableId="106051493">
    <w:abstractNumId w:val="2"/>
  </w:num>
  <w:num w:numId="15" w16cid:durableId="1859467843">
    <w:abstractNumId w:val="9"/>
  </w:num>
  <w:num w:numId="16" w16cid:durableId="1069232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C76"/>
    <w:rsid w:val="00012673"/>
    <w:rsid w:val="00040DC7"/>
    <w:rsid w:val="000D1600"/>
    <w:rsid w:val="00125611"/>
    <w:rsid w:val="00153705"/>
    <w:rsid w:val="00154E12"/>
    <w:rsid w:val="001B2F21"/>
    <w:rsid w:val="001C0C9A"/>
    <w:rsid w:val="001C7946"/>
    <w:rsid w:val="001E40F3"/>
    <w:rsid w:val="00205324"/>
    <w:rsid w:val="002148F3"/>
    <w:rsid w:val="0024011E"/>
    <w:rsid w:val="002A072D"/>
    <w:rsid w:val="002C6800"/>
    <w:rsid w:val="002D1EEC"/>
    <w:rsid w:val="002E0D0C"/>
    <w:rsid w:val="002E25E6"/>
    <w:rsid w:val="002E472C"/>
    <w:rsid w:val="003404E9"/>
    <w:rsid w:val="00391FB7"/>
    <w:rsid w:val="003A4117"/>
    <w:rsid w:val="003E0D21"/>
    <w:rsid w:val="003E0DBA"/>
    <w:rsid w:val="003E1EDD"/>
    <w:rsid w:val="00426190"/>
    <w:rsid w:val="004F5B07"/>
    <w:rsid w:val="00544308"/>
    <w:rsid w:val="0057396F"/>
    <w:rsid w:val="005973F8"/>
    <w:rsid w:val="00646550"/>
    <w:rsid w:val="0066271F"/>
    <w:rsid w:val="006663EF"/>
    <w:rsid w:val="00672A1F"/>
    <w:rsid w:val="00694851"/>
    <w:rsid w:val="006A2DF5"/>
    <w:rsid w:val="006C40C8"/>
    <w:rsid w:val="006F31B0"/>
    <w:rsid w:val="00771EA9"/>
    <w:rsid w:val="007836F8"/>
    <w:rsid w:val="007E6DC1"/>
    <w:rsid w:val="007F1F09"/>
    <w:rsid w:val="00817603"/>
    <w:rsid w:val="00817FD0"/>
    <w:rsid w:val="00836F30"/>
    <w:rsid w:val="00864F4B"/>
    <w:rsid w:val="00892238"/>
    <w:rsid w:val="008F4BF2"/>
    <w:rsid w:val="00933FCA"/>
    <w:rsid w:val="00946A1B"/>
    <w:rsid w:val="009814D4"/>
    <w:rsid w:val="009C2FD6"/>
    <w:rsid w:val="009F0C33"/>
    <w:rsid w:val="00A8794A"/>
    <w:rsid w:val="00AD7166"/>
    <w:rsid w:val="00B9478C"/>
    <w:rsid w:val="00BC0E73"/>
    <w:rsid w:val="00D61446"/>
    <w:rsid w:val="00D62DD6"/>
    <w:rsid w:val="00D6529D"/>
    <w:rsid w:val="00D74C76"/>
    <w:rsid w:val="00D813A8"/>
    <w:rsid w:val="00D824CC"/>
    <w:rsid w:val="00DA6A7A"/>
    <w:rsid w:val="00DB473F"/>
    <w:rsid w:val="00E3358F"/>
    <w:rsid w:val="00E46C85"/>
    <w:rsid w:val="00E53E08"/>
    <w:rsid w:val="00E90663"/>
    <w:rsid w:val="00EA56F3"/>
    <w:rsid w:val="00EB2896"/>
    <w:rsid w:val="00EB38C9"/>
    <w:rsid w:val="00F40DE0"/>
    <w:rsid w:val="00F9050B"/>
    <w:rsid w:val="00FE3239"/>
    <w:rsid w:val="00FF5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E5AEE"/>
  <w15:chartTrackingRefBased/>
  <w15:docId w15:val="{BD25A312-7DA5-41E4-9C85-954EDBBD6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4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4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4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4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4C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4C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C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C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4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4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4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4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4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4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C76"/>
    <w:rPr>
      <w:rFonts w:eastAsiaTheme="majorEastAsia" w:cstheme="majorBidi"/>
      <w:color w:val="272727" w:themeColor="text1" w:themeTint="D8"/>
    </w:rPr>
  </w:style>
  <w:style w:type="paragraph" w:styleId="Title">
    <w:name w:val="Title"/>
    <w:basedOn w:val="Normal"/>
    <w:next w:val="Normal"/>
    <w:link w:val="TitleChar"/>
    <w:uiPriority w:val="10"/>
    <w:qFormat/>
    <w:rsid w:val="00D74C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C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C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C76"/>
    <w:rPr>
      <w:i/>
      <w:iCs/>
      <w:color w:val="404040" w:themeColor="text1" w:themeTint="BF"/>
    </w:rPr>
  </w:style>
  <w:style w:type="paragraph" w:styleId="ListParagraph">
    <w:name w:val="List Paragraph"/>
    <w:basedOn w:val="Normal"/>
    <w:uiPriority w:val="34"/>
    <w:qFormat/>
    <w:rsid w:val="00D74C76"/>
    <w:pPr>
      <w:ind w:left="720"/>
      <w:contextualSpacing/>
    </w:pPr>
  </w:style>
  <w:style w:type="character" w:styleId="IntenseEmphasis">
    <w:name w:val="Intense Emphasis"/>
    <w:basedOn w:val="DefaultParagraphFont"/>
    <w:uiPriority w:val="21"/>
    <w:qFormat/>
    <w:rsid w:val="00D74C76"/>
    <w:rPr>
      <w:i/>
      <w:iCs/>
      <w:color w:val="0F4761" w:themeColor="accent1" w:themeShade="BF"/>
    </w:rPr>
  </w:style>
  <w:style w:type="paragraph" w:styleId="IntenseQuote">
    <w:name w:val="Intense Quote"/>
    <w:basedOn w:val="Normal"/>
    <w:next w:val="Normal"/>
    <w:link w:val="IntenseQuoteChar"/>
    <w:uiPriority w:val="30"/>
    <w:qFormat/>
    <w:rsid w:val="00D74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C76"/>
    <w:rPr>
      <w:i/>
      <w:iCs/>
      <w:color w:val="0F4761" w:themeColor="accent1" w:themeShade="BF"/>
    </w:rPr>
  </w:style>
  <w:style w:type="character" w:styleId="IntenseReference">
    <w:name w:val="Intense Reference"/>
    <w:basedOn w:val="DefaultParagraphFont"/>
    <w:uiPriority w:val="32"/>
    <w:qFormat/>
    <w:rsid w:val="00D74C76"/>
    <w:rPr>
      <w:b/>
      <w:bCs/>
      <w:smallCaps/>
      <w:color w:val="0F4761" w:themeColor="accent1" w:themeShade="BF"/>
      <w:spacing w:val="5"/>
    </w:rPr>
  </w:style>
  <w:style w:type="character" w:styleId="Hyperlink">
    <w:name w:val="Hyperlink"/>
    <w:basedOn w:val="DefaultParagraphFont"/>
    <w:uiPriority w:val="99"/>
    <w:unhideWhenUsed/>
    <w:rsid w:val="00154E12"/>
    <w:rPr>
      <w:color w:val="467886" w:themeColor="hyperlink"/>
      <w:u w:val="single"/>
    </w:rPr>
  </w:style>
  <w:style w:type="character" w:styleId="UnresolvedMention">
    <w:name w:val="Unresolved Mention"/>
    <w:basedOn w:val="DefaultParagraphFont"/>
    <w:uiPriority w:val="99"/>
    <w:semiHidden/>
    <w:unhideWhenUsed/>
    <w:rsid w:val="00154E12"/>
    <w:rPr>
      <w:color w:val="605E5C"/>
      <w:shd w:val="clear" w:color="auto" w:fill="E1DFDD"/>
    </w:rPr>
  </w:style>
  <w:style w:type="table" w:styleId="PlainTable1">
    <w:name w:val="Plain Table 1"/>
    <w:basedOn w:val="TableNormal"/>
    <w:uiPriority w:val="41"/>
    <w:rsid w:val="000D160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2">
    <w:name w:val="Grid Table 6 Colorful Accent 2"/>
    <w:basedOn w:val="TableNormal"/>
    <w:uiPriority w:val="51"/>
    <w:rsid w:val="000D1600"/>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0D1600"/>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NormalWeb">
    <w:name w:val="Normal (Web)"/>
    <w:basedOn w:val="Normal"/>
    <w:uiPriority w:val="99"/>
    <w:unhideWhenUsed/>
    <w:rsid w:val="00EB289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B2896"/>
    <w:rPr>
      <w:b/>
      <w:bCs/>
    </w:rPr>
  </w:style>
  <w:style w:type="character" w:styleId="FollowedHyperlink">
    <w:name w:val="FollowedHyperlink"/>
    <w:basedOn w:val="DefaultParagraphFont"/>
    <w:uiPriority w:val="99"/>
    <w:semiHidden/>
    <w:unhideWhenUsed/>
    <w:rsid w:val="009814D4"/>
    <w:rPr>
      <w:color w:val="96607D" w:themeColor="followedHyperlink"/>
      <w:u w:val="single"/>
    </w:rPr>
  </w:style>
  <w:style w:type="paragraph" w:styleId="Header">
    <w:name w:val="header"/>
    <w:basedOn w:val="Normal"/>
    <w:link w:val="HeaderChar"/>
    <w:uiPriority w:val="99"/>
    <w:unhideWhenUsed/>
    <w:rsid w:val="00933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FCA"/>
  </w:style>
  <w:style w:type="paragraph" w:styleId="Footer">
    <w:name w:val="footer"/>
    <w:basedOn w:val="Normal"/>
    <w:link w:val="FooterChar"/>
    <w:uiPriority w:val="99"/>
    <w:unhideWhenUsed/>
    <w:rsid w:val="00933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F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rpfocus.com/four-benefits-of-erp-inventory-management-2896.html?utm_source=chatgpt.com" TargetMode="External"/><Relationship Id="rId13" Type="http://schemas.openxmlformats.org/officeDocument/2006/relationships/hyperlink" Target="https://www.sap.com/products/business-one.html" TargetMode="External"/><Relationship Id="rId3" Type="http://schemas.openxmlformats.org/officeDocument/2006/relationships/settings" Target="settings.xml"/><Relationship Id="rId7" Type="http://schemas.openxmlformats.org/officeDocument/2006/relationships/hyperlink" Target="https://eur-lex.europa.eu/eli/reg/2016/679/oj" TargetMode="External"/><Relationship Id="rId12" Type="http://schemas.openxmlformats.org/officeDocument/2006/relationships/hyperlink" Target="https://www.netsuite.com/portal/resource/articles/erp/erp-benefits.shtml?utm_source=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ynamics.microsof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srn.com/abstract=3817999" TargetMode="External"/><Relationship Id="rId4" Type="http://schemas.openxmlformats.org/officeDocument/2006/relationships/webSettings" Target="webSettings.xml"/><Relationship Id="rId9" Type="http://schemas.openxmlformats.org/officeDocument/2006/relationships/hyperlink" Target="https://www.kladana.com/blog/erp/erp-inventory-management/?utm_source=chatgpt.com" TargetMode="External"/><Relationship Id="rId14" Type="http://schemas.openxmlformats.org/officeDocument/2006/relationships/hyperlink" Target="https://www.superoffice.co.uk/resources/articles/crm-erp-system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86</TotalTime>
  <Pages>14</Pages>
  <Words>2496</Words>
  <Characters>16950</Characters>
  <Application>Microsoft Office Word</Application>
  <DocSecurity>0</DocSecurity>
  <Lines>446</Lines>
  <Paragraphs>240</Paragraphs>
  <ScaleCrop>false</ScaleCrop>
  <Company/>
  <LinksUpToDate>false</LinksUpToDate>
  <CharactersWithSpaces>19206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Balcanu</dc:creator>
  <cp:keywords/>
  <dc:description/>
  <cp:lastModifiedBy>Andreea Balcanu</cp:lastModifiedBy>
  <cp:revision>75</cp:revision>
  <dcterms:created xsi:type="dcterms:W3CDTF">2025-10-30T14:58:00Z</dcterms:created>
  <dcterms:modified xsi:type="dcterms:W3CDTF">2025-11-10T06:34:00Z</dcterms:modified>
</cp:coreProperties>
</file>