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A5F6C7" w14:textId="77777777" w:rsidR="00301EFA" w:rsidRDefault="007527CC" w:rsidP="006503B9">
      <w:pPr>
        <w:pStyle w:val="Heading2"/>
      </w:pPr>
      <w:r>
        <w:t xml:space="preserve">Coursework Marking Grid </w:t>
      </w:r>
      <w:r w:rsidR="00420B40">
        <w:t>–</w:t>
      </w:r>
      <w:r w:rsidR="00721485">
        <w:t>Level 7 Database Systems</w:t>
      </w:r>
      <w:r w:rsidR="00301EFA">
        <w:t xml:space="preserve">– </w:t>
      </w:r>
    </w:p>
    <w:p w14:paraId="3EF8F7C6" w14:textId="434F80E0" w:rsidR="006503B9" w:rsidRDefault="006503B9" w:rsidP="006503B9">
      <w:pPr>
        <w:pStyle w:val="Heading2"/>
        <w:rPr>
          <w:u w:val="single"/>
        </w:rPr>
      </w:pPr>
      <w:r>
        <w:t>Name</w:t>
      </w:r>
      <w:r w:rsidRPr="000001B8">
        <w:rPr>
          <w:u w:val="single"/>
        </w:rPr>
        <w:tab/>
      </w:r>
      <w:r w:rsidR="00FD06DB">
        <w:rPr>
          <w:u w:val="single"/>
        </w:rPr>
        <w:t>Anthony Richards</w:t>
      </w:r>
      <w:r w:rsidR="005A043B">
        <w:rPr>
          <w:u w:val="single"/>
        </w:rPr>
        <w:tab/>
      </w:r>
      <w:r>
        <w:t>Mark</w:t>
      </w:r>
      <w:r>
        <w:tab/>
      </w:r>
      <w:r w:rsidRPr="000001B8">
        <w:rPr>
          <w:u w:val="single"/>
        </w:rPr>
        <w:tab/>
      </w:r>
      <w:r w:rsidR="004D47D5">
        <w:rPr>
          <w:u w:val="single"/>
        </w:rPr>
        <w:t>87</w:t>
      </w:r>
      <w:r w:rsidRPr="000001B8">
        <w:rPr>
          <w:u w:val="single"/>
        </w:rPr>
        <w:tab/>
      </w:r>
      <w:r>
        <w:t>Grade</w:t>
      </w:r>
      <w:r w:rsidRPr="000001B8">
        <w:rPr>
          <w:u w:val="single"/>
        </w:rPr>
        <w:tab/>
      </w:r>
    </w:p>
    <w:tbl>
      <w:tblPr>
        <w:tblStyle w:val="TableGrid"/>
        <w:tblpPr w:leftFromText="180" w:rightFromText="180" w:vertAnchor="page" w:horzAnchor="margin" w:tblpY="1756"/>
        <w:tblW w:w="0" w:type="auto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</w:tblBorders>
        <w:tblLook w:val="01E0" w:firstRow="1" w:lastRow="1" w:firstColumn="1" w:lastColumn="1" w:noHBand="0" w:noVBand="0"/>
      </w:tblPr>
      <w:tblGrid>
        <w:gridCol w:w="1906"/>
        <w:gridCol w:w="1708"/>
        <w:gridCol w:w="1828"/>
        <w:gridCol w:w="1914"/>
        <w:gridCol w:w="1808"/>
        <w:gridCol w:w="1912"/>
        <w:gridCol w:w="1854"/>
      </w:tblGrid>
      <w:tr w:rsidR="00787A35" w14:paraId="72A5035A" w14:textId="77777777" w:rsidTr="00787A35">
        <w:tc>
          <w:tcPr>
            <w:tcW w:w="1906" w:type="dxa"/>
            <w:tcBorders>
              <w:top w:val="double" w:sz="4" w:space="0" w:color="auto"/>
              <w:bottom w:val="double" w:sz="4" w:space="0" w:color="auto"/>
              <w:right w:val="double" w:sz="4" w:space="0" w:color="auto"/>
            </w:tcBorders>
          </w:tcPr>
          <w:p w14:paraId="70464BB5" w14:textId="77777777" w:rsidR="00402154" w:rsidRPr="0063025E" w:rsidRDefault="00402154" w:rsidP="00402154">
            <w:pPr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Question</w:t>
            </w:r>
          </w:p>
        </w:tc>
        <w:tc>
          <w:tcPr>
            <w:tcW w:w="1708" w:type="dxa"/>
            <w:tcBorders>
              <w:top w:val="double" w:sz="4" w:space="0" w:color="auto"/>
              <w:left w:val="double" w:sz="4" w:space="0" w:color="auto"/>
              <w:bottom w:val="double" w:sz="4" w:space="0" w:color="auto"/>
            </w:tcBorders>
          </w:tcPr>
          <w:p w14:paraId="53D3445B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Exceptional</w:t>
            </w:r>
          </w:p>
          <w:p w14:paraId="6AF23C96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6A0B250D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6</w:t>
            </w:r>
          </w:p>
        </w:tc>
        <w:tc>
          <w:tcPr>
            <w:tcW w:w="1828" w:type="dxa"/>
            <w:tcBorders>
              <w:top w:val="double" w:sz="4" w:space="0" w:color="auto"/>
              <w:bottom w:val="double" w:sz="4" w:space="0" w:color="auto"/>
            </w:tcBorders>
          </w:tcPr>
          <w:p w14:paraId="4899468E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Meritorious</w:t>
            </w:r>
          </w:p>
          <w:p w14:paraId="3B347F77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680AD5D0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5</w:t>
            </w:r>
          </w:p>
        </w:tc>
        <w:tc>
          <w:tcPr>
            <w:tcW w:w="1914" w:type="dxa"/>
            <w:tcBorders>
              <w:top w:val="double" w:sz="4" w:space="0" w:color="auto"/>
              <w:bottom w:val="double" w:sz="4" w:space="0" w:color="auto"/>
            </w:tcBorders>
          </w:tcPr>
          <w:p w14:paraId="02B987C0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Highly Competent</w:t>
            </w:r>
          </w:p>
          <w:p w14:paraId="2299758B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4</w:t>
            </w:r>
          </w:p>
        </w:tc>
        <w:tc>
          <w:tcPr>
            <w:tcW w:w="1808" w:type="dxa"/>
            <w:tcBorders>
              <w:top w:val="double" w:sz="4" w:space="0" w:color="auto"/>
              <w:bottom w:val="double" w:sz="4" w:space="0" w:color="auto"/>
            </w:tcBorders>
          </w:tcPr>
          <w:p w14:paraId="743F1017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Competent</w:t>
            </w:r>
          </w:p>
          <w:p w14:paraId="325934D9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234D314A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3</w:t>
            </w:r>
          </w:p>
        </w:tc>
        <w:tc>
          <w:tcPr>
            <w:tcW w:w="1912" w:type="dxa"/>
            <w:tcBorders>
              <w:top w:val="double" w:sz="4" w:space="0" w:color="auto"/>
              <w:bottom w:val="double" w:sz="4" w:space="0" w:color="auto"/>
            </w:tcBorders>
          </w:tcPr>
          <w:p w14:paraId="6368B028" w14:textId="77777777" w:rsidR="00402154" w:rsidRPr="0063025E" w:rsidRDefault="008B594A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 xml:space="preserve">Marginal </w:t>
            </w:r>
          </w:p>
          <w:p w14:paraId="423AEB49" w14:textId="77777777" w:rsidR="00402154" w:rsidRPr="0063025E" w:rsidRDefault="0063025E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Fail</w:t>
            </w:r>
          </w:p>
          <w:p w14:paraId="696139EA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2</w:t>
            </w:r>
          </w:p>
        </w:tc>
        <w:tc>
          <w:tcPr>
            <w:tcW w:w="1854" w:type="dxa"/>
            <w:tcBorders>
              <w:top w:val="double" w:sz="4" w:space="0" w:color="auto"/>
              <w:bottom w:val="double" w:sz="4" w:space="0" w:color="auto"/>
            </w:tcBorders>
          </w:tcPr>
          <w:p w14:paraId="51F7C383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Fail</w:t>
            </w:r>
          </w:p>
          <w:p w14:paraId="29145BF2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0D182736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1</w:t>
            </w:r>
          </w:p>
        </w:tc>
      </w:tr>
      <w:tr w:rsidR="00787A35" w14:paraId="3EA55147" w14:textId="77777777" w:rsidTr="00787A35">
        <w:tc>
          <w:tcPr>
            <w:tcW w:w="1906" w:type="dxa"/>
            <w:tcBorders>
              <w:top w:val="double" w:sz="4" w:space="0" w:color="auto"/>
              <w:right w:val="double" w:sz="4" w:space="0" w:color="auto"/>
            </w:tcBorders>
          </w:tcPr>
          <w:p w14:paraId="3F7E9180" w14:textId="77777777" w:rsidR="000018CB" w:rsidRPr="0063025E" w:rsidRDefault="0063025E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D</w:t>
            </w:r>
            <w:r w:rsidRPr="0063025E">
              <w:rPr>
                <w:rFonts w:ascii="Arial" w:hAnsi="Arial" w:cs="Arial"/>
                <w:sz w:val="20"/>
                <w:szCs w:val="20"/>
              </w:rPr>
              <w:t>ebate on the use of SQL vs. NoSQL databases.</w:t>
            </w:r>
          </w:p>
          <w:p w14:paraId="75A0B470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(</w:t>
            </w:r>
            <w:r w:rsidR="0063025E">
              <w:rPr>
                <w:rFonts w:ascii="Arial" w:hAnsi="Arial" w:cs="Arial"/>
                <w:sz w:val="20"/>
                <w:szCs w:val="20"/>
              </w:rPr>
              <w:t>15</w:t>
            </w:r>
            <w:r w:rsidRPr="0063025E">
              <w:rPr>
                <w:rFonts w:ascii="Arial" w:hAnsi="Arial" w:cs="Arial"/>
                <w:sz w:val="20"/>
                <w:szCs w:val="20"/>
              </w:rPr>
              <w:t>%)</w:t>
            </w:r>
          </w:p>
        </w:tc>
        <w:tc>
          <w:tcPr>
            <w:tcW w:w="1708" w:type="dxa"/>
            <w:tcBorders>
              <w:top w:val="double" w:sz="4" w:space="0" w:color="auto"/>
              <w:left w:val="double" w:sz="4" w:space="0" w:color="auto"/>
            </w:tcBorders>
          </w:tcPr>
          <w:p w14:paraId="31371DD5" w14:textId="77777777" w:rsidR="000018CB" w:rsidRPr="00014C67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014C67">
              <w:rPr>
                <w:rFonts w:ascii="Arial" w:hAnsi="Arial" w:cs="Arial"/>
                <w:sz w:val="20"/>
                <w:szCs w:val="20"/>
              </w:rPr>
              <w:t xml:space="preserve">Provides detailed </w:t>
            </w:r>
            <w:r w:rsidR="00787A35" w:rsidRPr="00014C67">
              <w:rPr>
                <w:rFonts w:ascii="Arial" w:hAnsi="Arial" w:cs="Arial"/>
                <w:sz w:val="20"/>
                <w:szCs w:val="20"/>
              </w:rPr>
              <w:t>debate extensive range of sources</w:t>
            </w:r>
          </w:p>
        </w:tc>
        <w:tc>
          <w:tcPr>
            <w:tcW w:w="1828" w:type="dxa"/>
            <w:tcBorders>
              <w:top w:val="double" w:sz="4" w:space="0" w:color="auto"/>
            </w:tcBorders>
          </w:tcPr>
          <w:p w14:paraId="2A8032A5" w14:textId="77777777" w:rsidR="000018CB" w:rsidRPr="00014C67" w:rsidRDefault="00787A35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8024D">
              <w:rPr>
                <w:rFonts w:ascii="Arial" w:hAnsi="Arial" w:cs="Arial"/>
                <w:sz w:val="20"/>
                <w:szCs w:val="20"/>
                <w:highlight w:val="yellow"/>
              </w:rPr>
              <w:t>Relevant and credible literature references good understanding demonstrated</w:t>
            </w:r>
            <w:r w:rsidR="000018CB" w:rsidRPr="00014C67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1914" w:type="dxa"/>
            <w:tcBorders>
              <w:top w:val="double" w:sz="4" w:space="0" w:color="auto"/>
            </w:tcBorders>
          </w:tcPr>
          <w:p w14:paraId="1323BB9C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Explains the main good points in terms 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>with few inaccuracy’s</w:t>
            </w:r>
          </w:p>
        </w:tc>
        <w:tc>
          <w:tcPr>
            <w:tcW w:w="1808" w:type="dxa"/>
            <w:tcBorders>
              <w:top w:val="double" w:sz="4" w:space="0" w:color="auto"/>
            </w:tcBorders>
          </w:tcPr>
          <w:p w14:paraId="5CE11714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Identifies </w:t>
            </w:r>
            <w:r w:rsidR="00787A35">
              <w:rPr>
                <w:rFonts w:ascii="Arial" w:hAnsi="Arial" w:cs="Arial"/>
                <w:sz w:val="20"/>
                <w:szCs w:val="20"/>
              </w:rPr>
              <w:t xml:space="preserve">main points with some suitable referencing </w:t>
            </w:r>
          </w:p>
        </w:tc>
        <w:tc>
          <w:tcPr>
            <w:tcW w:w="1912" w:type="dxa"/>
            <w:tcBorders>
              <w:top w:val="double" w:sz="4" w:space="0" w:color="auto"/>
            </w:tcBorders>
          </w:tcPr>
          <w:p w14:paraId="423F3813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Identifies one or two obvious </w:t>
            </w:r>
            <w:r w:rsidR="00787A35">
              <w:rPr>
                <w:rFonts w:ascii="Arial" w:hAnsi="Arial" w:cs="Arial"/>
                <w:sz w:val="20"/>
                <w:szCs w:val="20"/>
              </w:rPr>
              <w:t>facts not enough referencing or debate</w:t>
            </w:r>
          </w:p>
        </w:tc>
        <w:tc>
          <w:tcPr>
            <w:tcW w:w="1854" w:type="dxa"/>
            <w:tcBorders>
              <w:top w:val="double" w:sz="4" w:space="0" w:color="auto"/>
            </w:tcBorders>
          </w:tcPr>
          <w:p w14:paraId="0E571AA1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Provides no ideas relating </w:t>
            </w:r>
            <w:r w:rsidR="00787A35">
              <w:rPr>
                <w:rFonts w:ascii="Arial" w:hAnsi="Arial" w:cs="Arial"/>
                <w:sz w:val="20"/>
                <w:szCs w:val="20"/>
              </w:rPr>
              <w:t>to the topic little evidence of reading</w:t>
            </w:r>
          </w:p>
        </w:tc>
      </w:tr>
      <w:tr w:rsidR="00787A35" w14:paraId="61AEB83C" w14:textId="77777777" w:rsidTr="00787A35">
        <w:tc>
          <w:tcPr>
            <w:tcW w:w="1906" w:type="dxa"/>
            <w:tcBorders>
              <w:right w:val="double" w:sz="4" w:space="0" w:color="auto"/>
            </w:tcBorders>
          </w:tcPr>
          <w:p w14:paraId="672BF2DF" w14:textId="24E3C84C" w:rsidR="000018CB" w:rsidRPr="0063025E" w:rsidRDefault="0063025E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Suitable design methods must be employed and justified </w:t>
            </w:r>
            <w:r w:rsidR="00213BFD">
              <w:t xml:space="preserve"> </w:t>
            </w:r>
            <w:r w:rsidR="00213BFD" w:rsidRPr="00213BFD">
              <w:rPr>
                <w:rFonts w:ascii="Arial" w:hAnsi="Arial" w:cs="Arial"/>
                <w:sz w:val="20"/>
                <w:szCs w:val="20"/>
              </w:rPr>
              <w:t xml:space="preserve">Distributed Database Design Analysis 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(</w:t>
            </w:r>
            <w:r>
              <w:rPr>
                <w:rFonts w:ascii="Arial" w:hAnsi="Arial" w:cs="Arial"/>
                <w:sz w:val="20"/>
                <w:szCs w:val="20"/>
              </w:rPr>
              <w:t>15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%)</w:t>
            </w:r>
          </w:p>
        </w:tc>
        <w:tc>
          <w:tcPr>
            <w:tcW w:w="1708" w:type="dxa"/>
            <w:tcBorders>
              <w:left w:val="double" w:sz="4" w:space="0" w:color="auto"/>
            </w:tcBorders>
          </w:tcPr>
          <w:p w14:paraId="1C114C4D" w14:textId="77777777" w:rsidR="000018CB" w:rsidRPr="00F716D5" w:rsidRDefault="000018CB" w:rsidP="000018CB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F716D5">
              <w:rPr>
                <w:rFonts w:ascii="Arial" w:hAnsi="Arial" w:cs="Arial"/>
                <w:sz w:val="20"/>
                <w:szCs w:val="20"/>
                <w:highlight w:val="yellow"/>
              </w:rPr>
              <w:t xml:space="preserve">Provides detailed </w:t>
            </w:r>
            <w:r w:rsidR="00787A35" w:rsidRPr="00F716D5">
              <w:rPr>
                <w:rFonts w:ascii="Arial" w:hAnsi="Arial" w:cs="Arial"/>
                <w:sz w:val="20"/>
                <w:szCs w:val="20"/>
                <w:highlight w:val="yellow"/>
              </w:rPr>
              <w:t xml:space="preserve">knowledge </w:t>
            </w:r>
            <w:r w:rsidR="00905F48" w:rsidRPr="00F716D5">
              <w:rPr>
                <w:rFonts w:ascii="Arial" w:hAnsi="Arial" w:cs="Arial"/>
                <w:sz w:val="20"/>
                <w:szCs w:val="20"/>
                <w:highlight w:val="yellow"/>
              </w:rPr>
              <w:t>of database</w:t>
            </w:r>
            <w:r w:rsidR="00787A35" w:rsidRPr="00F716D5">
              <w:rPr>
                <w:rFonts w:ascii="Arial" w:hAnsi="Arial" w:cs="Arial"/>
                <w:sz w:val="20"/>
                <w:szCs w:val="20"/>
                <w:highlight w:val="yellow"/>
              </w:rPr>
              <w:t xml:space="preserve"> design</w:t>
            </w:r>
            <w:r w:rsidRPr="00F716D5">
              <w:rPr>
                <w:rFonts w:ascii="Arial" w:hAnsi="Arial" w:cs="Arial"/>
                <w:sz w:val="20"/>
                <w:szCs w:val="20"/>
                <w:highlight w:val="yellow"/>
              </w:rPr>
              <w:t xml:space="preserve"> presentation</w:t>
            </w:r>
          </w:p>
        </w:tc>
        <w:tc>
          <w:tcPr>
            <w:tcW w:w="1828" w:type="dxa"/>
          </w:tcPr>
          <w:p w14:paraId="5EA8E00A" w14:textId="77777777" w:rsidR="000018CB" w:rsidRPr="00F716D5" w:rsidRDefault="000018CB" w:rsidP="000018CB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F716D5">
              <w:rPr>
                <w:rFonts w:ascii="Arial" w:hAnsi="Arial" w:cs="Arial"/>
                <w:sz w:val="20"/>
                <w:szCs w:val="20"/>
                <w:highlight w:val="yellow"/>
              </w:rPr>
              <w:t xml:space="preserve">Identifies </w:t>
            </w:r>
            <w:r w:rsidR="00BE5D5C" w:rsidRPr="00F716D5">
              <w:rPr>
                <w:rFonts w:ascii="Arial" w:hAnsi="Arial" w:cs="Arial"/>
                <w:sz w:val="20"/>
                <w:szCs w:val="20"/>
                <w:highlight w:val="yellow"/>
              </w:rPr>
              <w:t>main requirements</w:t>
            </w:r>
            <w:r w:rsidR="00905F48" w:rsidRPr="00F716D5">
              <w:rPr>
                <w:rFonts w:ascii="Arial" w:hAnsi="Arial" w:cs="Arial"/>
                <w:sz w:val="20"/>
                <w:szCs w:val="20"/>
                <w:highlight w:val="yellow"/>
              </w:rPr>
              <w:t xml:space="preserve"> </w:t>
            </w:r>
            <w:r w:rsidR="00BE5D5C" w:rsidRPr="00F716D5">
              <w:rPr>
                <w:rFonts w:ascii="Arial" w:hAnsi="Arial" w:cs="Arial"/>
                <w:sz w:val="20"/>
                <w:szCs w:val="20"/>
                <w:highlight w:val="yellow"/>
              </w:rPr>
              <w:t>and provides</w:t>
            </w:r>
            <w:r w:rsidR="00905F48" w:rsidRPr="00F716D5">
              <w:rPr>
                <w:rFonts w:ascii="Arial" w:hAnsi="Arial" w:cs="Arial"/>
                <w:sz w:val="20"/>
                <w:szCs w:val="20"/>
                <w:highlight w:val="yellow"/>
              </w:rPr>
              <w:t xml:space="preserve"> a good overall design</w:t>
            </w:r>
          </w:p>
        </w:tc>
        <w:tc>
          <w:tcPr>
            <w:tcW w:w="1914" w:type="dxa"/>
          </w:tcPr>
          <w:p w14:paraId="0FA7D712" w14:textId="77777777" w:rsidR="000018CB" w:rsidRPr="0063025E" w:rsidRDefault="00905F48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Justifies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 xml:space="preserve"> the main problems </w:t>
            </w:r>
            <w:r>
              <w:rPr>
                <w:rFonts w:ascii="Arial" w:hAnsi="Arial" w:cs="Arial"/>
                <w:sz w:val="20"/>
                <w:szCs w:val="20"/>
              </w:rPr>
              <w:t>evidence of systems analysis</w:t>
            </w:r>
          </w:p>
        </w:tc>
        <w:tc>
          <w:tcPr>
            <w:tcW w:w="1808" w:type="dxa"/>
          </w:tcPr>
          <w:p w14:paraId="34F2958C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Identifies </w:t>
            </w:r>
            <w:r w:rsidR="00905F48">
              <w:rPr>
                <w:rFonts w:ascii="Arial" w:hAnsi="Arial" w:cs="Arial"/>
                <w:sz w:val="20"/>
                <w:szCs w:val="20"/>
              </w:rPr>
              <w:t>some of the correct requirements</w:t>
            </w:r>
          </w:p>
        </w:tc>
        <w:tc>
          <w:tcPr>
            <w:tcW w:w="1912" w:type="dxa"/>
          </w:tcPr>
          <w:p w14:paraId="595FE4B0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Identifies </w:t>
            </w:r>
            <w:r w:rsidR="00905F48">
              <w:rPr>
                <w:rFonts w:ascii="Arial" w:hAnsi="Arial" w:cs="Arial"/>
                <w:sz w:val="20"/>
                <w:szCs w:val="20"/>
              </w:rPr>
              <w:t>few of the correct requirements</w:t>
            </w:r>
          </w:p>
        </w:tc>
        <w:tc>
          <w:tcPr>
            <w:tcW w:w="1854" w:type="dxa"/>
          </w:tcPr>
          <w:p w14:paraId="4ED5230E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Provides no </w:t>
            </w:r>
            <w:r w:rsidR="00905F48">
              <w:rPr>
                <w:rFonts w:ascii="Arial" w:hAnsi="Arial" w:cs="Arial"/>
                <w:sz w:val="20"/>
                <w:szCs w:val="20"/>
              </w:rPr>
              <w:t>evidence of design knowledge</w:t>
            </w:r>
          </w:p>
        </w:tc>
      </w:tr>
      <w:tr w:rsidR="00787A35" w14:paraId="2FF80DDD" w14:textId="77777777" w:rsidTr="00787A35">
        <w:tc>
          <w:tcPr>
            <w:tcW w:w="1906" w:type="dxa"/>
            <w:tcBorders>
              <w:right w:val="double" w:sz="4" w:space="0" w:color="auto"/>
            </w:tcBorders>
          </w:tcPr>
          <w:p w14:paraId="06DEC212" w14:textId="77777777" w:rsidR="000018CB" w:rsidRPr="0063025E" w:rsidRDefault="0063025E" w:rsidP="0063025E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Ability to analyse the case study problem and produce database schema 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(</w:t>
            </w:r>
            <w:r>
              <w:rPr>
                <w:rFonts w:ascii="Arial" w:hAnsi="Arial" w:cs="Arial"/>
                <w:sz w:val="20"/>
                <w:szCs w:val="20"/>
              </w:rPr>
              <w:t>15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%)</w:t>
            </w:r>
          </w:p>
        </w:tc>
        <w:tc>
          <w:tcPr>
            <w:tcW w:w="1708" w:type="dxa"/>
            <w:tcBorders>
              <w:left w:val="double" w:sz="4" w:space="0" w:color="auto"/>
            </w:tcBorders>
          </w:tcPr>
          <w:p w14:paraId="2AC7F213" w14:textId="77777777" w:rsidR="000018CB" w:rsidRPr="00F716D5" w:rsidRDefault="000018CB" w:rsidP="000018CB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F716D5">
              <w:rPr>
                <w:rFonts w:ascii="Arial" w:hAnsi="Arial" w:cs="Arial"/>
                <w:sz w:val="20"/>
                <w:szCs w:val="20"/>
                <w:highlight w:val="yellow"/>
              </w:rPr>
              <w:t xml:space="preserve">Provides detailed breakdown </w:t>
            </w:r>
            <w:r w:rsidR="00905F48" w:rsidRPr="00F716D5">
              <w:rPr>
                <w:rFonts w:ascii="Arial" w:hAnsi="Arial" w:cs="Arial"/>
                <w:sz w:val="20"/>
                <w:szCs w:val="20"/>
                <w:highlight w:val="yellow"/>
              </w:rPr>
              <w:t>schema design</w:t>
            </w:r>
          </w:p>
        </w:tc>
        <w:tc>
          <w:tcPr>
            <w:tcW w:w="1828" w:type="dxa"/>
          </w:tcPr>
          <w:p w14:paraId="539E8BF5" w14:textId="77777777" w:rsidR="000018CB" w:rsidRPr="00F716D5" w:rsidRDefault="00905F48" w:rsidP="000018CB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F716D5">
              <w:rPr>
                <w:rFonts w:ascii="Arial" w:hAnsi="Arial" w:cs="Arial"/>
                <w:sz w:val="20"/>
                <w:szCs w:val="20"/>
                <w:highlight w:val="yellow"/>
              </w:rPr>
              <w:t>Demonstrates a good understanding and provides a good schema design</w:t>
            </w:r>
          </w:p>
        </w:tc>
        <w:tc>
          <w:tcPr>
            <w:tcW w:w="1914" w:type="dxa"/>
          </w:tcPr>
          <w:p w14:paraId="046C13AB" w14:textId="77777777" w:rsidR="000018CB" w:rsidRPr="00014C67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014C67">
              <w:rPr>
                <w:rFonts w:ascii="Arial" w:hAnsi="Arial" w:cs="Arial"/>
                <w:sz w:val="20"/>
                <w:szCs w:val="20"/>
              </w:rPr>
              <w:t xml:space="preserve">Justifies the main </w:t>
            </w:r>
            <w:r w:rsidR="00905F48" w:rsidRPr="00014C67">
              <w:rPr>
                <w:rFonts w:ascii="Arial" w:hAnsi="Arial" w:cs="Arial"/>
                <w:sz w:val="20"/>
                <w:szCs w:val="20"/>
              </w:rPr>
              <w:t>schema design requirements</w:t>
            </w:r>
          </w:p>
        </w:tc>
        <w:tc>
          <w:tcPr>
            <w:tcW w:w="1808" w:type="dxa"/>
          </w:tcPr>
          <w:p w14:paraId="413B3C8C" w14:textId="77777777" w:rsidR="000018CB" w:rsidRPr="0063025E" w:rsidRDefault="00905F48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Some suitable entities identified and presented</w:t>
            </w:r>
          </w:p>
        </w:tc>
        <w:tc>
          <w:tcPr>
            <w:tcW w:w="1912" w:type="dxa"/>
          </w:tcPr>
          <w:p w14:paraId="188E8DE5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Suggest</w:t>
            </w:r>
            <w:r w:rsidR="00905F48">
              <w:rPr>
                <w:rFonts w:ascii="Arial" w:hAnsi="Arial" w:cs="Arial"/>
                <w:sz w:val="20"/>
                <w:szCs w:val="20"/>
              </w:rPr>
              <w:t>ions of th</w:t>
            </w:r>
            <w:r w:rsidR="00BE5D5C">
              <w:rPr>
                <w:rFonts w:ascii="Arial" w:hAnsi="Arial" w:cs="Arial"/>
                <w:sz w:val="20"/>
                <w:szCs w:val="20"/>
              </w:rPr>
              <w:t>e</w:t>
            </w:r>
            <w:r w:rsidR="00905F48">
              <w:rPr>
                <w:rFonts w:ascii="Arial" w:hAnsi="Arial" w:cs="Arial"/>
                <w:sz w:val="20"/>
                <w:szCs w:val="20"/>
              </w:rPr>
              <w:t xml:space="preserve"> entity requirements are limited</w:t>
            </w:r>
          </w:p>
        </w:tc>
        <w:tc>
          <w:tcPr>
            <w:tcW w:w="1854" w:type="dxa"/>
          </w:tcPr>
          <w:p w14:paraId="2FE64529" w14:textId="77777777" w:rsidR="000018CB" w:rsidRPr="0063025E" w:rsidRDefault="00905F48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Poor overall design</w:t>
            </w:r>
          </w:p>
        </w:tc>
      </w:tr>
      <w:tr w:rsidR="00787A35" w14:paraId="67F34188" w14:textId="77777777" w:rsidTr="00787A35">
        <w:tc>
          <w:tcPr>
            <w:tcW w:w="1906" w:type="dxa"/>
            <w:tcBorders>
              <w:right w:val="double" w:sz="4" w:space="0" w:color="auto"/>
            </w:tcBorders>
          </w:tcPr>
          <w:p w14:paraId="5A389433" w14:textId="77777777" w:rsidR="0063025E" w:rsidRPr="0063025E" w:rsidRDefault="0063025E" w:rsidP="0063025E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provide appropriate, practical solutions for:</w:t>
            </w:r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0063025E">
              <w:rPr>
                <w:rFonts w:ascii="Arial" w:hAnsi="Arial" w:cs="Arial"/>
                <w:sz w:val="20"/>
                <w:szCs w:val="20"/>
              </w:rPr>
              <w:t xml:space="preserve">Secondary Indexes </w:t>
            </w:r>
          </w:p>
          <w:p w14:paraId="479A5C37" w14:textId="77777777" w:rsidR="0063025E" w:rsidRPr="0063025E" w:rsidRDefault="0063025E" w:rsidP="0063025E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Transaction </w:t>
            </w:r>
          </w:p>
          <w:p w14:paraId="07D09535" w14:textId="5187CC6C" w:rsidR="000018CB" w:rsidRPr="0063025E" w:rsidRDefault="0063025E" w:rsidP="0063025E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="00787A35">
              <w:rPr>
                <w:rFonts w:ascii="Arial" w:hAnsi="Arial" w:cs="Arial"/>
                <w:sz w:val="20"/>
                <w:szCs w:val="20"/>
              </w:rPr>
              <w:t>45%)</w:t>
            </w:r>
          </w:p>
        </w:tc>
        <w:tc>
          <w:tcPr>
            <w:tcW w:w="1708" w:type="dxa"/>
            <w:tcBorders>
              <w:left w:val="double" w:sz="4" w:space="0" w:color="auto"/>
            </w:tcBorders>
          </w:tcPr>
          <w:p w14:paraId="67F8C2F5" w14:textId="77777777" w:rsidR="000018CB" w:rsidRPr="00014C67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014C67">
              <w:rPr>
                <w:rFonts w:ascii="Arial" w:hAnsi="Arial" w:cs="Arial"/>
                <w:sz w:val="20"/>
                <w:szCs w:val="20"/>
              </w:rPr>
              <w:t xml:space="preserve">Demonstrates outstanding application of design techniques and ability to code and test </w:t>
            </w:r>
          </w:p>
        </w:tc>
        <w:tc>
          <w:tcPr>
            <w:tcW w:w="1828" w:type="dxa"/>
          </w:tcPr>
          <w:p w14:paraId="4D5C0D64" w14:textId="77777777" w:rsidR="000018CB" w:rsidRPr="00014C67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8024D">
              <w:rPr>
                <w:rFonts w:ascii="Arial" w:hAnsi="Arial" w:cs="Arial"/>
                <w:sz w:val="20"/>
                <w:szCs w:val="20"/>
                <w:highlight w:val="yellow"/>
              </w:rPr>
              <w:t>Advance knowledge of database design and SQL coding and testing</w:t>
            </w:r>
          </w:p>
        </w:tc>
        <w:tc>
          <w:tcPr>
            <w:tcW w:w="1914" w:type="dxa"/>
          </w:tcPr>
          <w:p w14:paraId="5F7A8DBE" w14:textId="77777777" w:rsidR="000018CB" w:rsidRPr="00014C67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014C67">
              <w:rPr>
                <w:rFonts w:ascii="Arial" w:hAnsi="Arial" w:cs="Arial"/>
                <w:sz w:val="20"/>
                <w:szCs w:val="20"/>
              </w:rPr>
              <w:t>Good application of the methods and techniques required</w:t>
            </w:r>
          </w:p>
        </w:tc>
        <w:tc>
          <w:tcPr>
            <w:tcW w:w="1808" w:type="dxa"/>
          </w:tcPr>
          <w:p w14:paraId="7B9C98BF" w14:textId="77777777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Ability to use appropriate techniques for the design and build of the solution</w:t>
            </w:r>
          </w:p>
        </w:tc>
        <w:tc>
          <w:tcPr>
            <w:tcW w:w="1912" w:type="dxa"/>
          </w:tcPr>
          <w:p w14:paraId="419CD8B7" w14:textId="77777777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Some suitable aspect of design and build have been employed but no evidence of testing </w:t>
            </w:r>
          </w:p>
        </w:tc>
        <w:tc>
          <w:tcPr>
            <w:tcW w:w="1854" w:type="dxa"/>
          </w:tcPr>
          <w:p w14:paraId="3932ABBD" w14:textId="77777777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Limited use of methods and techniques</w:t>
            </w:r>
          </w:p>
        </w:tc>
      </w:tr>
      <w:tr w:rsidR="00787A35" w14:paraId="339C3CF6" w14:textId="77777777" w:rsidTr="00787A35">
        <w:tc>
          <w:tcPr>
            <w:tcW w:w="1906" w:type="dxa"/>
            <w:tcBorders>
              <w:right w:val="double" w:sz="4" w:space="0" w:color="auto"/>
            </w:tcBorders>
          </w:tcPr>
          <w:p w14:paraId="7A25F05E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Document presentation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 xml:space="preserve"> and referencing</w:t>
            </w:r>
            <w:r w:rsidRPr="0063025E">
              <w:rPr>
                <w:rFonts w:ascii="Arial" w:hAnsi="Arial" w:cs="Arial"/>
                <w:sz w:val="20"/>
                <w:szCs w:val="20"/>
              </w:rPr>
              <w:t xml:space="preserve"> (10%)</w:t>
            </w:r>
          </w:p>
        </w:tc>
        <w:tc>
          <w:tcPr>
            <w:tcW w:w="1708" w:type="dxa"/>
            <w:tcBorders>
              <w:left w:val="double" w:sz="4" w:space="0" w:color="auto"/>
            </w:tcBorders>
          </w:tcPr>
          <w:p w14:paraId="1C8350EB" w14:textId="77777777" w:rsidR="000018CB" w:rsidRPr="0068024D" w:rsidRDefault="000018CB" w:rsidP="000018CB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68024D">
              <w:rPr>
                <w:rFonts w:ascii="Arial" w:hAnsi="Arial" w:cs="Arial"/>
                <w:sz w:val="20"/>
                <w:szCs w:val="20"/>
                <w:highlight w:val="yellow"/>
              </w:rPr>
              <w:t xml:space="preserve">Reads </w:t>
            </w:r>
            <w:r w:rsidR="00741CAD" w:rsidRPr="0068024D">
              <w:rPr>
                <w:rFonts w:ascii="Arial" w:hAnsi="Arial" w:cs="Arial"/>
                <w:sz w:val="20"/>
                <w:szCs w:val="20"/>
                <w:highlight w:val="yellow"/>
              </w:rPr>
              <w:t>exceptionally well a coherent document</w:t>
            </w:r>
          </w:p>
        </w:tc>
        <w:tc>
          <w:tcPr>
            <w:tcW w:w="1828" w:type="dxa"/>
          </w:tcPr>
          <w:p w14:paraId="74C40A21" w14:textId="77777777" w:rsidR="000018CB" w:rsidRPr="0068024D" w:rsidRDefault="000018CB" w:rsidP="000018CB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68024D">
              <w:rPr>
                <w:rFonts w:ascii="Arial" w:hAnsi="Arial" w:cs="Arial"/>
                <w:sz w:val="20"/>
                <w:szCs w:val="20"/>
                <w:highlight w:val="yellow"/>
              </w:rPr>
              <w:t>good use of English; tables of figures and tables</w:t>
            </w:r>
            <w:r w:rsidR="0063025E" w:rsidRPr="0068024D">
              <w:rPr>
                <w:rFonts w:ascii="Arial" w:hAnsi="Arial" w:cs="Arial"/>
                <w:sz w:val="20"/>
                <w:szCs w:val="20"/>
                <w:highlight w:val="yellow"/>
              </w:rPr>
              <w:t xml:space="preserve">&gt;4 </w:t>
            </w:r>
            <w:r w:rsidR="00787A35" w:rsidRPr="0068024D">
              <w:rPr>
                <w:rFonts w:ascii="Arial" w:hAnsi="Arial" w:cs="Arial"/>
                <w:sz w:val="20"/>
                <w:szCs w:val="20"/>
                <w:highlight w:val="yellow"/>
              </w:rPr>
              <w:t>r</w:t>
            </w:r>
            <w:r w:rsidR="0063025E" w:rsidRPr="0068024D">
              <w:rPr>
                <w:rFonts w:ascii="Arial" w:hAnsi="Arial" w:cs="Arial"/>
                <w:sz w:val="20"/>
                <w:szCs w:val="20"/>
                <w:highlight w:val="yellow"/>
              </w:rPr>
              <w:t>eferences are book/journal standard</w:t>
            </w:r>
          </w:p>
        </w:tc>
        <w:tc>
          <w:tcPr>
            <w:tcW w:w="1914" w:type="dxa"/>
          </w:tcPr>
          <w:p w14:paraId="1FC58E20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Clear sectioning of content; labelling of tables and figures; reasonable English</w:t>
            </w:r>
          </w:p>
        </w:tc>
        <w:tc>
          <w:tcPr>
            <w:tcW w:w="1808" w:type="dxa"/>
          </w:tcPr>
          <w:p w14:paraId="78EA1818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Some labelling of tables and figures; clearly needs spell- and grammar-checking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>&lt;5 references</w:t>
            </w:r>
          </w:p>
        </w:tc>
        <w:tc>
          <w:tcPr>
            <w:tcW w:w="1912" w:type="dxa"/>
          </w:tcPr>
          <w:p w14:paraId="47AB52F2" w14:textId="77777777" w:rsidR="000018CB" w:rsidRPr="0063025E" w:rsidRDefault="000018CB" w:rsidP="000018CB">
            <w:pPr>
              <w:keepNext/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Basic use of introduction, body and conclusion; English is comprehensible</w:t>
            </w:r>
            <w:r w:rsidR="00BE5D5C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>&lt;5 references</w:t>
            </w:r>
          </w:p>
        </w:tc>
        <w:tc>
          <w:tcPr>
            <w:tcW w:w="1854" w:type="dxa"/>
          </w:tcPr>
          <w:p w14:paraId="1299DC11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No clear structure; incomprehensible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 xml:space="preserve"> No references</w:t>
            </w:r>
          </w:p>
        </w:tc>
      </w:tr>
      <w:tr w:rsidR="00787A35" w14:paraId="109A531F" w14:textId="77777777" w:rsidTr="00787A35">
        <w:tc>
          <w:tcPr>
            <w:tcW w:w="1906" w:type="dxa"/>
            <w:tcBorders>
              <w:right w:val="double" w:sz="4" w:space="0" w:color="auto"/>
            </w:tcBorders>
          </w:tcPr>
          <w:p w14:paraId="0BDB7978" w14:textId="77777777" w:rsidR="000018CB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708" w:type="dxa"/>
            <w:tcBorders>
              <w:left w:val="double" w:sz="4" w:space="0" w:color="auto"/>
            </w:tcBorders>
          </w:tcPr>
          <w:p w14:paraId="7DCFAABC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828" w:type="dxa"/>
          </w:tcPr>
          <w:p w14:paraId="22D5ECB4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914" w:type="dxa"/>
          </w:tcPr>
          <w:p w14:paraId="03E6795B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808" w:type="dxa"/>
          </w:tcPr>
          <w:p w14:paraId="3BCA41DF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912" w:type="dxa"/>
          </w:tcPr>
          <w:p w14:paraId="594DC920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854" w:type="dxa"/>
          </w:tcPr>
          <w:p w14:paraId="1829A48C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</w:tr>
    </w:tbl>
    <w:p w14:paraId="05E207D2" w14:textId="4FA551C0" w:rsidR="000D627B" w:rsidRDefault="008515DD" w:rsidP="00992E5C">
      <w:pPr>
        <w:pStyle w:val="Heading2"/>
      </w:pPr>
      <w:r>
        <w:lastRenderedPageBreak/>
        <w:t>C</w:t>
      </w:r>
      <w:r w:rsidR="005B4F07">
        <w:t>omments</w:t>
      </w:r>
    </w:p>
    <w:p w14:paraId="143E0074" w14:textId="29A4237B" w:rsidR="00992E5C" w:rsidRDefault="00992E5C" w:rsidP="00992E5C"/>
    <w:p w14:paraId="18F1E826" w14:textId="3399B2EE" w:rsidR="00992E5C" w:rsidRDefault="00992E5C" w:rsidP="00992E5C">
      <w:r w:rsidRPr="00992E5C">
        <w:rPr>
          <w:noProof/>
        </w:rPr>
        <w:drawing>
          <wp:inline distT="0" distB="0" distL="0" distR="0" wp14:anchorId="6C710A3C" wp14:editId="21130497">
            <wp:extent cx="2600325" cy="37147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371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A722DB4" w14:textId="2B493B7B" w:rsidR="00992E5C" w:rsidRDefault="00992E5C" w:rsidP="00992E5C"/>
    <w:p w14:paraId="337BB0EE" w14:textId="4ADC16B7" w:rsidR="00992E5C" w:rsidRPr="00992E5C" w:rsidRDefault="00B862F3" w:rsidP="00992E5C">
      <w:r w:rsidRPr="00B862F3">
        <w:t xml:space="preserve">An excellent report well written and </w:t>
      </w:r>
      <w:proofErr w:type="spellStart"/>
      <w:r w:rsidRPr="00B862F3">
        <w:t>well structured</w:t>
      </w:r>
      <w:proofErr w:type="spellEnd"/>
      <w:r w:rsidRPr="00B862F3">
        <w:t xml:space="preserve"> throughout with appropriate use of referencing and good reflection on each task I thought you were required to analyse.</w:t>
      </w:r>
      <w:r w:rsidR="00AF6BB4" w:rsidRPr="00AF6BB4">
        <w:t xml:space="preserve"> Very good use of test data to portray a possible distributed database solution with good suggestions for the split and joining of the data</w:t>
      </w:r>
      <w:r w:rsidR="003F5F94" w:rsidRPr="003F5F94">
        <w:t xml:space="preserve"> within the possible distribution solutions. Very good entity relationship diagram presented define in a clear structure.</w:t>
      </w:r>
      <w:r w:rsidR="009F0BF8" w:rsidRPr="009F0BF8">
        <w:t xml:space="preserve"> All SQL, transactions and database tuning correctly presented through files.</w:t>
      </w:r>
    </w:p>
    <w:sectPr w:rsidR="00992E5C" w:rsidRPr="00992E5C" w:rsidSect="00402154">
      <w:pgSz w:w="15840" w:h="12240" w:orient="landscape"/>
      <w:pgMar w:top="426" w:right="1440" w:bottom="1797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21863C" w14:textId="77777777" w:rsidR="00A15708" w:rsidRDefault="00A15708" w:rsidP="000D627B">
      <w:r>
        <w:separator/>
      </w:r>
    </w:p>
  </w:endnote>
  <w:endnote w:type="continuationSeparator" w:id="0">
    <w:p w14:paraId="7A359940" w14:textId="77777777" w:rsidR="00A15708" w:rsidRDefault="00A15708" w:rsidP="000D627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D2B4F50" w14:textId="77777777" w:rsidR="00A15708" w:rsidRDefault="00A15708" w:rsidP="000D627B">
      <w:r>
        <w:separator/>
      </w:r>
    </w:p>
  </w:footnote>
  <w:footnote w:type="continuationSeparator" w:id="0">
    <w:p w14:paraId="6FEF06E5" w14:textId="77777777" w:rsidR="00A15708" w:rsidRDefault="00A15708" w:rsidP="000D627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381079C"/>
    <w:multiLevelType w:val="hybridMultilevel"/>
    <w:tmpl w:val="1B62D30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5A7D33B6"/>
    <w:multiLevelType w:val="hybridMultilevel"/>
    <w:tmpl w:val="23DC32C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96EF7"/>
    <w:rsid w:val="000018CB"/>
    <w:rsid w:val="00014C67"/>
    <w:rsid w:val="00037CBE"/>
    <w:rsid w:val="0005402E"/>
    <w:rsid w:val="000A13EF"/>
    <w:rsid w:val="000A5F10"/>
    <w:rsid w:val="000D627B"/>
    <w:rsid w:val="000E27BD"/>
    <w:rsid w:val="00123665"/>
    <w:rsid w:val="00213BFD"/>
    <w:rsid w:val="0023530E"/>
    <w:rsid w:val="002D5FD9"/>
    <w:rsid w:val="00301EFA"/>
    <w:rsid w:val="00323FBC"/>
    <w:rsid w:val="00375F7A"/>
    <w:rsid w:val="00391416"/>
    <w:rsid w:val="003E0EBA"/>
    <w:rsid w:val="003F5F94"/>
    <w:rsid w:val="00402154"/>
    <w:rsid w:val="004057BA"/>
    <w:rsid w:val="00412A02"/>
    <w:rsid w:val="00420B40"/>
    <w:rsid w:val="00432717"/>
    <w:rsid w:val="004375AB"/>
    <w:rsid w:val="00440138"/>
    <w:rsid w:val="004D47D5"/>
    <w:rsid w:val="00504028"/>
    <w:rsid w:val="00526FB9"/>
    <w:rsid w:val="005529B1"/>
    <w:rsid w:val="005A043B"/>
    <w:rsid w:val="005A7FD8"/>
    <w:rsid w:val="005B0B7E"/>
    <w:rsid w:val="005B4F07"/>
    <w:rsid w:val="005D4BFB"/>
    <w:rsid w:val="0063025E"/>
    <w:rsid w:val="006503B9"/>
    <w:rsid w:val="0067791B"/>
    <w:rsid w:val="0068024D"/>
    <w:rsid w:val="006D1C8A"/>
    <w:rsid w:val="0070170D"/>
    <w:rsid w:val="00721485"/>
    <w:rsid w:val="00737B84"/>
    <w:rsid w:val="00741CAD"/>
    <w:rsid w:val="007527CC"/>
    <w:rsid w:val="0078075C"/>
    <w:rsid w:val="00787A35"/>
    <w:rsid w:val="00796C74"/>
    <w:rsid w:val="0080271E"/>
    <w:rsid w:val="0083654A"/>
    <w:rsid w:val="008515DD"/>
    <w:rsid w:val="00894643"/>
    <w:rsid w:val="008B594A"/>
    <w:rsid w:val="008C2AC9"/>
    <w:rsid w:val="008D00DC"/>
    <w:rsid w:val="00905F48"/>
    <w:rsid w:val="00992E5C"/>
    <w:rsid w:val="009B019C"/>
    <w:rsid w:val="009D3DF8"/>
    <w:rsid w:val="009F0BF8"/>
    <w:rsid w:val="009F1B58"/>
    <w:rsid w:val="00A15708"/>
    <w:rsid w:val="00A737B6"/>
    <w:rsid w:val="00A92D14"/>
    <w:rsid w:val="00AF6BB4"/>
    <w:rsid w:val="00B07E5F"/>
    <w:rsid w:val="00B532A5"/>
    <w:rsid w:val="00B761ED"/>
    <w:rsid w:val="00B80D13"/>
    <w:rsid w:val="00B862F3"/>
    <w:rsid w:val="00BA71B3"/>
    <w:rsid w:val="00BE5D5C"/>
    <w:rsid w:val="00C06E8A"/>
    <w:rsid w:val="00C10FAF"/>
    <w:rsid w:val="00C14836"/>
    <w:rsid w:val="00C82E94"/>
    <w:rsid w:val="00CA79E9"/>
    <w:rsid w:val="00CB687A"/>
    <w:rsid w:val="00CF3A82"/>
    <w:rsid w:val="00D0010D"/>
    <w:rsid w:val="00D15FB8"/>
    <w:rsid w:val="00D431DE"/>
    <w:rsid w:val="00E32099"/>
    <w:rsid w:val="00EC3C7C"/>
    <w:rsid w:val="00EF39DE"/>
    <w:rsid w:val="00F07F9F"/>
    <w:rsid w:val="00F430F5"/>
    <w:rsid w:val="00F43EDA"/>
    <w:rsid w:val="00F44812"/>
    <w:rsid w:val="00F47167"/>
    <w:rsid w:val="00F716D5"/>
    <w:rsid w:val="00F96EF7"/>
    <w:rsid w:val="00FB521B"/>
    <w:rsid w:val="00FD06DB"/>
    <w:rsid w:val="00FD59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07F04B"/>
  <w15:docId w15:val="{331E44EE-DDDC-4A09-82A2-2C3B050F6E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  <w:lang w:eastAsia="en-US"/>
    </w:rPr>
  </w:style>
  <w:style w:type="paragraph" w:styleId="Heading2">
    <w:name w:val="heading 2"/>
    <w:basedOn w:val="Normal"/>
    <w:next w:val="Normal"/>
    <w:link w:val="Heading2Char"/>
    <w:qFormat/>
    <w:rsid w:val="004057BA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F96EF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rsid w:val="00CA79E9"/>
    <w:rPr>
      <w:rFonts w:ascii="Arial" w:hAnsi="Arial" w:cs="Arial"/>
      <w:b/>
      <w:bCs/>
      <w:i/>
      <w:iCs/>
      <w:sz w:val="28"/>
      <w:szCs w:val="28"/>
      <w:lang w:val="en-GB" w:eastAsia="en-US" w:bidi="ar-SA"/>
    </w:rPr>
  </w:style>
  <w:style w:type="paragraph" w:styleId="Caption">
    <w:name w:val="caption"/>
    <w:basedOn w:val="Normal"/>
    <w:next w:val="Normal"/>
    <w:semiHidden/>
    <w:unhideWhenUsed/>
    <w:qFormat/>
    <w:rsid w:val="005B4F07"/>
    <w:pPr>
      <w:spacing w:after="200"/>
    </w:pPr>
    <w:rPr>
      <w:b/>
      <w:bCs/>
      <w:color w:val="4F81BD" w:themeColor="accent1"/>
      <w:sz w:val="18"/>
      <w:szCs w:val="18"/>
    </w:rPr>
  </w:style>
  <w:style w:type="paragraph" w:styleId="BalloonText">
    <w:name w:val="Balloon Text"/>
    <w:basedOn w:val="Normal"/>
    <w:link w:val="BalloonTextChar"/>
    <w:semiHidden/>
    <w:unhideWhenUsed/>
    <w:rsid w:val="00CF3A82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semiHidden/>
    <w:rsid w:val="00CF3A82"/>
    <w:rPr>
      <w:rFonts w:ascii="Segoe UI" w:hAnsi="Segoe UI" w:cs="Segoe UI"/>
      <w:sz w:val="18"/>
      <w:szCs w:val="18"/>
      <w:lang w:eastAsia="en-US"/>
    </w:rPr>
  </w:style>
  <w:style w:type="paragraph" w:styleId="Header">
    <w:name w:val="header"/>
    <w:basedOn w:val="Normal"/>
    <w:link w:val="HeaderChar"/>
    <w:unhideWhenUsed/>
    <w:rsid w:val="000D627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0D627B"/>
    <w:rPr>
      <w:sz w:val="24"/>
      <w:szCs w:val="24"/>
      <w:lang w:eastAsia="en-US"/>
    </w:rPr>
  </w:style>
  <w:style w:type="paragraph" w:styleId="Footer">
    <w:name w:val="footer"/>
    <w:basedOn w:val="Normal"/>
    <w:link w:val="FooterChar"/>
    <w:unhideWhenUsed/>
    <w:rsid w:val="000D627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0D627B"/>
    <w:rPr>
      <w:sz w:val="24"/>
      <w:szCs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2</Pages>
  <Words>412</Words>
  <Characters>2492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Learning Outcome</vt:lpstr>
    </vt:vector>
  </TitlesOfParts>
  <Company>Háskólinn á Akureyri</Company>
  <LinksUpToDate>false</LinksUpToDate>
  <CharactersWithSpaces>2899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Outcome</dc:title>
  <dc:creator>Háskólinn á Akureyri</dc:creator>
  <cp:lastModifiedBy>Beverley Holland</cp:lastModifiedBy>
  <cp:revision>11</cp:revision>
  <cp:lastPrinted>2015-05-22T14:54:00Z</cp:lastPrinted>
  <dcterms:created xsi:type="dcterms:W3CDTF">2022-03-04T19:35:00Z</dcterms:created>
  <dcterms:modified xsi:type="dcterms:W3CDTF">2022-03-05T13:29:00Z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Vancouver</vt:lpwstr>
  </property>
</Properties>
</file>