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15D11" w14:textId="77777777" w:rsidR="0023673F" w:rsidRDefault="0023673F" w:rsidP="0023673F">
      <w:pPr>
        <w:jc w:val="center"/>
        <w:rPr>
          <w:sz w:val="44"/>
          <w:szCs w:val="44"/>
        </w:rPr>
      </w:pPr>
    </w:p>
    <w:p w14:paraId="212AA9B2" w14:textId="77777777" w:rsidR="0023673F" w:rsidRDefault="0023673F" w:rsidP="0023673F">
      <w:pPr>
        <w:jc w:val="center"/>
        <w:rPr>
          <w:sz w:val="44"/>
          <w:szCs w:val="44"/>
        </w:rPr>
      </w:pPr>
    </w:p>
    <w:p w14:paraId="19232E86" w14:textId="77777777" w:rsidR="0023673F" w:rsidRDefault="0023673F" w:rsidP="0023673F">
      <w:pPr>
        <w:rPr>
          <w:sz w:val="44"/>
          <w:szCs w:val="44"/>
        </w:rPr>
      </w:pPr>
    </w:p>
    <w:p w14:paraId="5AED39F4" w14:textId="6ED11CD0" w:rsidR="0023673F" w:rsidRDefault="0023673F" w:rsidP="0023673F">
      <w:pPr>
        <w:jc w:val="center"/>
        <w:rPr>
          <w:sz w:val="44"/>
          <w:szCs w:val="44"/>
        </w:rPr>
      </w:pPr>
    </w:p>
    <w:p w14:paraId="674B4E19" w14:textId="4EFFFCB5" w:rsidR="0023673F" w:rsidRDefault="0023673F" w:rsidP="0023673F">
      <w:pPr>
        <w:jc w:val="center"/>
        <w:rPr>
          <w:sz w:val="44"/>
          <w:szCs w:val="44"/>
        </w:rPr>
      </w:pPr>
    </w:p>
    <w:p w14:paraId="4D8E8D9C" w14:textId="2F32EB85" w:rsidR="0023673F" w:rsidRDefault="0023673F" w:rsidP="0023673F">
      <w:pPr>
        <w:jc w:val="center"/>
        <w:rPr>
          <w:sz w:val="44"/>
          <w:szCs w:val="44"/>
        </w:rPr>
      </w:pPr>
      <w:r>
        <w:rPr>
          <w:noProof/>
          <w:sz w:val="44"/>
          <w:szCs w:val="44"/>
          <w:lang w:eastAsia="en-GB"/>
        </w:rPr>
        <w:drawing>
          <wp:inline distT="0" distB="0" distL="0" distR="0" wp14:anchorId="4F821D44" wp14:editId="3E88EDE5">
            <wp:extent cx="6084084" cy="2368613"/>
            <wp:effectExtent l="0" t="0" r="0" b="635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132740" cy="2387556"/>
                    </a:xfrm>
                    <a:prstGeom prst="rect">
                      <a:avLst/>
                    </a:prstGeom>
                  </pic:spPr>
                </pic:pic>
              </a:graphicData>
            </a:graphic>
          </wp:inline>
        </w:drawing>
      </w:r>
    </w:p>
    <w:p w14:paraId="60C0BC5F" w14:textId="77777777" w:rsidR="0023673F" w:rsidRDefault="0023673F" w:rsidP="0023673F">
      <w:pPr>
        <w:jc w:val="center"/>
        <w:rPr>
          <w:sz w:val="44"/>
          <w:szCs w:val="44"/>
        </w:rPr>
      </w:pPr>
    </w:p>
    <w:p w14:paraId="3160B42B" w14:textId="59D52386" w:rsidR="00BA2F2C" w:rsidRPr="0023673F" w:rsidRDefault="0023673F" w:rsidP="0023673F">
      <w:pPr>
        <w:jc w:val="center"/>
        <w:rPr>
          <w:sz w:val="40"/>
          <w:szCs w:val="40"/>
          <w:u w:val="single"/>
        </w:rPr>
      </w:pPr>
      <w:r w:rsidRPr="0023673F">
        <w:rPr>
          <w:sz w:val="40"/>
          <w:szCs w:val="40"/>
          <w:u w:val="single"/>
        </w:rPr>
        <w:t>Synthesize a solution to a potential real-life scenario</w:t>
      </w:r>
    </w:p>
    <w:p w14:paraId="5CCBE011" w14:textId="145FD980" w:rsidR="0023673F" w:rsidRPr="00730DB8" w:rsidRDefault="0023673F" w:rsidP="0023673F">
      <w:pPr>
        <w:jc w:val="center"/>
        <w:rPr>
          <w:sz w:val="40"/>
          <w:szCs w:val="40"/>
        </w:rPr>
      </w:pPr>
    </w:p>
    <w:p w14:paraId="3C27B780" w14:textId="0DB0D344" w:rsidR="0023673F" w:rsidRPr="00730DB8" w:rsidRDefault="0023673F" w:rsidP="0023673F">
      <w:pPr>
        <w:jc w:val="center"/>
        <w:rPr>
          <w:b/>
          <w:bCs/>
        </w:rPr>
      </w:pPr>
      <w:r w:rsidRPr="00730DB8">
        <w:rPr>
          <w:b/>
          <w:bCs/>
        </w:rPr>
        <w:t>Emily Stockdale</w:t>
      </w:r>
    </w:p>
    <w:p w14:paraId="53A59FB5" w14:textId="2A99E3F5" w:rsidR="0023673F" w:rsidRPr="00730DB8" w:rsidRDefault="0023673F" w:rsidP="0023673F">
      <w:pPr>
        <w:jc w:val="center"/>
        <w:rPr>
          <w:b/>
          <w:bCs/>
        </w:rPr>
      </w:pPr>
      <w:r w:rsidRPr="00730DB8">
        <w:rPr>
          <w:b/>
          <w:bCs/>
        </w:rPr>
        <w:t>University Trinity Saint David</w:t>
      </w:r>
    </w:p>
    <w:p w14:paraId="6CCB0345" w14:textId="7B547EA4" w:rsidR="0023673F" w:rsidRPr="00730DB8" w:rsidRDefault="0023673F" w:rsidP="0023673F">
      <w:pPr>
        <w:jc w:val="center"/>
        <w:rPr>
          <w:b/>
          <w:bCs/>
        </w:rPr>
      </w:pPr>
      <w:r w:rsidRPr="00730DB8">
        <w:rPr>
          <w:b/>
          <w:bCs/>
        </w:rPr>
        <w:t>1906962</w:t>
      </w:r>
    </w:p>
    <w:p w14:paraId="738B4E50" w14:textId="42485344" w:rsidR="0023673F" w:rsidRDefault="0023673F" w:rsidP="0023673F">
      <w:pPr>
        <w:jc w:val="center"/>
        <w:rPr>
          <w:b/>
          <w:bCs/>
          <w:sz w:val="28"/>
          <w:szCs w:val="28"/>
        </w:rPr>
      </w:pPr>
    </w:p>
    <w:p w14:paraId="6BAF2973" w14:textId="39D60123" w:rsidR="0023673F" w:rsidRDefault="0023673F" w:rsidP="0023673F">
      <w:pPr>
        <w:jc w:val="center"/>
        <w:rPr>
          <w:b/>
          <w:bCs/>
          <w:sz w:val="28"/>
          <w:szCs w:val="28"/>
        </w:rPr>
      </w:pPr>
    </w:p>
    <w:p w14:paraId="61F665F8" w14:textId="44B2B528" w:rsidR="0023673F" w:rsidRDefault="0023673F" w:rsidP="0023673F">
      <w:pPr>
        <w:jc w:val="center"/>
        <w:rPr>
          <w:b/>
          <w:bCs/>
          <w:sz w:val="28"/>
          <w:szCs w:val="28"/>
        </w:rPr>
      </w:pPr>
    </w:p>
    <w:p w14:paraId="16DCA61C" w14:textId="29DD4D33" w:rsidR="0023673F" w:rsidRDefault="0023673F" w:rsidP="0023673F">
      <w:pPr>
        <w:jc w:val="center"/>
        <w:rPr>
          <w:b/>
          <w:bCs/>
          <w:sz w:val="28"/>
          <w:szCs w:val="28"/>
        </w:rPr>
      </w:pPr>
    </w:p>
    <w:p w14:paraId="29E76CE1" w14:textId="2E48B4ED" w:rsidR="0023673F" w:rsidRDefault="0023673F" w:rsidP="0023673F">
      <w:pPr>
        <w:jc w:val="center"/>
        <w:rPr>
          <w:b/>
          <w:bCs/>
          <w:sz w:val="28"/>
          <w:szCs w:val="28"/>
        </w:rPr>
      </w:pPr>
    </w:p>
    <w:p w14:paraId="3651C2FD" w14:textId="79B2240C" w:rsidR="0023673F" w:rsidRDefault="0023673F" w:rsidP="0023673F">
      <w:pPr>
        <w:jc w:val="center"/>
        <w:rPr>
          <w:b/>
          <w:bCs/>
          <w:sz w:val="28"/>
          <w:szCs w:val="28"/>
        </w:rPr>
      </w:pPr>
    </w:p>
    <w:p w14:paraId="421DCCC8" w14:textId="0C45E834" w:rsidR="0023673F" w:rsidRDefault="0023673F" w:rsidP="0023673F">
      <w:pPr>
        <w:jc w:val="center"/>
        <w:rPr>
          <w:b/>
          <w:bCs/>
          <w:sz w:val="28"/>
          <w:szCs w:val="28"/>
        </w:rPr>
      </w:pPr>
    </w:p>
    <w:p w14:paraId="70E9DAAB" w14:textId="5676D2C6" w:rsidR="0023673F" w:rsidRDefault="0023673F" w:rsidP="0023673F">
      <w:pPr>
        <w:jc w:val="center"/>
        <w:rPr>
          <w:b/>
          <w:bCs/>
          <w:sz w:val="28"/>
          <w:szCs w:val="28"/>
        </w:rPr>
      </w:pPr>
    </w:p>
    <w:p w14:paraId="2780CB20" w14:textId="12FD5242" w:rsidR="0023673F" w:rsidRDefault="0023673F" w:rsidP="0023673F">
      <w:pPr>
        <w:jc w:val="center"/>
        <w:rPr>
          <w:b/>
          <w:bCs/>
          <w:sz w:val="28"/>
          <w:szCs w:val="28"/>
        </w:rPr>
      </w:pPr>
    </w:p>
    <w:p w14:paraId="1B497A55" w14:textId="6CE6C5E0" w:rsidR="0023673F" w:rsidRDefault="0023673F" w:rsidP="0023673F">
      <w:pPr>
        <w:jc w:val="center"/>
        <w:rPr>
          <w:b/>
          <w:bCs/>
          <w:sz w:val="28"/>
          <w:szCs w:val="28"/>
        </w:rPr>
      </w:pPr>
    </w:p>
    <w:p w14:paraId="6C4208A6" w14:textId="3C52C642" w:rsidR="0023673F" w:rsidRDefault="0023673F" w:rsidP="0023673F">
      <w:pPr>
        <w:jc w:val="center"/>
        <w:rPr>
          <w:b/>
          <w:bCs/>
          <w:sz w:val="28"/>
          <w:szCs w:val="28"/>
        </w:rPr>
      </w:pPr>
    </w:p>
    <w:p w14:paraId="464F067A" w14:textId="7FFA159C" w:rsidR="00F22812" w:rsidRDefault="00F22812" w:rsidP="00F22812">
      <w:pPr>
        <w:jc w:val="both"/>
        <w:rPr>
          <w:b/>
          <w:bCs/>
          <w:sz w:val="28"/>
          <w:szCs w:val="28"/>
        </w:rPr>
      </w:pPr>
    </w:p>
    <w:p w14:paraId="381C0F5D" w14:textId="77777777" w:rsidR="0003254E" w:rsidRDefault="0003254E" w:rsidP="00F22812">
      <w:pPr>
        <w:jc w:val="both"/>
        <w:rPr>
          <w:color w:val="B4C6E7" w:themeColor="accent1" w:themeTint="66"/>
          <w:sz w:val="28"/>
          <w:szCs w:val="28"/>
        </w:rPr>
      </w:pPr>
    </w:p>
    <w:p w14:paraId="1BD67053" w14:textId="0C9FE743" w:rsidR="00F22812" w:rsidRDefault="00F22812" w:rsidP="00F22812">
      <w:pPr>
        <w:jc w:val="both"/>
        <w:rPr>
          <w:color w:val="B4C6E7" w:themeColor="accent1" w:themeTint="66"/>
          <w:sz w:val="28"/>
          <w:szCs w:val="28"/>
        </w:rPr>
      </w:pPr>
    </w:p>
    <w:p w14:paraId="6D77B746" w14:textId="24BEF2A4" w:rsidR="00F22812" w:rsidRDefault="00F22812" w:rsidP="00F22812">
      <w:pPr>
        <w:jc w:val="both"/>
        <w:rPr>
          <w:color w:val="B4C6E7" w:themeColor="accent1" w:themeTint="66"/>
          <w:sz w:val="28"/>
          <w:szCs w:val="28"/>
        </w:rPr>
      </w:pPr>
    </w:p>
    <w:p w14:paraId="4C6F3AF2" w14:textId="58D2A907" w:rsidR="00F22812" w:rsidRDefault="00F22812" w:rsidP="00F22812">
      <w:pPr>
        <w:jc w:val="both"/>
        <w:rPr>
          <w:color w:val="B4C6E7" w:themeColor="accent1" w:themeTint="66"/>
          <w:sz w:val="28"/>
          <w:szCs w:val="28"/>
        </w:rPr>
      </w:pPr>
      <w:r>
        <w:rPr>
          <w:color w:val="B4C6E7" w:themeColor="accent1" w:themeTint="66"/>
          <w:sz w:val="28"/>
          <w:szCs w:val="28"/>
        </w:rPr>
        <w:lastRenderedPageBreak/>
        <w:t>Introduction</w:t>
      </w:r>
    </w:p>
    <w:p w14:paraId="5D01630B" w14:textId="3D9A9266" w:rsidR="00F22812" w:rsidRDefault="00F22812" w:rsidP="00F22812">
      <w:pPr>
        <w:jc w:val="both"/>
        <w:rPr>
          <w:color w:val="B4C6E7" w:themeColor="accent1" w:themeTint="66"/>
          <w:sz w:val="28"/>
          <w:szCs w:val="28"/>
        </w:rPr>
      </w:pPr>
    </w:p>
    <w:p w14:paraId="41A548C8" w14:textId="352A827B" w:rsidR="00AD1D37" w:rsidRDefault="00D90169" w:rsidP="00AD1D37">
      <w:pPr>
        <w:jc w:val="both"/>
        <w:rPr>
          <w:color w:val="000000" w:themeColor="text1"/>
        </w:rPr>
      </w:pPr>
      <w:r>
        <w:rPr>
          <w:color w:val="000000" w:themeColor="text1"/>
        </w:rPr>
        <w:t xml:space="preserve">BYOD (bring your own device) </w:t>
      </w:r>
      <w:r w:rsidR="00B01C57">
        <w:rPr>
          <w:color w:val="000000" w:themeColor="text1"/>
        </w:rPr>
        <w:t xml:space="preserve">is becoming </w:t>
      </w:r>
      <w:r w:rsidR="00B82BBE">
        <w:rPr>
          <w:color w:val="000000" w:themeColor="text1"/>
        </w:rPr>
        <w:t>more common with 45% of organisations in the UK having a BYOD policy and procedure in 2018</w:t>
      </w:r>
      <w:sdt>
        <w:sdtPr>
          <w:rPr>
            <w:color w:val="000000" w:themeColor="text1"/>
          </w:rPr>
          <w:id w:val="-458574603"/>
          <w:citation/>
        </w:sdtPr>
        <w:sdtEndPr/>
        <w:sdtContent>
          <w:r w:rsidR="0065789C">
            <w:rPr>
              <w:color w:val="000000" w:themeColor="text1"/>
            </w:rPr>
            <w:fldChar w:fldCharType="begin"/>
          </w:r>
          <w:r w:rsidR="0065789C">
            <w:rPr>
              <w:color w:val="000000" w:themeColor="text1"/>
            </w:rPr>
            <w:instrText xml:space="preserve"> CITATION sta18 \l 2057 </w:instrText>
          </w:r>
          <w:r w:rsidR="0065789C">
            <w:rPr>
              <w:color w:val="000000" w:themeColor="text1"/>
            </w:rPr>
            <w:fldChar w:fldCharType="separate"/>
          </w:r>
          <w:r w:rsidR="0065789C">
            <w:rPr>
              <w:noProof/>
              <w:color w:val="000000" w:themeColor="text1"/>
            </w:rPr>
            <w:t xml:space="preserve"> </w:t>
          </w:r>
          <w:r w:rsidR="0065789C" w:rsidRPr="0065789C">
            <w:rPr>
              <w:noProof/>
              <w:color w:val="000000" w:themeColor="text1"/>
            </w:rPr>
            <w:t>[1]</w:t>
          </w:r>
          <w:r w:rsidR="0065789C">
            <w:rPr>
              <w:color w:val="000000" w:themeColor="text1"/>
            </w:rPr>
            <w:fldChar w:fldCharType="end"/>
          </w:r>
        </w:sdtContent>
      </w:sdt>
      <w:r w:rsidR="00B82BBE">
        <w:rPr>
          <w:color w:val="000000" w:themeColor="text1"/>
        </w:rPr>
        <w:t xml:space="preserve">.  </w:t>
      </w:r>
      <w:r w:rsidR="0065789C">
        <w:rPr>
          <w:color w:val="000000" w:themeColor="text1"/>
        </w:rPr>
        <w:t xml:space="preserve">BYOD </w:t>
      </w:r>
      <w:r>
        <w:rPr>
          <w:color w:val="000000" w:themeColor="text1"/>
        </w:rPr>
        <w:t xml:space="preserve">allows employees to use their own computing devices rather than </w:t>
      </w:r>
      <w:r w:rsidR="00644842">
        <w:rPr>
          <w:color w:val="000000" w:themeColor="text1"/>
        </w:rPr>
        <w:t>using company/organisation owned devices</w:t>
      </w:r>
      <w:r>
        <w:rPr>
          <w:color w:val="000000" w:themeColor="text1"/>
        </w:rPr>
        <w:t>. This report will outline</w:t>
      </w:r>
      <w:r w:rsidR="004345AB">
        <w:rPr>
          <w:color w:val="000000" w:themeColor="text1"/>
        </w:rPr>
        <w:t xml:space="preserve"> and </w:t>
      </w:r>
      <w:r w:rsidR="00276A81">
        <w:rPr>
          <w:color w:val="000000" w:themeColor="text1"/>
        </w:rPr>
        <w:t>discuss.</w:t>
      </w:r>
    </w:p>
    <w:p w14:paraId="35C1FE97" w14:textId="77777777" w:rsidR="004656A0" w:rsidRDefault="004656A0" w:rsidP="00AD1D37">
      <w:pPr>
        <w:jc w:val="both"/>
        <w:rPr>
          <w:color w:val="000000" w:themeColor="text1"/>
        </w:rPr>
      </w:pPr>
    </w:p>
    <w:p w14:paraId="59BA6C08" w14:textId="7550E539" w:rsidR="004345AB" w:rsidRDefault="004345AB" w:rsidP="004345AB">
      <w:pPr>
        <w:pStyle w:val="ListParagraph"/>
        <w:numPr>
          <w:ilvl w:val="0"/>
          <w:numId w:val="4"/>
        </w:numPr>
        <w:jc w:val="both"/>
        <w:rPr>
          <w:color w:val="000000" w:themeColor="text1"/>
        </w:rPr>
      </w:pPr>
      <w:r>
        <w:rPr>
          <w:color w:val="000000" w:themeColor="text1"/>
        </w:rPr>
        <w:t>Advantages of BYOD</w:t>
      </w:r>
    </w:p>
    <w:p w14:paraId="3B76A595" w14:textId="16B92093" w:rsidR="004345AB" w:rsidRDefault="004345AB" w:rsidP="004345AB">
      <w:pPr>
        <w:pStyle w:val="ListParagraph"/>
        <w:numPr>
          <w:ilvl w:val="0"/>
          <w:numId w:val="4"/>
        </w:numPr>
        <w:jc w:val="both"/>
        <w:rPr>
          <w:color w:val="000000" w:themeColor="text1"/>
        </w:rPr>
      </w:pPr>
      <w:r>
        <w:rPr>
          <w:color w:val="000000" w:themeColor="text1"/>
        </w:rPr>
        <w:t>Disadvantages of BYOD</w:t>
      </w:r>
    </w:p>
    <w:p w14:paraId="572354BC" w14:textId="301DA1DE" w:rsidR="004345AB" w:rsidRDefault="004345AB" w:rsidP="004345AB">
      <w:pPr>
        <w:pStyle w:val="ListParagraph"/>
        <w:numPr>
          <w:ilvl w:val="0"/>
          <w:numId w:val="4"/>
        </w:numPr>
        <w:jc w:val="both"/>
        <w:rPr>
          <w:color w:val="000000" w:themeColor="text1"/>
        </w:rPr>
      </w:pPr>
      <w:r>
        <w:rPr>
          <w:color w:val="000000" w:themeColor="text1"/>
        </w:rPr>
        <w:t>An evaluation of BYOD for CoffeeCapulus</w:t>
      </w:r>
    </w:p>
    <w:p w14:paraId="7BD77CB0" w14:textId="23326988" w:rsidR="004345AB" w:rsidRDefault="004345AB" w:rsidP="004345AB">
      <w:pPr>
        <w:pStyle w:val="ListParagraph"/>
        <w:numPr>
          <w:ilvl w:val="0"/>
          <w:numId w:val="4"/>
        </w:numPr>
        <w:jc w:val="both"/>
        <w:rPr>
          <w:color w:val="000000" w:themeColor="text1"/>
        </w:rPr>
      </w:pPr>
      <w:r>
        <w:rPr>
          <w:color w:val="000000" w:themeColor="text1"/>
        </w:rPr>
        <w:t>Safe implementation of BOYD</w:t>
      </w:r>
    </w:p>
    <w:p w14:paraId="600740B3" w14:textId="607C1E52" w:rsidR="004345AB" w:rsidRDefault="004345AB" w:rsidP="004345AB">
      <w:pPr>
        <w:pStyle w:val="ListParagraph"/>
        <w:numPr>
          <w:ilvl w:val="0"/>
          <w:numId w:val="4"/>
        </w:numPr>
        <w:jc w:val="both"/>
        <w:rPr>
          <w:color w:val="000000" w:themeColor="text1"/>
        </w:rPr>
      </w:pPr>
      <w:r>
        <w:rPr>
          <w:color w:val="000000" w:themeColor="text1"/>
        </w:rPr>
        <w:t xml:space="preserve">An appropriate backup </w:t>
      </w:r>
      <w:r w:rsidR="0003254E">
        <w:rPr>
          <w:color w:val="000000" w:themeColor="text1"/>
        </w:rPr>
        <w:t>strategy</w:t>
      </w:r>
      <w:r>
        <w:rPr>
          <w:color w:val="000000" w:themeColor="text1"/>
        </w:rPr>
        <w:t xml:space="preserve"> </w:t>
      </w:r>
    </w:p>
    <w:p w14:paraId="2A3AE250" w14:textId="63AA7B33" w:rsidR="004345AB" w:rsidRDefault="004345AB" w:rsidP="004345AB">
      <w:pPr>
        <w:pStyle w:val="ListParagraph"/>
        <w:numPr>
          <w:ilvl w:val="0"/>
          <w:numId w:val="4"/>
        </w:numPr>
        <w:jc w:val="both"/>
        <w:rPr>
          <w:color w:val="000000" w:themeColor="text1"/>
        </w:rPr>
      </w:pPr>
      <w:r>
        <w:rPr>
          <w:color w:val="000000" w:themeColor="text1"/>
        </w:rPr>
        <w:t>Safety and prevention</w:t>
      </w:r>
    </w:p>
    <w:p w14:paraId="373062AB" w14:textId="40BAD25D" w:rsidR="004345AB" w:rsidRDefault="004345AB" w:rsidP="004345AB">
      <w:pPr>
        <w:pStyle w:val="ListParagraph"/>
        <w:numPr>
          <w:ilvl w:val="0"/>
          <w:numId w:val="4"/>
        </w:numPr>
        <w:jc w:val="both"/>
        <w:rPr>
          <w:color w:val="000000" w:themeColor="text1"/>
        </w:rPr>
      </w:pPr>
      <w:r>
        <w:rPr>
          <w:color w:val="000000" w:themeColor="text1"/>
        </w:rPr>
        <w:t>Security policy</w:t>
      </w:r>
    </w:p>
    <w:p w14:paraId="5A252262" w14:textId="77777777" w:rsidR="004656A0" w:rsidRDefault="004656A0" w:rsidP="004656A0">
      <w:pPr>
        <w:pStyle w:val="ListParagraph"/>
        <w:jc w:val="both"/>
        <w:rPr>
          <w:color w:val="000000" w:themeColor="text1"/>
        </w:rPr>
      </w:pPr>
    </w:p>
    <w:p w14:paraId="4084B80D" w14:textId="24CBAE50" w:rsidR="004345AB" w:rsidRPr="00AD1D37" w:rsidRDefault="004345AB" w:rsidP="00AD1D37">
      <w:pPr>
        <w:jc w:val="both"/>
        <w:rPr>
          <w:color w:val="000000" w:themeColor="text1"/>
        </w:rPr>
      </w:pPr>
      <w:r>
        <w:rPr>
          <w:color w:val="000000" w:themeColor="text1"/>
        </w:rPr>
        <w:t xml:space="preserve">Each individual </w:t>
      </w:r>
      <w:r w:rsidR="0003254E">
        <w:rPr>
          <w:color w:val="000000" w:themeColor="text1"/>
        </w:rPr>
        <w:t>aspect</w:t>
      </w:r>
      <w:r>
        <w:rPr>
          <w:color w:val="000000" w:themeColor="text1"/>
        </w:rPr>
        <w:t xml:space="preserve"> will be well researched using </w:t>
      </w:r>
      <w:r w:rsidR="0003254E">
        <w:rPr>
          <w:color w:val="000000" w:themeColor="text1"/>
        </w:rPr>
        <w:t>reliable resources. This report will determine a safe way of implementing a BYOD policy and procedure to a reputable coffee shop.</w:t>
      </w:r>
    </w:p>
    <w:p w14:paraId="2772D6C3" w14:textId="7BA5BDDE" w:rsidR="00644842" w:rsidRDefault="00644842" w:rsidP="00F22812">
      <w:pPr>
        <w:jc w:val="both"/>
        <w:rPr>
          <w:color w:val="000000" w:themeColor="text1"/>
        </w:rPr>
      </w:pPr>
    </w:p>
    <w:p w14:paraId="0C1C359E" w14:textId="2C1B8FA4" w:rsidR="00D30BE4" w:rsidRDefault="00D30BE4" w:rsidP="00F22812">
      <w:pPr>
        <w:jc w:val="both"/>
        <w:rPr>
          <w:color w:val="B4C6E7" w:themeColor="accent1" w:themeTint="66"/>
          <w:sz w:val="28"/>
          <w:szCs w:val="28"/>
        </w:rPr>
      </w:pPr>
      <w:r>
        <w:rPr>
          <w:color w:val="B4C6E7" w:themeColor="accent1" w:themeTint="66"/>
          <w:sz w:val="28"/>
          <w:szCs w:val="28"/>
        </w:rPr>
        <w:t>Advantages</w:t>
      </w:r>
    </w:p>
    <w:p w14:paraId="386263F1" w14:textId="520E2778" w:rsidR="00D30BE4" w:rsidRDefault="00D30BE4" w:rsidP="00F22812">
      <w:pPr>
        <w:jc w:val="both"/>
        <w:rPr>
          <w:color w:val="000000" w:themeColor="text1"/>
        </w:rPr>
      </w:pPr>
    </w:p>
    <w:p w14:paraId="040D029C" w14:textId="08D74AD6" w:rsidR="0003254E" w:rsidRDefault="0003254E" w:rsidP="00F22812">
      <w:pPr>
        <w:jc w:val="both"/>
        <w:rPr>
          <w:color w:val="000000" w:themeColor="text1"/>
        </w:rPr>
      </w:pPr>
      <w:r>
        <w:rPr>
          <w:color w:val="000000" w:themeColor="text1"/>
        </w:rPr>
        <w:t>Employees:</w:t>
      </w:r>
    </w:p>
    <w:p w14:paraId="35D559D6" w14:textId="3A94E63F" w:rsidR="0003254E" w:rsidRDefault="0003254E" w:rsidP="00F22812">
      <w:pPr>
        <w:jc w:val="both"/>
        <w:rPr>
          <w:color w:val="000000" w:themeColor="text1"/>
        </w:rPr>
      </w:pPr>
      <w:r>
        <w:rPr>
          <w:color w:val="000000" w:themeColor="text1"/>
        </w:rPr>
        <w:t>T</w:t>
      </w:r>
      <w:r w:rsidR="00D30BE4">
        <w:rPr>
          <w:color w:val="000000" w:themeColor="text1"/>
        </w:rPr>
        <w:t>here are many advantages to BYOD</w:t>
      </w:r>
      <w:r w:rsidR="002A1EF8">
        <w:rPr>
          <w:color w:val="000000" w:themeColor="text1"/>
        </w:rPr>
        <w:t>, employees are familiar with their own device(s)</w:t>
      </w:r>
      <w:r w:rsidR="00A01713">
        <w:rPr>
          <w:color w:val="000000" w:themeColor="text1"/>
        </w:rPr>
        <w:t xml:space="preserve"> which </w:t>
      </w:r>
      <w:r w:rsidR="00FA7C31">
        <w:rPr>
          <w:color w:val="000000" w:themeColor="text1"/>
        </w:rPr>
        <w:t>could reduce training time for new and existing staff members.</w:t>
      </w:r>
      <w:r w:rsidR="002A1EF8">
        <w:rPr>
          <w:color w:val="000000" w:themeColor="text1"/>
        </w:rPr>
        <w:t xml:space="preserve"> </w:t>
      </w:r>
      <w:r w:rsidR="00FA7C31">
        <w:rPr>
          <w:color w:val="000000" w:themeColor="text1"/>
        </w:rPr>
        <w:t>Research shows that</w:t>
      </w:r>
      <w:r w:rsidR="006B72A9">
        <w:rPr>
          <w:color w:val="000000" w:themeColor="text1"/>
        </w:rPr>
        <w:t xml:space="preserve"> productivity and morale can be increased due to the flexibility and convenience of BYOD</w:t>
      </w:r>
      <w:sdt>
        <w:sdtPr>
          <w:rPr>
            <w:color w:val="000000" w:themeColor="text1"/>
          </w:rPr>
          <w:id w:val="1806812966"/>
          <w:citation/>
        </w:sdtPr>
        <w:sdtEndPr/>
        <w:sdtContent>
          <w:r w:rsidR="00AD1D37">
            <w:rPr>
              <w:color w:val="000000" w:themeColor="text1"/>
            </w:rPr>
            <w:fldChar w:fldCharType="begin"/>
          </w:r>
          <w:r w:rsidR="00AD1D37">
            <w:rPr>
              <w:color w:val="000000" w:themeColor="text1"/>
            </w:rPr>
            <w:instrText xml:space="preserve"> CITATION Fre14 \l 2057 </w:instrText>
          </w:r>
          <w:r w:rsidR="00AD1D37">
            <w:rPr>
              <w:color w:val="000000" w:themeColor="text1"/>
            </w:rPr>
            <w:fldChar w:fldCharType="separate"/>
          </w:r>
          <w:r w:rsidR="00AD1D37">
            <w:rPr>
              <w:noProof/>
              <w:color w:val="000000" w:themeColor="text1"/>
            </w:rPr>
            <w:t xml:space="preserve"> </w:t>
          </w:r>
          <w:r w:rsidR="00AD1D37" w:rsidRPr="00AD1D37">
            <w:rPr>
              <w:noProof/>
              <w:color w:val="000000" w:themeColor="text1"/>
            </w:rPr>
            <w:t>[2]</w:t>
          </w:r>
          <w:r w:rsidR="00AD1D37">
            <w:rPr>
              <w:color w:val="000000" w:themeColor="text1"/>
            </w:rPr>
            <w:fldChar w:fldCharType="end"/>
          </w:r>
        </w:sdtContent>
      </w:sdt>
      <w:r w:rsidR="00AD1D37">
        <w:rPr>
          <w:color w:val="000000" w:themeColor="text1"/>
        </w:rPr>
        <w:t>.</w:t>
      </w:r>
    </w:p>
    <w:p w14:paraId="51EAB8AE" w14:textId="53F52E07" w:rsidR="0003254E" w:rsidRDefault="0003254E" w:rsidP="00F22812">
      <w:pPr>
        <w:jc w:val="both"/>
        <w:rPr>
          <w:color w:val="000000" w:themeColor="text1"/>
        </w:rPr>
      </w:pPr>
    </w:p>
    <w:p w14:paraId="7FF39FD3" w14:textId="60FC4A20" w:rsidR="0003254E" w:rsidRDefault="0003254E" w:rsidP="00F22812">
      <w:pPr>
        <w:jc w:val="both"/>
        <w:rPr>
          <w:color w:val="000000" w:themeColor="text1"/>
        </w:rPr>
      </w:pPr>
      <w:r>
        <w:rPr>
          <w:color w:val="000000" w:themeColor="text1"/>
        </w:rPr>
        <w:t>Employers:</w:t>
      </w:r>
    </w:p>
    <w:p w14:paraId="01538264" w14:textId="34BBDED4" w:rsidR="00644842" w:rsidRDefault="00E711E2" w:rsidP="00F22812">
      <w:pPr>
        <w:jc w:val="both"/>
        <w:rPr>
          <w:color w:val="000000" w:themeColor="text1"/>
        </w:rPr>
      </w:pPr>
      <w:r>
        <w:rPr>
          <w:color w:val="000000" w:themeColor="text1"/>
        </w:rPr>
        <w:t xml:space="preserve">There are endless advantages for employers. Majority of employees will already have smart technology therefore organisations see this as an opportunity to implement the use of new technology without the financial impact of purchasing technology and smart devices. The results of a survey conducted by iPass </w:t>
      </w:r>
      <w:r w:rsidR="00A01713">
        <w:rPr>
          <w:color w:val="000000" w:themeColor="text1"/>
        </w:rPr>
        <w:t xml:space="preserve">showed that employee’s that use mobile devices for both personal and work use put in 240 hours more than those who do not </w:t>
      </w:r>
      <w:sdt>
        <w:sdtPr>
          <w:rPr>
            <w:color w:val="000000" w:themeColor="text1"/>
          </w:rPr>
          <w:id w:val="1146391324"/>
          <w:citation/>
        </w:sdtPr>
        <w:sdtEndPr/>
        <w:sdtContent>
          <w:r w:rsidR="00AD1D37">
            <w:rPr>
              <w:color w:val="000000" w:themeColor="text1"/>
            </w:rPr>
            <w:fldChar w:fldCharType="begin"/>
          </w:r>
          <w:r w:rsidR="00AD1D37">
            <w:rPr>
              <w:color w:val="000000" w:themeColor="text1"/>
            </w:rPr>
            <w:instrText xml:space="preserve"> CITATION Sin12 \l 2057 </w:instrText>
          </w:r>
          <w:r w:rsidR="00AD1D37">
            <w:rPr>
              <w:color w:val="000000" w:themeColor="text1"/>
            </w:rPr>
            <w:fldChar w:fldCharType="separate"/>
          </w:r>
          <w:r w:rsidR="00AD1D37" w:rsidRPr="00AD1D37">
            <w:rPr>
              <w:noProof/>
              <w:color w:val="000000" w:themeColor="text1"/>
            </w:rPr>
            <w:t>[3]</w:t>
          </w:r>
          <w:r w:rsidR="00AD1D37">
            <w:rPr>
              <w:color w:val="000000" w:themeColor="text1"/>
            </w:rPr>
            <w:fldChar w:fldCharType="end"/>
          </w:r>
        </w:sdtContent>
      </w:sdt>
      <w:r w:rsidR="00AD1D37">
        <w:rPr>
          <w:color w:val="000000" w:themeColor="text1"/>
        </w:rPr>
        <w:t>.</w:t>
      </w:r>
    </w:p>
    <w:p w14:paraId="0E4FEF00" w14:textId="085BCBF2" w:rsidR="00AD1D37" w:rsidRDefault="00AD1D37" w:rsidP="00F22812">
      <w:pPr>
        <w:jc w:val="both"/>
        <w:rPr>
          <w:color w:val="000000" w:themeColor="text1"/>
        </w:rPr>
      </w:pPr>
    </w:p>
    <w:p w14:paraId="44ABC5E6" w14:textId="57978CD9" w:rsidR="00AD1D37" w:rsidRDefault="00AD1D37" w:rsidP="00F22812">
      <w:pPr>
        <w:jc w:val="both"/>
        <w:rPr>
          <w:color w:val="B4C6E7" w:themeColor="accent1" w:themeTint="66"/>
          <w:sz w:val="28"/>
          <w:szCs w:val="28"/>
        </w:rPr>
      </w:pPr>
      <w:r>
        <w:rPr>
          <w:color w:val="B4C6E7" w:themeColor="accent1" w:themeTint="66"/>
          <w:sz w:val="28"/>
          <w:szCs w:val="28"/>
        </w:rPr>
        <w:t>Disadvantages</w:t>
      </w:r>
    </w:p>
    <w:p w14:paraId="6C03332D" w14:textId="1A0E2C6D" w:rsidR="00AD1D37" w:rsidRDefault="00AD1D37" w:rsidP="00F22812">
      <w:pPr>
        <w:jc w:val="both"/>
        <w:rPr>
          <w:color w:val="B4C6E7" w:themeColor="accent1" w:themeTint="66"/>
          <w:sz w:val="28"/>
          <w:szCs w:val="28"/>
        </w:rPr>
      </w:pPr>
    </w:p>
    <w:p w14:paraId="2F1508C9" w14:textId="77777777" w:rsidR="0003254E" w:rsidRDefault="00AD1D37" w:rsidP="00F22812">
      <w:pPr>
        <w:jc w:val="both"/>
        <w:rPr>
          <w:color w:val="000000" w:themeColor="text1"/>
        </w:rPr>
      </w:pPr>
      <w:r>
        <w:rPr>
          <w:color w:val="000000" w:themeColor="text1"/>
        </w:rPr>
        <w:t>Although there are many advantages to BYOD there are multiple disadvantages. The main disadvantage is that BYOD poses a security risk.</w:t>
      </w:r>
      <w:r w:rsidR="00CB20E4">
        <w:rPr>
          <w:color w:val="000000" w:themeColor="text1"/>
        </w:rPr>
        <w:t xml:space="preserve"> BYOD may have a positive financial impact when it comes to purchasing devices however the security risk posed by BYOD is mainly mobile malware which can disguise itself in applications and advertisements. As a result of the security risk posed by BYOD </w:t>
      </w:r>
      <w:r w:rsidR="00754104">
        <w:rPr>
          <w:color w:val="000000" w:themeColor="text1"/>
        </w:rPr>
        <w:t>organisations/businesses will</w:t>
      </w:r>
      <w:r w:rsidR="008C719A">
        <w:rPr>
          <w:color w:val="000000" w:themeColor="text1"/>
        </w:rPr>
        <w:t xml:space="preserve"> have to purchase antivirus protection which will have a financial </w:t>
      </w:r>
      <w:r w:rsidR="008C719A" w:rsidRPr="00276A81">
        <w:rPr>
          <w:color w:val="000000" w:themeColor="text1"/>
        </w:rPr>
        <w:t>impact</w:t>
      </w:r>
      <w:r w:rsidR="00824ADD" w:rsidRPr="00276A81">
        <w:rPr>
          <w:color w:val="000000" w:themeColor="text1"/>
        </w:rPr>
        <w:t>,</w:t>
      </w:r>
      <w:r w:rsidR="008C719A" w:rsidRPr="00276A81">
        <w:rPr>
          <w:color w:val="000000" w:themeColor="text1"/>
        </w:rPr>
        <w:t xml:space="preserve"> </w:t>
      </w:r>
      <w:r w:rsidR="006102B6" w:rsidRPr="00276A81">
        <w:rPr>
          <w:color w:val="000000" w:themeColor="text1"/>
        </w:rPr>
        <w:t>as a result of this</w:t>
      </w:r>
      <w:r w:rsidR="008C719A" w:rsidRPr="00276A81">
        <w:rPr>
          <w:color w:val="000000" w:themeColor="text1"/>
        </w:rPr>
        <w:t xml:space="preserve"> </w:t>
      </w:r>
      <w:r w:rsidR="006102B6" w:rsidRPr="00276A81">
        <w:rPr>
          <w:color w:val="000000" w:themeColor="text1"/>
        </w:rPr>
        <w:t>the financial gain from not needing to purchase devices could be reversed.</w:t>
      </w:r>
      <w:r w:rsidR="008C719A">
        <w:rPr>
          <w:color w:val="000000" w:themeColor="text1"/>
        </w:rPr>
        <w:t xml:space="preserve"> </w:t>
      </w:r>
      <w:r w:rsidR="00D120F4">
        <w:rPr>
          <w:color w:val="000000" w:themeColor="text1"/>
        </w:rPr>
        <w:t xml:space="preserve">Another disadvantage to BYOD is that the devices will be from different </w:t>
      </w:r>
      <w:r w:rsidR="00067C61">
        <w:rPr>
          <w:color w:val="000000" w:themeColor="text1"/>
        </w:rPr>
        <w:t>manufacturers</w:t>
      </w:r>
      <w:r w:rsidR="00D120F4">
        <w:rPr>
          <w:color w:val="000000" w:themeColor="text1"/>
        </w:rPr>
        <w:t xml:space="preserve"> for example mobile devices could be Samsung, </w:t>
      </w:r>
      <w:r w:rsidR="006102B6">
        <w:rPr>
          <w:color w:val="000000" w:themeColor="text1"/>
        </w:rPr>
        <w:t>A</w:t>
      </w:r>
      <w:r w:rsidR="00D120F4">
        <w:rPr>
          <w:color w:val="000000" w:themeColor="text1"/>
        </w:rPr>
        <w:t xml:space="preserve">pple, </w:t>
      </w:r>
      <w:r w:rsidR="00067C61">
        <w:rPr>
          <w:color w:val="000000" w:themeColor="text1"/>
        </w:rPr>
        <w:t>Huawei</w:t>
      </w:r>
      <w:r w:rsidR="00D120F4">
        <w:rPr>
          <w:color w:val="000000" w:themeColor="text1"/>
        </w:rPr>
        <w:t xml:space="preserve"> or even </w:t>
      </w:r>
      <w:r w:rsidR="006102B6">
        <w:rPr>
          <w:color w:val="000000" w:themeColor="text1"/>
        </w:rPr>
        <w:t>N</w:t>
      </w:r>
      <w:r w:rsidR="00D120F4">
        <w:rPr>
          <w:color w:val="000000" w:themeColor="text1"/>
        </w:rPr>
        <w:t xml:space="preserve">okia this means that each device will </w:t>
      </w:r>
      <w:r w:rsidR="00067C61">
        <w:rPr>
          <w:color w:val="000000" w:themeColor="text1"/>
        </w:rPr>
        <w:t xml:space="preserve">have individual operating systems which </w:t>
      </w:r>
      <w:r w:rsidR="00824ADD">
        <w:rPr>
          <w:color w:val="000000" w:themeColor="text1"/>
        </w:rPr>
        <w:t>may result in needing to invest in a more advanced IT support team</w:t>
      </w:r>
      <w:sdt>
        <w:sdtPr>
          <w:rPr>
            <w:color w:val="000000" w:themeColor="text1"/>
          </w:rPr>
          <w:id w:val="-1058094647"/>
          <w:citation/>
        </w:sdtPr>
        <w:sdtEndPr/>
        <w:sdtContent>
          <w:r w:rsidR="006B07AB">
            <w:rPr>
              <w:color w:val="000000" w:themeColor="text1"/>
            </w:rPr>
            <w:fldChar w:fldCharType="begin"/>
          </w:r>
          <w:r w:rsidR="006B07AB">
            <w:rPr>
              <w:color w:val="000000" w:themeColor="text1"/>
            </w:rPr>
            <w:instrText xml:space="preserve">CITATION Jas18 \t  \l 2057 </w:instrText>
          </w:r>
          <w:r w:rsidR="006B07AB">
            <w:rPr>
              <w:color w:val="000000" w:themeColor="text1"/>
            </w:rPr>
            <w:fldChar w:fldCharType="separate"/>
          </w:r>
          <w:r w:rsidR="006B07AB" w:rsidRPr="006B07AB">
            <w:rPr>
              <w:noProof/>
              <w:color w:val="000000" w:themeColor="text1"/>
            </w:rPr>
            <w:t>[4]</w:t>
          </w:r>
          <w:r w:rsidR="006B07AB">
            <w:rPr>
              <w:color w:val="000000" w:themeColor="text1"/>
            </w:rPr>
            <w:fldChar w:fldCharType="end"/>
          </w:r>
        </w:sdtContent>
      </w:sdt>
      <w:r w:rsidR="0003254E">
        <w:rPr>
          <w:color w:val="000000" w:themeColor="text1"/>
        </w:rPr>
        <w:t>.</w:t>
      </w:r>
    </w:p>
    <w:p w14:paraId="425D4AFA" w14:textId="77777777" w:rsidR="0054176F" w:rsidRDefault="0054176F" w:rsidP="00F22812">
      <w:pPr>
        <w:jc w:val="both"/>
        <w:rPr>
          <w:color w:val="B4C6E7" w:themeColor="accent1" w:themeTint="66"/>
          <w:sz w:val="28"/>
          <w:szCs w:val="28"/>
        </w:rPr>
      </w:pPr>
    </w:p>
    <w:p w14:paraId="7DEECE98" w14:textId="304AD86B" w:rsidR="006B07AB" w:rsidRPr="0003254E" w:rsidRDefault="006B07AB" w:rsidP="00F22812">
      <w:pPr>
        <w:jc w:val="both"/>
        <w:rPr>
          <w:color w:val="000000" w:themeColor="text1"/>
        </w:rPr>
      </w:pPr>
      <w:r>
        <w:rPr>
          <w:color w:val="B4C6E7" w:themeColor="accent1" w:themeTint="66"/>
          <w:sz w:val="28"/>
          <w:szCs w:val="28"/>
        </w:rPr>
        <w:lastRenderedPageBreak/>
        <w:t>Evaluation</w:t>
      </w:r>
    </w:p>
    <w:p w14:paraId="562F5CCA" w14:textId="72078B25" w:rsidR="006B07AB" w:rsidRDefault="006B07AB" w:rsidP="00F22812">
      <w:pPr>
        <w:jc w:val="both"/>
        <w:rPr>
          <w:color w:val="B4C6E7" w:themeColor="accent1" w:themeTint="66"/>
          <w:sz w:val="28"/>
          <w:szCs w:val="28"/>
        </w:rPr>
      </w:pPr>
    </w:p>
    <w:p w14:paraId="0F48932E" w14:textId="0D93F3B6" w:rsidR="006E0CCD" w:rsidRDefault="0037322C" w:rsidP="00F22812">
      <w:pPr>
        <w:jc w:val="both"/>
        <w:rPr>
          <w:color w:val="B4C6E7" w:themeColor="accent1" w:themeTint="66"/>
        </w:rPr>
      </w:pPr>
      <w:r>
        <w:rPr>
          <w:color w:val="B4C6E7" w:themeColor="accent1" w:themeTint="66"/>
        </w:rPr>
        <w:t>I</w:t>
      </w:r>
      <w:r w:rsidR="005E1AED">
        <w:rPr>
          <w:color w:val="B4C6E7" w:themeColor="accent1" w:themeTint="66"/>
        </w:rPr>
        <w:t>s BOYD appropriate for Coffeecap</w:t>
      </w:r>
      <w:r>
        <w:rPr>
          <w:color w:val="B4C6E7" w:themeColor="accent1" w:themeTint="66"/>
        </w:rPr>
        <w:t>u</w:t>
      </w:r>
      <w:r w:rsidR="005E1AED">
        <w:rPr>
          <w:color w:val="B4C6E7" w:themeColor="accent1" w:themeTint="66"/>
        </w:rPr>
        <w:t>lus</w:t>
      </w:r>
    </w:p>
    <w:p w14:paraId="1BDF69CC" w14:textId="04CF218C" w:rsidR="00F82F11" w:rsidRPr="006E0CCD" w:rsidRDefault="00754104" w:rsidP="00F22812">
      <w:pPr>
        <w:jc w:val="both"/>
        <w:rPr>
          <w:color w:val="B4C6E7" w:themeColor="accent1" w:themeTint="66"/>
        </w:rPr>
      </w:pPr>
      <w:r>
        <w:rPr>
          <w:color w:val="000000" w:themeColor="text1"/>
        </w:rPr>
        <w:t>CoffeeCapulus is a coffee company which is under immen</w:t>
      </w:r>
      <w:r w:rsidR="007B7F06">
        <w:rPr>
          <w:color w:val="000000" w:themeColor="text1"/>
        </w:rPr>
        <w:t>s</w:t>
      </w:r>
      <w:r>
        <w:rPr>
          <w:color w:val="000000" w:themeColor="text1"/>
        </w:rPr>
        <w:t xml:space="preserve">e pressure to allow their staff and customers to use their personal devices to access the </w:t>
      </w:r>
      <w:r w:rsidR="007B7F06">
        <w:rPr>
          <w:color w:val="000000" w:themeColor="text1"/>
        </w:rPr>
        <w:t>company’s</w:t>
      </w:r>
      <w:r>
        <w:rPr>
          <w:color w:val="000000" w:themeColor="text1"/>
        </w:rPr>
        <w:t xml:space="preserve"> network</w:t>
      </w:r>
      <w:r w:rsidR="00BF291B">
        <w:rPr>
          <w:color w:val="000000" w:themeColor="text1"/>
        </w:rPr>
        <w:t xml:space="preserve"> and r</w:t>
      </w:r>
      <w:r>
        <w:rPr>
          <w:color w:val="000000" w:themeColor="text1"/>
        </w:rPr>
        <w:t xml:space="preserve">esources. CoffeeCapulus would need to evaluate and </w:t>
      </w:r>
      <w:r w:rsidR="007B7F06">
        <w:rPr>
          <w:color w:val="000000" w:themeColor="text1"/>
        </w:rPr>
        <w:t>differentiate</w:t>
      </w:r>
      <w:r>
        <w:rPr>
          <w:color w:val="000000" w:themeColor="text1"/>
        </w:rPr>
        <w:t xml:space="preserve"> which elements of the network both staff and customers would need to access. Doing this will allow </w:t>
      </w:r>
      <w:r w:rsidR="007B7F06">
        <w:rPr>
          <w:color w:val="000000" w:themeColor="text1"/>
        </w:rPr>
        <w:t xml:space="preserve">the team of IT technicians to </w:t>
      </w:r>
      <w:r w:rsidR="00276A81">
        <w:rPr>
          <w:color w:val="000000" w:themeColor="text1"/>
        </w:rPr>
        <w:t>identify</w:t>
      </w:r>
      <w:r w:rsidR="007B7F06">
        <w:rPr>
          <w:color w:val="000000" w:themeColor="text1"/>
        </w:rPr>
        <w:t xml:space="preserve"> appropriate security measures that need to be put in place</w:t>
      </w:r>
      <w:r w:rsidR="0045397B">
        <w:rPr>
          <w:color w:val="000000" w:themeColor="text1"/>
        </w:rPr>
        <w:t xml:space="preserve"> ensuring that customers do not gain access to </w:t>
      </w:r>
      <w:r w:rsidR="00444FE2">
        <w:rPr>
          <w:color w:val="000000" w:themeColor="text1"/>
        </w:rPr>
        <w:t>confidential corporate information</w:t>
      </w:r>
      <w:r w:rsidR="007B7F06" w:rsidRPr="00444FE2">
        <w:rPr>
          <w:color w:val="000000" w:themeColor="text1"/>
        </w:rPr>
        <w:t>.</w:t>
      </w:r>
      <w:r w:rsidR="007B7F06">
        <w:rPr>
          <w:color w:val="000000" w:themeColor="text1"/>
        </w:rPr>
        <w:t xml:space="preserve"> CoffeeCapulus is con</w:t>
      </w:r>
      <w:r w:rsidR="0045397B">
        <w:rPr>
          <w:color w:val="000000" w:themeColor="text1"/>
        </w:rPr>
        <w:t xml:space="preserve">cerned about protecting its intellectual properties which is worth billions, therefore they will need to invest in an effective anti-virus and security software ensuring that each element is password protected. </w:t>
      </w:r>
      <w:r w:rsidR="00F31535">
        <w:rPr>
          <w:color w:val="000000" w:themeColor="text1"/>
        </w:rPr>
        <w:t xml:space="preserve">Implementing BYOD would benefit the company as it would increase flexibility with staff and working patterns while ensuring all data is safe and secure. </w:t>
      </w:r>
    </w:p>
    <w:p w14:paraId="4D39C212" w14:textId="521BD2F0" w:rsidR="006B07AB" w:rsidRPr="00F82F11" w:rsidRDefault="006B07AB" w:rsidP="00F22812">
      <w:pPr>
        <w:jc w:val="both"/>
        <w:rPr>
          <w:color w:val="000000" w:themeColor="text1"/>
        </w:rPr>
      </w:pPr>
    </w:p>
    <w:p w14:paraId="14DE07F5" w14:textId="17EA8618" w:rsidR="006B07AB" w:rsidRDefault="006B07AB" w:rsidP="00F22812">
      <w:pPr>
        <w:jc w:val="both"/>
        <w:rPr>
          <w:color w:val="B4C6E7" w:themeColor="accent1" w:themeTint="66"/>
          <w:sz w:val="28"/>
          <w:szCs w:val="28"/>
        </w:rPr>
      </w:pPr>
      <w:r>
        <w:rPr>
          <w:color w:val="B4C6E7" w:themeColor="accent1" w:themeTint="66"/>
          <w:sz w:val="28"/>
          <w:szCs w:val="28"/>
        </w:rPr>
        <w:t>Implementation</w:t>
      </w:r>
    </w:p>
    <w:p w14:paraId="72C18683" w14:textId="29B0A0DA" w:rsidR="00F31535" w:rsidRPr="00F31535" w:rsidRDefault="00F31535" w:rsidP="00F22812">
      <w:pPr>
        <w:jc w:val="both"/>
        <w:rPr>
          <w:color w:val="000000" w:themeColor="text1"/>
        </w:rPr>
      </w:pPr>
    </w:p>
    <w:p w14:paraId="0AC2DEDF" w14:textId="1AF73E91" w:rsidR="00F31535" w:rsidRDefault="00F82F11" w:rsidP="00F22812">
      <w:pPr>
        <w:jc w:val="both"/>
        <w:rPr>
          <w:rFonts w:ascii="Calibri" w:hAnsi="Calibri"/>
          <w:color w:val="000000" w:themeColor="text1"/>
        </w:rPr>
      </w:pPr>
      <w:r>
        <w:rPr>
          <w:rFonts w:ascii="Calibri" w:hAnsi="Calibri"/>
          <w:color w:val="000000" w:themeColor="text1"/>
        </w:rPr>
        <w:t xml:space="preserve">In order to safely implement BYOD within the company </w:t>
      </w:r>
      <w:r w:rsidR="00F31535">
        <w:rPr>
          <w:rFonts w:ascii="Calibri" w:hAnsi="Calibri"/>
          <w:color w:val="000000" w:themeColor="text1"/>
        </w:rPr>
        <w:t>CoffeeCapulus must create a BYOD policy before investing in a BYOD system (see appendix 1), the policy must include the companies aims and goals for use of the system. It is important that the policy outlines what devices will not be accepted while taking into consideration the technology that the staff already have while assessing if it’s compatible with the BYOD system. It’s important that the implementation ensures that all personal data and company data can be kept separate</w:t>
      </w:r>
      <w:sdt>
        <w:sdtPr>
          <w:rPr>
            <w:rFonts w:ascii="Calibri" w:hAnsi="Calibri"/>
            <w:color w:val="000000" w:themeColor="text1"/>
          </w:rPr>
          <w:id w:val="181020193"/>
          <w:citation/>
        </w:sdtPr>
        <w:sdtEndPr/>
        <w:sdtContent>
          <w:r w:rsidR="00151B7B">
            <w:rPr>
              <w:rFonts w:ascii="Calibri" w:hAnsi="Calibri"/>
              <w:color w:val="000000" w:themeColor="text1"/>
            </w:rPr>
            <w:fldChar w:fldCharType="begin"/>
          </w:r>
          <w:r w:rsidR="00151B7B">
            <w:rPr>
              <w:rFonts w:ascii="Calibri" w:hAnsi="Calibri"/>
              <w:color w:val="000000" w:themeColor="text1"/>
            </w:rPr>
            <w:instrText xml:space="preserve"> CITATION Mir19 \l 2057 </w:instrText>
          </w:r>
          <w:r w:rsidR="00151B7B">
            <w:rPr>
              <w:rFonts w:ascii="Calibri" w:hAnsi="Calibri"/>
              <w:color w:val="000000" w:themeColor="text1"/>
            </w:rPr>
            <w:fldChar w:fldCharType="separate"/>
          </w:r>
          <w:r w:rsidR="00151B7B">
            <w:rPr>
              <w:rFonts w:ascii="Calibri" w:hAnsi="Calibri"/>
              <w:noProof/>
              <w:color w:val="000000" w:themeColor="text1"/>
            </w:rPr>
            <w:t xml:space="preserve"> </w:t>
          </w:r>
          <w:r w:rsidR="00151B7B" w:rsidRPr="00151B7B">
            <w:rPr>
              <w:rFonts w:ascii="Calibri" w:hAnsi="Calibri"/>
              <w:noProof/>
              <w:color w:val="000000" w:themeColor="text1"/>
            </w:rPr>
            <w:t>[5]</w:t>
          </w:r>
          <w:r w:rsidR="00151B7B">
            <w:rPr>
              <w:rFonts w:ascii="Calibri" w:hAnsi="Calibri"/>
              <w:color w:val="000000" w:themeColor="text1"/>
            </w:rPr>
            <w:fldChar w:fldCharType="end"/>
          </w:r>
        </w:sdtContent>
      </w:sdt>
      <w:r w:rsidR="00F31535">
        <w:rPr>
          <w:rFonts w:ascii="Calibri" w:hAnsi="Calibri"/>
          <w:color w:val="000000" w:themeColor="text1"/>
        </w:rPr>
        <w:t xml:space="preserve">. </w:t>
      </w:r>
    </w:p>
    <w:p w14:paraId="449713F7" w14:textId="77777777" w:rsidR="00F31535" w:rsidRDefault="00F31535" w:rsidP="00F22812">
      <w:pPr>
        <w:jc w:val="both"/>
        <w:rPr>
          <w:rFonts w:ascii="Calibri" w:hAnsi="Calibri"/>
          <w:color w:val="000000" w:themeColor="text1"/>
        </w:rPr>
      </w:pPr>
    </w:p>
    <w:p w14:paraId="40FD25F9" w14:textId="46929D4F" w:rsidR="006B07AB" w:rsidRDefault="00F82F11" w:rsidP="00F22812">
      <w:pPr>
        <w:jc w:val="both"/>
        <w:rPr>
          <w:rFonts w:ascii="Calibri" w:hAnsi="Calibri"/>
          <w:color w:val="000000" w:themeColor="text1"/>
        </w:rPr>
      </w:pPr>
      <w:r>
        <w:rPr>
          <w:rFonts w:ascii="Calibri" w:hAnsi="Calibri"/>
          <w:color w:val="000000" w:themeColor="text1"/>
        </w:rPr>
        <w:t>CoffeeCapulus must consider and complete the below:</w:t>
      </w:r>
    </w:p>
    <w:p w14:paraId="6B88BF5F" w14:textId="30877C46" w:rsidR="00F82F11" w:rsidRDefault="00F82F11" w:rsidP="00F82F11">
      <w:pPr>
        <w:pStyle w:val="ListParagraph"/>
        <w:numPr>
          <w:ilvl w:val="0"/>
          <w:numId w:val="2"/>
        </w:numPr>
        <w:jc w:val="both"/>
        <w:rPr>
          <w:color w:val="000000" w:themeColor="text1"/>
        </w:rPr>
      </w:pPr>
      <w:r>
        <w:rPr>
          <w:color w:val="000000" w:themeColor="text1"/>
        </w:rPr>
        <w:t>Develop and enforce a security policy with a tiered level of remote access, for both staff and customers.</w:t>
      </w:r>
    </w:p>
    <w:p w14:paraId="2BE4B3EF" w14:textId="7AF3CC89" w:rsidR="00F82F11" w:rsidRDefault="00F82F11" w:rsidP="00F82F11">
      <w:pPr>
        <w:pStyle w:val="ListParagraph"/>
        <w:numPr>
          <w:ilvl w:val="0"/>
          <w:numId w:val="2"/>
        </w:numPr>
        <w:jc w:val="both"/>
        <w:rPr>
          <w:color w:val="000000" w:themeColor="text1"/>
        </w:rPr>
      </w:pPr>
      <w:r>
        <w:rPr>
          <w:color w:val="000000" w:themeColor="text1"/>
        </w:rPr>
        <w:t>Ensure that multi-factor authentication is implemented</w:t>
      </w:r>
    </w:p>
    <w:p w14:paraId="56A4770B" w14:textId="64ABD86E" w:rsidR="00F82F11" w:rsidRDefault="00F82F11" w:rsidP="00F82F11">
      <w:pPr>
        <w:pStyle w:val="ListParagraph"/>
        <w:numPr>
          <w:ilvl w:val="0"/>
          <w:numId w:val="2"/>
        </w:numPr>
        <w:jc w:val="both"/>
        <w:rPr>
          <w:color w:val="000000" w:themeColor="text1"/>
        </w:rPr>
      </w:pPr>
      <w:r>
        <w:rPr>
          <w:color w:val="000000" w:themeColor="text1"/>
        </w:rPr>
        <w:t>In order to protect the data and communications stored on the client’s device there must be encryption technologies</w:t>
      </w:r>
    </w:p>
    <w:p w14:paraId="2663CAEA" w14:textId="475BE51E" w:rsidR="00F82F11" w:rsidRDefault="00F82F11" w:rsidP="00F82F11">
      <w:pPr>
        <w:pStyle w:val="ListParagraph"/>
        <w:numPr>
          <w:ilvl w:val="0"/>
          <w:numId w:val="2"/>
        </w:numPr>
        <w:jc w:val="both"/>
        <w:rPr>
          <w:color w:val="000000" w:themeColor="text1"/>
        </w:rPr>
      </w:pPr>
      <w:r>
        <w:rPr>
          <w:color w:val="000000" w:themeColor="text1"/>
        </w:rPr>
        <w:t>All devices must be secured against common threats this includes laptops, PC’s, tablets and smart phones.</w:t>
      </w:r>
    </w:p>
    <w:p w14:paraId="2B71967A" w14:textId="0D618202" w:rsidR="00F82F11" w:rsidRPr="00F82F11" w:rsidRDefault="00F82F11" w:rsidP="00F82F11">
      <w:pPr>
        <w:pStyle w:val="ListParagraph"/>
        <w:numPr>
          <w:ilvl w:val="0"/>
          <w:numId w:val="2"/>
        </w:numPr>
        <w:jc w:val="both"/>
        <w:rPr>
          <w:color w:val="000000" w:themeColor="text1"/>
        </w:rPr>
      </w:pPr>
      <w:r>
        <w:rPr>
          <w:color w:val="000000" w:themeColor="text1"/>
        </w:rPr>
        <w:t>Remote access servers must be kept fully secure</w:t>
      </w:r>
    </w:p>
    <w:p w14:paraId="77132816" w14:textId="34F5C3B6" w:rsidR="006B07AB" w:rsidRDefault="006B07AB" w:rsidP="00F22812">
      <w:pPr>
        <w:jc w:val="both"/>
        <w:rPr>
          <w:color w:val="B4C6E7" w:themeColor="accent1" w:themeTint="66"/>
          <w:sz w:val="28"/>
          <w:szCs w:val="28"/>
        </w:rPr>
      </w:pPr>
    </w:p>
    <w:p w14:paraId="42A8EDDC" w14:textId="71887F89" w:rsidR="006B07AB" w:rsidRPr="00BE2F0E" w:rsidRDefault="00BF291B" w:rsidP="00F22812">
      <w:pPr>
        <w:jc w:val="both"/>
        <w:rPr>
          <w:color w:val="000000" w:themeColor="text1"/>
        </w:rPr>
      </w:pPr>
      <w:r>
        <w:rPr>
          <w:color w:val="000000" w:themeColor="text1"/>
        </w:rPr>
        <w:t>For security reasons CoffeeCapulus must ensure that they have features such as unenrolling devices, this gives the company the power remotely to unenroll a device if a staff member was to leave the company, this would ensure any corporate data is securely remove</w:t>
      </w:r>
      <w:r w:rsidR="00F31535">
        <w:rPr>
          <w:color w:val="000000" w:themeColor="text1"/>
        </w:rPr>
        <w:t>d or in the case of a lost/damaged device.</w:t>
      </w:r>
      <w:sdt>
        <w:sdtPr>
          <w:rPr>
            <w:color w:val="000000" w:themeColor="text1"/>
          </w:rPr>
          <w:id w:val="-1394270859"/>
          <w:citation/>
        </w:sdtPr>
        <w:sdtEndPr/>
        <w:sdtContent>
          <w:r w:rsidR="00151B7B">
            <w:rPr>
              <w:color w:val="000000" w:themeColor="text1"/>
            </w:rPr>
            <w:fldChar w:fldCharType="begin"/>
          </w:r>
          <w:r w:rsidR="00151B7B">
            <w:rPr>
              <w:color w:val="000000" w:themeColor="text1"/>
            </w:rPr>
            <w:instrText xml:space="preserve"> CITATION Kar20 \l 2057 </w:instrText>
          </w:r>
          <w:r w:rsidR="00151B7B">
            <w:rPr>
              <w:color w:val="000000" w:themeColor="text1"/>
            </w:rPr>
            <w:fldChar w:fldCharType="separate"/>
          </w:r>
          <w:r w:rsidR="00151B7B">
            <w:rPr>
              <w:noProof/>
              <w:color w:val="000000" w:themeColor="text1"/>
            </w:rPr>
            <w:t xml:space="preserve"> </w:t>
          </w:r>
          <w:r w:rsidR="00151B7B" w:rsidRPr="00151B7B">
            <w:rPr>
              <w:noProof/>
              <w:color w:val="000000" w:themeColor="text1"/>
            </w:rPr>
            <w:t>[6]</w:t>
          </w:r>
          <w:r w:rsidR="00151B7B">
            <w:rPr>
              <w:color w:val="000000" w:themeColor="text1"/>
            </w:rPr>
            <w:fldChar w:fldCharType="end"/>
          </w:r>
        </w:sdtContent>
      </w:sdt>
    </w:p>
    <w:p w14:paraId="2784571E" w14:textId="1B0EEBF3" w:rsidR="006B07AB" w:rsidRDefault="006B07AB" w:rsidP="00F22812">
      <w:pPr>
        <w:jc w:val="both"/>
        <w:rPr>
          <w:color w:val="B4C6E7" w:themeColor="accent1" w:themeTint="66"/>
          <w:sz w:val="28"/>
          <w:szCs w:val="28"/>
        </w:rPr>
      </w:pPr>
    </w:p>
    <w:p w14:paraId="0E38C456" w14:textId="046E3E3B" w:rsidR="006B07AB" w:rsidRDefault="006B07AB" w:rsidP="00F22812">
      <w:pPr>
        <w:jc w:val="both"/>
        <w:rPr>
          <w:color w:val="B4C6E7" w:themeColor="accent1" w:themeTint="66"/>
          <w:sz w:val="28"/>
          <w:szCs w:val="28"/>
        </w:rPr>
      </w:pPr>
      <w:r>
        <w:rPr>
          <w:color w:val="B4C6E7" w:themeColor="accent1" w:themeTint="66"/>
          <w:sz w:val="28"/>
          <w:szCs w:val="28"/>
        </w:rPr>
        <w:t xml:space="preserve">Backup Strategy </w:t>
      </w:r>
    </w:p>
    <w:p w14:paraId="2B9B9766" w14:textId="458697C9" w:rsidR="006B07AB" w:rsidRDefault="006B07AB" w:rsidP="00F22812">
      <w:pPr>
        <w:jc w:val="both"/>
        <w:rPr>
          <w:color w:val="B4C6E7" w:themeColor="accent1" w:themeTint="66"/>
          <w:sz w:val="28"/>
          <w:szCs w:val="28"/>
        </w:rPr>
      </w:pPr>
    </w:p>
    <w:p w14:paraId="17284A27" w14:textId="77777777" w:rsidR="00415BAB" w:rsidRDefault="00BE2F0E" w:rsidP="00F22812">
      <w:pPr>
        <w:jc w:val="both"/>
        <w:rPr>
          <w:color w:val="000000" w:themeColor="text1"/>
        </w:rPr>
      </w:pPr>
      <w:r>
        <w:rPr>
          <w:color w:val="000000" w:themeColor="text1"/>
        </w:rPr>
        <w:t>In order to protect data and information a backup stra</w:t>
      </w:r>
      <w:r w:rsidR="007A0698">
        <w:rPr>
          <w:color w:val="000000" w:themeColor="text1"/>
        </w:rPr>
        <w:t>te</w:t>
      </w:r>
      <w:r>
        <w:rPr>
          <w:color w:val="000000" w:themeColor="text1"/>
        </w:rPr>
        <w:t xml:space="preserve">gy should be </w:t>
      </w:r>
      <w:r w:rsidR="00E7281F">
        <w:rPr>
          <w:color w:val="000000" w:themeColor="text1"/>
        </w:rPr>
        <w:t>in place</w:t>
      </w:r>
      <w:r>
        <w:rPr>
          <w:color w:val="000000" w:themeColor="text1"/>
        </w:rPr>
        <w:t xml:space="preserve">, an automatic backup to the company servers should be put in place. As soon as a member of staff has connected to the company </w:t>
      </w:r>
      <w:r w:rsidR="007A0698">
        <w:rPr>
          <w:color w:val="000000" w:themeColor="text1"/>
        </w:rPr>
        <w:t xml:space="preserve">WIFI a secure data back-up should commence and all data should be backed up into the server. This is a secure way to ensure backups are complete rather than relying on staff to ensure that backups have been done manually. </w:t>
      </w:r>
    </w:p>
    <w:p w14:paraId="4FE027A2" w14:textId="094780E3" w:rsidR="006B07AB" w:rsidRPr="007A0698" w:rsidRDefault="007A0698" w:rsidP="00F22812">
      <w:pPr>
        <w:jc w:val="both"/>
        <w:rPr>
          <w:color w:val="000000" w:themeColor="text1"/>
        </w:rPr>
      </w:pPr>
      <w:r>
        <w:rPr>
          <w:color w:val="000000" w:themeColor="text1"/>
        </w:rPr>
        <w:lastRenderedPageBreak/>
        <w:t>This allows a high level of protection and security</w:t>
      </w:r>
      <w:r w:rsidR="00384AD4">
        <w:rPr>
          <w:color w:val="000000" w:themeColor="text1"/>
        </w:rPr>
        <w:t>. If someone’s device was to break, then it would mean that the data stored is backed up in the company’s system rather than lost with a device.</w:t>
      </w:r>
    </w:p>
    <w:p w14:paraId="4A35B40E" w14:textId="09495654" w:rsidR="006B07AB" w:rsidRDefault="006B07AB" w:rsidP="00F22812">
      <w:pPr>
        <w:jc w:val="both"/>
        <w:rPr>
          <w:color w:val="B4C6E7" w:themeColor="accent1" w:themeTint="66"/>
          <w:sz w:val="28"/>
          <w:szCs w:val="28"/>
        </w:rPr>
      </w:pPr>
    </w:p>
    <w:p w14:paraId="00F57E69" w14:textId="545AE987" w:rsidR="006B07AB" w:rsidRDefault="006B07AB" w:rsidP="00F22812">
      <w:pPr>
        <w:jc w:val="both"/>
        <w:rPr>
          <w:color w:val="B4C6E7" w:themeColor="accent1" w:themeTint="66"/>
          <w:sz w:val="28"/>
          <w:szCs w:val="28"/>
        </w:rPr>
      </w:pPr>
      <w:r>
        <w:rPr>
          <w:color w:val="B4C6E7" w:themeColor="accent1" w:themeTint="66"/>
          <w:sz w:val="28"/>
          <w:szCs w:val="28"/>
        </w:rPr>
        <w:t xml:space="preserve">Security and </w:t>
      </w:r>
      <w:r w:rsidR="00415BAB">
        <w:rPr>
          <w:color w:val="B4C6E7" w:themeColor="accent1" w:themeTint="66"/>
          <w:sz w:val="28"/>
          <w:szCs w:val="28"/>
        </w:rPr>
        <w:t>P</w:t>
      </w:r>
      <w:r>
        <w:rPr>
          <w:color w:val="B4C6E7" w:themeColor="accent1" w:themeTint="66"/>
          <w:sz w:val="28"/>
          <w:szCs w:val="28"/>
        </w:rPr>
        <w:t>revention</w:t>
      </w:r>
    </w:p>
    <w:p w14:paraId="0033E2AA" w14:textId="48BD98DE" w:rsidR="006B07AB" w:rsidRDefault="006B07AB" w:rsidP="00F22812">
      <w:pPr>
        <w:jc w:val="both"/>
        <w:rPr>
          <w:color w:val="000000" w:themeColor="text1"/>
        </w:rPr>
      </w:pPr>
    </w:p>
    <w:p w14:paraId="114CC7C5" w14:textId="69F794D8" w:rsidR="00650F33" w:rsidRDefault="00650F33" w:rsidP="00F22812">
      <w:pPr>
        <w:jc w:val="both"/>
        <w:rPr>
          <w:color w:val="000000" w:themeColor="text1"/>
        </w:rPr>
      </w:pPr>
      <w:r>
        <w:rPr>
          <w:color w:val="000000" w:themeColor="text1"/>
        </w:rPr>
        <w:t>Malware</w:t>
      </w:r>
      <w:r w:rsidR="00384AD4">
        <w:rPr>
          <w:color w:val="000000" w:themeColor="text1"/>
        </w:rPr>
        <w:t xml:space="preserve"> is a threat to all electronic </w:t>
      </w:r>
      <w:r w:rsidR="0009047A">
        <w:rPr>
          <w:color w:val="000000" w:themeColor="text1"/>
        </w:rPr>
        <w:t>device’s</w:t>
      </w:r>
      <w:r w:rsidR="00384AD4">
        <w:rPr>
          <w:color w:val="000000" w:themeColor="text1"/>
        </w:rPr>
        <w:t xml:space="preserve"> </w:t>
      </w:r>
      <w:r w:rsidR="002766D5">
        <w:rPr>
          <w:color w:val="000000" w:themeColor="text1"/>
        </w:rPr>
        <w:t>malware is software that has malicious intent. Malware has multiple threats including viruses, worms, trojan horses and spyware. It is important that CoffeeCapulus invests in software that can detect, detain and destroy it</w:t>
      </w:r>
      <w:r w:rsidR="0009047A">
        <w:rPr>
          <w:color w:val="000000" w:themeColor="text1"/>
        </w:rPr>
        <w:t xml:space="preserve"> </w:t>
      </w:r>
      <w:sdt>
        <w:sdtPr>
          <w:rPr>
            <w:color w:val="000000" w:themeColor="text1"/>
          </w:rPr>
          <w:id w:val="-1740713913"/>
          <w:citation/>
        </w:sdtPr>
        <w:sdtEndPr/>
        <w:sdtContent>
          <w:r w:rsidR="0009047A">
            <w:rPr>
              <w:color w:val="000000" w:themeColor="text1"/>
            </w:rPr>
            <w:fldChar w:fldCharType="begin"/>
          </w:r>
          <w:r w:rsidR="0009047A">
            <w:rPr>
              <w:color w:val="000000" w:themeColor="text1"/>
            </w:rPr>
            <w:instrText xml:space="preserve"> CITATION Joh06 \l 2057 </w:instrText>
          </w:r>
          <w:r w:rsidR="0009047A">
            <w:rPr>
              <w:color w:val="000000" w:themeColor="text1"/>
            </w:rPr>
            <w:fldChar w:fldCharType="separate"/>
          </w:r>
          <w:r w:rsidR="0009047A" w:rsidRPr="0009047A">
            <w:rPr>
              <w:noProof/>
              <w:color w:val="000000" w:themeColor="text1"/>
            </w:rPr>
            <w:t>[7]</w:t>
          </w:r>
          <w:r w:rsidR="0009047A">
            <w:rPr>
              <w:color w:val="000000" w:themeColor="text1"/>
            </w:rPr>
            <w:fldChar w:fldCharType="end"/>
          </w:r>
        </w:sdtContent>
      </w:sdt>
      <w:r w:rsidR="002766D5">
        <w:rPr>
          <w:color w:val="000000" w:themeColor="text1"/>
        </w:rPr>
        <w:t xml:space="preserve">. The possible risks must be assessed when developing a security policy and implementing a new system/process. It is possible that as a company without </w:t>
      </w:r>
      <w:r w:rsidR="0009047A">
        <w:rPr>
          <w:color w:val="000000" w:themeColor="text1"/>
        </w:rPr>
        <w:t>sufficient</w:t>
      </w:r>
      <w:r w:rsidR="002766D5">
        <w:rPr>
          <w:color w:val="000000" w:themeColor="text1"/>
        </w:rPr>
        <w:t xml:space="preserve"> security systems in place they may be liable for any malware attacks.</w:t>
      </w:r>
      <w:r w:rsidR="0009047A">
        <w:rPr>
          <w:color w:val="000000" w:themeColor="text1"/>
        </w:rPr>
        <w:t xml:space="preserve"> Malware attacks can result in data including personal data being leaked to the public which can result in a governance incident and a fine.</w:t>
      </w:r>
    </w:p>
    <w:p w14:paraId="7C281EFE" w14:textId="2A39E1CC" w:rsidR="00650F33" w:rsidRDefault="00650F33" w:rsidP="00F22812">
      <w:pPr>
        <w:jc w:val="both"/>
        <w:rPr>
          <w:color w:val="000000" w:themeColor="text1"/>
        </w:rPr>
      </w:pPr>
    </w:p>
    <w:p w14:paraId="3B551AA2" w14:textId="592ED8FA" w:rsidR="00650F33" w:rsidRDefault="0003254E" w:rsidP="00F22812">
      <w:pPr>
        <w:jc w:val="both"/>
        <w:rPr>
          <w:color w:val="000000" w:themeColor="text1"/>
        </w:rPr>
      </w:pPr>
      <w:r>
        <w:rPr>
          <w:color w:val="000000" w:themeColor="text1"/>
        </w:rPr>
        <w:t xml:space="preserve">There are three main types of viruses that can affect any company under any circumstance below is a breakdown of each individual type of virus that can attack an unprotected or protected device depending on the reliability of the security measures in place. CoffeeCapulus staff will be using their devices to access </w:t>
      </w:r>
      <w:r w:rsidR="00276A81">
        <w:rPr>
          <w:color w:val="000000" w:themeColor="text1"/>
        </w:rPr>
        <w:t>corporate</w:t>
      </w:r>
      <w:r>
        <w:rPr>
          <w:color w:val="000000" w:themeColor="text1"/>
        </w:rPr>
        <w:t xml:space="preserve"> information therefore it is important that they’re not affected by any of the below viruses as it may put their systems and company at risk.</w:t>
      </w:r>
    </w:p>
    <w:p w14:paraId="3614459B" w14:textId="42BF1FC1" w:rsidR="0009047A" w:rsidRDefault="0009047A" w:rsidP="00F22812">
      <w:pPr>
        <w:jc w:val="both"/>
        <w:rPr>
          <w:color w:val="000000" w:themeColor="text1"/>
        </w:rPr>
      </w:pPr>
    </w:p>
    <w:p w14:paraId="2213B5C3" w14:textId="77777777" w:rsidR="001236F4" w:rsidRPr="001236F4" w:rsidRDefault="0009047A" w:rsidP="00F22812">
      <w:pPr>
        <w:jc w:val="both"/>
        <w:rPr>
          <w:color w:val="B4C6E7" w:themeColor="accent1" w:themeTint="66"/>
        </w:rPr>
      </w:pPr>
      <w:r w:rsidRPr="001236F4">
        <w:rPr>
          <w:color w:val="B4C6E7" w:themeColor="accent1" w:themeTint="66"/>
        </w:rPr>
        <w:t>Virus</w:t>
      </w:r>
    </w:p>
    <w:p w14:paraId="3931FDCA" w14:textId="5BFD5AC8" w:rsidR="0009047A" w:rsidRDefault="001236F4" w:rsidP="00F22812">
      <w:pPr>
        <w:jc w:val="both"/>
        <w:rPr>
          <w:color w:val="000000" w:themeColor="text1"/>
        </w:rPr>
      </w:pPr>
      <w:r>
        <w:rPr>
          <w:color w:val="000000" w:themeColor="text1"/>
        </w:rPr>
        <w:t xml:space="preserve">It is the company and the </w:t>
      </w:r>
      <w:r w:rsidR="006E0CCD">
        <w:rPr>
          <w:color w:val="000000" w:themeColor="text1"/>
        </w:rPr>
        <w:t>user’s</w:t>
      </w:r>
      <w:r>
        <w:rPr>
          <w:color w:val="000000" w:themeColor="text1"/>
        </w:rPr>
        <w:t xml:space="preserve"> responsibility to ensure that their device is secure and protected from viruses. There are ways to reduce the risk of devices </w:t>
      </w:r>
      <w:r w:rsidR="00E7281F">
        <w:rPr>
          <w:color w:val="000000" w:themeColor="text1"/>
        </w:rPr>
        <w:t xml:space="preserve">being threatened by </w:t>
      </w:r>
      <w:r>
        <w:rPr>
          <w:color w:val="000000" w:themeColor="text1"/>
        </w:rPr>
        <w:t>a virus one of them being ensuring all software and operation systems are up to date. Ensuring that if it is a personal device there are no other users and ensuring that there is appropriate security protection provided</w:t>
      </w:r>
      <w:sdt>
        <w:sdtPr>
          <w:rPr>
            <w:color w:val="000000" w:themeColor="text1"/>
          </w:rPr>
          <w:id w:val="-1529636314"/>
          <w:citation/>
        </w:sdtPr>
        <w:sdtEndPr/>
        <w:sdtContent>
          <w:r w:rsidR="008B5C06">
            <w:rPr>
              <w:color w:val="000000" w:themeColor="text1"/>
            </w:rPr>
            <w:fldChar w:fldCharType="begin"/>
          </w:r>
          <w:r w:rsidR="008B5C06">
            <w:rPr>
              <w:color w:val="000000" w:themeColor="text1"/>
            </w:rPr>
            <w:instrText xml:space="preserve"> CITATION Pet11 \l 2057 </w:instrText>
          </w:r>
          <w:r w:rsidR="008B5C06">
            <w:rPr>
              <w:color w:val="000000" w:themeColor="text1"/>
            </w:rPr>
            <w:fldChar w:fldCharType="separate"/>
          </w:r>
          <w:r w:rsidR="008B5C06">
            <w:rPr>
              <w:noProof/>
              <w:color w:val="000000" w:themeColor="text1"/>
            </w:rPr>
            <w:t xml:space="preserve"> </w:t>
          </w:r>
          <w:r w:rsidR="008B5C06" w:rsidRPr="008B5C06">
            <w:rPr>
              <w:noProof/>
              <w:color w:val="000000" w:themeColor="text1"/>
            </w:rPr>
            <w:t>[8]</w:t>
          </w:r>
          <w:r w:rsidR="008B5C06">
            <w:rPr>
              <w:color w:val="000000" w:themeColor="text1"/>
            </w:rPr>
            <w:fldChar w:fldCharType="end"/>
          </w:r>
        </w:sdtContent>
      </w:sdt>
      <w:r>
        <w:rPr>
          <w:color w:val="000000" w:themeColor="text1"/>
        </w:rPr>
        <w:t xml:space="preserve">. The user must ensure that if they are browsing unsecure websites of any kind that they’re not connected to the company network. </w:t>
      </w:r>
    </w:p>
    <w:p w14:paraId="3485DDCC" w14:textId="0E9AAEE2" w:rsidR="001236F4" w:rsidRDefault="001236F4" w:rsidP="00F22812">
      <w:pPr>
        <w:jc w:val="both"/>
        <w:rPr>
          <w:color w:val="000000" w:themeColor="text1"/>
        </w:rPr>
      </w:pPr>
    </w:p>
    <w:p w14:paraId="5F33CA6C" w14:textId="77777777" w:rsidR="001236F4" w:rsidRDefault="001236F4" w:rsidP="00F22812">
      <w:pPr>
        <w:jc w:val="both"/>
        <w:rPr>
          <w:color w:val="000000" w:themeColor="text1"/>
        </w:rPr>
      </w:pPr>
    </w:p>
    <w:p w14:paraId="4B414A1F" w14:textId="2D3CA2FB" w:rsidR="0009047A" w:rsidRDefault="0009047A" w:rsidP="00F22812">
      <w:pPr>
        <w:jc w:val="both"/>
        <w:rPr>
          <w:color w:val="B4C6E7" w:themeColor="accent1" w:themeTint="66"/>
        </w:rPr>
      </w:pPr>
      <w:r w:rsidRPr="001236F4">
        <w:rPr>
          <w:color w:val="B4C6E7" w:themeColor="accent1" w:themeTint="66"/>
        </w:rPr>
        <w:t xml:space="preserve">Torjan </w:t>
      </w:r>
      <w:r w:rsidR="008B5C06">
        <w:rPr>
          <w:color w:val="B4C6E7" w:themeColor="accent1" w:themeTint="66"/>
        </w:rPr>
        <w:t xml:space="preserve"> Virus </w:t>
      </w:r>
    </w:p>
    <w:p w14:paraId="771F5B34" w14:textId="6228F92A" w:rsidR="001236F4" w:rsidRPr="001236F4" w:rsidRDefault="001236F4" w:rsidP="00F22812">
      <w:pPr>
        <w:jc w:val="both"/>
        <w:rPr>
          <w:color w:val="000000" w:themeColor="text1"/>
        </w:rPr>
      </w:pPr>
      <w:r>
        <w:rPr>
          <w:color w:val="000000" w:themeColor="text1"/>
        </w:rPr>
        <w:t xml:space="preserve">Often </w:t>
      </w:r>
      <w:r w:rsidR="006E0CCD">
        <w:rPr>
          <w:color w:val="000000" w:themeColor="text1"/>
        </w:rPr>
        <w:t>disguising</w:t>
      </w:r>
      <w:r>
        <w:rPr>
          <w:color w:val="000000" w:themeColor="text1"/>
        </w:rPr>
        <w:t xml:space="preserve"> </w:t>
      </w:r>
      <w:r w:rsidR="006E0CCD">
        <w:rPr>
          <w:color w:val="000000" w:themeColor="text1"/>
        </w:rPr>
        <w:t>itself</w:t>
      </w:r>
      <w:r>
        <w:rPr>
          <w:color w:val="000000" w:themeColor="text1"/>
        </w:rPr>
        <w:t xml:space="preserve"> as legitimate software a torjan horse can be employed by hackers and cyber thieves. Torjans once activated can enable cyber criminals to spy on you. This also means they can steal</w:t>
      </w:r>
      <w:r w:rsidR="008B5C06">
        <w:rPr>
          <w:color w:val="000000" w:themeColor="text1"/>
        </w:rPr>
        <w:t>, modify, block, copy and delete data as well as disrupting the performance of computers and or networks</w:t>
      </w:r>
      <w:sdt>
        <w:sdtPr>
          <w:rPr>
            <w:color w:val="000000" w:themeColor="text1"/>
          </w:rPr>
          <w:id w:val="1696964933"/>
          <w:citation/>
        </w:sdtPr>
        <w:sdtEndPr/>
        <w:sdtContent>
          <w:r w:rsidR="008B5C06">
            <w:rPr>
              <w:color w:val="000000" w:themeColor="text1"/>
            </w:rPr>
            <w:fldChar w:fldCharType="begin"/>
          </w:r>
          <w:r w:rsidR="008B5C06">
            <w:rPr>
              <w:color w:val="000000" w:themeColor="text1"/>
            </w:rPr>
            <w:instrText xml:space="preserve"> CITATION Wha \l 2057 </w:instrText>
          </w:r>
          <w:r w:rsidR="008B5C06">
            <w:rPr>
              <w:color w:val="000000" w:themeColor="text1"/>
            </w:rPr>
            <w:fldChar w:fldCharType="separate"/>
          </w:r>
          <w:r w:rsidR="008B5C06">
            <w:rPr>
              <w:noProof/>
              <w:color w:val="000000" w:themeColor="text1"/>
            </w:rPr>
            <w:t xml:space="preserve"> </w:t>
          </w:r>
          <w:r w:rsidR="008B5C06" w:rsidRPr="008B5C06">
            <w:rPr>
              <w:noProof/>
              <w:color w:val="000000" w:themeColor="text1"/>
            </w:rPr>
            <w:t>[9]</w:t>
          </w:r>
          <w:r w:rsidR="008B5C06">
            <w:rPr>
              <w:color w:val="000000" w:themeColor="text1"/>
            </w:rPr>
            <w:fldChar w:fldCharType="end"/>
          </w:r>
        </w:sdtContent>
      </w:sdt>
      <w:r>
        <w:rPr>
          <w:color w:val="000000" w:themeColor="text1"/>
        </w:rPr>
        <w:t xml:space="preserve">. </w:t>
      </w:r>
      <w:r w:rsidR="008B5C06">
        <w:rPr>
          <w:color w:val="000000" w:themeColor="text1"/>
        </w:rPr>
        <w:t>It important with the data and intellectual properties CoffeeCapulus are keen to ensure are protected with suitable effective security software and measures.</w:t>
      </w:r>
    </w:p>
    <w:p w14:paraId="2F2EF08B" w14:textId="77777777" w:rsidR="0003254E" w:rsidRDefault="0003254E" w:rsidP="00F22812">
      <w:pPr>
        <w:jc w:val="both"/>
        <w:rPr>
          <w:color w:val="B4C6E7" w:themeColor="accent1" w:themeTint="66"/>
        </w:rPr>
      </w:pPr>
    </w:p>
    <w:p w14:paraId="38798352" w14:textId="77777777" w:rsidR="0003254E" w:rsidRDefault="0003254E" w:rsidP="00F22812">
      <w:pPr>
        <w:jc w:val="both"/>
        <w:rPr>
          <w:color w:val="B4C6E7" w:themeColor="accent1" w:themeTint="66"/>
        </w:rPr>
      </w:pPr>
    </w:p>
    <w:p w14:paraId="7A90EF38" w14:textId="36CED977" w:rsidR="0009047A" w:rsidRPr="001236F4" w:rsidRDefault="0009047A" w:rsidP="00F22812">
      <w:pPr>
        <w:jc w:val="both"/>
        <w:rPr>
          <w:color w:val="B4C6E7" w:themeColor="accent1" w:themeTint="66"/>
        </w:rPr>
      </w:pPr>
      <w:r w:rsidRPr="001236F4">
        <w:rPr>
          <w:color w:val="B4C6E7" w:themeColor="accent1" w:themeTint="66"/>
        </w:rPr>
        <w:t>Worm</w:t>
      </w:r>
    </w:p>
    <w:p w14:paraId="6DA32191" w14:textId="5EDA5C01" w:rsidR="00650F33" w:rsidRDefault="008B5C06" w:rsidP="00F22812">
      <w:pPr>
        <w:jc w:val="both"/>
        <w:rPr>
          <w:color w:val="000000" w:themeColor="text1"/>
        </w:rPr>
      </w:pPr>
      <w:r>
        <w:rPr>
          <w:color w:val="000000" w:themeColor="text1"/>
        </w:rPr>
        <w:t>A worm virus is different to a common virus worms are stand-alone malicious programs t</w:t>
      </w:r>
      <w:r w:rsidR="00C16BDA">
        <w:rPr>
          <w:color w:val="000000" w:themeColor="text1"/>
        </w:rPr>
        <w:t>hat can spread through a network without human assistance</w:t>
      </w:r>
      <w:r>
        <w:rPr>
          <w:color w:val="000000" w:themeColor="text1"/>
        </w:rPr>
        <w:t>.</w:t>
      </w:r>
      <w:r w:rsidR="00C16BDA">
        <w:rPr>
          <w:color w:val="000000" w:themeColor="text1"/>
        </w:rPr>
        <w:t xml:space="preserve"> A worm virus can corrupt files and potentially steal sensitive information.</w:t>
      </w:r>
    </w:p>
    <w:p w14:paraId="2C849972" w14:textId="77777777" w:rsidR="0022270A" w:rsidRDefault="0022270A" w:rsidP="00F22812">
      <w:pPr>
        <w:jc w:val="both"/>
        <w:rPr>
          <w:color w:val="000000" w:themeColor="text1"/>
        </w:rPr>
      </w:pPr>
    </w:p>
    <w:p w14:paraId="38D7C413" w14:textId="1FCA3CA0" w:rsidR="00650F33" w:rsidRDefault="00650F33" w:rsidP="00F22812">
      <w:pPr>
        <w:jc w:val="both"/>
        <w:rPr>
          <w:color w:val="000000" w:themeColor="text1"/>
        </w:rPr>
      </w:pPr>
      <w:r>
        <w:rPr>
          <w:color w:val="000000" w:themeColor="text1"/>
        </w:rPr>
        <w:t>Antivirus software</w:t>
      </w:r>
    </w:p>
    <w:p w14:paraId="0ACBA871" w14:textId="1AD4A0A6" w:rsidR="00650F33" w:rsidRDefault="00C16BDA" w:rsidP="00C16BDA">
      <w:pPr>
        <w:jc w:val="both"/>
        <w:rPr>
          <w:color w:val="000000" w:themeColor="text1"/>
        </w:rPr>
      </w:pPr>
      <w:r>
        <w:rPr>
          <w:color w:val="000000" w:themeColor="text1"/>
        </w:rPr>
        <w:t xml:space="preserve">In order to avoid viruses, worms and torjan’s CoffeeCapulus must ensure that they invest in antivirus software. Antivirus software is designed to detect, prevent and protect against </w:t>
      </w:r>
      <w:r>
        <w:rPr>
          <w:color w:val="000000" w:themeColor="text1"/>
        </w:rPr>
        <w:lastRenderedPageBreak/>
        <w:t>malicious software. Another safety addition is to install security patches, companies such as Microsoft regularly release security patches. Security patches are software fixes that close security holes that could lead to viruses. The antivirus installed by CoffeeCapylus must be able to protect the users devi</w:t>
      </w:r>
      <w:r w:rsidR="00CC7A7A">
        <w:rPr>
          <w:color w:val="000000" w:themeColor="text1"/>
        </w:rPr>
        <w:t>ce and the company software.</w:t>
      </w:r>
      <w:r w:rsidR="004345AB">
        <w:rPr>
          <w:color w:val="000000" w:themeColor="text1"/>
        </w:rPr>
        <w:t xml:space="preserve"> </w:t>
      </w:r>
    </w:p>
    <w:p w14:paraId="5619EC1B" w14:textId="3B839AFB" w:rsidR="00650F33" w:rsidRDefault="00650F33" w:rsidP="00F22812">
      <w:pPr>
        <w:jc w:val="both"/>
        <w:rPr>
          <w:color w:val="000000" w:themeColor="text1"/>
        </w:rPr>
      </w:pPr>
    </w:p>
    <w:p w14:paraId="42DD5A7D" w14:textId="40E535F1" w:rsidR="00650F33" w:rsidRDefault="00650F33" w:rsidP="00F22812">
      <w:pPr>
        <w:jc w:val="both"/>
        <w:rPr>
          <w:color w:val="000000" w:themeColor="text1"/>
        </w:rPr>
      </w:pPr>
    </w:p>
    <w:p w14:paraId="4E118CD3" w14:textId="1F83BEB4" w:rsidR="00650F33" w:rsidRDefault="00650F33" w:rsidP="00F22812">
      <w:pPr>
        <w:jc w:val="both"/>
        <w:rPr>
          <w:color w:val="000000" w:themeColor="text1"/>
        </w:rPr>
      </w:pPr>
      <w:r>
        <w:rPr>
          <w:color w:val="000000" w:themeColor="text1"/>
        </w:rPr>
        <w:t>Password Protection</w:t>
      </w:r>
    </w:p>
    <w:p w14:paraId="1C37C933" w14:textId="5872BDAD" w:rsidR="00650F33" w:rsidRDefault="00650F33" w:rsidP="00F22812">
      <w:pPr>
        <w:jc w:val="both"/>
        <w:rPr>
          <w:color w:val="000000" w:themeColor="text1"/>
        </w:rPr>
      </w:pPr>
    </w:p>
    <w:p w14:paraId="1578CC74" w14:textId="3F043006" w:rsidR="00CC7A7A" w:rsidRDefault="00CC7A7A" w:rsidP="00F22812">
      <w:pPr>
        <w:jc w:val="both"/>
        <w:rPr>
          <w:color w:val="000000" w:themeColor="text1"/>
        </w:rPr>
      </w:pPr>
      <w:r>
        <w:rPr>
          <w:color w:val="000000" w:themeColor="text1"/>
        </w:rPr>
        <w:t>As there will be multiple users to the BYOD service at CoffeeCapulus each element must be password protected. This must also be broken down and tiered.</w:t>
      </w:r>
    </w:p>
    <w:p w14:paraId="1EB334E4" w14:textId="5C00D915" w:rsidR="00CC7A7A" w:rsidRDefault="00CC7A7A" w:rsidP="00F22812">
      <w:pPr>
        <w:jc w:val="both"/>
        <w:rPr>
          <w:color w:val="000000" w:themeColor="text1"/>
        </w:rPr>
      </w:pPr>
    </w:p>
    <w:p w14:paraId="2794D4B2" w14:textId="6E23058A" w:rsidR="00CC7A7A" w:rsidRDefault="00CC7A7A" w:rsidP="00F22812">
      <w:pPr>
        <w:jc w:val="both"/>
        <w:rPr>
          <w:color w:val="000000" w:themeColor="text1"/>
        </w:rPr>
      </w:pPr>
      <w:r>
        <w:rPr>
          <w:color w:val="000000" w:themeColor="text1"/>
        </w:rPr>
        <w:t>Customers/clients – the customer must create an account which is password protected to access the company network this should then time out after a safe period of time, the customer should then need to log in every time they would like to access the network.</w:t>
      </w:r>
    </w:p>
    <w:p w14:paraId="50986C27" w14:textId="0279F91A" w:rsidR="00CC7A7A" w:rsidRDefault="00CC7A7A" w:rsidP="00F22812">
      <w:pPr>
        <w:jc w:val="both"/>
        <w:rPr>
          <w:color w:val="000000" w:themeColor="text1"/>
        </w:rPr>
      </w:pPr>
    </w:p>
    <w:p w14:paraId="1C560143" w14:textId="6FF40C29" w:rsidR="00CC7A7A" w:rsidRDefault="00CC7A7A" w:rsidP="00F22812">
      <w:pPr>
        <w:jc w:val="both"/>
        <w:rPr>
          <w:color w:val="000000" w:themeColor="text1"/>
        </w:rPr>
      </w:pPr>
      <w:r>
        <w:rPr>
          <w:color w:val="000000" w:themeColor="text1"/>
        </w:rPr>
        <w:t xml:space="preserve">Staff – depending on the role of the staff member they will need access to different parts of the network, each layer should be password protected with permissions attached to each individual account. By doing this CoffeeCapulus are eliminating the risk of staff members accessing information that is not relevant to their role. </w:t>
      </w:r>
    </w:p>
    <w:p w14:paraId="1C3576A6" w14:textId="484F8315" w:rsidR="00650F33" w:rsidRDefault="00650F33" w:rsidP="00F22812">
      <w:pPr>
        <w:jc w:val="both"/>
        <w:rPr>
          <w:color w:val="000000" w:themeColor="text1"/>
        </w:rPr>
      </w:pPr>
    </w:p>
    <w:p w14:paraId="37F3A6B4" w14:textId="32059B69" w:rsidR="00650F33" w:rsidRDefault="00CC7A7A" w:rsidP="00F22812">
      <w:pPr>
        <w:jc w:val="both"/>
        <w:rPr>
          <w:color w:val="000000" w:themeColor="text1"/>
        </w:rPr>
      </w:pPr>
      <w:r>
        <w:rPr>
          <w:color w:val="000000" w:themeColor="text1"/>
        </w:rPr>
        <w:t>Without a password protected system the company is at risk of the public accessing a private domain and complies with confidentiality policies and the data protection act ensuring that data that must be kept private stays private</w:t>
      </w:r>
      <w:sdt>
        <w:sdtPr>
          <w:rPr>
            <w:color w:val="000000" w:themeColor="text1"/>
          </w:rPr>
          <w:id w:val="-2098085379"/>
          <w:citation/>
        </w:sdtPr>
        <w:sdtEndPr/>
        <w:sdtContent>
          <w:r>
            <w:rPr>
              <w:color w:val="000000" w:themeColor="text1"/>
            </w:rPr>
            <w:fldChar w:fldCharType="begin"/>
          </w:r>
          <w:r>
            <w:rPr>
              <w:color w:val="000000" w:themeColor="text1"/>
            </w:rPr>
            <w:instrText xml:space="preserve"> CITATION Jan05 \l 2057 </w:instrText>
          </w:r>
          <w:r>
            <w:rPr>
              <w:color w:val="000000" w:themeColor="text1"/>
            </w:rPr>
            <w:fldChar w:fldCharType="separate"/>
          </w:r>
          <w:r>
            <w:rPr>
              <w:noProof/>
              <w:color w:val="000000" w:themeColor="text1"/>
            </w:rPr>
            <w:t xml:space="preserve"> </w:t>
          </w:r>
          <w:r w:rsidRPr="00CC7A7A">
            <w:rPr>
              <w:noProof/>
              <w:color w:val="000000" w:themeColor="text1"/>
            </w:rPr>
            <w:t>[10]</w:t>
          </w:r>
          <w:r>
            <w:rPr>
              <w:color w:val="000000" w:themeColor="text1"/>
            </w:rPr>
            <w:fldChar w:fldCharType="end"/>
          </w:r>
        </w:sdtContent>
      </w:sdt>
      <w:r>
        <w:rPr>
          <w:color w:val="000000" w:themeColor="text1"/>
        </w:rPr>
        <w:t>.</w:t>
      </w:r>
    </w:p>
    <w:p w14:paraId="24AEE639" w14:textId="64C2E043" w:rsidR="00CC7A7A" w:rsidRDefault="00CC7A7A" w:rsidP="00F22812">
      <w:pPr>
        <w:jc w:val="both"/>
        <w:rPr>
          <w:color w:val="000000" w:themeColor="text1"/>
        </w:rPr>
      </w:pPr>
    </w:p>
    <w:p w14:paraId="23225617" w14:textId="77777777" w:rsidR="00CC7A7A" w:rsidRDefault="00CC7A7A" w:rsidP="00F22812">
      <w:pPr>
        <w:jc w:val="both"/>
        <w:rPr>
          <w:color w:val="000000" w:themeColor="text1"/>
        </w:rPr>
      </w:pPr>
    </w:p>
    <w:p w14:paraId="7B7BDAD0" w14:textId="49068E44" w:rsidR="00650F33" w:rsidRDefault="00650F33" w:rsidP="00F22812">
      <w:pPr>
        <w:jc w:val="both"/>
        <w:rPr>
          <w:color w:val="000000" w:themeColor="text1"/>
        </w:rPr>
      </w:pPr>
      <w:r>
        <w:rPr>
          <w:color w:val="000000" w:themeColor="text1"/>
        </w:rPr>
        <w:t>Ransomware</w:t>
      </w:r>
    </w:p>
    <w:p w14:paraId="1B8C9B4D" w14:textId="7C2E8F38" w:rsidR="00650F33" w:rsidRDefault="00650F33" w:rsidP="00F22812">
      <w:pPr>
        <w:jc w:val="both"/>
        <w:rPr>
          <w:color w:val="000000" w:themeColor="text1"/>
        </w:rPr>
      </w:pPr>
    </w:p>
    <w:p w14:paraId="213944AB" w14:textId="3EBDBC94" w:rsidR="00650F33" w:rsidRDefault="006E0CCD" w:rsidP="00F22812">
      <w:pPr>
        <w:jc w:val="both"/>
        <w:rPr>
          <w:color w:val="000000" w:themeColor="text1"/>
        </w:rPr>
      </w:pPr>
      <w:r>
        <w:rPr>
          <w:color w:val="000000" w:themeColor="text1"/>
        </w:rPr>
        <w:t>If your computer gets infected with ransomware and you don’t have a backup there are three options.</w:t>
      </w:r>
    </w:p>
    <w:p w14:paraId="0FF8601F" w14:textId="77777777" w:rsidR="00415BAB" w:rsidRDefault="00415BAB" w:rsidP="00F22812">
      <w:pPr>
        <w:jc w:val="both"/>
        <w:rPr>
          <w:color w:val="000000" w:themeColor="text1"/>
        </w:rPr>
      </w:pPr>
    </w:p>
    <w:p w14:paraId="21008C6E" w14:textId="2EF75336" w:rsidR="006E0CCD" w:rsidRDefault="006E0CCD" w:rsidP="006E0CCD">
      <w:pPr>
        <w:pStyle w:val="ListParagraph"/>
        <w:numPr>
          <w:ilvl w:val="0"/>
          <w:numId w:val="3"/>
        </w:numPr>
        <w:jc w:val="both"/>
        <w:rPr>
          <w:color w:val="000000" w:themeColor="text1"/>
        </w:rPr>
      </w:pPr>
      <w:r>
        <w:rPr>
          <w:color w:val="000000" w:themeColor="text1"/>
        </w:rPr>
        <w:t xml:space="preserve">Attempt to decrypt the infected data with a decryptor </w:t>
      </w:r>
    </w:p>
    <w:p w14:paraId="61400D4A" w14:textId="0EFDEDA8" w:rsidR="006E0CCD" w:rsidRDefault="006E0CCD" w:rsidP="006E0CCD">
      <w:pPr>
        <w:pStyle w:val="ListParagraph"/>
        <w:numPr>
          <w:ilvl w:val="0"/>
          <w:numId w:val="3"/>
        </w:numPr>
        <w:jc w:val="both"/>
        <w:rPr>
          <w:color w:val="000000" w:themeColor="text1"/>
        </w:rPr>
      </w:pPr>
      <w:r>
        <w:rPr>
          <w:color w:val="000000" w:themeColor="text1"/>
        </w:rPr>
        <w:t>Wipe the infected software</w:t>
      </w:r>
    </w:p>
    <w:p w14:paraId="69563EAC" w14:textId="343D20E4" w:rsidR="006E0CCD" w:rsidRDefault="006E0CCD" w:rsidP="006E0CCD">
      <w:pPr>
        <w:pStyle w:val="ListParagraph"/>
        <w:numPr>
          <w:ilvl w:val="0"/>
          <w:numId w:val="3"/>
        </w:numPr>
        <w:jc w:val="both"/>
        <w:rPr>
          <w:color w:val="000000" w:themeColor="text1"/>
        </w:rPr>
      </w:pPr>
      <w:r>
        <w:rPr>
          <w:color w:val="000000" w:themeColor="text1"/>
        </w:rPr>
        <w:t>Pay the ransom</w:t>
      </w:r>
    </w:p>
    <w:p w14:paraId="22FD6BCE" w14:textId="6C95E74A" w:rsidR="006E0CCD" w:rsidRDefault="006E0CCD" w:rsidP="006E0CCD">
      <w:pPr>
        <w:jc w:val="both"/>
        <w:rPr>
          <w:color w:val="000000" w:themeColor="text1"/>
        </w:rPr>
      </w:pPr>
    </w:p>
    <w:p w14:paraId="4DD6EB3B" w14:textId="68E39CDD" w:rsidR="006E0CCD" w:rsidRPr="006E0CCD" w:rsidRDefault="006E0CCD" w:rsidP="006E0CCD">
      <w:pPr>
        <w:jc w:val="both"/>
        <w:rPr>
          <w:color w:val="000000" w:themeColor="text1"/>
        </w:rPr>
      </w:pPr>
      <w:r>
        <w:rPr>
          <w:color w:val="000000" w:themeColor="text1"/>
        </w:rPr>
        <w:t>Paying the ransom does not guarantee that your data will be restored up to 50% of people do not recover their data after paying ransom. A third party decryptor can be used to restore infected data however this isn’t guaranteed to work successfully</w:t>
      </w:r>
      <w:sdt>
        <w:sdtPr>
          <w:rPr>
            <w:color w:val="000000" w:themeColor="text1"/>
          </w:rPr>
          <w:id w:val="1527521359"/>
          <w:citation/>
        </w:sdtPr>
        <w:sdtEndPr/>
        <w:sdtContent>
          <w:r>
            <w:rPr>
              <w:color w:val="000000" w:themeColor="text1"/>
            </w:rPr>
            <w:fldChar w:fldCharType="begin"/>
          </w:r>
          <w:r>
            <w:rPr>
              <w:color w:val="000000" w:themeColor="text1"/>
            </w:rPr>
            <w:instrText xml:space="preserve"> CITATION Nah19 \l 2057 </w:instrText>
          </w:r>
          <w:r>
            <w:rPr>
              <w:color w:val="000000" w:themeColor="text1"/>
            </w:rPr>
            <w:fldChar w:fldCharType="separate"/>
          </w:r>
          <w:r>
            <w:rPr>
              <w:noProof/>
              <w:color w:val="000000" w:themeColor="text1"/>
            </w:rPr>
            <w:t xml:space="preserve"> </w:t>
          </w:r>
          <w:r w:rsidRPr="006E0CCD">
            <w:rPr>
              <w:noProof/>
              <w:color w:val="000000" w:themeColor="text1"/>
            </w:rPr>
            <w:t>[11]</w:t>
          </w:r>
          <w:r>
            <w:rPr>
              <w:color w:val="000000" w:themeColor="text1"/>
            </w:rPr>
            <w:fldChar w:fldCharType="end"/>
          </w:r>
        </w:sdtContent>
      </w:sdt>
      <w:r>
        <w:rPr>
          <w:color w:val="000000" w:themeColor="text1"/>
        </w:rPr>
        <w:t xml:space="preserve">. </w:t>
      </w:r>
    </w:p>
    <w:p w14:paraId="1F0F70AB" w14:textId="77777777" w:rsidR="006E0CCD" w:rsidRDefault="006E0CCD" w:rsidP="00F22812">
      <w:pPr>
        <w:jc w:val="both"/>
        <w:rPr>
          <w:color w:val="B4C6E7" w:themeColor="accent1" w:themeTint="66"/>
          <w:sz w:val="28"/>
          <w:szCs w:val="28"/>
        </w:rPr>
      </w:pPr>
    </w:p>
    <w:p w14:paraId="41A34938" w14:textId="0AB90EC3" w:rsidR="00650F33" w:rsidRDefault="00650F33" w:rsidP="00F22812">
      <w:pPr>
        <w:jc w:val="both"/>
        <w:rPr>
          <w:color w:val="B4C6E7" w:themeColor="accent1" w:themeTint="66"/>
          <w:sz w:val="28"/>
          <w:szCs w:val="28"/>
        </w:rPr>
      </w:pPr>
      <w:r>
        <w:rPr>
          <w:color w:val="B4C6E7" w:themeColor="accent1" w:themeTint="66"/>
          <w:sz w:val="28"/>
          <w:szCs w:val="28"/>
        </w:rPr>
        <w:t>Mobile Device Management Software</w:t>
      </w:r>
    </w:p>
    <w:p w14:paraId="3947E881" w14:textId="4731BA51" w:rsidR="00650F33" w:rsidRDefault="00650F33" w:rsidP="00F22812">
      <w:pPr>
        <w:jc w:val="both"/>
        <w:rPr>
          <w:color w:val="B4C6E7" w:themeColor="accent1" w:themeTint="66"/>
          <w:sz w:val="28"/>
          <w:szCs w:val="28"/>
        </w:rPr>
      </w:pPr>
    </w:p>
    <w:p w14:paraId="40DD694A" w14:textId="77777777" w:rsidR="00B53D16" w:rsidRDefault="003E4E0C" w:rsidP="00F22812">
      <w:pPr>
        <w:jc w:val="both"/>
        <w:rPr>
          <w:color w:val="000000" w:themeColor="text1"/>
        </w:rPr>
      </w:pPr>
      <w:r>
        <w:rPr>
          <w:color w:val="000000" w:themeColor="text1"/>
        </w:rPr>
        <w:t>Mobile device management (MDM) software secures, manages and monitors mobile devices such as smart phones, tablets and laptops deployed across multiple service providers. This is something CoffeeCapulus will need to invest in ensuring that the MDM tool chosen includes data encryption, security configuration and access monitoring.</w:t>
      </w:r>
      <w:r w:rsidR="005A3DA8">
        <w:rPr>
          <w:color w:val="000000" w:themeColor="text1"/>
        </w:rPr>
        <w:t xml:space="preserve"> The mobile device and corporate data should be contained from one single management system. </w:t>
      </w:r>
    </w:p>
    <w:p w14:paraId="3BC5ECA8" w14:textId="77777777" w:rsidR="00B53D16" w:rsidRDefault="00B53D16" w:rsidP="00F22812">
      <w:pPr>
        <w:jc w:val="both"/>
        <w:rPr>
          <w:color w:val="000000" w:themeColor="text1"/>
        </w:rPr>
      </w:pPr>
    </w:p>
    <w:p w14:paraId="59C5A092" w14:textId="091D1547" w:rsidR="003E4E0C" w:rsidRPr="003E4E0C" w:rsidRDefault="005A3DA8" w:rsidP="00F22812">
      <w:pPr>
        <w:jc w:val="both"/>
        <w:rPr>
          <w:color w:val="000000" w:themeColor="text1"/>
        </w:rPr>
      </w:pPr>
      <w:r>
        <w:rPr>
          <w:color w:val="000000" w:themeColor="text1"/>
        </w:rPr>
        <w:lastRenderedPageBreak/>
        <w:t>As the users will be accessing corporate data there will need to be access control features, this will ensure that the user is authorised to access specific data. BYOD could mean that staff members are working remotely and externally from a corporate environment therefore the MDM will need to be able to troubleshoot remotely and wirelessly. This avoids staff members having to appear on site when there is a technical issue. The most important element of using MDM is remote wiping, if there is a security breach or if a staff member lo</w:t>
      </w:r>
      <w:r w:rsidR="0003254E">
        <w:rPr>
          <w:color w:val="000000" w:themeColor="text1"/>
        </w:rPr>
        <w:t>ses</w:t>
      </w:r>
      <w:r>
        <w:rPr>
          <w:color w:val="000000" w:themeColor="text1"/>
        </w:rPr>
        <w:t xml:space="preserve"> their device the company must be able to remove/wipe the corporate data which is stored on the device. Ensuring that this is a feature when choose MDM software is crucial as it eliminates the risk of an unauthorised individual</w:t>
      </w:r>
      <w:r w:rsidR="004345AB">
        <w:rPr>
          <w:color w:val="000000" w:themeColor="text1"/>
        </w:rPr>
        <w:t>s</w:t>
      </w:r>
      <w:r>
        <w:rPr>
          <w:color w:val="000000" w:themeColor="text1"/>
        </w:rPr>
        <w:t xml:space="preserve"> gaining access to data</w:t>
      </w:r>
      <w:r w:rsidR="004345AB">
        <w:rPr>
          <w:color w:val="000000" w:themeColor="text1"/>
        </w:rPr>
        <w:t xml:space="preserve"> when a device is missing</w:t>
      </w:r>
      <w:r>
        <w:rPr>
          <w:color w:val="000000" w:themeColor="text1"/>
        </w:rPr>
        <w:t>.</w:t>
      </w:r>
      <w:r w:rsidR="004345AB">
        <w:rPr>
          <w:color w:val="000000" w:themeColor="text1"/>
        </w:rPr>
        <w:t xml:space="preserve"> Device location tracking is also crucial as it allows a company to track where devices are this is especially important when corporate data is stored. </w:t>
      </w:r>
    </w:p>
    <w:p w14:paraId="75F272C1" w14:textId="712945AE" w:rsidR="00650F33" w:rsidRDefault="00650F33" w:rsidP="00F22812">
      <w:pPr>
        <w:jc w:val="both"/>
        <w:rPr>
          <w:color w:val="B4C6E7" w:themeColor="accent1" w:themeTint="66"/>
          <w:sz w:val="28"/>
          <w:szCs w:val="28"/>
        </w:rPr>
      </w:pPr>
    </w:p>
    <w:p w14:paraId="79517C55" w14:textId="40843028" w:rsidR="00650F33" w:rsidRDefault="00650F33" w:rsidP="00F22812">
      <w:pPr>
        <w:jc w:val="both"/>
        <w:rPr>
          <w:color w:val="B4C6E7" w:themeColor="accent1" w:themeTint="66"/>
          <w:sz w:val="28"/>
          <w:szCs w:val="28"/>
        </w:rPr>
      </w:pPr>
      <w:r>
        <w:rPr>
          <w:color w:val="B4C6E7" w:themeColor="accent1" w:themeTint="66"/>
          <w:sz w:val="28"/>
          <w:szCs w:val="28"/>
        </w:rPr>
        <w:t>Security Policy</w:t>
      </w:r>
    </w:p>
    <w:p w14:paraId="2A383C9C" w14:textId="40E5E102" w:rsidR="00650F33" w:rsidRDefault="00650F33" w:rsidP="00F22812">
      <w:pPr>
        <w:jc w:val="both"/>
        <w:rPr>
          <w:color w:val="B4C6E7" w:themeColor="accent1" w:themeTint="66"/>
        </w:rPr>
      </w:pPr>
    </w:p>
    <w:p w14:paraId="422591A1" w14:textId="03E3A44D" w:rsidR="00650F33" w:rsidRDefault="00A060B8" w:rsidP="00F22812">
      <w:pPr>
        <w:jc w:val="both"/>
        <w:rPr>
          <w:color w:val="000000" w:themeColor="text1"/>
        </w:rPr>
      </w:pPr>
      <w:r>
        <w:rPr>
          <w:color w:val="000000" w:themeColor="text1"/>
        </w:rPr>
        <w:t>The CoffeeCapulus security policy (appendix 1) outlines</w:t>
      </w:r>
      <w:r w:rsidR="00C703FA">
        <w:rPr>
          <w:color w:val="000000" w:themeColor="text1"/>
        </w:rPr>
        <w:t>:</w:t>
      </w:r>
    </w:p>
    <w:p w14:paraId="4F22CA54" w14:textId="601F8D03" w:rsidR="00C703FA" w:rsidRDefault="00C703FA" w:rsidP="00F22812">
      <w:pPr>
        <w:jc w:val="both"/>
        <w:rPr>
          <w:color w:val="000000" w:themeColor="text1"/>
        </w:rPr>
      </w:pPr>
    </w:p>
    <w:p w14:paraId="3571A8FF" w14:textId="5D83534A" w:rsidR="00C703FA" w:rsidRDefault="009507BF" w:rsidP="00C703FA">
      <w:pPr>
        <w:pStyle w:val="ListParagraph"/>
        <w:numPr>
          <w:ilvl w:val="0"/>
          <w:numId w:val="10"/>
        </w:numPr>
        <w:jc w:val="both"/>
        <w:rPr>
          <w:color w:val="000000" w:themeColor="text1"/>
        </w:rPr>
      </w:pPr>
      <w:r>
        <w:rPr>
          <w:color w:val="000000" w:themeColor="text1"/>
        </w:rPr>
        <w:t>Corporate expectations of staff</w:t>
      </w:r>
    </w:p>
    <w:p w14:paraId="121F2284" w14:textId="6CD79F3B" w:rsidR="009507BF" w:rsidRDefault="009507BF" w:rsidP="00C703FA">
      <w:pPr>
        <w:pStyle w:val="ListParagraph"/>
        <w:numPr>
          <w:ilvl w:val="0"/>
          <w:numId w:val="10"/>
        </w:numPr>
        <w:jc w:val="both"/>
        <w:rPr>
          <w:color w:val="000000" w:themeColor="text1"/>
        </w:rPr>
      </w:pPr>
      <w:r>
        <w:rPr>
          <w:color w:val="000000" w:themeColor="text1"/>
        </w:rPr>
        <w:t>What staff should expect from CoffeeCapulus</w:t>
      </w:r>
    </w:p>
    <w:p w14:paraId="27048A61" w14:textId="047133CC" w:rsidR="009507BF" w:rsidRDefault="009507BF" w:rsidP="00C703FA">
      <w:pPr>
        <w:pStyle w:val="ListParagraph"/>
        <w:numPr>
          <w:ilvl w:val="0"/>
          <w:numId w:val="10"/>
        </w:numPr>
        <w:jc w:val="both"/>
        <w:rPr>
          <w:color w:val="000000" w:themeColor="text1"/>
        </w:rPr>
      </w:pPr>
      <w:r>
        <w:rPr>
          <w:color w:val="000000" w:themeColor="text1"/>
        </w:rPr>
        <w:t>Acceptable behaviour</w:t>
      </w:r>
    </w:p>
    <w:p w14:paraId="05DCC3F9" w14:textId="3314B4C9" w:rsidR="009507BF" w:rsidRDefault="009507BF" w:rsidP="00C703FA">
      <w:pPr>
        <w:pStyle w:val="ListParagraph"/>
        <w:numPr>
          <w:ilvl w:val="0"/>
          <w:numId w:val="10"/>
        </w:numPr>
        <w:jc w:val="both"/>
        <w:rPr>
          <w:color w:val="000000" w:themeColor="text1"/>
        </w:rPr>
      </w:pPr>
      <w:r>
        <w:rPr>
          <w:color w:val="000000" w:themeColor="text1"/>
        </w:rPr>
        <w:t xml:space="preserve">Security </w:t>
      </w:r>
      <w:r w:rsidR="00B80669">
        <w:rPr>
          <w:color w:val="000000" w:themeColor="text1"/>
        </w:rPr>
        <w:t>declarations</w:t>
      </w:r>
    </w:p>
    <w:p w14:paraId="3C684EFF" w14:textId="77777777" w:rsidR="00B53D16" w:rsidRDefault="00B53D16" w:rsidP="00B53D16">
      <w:pPr>
        <w:pStyle w:val="ListParagraph"/>
        <w:jc w:val="both"/>
        <w:rPr>
          <w:color w:val="000000" w:themeColor="text1"/>
        </w:rPr>
      </w:pPr>
    </w:p>
    <w:p w14:paraId="4522491A" w14:textId="27DA95EC" w:rsidR="009507BF" w:rsidRPr="009507BF" w:rsidRDefault="009507BF" w:rsidP="009507BF">
      <w:pPr>
        <w:jc w:val="both"/>
        <w:rPr>
          <w:color w:val="000000" w:themeColor="text1"/>
        </w:rPr>
      </w:pPr>
      <w:r>
        <w:rPr>
          <w:color w:val="000000" w:themeColor="text1"/>
        </w:rPr>
        <w:t xml:space="preserve">The policy ensures that staff are aware of their </w:t>
      </w:r>
      <w:r w:rsidR="003375E1">
        <w:rPr>
          <w:color w:val="000000" w:themeColor="text1"/>
        </w:rPr>
        <w:t>role within the company and how they should correctly conduct their role using their own device. The policy outlines and explains that through using MDM CoffeeCapulus IT team have remote access to personal devices however they will only be accessed this way in the event of an IT issue or in the event that a device is lost or stolen.</w:t>
      </w:r>
    </w:p>
    <w:p w14:paraId="50218853" w14:textId="3177B0A5" w:rsidR="00650F33" w:rsidRDefault="00650F33" w:rsidP="00F22812">
      <w:pPr>
        <w:jc w:val="both"/>
        <w:rPr>
          <w:color w:val="B4C6E7" w:themeColor="accent1" w:themeTint="66"/>
          <w:sz w:val="28"/>
          <w:szCs w:val="28"/>
        </w:rPr>
      </w:pPr>
    </w:p>
    <w:p w14:paraId="318E81EA" w14:textId="1C9815D8" w:rsidR="00650F33" w:rsidRPr="00650F33" w:rsidRDefault="00650F33" w:rsidP="00F22812">
      <w:pPr>
        <w:jc w:val="both"/>
        <w:rPr>
          <w:color w:val="B4C6E7" w:themeColor="accent1" w:themeTint="66"/>
          <w:sz w:val="28"/>
          <w:szCs w:val="28"/>
        </w:rPr>
      </w:pPr>
      <w:commentRangeStart w:id="0"/>
      <w:r>
        <w:rPr>
          <w:color w:val="B4C6E7" w:themeColor="accent1" w:themeTint="66"/>
          <w:sz w:val="28"/>
          <w:szCs w:val="28"/>
        </w:rPr>
        <w:t>Conclusion</w:t>
      </w:r>
      <w:commentRangeEnd w:id="0"/>
      <w:r w:rsidR="0049447A">
        <w:rPr>
          <w:rStyle w:val="CommentReference"/>
        </w:rPr>
        <w:commentReference w:id="0"/>
      </w:r>
      <w:r>
        <w:rPr>
          <w:color w:val="B4C6E7" w:themeColor="accent1" w:themeTint="66"/>
          <w:sz w:val="28"/>
          <w:szCs w:val="28"/>
        </w:rPr>
        <w:t xml:space="preserve"> </w:t>
      </w:r>
    </w:p>
    <w:p w14:paraId="44372699" w14:textId="5709F1FE" w:rsidR="00650F33" w:rsidRDefault="00650F33" w:rsidP="00F22812">
      <w:pPr>
        <w:jc w:val="both"/>
        <w:rPr>
          <w:color w:val="000000" w:themeColor="text1"/>
        </w:rPr>
      </w:pPr>
    </w:p>
    <w:p w14:paraId="6930FD1D" w14:textId="4A8D85EC" w:rsidR="0003254E" w:rsidRPr="0003254E" w:rsidRDefault="0022270A" w:rsidP="00F22812">
      <w:pPr>
        <w:jc w:val="both"/>
        <w:rPr>
          <w:color w:val="000000" w:themeColor="text1"/>
        </w:rPr>
      </w:pPr>
      <w:r>
        <w:rPr>
          <w:color w:val="000000" w:themeColor="text1"/>
        </w:rPr>
        <w:t>To conclude, there are multiple pros and cons to introducing BYOD/BYOT to a company or an organisation. However</w:t>
      </w:r>
      <w:r w:rsidR="00276A81">
        <w:rPr>
          <w:color w:val="000000" w:themeColor="text1"/>
        </w:rPr>
        <w:t>,</w:t>
      </w:r>
      <w:r>
        <w:rPr>
          <w:color w:val="000000" w:themeColor="text1"/>
        </w:rPr>
        <w:t xml:space="preserve"> research has shown that it’s imperative that a written policy has been created along with a risk assessment before implementation. The biggest risk of BYOD is linked to security</w:t>
      </w:r>
      <w:sdt>
        <w:sdtPr>
          <w:rPr>
            <w:color w:val="000000" w:themeColor="text1"/>
          </w:rPr>
          <w:id w:val="-1122385464"/>
          <w:citation/>
        </w:sdtPr>
        <w:sdtEndPr/>
        <w:sdtContent>
          <w:r>
            <w:rPr>
              <w:color w:val="000000" w:themeColor="text1"/>
            </w:rPr>
            <w:fldChar w:fldCharType="begin"/>
          </w:r>
          <w:r>
            <w:rPr>
              <w:color w:val="000000" w:themeColor="text1"/>
            </w:rPr>
            <w:instrText xml:space="preserve"> CITATION Pet11 \l 2057 </w:instrText>
          </w:r>
          <w:r>
            <w:rPr>
              <w:color w:val="000000" w:themeColor="text1"/>
            </w:rPr>
            <w:fldChar w:fldCharType="separate"/>
          </w:r>
          <w:r>
            <w:rPr>
              <w:noProof/>
              <w:color w:val="000000" w:themeColor="text1"/>
            </w:rPr>
            <w:t xml:space="preserve"> </w:t>
          </w:r>
          <w:r w:rsidRPr="0022270A">
            <w:rPr>
              <w:noProof/>
              <w:color w:val="000000" w:themeColor="text1"/>
            </w:rPr>
            <w:t>[8]</w:t>
          </w:r>
          <w:r>
            <w:rPr>
              <w:color w:val="000000" w:themeColor="text1"/>
            </w:rPr>
            <w:fldChar w:fldCharType="end"/>
          </w:r>
        </w:sdtContent>
      </w:sdt>
      <w:r>
        <w:rPr>
          <w:color w:val="000000" w:themeColor="text1"/>
        </w:rPr>
        <w:t>. As discussed in the report there is evidence that BYOD increases productivity and morale in the workplace therefore it will have a positive impact on the workforce</w:t>
      </w:r>
      <w:sdt>
        <w:sdtPr>
          <w:rPr>
            <w:color w:val="000000" w:themeColor="text1"/>
          </w:rPr>
          <w:id w:val="1084800869"/>
          <w:citation/>
        </w:sdtPr>
        <w:sdtEndPr/>
        <w:sdtContent>
          <w:r>
            <w:rPr>
              <w:color w:val="000000" w:themeColor="text1"/>
            </w:rPr>
            <w:fldChar w:fldCharType="begin"/>
          </w:r>
          <w:r>
            <w:rPr>
              <w:color w:val="000000" w:themeColor="text1"/>
            </w:rPr>
            <w:instrText xml:space="preserve"> CITATION Sin12 \l 2057 </w:instrText>
          </w:r>
          <w:r>
            <w:rPr>
              <w:color w:val="000000" w:themeColor="text1"/>
            </w:rPr>
            <w:fldChar w:fldCharType="separate"/>
          </w:r>
          <w:r>
            <w:rPr>
              <w:noProof/>
              <w:color w:val="000000" w:themeColor="text1"/>
            </w:rPr>
            <w:t xml:space="preserve"> </w:t>
          </w:r>
          <w:r w:rsidRPr="0022270A">
            <w:rPr>
              <w:noProof/>
              <w:color w:val="000000" w:themeColor="text1"/>
            </w:rPr>
            <w:t>[3]</w:t>
          </w:r>
          <w:r>
            <w:rPr>
              <w:color w:val="000000" w:themeColor="text1"/>
            </w:rPr>
            <w:fldChar w:fldCharType="end"/>
          </w:r>
        </w:sdtContent>
      </w:sdt>
      <w:r>
        <w:rPr>
          <w:color w:val="000000" w:themeColor="text1"/>
        </w:rPr>
        <w:t xml:space="preserve">. </w:t>
      </w:r>
      <w:commentRangeStart w:id="1"/>
      <w:r>
        <w:rPr>
          <w:color w:val="000000" w:themeColor="text1"/>
        </w:rPr>
        <w:t>Future</w:t>
      </w:r>
      <w:commentRangeEnd w:id="1"/>
      <w:r w:rsidR="00F35AA1">
        <w:rPr>
          <w:rStyle w:val="CommentReference"/>
        </w:rPr>
        <w:commentReference w:id="1"/>
      </w:r>
      <w:r>
        <w:rPr>
          <w:color w:val="000000" w:themeColor="text1"/>
        </w:rPr>
        <w:t xml:space="preserve"> research would benefit in looking deeper into how other companies similar have implemented BYOD and the obstacles that they came across. To ensure data is correct the author would ensure that they conduct a local research </w:t>
      </w:r>
      <w:r w:rsidR="00276A81">
        <w:rPr>
          <w:color w:val="000000" w:themeColor="text1"/>
        </w:rPr>
        <w:t>project, contacting local companies to discuss their experience with implementing BYOD if they have done so. BYOD has a positive financial impact equipment wise however the effects of this may be limited as the saving on equipment will be spent on ensuring security software to ensure that the BYOD process is safe. Findings show that BYOD would be an appropriate implementation for CoffeeCapulus as it would allow staff to work remotely. To secure maximum protection a suitable MDM would ensure that all data is encrypted, confidential data is secure and devices when lost or stolen can be remotely accessed to remove all corporate data to reduce the risk of any confidentiality breaches.</w:t>
      </w:r>
    </w:p>
    <w:p w14:paraId="0C342C70" w14:textId="32B6941F" w:rsidR="002766D5" w:rsidRDefault="002766D5" w:rsidP="00F22812">
      <w:pPr>
        <w:jc w:val="both"/>
        <w:rPr>
          <w:color w:val="000000" w:themeColor="text1"/>
        </w:rPr>
      </w:pPr>
    </w:p>
    <w:p w14:paraId="39757715" w14:textId="77777777" w:rsidR="00276A81" w:rsidRDefault="00276A81" w:rsidP="00F22812">
      <w:pPr>
        <w:jc w:val="both"/>
        <w:rPr>
          <w:color w:val="B4C6E7" w:themeColor="accent1" w:themeTint="66"/>
          <w:sz w:val="28"/>
          <w:szCs w:val="28"/>
        </w:rPr>
      </w:pPr>
    </w:p>
    <w:p w14:paraId="6D4B715E" w14:textId="77777777" w:rsidR="00276A81" w:rsidRDefault="00276A81" w:rsidP="00F22812">
      <w:pPr>
        <w:jc w:val="both"/>
        <w:rPr>
          <w:color w:val="B4C6E7" w:themeColor="accent1" w:themeTint="66"/>
          <w:sz w:val="28"/>
          <w:szCs w:val="28"/>
        </w:rPr>
      </w:pPr>
    </w:p>
    <w:p w14:paraId="4AAC4AE8" w14:textId="77777777" w:rsidR="00276A81" w:rsidRDefault="00276A81" w:rsidP="00F22812">
      <w:pPr>
        <w:jc w:val="both"/>
        <w:rPr>
          <w:color w:val="B4C6E7" w:themeColor="accent1" w:themeTint="66"/>
          <w:sz w:val="28"/>
          <w:szCs w:val="28"/>
        </w:rPr>
      </w:pPr>
    </w:p>
    <w:sdt>
      <w:sdtPr>
        <w:rPr>
          <w:rFonts w:asciiTheme="minorHAnsi" w:eastAsiaTheme="minorHAnsi" w:hAnsiTheme="minorHAnsi" w:cstheme="minorBidi"/>
          <w:b w:val="0"/>
          <w:bCs w:val="0"/>
          <w:color w:val="auto"/>
          <w:sz w:val="24"/>
          <w:szCs w:val="24"/>
          <w:lang w:val="en-GB" w:bidi="ar-SA"/>
        </w:rPr>
        <w:id w:val="-644193672"/>
        <w:docPartObj>
          <w:docPartGallery w:val="Bibliographies"/>
          <w:docPartUnique/>
        </w:docPartObj>
      </w:sdtPr>
      <w:sdtEndPr/>
      <w:sdtContent>
        <w:p w14:paraId="4D648765" w14:textId="68E3234B" w:rsidR="00276A81" w:rsidRDefault="00276A81">
          <w:pPr>
            <w:pStyle w:val="Heading1"/>
          </w:pPr>
          <w:r>
            <w:t>Bibliography</w:t>
          </w:r>
        </w:p>
        <w:sdt>
          <w:sdtPr>
            <w:id w:val="111145805"/>
            <w:bibliography/>
          </w:sdtPr>
          <w:sdtEndPr/>
          <w:sdtContent>
            <w:p w14:paraId="224791DE" w14:textId="77777777" w:rsidR="00276A81" w:rsidRDefault="00276A8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7"/>
                <w:gridCol w:w="8573"/>
              </w:tblGrid>
              <w:tr w:rsidR="00276A81" w14:paraId="20E8C3C8" w14:textId="77777777">
                <w:trPr>
                  <w:divId w:val="1701780326"/>
                  <w:tblCellSpacing w:w="15" w:type="dxa"/>
                </w:trPr>
                <w:tc>
                  <w:tcPr>
                    <w:tcW w:w="50" w:type="pct"/>
                    <w:hideMark/>
                  </w:tcPr>
                  <w:p w14:paraId="3A2E18FD" w14:textId="61C01DE4" w:rsidR="00276A81" w:rsidRDefault="00276A81">
                    <w:pPr>
                      <w:pStyle w:val="Bibliography"/>
                      <w:rPr>
                        <w:noProof/>
                        <w:lang w:val="en-US"/>
                      </w:rPr>
                    </w:pPr>
                    <w:r>
                      <w:rPr>
                        <w:noProof/>
                        <w:lang w:val="en-US"/>
                      </w:rPr>
                      <w:t xml:space="preserve">[1] </w:t>
                    </w:r>
                  </w:p>
                </w:tc>
                <w:tc>
                  <w:tcPr>
                    <w:tcW w:w="0" w:type="auto"/>
                    <w:hideMark/>
                  </w:tcPr>
                  <w:p w14:paraId="15816ABE" w14:textId="77777777" w:rsidR="00276A81" w:rsidRDefault="00276A81">
                    <w:pPr>
                      <w:pStyle w:val="Bibliography"/>
                      <w:rPr>
                        <w:noProof/>
                        <w:lang w:val="en-US"/>
                      </w:rPr>
                    </w:pPr>
                    <w:r>
                      <w:rPr>
                        <w:noProof/>
                        <w:lang w:val="en-US"/>
                      </w:rPr>
                      <w:t>"statista," April 2018. [Online]. Available: https://www.statista.com/statistics/586550/bring-your-own-device-by-united-kingdom-uk-businesses/.</w:t>
                    </w:r>
                  </w:p>
                </w:tc>
              </w:tr>
              <w:tr w:rsidR="00276A81" w14:paraId="3F359DB0" w14:textId="77777777">
                <w:trPr>
                  <w:divId w:val="1701780326"/>
                  <w:tblCellSpacing w:w="15" w:type="dxa"/>
                </w:trPr>
                <w:tc>
                  <w:tcPr>
                    <w:tcW w:w="50" w:type="pct"/>
                    <w:hideMark/>
                  </w:tcPr>
                  <w:p w14:paraId="1CAB9172" w14:textId="77777777" w:rsidR="00276A81" w:rsidRDefault="00276A81">
                    <w:pPr>
                      <w:pStyle w:val="Bibliography"/>
                      <w:rPr>
                        <w:noProof/>
                        <w:lang w:val="en-US"/>
                      </w:rPr>
                    </w:pPr>
                    <w:r>
                      <w:rPr>
                        <w:noProof/>
                        <w:lang w:val="en-US"/>
                      </w:rPr>
                      <w:t xml:space="preserve">[2] </w:t>
                    </w:r>
                  </w:p>
                </w:tc>
                <w:tc>
                  <w:tcPr>
                    <w:tcW w:w="0" w:type="auto"/>
                    <w:hideMark/>
                  </w:tcPr>
                  <w:p w14:paraId="7CF78852" w14:textId="77777777" w:rsidR="00276A81" w:rsidRDefault="00276A81">
                    <w:pPr>
                      <w:pStyle w:val="Bibliography"/>
                      <w:rPr>
                        <w:noProof/>
                        <w:lang w:val="en-US"/>
                      </w:rPr>
                    </w:pPr>
                    <w:r>
                      <w:rPr>
                        <w:noProof/>
                        <w:lang w:val="en-US"/>
                      </w:rPr>
                      <w:t>A. M. G. C. &amp;. S. J. French, "Current Status, Issues, and Future Bring Your Own Device (BYOD)," ommunications of the Association for Information Systems, 2014.</w:t>
                    </w:r>
                  </w:p>
                </w:tc>
              </w:tr>
              <w:tr w:rsidR="00276A81" w14:paraId="23D93E9D" w14:textId="77777777">
                <w:trPr>
                  <w:divId w:val="1701780326"/>
                  <w:tblCellSpacing w:w="15" w:type="dxa"/>
                </w:trPr>
                <w:tc>
                  <w:tcPr>
                    <w:tcW w:w="50" w:type="pct"/>
                    <w:hideMark/>
                  </w:tcPr>
                  <w:p w14:paraId="06EF31FF" w14:textId="77777777" w:rsidR="00276A81" w:rsidRDefault="00276A81">
                    <w:pPr>
                      <w:pStyle w:val="Bibliography"/>
                      <w:rPr>
                        <w:noProof/>
                        <w:lang w:val="en-US"/>
                      </w:rPr>
                    </w:pPr>
                    <w:r>
                      <w:rPr>
                        <w:noProof/>
                        <w:lang w:val="en-US"/>
                      </w:rPr>
                      <w:t xml:space="preserve">[3] </w:t>
                    </w:r>
                  </w:p>
                </w:tc>
                <w:tc>
                  <w:tcPr>
                    <w:tcW w:w="0" w:type="auto"/>
                    <w:hideMark/>
                  </w:tcPr>
                  <w:p w14:paraId="215DBAF0" w14:textId="77777777" w:rsidR="00276A81" w:rsidRDefault="00276A81">
                    <w:pPr>
                      <w:pStyle w:val="Bibliography"/>
                      <w:rPr>
                        <w:noProof/>
                        <w:lang w:val="en-US"/>
                      </w:rPr>
                    </w:pPr>
                    <w:r>
                      <w:rPr>
                        <w:noProof/>
                        <w:lang w:val="en-US"/>
                      </w:rPr>
                      <w:t xml:space="preserve">M. N. Singh, </w:t>
                    </w:r>
                    <w:r>
                      <w:rPr>
                        <w:i/>
                        <w:iCs/>
                        <w:noProof/>
                        <w:lang w:val="en-US"/>
                      </w:rPr>
                      <w:t xml:space="preserve">B.Y.O.D Genie is out of the bottle - "devil or angel", </w:t>
                    </w:r>
                    <w:r>
                      <w:rPr>
                        <w:noProof/>
                        <w:lang w:val="en-US"/>
                      </w:rPr>
                      <w:t xml:space="preserve">2012. </w:t>
                    </w:r>
                  </w:p>
                </w:tc>
              </w:tr>
              <w:tr w:rsidR="00276A81" w14:paraId="0EAE6032" w14:textId="77777777">
                <w:trPr>
                  <w:divId w:val="1701780326"/>
                  <w:tblCellSpacing w:w="15" w:type="dxa"/>
                </w:trPr>
                <w:tc>
                  <w:tcPr>
                    <w:tcW w:w="50" w:type="pct"/>
                    <w:hideMark/>
                  </w:tcPr>
                  <w:p w14:paraId="6043D411" w14:textId="77777777" w:rsidR="00276A81" w:rsidRDefault="00276A81">
                    <w:pPr>
                      <w:pStyle w:val="Bibliography"/>
                      <w:rPr>
                        <w:noProof/>
                        <w:lang w:val="en-US"/>
                      </w:rPr>
                    </w:pPr>
                    <w:r>
                      <w:rPr>
                        <w:noProof/>
                        <w:lang w:val="en-US"/>
                      </w:rPr>
                      <w:t xml:space="preserve">[4] </w:t>
                    </w:r>
                  </w:p>
                </w:tc>
                <w:tc>
                  <w:tcPr>
                    <w:tcW w:w="0" w:type="auto"/>
                    <w:hideMark/>
                  </w:tcPr>
                  <w:p w14:paraId="252B7182" w14:textId="77777777" w:rsidR="00276A81" w:rsidRDefault="00276A81">
                    <w:pPr>
                      <w:pStyle w:val="Bibliography"/>
                      <w:rPr>
                        <w:noProof/>
                        <w:lang w:val="en-US"/>
                      </w:rPr>
                    </w:pPr>
                    <w:r>
                      <w:rPr>
                        <w:noProof/>
                        <w:lang w:val="en-US"/>
                      </w:rPr>
                      <w:t>J. Blalock, "Humming Bird Networks," 17 May 2018. [Online]. Available: https://info.hummingbirdnetworks.com/blog/are-you-aware-of-these-byod-advantages-and-disadvantages.</w:t>
                    </w:r>
                  </w:p>
                </w:tc>
              </w:tr>
              <w:tr w:rsidR="00276A81" w14:paraId="29C198DD" w14:textId="77777777">
                <w:trPr>
                  <w:divId w:val="1701780326"/>
                  <w:tblCellSpacing w:w="15" w:type="dxa"/>
                </w:trPr>
                <w:tc>
                  <w:tcPr>
                    <w:tcW w:w="50" w:type="pct"/>
                    <w:hideMark/>
                  </w:tcPr>
                  <w:p w14:paraId="52AD1B14" w14:textId="77777777" w:rsidR="00276A81" w:rsidRDefault="00276A81">
                    <w:pPr>
                      <w:pStyle w:val="Bibliography"/>
                      <w:rPr>
                        <w:noProof/>
                        <w:lang w:val="en-US"/>
                      </w:rPr>
                    </w:pPr>
                    <w:r>
                      <w:rPr>
                        <w:noProof/>
                        <w:lang w:val="en-US"/>
                      </w:rPr>
                      <w:t xml:space="preserve">[5] </w:t>
                    </w:r>
                  </w:p>
                </w:tc>
                <w:tc>
                  <w:tcPr>
                    <w:tcW w:w="0" w:type="auto"/>
                    <w:hideMark/>
                  </w:tcPr>
                  <w:p w14:paraId="55F4C1F4" w14:textId="77777777" w:rsidR="00276A81" w:rsidRDefault="00276A81">
                    <w:pPr>
                      <w:pStyle w:val="Bibliography"/>
                      <w:rPr>
                        <w:noProof/>
                        <w:lang w:val="en-US"/>
                      </w:rPr>
                    </w:pPr>
                    <w:r>
                      <w:rPr>
                        <w:noProof/>
                        <w:lang w:val="en-US"/>
                      </w:rPr>
                      <w:t>M. Cheatham, "Device Magic," 24 January 2019. [Online]. Available: https://blog.devicemagic.com/8-steps-successful-byod-policy.</w:t>
                    </w:r>
                  </w:p>
                </w:tc>
              </w:tr>
              <w:tr w:rsidR="00276A81" w14:paraId="4456A80C" w14:textId="77777777">
                <w:trPr>
                  <w:divId w:val="1701780326"/>
                  <w:tblCellSpacing w:w="15" w:type="dxa"/>
                </w:trPr>
                <w:tc>
                  <w:tcPr>
                    <w:tcW w:w="50" w:type="pct"/>
                    <w:hideMark/>
                  </w:tcPr>
                  <w:p w14:paraId="03122D5B" w14:textId="77777777" w:rsidR="00276A81" w:rsidRDefault="00276A81">
                    <w:pPr>
                      <w:pStyle w:val="Bibliography"/>
                      <w:rPr>
                        <w:noProof/>
                        <w:lang w:val="en-US"/>
                      </w:rPr>
                    </w:pPr>
                    <w:r>
                      <w:rPr>
                        <w:noProof/>
                        <w:lang w:val="en-US"/>
                      </w:rPr>
                      <w:t xml:space="preserve">[6] </w:t>
                    </w:r>
                  </w:p>
                </w:tc>
                <w:tc>
                  <w:tcPr>
                    <w:tcW w:w="0" w:type="auto"/>
                    <w:hideMark/>
                  </w:tcPr>
                  <w:p w14:paraId="6B62B214" w14:textId="77777777" w:rsidR="00276A81" w:rsidRDefault="00276A81">
                    <w:pPr>
                      <w:pStyle w:val="Bibliography"/>
                      <w:rPr>
                        <w:noProof/>
                        <w:lang w:val="en-US"/>
                      </w:rPr>
                    </w:pPr>
                    <w:r>
                      <w:rPr>
                        <w:noProof/>
                        <w:lang w:val="en-US"/>
                      </w:rPr>
                      <w:t>J. G. M. S. Karen Scarfone, "Security for Enterprise Telework, Remote Access, and Bring Your Own Device (BYOD) Solutions," March 2020. [Online]. Available: https://csrc.nist.gov/publications/detail/itl-bulletin/2020/03/security-for-enterprise-telework-remote-access-and-byod/final.</w:t>
                    </w:r>
                  </w:p>
                </w:tc>
              </w:tr>
              <w:tr w:rsidR="00276A81" w14:paraId="1C39BD6B" w14:textId="77777777">
                <w:trPr>
                  <w:divId w:val="1701780326"/>
                  <w:tblCellSpacing w:w="15" w:type="dxa"/>
                </w:trPr>
                <w:tc>
                  <w:tcPr>
                    <w:tcW w:w="50" w:type="pct"/>
                    <w:hideMark/>
                  </w:tcPr>
                  <w:p w14:paraId="4B79ABCD" w14:textId="77777777" w:rsidR="00276A81" w:rsidRDefault="00276A81">
                    <w:pPr>
                      <w:pStyle w:val="Bibliography"/>
                      <w:rPr>
                        <w:noProof/>
                        <w:lang w:val="en-US"/>
                      </w:rPr>
                    </w:pPr>
                    <w:r>
                      <w:rPr>
                        <w:noProof/>
                        <w:lang w:val="en-US"/>
                      </w:rPr>
                      <w:t xml:space="preserve">[7] </w:t>
                    </w:r>
                  </w:p>
                </w:tc>
                <w:tc>
                  <w:tcPr>
                    <w:tcW w:w="0" w:type="auto"/>
                    <w:hideMark/>
                  </w:tcPr>
                  <w:p w14:paraId="15C0B057" w14:textId="77777777" w:rsidR="00276A81" w:rsidRDefault="00276A81">
                    <w:pPr>
                      <w:pStyle w:val="Bibliography"/>
                      <w:rPr>
                        <w:noProof/>
                        <w:lang w:val="en-US"/>
                      </w:rPr>
                    </w:pPr>
                    <w:r>
                      <w:rPr>
                        <w:noProof/>
                        <w:lang w:val="en-US"/>
                      </w:rPr>
                      <w:t xml:space="preserve">J. Aycock, Computer Viruses and Malware, Canada: Springer, 2006 . </w:t>
                    </w:r>
                  </w:p>
                </w:tc>
              </w:tr>
              <w:tr w:rsidR="00276A81" w14:paraId="65D15149" w14:textId="77777777">
                <w:trPr>
                  <w:divId w:val="1701780326"/>
                  <w:tblCellSpacing w:w="15" w:type="dxa"/>
                </w:trPr>
                <w:tc>
                  <w:tcPr>
                    <w:tcW w:w="50" w:type="pct"/>
                    <w:hideMark/>
                  </w:tcPr>
                  <w:p w14:paraId="6E24741B" w14:textId="77777777" w:rsidR="00276A81" w:rsidRDefault="00276A81">
                    <w:pPr>
                      <w:pStyle w:val="Bibliography"/>
                      <w:rPr>
                        <w:noProof/>
                        <w:lang w:val="en-US"/>
                      </w:rPr>
                    </w:pPr>
                    <w:r>
                      <w:rPr>
                        <w:noProof/>
                        <w:lang w:val="en-US"/>
                      </w:rPr>
                      <w:t xml:space="preserve">[8] </w:t>
                    </w:r>
                  </w:p>
                </w:tc>
                <w:tc>
                  <w:tcPr>
                    <w:tcW w:w="0" w:type="auto"/>
                    <w:hideMark/>
                  </w:tcPr>
                  <w:p w14:paraId="07871F88" w14:textId="77777777" w:rsidR="00276A81" w:rsidRDefault="00276A81">
                    <w:pPr>
                      <w:pStyle w:val="Bibliography"/>
                      <w:rPr>
                        <w:noProof/>
                        <w:lang w:val="en-US"/>
                      </w:rPr>
                    </w:pPr>
                    <w:r>
                      <w:rPr>
                        <w:noProof/>
                        <w:lang w:val="en-US"/>
                      </w:rPr>
                      <w:t xml:space="preserve">Peter.H.Gregory, Computer Viruses For Dummies, Wiley, 2011. </w:t>
                    </w:r>
                  </w:p>
                </w:tc>
              </w:tr>
              <w:tr w:rsidR="00276A81" w14:paraId="44F6F12C" w14:textId="77777777">
                <w:trPr>
                  <w:divId w:val="1701780326"/>
                  <w:tblCellSpacing w:w="15" w:type="dxa"/>
                </w:trPr>
                <w:tc>
                  <w:tcPr>
                    <w:tcW w:w="50" w:type="pct"/>
                    <w:hideMark/>
                  </w:tcPr>
                  <w:p w14:paraId="2A285628" w14:textId="77777777" w:rsidR="00276A81" w:rsidRDefault="00276A81">
                    <w:pPr>
                      <w:pStyle w:val="Bibliography"/>
                      <w:rPr>
                        <w:noProof/>
                        <w:lang w:val="en-US"/>
                      </w:rPr>
                    </w:pPr>
                    <w:r>
                      <w:rPr>
                        <w:noProof/>
                        <w:lang w:val="en-US"/>
                      </w:rPr>
                      <w:t xml:space="preserve">[9] </w:t>
                    </w:r>
                  </w:p>
                </w:tc>
                <w:tc>
                  <w:tcPr>
                    <w:tcW w:w="0" w:type="auto"/>
                    <w:hideMark/>
                  </w:tcPr>
                  <w:p w14:paraId="687E00F0" w14:textId="77777777" w:rsidR="00276A81" w:rsidRDefault="00276A81">
                    <w:pPr>
                      <w:pStyle w:val="Bibliography"/>
                      <w:rPr>
                        <w:noProof/>
                        <w:lang w:val="en-US"/>
                      </w:rPr>
                    </w:pPr>
                    <w:r>
                      <w:rPr>
                        <w:noProof/>
                        <w:lang w:val="en-US"/>
                      </w:rPr>
                      <w:t>"What is Torjan Virus?," [Online]. Available: https://www.kaspersky.com/resource-center/threats/trojans.</w:t>
                    </w:r>
                  </w:p>
                </w:tc>
              </w:tr>
              <w:tr w:rsidR="00276A81" w14:paraId="25F42FBA" w14:textId="77777777">
                <w:trPr>
                  <w:divId w:val="1701780326"/>
                  <w:tblCellSpacing w:w="15" w:type="dxa"/>
                </w:trPr>
                <w:tc>
                  <w:tcPr>
                    <w:tcW w:w="50" w:type="pct"/>
                    <w:hideMark/>
                  </w:tcPr>
                  <w:p w14:paraId="508EF3BC" w14:textId="77777777" w:rsidR="00276A81" w:rsidRDefault="00276A81">
                    <w:pPr>
                      <w:pStyle w:val="Bibliography"/>
                      <w:rPr>
                        <w:noProof/>
                        <w:lang w:val="en-US"/>
                      </w:rPr>
                    </w:pPr>
                    <w:r>
                      <w:rPr>
                        <w:noProof/>
                        <w:lang w:val="en-US"/>
                      </w:rPr>
                      <w:t xml:space="preserve">[10] </w:t>
                    </w:r>
                  </w:p>
                </w:tc>
                <w:tc>
                  <w:tcPr>
                    <w:tcW w:w="0" w:type="auto"/>
                    <w:hideMark/>
                  </w:tcPr>
                  <w:p w14:paraId="17294978" w14:textId="77777777" w:rsidR="00276A81" w:rsidRDefault="00276A81">
                    <w:pPr>
                      <w:pStyle w:val="Bibliography"/>
                      <w:rPr>
                        <w:noProof/>
                        <w:lang w:val="en-US"/>
                      </w:rPr>
                    </w:pPr>
                    <w:r>
                      <w:rPr>
                        <w:noProof/>
                        <w:lang w:val="en-US"/>
                      </w:rPr>
                      <w:t xml:space="preserve">J. L. Harrington, Network Security: A Practical Approach, Morgan Kaufman, 2005. </w:t>
                    </w:r>
                  </w:p>
                </w:tc>
              </w:tr>
              <w:tr w:rsidR="00276A81" w14:paraId="602C2431" w14:textId="77777777">
                <w:trPr>
                  <w:divId w:val="1701780326"/>
                  <w:tblCellSpacing w:w="15" w:type="dxa"/>
                </w:trPr>
                <w:tc>
                  <w:tcPr>
                    <w:tcW w:w="50" w:type="pct"/>
                    <w:hideMark/>
                  </w:tcPr>
                  <w:p w14:paraId="23D7AFB7" w14:textId="77777777" w:rsidR="00276A81" w:rsidRDefault="00276A81">
                    <w:pPr>
                      <w:pStyle w:val="Bibliography"/>
                      <w:rPr>
                        <w:noProof/>
                        <w:lang w:val="en-US"/>
                      </w:rPr>
                    </w:pPr>
                    <w:r>
                      <w:rPr>
                        <w:noProof/>
                        <w:lang w:val="en-US"/>
                      </w:rPr>
                      <w:t xml:space="preserve">[11] </w:t>
                    </w:r>
                  </w:p>
                </w:tc>
                <w:tc>
                  <w:tcPr>
                    <w:tcW w:w="0" w:type="auto"/>
                    <w:hideMark/>
                  </w:tcPr>
                  <w:p w14:paraId="247CBB5A" w14:textId="77777777" w:rsidR="00276A81" w:rsidRDefault="00276A81">
                    <w:pPr>
                      <w:pStyle w:val="Bibliography"/>
                      <w:rPr>
                        <w:noProof/>
                        <w:lang w:val="en-US"/>
                      </w:rPr>
                    </w:pPr>
                    <w:r>
                      <w:rPr>
                        <w:noProof/>
                        <w:lang w:val="en-US"/>
                      </w:rPr>
                      <w:t xml:space="preserve">N. A. Hassan, Ransomware Revealed, Apress, 2019. </w:t>
                    </w:r>
                  </w:p>
                </w:tc>
              </w:tr>
              <w:tr w:rsidR="00276A81" w14:paraId="4DA1350B" w14:textId="77777777">
                <w:trPr>
                  <w:divId w:val="1701780326"/>
                  <w:tblCellSpacing w:w="15" w:type="dxa"/>
                </w:trPr>
                <w:tc>
                  <w:tcPr>
                    <w:tcW w:w="50" w:type="pct"/>
                    <w:hideMark/>
                  </w:tcPr>
                  <w:p w14:paraId="187543FE" w14:textId="77777777" w:rsidR="00276A81" w:rsidRDefault="00276A81">
                    <w:pPr>
                      <w:pStyle w:val="Bibliography"/>
                      <w:rPr>
                        <w:noProof/>
                        <w:lang w:val="en-US"/>
                      </w:rPr>
                    </w:pPr>
                    <w:r>
                      <w:rPr>
                        <w:noProof/>
                        <w:lang w:val="en-US"/>
                      </w:rPr>
                      <w:t xml:space="preserve">[12] </w:t>
                    </w:r>
                  </w:p>
                </w:tc>
                <w:tc>
                  <w:tcPr>
                    <w:tcW w:w="0" w:type="auto"/>
                    <w:hideMark/>
                  </w:tcPr>
                  <w:p w14:paraId="65BE3918" w14:textId="77777777" w:rsidR="00276A81" w:rsidRDefault="00276A81">
                    <w:pPr>
                      <w:pStyle w:val="Bibliography"/>
                      <w:rPr>
                        <w:noProof/>
                        <w:lang w:val="en-US"/>
                      </w:rPr>
                    </w:pPr>
                    <w:r>
                      <w:rPr>
                        <w:noProof/>
                        <w:lang w:val="en-US"/>
                      </w:rPr>
                      <w:t>M. N. Singh, "B.Y.O.D. Genie Is Out Of the Bottle - "Devil or Angel"," December 2012. [Online]. Available: http://citeseerx.ist.psu.edu/viewdoc/download?doi=10.1.1.403.1806&amp;rep=rep1&amp;type=pdf.</w:t>
                    </w:r>
                  </w:p>
                </w:tc>
              </w:tr>
            </w:tbl>
            <w:p w14:paraId="3C7CD358" w14:textId="77777777" w:rsidR="00276A81" w:rsidRDefault="00276A81">
              <w:pPr>
                <w:divId w:val="1701780326"/>
                <w:rPr>
                  <w:rFonts w:eastAsia="Times New Roman"/>
                  <w:noProof/>
                </w:rPr>
              </w:pPr>
            </w:p>
            <w:p w14:paraId="67B18604" w14:textId="77777777" w:rsidR="00412717" w:rsidRDefault="00276A81" w:rsidP="00412717">
              <w:r>
                <w:rPr>
                  <w:b/>
                  <w:bCs/>
                  <w:noProof/>
                </w:rPr>
                <w:fldChar w:fldCharType="end"/>
              </w:r>
            </w:p>
            <w:p w14:paraId="0EC9AC24" w14:textId="0B6CCAEC" w:rsidR="00276A81" w:rsidRPr="00412717" w:rsidRDefault="003A5BF2" w:rsidP="00412717"/>
          </w:sdtContent>
        </w:sdt>
      </w:sdtContent>
    </w:sdt>
    <w:p w14:paraId="3D1B32D2" w14:textId="77777777" w:rsidR="00643A3A" w:rsidRDefault="00643A3A" w:rsidP="00F22812">
      <w:pPr>
        <w:jc w:val="both"/>
        <w:rPr>
          <w:color w:val="B4C6E7" w:themeColor="accent1" w:themeTint="66"/>
          <w:sz w:val="28"/>
          <w:szCs w:val="28"/>
        </w:rPr>
      </w:pPr>
    </w:p>
    <w:p w14:paraId="6C7EB9EE" w14:textId="77777777" w:rsidR="00643A3A" w:rsidRDefault="00643A3A" w:rsidP="00F22812">
      <w:pPr>
        <w:jc w:val="both"/>
        <w:rPr>
          <w:color w:val="B4C6E7" w:themeColor="accent1" w:themeTint="66"/>
          <w:sz w:val="28"/>
          <w:szCs w:val="28"/>
        </w:rPr>
      </w:pPr>
    </w:p>
    <w:p w14:paraId="79CE1262" w14:textId="77777777" w:rsidR="00643A3A" w:rsidRDefault="00643A3A" w:rsidP="00F22812">
      <w:pPr>
        <w:jc w:val="both"/>
        <w:rPr>
          <w:color w:val="B4C6E7" w:themeColor="accent1" w:themeTint="66"/>
          <w:sz w:val="28"/>
          <w:szCs w:val="28"/>
        </w:rPr>
      </w:pPr>
    </w:p>
    <w:p w14:paraId="40CC6DBA" w14:textId="77777777" w:rsidR="00643A3A" w:rsidRDefault="00643A3A" w:rsidP="00F22812">
      <w:pPr>
        <w:jc w:val="both"/>
        <w:rPr>
          <w:color w:val="B4C6E7" w:themeColor="accent1" w:themeTint="66"/>
          <w:sz w:val="28"/>
          <w:szCs w:val="28"/>
        </w:rPr>
      </w:pPr>
    </w:p>
    <w:p w14:paraId="26A2BD70" w14:textId="77777777" w:rsidR="00643A3A" w:rsidRDefault="00643A3A" w:rsidP="00F22812">
      <w:pPr>
        <w:jc w:val="both"/>
        <w:rPr>
          <w:color w:val="B4C6E7" w:themeColor="accent1" w:themeTint="66"/>
          <w:sz w:val="28"/>
          <w:szCs w:val="28"/>
        </w:rPr>
      </w:pPr>
    </w:p>
    <w:p w14:paraId="53F388C1" w14:textId="77777777" w:rsidR="00643A3A" w:rsidRDefault="00643A3A" w:rsidP="00F22812">
      <w:pPr>
        <w:jc w:val="both"/>
        <w:rPr>
          <w:color w:val="B4C6E7" w:themeColor="accent1" w:themeTint="66"/>
          <w:sz w:val="28"/>
          <w:szCs w:val="28"/>
        </w:rPr>
      </w:pPr>
    </w:p>
    <w:p w14:paraId="5E334D88" w14:textId="77777777" w:rsidR="00643A3A" w:rsidRDefault="00643A3A" w:rsidP="00F22812">
      <w:pPr>
        <w:jc w:val="both"/>
        <w:rPr>
          <w:color w:val="B4C6E7" w:themeColor="accent1" w:themeTint="66"/>
          <w:sz w:val="28"/>
          <w:szCs w:val="28"/>
        </w:rPr>
      </w:pPr>
    </w:p>
    <w:p w14:paraId="2DD1A926" w14:textId="77777777" w:rsidR="00643A3A" w:rsidRDefault="00643A3A" w:rsidP="00F22812">
      <w:pPr>
        <w:jc w:val="both"/>
        <w:rPr>
          <w:color w:val="B4C6E7" w:themeColor="accent1" w:themeTint="66"/>
          <w:sz w:val="28"/>
          <w:szCs w:val="28"/>
        </w:rPr>
      </w:pPr>
    </w:p>
    <w:p w14:paraId="06F5F485" w14:textId="77777777" w:rsidR="00643A3A" w:rsidRDefault="00643A3A" w:rsidP="00F22812">
      <w:pPr>
        <w:jc w:val="both"/>
        <w:rPr>
          <w:color w:val="B4C6E7" w:themeColor="accent1" w:themeTint="66"/>
          <w:sz w:val="28"/>
          <w:szCs w:val="28"/>
        </w:rPr>
      </w:pPr>
    </w:p>
    <w:p w14:paraId="772B1FA4" w14:textId="5F52CFAC" w:rsidR="00276A81" w:rsidRDefault="00276A81" w:rsidP="00F22812">
      <w:pPr>
        <w:jc w:val="both"/>
        <w:rPr>
          <w:color w:val="B4C6E7" w:themeColor="accent1" w:themeTint="66"/>
          <w:sz w:val="28"/>
          <w:szCs w:val="28"/>
        </w:rPr>
      </w:pPr>
      <w:r>
        <w:rPr>
          <w:color w:val="B4C6E7" w:themeColor="accent1" w:themeTint="66"/>
          <w:sz w:val="28"/>
          <w:szCs w:val="28"/>
        </w:rPr>
        <w:t xml:space="preserve">          </w:t>
      </w:r>
    </w:p>
    <w:p w14:paraId="398A1CB3" w14:textId="4EC289EF" w:rsidR="004656A0" w:rsidRDefault="002766D5" w:rsidP="00F22812">
      <w:pPr>
        <w:jc w:val="both"/>
        <w:rPr>
          <w:color w:val="B4C6E7" w:themeColor="accent1" w:themeTint="66"/>
          <w:sz w:val="28"/>
          <w:szCs w:val="28"/>
        </w:rPr>
      </w:pPr>
      <w:r>
        <w:rPr>
          <w:color w:val="B4C6E7" w:themeColor="accent1" w:themeTint="66"/>
          <w:sz w:val="28"/>
          <w:szCs w:val="28"/>
        </w:rPr>
        <w:t xml:space="preserve">Appendices </w:t>
      </w:r>
    </w:p>
    <w:p w14:paraId="46D555AC" w14:textId="206ADDCD" w:rsidR="004656A0" w:rsidRDefault="004656A0" w:rsidP="00F22812">
      <w:pPr>
        <w:jc w:val="both"/>
        <w:rPr>
          <w:color w:val="B4C6E7" w:themeColor="accent1" w:themeTint="66"/>
          <w:sz w:val="28"/>
          <w:szCs w:val="28"/>
        </w:rPr>
      </w:pPr>
    </w:p>
    <w:p w14:paraId="3ECBBFD0" w14:textId="7A67177F" w:rsidR="00276A81" w:rsidRDefault="00276A81" w:rsidP="00F22812">
      <w:pPr>
        <w:jc w:val="both"/>
        <w:rPr>
          <w:color w:val="000000" w:themeColor="text1"/>
        </w:rPr>
      </w:pPr>
      <w:r>
        <w:rPr>
          <w:color w:val="000000" w:themeColor="text1"/>
        </w:rPr>
        <w:t>Appendix 1</w:t>
      </w:r>
    </w:p>
    <w:p w14:paraId="5FFD69DB" w14:textId="17D2E72E" w:rsidR="00276A81" w:rsidRDefault="00276A81" w:rsidP="00F22812">
      <w:pPr>
        <w:jc w:val="both"/>
        <w:rPr>
          <w:color w:val="000000" w:themeColor="text1"/>
        </w:rPr>
      </w:pPr>
    </w:p>
    <w:p w14:paraId="2BDB40C7" w14:textId="77777777" w:rsidR="009D524F" w:rsidRDefault="009D524F" w:rsidP="009D524F">
      <w:pPr>
        <w:jc w:val="center"/>
        <w:rPr>
          <w:sz w:val="180"/>
          <w:szCs w:val="180"/>
        </w:rPr>
      </w:pPr>
    </w:p>
    <w:p w14:paraId="150C24EF" w14:textId="05D4A6EC" w:rsidR="009D524F" w:rsidRDefault="009D524F" w:rsidP="009D524F">
      <w:pPr>
        <w:rPr>
          <w:sz w:val="180"/>
          <w:szCs w:val="180"/>
        </w:rPr>
      </w:pPr>
    </w:p>
    <w:p w14:paraId="37AF58E3" w14:textId="77777777" w:rsidR="00412717" w:rsidRDefault="00412717" w:rsidP="00412717">
      <w:pPr>
        <w:rPr>
          <w:rFonts w:ascii="Arial" w:hAnsi="Arial" w:cs="Arial"/>
          <w:sz w:val="96"/>
          <w:szCs w:val="96"/>
        </w:rPr>
      </w:pPr>
      <w:r>
        <w:rPr>
          <w:rFonts w:ascii="Arial" w:hAnsi="Arial" w:cs="Arial"/>
          <w:sz w:val="96"/>
          <w:szCs w:val="96"/>
        </w:rPr>
        <w:t xml:space="preserve"> </w:t>
      </w:r>
    </w:p>
    <w:p w14:paraId="40DD4C5E" w14:textId="77777777" w:rsidR="00412717" w:rsidRDefault="00412717" w:rsidP="00412717">
      <w:pPr>
        <w:rPr>
          <w:rFonts w:ascii="Arial" w:hAnsi="Arial" w:cs="Arial"/>
          <w:sz w:val="96"/>
          <w:szCs w:val="96"/>
        </w:rPr>
      </w:pPr>
    </w:p>
    <w:p w14:paraId="0DF19F46" w14:textId="2E3D16D0" w:rsidR="009D524F" w:rsidRPr="00153685" w:rsidRDefault="00412717" w:rsidP="00412717">
      <w:pPr>
        <w:rPr>
          <w:rFonts w:ascii="Arial" w:hAnsi="Arial" w:cs="Arial"/>
          <w:sz w:val="96"/>
          <w:szCs w:val="96"/>
        </w:rPr>
      </w:pPr>
      <w:r>
        <w:rPr>
          <w:rFonts w:ascii="Arial" w:hAnsi="Arial" w:cs="Arial"/>
          <w:sz w:val="96"/>
          <w:szCs w:val="96"/>
        </w:rPr>
        <w:t xml:space="preserve"> </w:t>
      </w:r>
      <w:r w:rsidR="009D524F" w:rsidRPr="00153685">
        <w:rPr>
          <w:rFonts w:ascii="Arial" w:hAnsi="Arial" w:cs="Arial"/>
          <w:sz w:val="96"/>
          <w:szCs w:val="96"/>
        </w:rPr>
        <w:t>COFFEE CAPULUS</w:t>
      </w:r>
    </w:p>
    <w:p w14:paraId="606BB27C" w14:textId="33AC9965" w:rsidR="009D524F" w:rsidRPr="005470DB" w:rsidRDefault="009D524F" w:rsidP="005470DB">
      <w:pPr>
        <w:jc w:val="right"/>
        <w:rPr>
          <w:rFonts w:ascii="Arial" w:hAnsi="Arial" w:cs="Arial"/>
          <w:sz w:val="96"/>
          <w:szCs w:val="96"/>
        </w:rPr>
      </w:pPr>
      <w:r w:rsidRPr="00153685">
        <w:rPr>
          <w:rFonts w:ascii="Arial" w:hAnsi="Arial" w:cs="Arial"/>
          <w:sz w:val="96"/>
          <w:szCs w:val="96"/>
        </w:rPr>
        <w:t>BYOD POLICY</w:t>
      </w:r>
    </w:p>
    <w:p w14:paraId="414B5DB0" w14:textId="77777777" w:rsidR="00412717" w:rsidRDefault="00412717" w:rsidP="009D524F">
      <w:pPr>
        <w:rPr>
          <w:rFonts w:cs="Arial"/>
        </w:rPr>
      </w:pPr>
    </w:p>
    <w:p w14:paraId="723E2C78" w14:textId="77777777" w:rsidR="00412717" w:rsidRDefault="00412717" w:rsidP="009D524F">
      <w:pPr>
        <w:rPr>
          <w:rFonts w:cs="Arial"/>
        </w:rPr>
      </w:pPr>
    </w:p>
    <w:p w14:paraId="7CF81379" w14:textId="77777777" w:rsidR="00412717" w:rsidRDefault="00412717" w:rsidP="009D524F">
      <w:pPr>
        <w:rPr>
          <w:rFonts w:cs="Arial"/>
        </w:rPr>
      </w:pPr>
    </w:p>
    <w:p w14:paraId="049B6E79" w14:textId="77777777" w:rsidR="00412717" w:rsidRDefault="00412717" w:rsidP="009D524F">
      <w:pPr>
        <w:rPr>
          <w:rFonts w:cs="Arial"/>
        </w:rPr>
      </w:pPr>
    </w:p>
    <w:p w14:paraId="78C3D7C7" w14:textId="77777777" w:rsidR="00412717" w:rsidRDefault="00412717" w:rsidP="009D524F">
      <w:pPr>
        <w:rPr>
          <w:rFonts w:cs="Arial"/>
        </w:rPr>
      </w:pPr>
    </w:p>
    <w:p w14:paraId="25225545" w14:textId="77777777" w:rsidR="00412717" w:rsidRDefault="00412717" w:rsidP="009D524F">
      <w:pPr>
        <w:rPr>
          <w:rFonts w:cs="Arial"/>
        </w:rPr>
      </w:pPr>
    </w:p>
    <w:p w14:paraId="49DD233A" w14:textId="77777777" w:rsidR="00412717" w:rsidRDefault="00412717" w:rsidP="009D524F">
      <w:pPr>
        <w:rPr>
          <w:rFonts w:cs="Arial"/>
        </w:rPr>
      </w:pPr>
    </w:p>
    <w:p w14:paraId="3F510449" w14:textId="37FB4E8D" w:rsidR="00412717" w:rsidRDefault="00412717" w:rsidP="009D524F">
      <w:pPr>
        <w:rPr>
          <w:rFonts w:cs="Arial"/>
        </w:rPr>
      </w:pPr>
    </w:p>
    <w:p w14:paraId="3F014167" w14:textId="2E36DF84" w:rsidR="00412717" w:rsidRDefault="00412717" w:rsidP="009D524F">
      <w:pPr>
        <w:rPr>
          <w:rFonts w:cs="Arial"/>
        </w:rPr>
      </w:pPr>
    </w:p>
    <w:p w14:paraId="0A298F4B" w14:textId="776AD688" w:rsidR="00412717" w:rsidRDefault="00412717" w:rsidP="009D524F">
      <w:pPr>
        <w:rPr>
          <w:rFonts w:cs="Arial"/>
        </w:rPr>
      </w:pPr>
    </w:p>
    <w:p w14:paraId="6031EF3A" w14:textId="77777777" w:rsidR="00412717" w:rsidRDefault="00412717" w:rsidP="009D524F">
      <w:pPr>
        <w:rPr>
          <w:rFonts w:cs="Arial"/>
        </w:rPr>
      </w:pPr>
    </w:p>
    <w:p w14:paraId="1EAB2EFE" w14:textId="4B784668" w:rsidR="009D524F" w:rsidRPr="00F53FAD" w:rsidRDefault="009D524F" w:rsidP="009D524F">
      <w:pPr>
        <w:rPr>
          <w:rFonts w:cs="Arial"/>
        </w:rPr>
      </w:pPr>
      <w:r w:rsidRPr="00F53FAD">
        <w:rPr>
          <w:rFonts w:cs="Arial"/>
        </w:rPr>
        <w:t>This document provides policies, standards and behaviour for the use of personal smart devices by CoffeeCapulus staff members with CoffeeCapulus employees to gain access to staff resources and corporate databases and services.</w:t>
      </w:r>
    </w:p>
    <w:p w14:paraId="283687FD" w14:textId="77777777" w:rsidR="009D524F" w:rsidRPr="00F53FAD" w:rsidRDefault="009D524F" w:rsidP="009D524F">
      <w:pPr>
        <w:rPr>
          <w:rFonts w:cs="Arial"/>
        </w:rPr>
      </w:pPr>
    </w:p>
    <w:p w14:paraId="4F0BB3D9" w14:textId="77777777" w:rsidR="009D524F" w:rsidRPr="00F53FAD" w:rsidRDefault="009D524F" w:rsidP="009D524F">
      <w:pPr>
        <w:rPr>
          <w:rFonts w:cs="Arial"/>
        </w:rPr>
      </w:pPr>
      <w:r w:rsidRPr="00F53FAD">
        <w:rPr>
          <w:rFonts w:cs="Arial"/>
        </w:rPr>
        <w:t>This policy is intended to protect the security and integrity of CoffeeCapulus data and infostructure.</w:t>
      </w:r>
    </w:p>
    <w:p w14:paraId="0EFF7BDA" w14:textId="77777777" w:rsidR="009D524F" w:rsidRPr="00F53FAD" w:rsidRDefault="009D524F" w:rsidP="009D524F">
      <w:pPr>
        <w:rPr>
          <w:rFonts w:cs="Arial"/>
        </w:rPr>
      </w:pPr>
    </w:p>
    <w:p w14:paraId="7A3F22DF" w14:textId="77777777" w:rsidR="009D524F" w:rsidRPr="00F53FAD" w:rsidRDefault="009D524F" w:rsidP="009D524F">
      <w:pPr>
        <w:rPr>
          <w:rFonts w:cs="Arial"/>
        </w:rPr>
      </w:pPr>
    </w:p>
    <w:p w14:paraId="6329CC8E" w14:textId="77777777" w:rsidR="009D524F" w:rsidRPr="00F53FAD" w:rsidRDefault="009D524F" w:rsidP="009D524F">
      <w:pPr>
        <w:rPr>
          <w:rFonts w:cs="Arial"/>
        </w:rPr>
      </w:pPr>
      <w:r w:rsidRPr="00F53FAD">
        <w:rPr>
          <w:rFonts w:cs="Arial"/>
        </w:rPr>
        <w:t>Privacy expectations</w:t>
      </w:r>
    </w:p>
    <w:p w14:paraId="5599540D" w14:textId="77777777" w:rsidR="009D524F" w:rsidRPr="00F53FAD" w:rsidRDefault="009D524F" w:rsidP="009D524F">
      <w:pPr>
        <w:rPr>
          <w:rFonts w:cs="Arial"/>
          <w:b/>
          <w:bCs/>
        </w:rPr>
      </w:pPr>
      <w:r w:rsidRPr="00F53FAD">
        <w:rPr>
          <w:rFonts w:cs="Arial"/>
          <w:b/>
          <w:bCs/>
        </w:rPr>
        <w:t>We respect the privacy of our staff and understand that the devices used are also personal devices. Under no circumstances will CoffeeCapulus access your personal data. If for any reason an IT technician needs to gain access to your device, it will be done with permission.</w:t>
      </w:r>
    </w:p>
    <w:p w14:paraId="763A6936" w14:textId="77777777" w:rsidR="009D524F" w:rsidRPr="00153685" w:rsidRDefault="009D524F" w:rsidP="009D524F">
      <w:pPr>
        <w:rPr>
          <w:rFonts w:ascii="Arial" w:hAnsi="Arial" w:cs="Arial"/>
          <w:sz w:val="22"/>
          <w:szCs w:val="22"/>
        </w:rPr>
      </w:pPr>
    </w:p>
    <w:p w14:paraId="39E32B70" w14:textId="77777777" w:rsidR="009D524F" w:rsidRDefault="009D524F" w:rsidP="009D524F"/>
    <w:p w14:paraId="5B06340A" w14:textId="77777777" w:rsidR="009D524F" w:rsidRDefault="009D524F" w:rsidP="009D524F">
      <w:r>
        <w:t>Acceptable use:</w:t>
      </w:r>
    </w:p>
    <w:p w14:paraId="180740FF" w14:textId="77777777" w:rsidR="009D524F" w:rsidRDefault="009D524F" w:rsidP="009D524F"/>
    <w:p w14:paraId="6955368C" w14:textId="77777777" w:rsidR="009D524F" w:rsidRDefault="009D524F" w:rsidP="009D524F">
      <w:pPr>
        <w:pStyle w:val="ListParagraph"/>
        <w:numPr>
          <w:ilvl w:val="0"/>
          <w:numId w:val="5"/>
        </w:numPr>
      </w:pPr>
      <w:r>
        <w:t>Definition of acceptable business use – activities that directly support CoffeeCapulus</w:t>
      </w:r>
    </w:p>
    <w:p w14:paraId="051A96BE" w14:textId="77777777" w:rsidR="009D524F" w:rsidRDefault="009D524F" w:rsidP="009D524F">
      <w:pPr>
        <w:pStyle w:val="ListParagraph"/>
        <w:numPr>
          <w:ilvl w:val="0"/>
          <w:numId w:val="5"/>
        </w:numPr>
      </w:pPr>
      <w:r>
        <w:t>CoffeeCapulus allows a reasonable amount of time for staff to use their device for personal use on Company time (e.g., lunch break)</w:t>
      </w:r>
    </w:p>
    <w:p w14:paraId="6815B07E" w14:textId="77777777" w:rsidR="009D524F" w:rsidRDefault="009D524F" w:rsidP="009D524F">
      <w:pPr>
        <w:pStyle w:val="ListParagraph"/>
        <w:numPr>
          <w:ilvl w:val="0"/>
          <w:numId w:val="5"/>
        </w:numPr>
      </w:pPr>
      <w:r>
        <w:t xml:space="preserve">Device may </w:t>
      </w:r>
      <w:r>
        <w:rPr>
          <w:b/>
          <w:bCs/>
        </w:rPr>
        <w:t xml:space="preserve">not </w:t>
      </w:r>
      <w:r>
        <w:t>be used at any time to</w:t>
      </w:r>
    </w:p>
    <w:p w14:paraId="2320B7D4" w14:textId="77777777" w:rsidR="009D524F" w:rsidRDefault="009D524F" w:rsidP="009D524F">
      <w:pPr>
        <w:pStyle w:val="ListParagraph"/>
        <w:numPr>
          <w:ilvl w:val="0"/>
          <w:numId w:val="6"/>
        </w:numPr>
      </w:pPr>
      <w:r>
        <w:t>Harass others</w:t>
      </w:r>
    </w:p>
    <w:p w14:paraId="393902A1" w14:textId="77777777" w:rsidR="009D524F" w:rsidRDefault="009D524F" w:rsidP="009D524F">
      <w:pPr>
        <w:pStyle w:val="ListParagraph"/>
        <w:numPr>
          <w:ilvl w:val="0"/>
          <w:numId w:val="6"/>
        </w:numPr>
      </w:pPr>
      <w:r>
        <w:t>Engage in outside business activities within business hours</w:t>
      </w:r>
    </w:p>
    <w:p w14:paraId="5B26A052" w14:textId="77777777" w:rsidR="009D524F" w:rsidRDefault="009D524F" w:rsidP="009D524F">
      <w:pPr>
        <w:pStyle w:val="ListParagraph"/>
        <w:numPr>
          <w:ilvl w:val="0"/>
          <w:numId w:val="6"/>
        </w:numPr>
      </w:pPr>
      <w:r>
        <w:t>Store or send illegal information/material</w:t>
      </w:r>
    </w:p>
    <w:p w14:paraId="73E14EB7" w14:textId="77777777" w:rsidR="009D524F" w:rsidRDefault="009D524F" w:rsidP="009D524F">
      <w:r>
        <w:t xml:space="preserve">Staff are permitted to use the device for business </w:t>
      </w:r>
    </w:p>
    <w:p w14:paraId="2595B606" w14:textId="77777777" w:rsidR="009D524F" w:rsidRDefault="009D524F" w:rsidP="009D524F">
      <w:pPr>
        <w:pStyle w:val="ListParagraph"/>
        <w:numPr>
          <w:ilvl w:val="0"/>
          <w:numId w:val="7"/>
        </w:numPr>
      </w:pPr>
      <w:r>
        <w:t>Emails</w:t>
      </w:r>
    </w:p>
    <w:p w14:paraId="7B74BB40" w14:textId="77777777" w:rsidR="009D524F" w:rsidRDefault="009D524F" w:rsidP="009D524F">
      <w:pPr>
        <w:pStyle w:val="ListParagraph"/>
        <w:numPr>
          <w:ilvl w:val="0"/>
          <w:numId w:val="7"/>
        </w:numPr>
      </w:pPr>
      <w:r>
        <w:t>Calendars</w:t>
      </w:r>
    </w:p>
    <w:p w14:paraId="4840737F" w14:textId="77777777" w:rsidR="009D524F" w:rsidRDefault="009D524F" w:rsidP="009D524F">
      <w:pPr>
        <w:pStyle w:val="ListParagraph"/>
        <w:numPr>
          <w:ilvl w:val="0"/>
          <w:numId w:val="7"/>
        </w:numPr>
      </w:pPr>
      <w:r>
        <w:t>Database access</w:t>
      </w:r>
    </w:p>
    <w:p w14:paraId="6B9BA2AE" w14:textId="77777777" w:rsidR="009D524F" w:rsidRDefault="009D524F" w:rsidP="009D524F">
      <w:pPr>
        <w:pStyle w:val="ListParagraph"/>
        <w:numPr>
          <w:ilvl w:val="0"/>
          <w:numId w:val="7"/>
        </w:numPr>
      </w:pPr>
      <w:r>
        <w:t>Documents</w:t>
      </w:r>
    </w:p>
    <w:p w14:paraId="4CBCDB5B" w14:textId="77777777" w:rsidR="009D524F" w:rsidRDefault="009D524F" w:rsidP="009D524F">
      <w:pPr>
        <w:pStyle w:val="ListParagraph"/>
        <w:numPr>
          <w:ilvl w:val="0"/>
          <w:numId w:val="7"/>
        </w:numPr>
      </w:pPr>
      <w:r>
        <w:t>Numbers</w:t>
      </w:r>
    </w:p>
    <w:p w14:paraId="04380C80" w14:textId="77777777" w:rsidR="009D524F" w:rsidRDefault="009D524F" w:rsidP="009D524F">
      <w:pPr>
        <w:pStyle w:val="ListParagraph"/>
        <w:numPr>
          <w:ilvl w:val="0"/>
          <w:numId w:val="7"/>
        </w:numPr>
      </w:pPr>
      <w:r>
        <w:t xml:space="preserve">Orders </w:t>
      </w:r>
    </w:p>
    <w:p w14:paraId="75444730" w14:textId="77777777" w:rsidR="009D524F" w:rsidRDefault="009D524F" w:rsidP="009D524F">
      <w:pPr>
        <w:pStyle w:val="ListParagraph"/>
      </w:pPr>
    </w:p>
    <w:p w14:paraId="576C0195" w14:textId="77777777" w:rsidR="009D524F" w:rsidRDefault="009D524F" w:rsidP="009D524F">
      <w:pPr>
        <w:ind w:left="360"/>
      </w:pPr>
    </w:p>
    <w:p w14:paraId="6585A8CA" w14:textId="77777777" w:rsidR="009D524F" w:rsidRDefault="009D524F" w:rsidP="009D524F">
      <w:r>
        <w:t>CoffeeCapulus does not under any circumstances support the use of any device while driving.</w:t>
      </w:r>
    </w:p>
    <w:p w14:paraId="53A92A4B" w14:textId="77777777" w:rsidR="009D524F" w:rsidRDefault="009D524F" w:rsidP="009D524F"/>
    <w:p w14:paraId="1BC86214" w14:textId="77777777" w:rsidR="009D524F" w:rsidRDefault="009D524F" w:rsidP="009D524F">
      <w:pPr>
        <w:rPr>
          <w:b/>
          <w:bCs/>
        </w:rPr>
      </w:pPr>
    </w:p>
    <w:p w14:paraId="71676324" w14:textId="77777777" w:rsidR="009D524F" w:rsidRDefault="009D524F" w:rsidP="009D524F">
      <w:pPr>
        <w:rPr>
          <w:b/>
          <w:bCs/>
        </w:rPr>
      </w:pPr>
      <w:r>
        <w:rPr>
          <w:b/>
          <w:bCs/>
        </w:rPr>
        <w:t>Expectations/Goals from Staff</w:t>
      </w:r>
    </w:p>
    <w:p w14:paraId="26536007" w14:textId="77777777" w:rsidR="009D524F" w:rsidRDefault="009D524F" w:rsidP="009D524F"/>
    <w:p w14:paraId="6797C16F" w14:textId="77777777" w:rsidR="009D524F" w:rsidRDefault="009D524F" w:rsidP="009D524F">
      <w:r>
        <w:t>As a staff member of CoffeeCapulus you are expected to use your device securely while ensuring that all security measures are taken while ensuring all software is up to date.</w:t>
      </w:r>
    </w:p>
    <w:p w14:paraId="43E4B7CF" w14:textId="77777777" w:rsidR="009D524F" w:rsidRDefault="009D524F" w:rsidP="009D524F"/>
    <w:p w14:paraId="386C5D09" w14:textId="77777777" w:rsidR="009D524F" w:rsidRDefault="009D524F" w:rsidP="009D524F">
      <w:r>
        <w:t>Staff are expected to:</w:t>
      </w:r>
    </w:p>
    <w:p w14:paraId="3039FE22" w14:textId="77777777" w:rsidR="009D524F" w:rsidRDefault="009D524F" w:rsidP="009D524F">
      <w:pPr>
        <w:pStyle w:val="ListParagraph"/>
        <w:numPr>
          <w:ilvl w:val="0"/>
          <w:numId w:val="8"/>
        </w:numPr>
      </w:pPr>
      <w:r>
        <w:t>Respond to email queries regarding CoffeeCapulus coffee.</w:t>
      </w:r>
    </w:p>
    <w:p w14:paraId="3BD72C5A" w14:textId="77777777" w:rsidR="009D524F" w:rsidRDefault="009D524F" w:rsidP="009D524F">
      <w:pPr>
        <w:pStyle w:val="ListParagraph"/>
        <w:numPr>
          <w:ilvl w:val="0"/>
          <w:numId w:val="8"/>
        </w:numPr>
      </w:pPr>
      <w:r>
        <w:lastRenderedPageBreak/>
        <w:t>Take orders via email and communicate with factory staff to distribute.</w:t>
      </w:r>
    </w:p>
    <w:p w14:paraId="48CD55E8" w14:textId="77777777" w:rsidR="009D524F" w:rsidRDefault="009D524F" w:rsidP="009D524F">
      <w:pPr>
        <w:pStyle w:val="ListParagraph"/>
        <w:numPr>
          <w:ilvl w:val="0"/>
          <w:numId w:val="8"/>
        </w:numPr>
      </w:pPr>
      <w:r>
        <w:t>Run stock reports.</w:t>
      </w:r>
    </w:p>
    <w:p w14:paraId="08657DA0" w14:textId="77777777" w:rsidR="009D524F" w:rsidRDefault="009D524F" w:rsidP="009D524F">
      <w:pPr>
        <w:pStyle w:val="ListParagraph"/>
        <w:numPr>
          <w:ilvl w:val="0"/>
          <w:numId w:val="8"/>
        </w:numPr>
      </w:pPr>
      <w:r>
        <w:t>Run financial reports</w:t>
      </w:r>
    </w:p>
    <w:p w14:paraId="38911C85" w14:textId="77777777" w:rsidR="009D524F" w:rsidRDefault="009D524F" w:rsidP="009D524F">
      <w:pPr>
        <w:pStyle w:val="ListParagraph"/>
        <w:numPr>
          <w:ilvl w:val="0"/>
          <w:numId w:val="8"/>
        </w:numPr>
      </w:pPr>
      <w:r>
        <w:t>Co-ordinate deliveries to stores</w:t>
      </w:r>
    </w:p>
    <w:p w14:paraId="31FFF967" w14:textId="77777777" w:rsidR="009D524F" w:rsidRDefault="009D524F" w:rsidP="009D524F">
      <w:pPr>
        <w:pStyle w:val="ListParagraph"/>
        <w:numPr>
          <w:ilvl w:val="0"/>
          <w:numId w:val="8"/>
        </w:numPr>
      </w:pPr>
      <w:r>
        <w:t>Access and attend virtual meetings</w:t>
      </w:r>
    </w:p>
    <w:p w14:paraId="440FAB26" w14:textId="77777777" w:rsidR="009D524F" w:rsidRDefault="009D524F" w:rsidP="009D524F">
      <w:pPr>
        <w:pStyle w:val="ListParagraph"/>
        <w:numPr>
          <w:ilvl w:val="0"/>
          <w:numId w:val="8"/>
        </w:numPr>
      </w:pPr>
      <w:r>
        <w:t>Access business calendars</w:t>
      </w:r>
    </w:p>
    <w:p w14:paraId="2825BCA1" w14:textId="77777777" w:rsidR="009D524F" w:rsidRDefault="009D524F" w:rsidP="009D524F"/>
    <w:p w14:paraId="4AC22E93" w14:textId="77777777" w:rsidR="009D524F" w:rsidRDefault="009D524F" w:rsidP="009D524F">
      <w:r>
        <w:t>Under no circumstances should your device be left unlocked in a public or non-public area where somebody could access the company data. As staff members you’re agreeing to allow CoffeeCapulus to download the relevant software to your device to allow you to access the corporate database to fulfil the needs of your role. Software will include MDM (Mobile Device Management Software).</w:t>
      </w:r>
    </w:p>
    <w:p w14:paraId="16819F30" w14:textId="77777777" w:rsidR="009D524F" w:rsidRDefault="009D524F" w:rsidP="009D524F"/>
    <w:p w14:paraId="05C4A97E" w14:textId="77777777" w:rsidR="009D524F" w:rsidRDefault="009D524F" w:rsidP="009D524F">
      <w:r>
        <w:t>This will mean that in the event of a technical issue an IT technician can access your device remotely and resolve your issue. MDM will also ensure that if your device is lost or stolen CoffeeCapulus IT team can access your device and remove all company software to ensure there are no security breaches. This also means that you are agreeing to allow CoffeeCapulus IT team to remotely access your device to remove all company data if you were to leave the company.</w:t>
      </w:r>
    </w:p>
    <w:p w14:paraId="64A6EAF6" w14:textId="77777777" w:rsidR="009D524F" w:rsidRDefault="009D524F" w:rsidP="009D524F"/>
    <w:p w14:paraId="7290D54D" w14:textId="77777777" w:rsidR="009D524F" w:rsidRDefault="009D524F" w:rsidP="009D524F">
      <w:r>
        <w:t>If for any reason you do not comply with the above expectations, you will be liable for a disciplinary hearing with a risk of formal disciplinary and in some cases immediate termination.</w:t>
      </w:r>
    </w:p>
    <w:p w14:paraId="3953E76E" w14:textId="77777777" w:rsidR="009D524F" w:rsidRDefault="009D524F" w:rsidP="009D524F"/>
    <w:p w14:paraId="62E2358F" w14:textId="77777777" w:rsidR="009D524F" w:rsidRDefault="009D524F" w:rsidP="009D524F">
      <w:pPr>
        <w:rPr>
          <w:b/>
          <w:bCs/>
        </w:rPr>
      </w:pPr>
      <w:r>
        <w:rPr>
          <w:b/>
          <w:bCs/>
        </w:rPr>
        <w:t>Expectations/goals from CoffeeCapulus</w:t>
      </w:r>
    </w:p>
    <w:p w14:paraId="1B2D9D8C" w14:textId="77777777" w:rsidR="009D524F" w:rsidRDefault="009D524F" w:rsidP="009D524F">
      <w:pPr>
        <w:rPr>
          <w:b/>
          <w:bCs/>
        </w:rPr>
      </w:pPr>
    </w:p>
    <w:p w14:paraId="4001BB3B" w14:textId="77777777" w:rsidR="009D524F" w:rsidRDefault="009D524F" w:rsidP="009D524F">
      <w:r>
        <w:t>CoffeeCapulus corporate team will ensure that no personal data is accessed without permission of the end user.</w:t>
      </w:r>
    </w:p>
    <w:p w14:paraId="1D78A931" w14:textId="77777777" w:rsidR="009D524F" w:rsidRDefault="009D524F" w:rsidP="009D524F"/>
    <w:p w14:paraId="38FF7FB6" w14:textId="77777777" w:rsidR="009D524F" w:rsidRDefault="009D524F" w:rsidP="009D524F">
      <w:pPr>
        <w:pStyle w:val="ListParagraph"/>
        <w:numPr>
          <w:ilvl w:val="0"/>
          <w:numId w:val="9"/>
        </w:numPr>
      </w:pPr>
      <w:r>
        <w:t>All necessary security measures for each device will be fully funded and provided by CoffeeCapulus.</w:t>
      </w:r>
    </w:p>
    <w:p w14:paraId="3CD34AD3" w14:textId="77777777" w:rsidR="009D524F" w:rsidRDefault="009D524F" w:rsidP="009D524F">
      <w:pPr>
        <w:pStyle w:val="ListParagraph"/>
        <w:numPr>
          <w:ilvl w:val="0"/>
          <w:numId w:val="9"/>
        </w:numPr>
      </w:pPr>
      <w:r>
        <w:t>There will be a monthly audit of all devices to ensure that all devices are up to date to reduce the risk of a security breach.</w:t>
      </w:r>
    </w:p>
    <w:p w14:paraId="10EA551A" w14:textId="77777777" w:rsidR="009D524F" w:rsidRDefault="009D524F" w:rsidP="009D524F">
      <w:pPr>
        <w:pStyle w:val="ListParagraph"/>
        <w:numPr>
          <w:ilvl w:val="0"/>
          <w:numId w:val="9"/>
        </w:numPr>
      </w:pPr>
      <w:r>
        <w:t>Anti-virus software and MDM software will be downloaded onto each device ensuring that all data is safe.</w:t>
      </w:r>
    </w:p>
    <w:p w14:paraId="08CF6EC3" w14:textId="35312679" w:rsidR="009D524F" w:rsidRDefault="009D524F" w:rsidP="009D524F">
      <w:pPr>
        <w:pStyle w:val="ListParagraph"/>
        <w:numPr>
          <w:ilvl w:val="0"/>
          <w:numId w:val="9"/>
        </w:numPr>
      </w:pPr>
      <w:r>
        <w:t>Each staff member will be provided with a three-tier authenticity password.</w:t>
      </w:r>
      <w:r w:rsidRPr="008159C7">
        <w:t xml:space="preserve"> </w:t>
      </w:r>
      <w:r>
        <w:t>Each staff member will be provided with a secure VPN to access the CoffeeCapulus network on their device followed by a 2-factor authentication. depending on the level of access needed to each database.</w:t>
      </w:r>
    </w:p>
    <w:p w14:paraId="399DB4F7" w14:textId="70C2EE0F" w:rsidR="005470DB" w:rsidRDefault="005470DB" w:rsidP="009D524F">
      <w:pPr>
        <w:pStyle w:val="ListParagraph"/>
        <w:numPr>
          <w:ilvl w:val="0"/>
          <w:numId w:val="9"/>
        </w:numPr>
      </w:pPr>
      <w:r>
        <w:t>All staff will be trained in how to use the network/</w:t>
      </w:r>
      <w:r w:rsidR="003D7879">
        <w:t>recourses</w:t>
      </w:r>
      <w:r>
        <w:t xml:space="preserve"> correctly before the software goes live on their device.</w:t>
      </w:r>
    </w:p>
    <w:p w14:paraId="18D8D7AE" w14:textId="62A19C30" w:rsidR="009D524F" w:rsidRDefault="009D524F" w:rsidP="009D524F">
      <w:pPr>
        <w:pStyle w:val="ListParagraph"/>
        <w:numPr>
          <w:ilvl w:val="0"/>
          <w:numId w:val="9"/>
        </w:numPr>
      </w:pPr>
      <w:r>
        <w:t>Staff will have 24/7 access to all IT resources with a technician on call out of hours.</w:t>
      </w:r>
    </w:p>
    <w:p w14:paraId="6CF1B82C" w14:textId="594B34B0" w:rsidR="005470DB" w:rsidRDefault="005470DB" w:rsidP="009D524F">
      <w:pPr>
        <w:pStyle w:val="ListParagraph"/>
        <w:numPr>
          <w:ilvl w:val="0"/>
          <w:numId w:val="9"/>
        </w:numPr>
      </w:pPr>
      <w:r>
        <w:t>CoffeeCapulus will cover all expenses of any software needed in order for staff to commence their role successfully.</w:t>
      </w:r>
    </w:p>
    <w:p w14:paraId="51D6E176" w14:textId="77777777" w:rsidR="009D524F" w:rsidRDefault="009D524F" w:rsidP="009D524F">
      <w:pPr>
        <w:ind w:left="360"/>
      </w:pPr>
    </w:p>
    <w:p w14:paraId="3B944EFF" w14:textId="77777777" w:rsidR="009D524F" w:rsidRDefault="009D524F" w:rsidP="009D524F">
      <w:r>
        <w:t xml:space="preserve">CoffeeCapulus will ensure that all safety and privacy is priority to all staff while also ensuring that the business and network is safe. </w:t>
      </w:r>
    </w:p>
    <w:p w14:paraId="43A77264" w14:textId="77777777" w:rsidR="009D524F" w:rsidRDefault="009D524F" w:rsidP="009D524F"/>
    <w:p w14:paraId="09DC336F" w14:textId="6847FDE1" w:rsidR="009D524F" w:rsidRPr="008159C7" w:rsidRDefault="009D524F" w:rsidP="009D524F">
      <w:r>
        <w:t xml:space="preserve">If for any reason a staff member loses a </w:t>
      </w:r>
      <w:r w:rsidR="00412717">
        <w:t>device,</w:t>
      </w:r>
      <w:r>
        <w:t xml:space="preserve"> or a device is stolen CoffeeCapulus will remotely access the device to remove all relevant content. Under no circumstances will any personal data be removed or tampered with.</w:t>
      </w:r>
    </w:p>
    <w:p w14:paraId="10FB836A" w14:textId="1BED39B9" w:rsidR="00276A81" w:rsidRDefault="00276A81" w:rsidP="00F22812">
      <w:pPr>
        <w:jc w:val="both"/>
        <w:rPr>
          <w:color w:val="000000" w:themeColor="text1"/>
        </w:rPr>
      </w:pPr>
    </w:p>
    <w:p w14:paraId="76CC3B3B" w14:textId="14093C26" w:rsidR="00276A81" w:rsidRDefault="00276A81" w:rsidP="00F22812">
      <w:pPr>
        <w:jc w:val="both"/>
        <w:rPr>
          <w:color w:val="000000" w:themeColor="text1"/>
        </w:rPr>
      </w:pPr>
    </w:p>
    <w:p w14:paraId="41553F11" w14:textId="77777777" w:rsidR="00276A81" w:rsidRPr="00276A81" w:rsidRDefault="00276A81" w:rsidP="00F22812">
      <w:pPr>
        <w:jc w:val="both"/>
        <w:rPr>
          <w:color w:val="000000" w:themeColor="text1"/>
        </w:rPr>
      </w:pPr>
    </w:p>
    <w:p w14:paraId="4E902A9F" w14:textId="0BBFF5C0" w:rsidR="00A418A9" w:rsidRPr="00A418A9" w:rsidRDefault="00A418A9" w:rsidP="00F22812">
      <w:pPr>
        <w:jc w:val="both"/>
        <w:rPr>
          <w:color w:val="000000" w:themeColor="text1"/>
        </w:rPr>
      </w:pPr>
    </w:p>
    <w:p w14:paraId="4B60BA43" w14:textId="77777777" w:rsidR="00CC79C3" w:rsidRDefault="00CC79C3" w:rsidP="00F22812">
      <w:pPr>
        <w:jc w:val="both"/>
        <w:rPr>
          <w:color w:val="000000" w:themeColor="text1"/>
        </w:rPr>
      </w:pPr>
    </w:p>
    <w:p w14:paraId="34642CB2" w14:textId="77777777" w:rsidR="00CC79C3" w:rsidRDefault="00CC79C3" w:rsidP="00F22812">
      <w:pPr>
        <w:jc w:val="both"/>
        <w:rPr>
          <w:color w:val="000000" w:themeColor="text1"/>
        </w:rPr>
      </w:pPr>
    </w:p>
    <w:p w14:paraId="42909461" w14:textId="77777777" w:rsidR="00CC79C3" w:rsidRDefault="00CC79C3" w:rsidP="00F22812">
      <w:pPr>
        <w:jc w:val="both"/>
        <w:rPr>
          <w:color w:val="000000" w:themeColor="text1"/>
        </w:rPr>
      </w:pPr>
    </w:p>
    <w:p w14:paraId="70DC1A2E" w14:textId="77777777" w:rsidR="00CC79C3" w:rsidRDefault="00CC79C3" w:rsidP="00F22812">
      <w:pPr>
        <w:jc w:val="both"/>
        <w:rPr>
          <w:color w:val="000000" w:themeColor="text1"/>
        </w:rPr>
      </w:pPr>
    </w:p>
    <w:p w14:paraId="65EE1011" w14:textId="77777777" w:rsidR="00CC79C3" w:rsidRDefault="00CC79C3" w:rsidP="00F22812">
      <w:pPr>
        <w:jc w:val="both"/>
        <w:rPr>
          <w:color w:val="000000" w:themeColor="text1"/>
        </w:rPr>
      </w:pPr>
    </w:p>
    <w:p w14:paraId="76F3760A" w14:textId="77777777" w:rsidR="00CC79C3" w:rsidRDefault="00CC79C3" w:rsidP="00F22812">
      <w:pPr>
        <w:jc w:val="both"/>
        <w:rPr>
          <w:color w:val="000000" w:themeColor="text1"/>
        </w:rPr>
      </w:pPr>
    </w:p>
    <w:p w14:paraId="410709B8" w14:textId="77777777" w:rsidR="00CC79C3" w:rsidRDefault="00CC79C3" w:rsidP="00F22812">
      <w:pPr>
        <w:jc w:val="both"/>
        <w:rPr>
          <w:color w:val="000000" w:themeColor="text1"/>
        </w:rPr>
      </w:pPr>
    </w:p>
    <w:p w14:paraId="6CDEBCB7" w14:textId="77777777" w:rsidR="00CC79C3" w:rsidRDefault="00CC79C3" w:rsidP="00F22812">
      <w:pPr>
        <w:jc w:val="both"/>
        <w:rPr>
          <w:color w:val="000000" w:themeColor="text1"/>
        </w:rPr>
      </w:pPr>
    </w:p>
    <w:p w14:paraId="246A12EA" w14:textId="77777777" w:rsidR="00CC79C3" w:rsidRDefault="00CC79C3" w:rsidP="00F22812">
      <w:pPr>
        <w:jc w:val="both"/>
        <w:rPr>
          <w:color w:val="000000" w:themeColor="text1"/>
        </w:rPr>
      </w:pPr>
    </w:p>
    <w:p w14:paraId="6B2BAE4A" w14:textId="77777777" w:rsidR="00CC79C3" w:rsidRDefault="00CC79C3" w:rsidP="00F22812">
      <w:pPr>
        <w:jc w:val="both"/>
        <w:rPr>
          <w:color w:val="000000" w:themeColor="text1"/>
        </w:rPr>
      </w:pPr>
    </w:p>
    <w:p w14:paraId="39AC1CD1" w14:textId="77777777" w:rsidR="00CC79C3" w:rsidRDefault="00CC79C3" w:rsidP="00F22812">
      <w:pPr>
        <w:jc w:val="both"/>
        <w:rPr>
          <w:color w:val="000000" w:themeColor="text1"/>
        </w:rPr>
      </w:pPr>
    </w:p>
    <w:p w14:paraId="438B8137" w14:textId="77777777" w:rsidR="00CC79C3" w:rsidRDefault="00CC79C3" w:rsidP="00F22812">
      <w:pPr>
        <w:jc w:val="both"/>
        <w:rPr>
          <w:color w:val="000000" w:themeColor="text1"/>
        </w:rPr>
      </w:pPr>
    </w:p>
    <w:p w14:paraId="575E60F9" w14:textId="77777777" w:rsidR="00CC79C3" w:rsidRDefault="00CC79C3" w:rsidP="00F22812">
      <w:pPr>
        <w:jc w:val="both"/>
        <w:rPr>
          <w:color w:val="000000" w:themeColor="text1"/>
        </w:rPr>
      </w:pPr>
    </w:p>
    <w:p w14:paraId="534205E5" w14:textId="77777777" w:rsidR="00CC79C3" w:rsidRDefault="00CC79C3" w:rsidP="00F22812">
      <w:pPr>
        <w:jc w:val="both"/>
        <w:rPr>
          <w:color w:val="000000" w:themeColor="text1"/>
        </w:rPr>
      </w:pPr>
    </w:p>
    <w:p w14:paraId="53D4682C" w14:textId="77777777" w:rsidR="00CC79C3" w:rsidRDefault="00CC79C3" w:rsidP="00F22812">
      <w:pPr>
        <w:jc w:val="both"/>
        <w:rPr>
          <w:color w:val="000000" w:themeColor="text1"/>
        </w:rPr>
      </w:pPr>
    </w:p>
    <w:p w14:paraId="0E98C4F1" w14:textId="77777777" w:rsidR="00CC79C3" w:rsidRDefault="00CC79C3" w:rsidP="00F22812">
      <w:pPr>
        <w:jc w:val="both"/>
        <w:rPr>
          <w:color w:val="000000" w:themeColor="text1"/>
        </w:rPr>
      </w:pPr>
    </w:p>
    <w:p w14:paraId="338A2555" w14:textId="77777777" w:rsidR="00CC79C3" w:rsidRDefault="00CC79C3" w:rsidP="00F22812">
      <w:pPr>
        <w:jc w:val="both"/>
        <w:rPr>
          <w:color w:val="000000" w:themeColor="text1"/>
        </w:rPr>
      </w:pPr>
    </w:p>
    <w:p w14:paraId="4BCE3A10" w14:textId="77777777" w:rsidR="00CC79C3" w:rsidRDefault="00CC79C3" w:rsidP="00F22812">
      <w:pPr>
        <w:jc w:val="both"/>
        <w:rPr>
          <w:color w:val="000000" w:themeColor="text1"/>
        </w:rPr>
      </w:pPr>
    </w:p>
    <w:p w14:paraId="40AD0F7C" w14:textId="77777777" w:rsidR="00CC79C3" w:rsidRDefault="00CC79C3" w:rsidP="00F22812">
      <w:pPr>
        <w:jc w:val="both"/>
        <w:rPr>
          <w:color w:val="000000" w:themeColor="text1"/>
        </w:rPr>
      </w:pPr>
    </w:p>
    <w:p w14:paraId="5BED3E21" w14:textId="77777777" w:rsidR="00CC79C3" w:rsidRDefault="00CC79C3" w:rsidP="00F22812">
      <w:pPr>
        <w:jc w:val="both"/>
        <w:rPr>
          <w:color w:val="000000" w:themeColor="text1"/>
        </w:rPr>
      </w:pPr>
    </w:p>
    <w:p w14:paraId="2B805BCD" w14:textId="77777777" w:rsidR="00CC79C3" w:rsidRDefault="00CC79C3" w:rsidP="00F22812">
      <w:pPr>
        <w:jc w:val="both"/>
        <w:rPr>
          <w:color w:val="000000" w:themeColor="text1"/>
        </w:rPr>
      </w:pPr>
    </w:p>
    <w:p w14:paraId="3E50911C" w14:textId="77777777" w:rsidR="00CC79C3" w:rsidRDefault="00CC79C3" w:rsidP="00F22812">
      <w:pPr>
        <w:jc w:val="both"/>
        <w:rPr>
          <w:color w:val="000000" w:themeColor="text1"/>
        </w:rPr>
      </w:pPr>
    </w:p>
    <w:p w14:paraId="0F893770" w14:textId="77777777" w:rsidR="00CC79C3" w:rsidRDefault="00CC79C3" w:rsidP="00F22812">
      <w:pPr>
        <w:jc w:val="both"/>
        <w:rPr>
          <w:color w:val="000000" w:themeColor="text1"/>
        </w:rPr>
      </w:pPr>
    </w:p>
    <w:p w14:paraId="5ED8D44F" w14:textId="77777777" w:rsidR="00CC79C3" w:rsidRDefault="00CC79C3" w:rsidP="00F22812">
      <w:pPr>
        <w:jc w:val="both"/>
        <w:rPr>
          <w:color w:val="000000" w:themeColor="text1"/>
        </w:rPr>
      </w:pPr>
    </w:p>
    <w:p w14:paraId="55DF2519" w14:textId="77777777" w:rsidR="00CC79C3" w:rsidRDefault="00CC79C3" w:rsidP="00F22812">
      <w:pPr>
        <w:jc w:val="both"/>
        <w:rPr>
          <w:color w:val="000000" w:themeColor="text1"/>
        </w:rPr>
      </w:pPr>
    </w:p>
    <w:p w14:paraId="2CA87045" w14:textId="77777777" w:rsidR="00CC79C3" w:rsidRDefault="00CC79C3" w:rsidP="00F22812">
      <w:pPr>
        <w:jc w:val="both"/>
        <w:rPr>
          <w:color w:val="000000" w:themeColor="text1"/>
        </w:rPr>
      </w:pPr>
    </w:p>
    <w:p w14:paraId="5C1C9370" w14:textId="77777777" w:rsidR="00CC79C3" w:rsidRDefault="00CC79C3" w:rsidP="00F22812">
      <w:pPr>
        <w:jc w:val="both"/>
        <w:rPr>
          <w:color w:val="000000" w:themeColor="text1"/>
        </w:rPr>
      </w:pPr>
    </w:p>
    <w:p w14:paraId="75AA71E6" w14:textId="77777777" w:rsidR="00CC79C3" w:rsidRDefault="00CC79C3" w:rsidP="00F22812">
      <w:pPr>
        <w:jc w:val="both"/>
        <w:rPr>
          <w:color w:val="000000" w:themeColor="text1"/>
        </w:rPr>
      </w:pPr>
    </w:p>
    <w:p w14:paraId="0BCDF532" w14:textId="77777777" w:rsidR="00CC79C3" w:rsidRDefault="00CC79C3" w:rsidP="00F22812">
      <w:pPr>
        <w:jc w:val="both"/>
        <w:rPr>
          <w:color w:val="000000" w:themeColor="text1"/>
        </w:rPr>
      </w:pPr>
    </w:p>
    <w:p w14:paraId="0FAD9FDD" w14:textId="77777777" w:rsidR="00CC79C3" w:rsidRDefault="00CC79C3" w:rsidP="00F22812">
      <w:pPr>
        <w:jc w:val="both"/>
        <w:rPr>
          <w:color w:val="000000" w:themeColor="text1"/>
        </w:rPr>
      </w:pPr>
    </w:p>
    <w:p w14:paraId="67BA80CD" w14:textId="77777777" w:rsidR="00CC79C3" w:rsidRDefault="00CC79C3" w:rsidP="00F22812">
      <w:pPr>
        <w:jc w:val="both"/>
        <w:rPr>
          <w:color w:val="000000" w:themeColor="text1"/>
        </w:rPr>
      </w:pPr>
    </w:p>
    <w:p w14:paraId="16FCB0E8" w14:textId="77777777" w:rsidR="00CC79C3" w:rsidRDefault="00CC79C3" w:rsidP="00F22812">
      <w:pPr>
        <w:jc w:val="both"/>
        <w:rPr>
          <w:color w:val="000000" w:themeColor="text1"/>
        </w:rPr>
      </w:pPr>
    </w:p>
    <w:p w14:paraId="70DE555A" w14:textId="77777777" w:rsidR="00CC79C3" w:rsidRDefault="00CC79C3" w:rsidP="00F22812">
      <w:pPr>
        <w:jc w:val="both"/>
        <w:rPr>
          <w:color w:val="000000" w:themeColor="text1"/>
        </w:rPr>
      </w:pPr>
    </w:p>
    <w:p w14:paraId="1162887A" w14:textId="77777777" w:rsidR="00CC79C3" w:rsidRDefault="00CC79C3" w:rsidP="00F22812">
      <w:pPr>
        <w:jc w:val="both"/>
        <w:rPr>
          <w:color w:val="000000" w:themeColor="text1"/>
        </w:rPr>
      </w:pPr>
    </w:p>
    <w:p w14:paraId="6B7BFA64" w14:textId="77777777" w:rsidR="00CC79C3" w:rsidRDefault="00CC79C3" w:rsidP="00F22812">
      <w:pPr>
        <w:jc w:val="both"/>
        <w:rPr>
          <w:color w:val="000000" w:themeColor="text1"/>
        </w:rPr>
      </w:pPr>
    </w:p>
    <w:p w14:paraId="0BB17F32" w14:textId="77777777" w:rsidR="00CC79C3" w:rsidRDefault="00CC79C3" w:rsidP="00F22812">
      <w:pPr>
        <w:jc w:val="both"/>
        <w:rPr>
          <w:color w:val="000000" w:themeColor="text1"/>
        </w:rPr>
      </w:pPr>
    </w:p>
    <w:p w14:paraId="6CEEF195" w14:textId="77777777" w:rsidR="00CC79C3" w:rsidRDefault="00CC79C3" w:rsidP="00F22812">
      <w:pPr>
        <w:jc w:val="both"/>
        <w:rPr>
          <w:color w:val="000000" w:themeColor="text1"/>
        </w:rPr>
      </w:pPr>
    </w:p>
    <w:p w14:paraId="701557E8" w14:textId="77777777" w:rsidR="00CC79C3" w:rsidRDefault="00CC79C3" w:rsidP="00F22812">
      <w:pPr>
        <w:jc w:val="both"/>
        <w:rPr>
          <w:color w:val="000000" w:themeColor="text1"/>
        </w:rPr>
      </w:pPr>
    </w:p>
    <w:p w14:paraId="3C9994DD" w14:textId="77777777" w:rsidR="00CC79C3" w:rsidRDefault="00CC79C3" w:rsidP="00F22812">
      <w:pPr>
        <w:jc w:val="both"/>
        <w:rPr>
          <w:color w:val="000000" w:themeColor="text1"/>
        </w:rPr>
      </w:pPr>
    </w:p>
    <w:p w14:paraId="5E436E03" w14:textId="4AFEAF03" w:rsidR="00A418A9" w:rsidRPr="00A418A9" w:rsidRDefault="00A418A9" w:rsidP="00F22812">
      <w:pPr>
        <w:jc w:val="both"/>
        <w:rPr>
          <w:color w:val="000000" w:themeColor="text1"/>
        </w:rPr>
      </w:pPr>
      <w:r w:rsidRPr="00A418A9">
        <w:rPr>
          <w:color w:val="000000" w:themeColor="text1"/>
        </w:rPr>
        <w:lastRenderedPageBreak/>
        <w:t xml:space="preserve">Appendix </w:t>
      </w:r>
      <w:r>
        <w:rPr>
          <w:color w:val="000000" w:themeColor="text1"/>
        </w:rPr>
        <w:t>2</w:t>
      </w:r>
    </w:p>
    <w:p w14:paraId="1402586A" w14:textId="77777777" w:rsidR="0049447A" w:rsidRDefault="00A418A9" w:rsidP="00F22812">
      <w:pPr>
        <w:jc w:val="both"/>
        <w:rPr>
          <w:color w:val="B4C6E7" w:themeColor="accent1" w:themeTint="66"/>
          <w:sz w:val="28"/>
          <w:szCs w:val="28"/>
        </w:rPr>
        <w:sectPr w:rsidR="0049447A" w:rsidSect="00ED01FE">
          <w:pgSz w:w="11900" w:h="16840"/>
          <w:pgMar w:top="1440" w:right="1440" w:bottom="1440" w:left="1440" w:header="708" w:footer="708" w:gutter="0"/>
          <w:cols w:space="708"/>
          <w:docGrid w:linePitch="360"/>
        </w:sectPr>
      </w:pPr>
      <w:r>
        <w:rPr>
          <w:noProof/>
          <w:color w:val="4472C4" w:themeColor="accent1"/>
          <w:sz w:val="28"/>
          <w:szCs w:val="28"/>
          <w:lang w:eastAsia="en-GB"/>
        </w:rPr>
        <w:drawing>
          <wp:inline distT="0" distB="0" distL="0" distR="0" wp14:anchorId="18F6B1FB" wp14:editId="18FBF08A">
            <wp:extent cx="5684734" cy="2675355"/>
            <wp:effectExtent l="0" t="0" r="508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6801" cy="2690446"/>
                    </a:xfrm>
                    <a:prstGeom prst="rect">
                      <a:avLst/>
                    </a:prstGeom>
                  </pic:spPr>
                </pic:pic>
              </a:graphicData>
            </a:graphic>
          </wp:inline>
        </w:drawing>
      </w:r>
    </w:p>
    <w:p w14:paraId="4C8A4252" w14:textId="77777777" w:rsidR="0049447A" w:rsidRPr="0049447A" w:rsidRDefault="0049447A" w:rsidP="0049447A">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9447A" w:rsidRPr="0049447A" w14:paraId="185BB42E" w14:textId="77777777" w:rsidTr="00B0075E">
        <w:trPr>
          <w:jc w:val="center"/>
        </w:trPr>
        <w:tc>
          <w:tcPr>
            <w:tcW w:w="10670" w:type="dxa"/>
            <w:shd w:val="clear" w:color="auto" w:fill="BFBFBF"/>
          </w:tcPr>
          <w:p w14:paraId="6F1F21AC" w14:textId="77777777" w:rsidR="0049447A" w:rsidRPr="0049447A" w:rsidRDefault="0049447A" w:rsidP="0049447A">
            <w:pPr>
              <w:rPr>
                <w:rFonts w:ascii="Times New Roman" w:eastAsia="Times New Roman" w:hAnsi="Times New Roman" w:cs="Times New Roman"/>
                <w:sz w:val="20"/>
                <w:szCs w:val="20"/>
                <w:lang w:eastAsia="en-GB"/>
              </w:rPr>
            </w:pPr>
            <w:r w:rsidRPr="0049447A">
              <w:rPr>
                <w:rFonts w:ascii="Times New Roman" w:eastAsia="Times New Roman" w:hAnsi="Times New Roman" w:cs="Times New Roman"/>
                <w:sz w:val="32"/>
                <w:szCs w:val="32"/>
                <w:lang w:eastAsia="en-GB"/>
              </w:rPr>
              <w:br w:type="page"/>
            </w:r>
            <w:r w:rsidRPr="0049447A">
              <w:rPr>
                <w:rFonts w:ascii="Calibri" w:eastAsia="Times New Roman" w:hAnsi="Calibri" w:cs="Arial"/>
                <w:b/>
                <w:caps/>
                <w:sz w:val="40"/>
                <w:szCs w:val="20"/>
                <w:lang w:eastAsia="en-GB"/>
              </w:rPr>
              <w:t xml:space="preserve">                 marking criteria and Student FEEDBACK</w:t>
            </w:r>
          </w:p>
        </w:tc>
      </w:tr>
    </w:tbl>
    <w:p w14:paraId="111C0362" w14:textId="77777777" w:rsidR="0049447A" w:rsidRPr="0049447A" w:rsidRDefault="0049447A" w:rsidP="0049447A">
      <w:pPr>
        <w:rPr>
          <w:rFonts w:ascii="Times New Roman" w:eastAsia="Times New Roman" w:hAnsi="Times New Roman" w:cs="Times New Roman"/>
          <w:sz w:val="16"/>
          <w:szCs w:val="20"/>
          <w:lang w:eastAsia="en-GB"/>
        </w:rPr>
      </w:pPr>
    </w:p>
    <w:p w14:paraId="7ABA82B1" w14:textId="77777777" w:rsidR="0049447A" w:rsidRPr="0049447A" w:rsidRDefault="0049447A" w:rsidP="0049447A">
      <w:pPr>
        <w:jc w:val="both"/>
        <w:rPr>
          <w:rFonts w:ascii="Calibri" w:eastAsia="Times New Roman" w:hAnsi="Calibri" w:cs="Times New Roman"/>
          <w:sz w:val="20"/>
          <w:szCs w:val="20"/>
        </w:rPr>
      </w:pPr>
      <w:r w:rsidRPr="0049447A">
        <w:rPr>
          <w:rFonts w:ascii="Calibri" w:eastAsia="Times New Roman" w:hAnsi="Calibri" w:cs="Times New Roman"/>
          <w:sz w:val="20"/>
          <w:szCs w:val="20"/>
        </w:rPr>
        <w:t xml:space="preserve">This section details the assessment criteria. The </w:t>
      </w:r>
      <w:r w:rsidRPr="0049447A">
        <w:rPr>
          <w:rFonts w:ascii="Calibri" w:eastAsia="Times New Roman" w:hAnsi="Calibri" w:cs="Times New Roman"/>
          <w:i/>
          <w:sz w:val="20"/>
          <w:szCs w:val="20"/>
        </w:rPr>
        <w:t>extent</w:t>
      </w:r>
      <w:r w:rsidRPr="0049447A">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034B410" w14:textId="77777777" w:rsidR="0049447A" w:rsidRPr="0049447A" w:rsidRDefault="0049447A" w:rsidP="0049447A">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49447A" w:rsidRPr="0049447A" w14:paraId="58933D46"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0ECBC14" w14:textId="77777777" w:rsidR="0049447A" w:rsidRPr="0049447A" w:rsidRDefault="0049447A" w:rsidP="0049447A">
            <w:pPr>
              <w:rPr>
                <w:rFonts w:ascii="Calibri" w:eastAsia="Times New Roman" w:hAnsi="Calibri" w:cs="Times New Roman"/>
                <w:b/>
                <w:sz w:val="22"/>
                <w:szCs w:val="20"/>
                <w:lang w:eastAsia="en-GB"/>
              </w:rPr>
            </w:pPr>
            <w:r w:rsidRPr="0049447A">
              <w:rPr>
                <w:rFonts w:ascii="Calibri" w:eastAsia="Times New Roman" w:hAnsi="Calibri" w:cs="Times New Roman"/>
                <w:b/>
                <w:sz w:val="22"/>
                <w:szCs w:val="16"/>
                <w:lang w:eastAsia="en-GB"/>
              </w:rPr>
              <w:t xml:space="preserve">Common Assessment Criteria </w:t>
            </w:r>
            <w:r w:rsidRPr="0049447A">
              <w:rPr>
                <w:rFonts w:ascii="Calibri" w:eastAsia="Times New Roman" w:hAnsi="Calibri" w:cs="Times New Roman"/>
                <w:b/>
                <w:sz w:val="22"/>
                <w:szCs w:val="20"/>
                <w:lang w:eastAsia="en-GB"/>
              </w:rPr>
              <w:t xml:space="preserve">Applied </w:t>
            </w:r>
            <w:bookmarkStart w:id="2" w:name="assessmentComponent"/>
            <w:bookmarkEnd w:id="2"/>
            <w:r w:rsidRPr="0049447A">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4F8252D" w14:textId="77777777" w:rsidR="0049447A" w:rsidRPr="0049447A" w:rsidRDefault="0049447A" w:rsidP="0049447A">
            <w:pPr>
              <w:ind w:left="34" w:right="113"/>
              <w:jc w:val="center"/>
              <w:rPr>
                <w:rFonts w:ascii="Calibri" w:eastAsia="Times New Roman" w:hAnsi="Calibri" w:cs="Times New Roman"/>
                <w:b/>
                <w:sz w:val="14"/>
                <w:szCs w:val="14"/>
                <w:lang w:eastAsia="en-GB"/>
              </w:rPr>
            </w:pPr>
            <w:r w:rsidRPr="0049447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B72E59" w14:textId="77777777" w:rsidR="0049447A" w:rsidRPr="0049447A" w:rsidRDefault="0049447A" w:rsidP="0049447A">
            <w:pPr>
              <w:ind w:left="113" w:right="113"/>
              <w:jc w:val="center"/>
              <w:rPr>
                <w:rFonts w:ascii="Calibri" w:eastAsia="Times New Roman" w:hAnsi="Calibri" w:cs="Times New Roman"/>
                <w:b/>
                <w:sz w:val="14"/>
                <w:szCs w:val="14"/>
                <w:lang w:eastAsia="en-GB"/>
              </w:rPr>
            </w:pPr>
            <w:r w:rsidRPr="0049447A">
              <w:rPr>
                <w:rFonts w:ascii="Calibri" w:eastAsia="Times New Roman" w:hAnsi="Calibri" w:cs="Times New Roman"/>
                <w:b/>
                <w:sz w:val="14"/>
                <w:szCs w:val="14"/>
                <w:lang w:eastAsia="en-GB"/>
              </w:rPr>
              <w:t xml:space="preserve">Marks </w:t>
            </w:r>
          </w:p>
          <w:p w14:paraId="047A080B" w14:textId="77777777" w:rsidR="0049447A" w:rsidRPr="0049447A" w:rsidRDefault="0049447A" w:rsidP="0049447A">
            <w:pPr>
              <w:ind w:left="113" w:right="113"/>
              <w:jc w:val="center"/>
              <w:rPr>
                <w:rFonts w:ascii="Calibri" w:eastAsia="Times New Roman" w:hAnsi="Calibri" w:cs="Times New Roman"/>
                <w:b/>
                <w:sz w:val="14"/>
                <w:szCs w:val="14"/>
                <w:lang w:eastAsia="en-GB"/>
              </w:rPr>
            </w:pPr>
            <w:r w:rsidRPr="0049447A">
              <w:rPr>
                <w:rFonts w:ascii="Calibri" w:eastAsia="Times New Roman" w:hAnsi="Calibri" w:cs="Times New Roman"/>
                <w:b/>
                <w:sz w:val="14"/>
                <w:szCs w:val="14"/>
                <w:lang w:eastAsia="en-GB"/>
              </w:rPr>
              <w:t>awarded</w:t>
            </w:r>
          </w:p>
        </w:tc>
      </w:tr>
      <w:tr w:rsidR="0049447A" w:rsidRPr="0049447A" w14:paraId="64A3CB43"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23A297E0" w14:textId="77777777" w:rsidR="0049447A" w:rsidRPr="0049447A" w:rsidRDefault="0049447A" w:rsidP="0049447A">
            <w:pPr>
              <w:rPr>
                <w:rFonts w:ascii="Calibri" w:eastAsia="Times New Roman" w:hAnsi="Calibri" w:cs="Times New Roman"/>
                <w:b/>
                <w:sz w:val="16"/>
                <w:szCs w:val="16"/>
                <w:lang w:eastAsia="en-GB"/>
              </w:rPr>
            </w:pPr>
            <w:r w:rsidRPr="0049447A">
              <w:rPr>
                <w:rFonts w:ascii="Calibri" w:eastAsia="Times New Roman" w:hAnsi="Calibri" w:cs="Times New Roman"/>
                <w:b/>
                <w:sz w:val="20"/>
                <w:szCs w:val="16"/>
                <w:lang w:eastAsia="en-GB"/>
              </w:rPr>
              <w:t>1. E</w:t>
            </w:r>
            <w:r w:rsidRPr="0049447A">
              <w:rPr>
                <w:rFonts w:ascii="Calibri" w:eastAsia="Times New Roman" w:hAnsi="Calibri" w:cs="Times New Roman"/>
                <w:b/>
                <w:sz w:val="20"/>
                <w:szCs w:val="20"/>
                <w:lang w:eastAsia="en-GB"/>
              </w:rPr>
              <w:t>ngagement with Literature Skills</w:t>
            </w:r>
          </w:p>
          <w:p w14:paraId="2FA92000" w14:textId="77777777" w:rsidR="0049447A" w:rsidRPr="0049447A" w:rsidRDefault="0049447A" w:rsidP="0049447A">
            <w:pPr>
              <w:spacing w:after="120"/>
              <w:rPr>
                <w:rFonts w:ascii="Calibri" w:eastAsia="Times New Roman" w:hAnsi="Calibri" w:cs="Times New Roman"/>
                <w:sz w:val="14"/>
                <w:szCs w:val="14"/>
                <w:lang w:eastAsia="en-GB"/>
              </w:rPr>
            </w:pPr>
            <w:r w:rsidRPr="0049447A">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63D7F9D" w14:textId="77777777" w:rsidR="0049447A" w:rsidRPr="0049447A" w:rsidRDefault="0049447A" w:rsidP="0049447A">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5554D3"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1592D525" w14:textId="77777777" w:rsidTr="00B0075E">
        <w:trPr>
          <w:trHeight w:val="450"/>
        </w:trPr>
        <w:tc>
          <w:tcPr>
            <w:tcW w:w="4435" w:type="pct"/>
            <w:vMerge w:val="restart"/>
            <w:tcBorders>
              <w:top w:val="single" w:sz="4" w:space="0" w:color="auto"/>
              <w:left w:val="single" w:sz="4" w:space="0" w:color="auto"/>
              <w:right w:val="single" w:sz="4" w:space="0" w:color="auto"/>
            </w:tcBorders>
          </w:tcPr>
          <w:p w14:paraId="7AB9B469" w14:textId="77777777" w:rsidR="0049447A" w:rsidRPr="0049447A" w:rsidRDefault="0049447A" w:rsidP="0049447A">
            <w:pPr>
              <w:spacing w:after="120"/>
              <w:rPr>
                <w:rFonts w:ascii="Calibri" w:eastAsia="Times New Roman" w:hAnsi="Calibri" w:cs="Times New Roman"/>
                <w:sz w:val="20"/>
                <w:szCs w:val="14"/>
                <w:lang w:eastAsia="en-GB"/>
              </w:rPr>
            </w:pPr>
            <w:bookmarkStart w:id="3" w:name="feedbackRIL"/>
            <w:bookmarkEnd w:id="3"/>
            <w:r w:rsidRPr="0049447A">
              <w:rPr>
                <w:rFonts w:ascii="Calibri" w:eastAsia="Times New Roman" w:hAnsi="Calibri" w:cs="Times New Roman"/>
                <w:sz w:val="20"/>
                <w:szCs w:val="14"/>
                <w:lang w:eastAsia="en-GB"/>
              </w:rPr>
              <w:t>You have discussed most key concepts Your research work can be benefited from more references. It would be good to use peer reviewed articles/journals. Try to utilise the university online resources and journals more.   (Grade mark: 66.67%)</w:t>
            </w:r>
          </w:p>
        </w:tc>
        <w:tc>
          <w:tcPr>
            <w:tcW w:w="283" w:type="pct"/>
            <w:tcBorders>
              <w:top w:val="single" w:sz="4" w:space="0" w:color="auto"/>
              <w:left w:val="single" w:sz="4" w:space="0" w:color="auto"/>
              <w:right w:val="single" w:sz="4" w:space="0" w:color="auto"/>
            </w:tcBorders>
          </w:tcPr>
          <w:p w14:paraId="414B1E06" w14:textId="77777777" w:rsidR="0049447A" w:rsidRPr="0049447A" w:rsidRDefault="0049447A" w:rsidP="0049447A">
            <w:pPr>
              <w:jc w:val="center"/>
              <w:rPr>
                <w:rFonts w:ascii="Calibri" w:eastAsia="Times New Roman" w:hAnsi="Calibri" w:cs="Times New Roman"/>
                <w:sz w:val="20"/>
                <w:szCs w:val="20"/>
                <w:lang w:eastAsia="en-GB"/>
              </w:rPr>
            </w:pPr>
            <w:bookmarkStart w:id="4" w:name="totalRIL"/>
            <w:bookmarkEnd w:id="4"/>
            <w:r w:rsidRPr="0049447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9CBAC03" w14:textId="77777777" w:rsidR="0049447A" w:rsidRPr="0049447A" w:rsidRDefault="0049447A" w:rsidP="0049447A">
            <w:pPr>
              <w:jc w:val="center"/>
              <w:rPr>
                <w:rFonts w:ascii="Calibri" w:eastAsia="Times New Roman" w:hAnsi="Calibri" w:cs="Times New Roman"/>
                <w:sz w:val="20"/>
                <w:szCs w:val="20"/>
                <w:lang w:eastAsia="en-GB"/>
              </w:rPr>
            </w:pPr>
            <w:bookmarkStart w:id="5" w:name="markRIL"/>
            <w:bookmarkEnd w:id="5"/>
            <w:r w:rsidRPr="0049447A">
              <w:rPr>
                <w:rFonts w:ascii="Calibri" w:eastAsia="Times New Roman" w:hAnsi="Calibri" w:cs="Times New Roman"/>
                <w:sz w:val="20"/>
                <w:szCs w:val="20"/>
                <w:lang w:eastAsia="en-GB"/>
              </w:rPr>
              <w:t>10</w:t>
            </w:r>
          </w:p>
        </w:tc>
      </w:tr>
      <w:tr w:rsidR="0049447A" w:rsidRPr="0049447A" w14:paraId="6FC3DCA0" w14:textId="77777777" w:rsidTr="00B0075E">
        <w:trPr>
          <w:trHeight w:val="451"/>
        </w:trPr>
        <w:tc>
          <w:tcPr>
            <w:tcW w:w="4435" w:type="pct"/>
            <w:vMerge/>
            <w:tcBorders>
              <w:left w:val="single" w:sz="4" w:space="0" w:color="auto"/>
              <w:bottom w:val="single" w:sz="4" w:space="0" w:color="auto"/>
              <w:right w:val="single" w:sz="4" w:space="0" w:color="auto"/>
            </w:tcBorders>
          </w:tcPr>
          <w:p w14:paraId="3D07AF34" w14:textId="77777777" w:rsidR="0049447A" w:rsidRPr="0049447A" w:rsidRDefault="0049447A" w:rsidP="0049447A">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D931A8" w14:textId="77777777" w:rsidR="0049447A" w:rsidRPr="0049447A" w:rsidRDefault="0049447A" w:rsidP="0049447A">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52FD15"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7EEAC09E"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47F3E9B3" w14:textId="77777777" w:rsidR="0049447A" w:rsidRPr="0049447A" w:rsidRDefault="0049447A" w:rsidP="0049447A">
            <w:pPr>
              <w:rPr>
                <w:rFonts w:ascii="Calibri" w:eastAsia="Times New Roman" w:hAnsi="Calibri" w:cs="Times New Roman"/>
                <w:b/>
                <w:sz w:val="20"/>
                <w:szCs w:val="20"/>
                <w:lang w:eastAsia="en-GB"/>
              </w:rPr>
            </w:pPr>
            <w:r w:rsidRPr="0049447A">
              <w:rPr>
                <w:rFonts w:ascii="Calibri" w:eastAsia="Times New Roman" w:hAnsi="Calibri" w:cs="Times New Roman"/>
                <w:b/>
                <w:sz w:val="20"/>
                <w:szCs w:val="16"/>
                <w:lang w:eastAsia="en-GB"/>
              </w:rPr>
              <w:t xml:space="preserve">2. </w:t>
            </w:r>
            <w:r w:rsidRPr="0049447A">
              <w:rPr>
                <w:rFonts w:ascii="Calibri" w:eastAsia="Times New Roman" w:hAnsi="Calibri" w:cs="Times New Roman"/>
                <w:b/>
                <w:sz w:val="20"/>
                <w:szCs w:val="20"/>
                <w:lang w:eastAsia="en-GB"/>
              </w:rPr>
              <w:t>Knowledge and Understanding Skills</w:t>
            </w:r>
          </w:p>
          <w:p w14:paraId="7359505D" w14:textId="77777777" w:rsidR="0049447A" w:rsidRPr="0049447A" w:rsidRDefault="0049447A" w:rsidP="0049447A">
            <w:pPr>
              <w:spacing w:after="120"/>
              <w:rPr>
                <w:rFonts w:ascii="Calibri" w:eastAsia="Times New Roman" w:hAnsi="Calibri" w:cs="Times New Roman"/>
                <w:sz w:val="14"/>
                <w:szCs w:val="14"/>
                <w:lang w:eastAsia="en-GB"/>
              </w:rPr>
            </w:pPr>
            <w:r w:rsidRPr="0049447A">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46D05E8" w14:textId="77777777" w:rsidR="0049447A" w:rsidRPr="0049447A" w:rsidRDefault="0049447A" w:rsidP="0049447A">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887484"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7F60D3DB" w14:textId="77777777" w:rsidTr="00B0075E">
        <w:trPr>
          <w:trHeight w:val="450"/>
        </w:trPr>
        <w:tc>
          <w:tcPr>
            <w:tcW w:w="4435" w:type="pct"/>
            <w:vMerge w:val="restart"/>
            <w:tcBorders>
              <w:top w:val="single" w:sz="4" w:space="0" w:color="auto"/>
              <w:left w:val="single" w:sz="4" w:space="0" w:color="auto"/>
              <w:right w:val="single" w:sz="4" w:space="0" w:color="auto"/>
            </w:tcBorders>
          </w:tcPr>
          <w:p w14:paraId="0EEC7758" w14:textId="77777777" w:rsidR="0049447A" w:rsidRPr="0049447A" w:rsidRDefault="0049447A" w:rsidP="0049447A">
            <w:pPr>
              <w:spacing w:after="120"/>
              <w:rPr>
                <w:rFonts w:ascii="Calibri" w:eastAsia="Times New Roman" w:hAnsi="Calibri" w:cs="Times New Roman"/>
                <w:sz w:val="20"/>
                <w:szCs w:val="14"/>
                <w:lang w:eastAsia="en-GB"/>
              </w:rPr>
            </w:pPr>
            <w:bookmarkStart w:id="6" w:name="feedbackKUS"/>
            <w:bookmarkEnd w:id="6"/>
            <w:r w:rsidRPr="0049447A">
              <w:rPr>
                <w:rFonts w:ascii="Calibri" w:eastAsia="Times New Roman" w:hAnsi="Calibri" w:cs="Times New Roman"/>
                <w:sz w:val="20"/>
                <w:szCs w:val="14"/>
                <w:lang w:eastAsia="en-GB"/>
              </w:rPr>
              <w:t>You have demonstrated understanding, however, see comments above to improve this aspect.  You have not use the IEEE format. (Grade mark: 66.67%)</w:t>
            </w:r>
          </w:p>
        </w:tc>
        <w:tc>
          <w:tcPr>
            <w:tcW w:w="283" w:type="pct"/>
            <w:tcBorders>
              <w:top w:val="single" w:sz="4" w:space="0" w:color="auto"/>
              <w:left w:val="single" w:sz="4" w:space="0" w:color="auto"/>
              <w:right w:val="single" w:sz="4" w:space="0" w:color="auto"/>
            </w:tcBorders>
          </w:tcPr>
          <w:p w14:paraId="20AB2DE2" w14:textId="77777777" w:rsidR="0049447A" w:rsidRPr="0049447A" w:rsidRDefault="0049447A" w:rsidP="0049447A">
            <w:pPr>
              <w:jc w:val="center"/>
              <w:rPr>
                <w:rFonts w:ascii="Calibri" w:eastAsia="Times New Roman" w:hAnsi="Calibri" w:cs="Times New Roman"/>
                <w:sz w:val="20"/>
                <w:szCs w:val="20"/>
                <w:lang w:eastAsia="en-GB"/>
              </w:rPr>
            </w:pPr>
            <w:bookmarkStart w:id="7" w:name="totalKUS"/>
            <w:bookmarkEnd w:id="7"/>
            <w:r w:rsidRPr="0049447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20BF271" w14:textId="77777777" w:rsidR="0049447A" w:rsidRPr="0049447A" w:rsidRDefault="0049447A" w:rsidP="0049447A">
            <w:pPr>
              <w:jc w:val="center"/>
              <w:rPr>
                <w:rFonts w:ascii="Calibri" w:eastAsia="Times New Roman" w:hAnsi="Calibri" w:cs="Times New Roman"/>
                <w:sz w:val="20"/>
                <w:szCs w:val="20"/>
                <w:lang w:eastAsia="en-GB"/>
              </w:rPr>
            </w:pPr>
            <w:bookmarkStart w:id="8" w:name="markKUS"/>
            <w:bookmarkEnd w:id="8"/>
            <w:r w:rsidRPr="0049447A">
              <w:rPr>
                <w:rFonts w:ascii="Calibri" w:eastAsia="Times New Roman" w:hAnsi="Calibri" w:cs="Times New Roman"/>
                <w:sz w:val="20"/>
                <w:szCs w:val="20"/>
                <w:lang w:eastAsia="en-GB"/>
              </w:rPr>
              <w:t>10</w:t>
            </w:r>
          </w:p>
        </w:tc>
      </w:tr>
      <w:tr w:rsidR="0049447A" w:rsidRPr="0049447A" w14:paraId="75BF14FA" w14:textId="77777777" w:rsidTr="00B0075E">
        <w:trPr>
          <w:trHeight w:val="451"/>
        </w:trPr>
        <w:tc>
          <w:tcPr>
            <w:tcW w:w="4435" w:type="pct"/>
            <w:vMerge/>
            <w:tcBorders>
              <w:left w:val="single" w:sz="4" w:space="0" w:color="auto"/>
              <w:bottom w:val="single" w:sz="4" w:space="0" w:color="auto"/>
              <w:right w:val="single" w:sz="4" w:space="0" w:color="auto"/>
            </w:tcBorders>
          </w:tcPr>
          <w:p w14:paraId="40AC6D99" w14:textId="77777777" w:rsidR="0049447A" w:rsidRPr="0049447A" w:rsidRDefault="0049447A" w:rsidP="0049447A">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F555EF" w14:textId="77777777" w:rsidR="0049447A" w:rsidRPr="0049447A" w:rsidRDefault="0049447A" w:rsidP="0049447A">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EE7303"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213FD908"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E94A153" w14:textId="77777777" w:rsidR="0049447A" w:rsidRPr="0049447A" w:rsidRDefault="0049447A" w:rsidP="0049447A">
            <w:pPr>
              <w:rPr>
                <w:rFonts w:ascii="Calibri" w:eastAsia="Times New Roman" w:hAnsi="Calibri" w:cs="Times New Roman"/>
                <w:b/>
                <w:sz w:val="16"/>
                <w:szCs w:val="16"/>
                <w:lang w:eastAsia="en-GB"/>
              </w:rPr>
            </w:pPr>
            <w:r w:rsidRPr="0049447A">
              <w:rPr>
                <w:rFonts w:ascii="Calibri" w:eastAsia="Times New Roman" w:hAnsi="Calibri" w:cs="Times New Roman"/>
                <w:b/>
                <w:sz w:val="20"/>
                <w:szCs w:val="16"/>
                <w:lang w:eastAsia="en-GB"/>
              </w:rPr>
              <w:t xml:space="preserve">3. </w:t>
            </w:r>
            <w:r w:rsidRPr="0049447A">
              <w:rPr>
                <w:rFonts w:ascii="Calibri" w:eastAsia="Times New Roman" w:hAnsi="Calibri" w:cs="Times New Roman"/>
                <w:b/>
                <w:sz w:val="20"/>
                <w:szCs w:val="20"/>
                <w:lang w:eastAsia="en-GB"/>
              </w:rPr>
              <w:t>Cognitive and Intellectual Skills</w:t>
            </w:r>
          </w:p>
          <w:p w14:paraId="66FDB335" w14:textId="77777777" w:rsidR="0049447A" w:rsidRPr="0049447A" w:rsidRDefault="0049447A" w:rsidP="0049447A">
            <w:pPr>
              <w:spacing w:after="120"/>
              <w:rPr>
                <w:rFonts w:ascii="Calibri" w:eastAsia="Times New Roman" w:hAnsi="Calibri" w:cs="Times New Roman"/>
                <w:sz w:val="14"/>
                <w:szCs w:val="14"/>
                <w:lang w:eastAsia="en-GB"/>
              </w:rPr>
            </w:pPr>
            <w:r w:rsidRPr="0049447A">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DD0F217" w14:textId="77777777" w:rsidR="0049447A" w:rsidRPr="0049447A" w:rsidRDefault="0049447A" w:rsidP="0049447A">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E41D2B" w14:textId="77777777" w:rsidR="0049447A" w:rsidRPr="0049447A" w:rsidRDefault="0049447A" w:rsidP="0049447A">
            <w:pPr>
              <w:jc w:val="center"/>
              <w:rPr>
                <w:rFonts w:ascii="Calibri" w:eastAsia="Times New Roman" w:hAnsi="Calibri" w:cs="Times New Roman"/>
                <w:sz w:val="32"/>
                <w:szCs w:val="20"/>
                <w:lang w:eastAsia="en-GB"/>
              </w:rPr>
            </w:pPr>
          </w:p>
        </w:tc>
        <w:bookmarkStart w:id="9" w:name="_GoBack"/>
        <w:bookmarkEnd w:id="9"/>
      </w:tr>
      <w:tr w:rsidR="0049447A" w:rsidRPr="0049447A" w14:paraId="61FF8E8A" w14:textId="77777777" w:rsidTr="00B0075E">
        <w:trPr>
          <w:trHeight w:val="450"/>
        </w:trPr>
        <w:tc>
          <w:tcPr>
            <w:tcW w:w="4435" w:type="pct"/>
            <w:vMerge w:val="restart"/>
            <w:tcBorders>
              <w:top w:val="single" w:sz="4" w:space="0" w:color="auto"/>
              <w:left w:val="single" w:sz="4" w:space="0" w:color="auto"/>
              <w:right w:val="single" w:sz="4" w:space="0" w:color="auto"/>
            </w:tcBorders>
          </w:tcPr>
          <w:p w14:paraId="2975DCA7" w14:textId="4A3D1C1A" w:rsidR="0049447A" w:rsidRPr="0049447A" w:rsidRDefault="0049447A" w:rsidP="003A5BF2">
            <w:pPr>
              <w:spacing w:after="120"/>
              <w:rPr>
                <w:rFonts w:ascii="Calibri" w:eastAsia="Times New Roman" w:hAnsi="Calibri" w:cs="Times New Roman"/>
                <w:sz w:val="20"/>
                <w:szCs w:val="14"/>
                <w:lang w:eastAsia="en-GB"/>
              </w:rPr>
            </w:pPr>
            <w:bookmarkStart w:id="10" w:name="feedbackANA"/>
            <w:bookmarkEnd w:id="10"/>
            <w:r w:rsidRPr="0049447A">
              <w:rPr>
                <w:rFonts w:ascii="Calibri" w:eastAsia="Times New Roman" w:hAnsi="Calibri" w:cs="Times New Roman"/>
                <w:sz w:val="20"/>
                <w:szCs w:val="14"/>
                <w:lang w:eastAsia="en-GB"/>
              </w:rPr>
              <w:t>You report discussion address the case study and inter-</w:t>
            </w:r>
            <w:r w:rsidRPr="0049447A">
              <w:rPr>
                <w:rFonts w:ascii="Calibri" w:eastAsia="Times New Roman" w:hAnsi="Calibri" w:cs="Times New Roman"/>
                <w:sz w:val="20"/>
                <w:szCs w:val="14"/>
                <w:lang w:eastAsia="en-GB"/>
              </w:rPr>
              <w:t>relate</w:t>
            </w:r>
            <w:r w:rsidRPr="0049447A">
              <w:rPr>
                <w:rFonts w:ascii="Calibri" w:eastAsia="Times New Roman" w:hAnsi="Calibri" w:cs="Times New Roman"/>
                <w:sz w:val="20"/>
                <w:szCs w:val="14"/>
                <w:lang w:eastAsia="en-GB"/>
              </w:rPr>
              <w:t xml:space="preserve"> this in most area.</w:t>
            </w:r>
            <w:r w:rsidR="003A5BF2">
              <w:rPr>
                <w:rFonts w:ascii="Calibri" w:eastAsia="Times New Roman" w:hAnsi="Calibri" w:cs="Times New Roman"/>
                <w:sz w:val="20"/>
                <w:szCs w:val="14"/>
                <w:lang w:eastAsia="en-GB"/>
              </w:rPr>
              <w:t xml:space="preserve"> You also link your discussion to your appendix content. </w:t>
            </w:r>
            <w:r w:rsidRPr="0049447A">
              <w:rPr>
                <w:rFonts w:ascii="Calibri" w:eastAsia="Times New Roman" w:hAnsi="Calibri" w:cs="Times New Roman"/>
                <w:sz w:val="20"/>
                <w:szCs w:val="14"/>
                <w:lang w:eastAsia="en-GB"/>
              </w:rPr>
              <w:t xml:space="preserve"> Some areas could be improved such as the conclusion; see report for more comment on this. (Grade mark: 70.00%)</w:t>
            </w:r>
          </w:p>
        </w:tc>
        <w:tc>
          <w:tcPr>
            <w:tcW w:w="283" w:type="pct"/>
            <w:tcBorders>
              <w:top w:val="single" w:sz="4" w:space="0" w:color="auto"/>
              <w:left w:val="single" w:sz="4" w:space="0" w:color="auto"/>
              <w:right w:val="single" w:sz="4" w:space="0" w:color="auto"/>
            </w:tcBorders>
          </w:tcPr>
          <w:p w14:paraId="299EB6DB" w14:textId="77777777" w:rsidR="0049447A" w:rsidRPr="0049447A" w:rsidRDefault="0049447A" w:rsidP="0049447A">
            <w:pPr>
              <w:jc w:val="center"/>
              <w:rPr>
                <w:rFonts w:ascii="Calibri" w:eastAsia="Times New Roman" w:hAnsi="Calibri" w:cs="Times New Roman"/>
                <w:sz w:val="20"/>
                <w:szCs w:val="20"/>
                <w:lang w:eastAsia="en-GB"/>
              </w:rPr>
            </w:pPr>
            <w:bookmarkStart w:id="11" w:name="totalANA"/>
            <w:bookmarkEnd w:id="11"/>
            <w:r w:rsidRPr="0049447A">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8D9AE46" w14:textId="77777777" w:rsidR="0049447A" w:rsidRPr="0049447A" w:rsidRDefault="0049447A" w:rsidP="0049447A">
            <w:pPr>
              <w:jc w:val="center"/>
              <w:rPr>
                <w:rFonts w:ascii="Calibri" w:eastAsia="Times New Roman" w:hAnsi="Calibri" w:cs="Times New Roman"/>
                <w:sz w:val="20"/>
                <w:szCs w:val="20"/>
                <w:lang w:eastAsia="en-GB"/>
              </w:rPr>
            </w:pPr>
            <w:bookmarkStart w:id="12" w:name="markANA"/>
            <w:bookmarkEnd w:id="12"/>
            <w:r w:rsidRPr="0049447A">
              <w:rPr>
                <w:rFonts w:ascii="Calibri" w:eastAsia="Times New Roman" w:hAnsi="Calibri" w:cs="Times New Roman"/>
                <w:sz w:val="20"/>
                <w:szCs w:val="20"/>
                <w:lang w:eastAsia="en-GB"/>
              </w:rPr>
              <w:t>28</w:t>
            </w:r>
          </w:p>
        </w:tc>
      </w:tr>
      <w:tr w:rsidR="0049447A" w:rsidRPr="0049447A" w14:paraId="279BB44E" w14:textId="77777777" w:rsidTr="00B0075E">
        <w:trPr>
          <w:trHeight w:val="451"/>
        </w:trPr>
        <w:tc>
          <w:tcPr>
            <w:tcW w:w="4435" w:type="pct"/>
            <w:vMerge/>
            <w:tcBorders>
              <w:left w:val="single" w:sz="4" w:space="0" w:color="auto"/>
              <w:bottom w:val="single" w:sz="4" w:space="0" w:color="auto"/>
              <w:right w:val="single" w:sz="4" w:space="0" w:color="auto"/>
            </w:tcBorders>
          </w:tcPr>
          <w:p w14:paraId="240C3F8B" w14:textId="77777777" w:rsidR="0049447A" w:rsidRPr="0049447A" w:rsidRDefault="0049447A" w:rsidP="0049447A">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EE7132" w14:textId="77777777" w:rsidR="0049447A" w:rsidRPr="0049447A" w:rsidRDefault="0049447A" w:rsidP="0049447A">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A793965"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0819BB66"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1B60DB4C" w14:textId="77777777" w:rsidR="0049447A" w:rsidRPr="0049447A" w:rsidRDefault="0049447A" w:rsidP="0049447A">
            <w:pPr>
              <w:rPr>
                <w:rFonts w:ascii="Calibri" w:eastAsia="Times New Roman" w:hAnsi="Calibri" w:cs="Times New Roman"/>
                <w:b/>
                <w:sz w:val="16"/>
                <w:szCs w:val="16"/>
                <w:lang w:eastAsia="en-GB"/>
              </w:rPr>
            </w:pPr>
            <w:r w:rsidRPr="0049447A">
              <w:rPr>
                <w:rFonts w:ascii="Calibri" w:eastAsia="Times New Roman" w:hAnsi="Calibri" w:cs="Times New Roman"/>
                <w:b/>
                <w:sz w:val="20"/>
                <w:szCs w:val="16"/>
                <w:lang w:eastAsia="en-GB"/>
              </w:rPr>
              <w:t xml:space="preserve">4. </w:t>
            </w:r>
            <w:r w:rsidRPr="0049447A">
              <w:rPr>
                <w:rFonts w:ascii="Calibri" w:eastAsia="Times New Roman" w:hAnsi="Calibri" w:cs="Times New Roman"/>
                <w:b/>
                <w:sz w:val="20"/>
                <w:szCs w:val="20"/>
                <w:lang w:eastAsia="en-GB"/>
              </w:rPr>
              <w:t>Practical Application Skills</w:t>
            </w:r>
          </w:p>
          <w:p w14:paraId="6DC9A69B" w14:textId="77777777" w:rsidR="0049447A" w:rsidRPr="0049447A" w:rsidRDefault="0049447A" w:rsidP="0049447A">
            <w:pPr>
              <w:spacing w:after="120"/>
              <w:rPr>
                <w:rFonts w:ascii="Calibri" w:eastAsia="Times New Roman" w:hAnsi="Calibri" w:cs="Times New Roman"/>
                <w:sz w:val="14"/>
                <w:szCs w:val="14"/>
                <w:lang w:eastAsia="en-GB"/>
              </w:rPr>
            </w:pPr>
            <w:r w:rsidRPr="0049447A">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C098AC2" w14:textId="77777777" w:rsidR="0049447A" w:rsidRPr="0049447A" w:rsidRDefault="0049447A" w:rsidP="0049447A">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1D1775"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03306C1A" w14:textId="77777777" w:rsidTr="00B0075E">
        <w:trPr>
          <w:trHeight w:val="451"/>
        </w:trPr>
        <w:tc>
          <w:tcPr>
            <w:tcW w:w="4435" w:type="pct"/>
            <w:vMerge w:val="restart"/>
            <w:tcBorders>
              <w:top w:val="single" w:sz="4" w:space="0" w:color="auto"/>
              <w:left w:val="single" w:sz="4" w:space="0" w:color="auto"/>
              <w:right w:val="single" w:sz="4" w:space="0" w:color="auto"/>
            </w:tcBorders>
          </w:tcPr>
          <w:p w14:paraId="5E36EE00" w14:textId="3867ACFE" w:rsidR="0049447A" w:rsidRPr="0049447A" w:rsidRDefault="0049447A" w:rsidP="0049447A">
            <w:pPr>
              <w:spacing w:after="120"/>
              <w:rPr>
                <w:rFonts w:ascii="Calibri" w:eastAsia="Times New Roman" w:hAnsi="Calibri" w:cs="Times New Roman"/>
                <w:sz w:val="20"/>
                <w:szCs w:val="14"/>
                <w:lang w:eastAsia="en-GB"/>
              </w:rPr>
            </w:pPr>
            <w:bookmarkStart w:id="13" w:name="feedbackPAD"/>
            <w:bookmarkEnd w:id="13"/>
            <w:r w:rsidRPr="0049447A">
              <w:rPr>
                <w:rFonts w:ascii="Calibri" w:eastAsia="Times New Roman" w:hAnsi="Calibri" w:cs="Times New Roman"/>
                <w:sz w:val="20"/>
                <w:szCs w:val="14"/>
                <w:lang w:eastAsia="en-GB"/>
              </w:rPr>
              <w:t xml:space="preserve">You have done a basic design.  Most key devices e.g. router and switch did not have the basic </w:t>
            </w:r>
            <w:r w:rsidRPr="0049447A">
              <w:rPr>
                <w:rFonts w:ascii="Calibri" w:eastAsia="Times New Roman" w:hAnsi="Calibri" w:cs="Times New Roman"/>
                <w:sz w:val="20"/>
                <w:szCs w:val="14"/>
                <w:lang w:eastAsia="en-GB"/>
              </w:rPr>
              <w:t>preventative</w:t>
            </w:r>
            <w:r w:rsidRPr="0049447A">
              <w:rPr>
                <w:rFonts w:ascii="Calibri" w:eastAsia="Times New Roman" w:hAnsi="Calibri" w:cs="Times New Roman"/>
                <w:sz w:val="20"/>
                <w:szCs w:val="14"/>
                <w:lang w:eastAsia="en-GB"/>
              </w:rPr>
              <w:t xml:space="preserve"> measures. </w:t>
            </w:r>
            <w:r w:rsidRPr="0049447A">
              <w:rPr>
                <w:rFonts w:ascii="Calibri" w:eastAsia="Times New Roman" w:hAnsi="Calibri" w:cs="Times New Roman"/>
                <w:sz w:val="20"/>
                <w:szCs w:val="14"/>
                <w:lang w:eastAsia="en-GB"/>
              </w:rPr>
              <w:t>Functional</w:t>
            </w:r>
            <w:r w:rsidRPr="0049447A">
              <w:rPr>
                <w:rFonts w:ascii="Calibri" w:eastAsia="Times New Roman" w:hAnsi="Calibri" w:cs="Times New Roman"/>
                <w:sz w:val="20"/>
                <w:szCs w:val="14"/>
                <w:lang w:eastAsia="en-GB"/>
              </w:rPr>
              <w:t xml:space="preserve"> ports were not configured on devices for testing. (Grade mark: 40.00%)</w:t>
            </w:r>
          </w:p>
        </w:tc>
        <w:tc>
          <w:tcPr>
            <w:tcW w:w="283" w:type="pct"/>
            <w:tcBorders>
              <w:top w:val="single" w:sz="4" w:space="0" w:color="auto"/>
              <w:left w:val="single" w:sz="4" w:space="0" w:color="auto"/>
              <w:right w:val="single" w:sz="4" w:space="0" w:color="auto"/>
            </w:tcBorders>
          </w:tcPr>
          <w:p w14:paraId="7C556DCF" w14:textId="77777777" w:rsidR="0049447A" w:rsidRPr="0049447A" w:rsidRDefault="0049447A" w:rsidP="0049447A">
            <w:pPr>
              <w:jc w:val="center"/>
              <w:rPr>
                <w:rFonts w:ascii="Calibri" w:eastAsia="Times New Roman" w:hAnsi="Calibri" w:cs="Times New Roman"/>
                <w:sz w:val="20"/>
                <w:szCs w:val="20"/>
                <w:lang w:eastAsia="en-GB"/>
              </w:rPr>
            </w:pPr>
            <w:bookmarkStart w:id="14" w:name="totalPAD"/>
            <w:bookmarkEnd w:id="14"/>
            <w:r w:rsidRPr="0049447A">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462890B" w14:textId="77777777" w:rsidR="0049447A" w:rsidRPr="0049447A" w:rsidRDefault="0049447A" w:rsidP="0049447A">
            <w:pPr>
              <w:jc w:val="center"/>
              <w:rPr>
                <w:rFonts w:ascii="Calibri" w:eastAsia="Times New Roman" w:hAnsi="Calibri" w:cs="Times New Roman"/>
                <w:sz w:val="20"/>
                <w:szCs w:val="20"/>
                <w:lang w:eastAsia="en-GB"/>
              </w:rPr>
            </w:pPr>
            <w:bookmarkStart w:id="15" w:name="markPAD"/>
            <w:bookmarkEnd w:id="15"/>
            <w:r w:rsidRPr="0049447A">
              <w:rPr>
                <w:rFonts w:ascii="Calibri" w:eastAsia="Times New Roman" w:hAnsi="Calibri" w:cs="Times New Roman"/>
                <w:sz w:val="20"/>
                <w:szCs w:val="20"/>
                <w:lang w:eastAsia="en-GB"/>
              </w:rPr>
              <w:t>8</w:t>
            </w:r>
          </w:p>
        </w:tc>
      </w:tr>
      <w:tr w:rsidR="0049447A" w:rsidRPr="0049447A" w14:paraId="54291922" w14:textId="77777777" w:rsidTr="00B0075E">
        <w:trPr>
          <w:trHeight w:val="450"/>
        </w:trPr>
        <w:tc>
          <w:tcPr>
            <w:tcW w:w="4435" w:type="pct"/>
            <w:vMerge/>
            <w:tcBorders>
              <w:left w:val="single" w:sz="4" w:space="0" w:color="auto"/>
              <w:bottom w:val="single" w:sz="4" w:space="0" w:color="auto"/>
              <w:right w:val="single" w:sz="4" w:space="0" w:color="auto"/>
            </w:tcBorders>
          </w:tcPr>
          <w:p w14:paraId="73AFD3B8" w14:textId="77777777" w:rsidR="0049447A" w:rsidRPr="0049447A" w:rsidRDefault="0049447A" w:rsidP="0049447A">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5A357A" w14:textId="77777777" w:rsidR="0049447A" w:rsidRPr="0049447A" w:rsidRDefault="0049447A" w:rsidP="0049447A">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C26F00"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347B9FA8"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47B607CA" w14:textId="77777777" w:rsidR="0049447A" w:rsidRPr="0049447A" w:rsidRDefault="0049447A" w:rsidP="0049447A">
            <w:pPr>
              <w:rPr>
                <w:rFonts w:ascii="Calibri" w:eastAsia="Times New Roman" w:hAnsi="Calibri" w:cs="Times New Roman"/>
                <w:b/>
                <w:sz w:val="16"/>
                <w:szCs w:val="16"/>
                <w:lang w:eastAsia="en-GB"/>
              </w:rPr>
            </w:pPr>
            <w:r w:rsidRPr="0049447A">
              <w:rPr>
                <w:rFonts w:ascii="Calibri" w:eastAsia="Times New Roman" w:hAnsi="Calibri" w:cs="Times New Roman"/>
                <w:b/>
                <w:sz w:val="20"/>
                <w:szCs w:val="16"/>
                <w:lang w:eastAsia="en-GB"/>
              </w:rPr>
              <w:t xml:space="preserve">5. </w:t>
            </w:r>
            <w:r w:rsidRPr="0049447A">
              <w:rPr>
                <w:rFonts w:ascii="Calibri" w:eastAsia="Times New Roman" w:hAnsi="Calibri" w:cs="Times New Roman"/>
                <w:b/>
                <w:sz w:val="20"/>
                <w:szCs w:val="20"/>
                <w:lang w:eastAsia="en-GB"/>
              </w:rPr>
              <w:t>Transferable Skills for Life and Professional Practice</w:t>
            </w:r>
          </w:p>
          <w:p w14:paraId="2D55B371" w14:textId="77777777" w:rsidR="0049447A" w:rsidRPr="0049447A" w:rsidRDefault="0049447A" w:rsidP="0049447A">
            <w:pPr>
              <w:spacing w:after="120"/>
              <w:rPr>
                <w:rFonts w:ascii="Calibri" w:eastAsia="Times New Roman" w:hAnsi="Calibri" w:cs="Times New Roman"/>
                <w:sz w:val="14"/>
                <w:szCs w:val="14"/>
                <w:lang w:eastAsia="en-GB"/>
              </w:rPr>
            </w:pPr>
            <w:r w:rsidRPr="0049447A">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BD1AE79" w14:textId="77777777" w:rsidR="0049447A" w:rsidRPr="0049447A" w:rsidRDefault="0049447A" w:rsidP="0049447A">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1F292E" w14:textId="77777777" w:rsidR="0049447A" w:rsidRPr="0049447A" w:rsidRDefault="0049447A" w:rsidP="0049447A">
            <w:pPr>
              <w:jc w:val="center"/>
              <w:rPr>
                <w:rFonts w:ascii="Calibri" w:eastAsia="Times New Roman" w:hAnsi="Calibri" w:cs="Times New Roman"/>
                <w:sz w:val="32"/>
                <w:szCs w:val="20"/>
                <w:lang w:eastAsia="en-GB"/>
              </w:rPr>
            </w:pPr>
          </w:p>
        </w:tc>
      </w:tr>
      <w:tr w:rsidR="0049447A" w:rsidRPr="0049447A" w14:paraId="4F86D09F" w14:textId="77777777" w:rsidTr="00B0075E">
        <w:trPr>
          <w:trHeight w:val="451"/>
        </w:trPr>
        <w:tc>
          <w:tcPr>
            <w:tcW w:w="4435" w:type="pct"/>
            <w:vMerge w:val="restart"/>
            <w:tcBorders>
              <w:top w:val="single" w:sz="4" w:space="0" w:color="auto"/>
              <w:left w:val="single" w:sz="4" w:space="0" w:color="auto"/>
              <w:right w:val="single" w:sz="4" w:space="0" w:color="auto"/>
            </w:tcBorders>
          </w:tcPr>
          <w:p w14:paraId="05A8B0A0" w14:textId="77777777" w:rsidR="0049447A" w:rsidRPr="0049447A" w:rsidRDefault="0049447A" w:rsidP="0049447A">
            <w:pPr>
              <w:spacing w:after="120"/>
              <w:rPr>
                <w:rFonts w:ascii="Calibri" w:eastAsia="Times New Roman" w:hAnsi="Calibri" w:cs="Times New Roman"/>
                <w:sz w:val="20"/>
                <w:szCs w:val="14"/>
                <w:lang w:eastAsia="en-GB"/>
              </w:rPr>
            </w:pPr>
            <w:bookmarkStart w:id="16" w:name="feedbackSPP"/>
            <w:bookmarkEnd w:id="16"/>
            <w:r w:rsidRPr="0049447A">
              <w:rPr>
                <w:rFonts w:ascii="Calibri" w:eastAsia="Times New Roman" w:hAnsi="Calibri" w:cs="Times New Roman"/>
                <w:sz w:val="20"/>
                <w:szCs w:val="14"/>
                <w:lang w:eastAsia="en-GB"/>
              </w:rPr>
              <w:t>Your work is professionally done. (Grade mark: 70.00%)</w:t>
            </w:r>
          </w:p>
        </w:tc>
        <w:tc>
          <w:tcPr>
            <w:tcW w:w="283" w:type="pct"/>
            <w:tcBorders>
              <w:top w:val="single" w:sz="4" w:space="0" w:color="auto"/>
              <w:left w:val="single" w:sz="4" w:space="0" w:color="auto"/>
              <w:right w:val="single" w:sz="4" w:space="0" w:color="auto"/>
            </w:tcBorders>
          </w:tcPr>
          <w:p w14:paraId="338C8D44" w14:textId="77777777" w:rsidR="0049447A" w:rsidRPr="0049447A" w:rsidRDefault="0049447A" w:rsidP="0049447A">
            <w:pPr>
              <w:jc w:val="center"/>
              <w:rPr>
                <w:rFonts w:ascii="Calibri" w:eastAsia="Times New Roman" w:hAnsi="Calibri" w:cs="Times New Roman"/>
                <w:sz w:val="20"/>
                <w:szCs w:val="20"/>
                <w:lang w:eastAsia="en-GB"/>
              </w:rPr>
            </w:pPr>
            <w:bookmarkStart w:id="17" w:name="totalSPP"/>
            <w:bookmarkEnd w:id="17"/>
            <w:r w:rsidRPr="0049447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2144AD0" w14:textId="77777777" w:rsidR="0049447A" w:rsidRPr="0049447A" w:rsidRDefault="0049447A" w:rsidP="0049447A">
            <w:pPr>
              <w:jc w:val="center"/>
              <w:rPr>
                <w:rFonts w:ascii="Calibri" w:eastAsia="Times New Roman" w:hAnsi="Calibri" w:cs="Times New Roman"/>
                <w:sz w:val="20"/>
                <w:szCs w:val="20"/>
                <w:lang w:eastAsia="en-GB"/>
              </w:rPr>
            </w:pPr>
            <w:bookmarkStart w:id="18" w:name="markSPP"/>
            <w:bookmarkEnd w:id="18"/>
            <w:r w:rsidRPr="0049447A">
              <w:rPr>
                <w:rFonts w:ascii="Calibri" w:eastAsia="Times New Roman" w:hAnsi="Calibri" w:cs="Times New Roman"/>
                <w:sz w:val="20"/>
                <w:szCs w:val="20"/>
                <w:lang w:eastAsia="en-GB"/>
              </w:rPr>
              <w:t>7</w:t>
            </w:r>
          </w:p>
        </w:tc>
      </w:tr>
      <w:tr w:rsidR="0049447A" w:rsidRPr="0049447A" w14:paraId="3DF2019E" w14:textId="77777777" w:rsidTr="00B0075E">
        <w:trPr>
          <w:trHeight w:val="450"/>
        </w:trPr>
        <w:tc>
          <w:tcPr>
            <w:tcW w:w="4435" w:type="pct"/>
            <w:vMerge/>
            <w:tcBorders>
              <w:left w:val="single" w:sz="4" w:space="0" w:color="auto"/>
              <w:bottom w:val="single" w:sz="4" w:space="0" w:color="auto"/>
              <w:right w:val="single" w:sz="4" w:space="0" w:color="auto"/>
            </w:tcBorders>
          </w:tcPr>
          <w:p w14:paraId="01FE5369" w14:textId="77777777" w:rsidR="0049447A" w:rsidRPr="0049447A" w:rsidRDefault="0049447A" w:rsidP="0049447A">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4D288FC" w14:textId="77777777" w:rsidR="0049447A" w:rsidRPr="0049447A" w:rsidRDefault="0049447A" w:rsidP="0049447A">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DDFAF9" w14:textId="77777777" w:rsidR="0049447A" w:rsidRPr="0049447A" w:rsidRDefault="0049447A" w:rsidP="0049447A">
            <w:pPr>
              <w:jc w:val="center"/>
              <w:rPr>
                <w:rFonts w:ascii="Calibri" w:eastAsia="Times New Roman" w:hAnsi="Calibri" w:cs="Times New Roman"/>
                <w:sz w:val="20"/>
                <w:szCs w:val="20"/>
                <w:lang w:eastAsia="en-GB"/>
              </w:rPr>
            </w:pPr>
          </w:p>
        </w:tc>
      </w:tr>
    </w:tbl>
    <w:p w14:paraId="0834D841" w14:textId="77777777" w:rsidR="0049447A" w:rsidRPr="0049447A" w:rsidRDefault="0049447A" w:rsidP="0049447A">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9447A" w:rsidRPr="0049447A" w14:paraId="54F37454" w14:textId="77777777" w:rsidTr="00B0075E">
        <w:trPr>
          <w:cantSplit/>
        </w:trPr>
        <w:tc>
          <w:tcPr>
            <w:tcW w:w="6062" w:type="dxa"/>
            <w:vMerge w:val="restart"/>
            <w:shd w:val="pct15" w:color="auto" w:fill="auto"/>
            <w:vAlign w:val="center"/>
          </w:tcPr>
          <w:p w14:paraId="6E58DE86" w14:textId="77777777" w:rsidR="0049447A" w:rsidRPr="0049447A" w:rsidRDefault="0049447A" w:rsidP="0049447A">
            <w:pPr>
              <w:rPr>
                <w:rFonts w:ascii="Calibri" w:eastAsia="Times New Roman" w:hAnsi="Calibri" w:cs="Times New Roman"/>
                <w:sz w:val="16"/>
                <w:szCs w:val="16"/>
                <w:lang w:eastAsia="en-GB"/>
              </w:rPr>
            </w:pPr>
            <w:r w:rsidRPr="0049447A">
              <w:rPr>
                <w:rFonts w:ascii="Calibri" w:eastAsia="Times New Roman" w:hAnsi="Calibri" w:cs="Arial"/>
                <w:b/>
                <w:bCs/>
                <w:sz w:val="22"/>
                <w:szCs w:val="22"/>
                <w:lang w:eastAsia="en-GB"/>
              </w:rPr>
              <w:t xml:space="preserve">Assignment Mark </w:t>
            </w:r>
            <w:r w:rsidRPr="0049447A">
              <w:rPr>
                <w:rFonts w:ascii="Calibri" w:eastAsia="Times New Roman" w:hAnsi="Calibri" w:cs="Arial"/>
                <w:bCs/>
                <w:sz w:val="22"/>
                <w:szCs w:val="22"/>
                <w:lang w:eastAsia="en-GB"/>
              </w:rPr>
              <w:t>(</w:t>
            </w:r>
            <w:r w:rsidRPr="0049447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25D9B43" w14:textId="77777777" w:rsidR="0049447A" w:rsidRPr="0049447A" w:rsidRDefault="0049447A" w:rsidP="0049447A">
            <w:pPr>
              <w:rPr>
                <w:rFonts w:ascii="Calibri" w:eastAsia="Times New Roman" w:hAnsi="Calibri" w:cs="Arial"/>
                <w:b/>
                <w:bCs/>
                <w:sz w:val="16"/>
                <w:szCs w:val="16"/>
                <w:lang w:eastAsia="en-GB"/>
              </w:rPr>
            </w:pPr>
            <w:r w:rsidRPr="0049447A">
              <w:rPr>
                <w:rFonts w:ascii="Calibri" w:eastAsia="Times New Roman" w:hAnsi="Calibri" w:cs="Arial"/>
                <w:b/>
                <w:sz w:val="16"/>
                <w:szCs w:val="16"/>
                <w:lang w:eastAsia="en-GB"/>
              </w:rPr>
              <w:t>Late Submission Penalties (tick if appropriate)</w:t>
            </w:r>
          </w:p>
        </w:tc>
        <w:tc>
          <w:tcPr>
            <w:tcW w:w="1276" w:type="dxa"/>
            <w:vMerge w:val="restart"/>
            <w:vAlign w:val="center"/>
          </w:tcPr>
          <w:p w14:paraId="3C1A386D" w14:textId="77777777" w:rsidR="0049447A" w:rsidRPr="0049447A" w:rsidRDefault="0049447A" w:rsidP="0049447A">
            <w:pPr>
              <w:jc w:val="right"/>
              <w:rPr>
                <w:rFonts w:ascii="Calibri" w:eastAsia="Times New Roman" w:hAnsi="Calibri" w:cs="Arial"/>
                <w:b/>
                <w:bCs/>
                <w:sz w:val="20"/>
                <w:szCs w:val="20"/>
                <w:lang w:eastAsia="en-GB"/>
              </w:rPr>
            </w:pPr>
            <w:bookmarkStart w:id="19" w:name="totalMark"/>
            <w:bookmarkEnd w:id="19"/>
            <w:r w:rsidRPr="0049447A">
              <w:rPr>
                <w:rFonts w:ascii="Calibri" w:eastAsia="Times New Roman" w:hAnsi="Calibri" w:cs="Arial"/>
                <w:b/>
                <w:bCs/>
                <w:sz w:val="20"/>
                <w:szCs w:val="20"/>
                <w:lang w:eastAsia="en-GB"/>
              </w:rPr>
              <w:t>63%</w:t>
            </w:r>
          </w:p>
        </w:tc>
      </w:tr>
      <w:tr w:rsidR="0049447A" w:rsidRPr="0049447A" w14:paraId="3A89F28D" w14:textId="77777777" w:rsidTr="00B0075E">
        <w:trPr>
          <w:cantSplit/>
        </w:trPr>
        <w:tc>
          <w:tcPr>
            <w:tcW w:w="6062" w:type="dxa"/>
            <w:vMerge/>
            <w:vAlign w:val="bottom"/>
          </w:tcPr>
          <w:p w14:paraId="1AC2A657" w14:textId="77777777" w:rsidR="0049447A" w:rsidRPr="0049447A" w:rsidRDefault="0049447A" w:rsidP="0049447A">
            <w:pPr>
              <w:rPr>
                <w:rFonts w:ascii="Calibri" w:eastAsia="Times New Roman" w:hAnsi="Calibri" w:cs="Arial"/>
                <w:sz w:val="20"/>
                <w:szCs w:val="20"/>
                <w:lang w:eastAsia="en-GB"/>
              </w:rPr>
            </w:pPr>
          </w:p>
        </w:tc>
        <w:tc>
          <w:tcPr>
            <w:tcW w:w="2903" w:type="dxa"/>
            <w:vAlign w:val="bottom"/>
          </w:tcPr>
          <w:p w14:paraId="387419B1" w14:textId="77777777" w:rsidR="0049447A" w:rsidRPr="0049447A" w:rsidRDefault="0049447A" w:rsidP="0049447A">
            <w:pPr>
              <w:rPr>
                <w:rFonts w:ascii="Calibri" w:eastAsia="Times New Roman" w:hAnsi="Calibri" w:cs="Arial"/>
                <w:b/>
                <w:bCs/>
                <w:sz w:val="16"/>
                <w:szCs w:val="16"/>
                <w:lang w:eastAsia="en-GB"/>
              </w:rPr>
            </w:pPr>
            <w:r w:rsidRPr="0049447A">
              <w:rPr>
                <w:rFonts w:ascii="Calibri" w:eastAsia="Times New Roman" w:hAnsi="Calibri" w:cs="Arial"/>
                <w:sz w:val="16"/>
                <w:szCs w:val="16"/>
                <w:lang w:eastAsia="en-GB"/>
              </w:rPr>
              <w:t>Up to four weeks late</w:t>
            </w:r>
          </w:p>
        </w:tc>
        <w:tc>
          <w:tcPr>
            <w:tcW w:w="425" w:type="dxa"/>
            <w:vAlign w:val="bottom"/>
          </w:tcPr>
          <w:p w14:paraId="590A7D15" w14:textId="77777777" w:rsidR="0049447A" w:rsidRPr="0049447A" w:rsidRDefault="0049447A" w:rsidP="0049447A">
            <w:pPr>
              <w:jc w:val="center"/>
              <w:rPr>
                <w:rFonts w:ascii="Calibri" w:eastAsia="Times New Roman" w:hAnsi="Calibri" w:cs="Arial"/>
                <w:sz w:val="12"/>
                <w:szCs w:val="12"/>
                <w:lang w:eastAsia="en-GB"/>
              </w:rPr>
            </w:pPr>
            <w:bookmarkStart w:id="20" w:name="fourWeeksLate"/>
            <w:bookmarkEnd w:id="20"/>
          </w:p>
        </w:tc>
        <w:tc>
          <w:tcPr>
            <w:tcW w:w="1276" w:type="dxa"/>
            <w:vMerge/>
            <w:vAlign w:val="bottom"/>
          </w:tcPr>
          <w:p w14:paraId="026D6A0C" w14:textId="77777777" w:rsidR="0049447A" w:rsidRPr="0049447A" w:rsidRDefault="0049447A" w:rsidP="0049447A">
            <w:pPr>
              <w:ind w:leftChars="71" w:left="170"/>
              <w:rPr>
                <w:rFonts w:ascii="Calibri" w:eastAsia="Times New Roman" w:hAnsi="Calibri" w:cs="Arial"/>
                <w:sz w:val="20"/>
                <w:szCs w:val="20"/>
                <w:lang w:eastAsia="en-GB"/>
              </w:rPr>
            </w:pPr>
          </w:p>
        </w:tc>
      </w:tr>
      <w:tr w:rsidR="0049447A" w:rsidRPr="0049447A" w14:paraId="40F3AD75" w14:textId="77777777" w:rsidTr="00B0075E">
        <w:trPr>
          <w:cantSplit/>
        </w:trPr>
        <w:tc>
          <w:tcPr>
            <w:tcW w:w="6062" w:type="dxa"/>
            <w:vMerge/>
            <w:vAlign w:val="bottom"/>
          </w:tcPr>
          <w:p w14:paraId="592ADACC" w14:textId="77777777" w:rsidR="0049447A" w:rsidRPr="0049447A" w:rsidRDefault="0049447A" w:rsidP="0049447A">
            <w:pPr>
              <w:rPr>
                <w:rFonts w:ascii="Calibri" w:eastAsia="Times New Roman" w:hAnsi="Calibri" w:cs="Arial"/>
                <w:sz w:val="20"/>
                <w:szCs w:val="20"/>
                <w:lang w:eastAsia="en-GB"/>
              </w:rPr>
            </w:pPr>
          </w:p>
        </w:tc>
        <w:tc>
          <w:tcPr>
            <w:tcW w:w="2903" w:type="dxa"/>
            <w:vAlign w:val="bottom"/>
          </w:tcPr>
          <w:p w14:paraId="5C18B134" w14:textId="77777777" w:rsidR="0049447A" w:rsidRPr="0049447A" w:rsidRDefault="0049447A" w:rsidP="0049447A">
            <w:pPr>
              <w:rPr>
                <w:rFonts w:ascii="Calibri" w:eastAsia="Times New Roman" w:hAnsi="Calibri" w:cs="Arial"/>
                <w:b/>
                <w:bCs/>
                <w:sz w:val="16"/>
                <w:szCs w:val="16"/>
                <w:lang w:eastAsia="en-GB"/>
              </w:rPr>
            </w:pPr>
            <w:r w:rsidRPr="0049447A">
              <w:rPr>
                <w:rFonts w:ascii="Calibri" w:eastAsia="Times New Roman" w:hAnsi="Calibri" w:cs="Arial"/>
                <w:sz w:val="16"/>
                <w:szCs w:val="16"/>
                <w:lang w:eastAsia="en-GB"/>
              </w:rPr>
              <w:t>First Attempt?</w:t>
            </w:r>
          </w:p>
        </w:tc>
        <w:tc>
          <w:tcPr>
            <w:tcW w:w="425" w:type="dxa"/>
            <w:vAlign w:val="bottom"/>
          </w:tcPr>
          <w:p w14:paraId="3A5303B7" w14:textId="77777777" w:rsidR="0049447A" w:rsidRPr="0049447A" w:rsidRDefault="0049447A" w:rsidP="0049447A">
            <w:pPr>
              <w:jc w:val="center"/>
              <w:rPr>
                <w:rFonts w:ascii="Calibri" w:eastAsia="Times New Roman" w:hAnsi="Calibri" w:cs="Arial"/>
                <w:sz w:val="12"/>
                <w:szCs w:val="12"/>
                <w:lang w:eastAsia="en-GB"/>
              </w:rPr>
            </w:pPr>
            <w:bookmarkStart w:id="21" w:name="firstAttempt"/>
            <w:bookmarkEnd w:id="21"/>
          </w:p>
        </w:tc>
        <w:tc>
          <w:tcPr>
            <w:tcW w:w="1276" w:type="dxa"/>
            <w:vMerge/>
            <w:vAlign w:val="bottom"/>
          </w:tcPr>
          <w:p w14:paraId="1DC24592" w14:textId="77777777" w:rsidR="0049447A" w:rsidRPr="0049447A" w:rsidRDefault="0049447A" w:rsidP="0049447A">
            <w:pPr>
              <w:ind w:firstLineChars="141" w:firstLine="282"/>
              <w:rPr>
                <w:rFonts w:ascii="Calibri" w:eastAsia="Times New Roman" w:hAnsi="Calibri" w:cs="Arial"/>
                <w:sz w:val="20"/>
                <w:szCs w:val="20"/>
                <w:lang w:eastAsia="en-GB"/>
              </w:rPr>
            </w:pPr>
          </w:p>
        </w:tc>
      </w:tr>
    </w:tbl>
    <w:p w14:paraId="5F523CEA" w14:textId="77777777" w:rsidR="0049447A" w:rsidRPr="0049447A" w:rsidRDefault="0049447A" w:rsidP="0049447A">
      <w:pPr>
        <w:spacing w:after="200" w:line="276" w:lineRule="auto"/>
        <w:rPr>
          <w:rFonts w:ascii="Calibri" w:eastAsia="Calibri" w:hAnsi="Calibri" w:cs="Times New Roman"/>
          <w:sz w:val="22"/>
          <w:szCs w:val="22"/>
        </w:rPr>
      </w:pPr>
    </w:p>
    <w:p w14:paraId="6073D80A" w14:textId="6176575C" w:rsidR="00A418A9" w:rsidRPr="002766D5" w:rsidRDefault="00A418A9" w:rsidP="00F22812">
      <w:pPr>
        <w:jc w:val="both"/>
        <w:rPr>
          <w:color w:val="B4C6E7" w:themeColor="accent1" w:themeTint="66"/>
          <w:sz w:val="28"/>
          <w:szCs w:val="28"/>
        </w:rPr>
      </w:pPr>
    </w:p>
    <w:sectPr w:rsidR="00A418A9" w:rsidRPr="002766D5" w:rsidSect="00C57238">
      <w:footerReference w:type="default" r:id="rId1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1-01-03T15:56:00Z" w:initials="CC">
    <w:p w14:paraId="7C538E96" w14:textId="6D64213B" w:rsidR="0049447A" w:rsidRDefault="0049447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Conclusion should summarised your key areas of the report and conclude with the relation to case study.</w:t>
      </w:r>
    </w:p>
  </w:comment>
  <w:comment w:id="1" w:author="Carlene Campbell" w:date="2021-01-03T15:55:00Z" w:initials="CC">
    <w:p w14:paraId="027D0F50" w14:textId="2A82E7B8" w:rsidR="00F35AA1" w:rsidRDefault="00F35A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49447A">
        <w:t>Make</w:t>
      </w:r>
      <w:r>
        <w:t xml:space="preserve"> this a new </w:t>
      </w:r>
      <w:r w:rsidR="0049447A">
        <w:t>paragraph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C538E96" w15:done="0"/>
  <w15:commentEx w15:paraId="027D0F5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7CDEC" w14:textId="74D7826A" w:rsidR="00C57238" w:rsidRDefault="003A5BF2">
    <w:pPr>
      <w:pStyle w:val="Footer1"/>
      <w:jc w:val="center"/>
    </w:pPr>
    <w:r>
      <w:t xml:space="preserve">Page </w:t>
    </w:r>
    <w:r>
      <w:rPr>
        <w:b/>
      </w:rPr>
      <w:fldChar w:fldCharType="begin"/>
    </w:r>
    <w:r>
      <w:rPr>
        <w:b/>
      </w:rPr>
      <w:instrText xml:space="preserve"> PAGE </w:instrText>
    </w:r>
    <w:r>
      <w:rPr>
        <w:b/>
      </w:rPr>
      <w:fldChar w:fldCharType="separate"/>
    </w:r>
    <w:r>
      <w:rPr>
        <w:b/>
        <w:noProof/>
      </w:rPr>
      <w:t>13</w:t>
    </w:r>
    <w:r>
      <w:rPr>
        <w:b/>
      </w:rPr>
      <w:fldChar w:fldCharType="end"/>
    </w:r>
    <w:r>
      <w:t xml:space="preserve"> of </w:t>
    </w:r>
    <w:r>
      <w:rPr>
        <w:b/>
      </w:rPr>
      <w:fldChar w:fldCharType="begin"/>
    </w:r>
    <w:r>
      <w:rPr>
        <w:b/>
      </w:rPr>
      <w:instrText xml:space="preserve"> NUMPAGES  </w:instrText>
    </w:r>
    <w:r>
      <w:rPr>
        <w:b/>
      </w:rPr>
      <w:fldChar w:fldCharType="separate"/>
    </w:r>
    <w:r>
      <w:rPr>
        <w:b/>
        <w:noProof/>
      </w:rPr>
      <w:t>13</w:t>
    </w:r>
    <w:r>
      <w:rPr>
        <w:b/>
      </w:rPr>
      <w:fldChar w:fldCharType="end"/>
    </w:r>
  </w:p>
  <w:p w14:paraId="6DA3CCAB" w14:textId="77777777" w:rsidR="00C57238" w:rsidRDefault="003A5BF2">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071EA"/>
    <w:multiLevelType w:val="hybridMultilevel"/>
    <w:tmpl w:val="1B6C7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14327"/>
    <w:multiLevelType w:val="hybridMultilevel"/>
    <w:tmpl w:val="D44AB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1AE"/>
    <w:multiLevelType w:val="hybridMultilevel"/>
    <w:tmpl w:val="0D0AB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A48F1"/>
    <w:multiLevelType w:val="hybridMultilevel"/>
    <w:tmpl w:val="9D404CDC"/>
    <w:lvl w:ilvl="0" w:tplc="BF4C3F74">
      <w:start w:val="1"/>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23258F3"/>
    <w:multiLevelType w:val="hybridMultilevel"/>
    <w:tmpl w:val="5060E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EC5675"/>
    <w:multiLevelType w:val="hybridMultilevel"/>
    <w:tmpl w:val="42A87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BA3EE4"/>
    <w:multiLevelType w:val="hybridMultilevel"/>
    <w:tmpl w:val="21028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5B5566"/>
    <w:multiLevelType w:val="hybridMultilevel"/>
    <w:tmpl w:val="FFF06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AA1DD9"/>
    <w:multiLevelType w:val="hybridMultilevel"/>
    <w:tmpl w:val="A0102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216083"/>
    <w:multiLevelType w:val="hybridMultilevel"/>
    <w:tmpl w:val="ACD86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8"/>
  </w:num>
  <w:num w:numId="5">
    <w:abstractNumId w:val="5"/>
  </w:num>
  <w:num w:numId="6">
    <w:abstractNumId w:val="3"/>
  </w:num>
  <w:num w:numId="7">
    <w:abstractNumId w:val="0"/>
  </w:num>
  <w:num w:numId="8">
    <w:abstractNumId w:val="1"/>
  </w:num>
  <w:num w:numId="9">
    <w:abstractNumId w:val="4"/>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73F"/>
    <w:rsid w:val="0003254E"/>
    <w:rsid w:val="00067C61"/>
    <w:rsid w:val="0009047A"/>
    <w:rsid w:val="001236F4"/>
    <w:rsid w:val="00151B7B"/>
    <w:rsid w:val="001F324A"/>
    <w:rsid w:val="0022270A"/>
    <w:rsid w:val="0023673F"/>
    <w:rsid w:val="002766D5"/>
    <w:rsid w:val="00276A81"/>
    <w:rsid w:val="002A1EF8"/>
    <w:rsid w:val="003375E1"/>
    <w:rsid w:val="0037322C"/>
    <w:rsid w:val="00384AD4"/>
    <w:rsid w:val="003A5BF2"/>
    <w:rsid w:val="003D1407"/>
    <w:rsid w:val="003D7879"/>
    <w:rsid w:val="003E4E0C"/>
    <w:rsid w:val="00412717"/>
    <w:rsid w:val="00415BAB"/>
    <w:rsid w:val="004345AB"/>
    <w:rsid w:val="00444FE2"/>
    <w:rsid w:val="0045397B"/>
    <w:rsid w:val="004656A0"/>
    <w:rsid w:val="00487664"/>
    <w:rsid w:val="0049447A"/>
    <w:rsid w:val="0054176F"/>
    <w:rsid w:val="005470DB"/>
    <w:rsid w:val="005A3DA8"/>
    <w:rsid w:val="005E1AED"/>
    <w:rsid w:val="006102B6"/>
    <w:rsid w:val="0063050F"/>
    <w:rsid w:val="00643A3A"/>
    <w:rsid w:val="00644842"/>
    <w:rsid w:val="00650F33"/>
    <w:rsid w:val="0065789C"/>
    <w:rsid w:val="006B07AB"/>
    <w:rsid w:val="006B72A9"/>
    <w:rsid w:val="006E0CCD"/>
    <w:rsid w:val="00730DB8"/>
    <w:rsid w:val="00731A73"/>
    <w:rsid w:val="00754104"/>
    <w:rsid w:val="007A0698"/>
    <w:rsid w:val="007B7F06"/>
    <w:rsid w:val="00824ADD"/>
    <w:rsid w:val="00885B5C"/>
    <w:rsid w:val="008A0B40"/>
    <w:rsid w:val="008B5C06"/>
    <w:rsid w:val="008C719A"/>
    <w:rsid w:val="009507BF"/>
    <w:rsid w:val="009D524F"/>
    <w:rsid w:val="00A01713"/>
    <w:rsid w:val="00A060B8"/>
    <w:rsid w:val="00A418A9"/>
    <w:rsid w:val="00AD1D37"/>
    <w:rsid w:val="00B01C57"/>
    <w:rsid w:val="00B47506"/>
    <w:rsid w:val="00B53D16"/>
    <w:rsid w:val="00B80669"/>
    <w:rsid w:val="00B82BBE"/>
    <w:rsid w:val="00BA2F2C"/>
    <w:rsid w:val="00BE2F0E"/>
    <w:rsid w:val="00BF291B"/>
    <w:rsid w:val="00C16BDA"/>
    <w:rsid w:val="00C703FA"/>
    <w:rsid w:val="00CB20E4"/>
    <w:rsid w:val="00CC79C3"/>
    <w:rsid w:val="00CC7A7A"/>
    <w:rsid w:val="00D10DC3"/>
    <w:rsid w:val="00D120F4"/>
    <w:rsid w:val="00D30BE4"/>
    <w:rsid w:val="00D90169"/>
    <w:rsid w:val="00E711E2"/>
    <w:rsid w:val="00E7281F"/>
    <w:rsid w:val="00ED01FE"/>
    <w:rsid w:val="00F22812"/>
    <w:rsid w:val="00F31535"/>
    <w:rsid w:val="00F35AA1"/>
    <w:rsid w:val="00F82F11"/>
    <w:rsid w:val="00FA7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6A8F"/>
  <w15:chartTrackingRefBased/>
  <w15:docId w15:val="{947BBEB1-76CA-CB4F-A1BF-45CC21F8D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171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71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01713"/>
  </w:style>
  <w:style w:type="paragraph" w:styleId="ListParagraph">
    <w:name w:val="List Paragraph"/>
    <w:basedOn w:val="Normal"/>
    <w:uiPriority w:val="34"/>
    <w:qFormat/>
    <w:rsid w:val="00AD1D37"/>
    <w:pPr>
      <w:ind w:left="720"/>
      <w:contextualSpacing/>
    </w:pPr>
  </w:style>
  <w:style w:type="paragraph" w:styleId="Revision">
    <w:name w:val="Revision"/>
    <w:hidden/>
    <w:uiPriority w:val="99"/>
    <w:semiHidden/>
    <w:rsid w:val="00276A81"/>
  </w:style>
  <w:style w:type="character" w:styleId="CommentReference">
    <w:name w:val="annotation reference"/>
    <w:basedOn w:val="DefaultParagraphFont"/>
    <w:uiPriority w:val="99"/>
    <w:semiHidden/>
    <w:unhideWhenUsed/>
    <w:rsid w:val="00F35AA1"/>
    <w:rPr>
      <w:sz w:val="16"/>
      <w:szCs w:val="16"/>
    </w:rPr>
  </w:style>
  <w:style w:type="paragraph" w:styleId="CommentText">
    <w:name w:val="annotation text"/>
    <w:basedOn w:val="Normal"/>
    <w:link w:val="CommentTextChar"/>
    <w:uiPriority w:val="99"/>
    <w:semiHidden/>
    <w:unhideWhenUsed/>
    <w:rsid w:val="00F35AA1"/>
    <w:rPr>
      <w:sz w:val="20"/>
      <w:szCs w:val="20"/>
    </w:rPr>
  </w:style>
  <w:style w:type="character" w:customStyle="1" w:styleId="CommentTextChar">
    <w:name w:val="Comment Text Char"/>
    <w:basedOn w:val="DefaultParagraphFont"/>
    <w:link w:val="CommentText"/>
    <w:uiPriority w:val="99"/>
    <w:semiHidden/>
    <w:rsid w:val="00F35AA1"/>
    <w:rPr>
      <w:sz w:val="20"/>
      <w:szCs w:val="20"/>
    </w:rPr>
  </w:style>
  <w:style w:type="paragraph" w:styleId="CommentSubject">
    <w:name w:val="annotation subject"/>
    <w:basedOn w:val="CommentText"/>
    <w:next w:val="CommentText"/>
    <w:link w:val="CommentSubjectChar"/>
    <w:uiPriority w:val="99"/>
    <w:semiHidden/>
    <w:unhideWhenUsed/>
    <w:rsid w:val="00F35AA1"/>
    <w:rPr>
      <w:b/>
      <w:bCs/>
    </w:rPr>
  </w:style>
  <w:style w:type="character" w:customStyle="1" w:styleId="CommentSubjectChar">
    <w:name w:val="Comment Subject Char"/>
    <w:basedOn w:val="CommentTextChar"/>
    <w:link w:val="CommentSubject"/>
    <w:uiPriority w:val="99"/>
    <w:semiHidden/>
    <w:rsid w:val="00F35AA1"/>
    <w:rPr>
      <w:b/>
      <w:bCs/>
      <w:sz w:val="20"/>
      <w:szCs w:val="20"/>
    </w:rPr>
  </w:style>
  <w:style w:type="paragraph" w:styleId="BalloonText">
    <w:name w:val="Balloon Text"/>
    <w:basedOn w:val="Normal"/>
    <w:link w:val="BalloonTextChar"/>
    <w:uiPriority w:val="99"/>
    <w:semiHidden/>
    <w:unhideWhenUsed/>
    <w:rsid w:val="004944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47A"/>
    <w:rPr>
      <w:rFonts w:ascii="Segoe UI" w:hAnsi="Segoe UI" w:cs="Segoe UI"/>
      <w:sz w:val="18"/>
      <w:szCs w:val="18"/>
    </w:rPr>
  </w:style>
  <w:style w:type="paragraph" w:customStyle="1" w:styleId="Footer1">
    <w:name w:val="Footer1"/>
    <w:basedOn w:val="Normal"/>
    <w:next w:val="Footer"/>
    <w:link w:val="FooterChar"/>
    <w:uiPriority w:val="99"/>
    <w:semiHidden/>
    <w:unhideWhenUsed/>
    <w:rsid w:val="0049447A"/>
    <w:pPr>
      <w:tabs>
        <w:tab w:val="center" w:pos="4513"/>
        <w:tab w:val="right" w:pos="9026"/>
      </w:tabs>
    </w:pPr>
  </w:style>
  <w:style w:type="character" w:customStyle="1" w:styleId="FooterChar">
    <w:name w:val="Footer Char"/>
    <w:basedOn w:val="DefaultParagraphFont"/>
    <w:link w:val="Footer1"/>
    <w:uiPriority w:val="99"/>
    <w:semiHidden/>
    <w:rsid w:val="0049447A"/>
  </w:style>
  <w:style w:type="paragraph" w:styleId="Footer">
    <w:name w:val="footer"/>
    <w:basedOn w:val="Normal"/>
    <w:link w:val="FooterChar1"/>
    <w:uiPriority w:val="99"/>
    <w:semiHidden/>
    <w:unhideWhenUsed/>
    <w:rsid w:val="0049447A"/>
    <w:pPr>
      <w:tabs>
        <w:tab w:val="center" w:pos="4513"/>
        <w:tab w:val="right" w:pos="9026"/>
      </w:tabs>
    </w:pPr>
  </w:style>
  <w:style w:type="character" w:customStyle="1" w:styleId="FooterChar1">
    <w:name w:val="Footer Char1"/>
    <w:basedOn w:val="DefaultParagraphFont"/>
    <w:link w:val="Footer"/>
    <w:uiPriority w:val="99"/>
    <w:semiHidden/>
    <w:rsid w:val="00494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4925">
      <w:bodyDiv w:val="1"/>
      <w:marLeft w:val="0"/>
      <w:marRight w:val="0"/>
      <w:marTop w:val="0"/>
      <w:marBottom w:val="0"/>
      <w:divBdr>
        <w:top w:val="none" w:sz="0" w:space="0" w:color="auto"/>
        <w:left w:val="none" w:sz="0" w:space="0" w:color="auto"/>
        <w:bottom w:val="none" w:sz="0" w:space="0" w:color="auto"/>
        <w:right w:val="none" w:sz="0" w:space="0" w:color="auto"/>
      </w:divBdr>
    </w:div>
    <w:div w:id="88357202">
      <w:bodyDiv w:val="1"/>
      <w:marLeft w:val="0"/>
      <w:marRight w:val="0"/>
      <w:marTop w:val="0"/>
      <w:marBottom w:val="0"/>
      <w:divBdr>
        <w:top w:val="none" w:sz="0" w:space="0" w:color="auto"/>
        <w:left w:val="none" w:sz="0" w:space="0" w:color="auto"/>
        <w:bottom w:val="none" w:sz="0" w:space="0" w:color="auto"/>
        <w:right w:val="none" w:sz="0" w:space="0" w:color="auto"/>
      </w:divBdr>
    </w:div>
    <w:div w:id="120929855">
      <w:bodyDiv w:val="1"/>
      <w:marLeft w:val="0"/>
      <w:marRight w:val="0"/>
      <w:marTop w:val="0"/>
      <w:marBottom w:val="0"/>
      <w:divBdr>
        <w:top w:val="none" w:sz="0" w:space="0" w:color="auto"/>
        <w:left w:val="none" w:sz="0" w:space="0" w:color="auto"/>
        <w:bottom w:val="none" w:sz="0" w:space="0" w:color="auto"/>
        <w:right w:val="none" w:sz="0" w:space="0" w:color="auto"/>
      </w:divBdr>
    </w:div>
    <w:div w:id="141698033">
      <w:bodyDiv w:val="1"/>
      <w:marLeft w:val="0"/>
      <w:marRight w:val="0"/>
      <w:marTop w:val="0"/>
      <w:marBottom w:val="0"/>
      <w:divBdr>
        <w:top w:val="none" w:sz="0" w:space="0" w:color="auto"/>
        <w:left w:val="none" w:sz="0" w:space="0" w:color="auto"/>
        <w:bottom w:val="none" w:sz="0" w:space="0" w:color="auto"/>
        <w:right w:val="none" w:sz="0" w:space="0" w:color="auto"/>
      </w:divBdr>
    </w:div>
    <w:div w:id="243225589">
      <w:bodyDiv w:val="1"/>
      <w:marLeft w:val="0"/>
      <w:marRight w:val="0"/>
      <w:marTop w:val="0"/>
      <w:marBottom w:val="0"/>
      <w:divBdr>
        <w:top w:val="none" w:sz="0" w:space="0" w:color="auto"/>
        <w:left w:val="none" w:sz="0" w:space="0" w:color="auto"/>
        <w:bottom w:val="none" w:sz="0" w:space="0" w:color="auto"/>
        <w:right w:val="none" w:sz="0" w:space="0" w:color="auto"/>
      </w:divBdr>
    </w:div>
    <w:div w:id="263417330">
      <w:bodyDiv w:val="1"/>
      <w:marLeft w:val="0"/>
      <w:marRight w:val="0"/>
      <w:marTop w:val="0"/>
      <w:marBottom w:val="0"/>
      <w:divBdr>
        <w:top w:val="none" w:sz="0" w:space="0" w:color="auto"/>
        <w:left w:val="none" w:sz="0" w:space="0" w:color="auto"/>
        <w:bottom w:val="none" w:sz="0" w:space="0" w:color="auto"/>
        <w:right w:val="none" w:sz="0" w:space="0" w:color="auto"/>
      </w:divBdr>
    </w:div>
    <w:div w:id="336345501">
      <w:bodyDiv w:val="1"/>
      <w:marLeft w:val="0"/>
      <w:marRight w:val="0"/>
      <w:marTop w:val="0"/>
      <w:marBottom w:val="0"/>
      <w:divBdr>
        <w:top w:val="none" w:sz="0" w:space="0" w:color="auto"/>
        <w:left w:val="none" w:sz="0" w:space="0" w:color="auto"/>
        <w:bottom w:val="none" w:sz="0" w:space="0" w:color="auto"/>
        <w:right w:val="none" w:sz="0" w:space="0" w:color="auto"/>
      </w:divBdr>
    </w:div>
    <w:div w:id="370805570">
      <w:bodyDiv w:val="1"/>
      <w:marLeft w:val="0"/>
      <w:marRight w:val="0"/>
      <w:marTop w:val="0"/>
      <w:marBottom w:val="0"/>
      <w:divBdr>
        <w:top w:val="none" w:sz="0" w:space="0" w:color="auto"/>
        <w:left w:val="none" w:sz="0" w:space="0" w:color="auto"/>
        <w:bottom w:val="none" w:sz="0" w:space="0" w:color="auto"/>
        <w:right w:val="none" w:sz="0" w:space="0" w:color="auto"/>
      </w:divBdr>
    </w:div>
    <w:div w:id="371614997">
      <w:bodyDiv w:val="1"/>
      <w:marLeft w:val="0"/>
      <w:marRight w:val="0"/>
      <w:marTop w:val="0"/>
      <w:marBottom w:val="0"/>
      <w:divBdr>
        <w:top w:val="none" w:sz="0" w:space="0" w:color="auto"/>
        <w:left w:val="none" w:sz="0" w:space="0" w:color="auto"/>
        <w:bottom w:val="none" w:sz="0" w:space="0" w:color="auto"/>
        <w:right w:val="none" w:sz="0" w:space="0" w:color="auto"/>
      </w:divBdr>
    </w:div>
    <w:div w:id="396513274">
      <w:bodyDiv w:val="1"/>
      <w:marLeft w:val="0"/>
      <w:marRight w:val="0"/>
      <w:marTop w:val="0"/>
      <w:marBottom w:val="0"/>
      <w:divBdr>
        <w:top w:val="none" w:sz="0" w:space="0" w:color="auto"/>
        <w:left w:val="none" w:sz="0" w:space="0" w:color="auto"/>
        <w:bottom w:val="none" w:sz="0" w:space="0" w:color="auto"/>
        <w:right w:val="none" w:sz="0" w:space="0" w:color="auto"/>
      </w:divBdr>
    </w:div>
    <w:div w:id="432094319">
      <w:bodyDiv w:val="1"/>
      <w:marLeft w:val="0"/>
      <w:marRight w:val="0"/>
      <w:marTop w:val="0"/>
      <w:marBottom w:val="0"/>
      <w:divBdr>
        <w:top w:val="none" w:sz="0" w:space="0" w:color="auto"/>
        <w:left w:val="none" w:sz="0" w:space="0" w:color="auto"/>
        <w:bottom w:val="none" w:sz="0" w:space="0" w:color="auto"/>
        <w:right w:val="none" w:sz="0" w:space="0" w:color="auto"/>
      </w:divBdr>
    </w:div>
    <w:div w:id="480738048">
      <w:bodyDiv w:val="1"/>
      <w:marLeft w:val="0"/>
      <w:marRight w:val="0"/>
      <w:marTop w:val="0"/>
      <w:marBottom w:val="0"/>
      <w:divBdr>
        <w:top w:val="none" w:sz="0" w:space="0" w:color="auto"/>
        <w:left w:val="none" w:sz="0" w:space="0" w:color="auto"/>
        <w:bottom w:val="none" w:sz="0" w:space="0" w:color="auto"/>
        <w:right w:val="none" w:sz="0" w:space="0" w:color="auto"/>
      </w:divBdr>
    </w:div>
    <w:div w:id="630475249">
      <w:bodyDiv w:val="1"/>
      <w:marLeft w:val="0"/>
      <w:marRight w:val="0"/>
      <w:marTop w:val="0"/>
      <w:marBottom w:val="0"/>
      <w:divBdr>
        <w:top w:val="none" w:sz="0" w:space="0" w:color="auto"/>
        <w:left w:val="none" w:sz="0" w:space="0" w:color="auto"/>
        <w:bottom w:val="none" w:sz="0" w:space="0" w:color="auto"/>
        <w:right w:val="none" w:sz="0" w:space="0" w:color="auto"/>
      </w:divBdr>
    </w:div>
    <w:div w:id="735470581">
      <w:bodyDiv w:val="1"/>
      <w:marLeft w:val="0"/>
      <w:marRight w:val="0"/>
      <w:marTop w:val="0"/>
      <w:marBottom w:val="0"/>
      <w:divBdr>
        <w:top w:val="none" w:sz="0" w:space="0" w:color="auto"/>
        <w:left w:val="none" w:sz="0" w:space="0" w:color="auto"/>
        <w:bottom w:val="none" w:sz="0" w:space="0" w:color="auto"/>
        <w:right w:val="none" w:sz="0" w:space="0" w:color="auto"/>
      </w:divBdr>
    </w:div>
    <w:div w:id="894240341">
      <w:bodyDiv w:val="1"/>
      <w:marLeft w:val="0"/>
      <w:marRight w:val="0"/>
      <w:marTop w:val="0"/>
      <w:marBottom w:val="0"/>
      <w:divBdr>
        <w:top w:val="none" w:sz="0" w:space="0" w:color="auto"/>
        <w:left w:val="none" w:sz="0" w:space="0" w:color="auto"/>
        <w:bottom w:val="none" w:sz="0" w:space="0" w:color="auto"/>
        <w:right w:val="none" w:sz="0" w:space="0" w:color="auto"/>
      </w:divBdr>
    </w:div>
    <w:div w:id="1009478961">
      <w:bodyDiv w:val="1"/>
      <w:marLeft w:val="0"/>
      <w:marRight w:val="0"/>
      <w:marTop w:val="0"/>
      <w:marBottom w:val="0"/>
      <w:divBdr>
        <w:top w:val="none" w:sz="0" w:space="0" w:color="auto"/>
        <w:left w:val="none" w:sz="0" w:space="0" w:color="auto"/>
        <w:bottom w:val="none" w:sz="0" w:space="0" w:color="auto"/>
        <w:right w:val="none" w:sz="0" w:space="0" w:color="auto"/>
      </w:divBdr>
    </w:div>
    <w:div w:id="1084688789">
      <w:bodyDiv w:val="1"/>
      <w:marLeft w:val="0"/>
      <w:marRight w:val="0"/>
      <w:marTop w:val="0"/>
      <w:marBottom w:val="0"/>
      <w:divBdr>
        <w:top w:val="none" w:sz="0" w:space="0" w:color="auto"/>
        <w:left w:val="none" w:sz="0" w:space="0" w:color="auto"/>
        <w:bottom w:val="none" w:sz="0" w:space="0" w:color="auto"/>
        <w:right w:val="none" w:sz="0" w:space="0" w:color="auto"/>
      </w:divBdr>
    </w:div>
    <w:div w:id="1085804984">
      <w:bodyDiv w:val="1"/>
      <w:marLeft w:val="0"/>
      <w:marRight w:val="0"/>
      <w:marTop w:val="0"/>
      <w:marBottom w:val="0"/>
      <w:divBdr>
        <w:top w:val="none" w:sz="0" w:space="0" w:color="auto"/>
        <w:left w:val="none" w:sz="0" w:space="0" w:color="auto"/>
        <w:bottom w:val="none" w:sz="0" w:space="0" w:color="auto"/>
        <w:right w:val="none" w:sz="0" w:space="0" w:color="auto"/>
      </w:divBdr>
    </w:div>
    <w:div w:id="1087385132">
      <w:bodyDiv w:val="1"/>
      <w:marLeft w:val="0"/>
      <w:marRight w:val="0"/>
      <w:marTop w:val="0"/>
      <w:marBottom w:val="0"/>
      <w:divBdr>
        <w:top w:val="none" w:sz="0" w:space="0" w:color="auto"/>
        <w:left w:val="none" w:sz="0" w:space="0" w:color="auto"/>
        <w:bottom w:val="none" w:sz="0" w:space="0" w:color="auto"/>
        <w:right w:val="none" w:sz="0" w:space="0" w:color="auto"/>
      </w:divBdr>
    </w:div>
    <w:div w:id="1218708419">
      <w:bodyDiv w:val="1"/>
      <w:marLeft w:val="0"/>
      <w:marRight w:val="0"/>
      <w:marTop w:val="0"/>
      <w:marBottom w:val="0"/>
      <w:divBdr>
        <w:top w:val="none" w:sz="0" w:space="0" w:color="auto"/>
        <w:left w:val="none" w:sz="0" w:space="0" w:color="auto"/>
        <w:bottom w:val="none" w:sz="0" w:space="0" w:color="auto"/>
        <w:right w:val="none" w:sz="0" w:space="0" w:color="auto"/>
      </w:divBdr>
    </w:div>
    <w:div w:id="1364551286">
      <w:bodyDiv w:val="1"/>
      <w:marLeft w:val="0"/>
      <w:marRight w:val="0"/>
      <w:marTop w:val="0"/>
      <w:marBottom w:val="0"/>
      <w:divBdr>
        <w:top w:val="none" w:sz="0" w:space="0" w:color="auto"/>
        <w:left w:val="none" w:sz="0" w:space="0" w:color="auto"/>
        <w:bottom w:val="none" w:sz="0" w:space="0" w:color="auto"/>
        <w:right w:val="none" w:sz="0" w:space="0" w:color="auto"/>
      </w:divBdr>
    </w:div>
    <w:div w:id="1491099900">
      <w:bodyDiv w:val="1"/>
      <w:marLeft w:val="0"/>
      <w:marRight w:val="0"/>
      <w:marTop w:val="0"/>
      <w:marBottom w:val="0"/>
      <w:divBdr>
        <w:top w:val="none" w:sz="0" w:space="0" w:color="auto"/>
        <w:left w:val="none" w:sz="0" w:space="0" w:color="auto"/>
        <w:bottom w:val="none" w:sz="0" w:space="0" w:color="auto"/>
        <w:right w:val="none" w:sz="0" w:space="0" w:color="auto"/>
      </w:divBdr>
    </w:div>
    <w:div w:id="1592623014">
      <w:bodyDiv w:val="1"/>
      <w:marLeft w:val="0"/>
      <w:marRight w:val="0"/>
      <w:marTop w:val="0"/>
      <w:marBottom w:val="0"/>
      <w:divBdr>
        <w:top w:val="none" w:sz="0" w:space="0" w:color="auto"/>
        <w:left w:val="none" w:sz="0" w:space="0" w:color="auto"/>
        <w:bottom w:val="none" w:sz="0" w:space="0" w:color="auto"/>
        <w:right w:val="none" w:sz="0" w:space="0" w:color="auto"/>
      </w:divBdr>
    </w:div>
    <w:div w:id="1610117190">
      <w:bodyDiv w:val="1"/>
      <w:marLeft w:val="0"/>
      <w:marRight w:val="0"/>
      <w:marTop w:val="0"/>
      <w:marBottom w:val="0"/>
      <w:divBdr>
        <w:top w:val="none" w:sz="0" w:space="0" w:color="auto"/>
        <w:left w:val="none" w:sz="0" w:space="0" w:color="auto"/>
        <w:bottom w:val="none" w:sz="0" w:space="0" w:color="auto"/>
        <w:right w:val="none" w:sz="0" w:space="0" w:color="auto"/>
      </w:divBdr>
    </w:div>
    <w:div w:id="1668441539">
      <w:bodyDiv w:val="1"/>
      <w:marLeft w:val="0"/>
      <w:marRight w:val="0"/>
      <w:marTop w:val="0"/>
      <w:marBottom w:val="0"/>
      <w:divBdr>
        <w:top w:val="none" w:sz="0" w:space="0" w:color="auto"/>
        <w:left w:val="none" w:sz="0" w:space="0" w:color="auto"/>
        <w:bottom w:val="none" w:sz="0" w:space="0" w:color="auto"/>
        <w:right w:val="none" w:sz="0" w:space="0" w:color="auto"/>
      </w:divBdr>
    </w:div>
    <w:div w:id="1701780326">
      <w:bodyDiv w:val="1"/>
      <w:marLeft w:val="0"/>
      <w:marRight w:val="0"/>
      <w:marTop w:val="0"/>
      <w:marBottom w:val="0"/>
      <w:divBdr>
        <w:top w:val="none" w:sz="0" w:space="0" w:color="auto"/>
        <w:left w:val="none" w:sz="0" w:space="0" w:color="auto"/>
        <w:bottom w:val="none" w:sz="0" w:space="0" w:color="auto"/>
        <w:right w:val="none" w:sz="0" w:space="0" w:color="auto"/>
      </w:divBdr>
    </w:div>
    <w:div w:id="1813861583">
      <w:bodyDiv w:val="1"/>
      <w:marLeft w:val="0"/>
      <w:marRight w:val="0"/>
      <w:marTop w:val="0"/>
      <w:marBottom w:val="0"/>
      <w:divBdr>
        <w:top w:val="none" w:sz="0" w:space="0" w:color="auto"/>
        <w:left w:val="none" w:sz="0" w:space="0" w:color="auto"/>
        <w:bottom w:val="none" w:sz="0" w:space="0" w:color="auto"/>
        <w:right w:val="none" w:sz="0" w:space="0" w:color="auto"/>
      </w:divBdr>
    </w:div>
    <w:div w:id="1814443311">
      <w:bodyDiv w:val="1"/>
      <w:marLeft w:val="0"/>
      <w:marRight w:val="0"/>
      <w:marTop w:val="0"/>
      <w:marBottom w:val="0"/>
      <w:divBdr>
        <w:top w:val="none" w:sz="0" w:space="0" w:color="auto"/>
        <w:left w:val="none" w:sz="0" w:space="0" w:color="auto"/>
        <w:bottom w:val="none" w:sz="0" w:space="0" w:color="auto"/>
        <w:right w:val="none" w:sz="0" w:space="0" w:color="auto"/>
      </w:divBdr>
    </w:div>
    <w:div w:id="1878811651">
      <w:bodyDiv w:val="1"/>
      <w:marLeft w:val="0"/>
      <w:marRight w:val="0"/>
      <w:marTop w:val="0"/>
      <w:marBottom w:val="0"/>
      <w:divBdr>
        <w:top w:val="none" w:sz="0" w:space="0" w:color="auto"/>
        <w:left w:val="none" w:sz="0" w:space="0" w:color="auto"/>
        <w:bottom w:val="none" w:sz="0" w:space="0" w:color="auto"/>
        <w:right w:val="none" w:sz="0" w:space="0" w:color="auto"/>
      </w:divBdr>
    </w:div>
    <w:div w:id="1892618247">
      <w:bodyDiv w:val="1"/>
      <w:marLeft w:val="0"/>
      <w:marRight w:val="0"/>
      <w:marTop w:val="0"/>
      <w:marBottom w:val="0"/>
      <w:divBdr>
        <w:top w:val="none" w:sz="0" w:space="0" w:color="auto"/>
        <w:left w:val="none" w:sz="0" w:space="0" w:color="auto"/>
        <w:bottom w:val="none" w:sz="0" w:space="0" w:color="auto"/>
        <w:right w:val="none" w:sz="0" w:space="0" w:color="auto"/>
      </w:divBdr>
    </w:div>
    <w:div w:id="1897155851">
      <w:bodyDiv w:val="1"/>
      <w:marLeft w:val="0"/>
      <w:marRight w:val="0"/>
      <w:marTop w:val="0"/>
      <w:marBottom w:val="0"/>
      <w:divBdr>
        <w:top w:val="none" w:sz="0" w:space="0" w:color="auto"/>
        <w:left w:val="none" w:sz="0" w:space="0" w:color="auto"/>
        <w:bottom w:val="none" w:sz="0" w:space="0" w:color="auto"/>
        <w:right w:val="none" w:sz="0" w:space="0" w:color="auto"/>
      </w:divBdr>
    </w:div>
    <w:div w:id="1958295358">
      <w:bodyDiv w:val="1"/>
      <w:marLeft w:val="0"/>
      <w:marRight w:val="0"/>
      <w:marTop w:val="0"/>
      <w:marBottom w:val="0"/>
      <w:divBdr>
        <w:top w:val="none" w:sz="0" w:space="0" w:color="auto"/>
        <w:left w:val="none" w:sz="0" w:space="0" w:color="auto"/>
        <w:bottom w:val="none" w:sz="0" w:space="0" w:color="auto"/>
        <w:right w:val="none" w:sz="0" w:space="0" w:color="auto"/>
      </w:divBdr>
    </w:div>
    <w:div w:id="2016572444">
      <w:bodyDiv w:val="1"/>
      <w:marLeft w:val="0"/>
      <w:marRight w:val="0"/>
      <w:marTop w:val="0"/>
      <w:marBottom w:val="0"/>
      <w:divBdr>
        <w:top w:val="none" w:sz="0" w:space="0" w:color="auto"/>
        <w:left w:val="none" w:sz="0" w:space="0" w:color="auto"/>
        <w:bottom w:val="none" w:sz="0" w:space="0" w:color="auto"/>
        <w:right w:val="none" w:sz="0" w:space="0" w:color="auto"/>
      </w:divBdr>
    </w:div>
    <w:div w:id="204238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Fre14</b:Tag>
    <b:SourceType>ElectronicSource</b:SourceType>
    <b:Guid>{295610E7-B261-1841-8679-0D108604BA0B}</b:Guid>
    <b:Author>
      <b:Author>
        <b:NameList>
          <b:Person>
            <b:Last>French</b:Last>
            <b:First>A.</b:First>
            <b:Middle>M., Guo, C., &amp; Shim, J.</b:Middle>
          </b:Person>
        </b:NameList>
      </b:Author>
    </b:Author>
    <b:Title>Current Status, Issues, and Future Bring Your Own Device (BYOD)</b:Title>
    <b:Publisher>ommunications of the Association for Information Systems</b:Publisher>
    <b:Year>2014</b:Year>
    <b:RefOrder>2</b:RefOrder>
  </b:Source>
  <b:Source>
    <b:Tag>Sin12</b:Tag>
    <b:SourceType>Misc</b:SourceType>
    <b:Guid>{3BD4A71A-0ABE-5249-B158-A22F47095B24}</b:Guid>
    <b:Author>
      <b:Author>
        <b:NameList>
          <b:Person>
            <b:Last>Singh</b:Last>
            <b:First>Ms</b:First>
            <b:Middle>Niharika</b:Middle>
          </b:Person>
        </b:NameList>
      </b:Author>
    </b:Author>
    <b:Title>B.Y.O.D Genie is out of the bottle - "devil or angel"</b:Title>
    <b:Year>2012</b:Year>
    <b:RefOrder>3</b:RefOrder>
  </b:Source>
  <b:Source>
    <b:Tag>MsN12</b:Tag>
    <b:SourceType>InternetSite</b:SourceType>
    <b:Guid>{AA5A5638-7E3C-1843-8855-2C85B7684F51}</b:Guid>
    <b:Title>B.Y.O.D. Genie Is Out Of the Bottle - "Devil or Angel"</b:Title>
    <b:Year>2012</b:Year>
    <b:Author>
      <b:Author>
        <b:NameList>
          <b:Person>
            <b:Last>Singh</b:Last>
            <b:First>Ms</b:First>
            <b:Middle>Niharika</b:Middle>
          </b:Person>
        </b:NameList>
      </b:Author>
    </b:Author>
    <b:URL>http://citeseerx.ist.psu.edu/viewdoc/download?doi=10.1.1.403.1806&amp;rep=rep1&amp;type=pdf</b:URL>
    <b:Month>December</b:Month>
    <b:RefOrder>12</b:RefOrder>
  </b:Source>
  <b:Source>
    <b:Tag>sta18</b:Tag>
    <b:SourceType>InternetSite</b:SourceType>
    <b:Guid>{F07D05F7-1522-FE44-91F7-C9B4CD7642C1}</b:Guid>
    <b:Title>statista</b:Title>
    <b:URL>https://www.statista.com/statistics/586550/bring-your-own-device-by-united-kingdom-uk-businesses/</b:URL>
    <b:Year>2018</b:Year>
    <b:Month>April</b:Month>
    <b:RefOrder>1</b:RefOrder>
  </b:Source>
  <b:Source>
    <b:Tag>Jas18</b:Tag>
    <b:SourceType>InternetSite</b:SourceType>
    <b:Guid>{FAC3A9AE-CBA6-0E46-8A65-8AAC08755CAD}</b:Guid>
    <b:Author>
      <b:Author>
        <b:NameList>
          <b:Person>
            <b:Last>Blalock</b:Last>
            <b:First>Jason</b:First>
          </b:Person>
        </b:NameList>
      </b:Author>
    </b:Author>
    <b:Title>Humming Bird Networks</b:Title>
    <b:URL>https://info.hummingbirdnetworks.com/blog/are-you-aware-of-these-byod-advantages-and-disadvantages</b:URL>
    <b:Year>2018</b:Year>
    <b:Month>May</b:Month>
    <b:Day>17</b:Day>
    <b:RefOrder>4</b:RefOrder>
  </b:Source>
  <b:Source>
    <b:Tag>Mir19</b:Tag>
    <b:SourceType>InternetSite</b:SourceType>
    <b:Guid>{258C4BB5-62C0-2949-A5E1-4A3EC9F1A3B5}</b:Guid>
    <b:Author>
      <b:Author>
        <b:NameList>
          <b:Person>
            <b:Last>Cheatham</b:Last>
            <b:First>Miranda</b:First>
          </b:Person>
        </b:NameList>
      </b:Author>
    </b:Author>
    <b:Title>Device Magic</b:Title>
    <b:URL>https://blog.devicemagic.com/8-steps-successful-byod-policy</b:URL>
    <b:Year>2019</b:Year>
    <b:Month>January</b:Month>
    <b:Day>24</b:Day>
    <b:RefOrder>5</b:RefOrder>
  </b:Source>
  <b:Source>
    <b:Tag>Kar20</b:Tag>
    <b:SourceType>InternetSite</b:SourceType>
    <b:Guid>{6515CFCB-2133-9A40-9D02-D967AC3F19FD}</b:Guid>
    <b:Title>Security for Enterprise Telework, Remote Access, and Bring Your Own Device (BYOD) Solutions</b:Title>
    <b:URL>https://csrc.nist.gov/publications/detail/itl-bulletin/2020/03/security-for-enterprise-telework-remote-access-and-byod/final</b:URL>
    <b:Year>2020</b:Year>
    <b:Month>March</b:Month>
    <b:Author>
      <b:Author>
        <b:NameList>
          <b:Person>
            <b:Last>Karen Scarfone</b:Last>
            <b:First>Jeffrey</b:First>
            <b:Middle>Greene, Murugiah Souppaya</b:Middle>
          </b:Person>
        </b:NameList>
      </b:Author>
    </b:Author>
    <b:RefOrder>6</b:RefOrder>
  </b:Source>
  <b:Source>
    <b:Tag>Joh06</b:Tag>
    <b:SourceType>Book</b:SourceType>
    <b:Guid>{2ECE0571-D0C9-004F-B71D-813B4821074E}</b:Guid>
    <b:Title>Computer Viruses and Malware</b:Title>
    <b:Year>2006 </b:Year>
    <b:Author>
      <b:Author>
        <b:NameList>
          <b:Person>
            <b:Last>Aycock</b:Last>
            <b:First>John</b:First>
          </b:Person>
        </b:NameList>
      </b:Author>
    </b:Author>
    <b:City>Canada</b:City>
    <b:Publisher>Springer</b:Publisher>
    <b:RefOrder>7</b:RefOrder>
  </b:Source>
  <b:Source>
    <b:Tag>Pet11</b:Tag>
    <b:SourceType>Book</b:SourceType>
    <b:Guid>{2747B644-A410-BD4E-BAFB-0E8954CEC71A}</b:Guid>
    <b:Author>
      <b:Author>
        <b:NameList>
          <b:Person>
            <b:Last>Peter.H.Gregory</b:Last>
          </b:Person>
        </b:NameList>
      </b:Author>
    </b:Author>
    <b:Title>Computer Viruses For Dummies</b:Title>
    <b:Publisher>Wiley</b:Publisher>
    <b:Year>2011</b:Year>
    <b:RefOrder>8</b:RefOrder>
  </b:Source>
  <b:Source>
    <b:Tag>Wha</b:Tag>
    <b:SourceType>InternetSite</b:SourceType>
    <b:Guid>{362496F6-E171-084E-A546-8FCAEC1AFFA3}</b:Guid>
    <b:Title>What is Torjan Virus?</b:Title>
    <b:URL>https://www.kaspersky.com/resource-center/threats/trojans</b:URL>
    <b:RefOrder>9</b:RefOrder>
  </b:Source>
  <b:Source>
    <b:Tag>Jan05</b:Tag>
    <b:SourceType>Book</b:SourceType>
    <b:Guid>{3BE3B23A-F525-494D-9D61-9BDC18570FBF}</b:Guid>
    <b:Title>Network Security: A Practical Approach</b:Title>
    <b:Year>2005</b:Year>
    <b:Author>
      <b:Author>
        <b:NameList>
          <b:Person>
            <b:Last>Harrington</b:Last>
            <b:First>Jan</b:First>
            <b:Middle>L</b:Middle>
          </b:Person>
        </b:NameList>
      </b:Author>
    </b:Author>
    <b:Publisher>Morgan Kaufman</b:Publisher>
    <b:RefOrder>10</b:RefOrder>
  </b:Source>
  <b:Source>
    <b:Tag>Nah19</b:Tag>
    <b:SourceType>Book</b:SourceType>
    <b:Guid>{BB3B8DED-A20E-2A42-80BF-5FFA22090A56}</b:Guid>
    <b:Author>
      <b:Author>
        <b:NameList>
          <b:Person>
            <b:Last>Hassan</b:Last>
            <b:First>Nahad</b:First>
            <b:Middle>A</b:Middle>
          </b:Person>
        </b:NameList>
      </b:Author>
    </b:Author>
    <b:Title>Ransomware Revealed</b:Title>
    <b:Publisher>Apress</b:Publisher>
    <b:Year>2019</b:Year>
    <b:RefOrder>11</b:RefOrder>
  </b:Source>
</b:Sources>
</file>

<file path=customXml/itemProps1.xml><?xml version="1.0" encoding="utf-8"?>
<ds:datastoreItem xmlns:ds="http://schemas.openxmlformats.org/officeDocument/2006/customXml" ds:itemID="{C7D843F4-D52B-43D9-AF4D-F3F9BEC2C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3311</Words>
  <Characters>18873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Rose Stockdale (1906962)</dc:creator>
  <cp:keywords/>
  <dc:description/>
  <cp:lastModifiedBy>Carlene Campbell</cp:lastModifiedBy>
  <cp:revision>4</cp:revision>
  <dcterms:created xsi:type="dcterms:W3CDTF">2020-12-10T21:24:00Z</dcterms:created>
  <dcterms:modified xsi:type="dcterms:W3CDTF">2021-01-03T16:17:00Z</dcterms:modified>
</cp:coreProperties>
</file>