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731" w:rsidRDefault="004B4C7D">
      <w:r>
        <w:rPr>
          <w:noProof/>
        </w:rPr>
        <w:drawing>
          <wp:inline distT="0" distB="0" distL="0" distR="0" wp14:anchorId="5F7698B9" wp14:editId="63CDE0A0">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p>
    <w:p w:rsidR="004B4C7D" w:rsidRPr="002200EA" w:rsidRDefault="004B4C7D" w:rsidP="004B4C7D">
      <w:pPr>
        <w:jc w:val="center"/>
        <w:rPr>
          <w:rFonts w:cs="Arial"/>
          <w:b/>
          <w:sz w:val="24"/>
          <w:szCs w:val="24"/>
        </w:rPr>
      </w:pPr>
      <w:r w:rsidRPr="002200EA">
        <w:rPr>
          <w:rFonts w:cs="Arial"/>
          <w:b/>
          <w:sz w:val="24"/>
          <w:szCs w:val="24"/>
        </w:rPr>
        <w:t xml:space="preserve">HEA Fellowship Reference Form </w:t>
      </w:r>
    </w:p>
    <w:p w:rsidR="004B4C7D" w:rsidRPr="002200EA" w:rsidRDefault="004B4C7D" w:rsidP="004B4C7D">
      <w:pPr>
        <w:rPr>
          <w:rFonts w:cs="Arial"/>
          <w:b/>
          <w:sz w:val="24"/>
          <w:szCs w:val="24"/>
        </w:rPr>
      </w:pPr>
    </w:p>
    <w:tbl>
      <w:tblPr>
        <w:tblStyle w:val="TableGrid"/>
        <w:tblW w:w="0" w:type="auto"/>
        <w:tblLook w:val="04A0" w:firstRow="1" w:lastRow="0" w:firstColumn="1" w:lastColumn="0" w:noHBand="0" w:noVBand="1"/>
      </w:tblPr>
      <w:tblGrid>
        <w:gridCol w:w="9016"/>
      </w:tblGrid>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 xml:space="preserve">Name of Referee: Catharine </w:t>
            </w:r>
            <w:proofErr w:type="spellStart"/>
            <w:r w:rsidRPr="002200EA">
              <w:rPr>
                <w:rFonts w:cs="Arial"/>
                <w:b/>
                <w:sz w:val="24"/>
                <w:szCs w:val="24"/>
              </w:rPr>
              <w:t>Bleasdale</w:t>
            </w:r>
            <w:proofErr w:type="spellEnd"/>
          </w:p>
          <w:p w:rsidR="004B4C7D" w:rsidRPr="002200EA" w:rsidRDefault="004B4C7D" w:rsidP="007F62AC">
            <w:pPr>
              <w:jc w:val="center"/>
              <w:rPr>
                <w:rFonts w:cs="Arial"/>
                <w:b/>
                <w:sz w:val="24"/>
                <w:szCs w:val="24"/>
              </w:rPr>
            </w:pPr>
          </w:p>
        </w:tc>
      </w:tr>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 xml:space="preserve">Faculty/Centre/Department/School: </w:t>
            </w:r>
            <w:proofErr w:type="spellStart"/>
            <w:r w:rsidRPr="002200EA">
              <w:rPr>
                <w:rFonts w:cs="Arial"/>
                <w:b/>
                <w:sz w:val="24"/>
                <w:szCs w:val="24"/>
              </w:rPr>
              <w:t>Yr</w:t>
            </w:r>
            <w:proofErr w:type="spellEnd"/>
            <w:r w:rsidRPr="002200EA">
              <w:rPr>
                <w:rFonts w:cs="Arial"/>
                <w:b/>
                <w:sz w:val="24"/>
                <w:szCs w:val="24"/>
              </w:rPr>
              <w:t xml:space="preserve"> </w:t>
            </w:r>
            <w:proofErr w:type="spellStart"/>
            <w:r w:rsidRPr="002200EA">
              <w:rPr>
                <w:rFonts w:cs="Arial"/>
                <w:b/>
                <w:sz w:val="24"/>
                <w:szCs w:val="24"/>
              </w:rPr>
              <w:t>Athrofa</w:t>
            </w:r>
            <w:proofErr w:type="spellEnd"/>
          </w:p>
          <w:p w:rsidR="004B4C7D" w:rsidRPr="002200EA" w:rsidRDefault="004B4C7D" w:rsidP="007F62AC">
            <w:pPr>
              <w:rPr>
                <w:rFonts w:cs="Arial"/>
                <w:b/>
                <w:sz w:val="24"/>
                <w:szCs w:val="24"/>
              </w:rPr>
            </w:pPr>
          </w:p>
        </w:tc>
      </w:tr>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Position: Senior Lecturer</w:t>
            </w:r>
          </w:p>
          <w:p w:rsidR="004B4C7D" w:rsidRPr="002200EA" w:rsidRDefault="004B4C7D" w:rsidP="007F62AC">
            <w:pPr>
              <w:rPr>
                <w:rFonts w:cs="Arial"/>
                <w:b/>
                <w:sz w:val="24"/>
                <w:szCs w:val="24"/>
              </w:rPr>
            </w:pPr>
          </w:p>
        </w:tc>
      </w:tr>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Role: Assistant Director ITE (Partnership)</w:t>
            </w:r>
          </w:p>
          <w:p w:rsidR="004B4C7D" w:rsidRPr="002200EA" w:rsidRDefault="004B4C7D" w:rsidP="007F62AC">
            <w:pPr>
              <w:rPr>
                <w:rFonts w:cs="Arial"/>
                <w:b/>
                <w:sz w:val="24"/>
                <w:szCs w:val="24"/>
              </w:rPr>
            </w:pPr>
          </w:p>
        </w:tc>
      </w:tr>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Length of Service at UWTSD: 20 years</w:t>
            </w:r>
          </w:p>
          <w:p w:rsidR="004B4C7D" w:rsidRPr="002200EA" w:rsidRDefault="004B4C7D" w:rsidP="007F62AC">
            <w:pPr>
              <w:rPr>
                <w:rFonts w:cs="Arial"/>
                <w:b/>
                <w:sz w:val="24"/>
                <w:szCs w:val="24"/>
              </w:rPr>
            </w:pPr>
          </w:p>
        </w:tc>
      </w:tr>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 xml:space="preserve">Recognised by the HEA?        YES  </w:t>
            </w:r>
            <w:r w:rsidRPr="002200EA">
              <w:rPr>
                <w:rFonts w:cs="Arial"/>
                <w:sz w:val="20"/>
                <w:szCs w:val="20"/>
              </w:rPr>
              <w:t>(Please delete as appropriate)</w:t>
            </w:r>
          </w:p>
          <w:p w:rsidR="004B4C7D" w:rsidRPr="002200EA" w:rsidRDefault="004B4C7D" w:rsidP="007F62AC">
            <w:pPr>
              <w:rPr>
                <w:rFonts w:cs="Arial"/>
                <w:b/>
                <w:sz w:val="24"/>
                <w:szCs w:val="24"/>
              </w:rPr>
            </w:pPr>
          </w:p>
        </w:tc>
      </w:tr>
      <w:tr w:rsidR="004B4C7D" w:rsidRPr="002200EA" w:rsidTr="007F62AC">
        <w:tc>
          <w:tcPr>
            <w:tcW w:w="9242" w:type="dxa"/>
          </w:tcPr>
          <w:p w:rsidR="004B4C7D" w:rsidRPr="002200EA" w:rsidRDefault="004B4C7D" w:rsidP="007F62AC">
            <w:pPr>
              <w:rPr>
                <w:rFonts w:cs="Arial"/>
                <w:b/>
                <w:sz w:val="24"/>
                <w:szCs w:val="24"/>
              </w:rPr>
            </w:pPr>
            <w:r w:rsidRPr="002200EA">
              <w:rPr>
                <w:rFonts w:cs="Arial"/>
                <w:b/>
                <w:sz w:val="24"/>
                <w:szCs w:val="24"/>
              </w:rPr>
              <w:t>Category of Recognition: Fellow</w:t>
            </w:r>
          </w:p>
          <w:p w:rsidR="004B4C7D" w:rsidRPr="002200EA" w:rsidRDefault="004B4C7D" w:rsidP="007F62AC">
            <w:pPr>
              <w:rPr>
                <w:rFonts w:cs="Arial"/>
                <w:sz w:val="20"/>
                <w:szCs w:val="20"/>
              </w:rPr>
            </w:pPr>
            <w:r w:rsidRPr="002200EA">
              <w:rPr>
                <w:rFonts w:cs="Arial"/>
                <w:sz w:val="20"/>
                <w:szCs w:val="20"/>
              </w:rPr>
              <w:t>(Where applicable)</w:t>
            </w:r>
          </w:p>
          <w:p w:rsidR="004B4C7D" w:rsidRPr="002200EA" w:rsidRDefault="004B4C7D" w:rsidP="007F62AC">
            <w:pPr>
              <w:rPr>
                <w:rFonts w:cs="Arial"/>
                <w:b/>
                <w:sz w:val="24"/>
                <w:szCs w:val="24"/>
              </w:rPr>
            </w:pPr>
          </w:p>
        </w:tc>
      </w:tr>
    </w:tbl>
    <w:p w:rsidR="004B4C7D" w:rsidRPr="002200EA" w:rsidRDefault="004B4C7D" w:rsidP="004B4C7D">
      <w:pPr>
        <w:jc w:val="center"/>
        <w:rPr>
          <w:rFonts w:cs="Arial"/>
          <w:b/>
          <w:sz w:val="24"/>
          <w:szCs w:val="24"/>
        </w:rPr>
      </w:pPr>
    </w:p>
    <w:p w:rsidR="004B4C7D" w:rsidRPr="002200EA" w:rsidRDefault="004B4C7D" w:rsidP="004B4C7D">
      <w:pPr>
        <w:rPr>
          <w:rFonts w:cs="Arial"/>
          <w:sz w:val="24"/>
          <w:szCs w:val="24"/>
        </w:rPr>
      </w:pPr>
      <w:r w:rsidRPr="002200EA">
        <w:rPr>
          <w:rFonts w:cs="Arial"/>
          <w:sz w:val="24"/>
          <w:szCs w:val="24"/>
        </w:rPr>
        <w:t>Please note that when completing this reference form you should be familiar with the UK Professional Standards Framework (UKPSF). (Please see the Guidance Note)</w:t>
      </w:r>
    </w:p>
    <w:p w:rsidR="004B4C7D" w:rsidRPr="002200EA" w:rsidRDefault="004B4C7D" w:rsidP="004B4C7D">
      <w:pPr>
        <w:rPr>
          <w:rFonts w:cs="Arial"/>
          <w:sz w:val="24"/>
          <w:szCs w:val="24"/>
        </w:rPr>
      </w:pPr>
    </w:p>
    <w:p w:rsidR="004B4C7D" w:rsidRPr="002200EA" w:rsidRDefault="004B4C7D" w:rsidP="004B4C7D">
      <w:pPr>
        <w:rPr>
          <w:rFonts w:cs="Arial"/>
          <w:b/>
          <w:sz w:val="24"/>
          <w:szCs w:val="24"/>
        </w:rPr>
      </w:pPr>
      <w:r w:rsidRPr="002200EA">
        <w:rPr>
          <w:rFonts w:cs="Arial"/>
          <w:b/>
          <w:sz w:val="24"/>
          <w:szCs w:val="24"/>
        </w:rPr>
        <w:t>Reference for Peter Lloyd</w:t>
      </w:r>
    </w:p>
    <w:p w:rsidR="004B4C7D" w:rsidRPr="002200EA" w:rsidRDefault="004B4C7D" w:rsidP="004B4C7D">
      <w:pPr>
        <w:rPr>
          <w:rFonts w:cs="Arial"/>
          <w:sz w:val="24"/>
          <w:szCs w:val="24"/>
        </w:rPr>
      </w:pPr>
    </w:p>
    <w:tbl>
      <w:tblPr>
        <w:tblStyle w:val="TableGrid"/>
        <w:tblW w:w="0" w:type="auto"/>
        <w:tblLook w:val="04A0" w:firstRow="1" w:lastRow="0" w:firstColumn="1" w:lastColumn="0" w:noHBand="0" w:noVBand="1"/>
      </w:tblPr>
      <w:tblGrid>
        <w:gridCol w:w="9016"/>
      </w:tblGrid>
      <w:tr w:rsidR="004B4C7D" w:rsidRPr="002200EA" w:rsidTr="007F62AC">
        <w:tc>
          <w:tcPr>
            <w:tcW w:w="9242" w:type="dxa"/>
          </w:tcPr>
          <w:p w:rsidR="004B4C7D" w:rsidRPr="002200EA" w:rsidRDefault="004B4C7D" w:rsidP="007F62AC">
            <w:pPr>
              <w:rPr>
                <w:rFonts w:cs="Arial"/>
                <w:sz w:val="24"/>
                <w:szCs w:val="24"/>
              </w:rPr>
            </w:pPr>
          </w:p>
          <w:p w:rsidR="004B4C7D" w:rsidRPr="002200EA" w:rsidRDefault="004B4C7D" w:rsidP="007F62AC">
            <w:pPr>
              <w:rPr>
                <w:rFonts w:cs="Arial"/>
                <w:b/>
                <w:sz w:val="24"/>
                <w:szCs w:val="24"/>
              </w:rPr>
            </w:pPr>
            <w:r w:rsidRPr="002200EA">
              <w:rPr>
                <w:rFonts w:cs="Arial"/>
                <w:b/>
                <w:sz w:val="24"/>
                <w:szCs w:val="24"/>
              </w:rPr>
              <w:t>Please insert your reference here:</w:t>
            </w:r>
          </w:p>
          <w:p w:rsidR="004B4C7D" w:rsidRPr="002200EA" w:rsidRDefault="004B4C7D" w:rsidP="007F62AC">
            <w:pPr>
              <w:rPr>
                <w:rFonts w:cs="Arial"/>
                <w:sz w:val="24"/>
                <w:szCs w:val="24"/>
              </w:rPr>
            </w:pPr>
          </w:p>
          <w:p w:rsidR="004B4C7D" w:rsidRPr="002200EA" w:rsidRDefault="004B4C7D" w:rsidP="007F62AC">
            <w:pPr>
              <w:rPr>
                <w:rFonts w:cs="Arial"/>
                <w:sz w:val="24"/>
                <w:szCs w:val="24"/>
              </w:rPr>
            </w:pPr>
            <w:r w:rsidRPr="002200EA">
              <w:rPr>
                <w:rFonts w:cs="Arial"/>
                <w:sz w:val="24"/>
                <w:szCs w:val="24"/>
              </w:rPr>
              <w:t>I support Peter Lloyd’s application and offer the following evidence against each standard:</w:t>
            </w:r>
          </w:p>
          <w:p w:rsidR="004B4C7D" w:rsidRPr="002200EA" w:rsidRDefault="004B4C7D" w:rsidP="007F62AC">
            <w:pPr>
              <w:rPr>
                <w:rFonts w:cs="Arial"/>
                <w:sz w:val="24"/>
                <w:szCs w:val="24"/>
              </w:rPr>
            </w:pPr>
            <w:r w:rsidRPr="002200EA">
              <w:rPr>
                <w:rFonts w:cs="Arial"/>
                <w:sz w:val="24"/>
                <w:szCs w:val="24"/>
              </w:rPr>
              <w:t>A1: Peter took responsibility for the designing and planning of activities for learners during the academic year 2018/19. The Science subject group’s move to an alternative setting for the Science element of their taught input provided Peter with a challenging year in relation to design of activities, as he was dealing with different resources and spaces.</w:t>
            </w:r>
          </w:p>
          <w:p w:rsidR="004B4C7D" w:rsidRPr="002200EA" w:rsidRDefault="004B4C7D" w:rsidP="007F62AC">
            <w:pPr>
              <w:rPr>
                <w:rFonts w:cs="Arial"/>
                <w:sz w:val="24"/>
                <w:szCs w:val="24"/>
              </w:rPr>
            </w:pPr>
            <w:r w:rsidRPr="002200EA">
              <w:rPr>
                <w:rFonts w:cs="Arial"/>
                <w:sz w:val="24"/>
                <w:szCs w:val="24"/>
              </w:rPr>
              <w:t>A2: Peter’s focus on receiving student feedback relating to the effectiveness of sessions allows him to continuously support learning for all Science students. He has also been involved in partnership activity throughout the academic year, including developing content for mentor briefing meetings relating to summative assessment of students.</w:t>
            </w:r>
          </w:p>
          <w:p w:rsidR="004B4C7D" w:rsidRPr="002200EA" w:rsidRDefault="004B4C7D" w:rsidP="007F62AC">
            <w:pPr>
              <w:rPr>
                <w:rFonts w:cs="Arial"/>
                <w:sz w:val="24"/>
                <w:szCs w:val="24"/>
              </w:rPr>
            </w:pPr>
            <w:r w:rsidRPr="002200EA">
              <w:rPr>
                <w:rFonts w:cs="Arial"/>
                <w:sz w:val="24"/>
                <w:szCs w:val="24"/>
              </w:rPr>
              <w:lastRenderedPageBreak/>
              <w:t>A3: Peter has marked several pieces of work for the PGCE Secondary students and has provided appropriate feedback to support progress across the programme.</w:t>
            </w:r>
          </w:p>
          <w:p w:rsidR="004B4C7D" w:rsidRPr="002200EA" w:rsidRDefault="004B4C7D" w:rsidP="007F62AC">
            <w:pPr>
              <w:rPr>
                <w:rFonts w:cs="Arial"/>
                <w:sz w:val="24"/>
                <w:szCs w:val="24"/>
              </w:rPr>
            </w:pPr>
            <w:r w:rsidRPr="002200EA">
              <w:rPr>
                <w:rFonts w:cs="Arial"/>
                <w:sz w:val="24"/>
                <w:szCs w:val="24"/>
              </w:rPr>
              <w:t>A4: During the academic year 2018/19, the Science group was working in the National Botanic Gardens of Wales for their subject specific sessions. Peter worked alongside personnel from the gardens to create and appropriate learning environment in spaces that were not designed to support educational activities.</w:t>
            </w:r>
          </w:p>
          <w:p w:rsidR="004B4C7D" w:rsidRPr="002200EA" w:rsidRDefault="004B4C7D" w:rsidP="007F62AC">
            <w:pPr>
              <w:rPr>
                <w:rFonts w:cs="Arial"/>
                <w:sz w:val="24"/>
                <w:szCs w:val="24"/>
              </w:rPr>
            </w:pPr>
            <w:r w:rsidRPr="002200EA">
              <w:rPr>
                <w:rFonts w:cs="Arial"/>
                <w:sz w:val="24"/>
                <w:szCs w:val="24"/>
              </w:rPr>
              <w:t xml:space="preserve">A5: Peter is keen to continuously develop personal professional skills and knowledge, and to this end is completing his MA at present. </w:t>
            </w:r>
          </w:p>
          <w:p w:rsidR="004B4C7D" w:rsidRPr="002200EA" w:rsidRDefault="004B4C7D" w:rsidP="007F62AC">
            <w:pPr>
              <w:rPr>
                <w:rFonts w:cs="Arial"/>
                <w:sz w:val="24"/>
                <w:szCs w:val="24"/>
              </w:rPr>
            </w:pPr>
            <w:r w:rsidRPr="002200EA">
              <w:rPr>
                <w:rFonts w:cs="Arial"/>
                <w:sz w:val="24"/>
                <w:szCs w:val="24"/>
              </w:rPr>
              <w:t xml:space="preserve">K1: Peter is currently involved in the creation of a new programme of ITE that requires deep understanding of the subject knowledge for his secondary subject – science. </w:t>
            </w:r>
          </w:p>
          <w:p w:rsidR="004B4C7D" w:rsidRPr="002200EA" w:rsidRDefault="004B4C7D" w:rsidP="007F62AC">
            <w:pPr>
              <w:rPr>
                <w:rFonts w:cs="Arial"/>
                <w:sz w:val="24"/>
                <w:szCs w:val="24"/>
              </w:rPr>
            </w:pPr>
            <w:r w:rsidRPr="002200EA">
              <w:rPr>
                <w:rFonts w:cs="Arial"/>
                <w:sz w:val="24"/>
                <w:szCs w:val="24"/>
              </w:rPr>
              <w:t>K2: As part of the development above, Peter has been involved in devising appropriate teaching methods to encourage independent learning on the part of the PGCE students, whilst maintaining appropriate scaffolding and support for individuals (particularly those who are accepted on the programme with related subjects rather than ‘pure’ science qualifications).</w:t>
            </w:r>
          </w:p>
          <w:p w:rsidR="004B4C7D" w:rsidRPr="002200EA" w:rsidRDefault="004B4C7D" w:rsidP="007F62AC">
            <w:pPr>
              <w:rPr>
                <w:rFonts w:cs="Arial"/>
                <w:sz w:val="24"/>
                <w:szCs w:val="24"/>
              </w:rPr>
            </w:pPr>
            <w:r w:rsidRPr="002200EA">
              <w:rPr>
                <w:rFonts w:cs="Arial"/>
                <w:sz w:val="24"/>
                <w:szCs w:val="24"/>
              </w:rPr>
              <w:t>K3: As preparation for study on the PGCE programme, students will be expected to complete online learning packages to ensure that the necessary knowledge and understanding is obtained ahead of embarking on their studies. Peter is devising the science section of this resource.</w:t>
            </w:r>
          </w:p>
          <w:p w:rsidR="004B4C7D" w:rsidRPr="002200EA" w:rsidRDefault="004B4C7D" w:rsidP="007F62AC">
            <w:pPr>
              <w:rPr>
                <w:rFonts w:cs="Arial"/>
                <w:sz w:val="24"/>
                <w:szCs w:val="24"/>
              </w:rPr>
            </w:pPr>
            <w:r w:rsidRPr="002200EA">
              <w:rPr>
                <w:rFonts w:cs="Arial"/>
                <w:sz w:val="24"/>
                <w:szCs w:val="24"/>
              </w:rPr>
              <w:t>K4: Online learning and personal auditing has proved to be effective in PGCE Secondary Science programmes, and Peter is using this research to inform his development of the resource mentioned in K3. He also recognises the importance of tailoring the Science input to the needs of individuals, which he collects through evaluations and feedback from students within his group.</w:t>
            </w:r>
          </w:p>
          <w:p w:rsidR="004B4C7D" w:rsidRPr="002200EA" w:rsidRDefault="004B4C7D" w:rsidP="007F62AC">
            <w:pPr>
              <w:rPr>
                <w:rFonts w:cs="Arial"/>
                <w:sz w:val="24"/>
                <w:szCs w:val="24"/>
              </w:rPr>
            </w:pPr>
            <w:r w:rsidRPr="002200EA">
              <w:rPr>
                <w:rFonts w:cs="Arial"/>
                <w:sz w:val="24"/>
                <w:szCs w:val="24"/>
              </w:rPr>
              <w:t>K5: As mentioned in K4, Peter ensures that the students in his group are continuously providing feedback to him regarding effectiveness of the input. In particular during 2018/19, Peter has been keen to monitor the students’ engagement in an alternative teaching space.</w:t>
            </w:r>
          </w:p>
          <w:p w:rsidR="004B4C7D" w:rsidRPr="002200EA" w:rsidRDefault="004B4C7D" w:rsidP="007F62AC">
            <w:pPr>
              <w:rPr>
                <w:rFonts w:cs="Arial"/>
                <w:sz w:val="24"/>
                <w:szCs w:val="24"/>
              </w:rPr>
            </w:pPr>
            <w:r w:rsidRPr="002200EA">
              <w:rPr>
                <w:rFonts w:cs="Arial"/>
                <w:sz w:val="24"/>
                <w:szCs w:val="24"/>
              </w:rPr>
              <w:t xml:space="preserve">K6: Peter’s involvement with the External Examiner for Science ensures that he is actively developing the programme of study to adhere to quality assurance requirements. His engagement with students as the chair or the student/teacher meetings provides him with a key role in quality enhancement for </w:t>
            </w: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Pr="002200EA">
              <w:rPr>
                <w:rFonts w:cs="Arial"/>
                <w:sz w:val="24"/>
                <w:szCs w:val="24"/>
              </w:rPr>
              <w:t>.</w:t>
            </w:r>
          </w:p>
          <w:p w:rsidR="004B4C7D" w:rsidRPr="002200EA" w:rsidRDefault="004B4C7D" w:rsidP="007F62AC">
            <w:pPr>
              <w:rPr>
                <w:rFonts w:cs="Arial"/>
                <w:sz w:val="24"/>
                <w:szCs w:val="24"/>
              </w:rPr>
            </w:pPr>
          </w:p>
          <w:p w:rsidR="004B4C7D" w:rsidRPr="002200EA" w:rsidRDefault="004B4C7D" w:rsidP="007F62AC">
            <w:pPr>
              <w:rPr>
                <w:rFonts w:cs="Arial"/>
                <w:sz w:val="24"/>
                <w:szCs w:val="24"/>
              </w:rPr>
            </w:pPr>
            <w:r w:rsidRPr="002200EA">
              <w:rPr>
                <w:rFonts w:cs="Arial"/>
                <w:sz w:val="24"/>
                <w:szCs w:val="24"/>
              </w:rPr>
              <w:t xml:space="preserve">V1: Peter demonstrates respect for his colleagues and his students and is involved in the continuous feedback between staff and student in his role as chair of the staff/student forum. </w:t>
            </w:r>
          </w:p>
          <w:p w:rsidR="004B4C7D" w:rsidRPr="002200EA" w:rsidRDefault="004B4C7D" w:rsidP="007F62AC">
            <w:pPr>
              <w:rPr>
                <w:rFonts w:cs="Arial"/>
                <w:sz w:val="24"/>
                <w:szCs w:val="24"/>
              </w:rPr>
            </w:pPr>
            <w:r w:rsidRPr="002200EA">
              <w:rPr>
                <w:rFonts w:cs="Arial"/>
                <w:sz w:val="24"/>
                <w:szCs w:val="24"/>
              </w:rPr>
              <w:t>V2: Peter encourages student participation in learning opportunities – as outlined in his development of appropriate learning environments and his commitment to providing effective learning opportunities for all individuals.</w:t>
            </w:r>
          </w:p>
          <w:p w:rsidR="004B4C7D" w:rsidRPr="002200EA" w:rsidRDefault="004B4C7D" w:rsidP="007F62AC">
            <w:pPr>
              <w:rPr>
                <w:rFonts w:cs="Arial"/>
                <w:sz w:val="24"/>
                <w:szCs w:val="24"/>
              </w:rPr>
            </w:pPr>
            <w:r w:rsidRPr="002200EA">
              <w:rPr>
                <w:rFonts w:cs="Arial"/>
                <w:sz w:val="24"/>
                <w:szCs w:val="24"/>
              </w:rPr>
              <w:t>V3: Peter’s research for his MA involves collecting evidence that he is using to inform his development of online audits/subject knowledge enhancement materials. This is ‘evidence informed practice’ in action!</w:t>
            </w:r>
          </w:p>
          <w:p w:rsidR="004B4C7D" w:rsidRPr="002200EA" w:rsidRDefault="004B4C7D" w:rsidP="007F62AC">
            <w:pPr>
              <w:rPr>
                <w:rFonts w:cs="Arial"/>
                <w:sz w:val="24"/>
                <w:szCs w:val="24"/>
              </w:rPr>
            </w:pPr>
            <w:r w:rsidRPr="002200EA">
              <w:rPr>
                <w:rFonts w:cs="Arial"/>
                <w:sz w:val="24"/>
                <w:szCs w:val="24"/>
              </w:rPr>
              <w:t>V4: Peter is aware of the importance of inclusion: the acceptance of students who have completed related subjects rather than focusing only on Science students shows this commitment to encouraging a wider range of students to train as secondary teachers. His recognition of the importance of professionalism is apparent in his engagement with students and mentors on school placements.</w:t>
            </w:r>
          </w:p>
          <w:p w:rsidR="004B4C7D" w:rsidRPr="002200EA" w:rsidRDefault="004B4C7D" w:rsidP="007F62AC">
            <w:pPr>
              <w:rPr>
                <w:rFonts w:cs="Arial"/>
                <w:b/>
                <w:sz w:val="24"/>
                <w:szCs w:val="24"/>
              </w:rPr>
            </w:pPr>
          </w:p>
          <w:p w:rsidR="004B4C7D" w:rsidRPr="002200EA" w:rsidRDefault="004B4C7D" w:rsidP="007F62AC">
            <w:pPr>
              <w:rPr>
                <w:rFonts w:cs="Arial"/>
                <w:sz w:val="24"/>
                <w:szCs w:val="24"/>
              </w:rPr>
            </w:pPr>
            <w:r w:rsidRPr="002200EA">
              <w:rPr>
                <w:rFonts w:cs="Arial"/>
                <w:sz w:val="24"/>
                <w:szCs w:val="24"/>
              </w:rPr>
              <w:t>I support Peter’s application for HEA Fellow.</w:t>
            </w:r>
          </w:p>
          <w:p w:rsidR="004B4C7D" w:rsidRPr="002200EA" w:rsidRDefault="004B4C7D" w:rsidP="007F62AC">
            <w:pPr>
              <w:rPr>
                <w:rFonts w:cs="Arial"/>
                <w:sz w:val="24"/>
                <w:szCs w:val="24"/>
              </w:rPr>
            </w:pPr>
          </w:p>
          <w:p w:rsidR="004B4C7D" w:rsidRPr="002200EA" w:rsidRDefault="004B4C7D" w:rsidP="007F62AC">
            <w:pPr>
              <w:rPr>
                <w:rFonts w:cs="Arial"/>
                <w:sz w:val="24"/>
                <w:szCs w:val="24"/>
              </w:rPr>
            </w:pPr>
            <w:r w:rsidRPr="002200EA">
              <w:rPr>
                <w:rFonts w:cs="Arial"/>
                <w:noProof/>
                <w:sz w:val="24"/>
                <w:szCs w:val="24"/>
              </w:rPr>
              <w:drawing>
                <wp:inline distT="0" distB="0" distL="0" distR="0" wp14:anchorId="051CBB06" wp14:editId="3A3F8BF4">
                  <wp:extent cx="1126977" cy="279206"/>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fnod C A Bleasdale.g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7120" cy="286674"/>
                          </a:xfrm>
                          <a:prstGeom prst="rect">
                            <a:avLst/>
                          </a:prstGeom>
                        </pic:spPr>
                      </pic:pic>
                    </a:graphicData>
                  </a:graphic>
                </wp:inline>
              </w:drawing>
            </w:r>
          </w:p>
          <w:p w:rsidR="004B4C7D" w:rsidRPr="002200EA" w:rsidRDefault="004B4C7D" w:rsidP="007F62AC">
            <w:pPr>
              <w:rPr>
                <w:rFonts w:cs="Arial"/>
                <w:sz w:val="24"/>
                <w:szCs w:val="24"/>
              </w:rPr>
            </w:pPr>
          </w:p>
          <w:p w:rsidR="004B4C7D" w:rsidRPr="002200EA" w:rsidRDefault="004B4C7D" w:rsidP="007F62AC">
            <w:pPr>
              <w:rPr>
                <w:rFonts w:cs="Arial"/>
                <w:sz w:val="24"/>
                <w:szCs w:val="24"/>
              </w:rPr>
            </w:pPr>
            <w:r w:rsidRPr="002200EA">
              <w:rPr>
                <w:rFonts w:cs="Arial"/>
                <w:sz w:val="24"/>
                <w:szCs w:val="24"/>
              </w:rPr>
              <w:t xml:space="preserve">Mrs Catharine </w:t>
            </w:r>
            <w:proofErr w:type="spellStart"/>
            <w:r w:rsidRPr="002200EA">
              <w:rPr>
                <w:rFonts w:cs="Arial"/>
                <w:sz w:val="24"/>
                <w:szCs w:val="24"/>
              </w:rPr>
              <w:t>Bleasdale</w:t>
            </w:r>
            <w:proofErr w:type="spellEnd"/>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p w:rsidR="004B4C7D" w:rsidRPr="002200EA" w:rsidRDefault="004B4C7D" w:rsidP="007F62AC">
            <w:pPr>
              <w:rPr>
                <w:rFonts w:cs="Arial"/>
                <w:sz w:val="24"/>
                <w:szCs w:val="24"/>
              </w:rPr>
            </w:pPr>
          </w:p>
        </w:tc>
      </w:tr>
    </w:tbl>
    <w:p w:rsidR="004B4C7D" w:rsidRDefault="004B4C7D">
      <w:bookmarkStart w:id="0" w:name="_GoBack"/>
      <w:bookmarkEnd w:id="0"/>
    </w:p>
    <w:sectPr w:rsidR="004B4C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7D"/>
    <w:rsid w:val="001B1BA1"/>
    <w:rsid w:val="001B30B1"/>
    <w:rsid w:val="002B105D"/>
    <w:rsid w:val="003B07D1"/>
    <w:rsid w:val="004B4C7D"/>
    <w:rsid w:val="006C435B"/>
    <w:rsid w:val="00862F90"/>
    <w:rsid w:val="008D5731"/>
    <w:rsid w:val="009A5BA1"/>
    <w:rsid w:val="009C7668"/>
    <w:rsid w:val="00FE4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F37C8"/>
  <w15:chartTrackingRefBased/>
  <w15:docId w15:val="{12C9B8D2-0CF1-4FD9-A53A-3D7E5CDE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4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Lloyd</dc:creator>
  <cp:keywords/>
  <dc:description/>
  <cp:lastModifiedBy>Peter Lloyd</cp:lastModifiedBy>
  <cp:revision>1</cp:revision>
  <dcterms:created xsi:type="dcterms:W3CDTF">2019-10-24T16:52:00Z</dcterms:created>
  <dcterms:modified xsi:type="dcterms:W3CDTF">2019-10-24T16:54:00Z</dcterms:modified>
</cp:coreProperties>
</file>