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0858" w:rsidRDefault="00800858">
      <w:pPr>
        <w:pStyle w:val="Heading1"/>
        <w:jc w:val="center"/>
      </w:pPr>
      <w:bookmarkStart w:id="0" w:name="_2yjjibc5kycc" w:colFirst="0" w:colLast="0"/>
      <w:bookmarkEnd w:id="0"/>
    </w:p>
    <w:p w:rsidR="00800858" w:rsidRDefault="00800858">
      <w:pPr>
        <w:pStyle w:val="Heading1"/>
        <w:jc w:val="center"/>
      </w:pPr>
      <w:bookmarkStart w:id="1" w:name="_k7ngv9dbapro" w:colFirst="0" w:colLast="0"/>
      <w:bookmarkEnd w:id="1"/>
    </w:p>
    <w:p w:rsidR="00800858" w:rsidRDefault="00800858">
      <w:pPr>
        <w:pStyle w:val="Heading1"/>
        <w:jc w:val="center"/>
      </w:pPr>
      <w:bookmarkStart w:id="2" w:name="_pkjbksf62ksf" w:colFirst="0" w:colLast="0"/>
      <w:bookmarkEnd w:id="2"/>
    </w:p>
    <w:p w:rsidR="00800858" w:rsidRDefault="00800858">
      <w:pPr>
        <w:pStyle w:val="Heading1"/>
        <w:jc w:val="center"/>
      </w:pPr>
      <w:bookmarkStart w:id="3" w:name="_kx3i4kdug5aj" w:colFirst="0" w:colLast="0"/>
      <w:bookmarkEnd w:id="3"/>
    </w:p>
    <w:p w:rsidR="00800858" w:rsidRDefault="00800858">
      <w:pPr>
        <w:pStyle w:val="Heading1"/>
        <w:jc w:val="center"/>
      </w:pPr>
      <w:bookmarkStart w:id="4" w:name="_ip35q6wgte7" w:colFirst="0" w:colLast="0"/>
      <w:bookmarkEnd w:id="4"/>
    </w:p>
    <w:p w:rsidR="00800858" w:rsidRDefault="00800858" w:rsidP="00D5317C">
      <w:pPr>
        <w:pStyle w:val="Heading1"/>
        <w:spacing w:line="360" w:lineRule="auto"/>
      </w:pPr>
      <w:bookmarkStart w:id="5" w:name="_c31kzq8vjq9r" w:colFirst="0" w:colLast="0"/>
      <w:bookmarkStart w:id="6" w:name="_e9jfnh2z7frd" w:colFirst="0" w:colLast="0"/>
      <w:bookmarkStart w:id="7" w:name="_bukg9tva6pp7" w:colFirst="0" w:colLast="0"/>
      <w:bookmarkStart w:id="8" w:name="_on4qkxnp6d3x" w:colFirst="0" w:colLast="0"/>
      <w:bookmarkEnd w:id="5"/>
      <w:bookmarkEnd w:id="6"/>
      <w:bookmarkEnd w:id="7"/>
      <w:bookmarkEnd w:id="8"/>
    </w:p>
    <w:p w:rsidR="00800858" w:rsidRPr="00D5317C" w:rsidRDefault="000269E6" w:rsidP="00D5317C">
      <w:pPr>
        <w:pStyle w:val="Heading1"/>
        <w:spacing w:line="360" w:lineRule="auto"/>
        <w:jc w:val="center"/>
        <w:rPr>
          <w:sz w:val="32"/>
          <w:szCs w:val="32"/>
        </w:rPr>
      </w:pPr>
      <w:bookmarkStart w:id="9" w:name="_wg819t63jp1u" w:colFirst="0" w:colLast="0"/>
      <w:bookmarkStart w:id="10" w:name="_Toc121339117"/>
      <w:bookmarkEnd w:id="9"/>
      <w:r w:rsidRPr="00D5317C">
        <w:rPr>
          <w:sz w:val="32"/>
          <w:szCs w:val="32"/>
        </w:rPr>
        <w:t>Module Title: Introducing the Modern Workplace</w:t>
      </w:r>
      <w:bookmarkEnd w:id="10"/>
    </w:p>
    <w:p w:rsidR="00800858" w:rsidRPr="00D5317C" w:rsidRDefault="000269E6" w:rsidP="00D5317C">
      <w:pPr>
        <w:pStyle w:val="Heading1"/>
        <w:spacing w:line="360" w:lineRule="auto"/>
        <w:jc w:val="center"/>
        <w:rPr>
          <w:sz w:val="32"/>
          <w:szCs w:val="32"/>
        </w:rPr>
      </w:pPr>
      <w:bookmarkStart w:id="11" w:name="_obvdfrcb1tjb" w:colFirst="0" w:colLast="0"/>
      <w:bookmarkStart w:id="12" w:name="_Toc121339118"/>
      <w:bookmarkEnd w:id="11"/>
      <w:r w:rsidRPr="00D5317C">
        <w:rPr>
          <w:sz w:val="32"/>
          <w:szCs w:val="32"/>
        </w:rPr>
        <w:t>Module Code: LCBB4003</w:t>
      </w:r>
      <w:bookmarkEnd w:id="12"/>
    </w:p>
    <w:p w:rsidR="00800858" w:rsidRPr="00D5317C" w:rsidRDefault="000269E6" w:rsidP="00D5317C">
      <w:pPr>
        <w:pStyle w:val="Heading1"/>
        <w:spacing w:line="360" w:lineRule="auto"/>
        <w:jc w:val="center"/>
        <w:rPr>
          <w:sz w:val="32"/>
          <w:szCs w:val="32"/>
        </w:rPr>
      </w:pPr>
      <w:bookmarkStart w:id="13" w:name="_7ar7xlppccdt" w:colFirst="0" w:colLast="0"/>
      <w:bookmarkStart w:id="14" w:name="_Toc121339119"/>
      <w:bookmarkEnd w:id="13"/>
      <w:r w:rsidRPr="00D5317C">
        <w:rPr>
          <w:sz w:val="32"/>
          <w:szCs w:val="32"/>
        </w:rPr>
        <w:t>Course: BA Business Management</w:t>
      </w:r>
      <w:bookmarkEnd w:id="14"/>
    </w:p>
    <w:p w:rsidR="00800858" w:rsidRPr="00D5317C" w:rsidRDefault="00D5317C" w:rsidP="00D5317C">
      <w:pPr>
        <w:pStyle w:val="Heading1"/>
        <w:spacing w:line="360" w:lineRule="auto"/>
        <w:jc w:val="center"/>
        <w:rPr>
          <w:sz w:val="32"/>
          <w:szCs w:val="32"/>
        </w:rPr>
      </w:pPr>
      <w:bookmarkStart w:id="15" w:name="_7c5wgj841rdg" w:colFirst="0" w:colLast="0"/>
      <w:bookmarkStart w:id="16" w:name="_Toc121339120"/>
      <w:bookmarkEnd w:id="15"/>
      <w:r>
        <w:rPr>
          <w:sz w:val="32"/>
          <w:szCs w:val="32"/>
        </w:rPr>
        <w:t xml:space="preserve">Assignment 1: </w:t>
      </w:r>
      <w:r w:rsidR="000269E6" w:rsidRPr="00D5317C">
        <w:rPr>
          <w:sz w:val="32"/>
          <w:szCs w:val="32"/>
        </w:rPr>
        <w:t>Organis</w:t>
      </w:r>
      <w:r>
        <w:rPr>
          <w:sz w:val="32"/>
          <w:szCs w:val="32"/>
        </w:rPr>
        <w:t>ational Structure &amp; Culture in a</w:t>
      </w:r>
      <w:r w:rsidR="000269E6" w:rsidRPr="00D5317C">
        <w:rPr>
          <w:sz w:val="32"/>
          <w:szCs w:val="32"/>
        </w:rPr>
        <w:t>irline industry</w:t>
      </w:r>
      <w:bookmarkEnd w:id="16"/>
    </w:p>
    <w:p w:rsidR="00D5317C" w:rsidRDefault="000269E6" w:rsidP="00D5317C">
      <w:pPr>
        <w:pStyle w:val="Heading1"/>
        <w:spacing w:line="360" w:lineRule="auto"/>
        <w:jc w:val="center"/>
        <w:rPr>
          <w:sz w:val="32"/>
          <w:szCs w:val="32"/>
        </w:rPr>
      </w:pPr>
      <w:bookmarkStart w:id="17" w:name="_t0aephbj2xng" w:colFirst="0" w:colLast="0"/>
      <w:bookmarkStart w:id="18" w:name="_Toc121339121"/>
      <w:bookmarkEnd w:id="17"/>
      <w:r w:rsidRPr="00D5317C">
        <w:rPr>
          <w:sz w:val="32"/>
          <w:szCs w:val="32"/>
        </w:rPr>
        <w:t>Student ID:</w:t>
      </w:r>
      <w:bookmarkEnd w:id="18"/>
      <w:r w:rsidR="00D5317C">
        <w:rPr>
          <w:sz w:val="32"/>
          <w:szCs w:val="32"/>
        </w:rPr>
        <w:t xml:space="preserve"> 2123846</w:t>
      </w:r>
    </w:p>
    <w:p w:rsidR="00800858" w:rsidRDefault="00D5317C" w:rsidP="00D5317C">
      <w:pPr>
        <w:pStyle w:val="Heading1"/>
        <w:spacing w:line="360" w:lineRule="auto"/>
        <w:jc w:val="center"/>
      </w:pPr>
      <w:r>
        <w:rPr>
          <w:sz w:val="32"/>
          <w:szCs w:val="32"/>
        </w:rPr>
        <w:t>Student name: Georgiana Repciuc</w:t>
      </w:r>
      <w:r w:rsidR="000269E6">
        <w:br w:type="page"/>
      </w:r>
    </w:p>
    <w:p w:rsidR="00800858" w:rsidRPr="00D5317C" w:rsidRDefault="000269E6">
      <w:pPr>
        <w:pStyle w:val="Heading1"/>
        <w:jc w:val="center"/>
        <w:rPr>
          <w:sz w:val="32"/>
          <w:szCs w:val="32"/>
        </w:rPr>
      </w:pPr>
      <w:bookmarkStart w:id="19" w:name="_3v3u19ulkcyy" w:colFirst="0" w:colLast="0"/>
      <w:bookmarkStart w:id="20" w:name="_Toc121339122"/>
      <w:bookmarkEnd w:id="19"/>
      <w:r w:rsidRPr="00D5317C">
        <w:rPr>
          <w:sz w:val="32"/>
          <w:szCs w:val="32"/>
        </w:rPr>
        <w:lastRenderedPageBreak/>
        <w:t>Executive Summary</w:t>
      </w:r>
      <w:bookmarkEnd w:id="20"/>
    </w:p>
    <w:p w:rsidR="00800858" w:rsidRDefault="000269E6" w:rsidP="00D5317C">
      <w:pPr>
        <w:spacing w:line="360" w:lineRule="auto"/>
      </w:pPr>
      <w:r w:rsidRPr="00D5317C">
        <w:rPr>
          <w:sz w:val="28"/>
          <w:szCs w:val="28"/>
        </w:rPr>
        <w:t>The report has presented an analysis of the relationship between the organisational structure and culture and the organisational performance of EasyJet airlines. In addition to this, this report has identified the internal and external factors of an organisation that actively influence the employee behaviours of EasyJet. Organisational work culture, work-life balance, leadership behaviour and other internal factors of EasyJet have been described in this report</w:t>
      </w:r>
      <w:r>
        <w:t xml:space="preserve">. </w:t>
      </w:r>
      <w:r>
        <w:br w:type="page"/>
      </w:r>
    </w:p>
    <w:bookmarkStart w:id="21" w:name="_oapryc3woec6" w:colFirst="0" w:colLast="0" w:displacedByCustomXml="next"/>
    <w:bookmarkEnd w:id="21" w:displacedByCustomXml="next"/>
    <w:sdt>
      <w:sdtPr>
        <w:rPr>
          <w:rFonts w:ascii="Times New Roman" w:eastAsia="Times New Roman" w:hAnsi="Times New Roman" w:cs="Times New Roman"/>
          <w:b w:val="0"/>
          <w:bCs w:val="0"/>
          <w:color w:val="auto"/>
          <w:lang w:val="en-IN" w:eastAsia="en-IN"/>
        </w:rPr>
        <w:id w:val="952762415"/>
        <w:docPartObj>
          <w:docPartGallery w:val="Table of Contents"/>
          <w:docPartUnique/>
        </w:docPartObj>
      </w:sdtPr>
      <w:sdtEndPr>
        <w:rPr>
          <w:noProof/>
        </w:rPr>
      </w:sdtEndPr>
      <w:sdtContent>
        <w:p w:rsidR="001D5D3E" w:rsidRPr="00D5317C" w:rsidRDefault="001D5D3E" w:rsidP="00D5317C">
          <w:pPr>
            <w:pStyle w:val="TOCHeading"/>
            <w:spacing w:line="360" w:lineRule="auto"/>
            <w:jc w:val="center"/>
            <w:rPr>
              <w:rFonts w:ascii="Times New Roman" w:hAnsi="Times New Roman" w:cs="Times New Roman"/>
              <w:color w:val="auto"/>
            </w:rPr>
          </w:pPr>
          <w:r w:rsidRPr="00D5317C">
            <w:rPr>
              <w:rFonts w:ascii="Times New Roman" w:hAnsi="Times New Roman" w:cs="Times New Roman"/>
              <w:color w:val="auto"/>
            </w:rPr>
            <w:t>Table of Contents</w:t>
          </w:r>
        </w:p>
        <w:p w:rsidR="001D5D3E" w:rsidRPr="00D5317C" w:rsidRDefault="001D5D3E" w:rsidP="00D5317C">
          <w:pPr>
            <w:pStyle w:val="TOC1"/>
            <w:tabs>
              <w:tab w:val="right" w:leader="dot" w:pos="9019"/>
            </w:tabs>
            <w:spacing w:line="360" w:lineRule="auto"/>
            <w:rPr>
              <w:noProof/>
              <w:sz w:val="28"/>
              <w:szCs w:val="28"/>
            </w:rPr>
          </w:pPr>
          <w:r w:rsidRPr="00D5317C">
            <w:rPr>
              <w:sz w:val="28"/>
              <w:szCs w:val="28"/>
            </w:rPr>
            <w:fldChar w:fldCharType="begin"/>
          </w:r>
          <w:r w:rsidRPr="00D5317C">
            <w:rPr>
              <w:sz w:val="28"/>
              <w:szCs w:val="28"/>
            </w:rPr>
            <w:instrText xml:space="preserve"> TOC \o "1-3" \h \z \u </w:instrText>
          </w:r>
          <w:r w:rsidRPr="00D5317C">
            <w:rPr>
              <w:sz w:val="28"/>
              <w:szCs w:val="28"/>
            </w:rPr>
            <w:fldChar w:fldCharType="separate"/>
          </w:r>
          <w:hyperlink w:anchor="_Toc121339123" w:history="1">
            <w:r w:rsidRPr="00D5317C">
              <w:rPr>
                <w:rStyle w:val="Hyperlink"/>
                <w:noProof/>
                <w:sz w:val="28"/>
                <w:szCs w:val="28"/>
              </w:rPr>
              <w:t>1. Introduction</w:t>
            </w:r>
            <w:r w:rsidRPr="00D5317C">
              <w:rPr>
                <w:noProof/>
                <w:webHidden/>
                <w:sz w:val="28"/>
                <w:szCs w:val="28"/>
              </w:rPr>
              <w:tab/>
            </w:r>
            <w:r w:rsidRPr="00D5317C">
              <w:rPr>
                <w:noProof/>
                <w:webHidden/>
                <w:sz w:val="28"/>
                <w:szCs w:val="28"/>
              </w:rPr>
              <w:fldChar w:fldCharType="begin"/>
            </w:r>
            <w:r w:rsidRPr="00D5317C">
              <w:rPr>
                <w:noProof/>
                <w:webHidden/>
                <w:sz w:val="28"/>
                <w:szCs w:val="28"/>
              </w:rPr>
              <w:instrText xml:space="preserve"> PAGEREF _Toc121339123 \h </w:instrText>
            </w:r>
            <w:r w:rsidRPr="00D5317C">
              <w:rPr>
                <w:noProof/>
                <w:webHidden/>
                <w:sz w:val="28"/>
                <w:szCs w:val="28"/>
              </w:rPr>
            </w:r>
            <w:r w:rsidRPr="00D5317C">
              <w:rPr>
                <w:noProof/>
                <w:webHidden/>
                <w:sz w:val="28"/>
                <w:szCs w:val="28"/>
              </w:rPr>
              <w:fldChar w:fldCharType="separate"/>
            </w:r>
            <w:r w:rsidRPr="00D5317C">
              <w:rPr>
                <w:noProof/>
                <w:webHidden/>
                <w:sz w:val="28"/>
                <w:szCs w:val="28"/>
              </w:rPr>
              <w:t>4</w:t>
            </w:r>
            <w:r w:rsidRPr="00D5317C">
              <w:rPr>
                <w:noProof/>
                <w:webHidden/>
                <w:sz w:val="28"/>
                <w:szCs w:val="28"/>
              </w:rPr>
              <w:fldChar w:fldCharType="end"/>
            </w:r>
          </w:hyperlink>
        </w:p>
        <w:p w:rsidR="001D5D3E" w:rsidRPr="00D5317C" w:rsidRDefault="007D06CE" w:rsidP="00D5317C">
          <w:pPr>
            <w:pStyle w:val="TOC1"/>
            <w:tabs>
              <w:tab w:val="right" w:leader="dot" w:pos="9019"/>
            </w:tabs>
            <w:spacing w:line="360" w:lineRule="auto"/>
            <w:rPr>
              <w:noProof/>
              <w:sz w:val="28"/>
              <w:szCs w:val="28"/>
            </w:rPr>
          </w:pPr>
          <w:hyperlink w:anchor="_Toc121339124" w:history="1">
            <w:r w:rsidR="001D5D3E" w:rsidRPr="00D5317C">
              <w:rPr>
                <w:rStyle w:val="Hyperlink"/>
                <w:noProof/>
                <w:sz w:val="28"/>
                <w:szCs w:val="28"/>
              </w:rPr>
              <w:t>2. Impact of organisational structure and organisational culture affect the organisational performance</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_Toc121339124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4</w:t>
            </w:r>
            <w:r w:rsidR="001D5D3E" w:rsidRPr="00D5317C">
              <w:rPr>
                <w:noProof/>
                <w:webHidden/>
                <w:sz w:val="28"/>
                <w:szCs w:val="28"/>
              </w:rPr>
              <w:fldChar w:fldCharType="end"/>
            </w:r>
          </w:hyperlink>
        </w:p>
        <w:p w:rsidR="001D5D3E" w:rsidRPr="00D5317C" w:rsidRDefault="007D06CE" w:rsidP="00D5317C">
          <w:pPr>
            <w:pStyle w:val="TOC2"/>
            <w:tabs>
              <w:tab w:val="right" w:leader="dot" w:pos="9019"/>
            </w:tabs>
            <w:spacing w:line="360" w:lineRule="auto"/>
            <w:rPr>
              <w:noProof/>
              <w:sz w:val="28"/>
              <w:szCs w:val="28"/>
            </w:rPr>
          </w:pPr>
          <w:hyperlink w:anchor="_Toc121339125" w:history="1">
            <w:r w:rsidR="001D5D3E" w:rsidRPr="00D5317C">
              <w:rPr>
                <w:rStyle w:val="Hyperlink"/>
                <w:noProof/>
                <w:sz w:val="28"/>
                <w:szCs w:val="28"/>
              </w:rPr>
              <w:t>2.1 Impact of organisational structure</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_Toc121339125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4</w:t>
            </w:r>
            <w:r w:rsidR="001D5D3E" w:rsidRPr="00D5317C">
              <w:rPr>
                <w:noProof/>
                <w:webHidden/>
                <w:sz w:val="28"/>
                <w:szCs w:val="28"/>
              </w:rPr>
              <w:fldChar w:fldCharType="end"/>
            </w:r>
          </w:hyperlink>
        </w:p>
        <w:p w:rsidR="001D5D3E" w:rsidRPr="00D5317C" w:rsidRDefault="007D06CE" w:rsidP="00D5317C">
          <w:pPr>
            <w:pStyle w:val="TOC2"/>
            <w:tabs>
              <w:tab w:val="right" w:leader="dot" w:pos="9019"/>
            </w:tabs>
            <w:spacing w:line="360" w:lineRule="auto"/>
            <w:rPr>
              <w:noProof/>
              <w:sz w:val="28"/>
              <w:szCs w:val="28"/>
            </w:rPr>
          </w:pPr>
          <w:hyperlink w:anchor="_Toc121339126" w:history="1">
            <w:r w:rsidR="001D5D3E" w:rsidRPr="00D5317C">
              <w:rPr>
                <w:rStyle w:val="Hyperlink"/>
                <w:noProof/>
                <w:sz w:val="28"/>
                <w:szCs w:val="28"/>
              </w:rPr>
              <w:t>2.2 Impact of organisational culture</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_Toc121339126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6</w:t>
            </w:r>
            <w:r w:rsidR="001D5D3E" w:rsidRPr="00D5317C">
              <w:rPr>
                <w:noProof/>
                <w:webHidden/>
                <w:sz w:val="28"/>
                <w:szCs w:val="28"/>
              </w:rPr>
              <w:fldChar w:fldCharType="end"/>
            </w:r>
          </w:hyperlink>
        </w:p>
        <w:p w:rsidR="001D5D3E" w:rsidRPr="00D5317C" w:rsidRDefault="007D06CE" w:rsidP="00D5317C">
          <w:pPr>
            <w:pStyle w:val="TOC1"/>
            <w:tabs>
              <w:tab w:val="right" w:leader="dot" w:pos="9019"/>
            </w:tabs>
            <w:spacing w:line="360" w:lineRule="auto"/>
            <w:rPr>
              <w:noProof/>
              <w:sz w:val="28"/>
              <w:szCs w:val="28"/>
            </w:rPr>
          </w:pPr>
          <w:hyperlink w:anchor="_Toc121339127" w:history="1">
            <w:r w:rsidR="001D5D3E" w:rsidRPr="00D5317C">
              <w:rPr>
                <w:rStyle w:val="Hyperlink"/>
                <w:noProof/>
                <w:sz w:val="28"/>
                <w:szCs w:val="28"/>
              </w:rPr>
              <w:t>3. Impact of the internal and external factors of EasyJet that influence employees’ behaviour</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_Toc121339127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7</w:t>
            </w:r>
            <w:r w:rsidR="001D5D3E" w:rsidRPr="00D5317C">
              <w:rPr>
                <w:noProof/>
                <w:webHidden/>
                <w:sz w:val="28"/>
                <w:szCs w:val="28"/>
              </w:rPr>
              <w:fldChar w:fldCharType="end"/>
            </w:r>
          </w:hyperlink>
        </w:p>
        <w:p w:rsidR="001D5D3E" w:rsidRPr="00D5317C" w:rsidRDefault="007D06CE" w:rsidP="00D5317C">
          <w:pPr>
            <w:pStyle w:val="TOC2"/>
            <w:tabs>
              <w:tab w:val="right" w:leader="dot" w:pos="9019"/>
            </w:tabs>
            <w:spacing w:line="360" w:lineRule="auto"/>
            <w:rPr>
              <w:noProof/>
              <w:sz w:val="28"/>
              <w:szCs w:val="28"/>
            </w:rPr>
          </w:pPr>
          <w:hyperlink w:anchor="_Toc121339128" w:history="1">
            <w:r w:rsidR="001D5D3E" w:rsidRPr="00D5317C">
              <w:rPr>
                <w:rStyle w:val="Hyperlink"/>
                <w:noProof/>
                <w:sz w:val="28"/>
                <w:szCs w:val="28"/>
              </w:rPr>
              <w:t>3.1 Internal factors of EasyJet</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_Toc121339128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7</w:t>
            </w:r>
            <w:r w:rsidR="001D5D3E" w:rsidRPr="00D5317C">
              <w:rPr>
                <w:noProof/>
                <w:webHidden/>
                <w:sz w:val="28"/>
                <w:szCs w:val="28"/>
              </w:rPr>
              <w:fldChar w:fldCharType="end"/>
            </w:r>
          </w:hyperlink>
        </w:p>
        <w:p w:rsidR="001D5D3E" w:rsidRPr="00D5317C" w:rsidRDefault="007D06CE" w:rsidP="00D5317C">
          <w:pPr>
            <w:pStyle w:val="TOC2"/>
            <w:tabs>
              <w:tab w:val="right" w:leader="dot" w:pos="9019"/>
            </w:tabs>
            <w:spacing w:line="360" w:lineRule="auto"/>
            <w:rPr>
              <w:noProof/>
              <w:sz w:val="28"/>
              <w:szCs w:val="28"/>
            </w:rPr>
          </w:pPr>
          <w:hyperlink w:anchor="_Toc121339129" w:history="1">
            <w:r w:rsidR="001D5D3E" w:rsidRPr="00D5317C">
              <w:rPr>
                <w:rStyle w:val="Hyperlink"/>
                <w:noProof/>
                <w:sz w:val="28"/>
                <w:szCs w:val="28"/>
              </w:rPr>
              <w:t>3.2 External Factors of EasyJet</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_Toc121339129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9</w:t>
            </w:r>
            <w:r w:rsidR="001D5D3E" w:rsidRPr="00D5317C">
              <w:rPr>
                <w:noProof/>
                <w:webHidden/>
                <w:sz w:val="28"/>
                <w:szCs w:val="28"/>
              </w:rPr>
              <w:fldChar w:fldCharType="end"/>
            </w:r>
          </w:hyperlink>
        </w:p>
        <w:p w:rsidR="001D5D3E" w:rsidRPr="00D5317C" w:rsidRDefault="007D06CE" w:rsidP="00D5317C">
          <w:pPr>
            <w:pStyle w:val="TOC1"/>
            <w:tabs>
              <w:tab w:val="right" w:leader="dot" w:pos="9019"/>
            </w:tabs>
            <w:spacing w:line="360" w:lineRule="auto"/>
            <w:rPr>
              <w:noProof/>
              <w:sz w:val="28"/>
              <w:szCs w:val="28"/>
            </w:rPr>
          </w:pPr>
          <w:hyperlink w:anchor="_Toc121339130" w:history="1">
            <w:r w:rsidR="001D5D3E" w:rsidRPr="00D5317C">
              <w:rPr>
                <w:rStyle w:val="Hyperlink"/>
                <w:noProof/>
                <w:sz w:val="28"/>
                <w:szCs w:val="28"/>
              </w:rPr>
              <w:t>4. Conclusion</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_Toc121339130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10</w:t>
            </w:r>
            <w:r w:rsidR="001D5D3E" w:rsidRPr="00D5317C">
              <w:rPr>
                <w:noProof/>
                <w:webHidden/>
                <w:sz w:val="28"/>
                <w:szCs w:val="28"/>
              </w:rPr>
              <w:fldChar w:fldCharType="end"/>
            </w:r>
          </w:hyperlink>
        </w:p>
        <w:p w:rsidR="001D5D3E" w:rsidRPr="00D5317C" w:rsidRDefault="007D06CE" w:rsidP="00D5317C">
          <w:pPr>
            <w:pStyle w:val="TOC1"/>
            <w:tabs>
              <w:tab w:val="right" w:leader="dot" w:pos="9019"/>
            </w:tabs>
            <w:spacing w:line="360" w:lineRule="auto"/>
            <w:rPr>
              <w:noProof/>
              <w:sz w:val="28"/>
              <w:szCs w:val="28"/>
            </w:rPr>
          </w:pPr>
          <w:hyperlink w:anchor="_Toc121339131" w:history="1">
            <w:r w:rsidR="001D5D3E" w:rsidRPr="00D5317C">
              <w:rPr>
                <w:rStyle w:val="Hyperlink"/>
                <w:noProof/>
                <w:sz w:val="28"/>
                <w:szCs w:val="28"/>
              </w:rPr>
              <w:t>References</w:t>
            </w:r>
            <w:r w:rsidR="001D5D3E" w:rsidRPr="00D5317C">
              <w:rPr>
                <w:noProof/>
                <w:webHidden/>
                <w:sz w:val="28"/>
                <w:szCs w:val="28"/>
              </w:rPr>
              <w:tab/>
            </w:r>
            <w:r w:rsidR="001D5D3E" w:rsidRPr="00D5317C">
              <w:rPr>
                <w:noProof/>
                <w:webHidden/>
                <w:sz w:val="28"/>
                <w:szCs w:val="28"/>
              </w:rPr>
              <w:fldChar w:fldCharType="begin"/>
            </w:r>
            <w:r w:rsidR="001D5D3E" w:rsidRPr="00D5317C">
              <w:rPr>
                <w:noProof/>
                <w:webHidden/>
                <w:sz w:val="28"/>
                <w:szCs w:val="28"/>
              </w:rPr>
              <w:instrText xml:space="preserve"> PAGEREF _Toc121339131 \h </w:instrText>
            </w:r>
            <w:r w:rsidR="001D5D3E" w:rsidRPr="00D5317C">
              <w:rPr>
                <w:noProof/>
                <w:webHidden/>
                <w:sz w:val="28"/>
                <w:szCs w:val="28"/>
              </w:rPr>
            </w:r>
            <w:r w:rsidR="001D5D3E" w:rsidRPr="00D5317C">
              <w:rPr>
                <w:noProof/>
                <w:webHidden/>
                <w:sz w:val="28"/>
                <w:szCs w:val="28"/>
              </w:rPr>
              <w:fldChar w:fldCharType="separate"/>
            </w:r>
            <w:r w:rsidR="001D5D3E" w:rsidRPr="00D5317C">
              <w:rPr>
                <w:noProof/>
                <w:webHidden/>
                <w:sz w:val="28"/>
                <w:szCs w:val="28"/>
              </w:rPr>
              <w:t>12</w:t>
            </w:r>
            <w:r w:rsidR="001D5D3E" w:rsidRPr="00D5317C">
              <w:rPr>
                <w:noProof/>
                <w:webHidden/>
                <w:sz w:val="28"/>
                <w:szCs w:val="28"/>
              </w:rPr>
              <w:fldChar w:fldCharType="end"/>
            </w:r>
          </w:hyperlink>
        </w:p>
        <w:p w:rsidR="001D5D3E" w:rsidRPr="00D5317C" w:rsidRDefault="001D5D3E" w:rsidP="00D5317C">
          <w:pPr>
            <w:spacing w:line="360" w:lineRule="auto"/>
            <w:rPr>
              <w:sz w:val="28"/>
              <w:szCs w:val="28"/>
            </w:rPr>
          </w:pPr>
          <w:r w:rsidRPr="00D5317C">
            <w:rPr>
              <w:b/>
              <w:bCs/>
              <w:noProof/>
              <w:sz w:val="28"/>
              <w:szCs w:val="28"/>
            </w:rPr>
            <w:fldChar w:fldCharType="end"/>
          </w:r>
        </w:p>
      </w:sdtContent>
    </w:sdt>
    <w:p w:rsidR="00800858" w:rsidRDefault="000269E6">
      <w:pPr>
        <w:pStyle w:val="Heading1"/>
        <w:jc w:val="center"/>
      </w:pPr>
      <w:r>
        <w:br w:type="page"/>
      </w:r>
    </w:p>
    <w:p w:rsidR="00800858" w:rsidRPr="00D5317C" w:rsidRDefault="000269E6" w:rsidP="00D5317C">
      <w:pPr>
        <w:pStyle w:val="Heading1"/>
        <w:spacing w:line="360" w:lineRule="auto"/>
      </w:pPr>
      <w:bookmarkStart w:id="22" w:name="_4rl1i36fy912" w:colFirst="0" w:colLast="0"/>
      <w:bookmarkStart w:id="23" w:name="_Toc121339123"/>
      <w:bookmarkEnd w:id="22"/>
      <w:r w:rsidRPr="00D5317C">
        <w:lastRenderedPageBreak/>
        <w:t>1. Introduction</w:t>
      </w:r>
      <w:bookmarkEnd w:id="23"/>
      <w:r w:rsidR="001D5D3E" w:rsidRPr="00D5317C">
        <w:t xml:space="preserve"> </w:t>
      </w:r>
    </w:p>
    <w:p w:rsidR="00800858" w:rsidRPr="00D5317C" w:rsidRDefault="000269E6" w:rsidP="00D5317C">
      <w:pPr>
        <w:spacing w:line="360" w:lineRule="auto"/>
        <w:rPr>
          <w:sz w:val="28"/>
          <w:szCs w:val="28"/>
        </w:rPr>
      </w:pPr>
      <w:r w:rsidRPr="00D5317C">
        <w:rPr>
          <w:sz w:val="28"/>
          <w:szCs w:val="28"/>
        </w:rPr>
        <w:t xml:space="preserve">This report will analyse the impact of organisational structure and organisational culture on the business performance of EasyJet airlines. EasyJet is a British multinational airline company that offers a wide range of flight facilities to customers all across the globe. Their operating income was recorded up to £1 million in the financial year 2021. This organisation holds around 13,000 employees from the UK in 2022. There are some factors like leadership style, work culture, market competition, </w:t>
      </w:r>
      <w:r w:rsidR="00711151" w:rsidRPr="00D5317C">
        <w:rPr>
          <w:sz w:val="28"/>
          <w:szCs w:val="28"/>
        </w:rPr>
        <w:t>and domestic</w:t>
      </w:r>
      <w:r w:rsidRPr="00D5317C">
        <w:rPr>
          <w:sz w:val="28"/>
          <w:szCs w:val="28"/>
        </w:rPr>
        <w:t xml:space="preserve"> economy, the brand image of the company and political stability that ca</w:t>
      </w:r>
      <w:r w:rsidR="00711151" w:rsidRPr="00D5317C">
        <w:rPr>
          <w:sz w:val="28"/>
          <w:szCs w:val="28"/>
        </w:rPr>
        <w:t xml:space="preserve">n affect employee productivity. </w:t>
      </w:r>
      <w:r w:rsidRPr="00D5317C">
        <w:rPr>
          <w:sz w:val="28"/>
          <w:szCs w:val="28"/>
        </w:rPr>
        <w:t>This report will inform the key external factors and internal factors that significantly influence employee behaviour working with this organisation.</w:t>
      </w:r>
    </w:p>
    <w:p w:rsidR="00800858" w:rsidRPr="00D5317C" w:rsidRDefault="000269E6" w:rsidP="00D5317C">
      <w:pPr>
        <w:pStyle w:val="Heading1"/>
        <w:spacing w:line="360" w:lineRule="auto"/>
      </w:pPr>
      <w:bookmarkStart w:id="24" w:name="_wv3uw477vc0m" w:colFirst="0" w:colLast="0"/>
      <w:bookmarkStart w:id="25" w:name="_Toc121339124"/>
      <w:bookmarkEnd w:id="24"/>
      <w:r w:rsidRPr="00D5317C">
        <w:t>2. Impact of organisational structure and organisational culture affect th</w:t>
      </w:r>
      <w:r w:rsidR="001D5D3E" w:rsidRPr="00D5317C">
        <w:t>e organisational performance</w:t>
      </w:r>
      <w:bookmarkEnd w:id="25"/>
      <w:r w:rsidR="001D5D3E" w:rsidRPr="00D5317C">
        <w:t xml:space="preserve"> </w:t>
      </w:r>
    </w:p>
    <w:p w:rsidR="00800858" w:rsidRPr="00D5317C" w:rsidRDefault="000269E6" w:rsidP="00D5317C">
      <w:pPr>
        <w:spacing w:line="360" w:lineRule="auto"/>
        <w:rPr>
          <w:sz w:val="28"/>
          <w:szCs w:val="28"/>
        </w:rPr>
      </w:pPr>
      <w:r w:rsidRPr="00D5317C">
        <w:rPr>
          <w:sz w:val="28"/>
          <w:szCs w:val="28"/>
        </w:rPr>
        <w:t>The organisational structure is defined as the horizontal chain within a company through which the command flows from a higher level to the staff level. It further outlines the way company operational activities are directed and executed in order to achieve the business goals. This has a significant role in affecting employee productivity in a business organisation by controlling business performance. Besides this, organisational culture is the set of values, workplace behaviours and expectations which leads the employee productivity in a larger sense. This has a vital role in accelerating or downgrading the organisational performance of different industries including EasyJet.</w:t>
      </w:r>
    </w:p>
    <w:p w:rsidR="00800858" w:rsidRPr="00D5317C" w:rsidRDefault="000269E6" w:rsidP="00D5317C">
      <w:pPr>
        <w:pStyle w:val="Heading2"/>
        <w:spacing w:line="360" w:lineRule="auto"/>
        <w:rPr>
          <w:sz w:val="28"/>
          <w:szCs w:val="28"/>
        </w:rPr>
      </w:pPr>
      <w:bookmarkStart w:id="26" w:name="_tzivghgmb1ln" w:colFirst="0" w:colLast="0"/>
      <w:bookmarkStart w:id="27" w:name="_Toc121339125"/>
      <w:bookmarkEnd w:id="26"/>
      <w:r w:rsidRPr="00D5317C">
        <w:rPr>
          <w:sz w:val="28"/>
          <w:szCs w:val="28"/>
        </w:rPr>
        <w:t>2.1 Impact of organisational structure</w:t>
      </w:r>
      <w:bookmarkEnd w:id="27"/>
    </w:p>
    <w:p w:rsidR="004478D6" w:rsidRDefault="000269E6" w:rsidP="00D5317C">
      <w:pPr>
        <w:spacing w:line="360" w:lineRule="auto"/>
        <w:rPr>
          <w:sz w:val="28"/>
          <w:szCs w:val="28"/>
        </w:rPr>
      </w:pPr>
      <w:r w:rsidRPr="00D5317C">
        <w:rPr>
          <w:sz w:val="28"/>
          <w:szCs w:val="28"/>
        </w:rPr>
        <w:t>EasyJet follows the horizontal or flat organisational structure that directs its chain of command flow from its chief executive officer to the employee level.</w:t>
      </w: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Pr="00D5317C" w:rsidRDefault="00D5317C" w:rsidP="00D5317C">
      <w:pPr>
        <w:spacing w:line="360" w:lineRule="auto"/>
        <w:rPr>
          <w:sz w:val="28"/>
          <w:szCs w:val="28"/>
        </w:rPr>
      </w:pPr>
    </w:p>
    <w:p w:rsidR="00D5317C" w:rsidRDefault="004478D6" w:rsidP="00D5317C">
      <w:pPr>
        <w:rPr>
          <w:b/>
          <w:sz w:val="28"/>
          <w:szCs w:val="28"/>
        </w:rPr>
      </w:pPr>
      <w:r w:rsidRPr="00D5317C">
        <w:rPr>
          <w:b/>
          <w:sz w:val="28"/>
          <w:szCs w:val="28"/>
        </w:rPr>
        <w:lastRenderedPageBreak/>
        <w:t xml:space="preserve">Positive impacts </w:t>
      </w:r>
    </w:p>
    <w:p w:rsidR="00800858" w:rsidRPr="00D5317C" w:rsidRDefault="00D5317C" w:rsidP="00D5317C">
      <w:pPr>
        <w:rPr>
          <w:b/>
          <w:sz w:val="28"/>
          <w:szCs w:val="28"/>
        </w:rPr>
      </w:pPr>
      <w:r>
        <w:rPr>
          <w:b/>
          <w:i/>
        </w:rPr>
        <w:t xml:space="preserve">   </w:t>
      </w:r>
      <w:r w:rsidR="000269E6" w:rsidRPr="00D5317C">
        <w:rPr>
          <w:b/>
          <w:i/>
          <w:sz w:val="28"/>
          <w:szCs w:val="28"/>
        </w:rPr>
        <w:t>Clarity of communication in the workplace:</w:t>
      </w:r>
      <w:r w:rsidR="000269E6" w:rsidRPr="00D5317C">
        <w:rPr>
          <w:b/>
          <w:sz w:val="28"/>
          <w:szCs w:val="28"/>
        </w:rPr>
        <w:t xml:space="preserve"> </w:t>
      </w:r>
      <w:r w:rsidR="000269E6" w:rsidRPr="00D5317C">
        <w:rPr>
          <w:sz w:val="28"/>
          <w:szCs w:val="28"/>
        </w:rPr>
        <w:t>The horizontal organisational structure of EasyJet has given a project-oriented clear vision to its employees so henceforth they can construct efficient productivity. The prominent lines of communication facilitate task management as the managers and the team members are directly in contact with each other. EasyJet airlines have given its service to around 20.4 million passengers until 2021 with the help of a potential communication process in its workplace (EasyJet Plc, 2021).</w:t>
      </w:r>
    </w:p>
    <w:p w:rsidR="00800858" w:rsidRDefault="000269E6">
      <w:pPr>
        <w:jc w:val="center"/>
      </w:pPr>
      <w:r>
        <w:rPr>
          <w:noProof/>
          <w:lang w:val="en-GB" w:eastAsia="en-GB"/>
        </w:rPr>
        <w:drawing>
          <wp:inline distT="114300" distB="114300" distL="114300" distR="114300" wp14:anchorId="7D03FD45" wp14:editId="1D182D64">
            <wp:extent cx="3381375" cy="22367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7182"/>
                    <a:stretch>
                      <a:fillRect/>
                    </a:stretch>
                  </pic:blipFill>
                  <pic:spPr>
                    <a:xfrm>
                      <a:off x="0" y="0"/>
                      <a:ext cx="3381375" cy="2236738"/>
                    </a:xfrm>
                    <a:prstGeom prst="rect">
                      <a:avLst/>
                    </a:prstGeom>
                    <a:ln/>
                  </pic:spPr>
                </pic:pic>
              </a:graphicData>
            </a:graphic>
          </wp:inline>
        </w:drawing>
      </w:r>
    </w:p>
    <w:p w:rsidR="00800858" w:rsidRPr="00D5317C" w:rsidRDefault="000269E6" w:rsidP="00D5317C">
      <w:pPr>
        <w:spacing w:line="360" w:lineRule="auto"/>
        <w:jc w:val="center"/>
        <w:rPr>
          <w:b/>
          <w:sz w:val="28"/>
          <w:szCs w:val="28"/>
        </w:rPr>
      </w:pPr>
      <w:r w:rsidRPr="00D5317C">
        <w:rPr>
          <w:b/>
          <w:sz w:val="28"/>
          <w:szCs w:val="28"/>
        </w:rPr>
        <w:t>Image 1: Number of passengers from 2009 to 2021 in EasyJet</w:t>
      </w:r>
    </w:p>
    <w:p w:rsidR="00800858" w:rsidRPr="00D5317C" w:rsidRDefault="000269E6" w:rsidP="00D5317C">
      <w:pPr>
        <w:spacing w:line="360" w:lineRule="auto"/>
        <w:jc w:val="center"/>
        <w:rPr>
          <w:sz w:val="28"/>
          <w:szCs w:val="28"/>
        </w:rPr>
      </w:pPr>
      <w:r w:rsidRPr="00D5317C">
        <w:rPr>
          <w:sz w:val="28"/>
          <w:szCs w:val="28"/>
        </w:rPr>
        <w:t>(Source: EasyJet Plc, 2021)</w:t>
      </w:r>
    </w:p>
    <w:p w:rsidR="004478D6" w:rsidRDefault="004478D6" w:rsidP="00D5317C">
      <w:pPr>
        <w:spacing w:line="360" w:lineRule="auto"/>
        <w:rPr>
          <w:sz w:val="28"/>
          <w:szCs w:val="28"/>
        </w:rPr>
      </w:pPr>
      <w:r w:rsidRPr="00D5317C">
        <w:rPr>
          <w:b/>
          <w:i/>
          <w:sz w:val="28"/>
          <w:szCs w:val="28"/>
        </w:rPr>
        <w:t>Clarity of task operation</w:t>
      </w:r>
      <w:r w:rsidRPr="00D5317C">
        <w:rPr>
          <w:b/>
          <w:sz w:val="28"/>
          <w:szCs w:val="28"/>
        </w:rPr>
        <w:t xml:space="preserve">: </w:t>
      </w:r>
      <w:r w:rsidRPr="00D5317C">
        <w:rPr>
          <w:sz w:val="28"/>
          <w:szCs w:val="28"/>
        </w:rPr>
        <w:t>The horizontal organisational structure directs the task-oriented instruction to learn about the task operations clearly which enhances their speed of operation. The task operation techniques instructed by the CEO of this organisation are directly transferred to the employees. This in turn helps the company to attract more passengers to enjoy the flying experience with EasyJet Plc. The company has attracted almost 10% more passengers than in 2020.</w:t>
      </w:r>
    </w:p>
    <w:p w:rsidR="00D5317C" w:rsidRPr="00D5317C" w:rsidRDefault="00D5317C" w:rsidP="00D5317C">
      <w:pPr>
        <w:spacing w:line="360" w:lineRule="auto"/>
        <w:rPr>
          <w:sz w:val="28"/>
          <w:szCs w:val="28"/>
        </w:rPr>
      </w:pPr>
    </w:p>
    <w:p w:rsidR="004478D6" w:rsidRPr="00D5317C" w:rsidRDefault="004478D6" w:rsidP="00D5317C">
      <w:pPr>
        <w:spacing w:line="360" w:lineRule="auto"/>
        <w:rPr>
          <w:b/>
          <w:sz w:val="28"/>
          <w:szCs w:val="28"/>
        </w:rPr>
      </w:pPr>
      <w:r w:rsidRPr="00D5317C">
        <w:rPr>
          <w:b/>
          <w:sz w:val="28"/>
          <w:szCs w:val="28"/>
        </w:rPr>
        <w:lastRenderedPageBreak/>
        <w:t xml:space="preserve">Negative impacts </w:t>
      </w:r>
    </w:p>
    <w:p w:rsidR="00D5317C" w:rsidRDefault="000269E6" w:rsidP="00D5317C">
      <w:pPr>
        <w:spacing w:line="360" w:lineRule="auto"/>
        <w:rPr>
          <w:sz w:val="28"/>
          <w:szCs w:val="28"/>
        </w:rPr>
      </w:pPr>
      <w:r w:rsidRPr="00D5317C">
        <w:rPr>
          <w:b/>
          <w:i/>
          <w:sz w:val="28"/>
          <w:szCs w:val="28"/>
        </w:rPr>
        <w:t>Loss of management control:</w:t>
      </w:r>
      <w:r w:rsidRPr="00D5317C">
        <w:rPr>
          <w:b/>
          <w:sz w:val="28"/>
          <w:szCs w:val="28"/>
        </w:rPr>
        <w:t xml:space="preserve"> </w:t>
      </w:r>
      <w:r w:rsidRPr="00D5317C">
        <w:rPr>
          <w:sz w:val="28"/>
          <w:szCs w:val="28"/>
        </w:rPr>
        <w:t xml:space="preserve">The management of a company that follows the horizontal structure can easily lose its control over the subordinate staff. </w:t>
      </w:r>
    </w:p>
    <w:p w:rsidR="00800858" w:rsidRPr="00D5317C" w:rsidRDefault="000269E6" w:rsidP="00D5317C">
      <w:pPr>
        <w:spacing w:line="360" w:lineRule="auto"/>
        <w:rPr>
          <w:sz w:val="28"/>
          <w:szCs w:val="28"/>
        </w:rPr>
      </w:pPr>
      <w:r w:rsidRPr="00D5317C">
        <w:rPr>
          <w:sz w:val="28"/>
          <w:szCs w:val="28"/>
        </w:rPr>
        <w:t>EasyJet follows the horizontal structure in which the influence of higher-level managers sometimes fails to control the lower-level staff in the workplace. However, the workers of this organisation have planned a series of strikes due to a lack of leadership in the workplace (Marini, 2022). Therefore, the company had to face multiple cancellations of flights which made the chief operating officer resign from his post in 2022.</w:t>
      </w:r>
    </w:p>
    <w:p w:rsidR="00800858" w:rsidRPr="00D5317C" w:rsidRDefault="000269E6" w:rsidP="00D5317C">
      <w:pPr>
        <w:spacing w:line="360" w:lineRule="auto"/>
        <w:rPr>
          <w:sz w:val="28"/>
          <w:szCs w:val="28"/>
        </w:rPr>
      </w:pPr>
      <w:r w:rsidRPr="00D5317C">
        <w:rPr>
          <w:b/>
          <w:i/>
          <w:sz w:val="28"/>
          <w:szCs w:val="28"/>
        </w:rPr>
        <w:t>Slow decision-making</w:t>
      </w:r>
      <w:r w:rsidRPr="00D5317C">
        <w:rPr>
          <w:b/>
          <w:sz w:val="28"/>
          <w:szCs w:val="28"/>
        </w:rPr>
        <w:t xml:space="preserve">: </w:t>
      </w:r>
      <w:r w:rsidRPr="00D5317C">
        <w:rPr>
          <w:sz w:val="28"/>
          <w:szCs w:val="28"/>
        </w:rPr>
        <w:t>The horizontal organisational structure affects an organisation with a reduced decision-making process due to having a lengthy flow of command. These horizontal levels within EasyJet created a delay in taking decisions regarding the serious issues of flight cancellation. This has resulted in reducing employee productivity along with downgrading the loyalty of the passengers. The company faced a loss of £190 million in the financial year of 2022 due to flight cancellations and passenger unsatisfactory reviews (Goncalves, 2022).</w:t>
      </w:r>
    </w:p>
    <w:p w:rsidR="00800858" w:rsidRPr="00D5317C" w:rsidRDefault="000269E6" w:rsidP="00D5317C">
      <w:pPr>
        <w:pStyle w:val="Heading2"/>
        <w:spacing w:line="360" w:lineRule="auto"/>
        <w:rPr>
          <w:sz w:val="28"/>
          <w:szCs w:val="28"/>
        </w:rPr>
      </w:pPr>
      <w:bookmarkStart w:id="28" w:name="_mt6bs1fo5qwg" w:colFirst="0" w:colLast="0"/>
      <w:bookmarkStart w:id="29" w:name="_Toc121339126"/>
      <w:bookmarkEnd w:id="28"/>
      <w:r w:rsidRPr="00D5317C">
        <w:rPr>
          <w:sz w:val="28"/>
          <w:szCs w:val="28"/>
        </w:rPr>
        <w:t>2.2 Impact of organisational culture</w:t>
      </w:r>
      <w:bookmarkEnd w:id="29"/>
    </w:p>
    <w:p w:rsidR="00800858" w:rsidRPr="00D5317C" w:rsidRDefault="00D5317C" w:rsidP="00D5317C">
      <w:pPr>
        <w:spacing w:line="360" w:lineRule="auto"/>
        <w:rPr>
          <w:sz w:val="28"/>
          <w:szCs w:val="28"/>
        </w:rPr>
      </w:pPr>
      <w:r>
        <w:rPr>
          <w:sz w:val="28"/>
          <w:szCs w:val="28"/>
        </w:rPr>
        <w:t xml:space="preserve">       </w:t>
      </w:r>
      <w:r w:rsidR="000269E6" w:rsidRPr="00D5317C">
        <w:rPr>
          <w:sz w:val="28"/>
          <w:szCs w:val="28"/>
        </w:rPr>
        <w:t xml:space="preserve">EasyJet always maintains the clan culture in terms of its workplace operation by introducing active collaboration at all staff levels. The company believes in employee-oriented operations along with strong teamwork in the workplace. This organisational culture significantly affects lower-level employee productivity in serving passengers all around the world. </w:t>
      </w:r>
    </w:p>
    <w:p w:rsidR="00D67212" w:rsidRPr="00D5317C" w:rsidRDefault="00D67212" w:rsidP="00D5317C">
      <w:pPr>
        <w:spacing w:line="360" w:lineRule="auto"/>
        <w:rPr>
          <w:b/>
          <w:sz w:val="28"/>
          <w:szCs w:val="28"/>
        </w:rPr>
      </w:pPr>
      <w:r w:rsidRPr="00D5317C">
        <w:rPr>
          <w:b/>
          <w:sz w:val="28"/>
          <w:szCs w:val="28"/>
        </w:rPr>
        <w:t xml:space="preserve">Positive impacts </w:t>
      </w:r>
    </w:p>
    <w:p w:rsidR="00800858" w:rsidRPr="00D5317C" w:rsidRDefault="000269E6" w:rsidP="00D5317C">
      <w:pPr>
        <w:spacing w:line="360" w:lineRule="auto"/>
        <w:rPr>
          <w:sz w:val="28"/>
          <w:szCs w:val="28"/>
        </w:rPr>
      </w:pPr>
      <w:r w:rsidRPr="00D5317C">
        <w:rPr>
          <w:b/>
          <w:i/>
          <w:sz w:val="28"/>
          <w:szCs w:val="28"/>
        </w:rPr>
        <w:t>Mentoring the employees:</w:t>
      </w:r>
      <w:r w:rsidRPr="00D5317C">
        <w:rPr>
          <w:b/>
          <w:sz w:val="28"/>
          <w:szCs w:val="28"/>
        </w:rPr>
        <w:t xml:space="preserve"> </w:t>
      </w:r>
      <w:r w:rsidRPr="00D5317C">
        <w:rPr>
          <w:sz w:val="28"/>
          <w:szCs w:val="28"/>
        </w:rPr>
        <w:t xml:space="preserve">One of the key roles of clan culture is mentoring and instructing the employees before task management (Boatman, 2022). The flat organisational structure of EasyJet Plc. give value to employee mentoring in order to enhance the business. The employees of this organisation actively participate in teamwork by the instruction of the higher level personnel. </w:t>
      </w:r>
      <w:r w:rsidRPr="00D5317C">
        <w:rPr>
          <w:sz w:val="28"/>
          <w:szCs w:val="28"/>
        </w:rPr>
        <w:lastRenderedPageBreak/>
        <w:t>Additionally, instructive training and teamwork enhance their work efficiency with active collaboration. This enhances the business performance by increasing the revenue percentage with £5,769 million since 2021.</w:t>
      </w:r>
    </w:p>
    <w:p w:rsidR="00800858" w:rsidRPr="00D5317C" w:rsidRDefault="000269E6" w:rsidP="00D5317C">
      <w:pPr>
        <w:spacing w:line="360" w:lineRule="auto"/>
        <w:rPr>
          <w:sz w:val="28"/>
          <w:szCs w:val="28"/>
        </w:rPr>
      </w:pPr>
      <w:r w:rsidRPr="00D5317C">
        <w:rPr>
          <w:b/>
          <w:i/>
          <w:sz w:val="28"/>
          <w:szCs w:val="28"/>
        </w:rPr>
        <w:t>Open communication</w:t>
      </w:r>
      <w:r w:rsidRPr="00D5317C">
        <w:rPr>
          <w:b/>
          <w:sz w:val="28"/>
          <w:szCs w:val="28"/>
        </w:rPr>
        <w:t xml:space="preserve">: </w:t>
      </w:r>
      <w:r w:rsidRPr="00D5317C">
        <w:rPr>
          <w:sz w:val="28"/>
          <w:szCs w:val="28"/>
        </w:rPr>
        <w:t>The horizontal structure enables the employees to actively interact with each other in order to exchange ideas and thoughts regarding task operations. As a result of this, the company faces good productivity due to the adverse knowledge of the employees. The clan culture in the workplace has enhanced the business operational efficiency of the employees (Boatman, 2022). The open communication among the airport staff has made them create an effective solution to the passengers' issues. As a result of this, the company has resolved almost 55% of the customer issues regarding EasyJet Plc.</w:t>
      </w:r>
    </w:p>
    <w:p w:rsidR="00D67212" w:rsidRPr="00D5317C" w:rsidRDefault="00D67212" w:rsidP="00D5317C">
      <w:pPr>
        <w:spacing w:line="360" w:lineRule="auto"/>
        <w:rPr>
          <w:b/>
          <w:sz w:val="28"/>
          <w:szCs w:val="28"/>
        </w:rPr>
      </w:pPr>
      <w:r w:rsidRPr="00D5317C">
        <w:rPr>
          <w:b/>
          <w:sz w:val="28"/>
          <w:szCs w:val="28"/>
        </w:rPr>
        <w:t xml:space="preserve">Negative impacts </w:t>
      </w:r>
    </w:p>
    <w:p w:rsidR="00800858" w:rsidRPr="00D5317C" w:rsidRDefault="000269E6" w:rsidP="00D5317C">
      <w:pPr>
        <w:spacing w:line="360" w:lineRule="auto"/>
        <w:rPr>
          <w:sz w:val="28"/>
          <w:szCs w:val="28"/>
        </w:rPr>
      </w:pPr>
      <w:r w:rsidRPr="00D5317C">
        <w:rPr>
          <w:b/>
          <w:i/>
          <w:sz w:val="28"/>
          <w:szCs w:val="28"/>
        </w:rPr>
        <w:t>Lack of authority</w:t>
      </w:r>
      <w:r w:rsidRPr="00D5317C">
        <w:rPr>
          <w:b/>
          <w:sz w:val="28"/>
          <w:szCs w:val="28"/>
        </w:rPr>
        <w:t>:</w:t>
      </w:r>
      <w:r w:rsidRPr="00D5317C">
        <w:rPr>
          <w:sz w:val="28"/>
          <w:szCs w:val="28"/>
        </w:rPr>
        <w:t xml:space="preserve"> The clan culture is employee-oriented and lacks the proper authority and leadership in the area of operations. This may downgrade the quality of the business of an organisation by reducing the employee operational quality (Boatman, 2022). The clan organisational culture in EasyJet has given rise to a lack of structural authority in monitoring the systemic operation in airports across the UK. This in turn indulges the employees to become unethical and uncontrolled by making them desperate. This has caused the company to suffer from the cancellation of 40 flights from different airports across the UK (Bailey, 2022). </w:t>
      </w:r>
    </w:p>
    <w:p w:rsidR="00800858" w:rsidRPr="00D5317C" w:rsidRDefault="000269E6" w:rsidP="00D5317C">
      <w:pPr>
        <w:spacing w:line="360" w:lineRule="auto"/>
        <w:rPr>
          <w:sz w:val="28"/>
          <w:szCs w:val="28"/>
        </w:rPr>
      </w:pPr>
      <w:r w:rsidRPr="00D5317C">
        <w:rPr>
          <w:b/>
          <w:i/>
          <w:sz w:val="28"/>
          <w:szCs w:val="28"/>
        </w:rPr>
        <w:t>Loss of productivity:</w:t>
      </w:r>
      <w:r w:rsidRPr="00D5317C">
        <w:rPr>
          <w:sz w:val="28"/>
          <w:szCs w:val="28"/>
        </w:rPr>
        <w:t xml:space="preserve"> Open communication and over-collaboration sometimes give rise to reduced productivity in the workplace by wasting time on meetings and conferences. The clan culture of the organisation may lower the input capability of the employees. Another disadvantage of clan culture is that it sedates the decision-making process because of over-collaboration. Employees of EasyJet have announced multiple strikes that positively affected their business profitability on a larger scale (Bailey, 2022). </w:t>
      </w:r>
    </w:p>
    <w:p w:rsidR="00800858" w:rsidRPr="00D5317C" w:rsidRDefault="000269E6" w:rsidP="00D5317C">
      <w:pPr>
        <w:pStyle w:val="Heading1"/>
        <w:spacing w:line="360" w:lineRule="auto"/>
      </w:pPr>
      <w:bookmarkStart w:id="30" w:name="_pnm5oqwcf4qg" w:colFirst="0" w:colLast="0"/>
      <w:bookmarkStart w:id="31" w:name="_Toc121339127"/>
      <w:bookmarkEnd w:id="30"/>
      <w:r w:rsidRPr="00D5317C">
        <w:lastRenderedPageBreak/>
        <w:t>3. Impact of the internal and external factors of EasyJet that influence employees’ behaviour</w:t>
      </w:r>
      <w:bookmarkEnd w:id="31"/>
      <w:r w:rsidRPr="00D5317C">
        <w:t xml:space="preserve"> </w:t>
      </w:r>
    </w:p>
    <w:p w:rsidR="00800858" w:rsidRPr="00D5317C" w:rsidRDefault="000269E6" w:rsidP="00D5317C">
      <w:pPr>
        <w:pStyle w:val="Heading2"/>
        <w:spacing w:line="360" w:lineRule="auto"/>
        <w:rPr>
          <w:sz w:val="28"/>
          <w:szCs w:val="28"/>
        </w:rPr>
      </w:pPr>
      <w:bookmarkStart w:id="32" w:name="_v4ywf7ccwsly" w:colFirst="0" w:colLast="0"/>
      <w:bookmarkStart w:id="33" w:name="_Toc121339128"/>
      <w:bookmarkEnd w:id="32"/>
      <w:r w:rsidRPr="00D5317C">
        <w:rPr>
          <w:sz w:val="28"/>
          <w:szCs w:val="28"/>
        </w:rPr>
        <w:t>3.1 Internal factors of EasyJet</w:t>
      </w:r>
      <w:bookmarkEnd w:id="33"/>
    </w:p>
    <w:p w:rsidR="00800858" w:rsidRPr="00D5317C" w:rsidRDefault="000269E6" w:rsidP="00D5317C">
      <w:pPr>
        <w:spacing w:line="360" w:lineRule="auto"/>
        <w:rPr>
          <w:sz w:val="28"/>
          <w:szCs w:val="28"/>
        </w:rPr>
      </w:pPr>
      <w:r w:rsidRPr="00D5317C">
        <w:rPr>
          <w:b/>
          <w:i/>
          <w:sz w:val="28"/>
          <w:szCs w:val="28"/>
        </w:rPr>
        <w:t>Leadership:</w:t>
      </w:r>
      <w:r w:rsidRPr="00D5317C">
        <w:rPr>
          <w:sz w:val="28"/>
          <w:szCs w:val="28"/>
        </w:rPr>
        <w:t xml:space="preserve"> Employee behaviour of an organisation partially depends on the leadership behaviour of an organisation. Good leadership can accelerate organisational development and improve the performance of the employees. This is an important internal factor which also affects the work culture, employee relationships and interpersonal skills development (Papa, 2017). The leadership activities of EasyJet are very effective to boost the employee behaviour of the organisation. The managers and leaders of this company always guide the employees as well as influence positive behaviours at the workplace as per the theory of self-efficiency. Leaders also inspire subordinates as employees feel motivated in the company (Papa, 2017). The management of EasyJet also focuses on the skill development of the employees. The day-to-day operations help employees to upgrade new skills and enhance their knowledge.</w:t>
      </w:r>
    </w:p>
    <w:p w:rsidR="00800858" w:rsidRPr="00D5317C" w:rsidRDefault="000269E6" w:rsidP="00D5317C">
      <w:pPr>
        <w:spacing w:line="360" w:lineRule="auto"/>
        <w:rPr>
          <w:sz w:val="28"/>
          <w:szCs w:val="28"/>
        </w:rPr>
      </w:pPr>
      <w:r w:rsidRPr="00D5317C">
        <w:rPr>
          <w:b/>
          <w:i/>
          <w:sz w:val="28"/>
          <w:szCs w:val="28"/>
        </w:rPr>
        <w:t>Work culture:</w:t>
      </w:r>
      <w:r w:rsidRPr="00D5317C">
        <w:rPr>
          <w:sz w:val="28"/>
          <w:szCs w:val="28"/>
        </w:rPr>
        <w:t xml:space="preserve"> A positive work culture always promotes employee engagement, improves organisational productivity and boosts the employee experience. Employees feel more connected with the workplace through a positive work culture and it affects their productivity levels. The work culture of EasyJet is very friendly and always passionate about growth opportunities (</w:t>
      </w:r>
      <w:r w:rsidRPr="00D5317C">
        <w:rPr>
          <w:sz w:val="28"/>
          <w:szCs w:val="28"/>
          <w:highlight w:val="white"/>
        </w:rPr>
        <w:t>Mosley, 2020)</w:t>
      </w:r>
      <w:r w:rsidRPr="00D5317C">
        <w:rPr>
          <w:sz w:val="28"/>
          <w:szCs w:val="28"/>
        </w:rPr>
        <w:t xml:space="preserve">. The management of this company promotes the benefits of taking challenges every day and being successful in a competitive environment among the employees. Transparency also matters the most in an organisation. </w:t>
      </w:r>
      <w:r w:rsidRPr="00D5317C">
        <w:rPr>
          <w:sz w:val="28"/>
          <w:szCs w:val="28"/>
          <w:highlight w:val="white"/>
        </w:rPr>
        <w:t>As per the view of McIlwraith (2021), e</w:t>
      </w:r>
      <w:r w:rsidRPr="00D5317C">
        <w:rPr>
          <w:sz w:val="28"/>
          <w:szCs w:val="28"/>
        </w:rPr>
        <w:t>mployees can easily communicate with their managers and also follow the code of ethics in EasyJet. The workplace rules and regulations are also the same here for everyone which defines employee behaviour as per the Theory of Planned Behaviour. Apart from that job security in this company is also very high compared to other aviation companies in the UK which motivate the employees to work confidently (</w:t>
      </w:r>
      <w:r w:rsidRPr="00D5317C">
        <w:rPr>
          <w:sz w:val="28"/>
          <w:szCs w:val="28"/>
          <w:highlight w:val="white"/>
        </w:rPr>
        <w:t>Mosley, 2020)</w:t>
      </w:r>
      <w:r w:rsidRPr="00D5317C">
        <w:rPr>
          <w:sz w:val="28"/>
          <w:szCs w:val="28"/>
        </w:rPr>
        <w:t xml:space="preserve">. </w:t>
      </w:r>
    </w:p>
    <w:p w:rsidR="00800858" w:rsidRPr="00D5317C" w:rsidRDefault="000269E6" w:rsidP="00D5317C">
      <w:pPr>
        <w:spacing w:line="360" w:lineRule="auto"/>
        <w:rPr>
          <w:sz w:val="28"/>
          <w:szCs w:val="28"/>
        </w:rPr>
      </w:pPr>
      <w:r w:rsidRPr="00D5317C">
        <w:rPr>
          <w:b/>
          <w:i/>
          <w:sz w:val="28"/>
          <w:szCs w:val="28"/>
        </w:rPr>
        <w:lastRenderedPageBreak/>
        <w:t xml:space="preserve">Work-life balance: </w:t>
      </w:r>
      <w:r w:rsidRPr="00D5317C">
        <w:rPr>
          <w:sz w:val="28"/>
          <w:szCs w:val="28"/>
        </w:rPr>
        <w:t>According to various studies, a proper work-life balance can positively impact employee performance (Papa, 2017). A happy employee who has the right balance between work and family can provide more quality work to the company. EasyJet promotes healthy work-life balance among employees (</w:t>
      </w:r>
      <w:r w:rsidRPr="00D5317C">
        <w:rPr>
          <w:sz w:val="28"/>
          <w:szCs w:val="28"/>
          <w:highlight w:val="white"/>
        </w:rPr>
        <w:t>Mosley, 2020)</w:t>
      </w:r>
      <w:r w:rsidRPr="00D5317C">
        <w:rPr>
          <w:sz w:val="28"/>
          <w:szCs w:val="28"/>
        </w:rPr>
        <w:t xml:space="preserve">. This company focuses on the physical and mental health of the employees and conducts various employee motivation activities. A proper working schedule, the right salary package and supportive co-workers can help an employee to manage the proper work-life balance. EasyJet already faces various positive outcomes such as a motivated workforce, positive employee engagement and a high retention rate by allowing its employees to have a great work-life balance (Papa, 2017). </w:t>
      </w:r>
    </w:p>
    <w:p w:rsidR="00800858" w:rsidRPr="00D5317C" w:rsidRDefault="000269E6" w:rsidP="00D5317C">
      <w:pPr>
        <w:spacing w:line="360" w:lineRule="auto"/>
        <w:rPr>
          <w:sz w:val="28"/>
          <w:szCs w:val="28"/>
        </w:rPr>
      </w:pPr>
      <w:r w:rsidRPr="00D5317C">
        <w:rPr>
          <w:b/>
          <w:i/>
          <w:sz w:val="28"/>
          <w:szCs w:val="28"/>
        </w:rPr>
        <w:t xml:space="preserve">Workplace communication: </w:t>
      </w:r>
      <w:r w:rsidRPr="00D5317C">
        <w:rPr>
          <w:sz w:val="28"/>
          <w:szCs w:val="28"/>
        </w:rPr>
        <w:t xml:space="preserve">Effective communication among the employees and managers ensures that everyone is on the same page which creates a positive working environment. </w:t>
      </w:r>
      <w:r w:rsidRPr="00D5317C">
        <w:rPr>
          <w:sz w:val="28"/>
          <w:szCs w:val="28"/>
          <w:highlight w:val="white"/>
        </w:rPr>
        <w:t>As per the view of McIlwraith (2021), i</w:t>
      </w:r>
      <w:r w:rsidRPr="00D5317C">
        <w:rPr>
          <w:sz w:val="28"/>
          <w:szCs w:val="28"/>
        </w:rPr>
        <w:t>t enhances the motivation and productivity of employees as well as managers. A proper communication channel for a company also ensures that employees can perform better. The internal communication system of EasyJet affects the employees' behaviour in the workplace. The communication system reduces the communication gap among the employees and they can easily share relevant information with others through the communication system (</w:t>
      </w:r>
      <w:r w:rsidRPr="00D5317C">
        <w:rPr>
          <w:sz w:val="28"/>
          <w:szCs w:val="28"/>
          <w:highlight w:val="white"/>
        </w:rPr>
        <w:t>Mosley, 2020)</w:t>
      </w:r>
      <w:r w:rsidRPr="00D5317C">
        <w:rPr>
          <w:sz w:val="28"/>
          <w:szCs w:val="28"/>
        </w:rPr>
        <w:t xml:space="preserve">. This company promotes traditional communication such as face-to-face meetings, interviews and training for employees along with the virtual communication system. The managers can easily inform and clarify every employee about their tasks and support them to improve their performance through an effective communication system. </w:t>
      </w:r>
    </w:p>
    <w:p w:rsidR="00800858" w:rsidRPr="00D5317C" w:rsidRDefault="000269E6" w:rsidP="00D5317C">
      <w:pPr>
        <w:pStyle w:val="Heading2"/>
        <w:spacing w:line="360" w:lineRule="auto"/>
        <w:rPr>
          <w:sz w:val="28"/>
          <w:szCs w:val="28"/>
        </w:rPr>
      </w:pPr>
      <w:bookmarkStart w:id="34" w:name="_nseq7sqk7apt" w:colFirst="0" w:colLast="0"/>
      <w:bookmarkStart w:id="35" w:name="_Toc121339129"/>
      <w:bookmarkEnd w:id="34"/>
      <w:r w:rsidRPr="00D5317C">
        <w:rPr>
          <w:sz w:val="28"/>
          <w:szCs w:val="28"/>
        </w:rPr>
        <w:t>3.2 External Factors of EasyJet</w:t>
      </w:r>
      <w:bookmarkEnd w:id="35"/>
    </w:p>
    <w:p w:rsidR="00D5317C" w:rsidRDefault="000269E6" w:rsidP="00D5317C">
      <w:pPr>
        <w:spacing w:line="360" w:lineRule="auto"/>
        <w:rPr>
          <w:sz w:val="28"/>
          <w:szCs w:val="28"/>
        </w:rPr>
      </w:pPr>
      <w:r w:rsidRPr="00D5317C">
        <w:rPr>
          <w:b/>
          <w:i/>
          <w:sz w:val="28"/>
          <w:szCs w:val="28"/>
        </w:rPr>
        <w:t>Rival competitions:</w:t>
      </w:r>
      <w:r w:rsidRPr="00D5317C">
        <w:rPr>
          <w:sz w:val="28"/>
          <w:szCs w:val="28"/>
        </w:rPr>
        <w:t xml:space="preserve"> The potential competitors of EasyJet Plc. are Ryanair, British Airways and Skyscanner which offer equal or better facilities to passengers while flying to other countries (Madar, 2018). </w:t>
      </w:r>
    </w:p>
    <w:p w:rsidR="00800858" w:rsidRPr="00D5317C" w:rsidRDefault="000269E6" w:rsidP="00D5317C">
      <w:pPr>
        <w:spacing w:line="360" w:lineRule="auto"/>
        <w:rPr>
          <w:sz w:val="28"/>
          <w:szCs w:val="28"/>
        </w:rPr>
      </w:pPr>
      <w:r w:rsidRPr="00D5317C">
        <w:rPr>
          <w:sz w:val="28"/>
          <w:szCs w:val="28"/>
        </w:rPr>
        <w:lastRenderedPageBreak/>
        <w:t>As a result of this, the employees became motivated more in working better than the market competitors as per Kotler’s 5 forces. As EasyJet Plc. follows the clan culture in all its airports, the airport staff collaboratively perform in order to deliver the best quality of service to its passengers. The employees try to become more systemic in the workplace while serving travellers to other countries. As a result of this, the company has presently served almost 24.3 million passengers in July 2022 (EasyJet Plc, 2021).</w:t>
      </w:r>
    </w:p>
    <w:p w:rsidR="001D5D3E" w:rsidRPr="00D5317C" w:rsidRDefault="001D5D3E" w:rsidP="00D5317C">
      <w:pPr>
        <w:spacing w:line="360" w:lineRule="auto"/>
        <w:jc w:val="center"/>
        <w:rPr>
          <w:sz w:val="28"/>
          <w:szCs w:val="28"/>
        </w:rPr>
      </w:pPr>
      <w:r w:rsidRPr="00D5317C">
        <w:rPr>
          <w:noProof/>
          <w:sz w:val="28"/>
          <w:szCs w:val="28"/>
          <w:lang w:val="en-GB" w:eastAsia="en-GB"/>
        </w:rPr>
        <w:drawing>
          <wp:inline distT="0" distB="0" distL="0" distR="0" wp14:anchorId="38CEE930" wp14:editId="74D4B811">
            <wp:extent cx="3438525" cy="1333500"/>
            <wp:effectExtent l="0" t="0" r="9525" b="0"/>
            <wp:docPr id="2" name="Picture 2" descr="Using Porter's Five Forces Model for Analysing the Competitive Environment  of Thailand's Sweet Corn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Porter's Five Forces Model for Analysing the Competitive Environment  of Thailand's Sweet Corn Indu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8525" cy="1333500"/>
                    </a:xfrm>
                    <a:prstGeom prst="rect">
                      <a:avLst/>
                    </a:prstGeom>
                    <a:noFill/>
                    <a:ln>
                      <a:noFill/>
                    </a:ln>
                  </pic:spPr>
                </pic:pic>
              </a:graphicData>
            </a:graphic>
          </wp:inline>
        </w:drawing>
      </w:r>
    </w:p>
    <w:p w:rsidR="001D5D3E" w:rsidRPr="00D5317C" w:rsidRDefault="001D5D3E" w:rsidP="00D5317C">
      <w:pPr>
        <w:spacing w:line="360" w:lineRule="auto"/>
        <w:jc w:val="center"/>
        <w:rPr>
          <w:b/>
          <w:sz w:val="28"/>
          <w:szCs w:val="28"/>
        </w:rPr>
      </w:pPr>
      <w:r w:rsidRPr="00D5317C">
        <w:rPr>
          <w:b/>
          <w:sz w:val="28"/>
          <w:szCs w:val="28"/>
        </w:rPr>
        <w:t>Image 2: Kotler’s Five Forces</w:t>
      </w:r>
    </w:p>
    <w:p w:rsidR="001D5D3E" w:rsidRPr="00D5317C" w:rsidRDefault="001D5D3E" w:rsidP="00D5317C">
      <w:pPr>
        <w:spacing w:line="360" w:lineRule="auto"/>
        <w:jc w:val="center"/>
        <w:rPr>
          <w:sz w:val="28"/>
          <w:szCs w:val="28"/>
        </w:rPr>
      </w:pPr>
      <w:r w:rsidRPr="00D5317C">
        <w:rPr>
          <w:sz w:val="28"/>
          <w:szCs w:val="28"/>
        </w:rPr>
        <w:t>(Source: Madar, 2018)</w:t>
      </w:r>
    </w:p>
    <w:p w:rsidR="00800858" w:rsidRPr="00D5317C" w:rsidRDefault="000269E6" w:rsidP="00D5317C">
      <w:pPr>
        <w:spacing w:line="360" w:lineRule="auto"/>
        <w:rPr>
          <w:sz w:val="28"/>
          <w:szCs w:val="28"/>
        </w:rPr>
      </w:pPr>
      <w:r w:rsidRPr="00D5317C">
        <w:rPr>
          <w:b/>
          <w:i/>
          <w:sz w:val="28"/>
          <w:szCs w:val="28"/>
        </w:rPr>
        <w:t xml:space="preserve">Political Stability: </w:t>
      </w:r>
      <w:r w:rsidRPr="00D5317C">
        <w:rPr>
          <w:sz w:val="28"/>
          <w:szCs w:val="28"/>
        </w:rPr>
        <w:t>Another important factor that significantly regulates employee behaviour is the political stability of the country where an organisation actively serves by following the hegemonic stability theory (</w:t>
      </w:r>
      <w:r w:rsidRPr="00D5317C">
        <w:rPr>
          <w:color w:val="222222"/>
          <w:sz w:val="28"/>
          <w:szCs w:val="28"/>
          <w:highlight w:val="white"/>
        </w:rPr>
        <w:t>Keohane, 2019)</w:t>
      </w:r>
      <w:r w:rsidRPr="00D5317C">
        <w:rPr>
          <w:sz w:val="28"/>
          <w:szCs w:val="28"/>
        </w:rPr>
        <w:t>. The political stability of a country directly influences the performance of the employees working at a reputed company. As EasyJet is a well-known reputed organisation in the UK airline industry, the political condition of the UK directly affects its employee behaviour. The wage of the employees become compromised which results in strikes and mass resignation. As the UK government announces the budget for the financial year of 2022, EasyJet lowered its living standards to ensure business sustainability.</w:t>
      </w:r>
    </w:p>
    <w:p w:rsidR="00800858" w:rsidRPr="00D5317C" w:rsidRDefault="000269E6" w:rsidP="00D5317C">
      <w:pPr>
        <w:spacing w:line="360" w:lineRule="auto"/>
        <w:rPr>
          <w:sz w:val="28"/>
          <w:szCs w:val="28"/>
        </w:rPr>
      </w:pPr>
      <w:r w:rsidRPr="00D5317C">
        <w:rPr>
          <w:b/>
          <w:i/>
          <w:sz w:val="28"/>
          <w:szCs w:val="28"/>
        </w:rPr>
        <w:t xml:space="preserve">The brand image of the company: </w:t>
      </w:r>
      <w:r w:rsidRPr="00D5317C">
        <w:rPr>
          <w:sz w:val="28"/>
          <w:szCs w:val="28"/>
        </w:rPr>
        <w:t xml:space="preserve">The employees become more productive and collaborative in the workplace as the company becomes famous. The employees feel more motivated and target to achieve their business goals faster in order to retain the brand image by following the big brand theory. This results in business growth by serving a larger number of customers in the workplace. </w:t>
      </w:r>
      <w:r w:rsidRPr="00D5317C">
        <w:rPr>
          <w:sz w:val="28"/>
          <w:szCs w:val="28"/>
        </w:rPr>
        <w:lastRenderedPageBreak/>
        <w:t>EasyJet employees have become more productive in the clan culture in order to retain the brand popularity of the organisation.</w:t>
      </w:r>
    </w:p>
    <w:p w:rsidR="00800858" w:rsidRDefault="000269E6" w:rsidP="00D5317C">
      <w:pPr>
        <w:spacing w:line="360" w:lineRule="auto"/>
        <w:rPr>
          <w:sz w:val="28"/>
          <w:szCs w:val="28"/>
        </w:rPr>
      </w:pPr>
      <w:r w:rsidRPr="00D5317C">
        <w:rPr>
          <w:b/>
          <w:sz w:val="28"/>
          <w:szCs w:val="28"/>
        </w:rPr>
        <w:t>Domestic economy:</w:t>
      </w:r>
      <w:r w:rsidRPr="00D5317C">
        <w:rPr>
          <w:sz w:val="28"/>
          <w:szCs w:val="28"/>
        </w:rPr>
        <w:t xml:space="preserve"> Economic state of the country is another important external factor that regulates employee behaviour while operating the task of a company. A fair economic situation in the nation positively enhances the chances of employee productivity by following the theory of domestic and international trade finance. The employees in EasyJet intend to become less productive as the UK government announced an increase in the value of the fuel by 23% in 2022 (Dow, 2022). This price rise can make higher authorities of EasyJet reduce the number of flights in international countries which may result in laying off aeroplane staff. This may restrict the task operation process of the employees working in various departments in the lower grades.</w:t>
      </w: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Default="00D5317C" w:rsidP="00D5317C">
      <w:pPr>
        <w:spacing w:line="360" w:lineRule="auto"/>
        <w:rPr>
          <w:sz w:val="28"/>
          <w:szCs w:val="28"/>
        </w:rPr>
      </w:pPr>
    </w:p>
    <w:p w:rsidR="00D5317C" w:rsidRPr="00D5317C" w:rsidRDefault="00D5317C" w:rsidP="00D5317C">
      <w:pPr>
        <w:spacing w:line="360" w:lineRule="auto"/>
        <w:rPr>
          <w:sz w:val="28"/>
          <w:szCs w:val="28"/>
        </w:rPr>
      </w:pPr>
      <w:bookmarkStart w:id="36" w:name="_GoBack"/>
      <w:bookmarkEnd w:id="36"/>
    </w:p>
    <w:p w:rsidR="00800858" w:rsidRPr="00D5317C" w:rsidRDefault="001D5D3E" w:rsidP="00D5317C">
      <w:pPr>
        <w:pStyle w:val="Heading1"/>
        <w:spacing w:line="360" w:lineRule="auto"/>
      </w:pPr>
      <w:bookmarkStart w:id="37" w:name="_5s01kz1ois8" w:colFirst="0" w:colLast="0"/>
      <w:bookmarkStart w:id="38" w:name="_Toc121339130"/>
      <w:bookmarkEnd w:id="37"/>
      <w:r w:rsidRPr="00D5317C">
        <w:lastRenderedPageBreak/>
        <w:t>4. Conclusion</w:t>
      </w:r>
      <w:bookmarkEnd w:id="38"/>
      <w:r w:rsidRPr="00D5317C">
        <w:t xml:space="preserve"> </w:t>
      </w:r>
    </w:p>
    <w:p w:rsidR="00800858" w:rsidRPr="00D5317C" w:rsidRDefault="000269E6" w:rsidP="00D5317C">
      <w:pPr>
        <w:spacing w:line="360" w:lineRule="auto"/>
        <w:rPr>
          <w:sz w:val="28"/>
          <w:szCs w:val="28"/>
        </w:rPr>
      </w:pPr>
      <w:r w:rsidRPr="00D5317C">
        <w:rPr>
          <w:sz w:val="28"/>
          <w:szCs w:val="28"/>
        </w:rPr>
        <w:t>This report has demonstrated the definition of organisational culture and structure along with their impacts on business performance. It has generated an idea on the way EasyJet Plc. has been affected by its flat organisational structure. In addition to this, the report has shown the way its clan organisational culture affected the business positively and negatively. The paper has discussed the way internal factors of this company can affect employee behaviour in the workplace. Similarly, the way external factors of the UK affected its employee behaviour has been explained with relevant theories.</w:t>
      </w:r>
      <w:r w:rsidRPr="00D5317C">
        <w:rPr>
          <w:sz w:val="28"/>
          <w:szCs w:val="28"/>
        </w:rPr>
        <w:br w:type="page"/>
      </w:r>
    </w:p>
    <w:p w:rsidR="00800858" w:rsidRPr="00D5317C" w:rsidRDefault="000269E6" w:rsidP="00D5317C">
      <w:pPr>
        <w:pStyle w:val="Heading1"/>
        <w:spacing w:line="360" w:lineRule="auto"/>
      </w:pPr>
      <w:bookmarkStart w:id="39" w:name="_8w6jq7ef3i5w" w:colFirst="0" w:colLast="0"/>
      <w:bookmarkStart w:id="40" w:name="_Toc121339131"/>
      <w:bookmarkEnd w:id="39"/>
      <w:r w:rsidRPr="00D5317C">
        <w:lastRenderedPageBreak/>
        <w:t>References</w:t>
      </w:r>
      <w:bookmarkEnd w:id="40"/>
    </w:p>
    <w:p w:rsidR="001D5D3E" w:rsidRPr="00D5317C" w:rsidRDefault="001D5D3E" w:rsidP="00D5317C">
      <w:pPr>
        <w:spacing w:line="360" w:lineRule="auto"/>
        <w:rPr>
          <w:color w:val="222222"/>
          <w:sz w:val="28"/>
          <w:szCs w:val="28"/>
          <w:highlight w:val="white"/>
        </w:rPr>
      </w:pPr>
      <w:r w:rsidRPr="00D5317C">
        <w:rPr>
          <w:color w:val="222222"/>
          <w:sz w:val="28"/>
          <w:szCs w:val="28"/>
          <w:highlight w:val="white"/>
        </w:rPr>
        <w:t xml:space="preserve"> </w:t>
      </w:r>
      <w:r w:rsidRPr="00D5317C">
        <w:rPr>
          <w:sz w:val="28"/>
          <w:szCs w:val="28"/>
        </w:rPr>
        <w:t xml:space="preserve">Bailey, J., (2022). </w:t>
      </w:r>
      <w:r w:rsidRPr="00D5317C">
        <w:rPr>
          <w:i/>
          <w:sz w:val="28"/>
          <w:szCs w:val="28"/>
        </w:rPr>
        <w:t xml:space="preserve">Brits Stuck Abroad As Flight Cancelations Leave Passengers Stranded. </w:t>
      </w:r>
      <w:r w:rsidRPr="00D5317C">
        <w:rPr>
          <w:sz w:val="28"/>
          <w:szCs w:val="28"/>
        </w:rPr>
        <w:t xml:space="preserve">Available at: </w:t>
      </w:r>
      <w:hyperlink r:id="rId10">
        <w:r w:rsidRPr="00D5317C">
          <w:rPr>
            <w:color w:val="1155CC"/>
            <w:sz w:val="28"/>
            <w:szCs w:val="28"/>
            <w:u w:val="single"/>
          </w:rPr>
          <w:t>https://simpleflying.com/uk-air-passengers-stranded/</w:t>
        </w:r>
      </w:hyperlink>
      <w:r w:rsidRPr="00D5317C">
        <w:rPr>
          <w:sz w:val="28"/>
          <w:szCs w:val="28"/>
        </w:rPr>
        <w:t xml:space="preserve"> [Accessed: 3rd December, 2022]</w:t>
      </w:r>
    </w:p>
    <w:p w:rsidR="001D5D3E" w:rsidRPr="00D5317C" w:rsidRDefault="001D5D3E" w:rsidP="00D5317C">
      <w:pPr>
        <w:spacing w:line="360" w:lineRule="auto"/>
        <w:rPr>
          <w:sz w:val="28"/>
          <w:szCs w:val="28"/>
        </w:rPr>
      </w:pPr>
      <w:r w:rsidRPr="00D5317C">
        <w:rPr>
          <w:sz w:val="28"/>
          <w:szCs w:val="28"/>
        </w:rPr>
        <w:t>Boatman, A., (2022).</w:t>
      </w:r>
      <w:r w:rsidRPr="00D5317C">
        <w:rPr>
          <w:i/>
          <w:sz w:val="28"/>
          <w:szCs w:val="28"/>
        </w:rPr>
        <w:t xml:space="preserve"> Clan Culture: An Informative Guide for HR Professionals.</w:t>
      </w:r>
      <w:r w:rsidRPr="00D5317C">
        <w:rPr>
          <w:sz w:val="28"/>
          <w:szCs w:val="28"/>
        </w:rPr>
        <w:t xml:space="preserve"> Available at: </w:t>
      </w:r>
      <w:hyperlink r:id="rId11">
        <w:r w:rsidRPr="00D5317C">
          <w:rPr>
            <w:color w:val="1155CC"/>
            <w:sz w:val="28"/>
            <w:szCs w:val="28"/>
            <w:u w:val="single"/>
          </w:rPr>
          <w:t>https://www.aihr.com/blog/clan-culture/</w:t>
        </w:r>
      </w:hyperlink>
      <w:r w:rsidRPr="00D5317C">
        <w:rPr>
          <w:sz w:val="28"/>
          <w:szCs w:val="28"/>
        </w:rPr>
        <w:t xml:space="preserve"> [Accessed: 6th December, 2022]</w:t>
      </w:r>
    </w:p>
    <w:p w:rsidR="001D5D3E" w:rsidRPr="00D5317C" w:rsidRDefault="001D5D3E" w:rsidP="00D5317C">
      <w:pPr>
        <w:spacing w:line="360" w:lineRule="auto"/>
        <w:rPr>
          <w:sz w:val="28"/>
          <w:szCs w:val="28"/>
        </w:rPr>
      </w:pPr>
      <w:r w:rsidRPr="00D5317C">
        <w:rPr>
          <w:color w:val="222222"/>
          <w:sz w:val="28"/>
          <w:szCs w:val="28"/>
          <w:highlight w:val="white"/>
        </w:rPr>
        <w:t xml:space="preserve">Dow. C., (2022). </w:t>
      </w:r>
      <w:r w:rsidRPr="00D5317C">
        <w:rPr>
          <w:i/>
          <w:color w:val="222222"/>
          <w:sz w:val="28"/>
          <w:szCs w:val="28"/>
          <w:highlight w:val="white"/>
        </w:rPr>
        <w:t>UK fuel prices: 23% fuel duty rise set for next year.</w:t>
      </w:r>
      <w:r w:rsidRPr="00D5317C">
        <w:rPr>
          <w:color w:val="222222"/>
          <w:sz w:val="28"/>
          <w:szCs w:val="28"/>
          <w:highlight w:val="white"/>
        </w:rPr>
        <w:t xml:space="preserve"> Available at: </w:t>
      </w:r>
      <w:hyperlink r:id="rId12">
        <w:r w:rsidRPr="00D5317C">
          <w:rPr>
            <w:color w:val="1155CC"/>
            <w:sz w:val="28"/>
            <w:szCs w:val="28"/>
            <w:highlight w:val="white"/>
            <w:u w:val="single"/>
          </w:rPr>
          <w:t>https://www.parkers.co.uk/car-news/uk-petrol-prices/</w:t>
        </w:r>
      </w:hyperlink>
      <w:r w:rsidRPr="00D5317C">
        <w:rPr>
          <w:color w:val="222222"/>
          <w:sz w:val="28"/>
          <w:szCs w:val="28"/>
          <w:highlight w:val="white"/>
        </w:rPr>
        <w:t xml:space="preserve"> </w:t>
      </w:r>
      <w:r w:rsidRPr="00D5317C">
        <w:rPr>
          <w:sz w:val="28"/>
          <w:szCs w:val="28"/>
        </w:rPr>
        <w:t>[Accessed: 4th December, 2022]</w:t>
      </w:r>
    </w:p>
    <w:p w:rsidR="001D5D3E" w:rsidRPr="00D5317C" w:rsidRDefault="001D5D3E" w:rsidP="00D5317C">
      <w:pPr>
        <w:spacing w:line="360" w:lineRule="auto"/>
        <w:rPr>
          <w:sz w:val="28"/>
          <w:szCs w:val="28"/>
        </w:rPr>
      </w:pPr>
      <w:r w:rsidRPr="00D5317C">
        <w:rPr>
          <w:sz w:val="28"/>
          <w:szCs w:val="28"/>
        </w:rPr>
        <w:t xml:space="preserve">EasyJet Plc, (2021). </w:t>
      </w:r>
      <w:r w:rsidRPr="00D5317C">
        <w:rPr>
          <w:i/>
          <w:sz w:val="28"/>
          <w:szCs w:val="28"/>
        </w:rPr>
        <w:t>Fast track the recovery.</w:t>
      </w:r>
      <w:r w:rsidRPr="00D5317C">
        <w:rPr>
          <w:sz w:val="28"/>
          <w:szCs w:val="28"/>
        </w:rPr>
        <w:t xml:space="preserve"> Available at: </w:t>
      </w:r>
      <w:hyperlink r:id="rId13">
        <w:r w:rsidRPr="00D5317C">
          <w:rPr>
            <w:color w:val="1155CC"/>
            <w:sz w:val="28"/>
            <w:szCs w:val="28"/>
            <w:u w:val="single"/>
          </w:rPr>
          <w:t>https://corporate.easyjet.com/~/media/Files/E/Easyjet/documents/easyjet-2021-annual-report-and-accounts.pdf</w:t>
        </w:r>
      </w:hyperlink>
      <w:r w:rsidRPr="00D5317C">
        <w:rPr>
          <w:sz w:val="28"/>
          <w:szCs w:val="28"/>
        </w:rPr>
        <w:t xml:space="preserve">  [Accessed: 5th December, 2022]</w:t>
      </w:r>
    </w:p>
    <w:p w:rsidR="001D5D3E" w:rsidRPr="00D5317C" w:rsidRDefault="001D5D3E" w:rsidP="00D5317C">
      <w:pPr>
        <w:spacing w:line="360" w:lineRule="auto"/>
        <w:rPr>
          <w:sz w:val="28"/>
          <w:szCs w:val="28"/>
        </w:rPr>
      </w:pPr>
      <w:r w:rsidRPr="00D5317C">
        <w:rPr>
          <w:sz w:val="28"/>
          <w:szCs w:val="28"/>
        </w:rPr>
        <w:t xml:space="preserve">EasyJet, (2022). </w:t>
      </w:r>
      <w:r w:rsidRPr="00D5317C">
        <w:rPr>
          <w:i/>
          <w:sz w:val="28"/>
          <w:szCs w:val="28"/>
        </w:rPr>
        <w:t>Investing in our strength.</w:t>
      </w:r>
      <w:r w:rsidRPr="00D5317C">
        <w:rPr>
          <w:sz w:val="28"/>
          <w:szCs w:val="28"/>
        </w:rPr>
        <w:t xml:space="preserve"> Available at: </w:t>
      </w:r>
      <w:hyperlink r:id="rId14">
        <w:r w:rsidRPr="00D5317C">
          <w:rPr>
            <w:color w:val="1155CC"/>
            <w:sz w:val="28"/>
            <w:szCs w:val="28"/>
            <w:u w:val="single"/>
          </w:rPr>
          <w:t>https://corporate.easyjet.com/default.aspx</w:t>
        </w:r>
      </w:hyperlink>
      <w:r w:rsidRPr="00D5317C">
        <w:rPr>
          <w:sz w:val="28"/>
          <w:szCs w:val="28"/>
        </w:rPr>
        <w:t xml:space="preserve"> [Accessed: 4th December, 2022]</w:t>
      </w:r>
    </w:p>
    <w:p w:rsidR="001D5D3E" w:rsidRPr="00D5317C" w:rsidRDefault="001D5D3E" w:rsidP="00D5317C">
      <w:pPr>
        <w:spacing w:line="360" w:lineRule="auto"/>
        <w:rPr>
          <w:sz w:val="28"/>
          <w:szCs w:val="28"/>
        </w:rPr>
      </w:pPr>
      <w:r w:rsidRPr="00D5317C">
        <w:rPr>
          <w:sz w:val="28"/>
          <w:szCs w:val="28"/>
        </w:rPr>
        <w:t xml:space="preserve">Goncalves, P., (2022). </w:t>
      </w:r>
      <w:r w:rsidRPr="00D5317C">
        <w:rPr>
          <w:i/>
          <w:sz w:val="28"/>
          <w:szCs w:val="28"/>
        </w:rPr>
        <w:t xml:space="preserve">FTSE 250: EasyJet warns on £190m loss after airport chaos. </w:t>
      </w:r>
      <w:r w:rsidRPr="00D5317C">
        <w:rPr>
          <w:sz w:val="28"/>
          <w:szCs w:val="28"/>
        </w:rPr>
        <w:t xml:space="preserve">Available at: </w:t>
      </w:r>
      <w:hyperlink r:id="rId15">
        <w:r w:rsidRPr="00D5317C">
          <w:rPr>
            <w:color w:val="1155CC"/>
            <w:sz w:val="28"/>
            <w:szCs w:val="28"/>
            <w:u w:val="single"/>
          </w:rPr>
          <w:t>https://uk.finance.yahoo.com/news/easy-jet-warns-loss-airport-chaos-075014921.html</w:t>
        </w:r>
      </w:hyperlink>
      <w:r w:rsidRPr="00D5317C">
        <w:rPr>
          <w:sz w:val="28"/>
          <w:szCs w:val="28"/>
        </w:rPr>
        <w:t xml:space="preserve"> [Accessed: 1st December, 2022]</w:t>
      </w:r>
    </w:p>
    <w:p w:rsidR="001D5D3E" w:rsidRPr="00D5317C" w:rsidRDefault="001D5D3E" w:rsidP="00D5317C">
      <w:pPr>
        <w:spacing w:line="360" w:lineRule="auto"/>
        <w:rPr>
          <w:color w:val="222222"/>
          <w:sz w:val="28"/>
          <w:szCs w:val="28"/>
          <w:highlight w:val="white"/>
        </w:rPr>
      </w:pPr>
      <w:r w:rsidRPr="00D5317C">
        <w:rPr>
          <w:color w:val="222222"/>
          <w:sz w:val="28"/>
          <w:szCs w:val="28"/>
          <w:highlight w:val="white"/>
        </w:rPr>
        <w:t xml:space="preserve">Keohane, R.O., (2019). The theory of hegemonic stability and changes in international economic regimes, 1967–1977. In </w:t>
      </w:r>
      <w:r w:rsidRPr="00D5317C">
        <w:rPr>
          <w:i/>
          <w:color w:val="222222"/>
          <w:sz w:val="28"/>
          <w:szCs w:val="28"/>
          <w:highlight w:val="white"/>
        </w:rPr>
        <w:t>Change in the international system</w:t>
      </w:r>
      <w:r w:rsidRPr="00D5317C">
        <w:rPr>
          <w:color w:val="222222"/>
          <w:sz w:val="28"/>
          <w:szCs w:val="28"/>
          <w:highlight w:val="white"/>
        </w:rPr>
        <w:t xml:space="preserve"> (pp. 131-162). Routledge.</w:t>
      </w:r>
    </w:p>
    <w:p w:rsidR="001D5D3E" w:rsidRPr="00D5317C" w:rsidRDefault="001D5D3E" w:rsidP="00D5317C">
      <w:pPr>
        <w:spacing w:line="360" w:lineRule="auto"/>
        <w:rPr>
          <w:color w:val="222222"/>
          <w:sz w:val="28"/>
          <w:szCs w:val="28"/>
          <w:highlight w:val="white"/>
        </w:rPr>
      </w:pPr>
      <w:r w:rsidRPr="00D5317C">
        <w:rPr>
          <w:color w:val="222222"/>
          <w:sz w:val="28"/>
          <w:szCs w:val="28"/>
          <w:highlight w:val="white"/>
        </w:rPr>
        <w:t xml:space="preserve">Madar, A., (2018). RYANAIR IS LOOKING FOR NEW SOLUTIONS TO COPE WITH THE COMPETITION. </w:t>
      </w:r>
      <w:r w:rsidRPr="00D5317C">
        <w:rPr>
          <w:i/>
          <w:color w:val="222222"/>
          <w:sz w:val="28"/>
          <w:szCs w:val="28"/>
          <w:highlight w:val="white"/>
        </w:rPr>
        <w:t>Bulletin of the Transilvania University of Brasov. Economic Sciences. Series V</w:t>
      </w:r>
      <w:r w:rsidRPr="00D5317C">
        <w:rPr>
          <w:color w:val="222222"/>
          <w:sz w:val="28"/>
          <w:szCs w:val="28"/>
          <w:highlight w:val="white"/>
        </w:rPr>
        <w:t xml:space="preserve">, </w:t>
      </w:r>
      <w:r w:rsidRPr="00D5317C">
        <w:rPr>
          <w:i/>
          <w:color w:val="222222"/>
          <w:sz w:val="28"/>
          <w:szCs w:val="28"/>
          <w:highlight w:val="white"/>
        </w:rPr>
        <w:t>11</w:t>
      </w:r>
      <w:r w:rsidRPr="00D5317C">
        <w:rPr>
          <w:color w:val="222222"/>
          <w:sz w:val="28"/>
          <w:szCs w:val="28"/>
          <w:highlight w:val="white"/>
        </w:rPr>
        <w:t>(2), pp.95-102</w:t>
      </w:r>
    </w:p>
    <w:p w:rsidR="001D5D3E" w:rsidRPr="00D5317C" w:rsidRDefault="001D5D3E" w:rsidP="00D5317C">
      <w:pPr>
        <w:spacing w:line="360" w:lineRule="auto"/>
        <w:rPr>
          <w:sz w:val="28"/>
          <w:szCs w:val="28"/>
        </w:rPr>
      </w:pPr>
      <w:r w:rsidRPr="00D5317C">
        <w:rPr>
          <w:sz w:val="28"/>
          <w:szCs w:val="28"/>
        </w:rPr>
        <w:t xml:space="preserve">Marini, G,  (2022). </w:t>
      </w:r>
      <w:r w:rsidRPr="00D5317C">
        <w:rPr>
          <w:i/>
          <w:sz w:val="28"/>
          <w:szCs w:val="28"/>
        </w:rPr>
        <w:t>EasyJet chief operating officer resigns amid anger over flight chaos.</w:t>
      </w:r>
      <w:r w:rsidRPr="00D5317C">
        <w:rPr>
          <w:sz w:val="28"/>
          <w:szCs w:val="28"/>
        </w:rPr>
        <w:t xml:space="preserve"> Available at: </w:t>
      </w:r>
      <w:hyperlink r:id="rId16">
        <w:r w:rsidRPr="00D5317C">
          <w:rPr>
            <w:color w:val="1155CC"/>
            <w:sz w:val="28"/>
            <w:szCs w:val="28"/>
            <w:u w:val="single"/>
          </w:rPr>
          <w:t>https://news.stv.tv/world/easyjet-chief-operating-officer-resigns-amid-anger-over-flight-chaos</w:t>
        </w:r>
      </w:hyperlink>
      <w:r w:rsidRPr="00D5317C">
        <w:rPr>
          <w:sz w:val="28"/>
          <w:szCs w:val="28"/>
        </w:rPr>
        <w:t xml:space="preserve">  [Accessed: 30th November, 2022]</w:t>
      </w:r>
    </w:p>
    <w:p w:rsidR="001D5D3E" w:rsidRPr="00D5317C" w:rsidRDefault="001D5D3E" w:rsidP="00D5317C">
      <w:pPr>
        <w:spacing w:line="360" w:lineRule="auto"/>
        <w:rPr>
          <w:color w:val="222222"/>
          <w:sz w:val="28"/>
          <w:szCs w:val="28"/>
          <w:highlight w:val="white"/>
        </w:rPr>
      </w:pPr>
      <w:r w:rsidRPr="00D5317C">
        <w:rPr>
          <w:color w:val="222222"/>
          <w:sz w:val="28"/>
          <w:szCs w:val="28"/>
          <w:highlight w:val="white"/>
        </w:rPr>
        <w:t xml:space="preserve">McIlwraith, A., (2021). </w:t>
      </w:r>
      <w:r w:rsidRPr="00D5317C">
        <w:rPr>
          <w:i/>
          <w:color w:val="222222"/>
          <w:sz w:val="28"/>
          <w:szCs w:val="28"/>
          <w:highlight w:val="white"/>
        </w:rPr>
        <w:t>Information security and employee behaviour: how to reduce risk through employee education, training and awareness</w:t>
      </w:r>
      <w:r w:rsidRPr="00D5317C">
        <w:rPr>
          <w:color w:val="222222"/>
          <w:sz w:val="28"/>
          <w:szCs w:val="28"/>
          <w:highlight w:val="white"/>
        </w:rPr>
        <w:t>. Routledge.</w:t>
      </w:r>
    </w:p>
    <w:p w:rsidR="001D5D3E" w:rsidRPr="00D5317C" w:rsidRDefault="001D5D3E" w:rsidP="00D5317C">
      <w:pPr>
        <w:spacing w:line="360" w:lineRule="auto"/>
        <w:rPr>
          <w:color w:val="222222"/>
          <w:sz w:val="28"/>
          <w:szCs w:val="28"/>
          <w:highlight w:val="white"/>
        </w:rPr>
      </w:pPr>
      <w:r w:rsidRPr="00D5317C">
        <w:rPr>
          <w:color w:val="222222"/>
          <w:sz w:val="28"/>
          <w:szCs w:val="28"/>
          <w:highlight w:val="white"/>
        </w:rPr>
        <w:lastRenderedPageBreak/>
        <w:t xml:space="preserve">Mosley, R.W., (2020). Customer experience, organisational culture and the employer brand. </w:t>
      </w:r>
      <w:r w:rsidRPr="00D5317C">
        <w:rPr>
          <w:i/>
          <w:color w:val="222222"/>
          <w:sz w:val="28"/>
          <w:szCs w:val="28"/>
          <w:highlight w:val="white"/>
        </w:rPr>
        <w:t>Journal of brand management</w:t>
      </w:r>
      <w:r w:rsidRPr="00D5317C">
        <w:rPr>
          <w:color w:val="222222"/>
          <w:sz w:val="28"/>
          <w:szCs w:val="28"/>
          <w:highlight w:val="white"/>
        </w:rPr>
        <w:t xml:space="preserve">, </w:t>
      </w:r>
      <w:r w:rsidRPr="00D5317C">
        <w:rPr>
          <w:i/>
          <w:color w:val="222222"/>
          <w:sz w:val="28"/>
          <w:szCs w:val="28"/>
          <w:highlight w:val="white"/>
        </w:rPr>
        <w:t>15</w:t>
      </w:r>
      <w:r w:rsidRPr="00D5317C">
        <w:rPr>
          <w:color w:val="222222"/>
          <w:sz w:val="28"/>
          <w:szCs w:val="28"/>
          <w:highlight w:val="white"/>
        </w:rPr>
        <w:t>(2), pp.123-134.</w:t>
      </w:r>
    </w:p>
    <w:p w:rsidR="001D5D3E" w:rsidRDefault="001D5D3E" w:rsidP="00D5317C">
      <w:pPr>
        <w:spacing w:line="360" w:lineRule="auto"/>
      </w:pPr>
      <w:bookmarkStart w:id="41" w:name="_a46vvkcwh73a" w:colFirst="0" w:colLast="0"/>
      <w:bookmarkEnd w:id="41"/>
      <w:r w:rsidRPr="00D5317C">
        <w:rPr>
          <w:sz w:val="28"/>
          <w:szCs w:val="28"/>
        </w:rPr>
        <w:t>Papa, N., (2017).</w:t>
      </w:r>
      <w:r w:rsidRPr="00D5317C">
        <w:rPr>
          <w:i/>
          <w:sz w:val="28"/>
          <w:szCs w:val="28"/>
        </w:rPr>
        <w:t xml:space="preserve"> Internal &amp; external factors that influence employee behavior. </w:t>
      </w:r>
      <w:r w:rsidRPr="00D5317C">
        <w:rPr>
          <w:sz w:val="28"/>
          <w:szCs w:val="28"/>
        </w:rPr>
        <w:t xml:space="preserve">Available at: </w:t>
      </w:r>
      <w:hyperlink r:id="rId17">
        <w:r w:rsidRPr="00D5317C">
          <w:rPr>
            <w:color w:val="1155CC"/>
            <w:sz w:val="28"/>
            <w:szCs w:val="28"/>
            <w:u w:val="single"/>
          </w:rPr>
          <w:t>https://www.pocketpence.co.uk/internal-factors-influence-employee-behavior-6741291.html</w:t>
        </w:r>
      </w:hyperlink>
      <w:r>
        <w:t xml:space="preserve"> </w:t>
      </w:r>
    </w:p>
    <w:sectPr w:rsidR="001D5D3E" w:rsidSect="001D5D3E">
      <w:headerReference w:type="default" r:id="rId18"/>
      <w:footerReference w:type="default" r:id="rId1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06CE" w:rsidRDefault="007D06CE" w:rsidP="001D5D3E">
      <w:pPr>
        <w:spacing w:line="240" w:lineRule="auto"/>
      </w:pPr>
      <w:r>
        <w:separator/>
      </w:r>
    </w:p>
  </w:endnote>
  <w:endnote w:type="continuationSeparator" w:id="0">
    <w:p w:rsidR="007D06CE" w:rsidRDefault="007D06CE" w:rsidP="001D5D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8835361"/>
      <w:docPartObj>
        <w:docPartGallery w:val="Page Numbers (Bottom of Page)"/>
        <w:docPartUnique/>
      </w:docPartObj>
    </w:sdtPr>
    <w:sdtEndPr/>
    <w:sdtContent>
      <w:sdt>
        <w:sdtPr>
          <w:id w:val="860082579"/>
          <w:docPartObj>
            <w:docPartGallery w:val="Page Numbers (Top of Page)"/>
            <w:docPartUnique/>
          </w:docPartObj>
        </w:sdtPr>
        <w:sdtEndPr/>
        <w:sdtContent>
          <w:p w:rsidR="001D5D3E" w:rsidRDefault="001D5D3E">
            <w:pPr>
              <w:pStyle w:val="Footer"/>
              <w:jc w:val="right"/>
            </w:pPr>
            <w:r>
              <w:t xml:space="preserve">Page </w:t>
            </w:r>
            <w:r>
              <w:rPr>
                <w:b/>
                <w:bCs/>
              </w:rPr>
              <w:fldChar w:fldCharType="begin"/>
            </w:r>
            <w:r>
              <w:rPr>
                <w:b/>
                <w:bCs/>
              </w:rPr>
              <w:instrText xml:space="preserve"> PAGE </w:instrText>
            </w:r>
            <w:r>
              <w:rPr>
                <w:b/>
                <w:bCs/>
              </w:rPr>
              <w:fldChar w:fldCharType="separate"/>
            </w:r>
            <w:r w:rsidR="00D5317C">
              <w:rPr>
                <w:b/>
                <w:bCs/>
                <w:noProof/>
              </w:rPr>
              <w:t>4</w:t>
            </w:r>
            <w:r>
              <w:rPr>
                <w:b/>
                <w:bCs/>
              </w:rPr>
              <w:fldChar w:fldCharType="end"/>
            </w:r>
            <w:r>
              <w:t xml:space="preserve"> of </w:t>
            </w:r>
            <w:r>
              <w:rPr>
                <w:b/>
                <w:bCs/>
              </w:rPr>
              <w:fldChar w:fldCharType="begin"/>
            </w:r>
            <w:r>
              <w:rPr>
                <w:b/>
                <w:bCs/>
              </w:rPr>
              <w:instrText xml:space="preserve"> NUMPAGES  </w:instrText>
            </w:r>
            <w:r>
              <w:rPr>
                <w:b/>
                <w:bCs/>
              </w:rPr>
              <w:fldChar w:fldCharType="separate"/>
            </w:r>
            <w:r w:rsidR="00D5317C">
              <w:rPr>
                <w:b/>
                <w:bCs/>
                <w:noProof/>
              </w:rPr>
              <w:t>14</w:t>
            </w:r>
            <w:r>
              <w:rPr>
                <w:b/>
                <w:bCs/>
              </w:rPr>
              <w:fldChar w:fldCharType="end"/>
            </w:r>
          </w:p>
        </w:sdtContent>
      </w:sdt>
    </w:sdtContent>
  </w:sdt>
  <w:p w:rsidR="001D5D3E" w:rsidRDefault="001D5D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06CE" w:rsidRDefault="007D06CE" w:rsidP="001D5D3E">
      <w:pPr>
        <w:spacing w:line="240" w:lineRule="auto"/>
      </w:pPr>
      <w:r>
        <w:separator/>
      </w:r>
    </w:p>
  </w:footnote>
  <w:footnote w:type="continuationSeparator" w:id="0">
    <w:p w:rsidR="007D06CE" w:rsidRDefault="007D06CE" w:rsidP="001D5D3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5D3E" w:rsidRPr="001D5D3E" w:rsidRDefault="001D5D3E" w:rsidP="001D5D3E">
    <w:pPr>
      <w:pStyle w:val="Heading1"/>
      <w:jc w:val="right"/>
      <w:rPr>
        <w:b w:val="0"/>
        <w:sz w:val="24"/>
      </w:rPr>
    </w:pPr>
    <w:r w:rsidRPr="001D5D3E">
      <w:rPr>
        <w:b w:val="0"/>
        <w:sz w:val="24"/>
      </w:rPr>
      <w:t>Introducing the Modern Workplace</w:t>
    </w:r>
  </w:p>
  <w:p w:rsidR="001D5D3E" w:rsidRDefault="001D5D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00858"/>
    <w:rsid w:val="000269E6"/>
    <w:rsid w:val="001D5D3E"/>
    <w:rsid w:val="004478D6"/>
    <w:rsid w:val="00711151"/>
    <w:rsid w:val="007D06CE"/>
    <w:rsid w:val="00800858"/>
    <w:rsid w:val="008F7E21"/>
    <w:rsid w:val="00B31A15"/>
    <w:rsid w:val="00D5317C"/>
    <w:rsid w:val="00D67212"/>
    <w:rsid w:val="00FD13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D5D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D3E"/>
    <w:rPr>
      <w:rFonts w:ascii="Tahoma" w:hAnsi="Tahoma" w:cs="Tahoma"/>
      <w:sz w:val="16"/>
      <w:szCs w:val="16"/>
    </w:rPr>
  </w:style>
  <w:style w:type="paragraph" w:styleId="Header">
    <w:name w:val="header"/>
    <w:basedOn w:val="Normal"/>
    <w:link w:val="HeaderChar"/>
    <w:uiPriority w:val="99"/>
    <w:unhideWhenUsed/>
    <w:rsid w:val="001D5D3E"/>
    <w:pPr>
      <w:tabs>
        <w:tab w:val="center" w:pos="4513"/>
        <w:tab w:val="right" w:pos="9026"/>
      </w:tabs>
      <w:spacing w:line="240" w:lineRule="auto"/>
    </w:pPr>
  </w:style>
  <w:style w:type="character" w:customStyle="1" w:styleId="HeaderChar">
    <w:name w:val="Header Char"/>
    <w:basedOn w:val="DefaultParagraphFont"/>
    <w:link w:val="Header"/>
    <w:uiPriority w:val="99"/>
    <w:rsid w:val="001D5D3E"/>
  </w:style>
  <w:style w:type="paragraph" w:styleId="Footer">
    <w:name w:val="footer"/>
    <w:basedOn w:val="Normal"/>
    <w:link w:val="FooterChar"/>
    <w:uiPriority w:val="99"/>
    <w:unhideWhenUsed/>
    <w:rsid w:val="001D5D3E"/>
    <w:pPr>
      <w:tabs>
        <w:tab w:val="center" w:pos="4513"/>
        <w:tab w:val="right" w:pos="9026"/>
      </w:tabs>
      <w:spacing w:line="240" w:lineRule="auto"/>
    </w:pPr>
  </w:style>
  <w:style w:type="character" w:customStyle="1" w:styleId="FooterChar">
    <w:name w:val="Footer Char"/>
    <w:basedOn w:val="DefaultParagraphFont"/>
    <w:link w:val="Footer"/>
    <w:uiPriority w:val="99"/>
    <w:rsid w:val="001D5D3E"/>
  </w:style>
  <w:style w:type="paragraph" w:styleId="TOCHeading">
    <w:name w:val="TOC Heading"/>
    <w:basedOn w:val="Heading1"/>
    <w:next w:val="Normal"/>
    <w:uiPriority w:val="39"/>
    <w:semiHidden/>
    <w:unhideWhenUsed/>
    <w:qFormat/>
    <w:rsid w:val="001D5D3E"/>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1D5D3E"/>
    <w:pPr>
      <w:spacing w:after="100"/>
    </w:pPr>
  </w:style>
  <w:style w:type="paragraph" w:styleId="TOC2">
    <w:name w:val="toc 2"/>
    <w:basedOn w:val="Normal"/>
    <w:next w:val="Normal"/>
    <w:autoRedefine/>
    <w:uiPriority w:val="39"/>
    <w:unhideWhenUsed/>
    <w:rsid w:val="001D5D3E"/>
    <w:pPr>
      <w:spacing w:after="100"/>
      <w:ind w:left="240"/>
    </w:pPr>
  </w:style>
  <w:style w:type="character" w:styleId="Hyperlink">
    <w:name w:val="Hyperlink"/>
    <w:basedOn w:val="DefaultParagraphFont"/>
    <w:uiPriority w:val="99"/>
    <w:unhideWhenUsed/>
    <w:rsid w:val="001D5D3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D5D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D3E"/>
    <w:rPr>
      <w:rFonts w:ascii="Tahoma" w:hAnsi="Tahoma" w:cs="Tahoma"/>
      <w:sz w:val="16"/>
      <w:szCs w:val="16"/>
    </w:rPr>
  </w:style>
  <w:style w:type="paragraph" w:styleId="Header">
    <w:name w:val="header"/>
    <w:basedOn w:val="Normal"/>
    <w:link w:val="HeaderChar"/>
    <w:uiPriority w:val="99"/>
    <w:unhideWhenUsed/>
    <w:rsid w:val="001D5D3E"/>
    <w:pPr>
      <w:tabs>
        <w:tab w:val="center" w:pos="4513"/>
        <w:tab w:val="right" w:pos="9026"/>
      </w:tabs>
      <w:spacing w:line="240" w:lineRule="auto"/>
    </w:pPr>
  </w:style>
  <w:style w:type="character" w:customStyle="1" w:styleId="HeaderChar">
    <w:name w:val="Header Char"/>
    <w:basedOn w:val="DefaultParagraphFont"/>
    <w:link w:val="Header"/>
    <w:uiPriority w:val="99"/>
    <w:rsid w:val="001D5D3E"/>
  </w:style>
  <w:style w:type="paragraph" w:styleId="Footer">
    <w:name w:val="footer"/>
    <w:basedOn w:val="Normal"/>
    <w:link w:val="FooterChar"/>
    <w:uiPriority w:val="99"/>
    <w:unhideWhenUsed/>
    <w:rsid w:val="001D5D3E"/>
    <w:pPr>
      <w:tabs>
        <w:tab w:val="center" w:pos="4513"/>
        <w:tab w:val="right" w:pos="9026"/>
      </w:tabs>
      <w:spacing w:line="240" w:lineRule="auto"/>
    </w:pPr>
  </w:style>
  <w:style w:type="character" w:customStyle="1" w:styleId="FooterChar">
    <w:name w:val="Footer Char"/>
    <w:basedOn w:val="DefaultParagraphFont"/>
    <w:link w:val="Footer"/>
    <w:uiPriority w:val="99"/>
    <w:rsid w:val="001D5D3E"/>
  </w:style>
  <w:style w:type="paragraph" w:styleId="TOCHeading">
    <w:name w:val="TOC Heading"/>
    <w:basedOn w:val="Heading1"/>
    <w:next w:val="Normal"/>
    <w:uiPriority w:val="39"/>
    <w:semiHidden/>
    <w:unhideWhenUsed/>
    <w:qFormat/>
    <w:rsid w:val="001D5D3E"/>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1D5D3E"/>
    <w:pPr>
      <w:spacing w:after="100"/>
    </w:pPr>
  </w:style>
  <w:style w:type="paragraph" w:styleId="TOC2">
    <w:name w:val="toc 2"/>
    <w:basedOn w:val="Normal"/>
    <w:next w:val="Normal"/>
    <w:autoRedefine/>
    <w:uiPriority w:val="39"/>
    <w:unhideWhenUsed/>
    <w:rsid w:val="001D5D3E"/>
    <w:pPr>
      <w:spacing w:after="100"/>
      <w:ind w:left="240"/>
    </w:pPr>
  </w:style>
  <w:style w:type="character" w:styleId="Hyperlink">
    <w:name w:val="Hyperlink"/>
    <w:basedOn w:val="DefaultParagraphFont"/>
    <w:uiPriority w:val="99"/>
    <w:unhideWhenUsed/>
    <w:rsid w:val="001D5D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easyjet.com/~/media/Files/E/Easyjet/documents/easyjet-2021-annual-report-and-accounts.pdf"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arkers.co.uk/car-news/uk-petrol-prices/" TargetMode="External"/><Relationship Id="rId17" Type="http://schemas.openxmlformats.org/officeDocument/2006/relationships/hyperlink" Target="https://www.pocketpence.co.uk/internal-factors-influence-employee-behavior-6741291.html" TargetMode="External"/><Relationship Id="rId2" Type="http://schemas.openxmlformats.org/officeDocument/2006/relationships/styles" Target="styles.xml"/><Relationship Id="rId16" Type="http://schemas.openxmlformats.org/officeDocument/2006/relationships/hyperlink" Target="https://news.stv.tv/world/easyjet-chief-operating-officer-resigns-amid-anger-over-flight-chao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ihr.com/blog/clan-culture/" TargetMode="External"/><Relationship Id="rId5" Type="http://schemas.openxmlformats.org/officeDocument/2006/relationships/webSettings" Target="webSettings.xml"/><Relationship Id="rId15" Type="http://schemas.openxmlformats.org/officeDocument/2006/relationships/hyperlink" Target="https://uk.finance.yahoo.com/news/easy-jet-warns-loss-airport-chaos-075014921.html" TargetMode="External"/><Relationship Id="rId10" Type="http://schemas.openxmlformats.org/officeDocument/2006/relationships/hyperlink" Target="https://simpleflying.com/uk-air-passengers-stranded/"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easyjet.com/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021169-C10B-49E7-85BF-B672B13BE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2798</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dc:creator>
  <cp:lastModifiedBy>X</cp:lastModifiedBy>
  <cp:revision>2</cp:revision>
  <dcterms:created xsi:type="dcterms:W3CDTF">2023-01-05T10:05:00Z</dcterms:created>
  <dcterms:modified xsi:type="dcterms:W3CDTF">2023-01-05T10:05:00Z</dcterms:modified>
</cp:coreProperties>
</file>