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92D43" w14:textId="77777777" w:rsidR="001C23F4" w:rsidRPr="001C23F4" w:rsidRDefault="001C23F4" w:rsidP="001C23F4">
      <w:pPr>
        <w:spacing w:line="360" w:lineRule="auto"/>
        <w:jc w:val="center"/>
        <w:rPr>
          <w:rFonts w:ascii="Arial" w:hAnsi="Arial" w:cs="Arial"/>
          <w:b/>
          <w:bCs/>
          <w:color w:val="000000" w:themeColor="text1"/>
          <w:lang w:val="en-GB"/>
        </w:rPr>
      </w:pPr>
      <w:r w:rsidRPr="001C23F4">
        <w:rPr>
          <w:rFonts w:ascii="Arial" w:hAnsi="Arial" w:cs="Arial"/>
          <w:b/>
          <w:bCs/>
          <w:color w:val="000000" w:themeColor="text1"/>
          <w:lang w:val="en-GB"/>
        </w:rPr>
        <w:t>Student Name: Emanuel Cogalniceanu</w:t>
      </w:r>
    </w:p>
    <w:p w14:paraId="5C9A39CE" w14:textId="77777777" w:rsidR="001C23F4" w:rsidRPr="001C23F4" w:rsidRDefault="001C23F4" w:rsidP="001C23F4">
      <w:pPr>
        <w:spacing w:line="360" w:lineRule="auto"/>
        <w:jc w:val="center"/>
        <w:rPr>
          <w:rFonts w:ascii="Arial" w:hAnsi="Arial" w:cs="Arial"/>
          <w:b/>
          <w:bCs/>
          <w:color w:val="000000" w:themeColor="text1"/>
          <w:lang w:val="en-GB"/>
        </w:rPr>
      </w:pPr>
      <w:r w:rsidRPr="001C23F4">
        <w:rPr>
          <w:rFonts w:ascii="Arial" w:hAnsi="Arial" w:cs="Arial"/>
          <w:b/>
          <w:bCs/>
          <w:color w:val="000000" w:themeColor="text1"/>
          <w:lang w:val="en-GB"/>
        </w:rPr>
        <w:t>Student ID Number: 2243719</w:t>
      </w:r>
    </w:p>
    <w:p w14:paraId="23A88534" w14:textId="3D06832B" w:rsidR="001C23F4" w:rsidRPr="001C23F4" w:rsidRDefault="001C23F4" w:rsidP="001C23F4">
      <w:pPr>
        <w:spacing w:line="360" w:lineRule="auto"/>
        <w:jc w:val="center"/>
        <w:rPr>
          <w:rFonts w:ascii="Arial" w:hAnsi="Arial" w:cs="Arial"/>
          <w:b/>
          <w:bCs/>
          <w:color w:val="000000" w:themeColor="text1"/>
          <w:lang w:val="en-GB"/>
        </w:rPr>
      </w:pPr>
      <w:r w:rsidRPr="001C23F4">
        <w:rPr>
          <w:rFonts w:ascii="Arial" w:hAnsi="Arial" w:cs="Arial"/>
          <w:b/>
          <w:bCs/>
          <w:color w:val="000000" w:themeColor="text1"/>
          <w:lang w:val="en-GB"/>
        </w:rPr>
        <w:t>Module: Managing Guest Service Operations (BMIH600</w:t>
      </w:r>
      <w:r w:rsidR="00626A8E">
        <w:rPr>
          <w:rFonts w:ascii="Arial" w:hAnsi="Arial" w:cs="Arial"/>
          <w:b/>
          <w:bCs/>
          <w:color w:val="000000" w:themeColor="text1"/>
          <w:lang w:val="en-GB"/>
        </w:rPr>
        <w:t>3</w:t>
      </w:r>
      <w:r w:rsidRPr="001C23F4">
        <w:rPr>
          <w:rFonts w:ascii="Arial" w:hAnsi="Arial" w:cs="Arial"/>
          <w:b/>
          <w:bCs/>
          <w:color w:val="000000" w:themeColor="text1"/>
          <w:lang w:val="en-GB"/>
        </w:rPr>
        <w:t xml:space="preserve">) </w:t>
      </w:r>
    </w:p>
    <w:p w14:paraId="6FC2F7B5" w14:textId="130AEEEA" w:rsidR="004E5197" w:rsidRDefault="001C23F4" w:rsidP="001C23F4">
      <w:pPr>
        <w:spacing w:line="360" w:lineRule="auto"/>
        <w:jc w:val="center"/>
        <w:rPr>
          <w:rFonts w:ascii="Arial" w:hAnsi="Arial" w:cs="Arial"/>
          <w:b/>
          <w:bCs/>
          <w:color w:val="000000" w:themeColor="text1"/>
          <w:lang w:val="en-GB"/>
        </w:rPr>
      </w:pPr>
      <w:r w:rsidRPr="001C23F4">
        <w:rPr>
          <w:rFonts w:ascii="Arial" w:hAnsi="Arial" w:cs="Arial"/>
          <w:b/>
          <w:bCs/>
          <w:color w:val="000000" w:themeColor="text1"/>
          <w:lang w:val="en-GB"/>
        </w:rPr>
        <w:t>Hotel: Park Plaza Cardiff</w:t>
      </w:r>
    </w:p>
    <w:p w14:paraId="10FB01F2" w14:textId="77777777" w:rsidR="00DE6138" w:rsidRPr="00B304D3" w:rsidRDefault="00DE6138" w:rsidP="001C23F4">
      <w:pPr>
        <w:spacing w:line="360" w:lineRule="auto"/>
        <w:jc w:val="center"/>
        <w:rPr>
          <w:rFonts w:ascii="Arial" w:hAnsi="Arial" w:cs="Arial"/>
          <w:b/>
          <w:bCs/>
          <w:color w:val="000000" w:themeColor="text1"/>
          <w:lang w:val="en-GB"/>
        </w:rPr>
      </w:pPr>
    </w:p>
    <w:p w14:paraId="099178BA" w14:textId="5241A746" w:rsidR="004E5197" w:rsidRPr="00B304D3" w:rsidRDefault="004E5197" w:rsidP="004E3C40">
      <w:pPr>
        <w:spacing w:line="360" w:lineRule="auto"/>
        <w:rPr>
          <w:rFonts w:ascii="Arial" w:hAnsi="Arial" w:cs="Arial"/>
          <w:b/>
          <w:bCs/>
          <w:color w:val="000000" w:themeColor="text1"/>
          <w:lang w:val="en-GB"/>
        </w:rPr>
      </w:pPr>
      <w:r w:rsidRPr="00B304D3">
        <w:rPr>
          <w:rFonts w:ascii="Arial" w:hAnsi="Arial" w:cs="Arial"/>
          <w:noProof/>
          <w:color w:val="000000" w:themeColor="text1"/>
          <w:lang w:val="en-GB" w:eastAsia="en-GB"/>
        </w:rPr>
        <w:drawing>
          <wp:inline distT="0" distB="0" distL="0" distR="0" wp14:anchorId="3BBB032B" wp14:editId="68A7BF93">
            <wp:extent cx="5943600" cy="2024380"/>
            <wp:effectExtent l="0" t="0" r="0" b="0"/>
            <wp:docPr id="42855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5687" name=""/>
                    <pic:cNvPicPr/>
                  </pic:nvPicPr>
                  <pic:blipFill>
                    <a:blip r:embed="rId6"/>
                    <a:stretch>
                      <a:fillRect/>
                    </a:stretch>
                  </pic:blipFill>
                  <pic:spPr>
                    <a:xfrm>
                      <a:off x="0" y="0"/>
                      <a:ext cx="5943600" cy="2024380"/>
                    </a:xfrm>
                    <a:prstGeom prst="rect">
                      <a:avLst/>
                    </a:prstGeom>
                  </pic:spPr>
                </pic:pic>
              </a:graphicData>
            </a:graphic>
          </wp:inline>
        </w:drawing>
      </w:r>
    </w:p>
    <w:p w14:paraId="0E3043B1" w14:textId="432D75C8" w:rsidR="0059096C" w:rsidRPr="00B304D3" w:rsidRDefault="004E5197" w:rsidP="004E3C40">
      <w:pPr>
        <w:spacing w:line="360" w:lineRule="auto"/>
        <w:jc w:val="left"/>
        <w:rPr>
          <w:rFonts w:ascii="Arial" w:hAnsi="Arial" w:cs="Arial"/>
          <w:b/>
          <w:bCs/>
          <w:color w:val="000000" w:themeColor="text1"/>
          <w:lang w:val="en-GB"/>
        </w:rPr>
      </w:pPr>
      <w:r w:rsidRPr="00B304D3">
        <w:rPr>
          <w:rFonts w:ascii="Arial" w:hAnsi="Arial" w:cs="Arial"/>
          <w:b/>
          <w:bCs/>
          <w:color w:val="000000" w:themeColor="text1"/>
          <w:lang w:val="en-GB"/>
        </w:rPr>
        <w:br w:type="page"/>
      </w:r>
    </w:p>
    <w:sdt>
      <w:sdtPr>
        <w:rPr>
          <w:rFonts w:ascii="Arial" w:eastAsiaTheme="minorHAnsi" w:hAnsi="Arial" w:cs="Arial"/>
          <w:color w:val="000000" w:themeColor="text1"/>
          <w:kern w:val="2"/>
          <w:sz w:val="24"/>
          <w:szCs w:val="24"/>
          <w:lang w:val="en-GB"/>
          <w14:ligatures w14:val="standardContextual"/>
        </w:rPr>
        <w:id w:val="288716107"/>
        <w:docPartObj>
          <w:docPartGallery w:val="Table of Contents"/>
          <w:docPartUnique/>
        </w:docPartObj>
      </w:sdtPr>
      <w:sdtEndPr>
        <w:rPr>
          <w:b/>
          <w:bCs/>
          <w:noProof/>
        </w:rPr>
      </w:sdtEndPr>
      <w:sdtContent>
        <w:p w14:paraId="0127B867" w14:textId="4A841B09" w:rsidR="0059096C" w:rsidRPr="00B304D3" w:rsidRDefault="0059096C" w:rsidP="00AF032B">
          <w:pPr>
            <w:pStyle w:val="TOCHeading"/>
            <w:spacing w:line="360" w:lineRule="auto"/>
            <w:jc w:val="center"/>
            <w:rPr>
              <w:rFonts w:ascii="Arial" w:hAnsi="Arial" w:cs="Arial"/>
              <w:color w:val="000000" w:themeColor="text1"/>
              <w:sz w:val="24"/>
              <w:szCs w:val="24"/>
              <w:lang w:val="en-GB"/>
            </w:rPr>
          </w:pPr>
          <w:r w:rsidRPr="00B304D3">
            <w:rPr>
              <w:rFonts w:ascii="Arial" w:hAnsi="Arial" w:cs="Arial"/>
              <w:color w:val="000000" w:themeColor="text1"/>
              <w:sz w:val="24"/>
              <w:szCs w:val="24"/>
              <w:lang w:val="en-GB"/>
            </w:rPr>
            <w:t>Table of Contents</w:t>
          </w:r>
        </w:p>
        <w:p w14:paraId="292F40E5" w14:textId="26A65B63" w:rsidR="0059096C" w:rsidRPr="00B304D3" w:rsidRDefault="0059096C" w:rsidP="004E3C40">
          <w:pPr>
            <w:pStyle w:val="TOC1"/>
            <w:tabs>
              <w:tab w:val="left" w:pos="480"/>
              <w:tab w:val="right" w:leader="dot" w:pos="9350"/>
            </w:tabs>
            <w:spacing w:line="360" w:lineRule="auto"/>
            <w:rPr>
              <w:rFonts w:ascii="Arial" w:hAnsi="Arial" w:cs="Arial"/>
              <w:noProof/>
              <w:color w:val="000000" w:themeColor="text1"/>
              <w:lang w:val="en-GB"/>
            </w:rPr>
          </w:pPr>
          <w:r w:rsidRPr="00B304D3">
            <w:rPr>
              <w:rFonts w:ascii="Arial" w:hAnsi="Arial" w:cs="Arial"/>
              <w:color w:val="000000" w:themeColor="text1"/>
              <w:lang w:val="en-GB"/>
            </w:rPr>
            <w:fldChar w:fldCharType="begin"/>
          </w:r>
          <w:r w:rsidRPr="00B304D3">
            <w:rPr>
              <w:rFonts w:ascii="Arial" w:hAnsi="Arial" w:cs="Arial"/>
              <w:color w:val="000000" w:themeColor="text1"/>
              <w:lang w:val="en-GB"/>
            </w:rPr>
            <w:instrText xml:space="preserve"> TOC \o "1-3" \h \z \u </w:instrText>
          </w:r>
          <w:r w:rsidRPr="00B304D3">
            <w:rPr>
              <w:rFonts w:ascii="Arial" w:hAnsi="Arial" w:cs="Arial"/>
              <w:color w:val="000000" w:themeColor="text1"/>
              <w:lang w:val="en-GB"/>
            </w:rPr>
            <w:fldChar w:fldCharType="separate"/>
          </w:r>
          <w:hyperlink w:anchor="_Toc213161885" w:history="1">
            <w:r w:rsidRPr="00B304D3">
              <w:rPr>
                <w:rStyle w:val="Hyperlink"/>
                <w:rFonts w:ascii="Arial" w:hAnsi="Arial" w:cs="Arial"/>
                <w:noProof/>
                <w:color w:val="000000" w:themeColor="text1"/>
                <w:lang w:val="en-GB"/>
              </w:rPr>
              <w:t>1.</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Introduction</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_Toc213161885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3</w:t>
            </w:r>
            <w:r w:rsidRPr="00B304D3">
              <w:rPr>
                <w:rFonts w:ascii="Arial" w:hAnsi="Arial" w:cs="Arial"/>
                <w:noProof/>
                <w:webHidden/>
                <w:color w:val="000000" w:themeColor="text1"/>
                <w:lang w:val="en-GB"/>
              </w:rPr>
              <w:fldChar w:fldCharType="end"/>
            </w:r>
          </w:hyperlink>
        </w:p>
        <w:p w14:paraId="14D961F8" w14:textId="1D76E83A" w:rsidR="0059096C" w:rsidRPr="00B304D3" w:rsidRDefault="0059096C" w:rsidP="004E3C40">
          <w:pPr>
            <w:pStyle w:val="TOC1"/>
            <w:tabs>
              <w:tab w:val="left" w:pos="480"/>
              <w:tab w:val="right" w:leader="dot" w:pos="9350"/>
            </w:tabs>
            <w:spacing w:line="360" w:lineRule="auto"/>
            <w:rPr>
              <w:rFonts w:ascii="Arial" w:hAnsi="Arial" w:cs="Arial"/>
              <w:noProof/>
              <w:color w:val="000000" w:themeColor="text1"/>
              <w:lang w:val="en-GB"/>
            </w:rPr>
          </w:pPr>
          <w:hyperlink w:anchor="_Toc213161886" w:history="1">
            <w:r w:rsidRPr="00B304D3">
              <w:rPr>
                <w:rStyle w:val="Hyperlink"/>
                <w:rFonts w:ascii="Arial" w:hAnsi="Arial" w:cs="Arial"/>
                <w:noProof/>
                <w:color w:val="000000" w:themeColor="text1"/>
                <w:lang w:val="en-GB"/>
              </w:rPr>
              <w:t>2.</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Guest Experience in the hotel</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_Toc213161886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3</w:t>
            </w:r>
            <w:r w:rsidRPr="00B304D3">
              <w:rPr>
                <w:rFonts w:ascii="Arial" w:hAnsi="Arial" w:cs="Arial"/>
                <w:noProof/>
                <w:webHidden/>
                <w:color w:val="000000" w:themeColor="text1"/>
                <w:lang w:val="en-GB"/>
              </w:rPr>
              <w:fldChar w:fldCharType="end"/>
            </w:r>
          </w:hyperlink>
        </w:p>
        <w:p w14:paraId="72901339" w14:textId="2670F9D9" w:rsidR="0059096C" w:rsidRPr="00B304D3" w:rsidRDefault="0059096C" w:rsidP="004E3C40">
          <w:pPr>
            <w:pStyle w:val="TOC2"/>
            <w:tabs>
              <w:tab w:val="left" w:pos="960"/>
              <w:tab w:val="right" w:leader="dot" w:pos="9350"/>
            </w:tabs>
            <w:spacing w:line="360" w:lineRule="auto"/>
            <w:rPr>
              <w:rFonts w:ascii="Arial" w:hAnsi="Arial" w:cs="Arial"/>
              <w:noProof/>
              <w:color w:val="000000" w:themeColor="text1"/>
              <w:lang w:val="en-GB"/>
            </w:rPr>
          </w:pPr>
          <w:hyperlink w:anchor="_Toc213161887" w:history="1">
            <w:r w:rsidRPr="00B304D3">
              <w:rPr>
                <w:rStyle w:val="Hyperlink"/>
                <w:rFonts w:ascii="Arial" w:hAnsi="Arial" w:cs="Arial"/>
                <w:noProof/>
                <w:color w:val="000000" w:themeColor="text1"/>
                <w:lang w:val="en-GB"/>
              </w:rPr>
              <w:t>2.1</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Overview of Guest Experience in Meetings and Events</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_Toc213161887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3</w:t>
            </w:r>
            <w:r w:rsidRPr="00B304D3">
              <w:rPr>
                <w:rFonts w:ascii="Arial" w:hAnsi="Arial" w:cs="Arial"/>
                <w:noProof/>
                <w:webHidden/>
                <w:color w:val="000000" w:themeColor="text1"/>
                <w:lang w:val="en-GB"/>
              </w:rPr>
              <w:fldChar w:fldCharType="end"/>
            </w:r>
          </w:hyperlink>
        </w:p>
        <w:p w14:paraId="1C3E7163" w14:textId="0F94F368" w:rsidR="0059096C" w:rsidRPr="00B304D3" w:rsidRDefault="0059096C" w:rsidP="004E3C40">
          <w:pPr>
            <w:pStyle w:val="TOC2"/>
            <w:tabs>
              <w:tab w:val="left" w:pos="960"/>
              <w:tab w:val="right" w:leader="dot" w:pos="9350"/>
            </w:tabs>
            <w:spacing w:line="360" w:lineRule="auto"/>
            <w:rPr>
              <w:rFonts w:ascii="Arial" w:hAnsi="Arial" w:cs="Arial"/>
              <w:noProof/>
              <w:color w:val="000000" w:themeColor="text1"/>
              <w:lang w:val="en-GB"/>
            </w:rPr>
          </w:pPr>
          <w:hyperlink w:anchor="_Toc213161888" w:history="1">
            <w:r w:rsidRPr="00B304D3">
              <w:rPr>
                <w:rStyle w:val="Hyperlink"/>
                <w:rFonts w:ascii="Arial" w:hAnsi="Arial" w:cs="Arial"/>
                <w:noProof/>
                <w:color w:val="000000" w:themeColor="text1"/>
                <w:lang w:val="en-GB"/>
              </w:rPr>
              <w:t>2.2</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Key Issue Identified</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_Toc213161888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4</w:t>
            </w:r>
            <w:r w:rsidRPr="00B304D3">
              <w:rPr>
                <w:rFonts w:ascii="Arial" w:hAnsi="Arial" w:cs="Arial"/>
                <w:noProof/>
                <w:webHidden/>
                <w:color w:val="000000" w:themeColor="text1"/>
                <w:lang w:val="en-GB"/>
              </w:rPr>
              <w:fldChar w:fldCharType="end"/>
            </w:r>
          </w:hyperlink>
        </w:p>
        <w:p w14:paraId="2290AA39" w14:textId="29C62C0B" w:rsidR="0059096C" w:rsidRPr="00B304D3" w:rsidRDefault="0059096C" w:rsidP="004E3C40">
          <w:pPr>
            <w:pStyle w:val="TOC2"/>
            <w:tabs>
              <w:tab w:val="left" w:pos="960"/>
              <w:tab w:val="right" w:leader="dot" w:pos="9350"/>
            </w:tabs>
            <w:spacing w:line="360" w:lineRule="auto"/>
            <w:rPr>
              <w:rFonts w:ascii="Arial" w:hAnsi="Arial" w:cs="Arial"/>
              <w:noProof/>
              <w:color w:val="000000" w:themeColor="text1"/>
              <w:lang w:val="en-GB"/>
            </w:rPr>
          </w:pPr>
          <w:hyperlink w:anchor="_Toc213161889" w:history="1">
            <w:r w:rsidRPr="00B304D3">
              <w:rPr>
                <w:rStyle w:val="Hyperlink"/>
                <w:rFonts w:ascii="Arial" w:hAnsi="Arial" w:cs="Arial"/>
                <w:noProof/>
                <w:color w:val="000000" w:themeColor="text1"/>
                <w:lang w:val="en-GB"/>
              </w:rPr>
              <w:t>2.3</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Self-Reflection and Learning (Kolb model)</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_Toc213161889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4</w:t>
            </w:r>
            <w:r w:rsidRPr="00B304D3">
              <w:rPr>
                <w:rFonts w:ascii="Arial" w:hAnsi="Arial" w:cs="Arial"/>
                <w:noProof/>
                <w:webHidden/>
                <w:color w:val="000000" w:themeColor="text1"/>
                <w:lang w:val="en-GB"/>
              </w:rPr>
              <w:fldChar w:fldCharType="end"/>
            </w:r>
          </w:hyperlink>
        </w:p>
        <w:p w14:paraId="22DF1C95" w14:textId="03C1A50A" w:rsidR="0059096C" w:rsidRPr="00B304D3" w:rsidRDefault="0059096C" w:rsidP="004E3C40">
          <w:pPr>
            <w:pStyle w:val="TOC2"/>
            <w:tabs>
              <w:tab w:val="left" w:pos="960"/>
              <w:tab w:val="right" w:leader="dot" w:pos="9350"/>
            </w:tabs>
            <w:spacing w:line="360" w:lineRule="auto"/>
            <w:rPr>
              <w:rFonts w:ascii="Arial" w:hAnsi="Arial" w:cs="Arial"/>
              <w:noProof/>
              <w:color w:val="000000" w:themeColor="text1"/>
              <w:lang w:val="en-GB"/>
            </w:rPr>
          </w:pPr>
          <w:hyperlink w:anchor="_Toc213161890" w:history="1">
            <w:r w:rsidRPr="00B304D3">
              <w:rPr>
                <w:rStyle w:val="Hyperlink"/>
                <w:rFonts w:ascii="Arial" w:hAnsi="Arial" w:cs="Arial"/>
                <w:noProof/>
                <w:color w:val="000000" w:themeColor="text1"/>
                <w:lang w:val="en-GB"/>
              </w:rPr>
              <w:t>2.4</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Three-Step Improvement Plan</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_Toc213161890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5</w:t>
            </w:r>
            <w:r w:rsidRPr="00B304D3">
              <w:rPr>
                <w:rFonts w:ascii="Arial" w:hAnsi="Arial" w:cs="Arial"/>
                <w:noProof/>
                <w:webHidden/>
                <w:color w:val="000000" w:themeColor="text1"/>
                <w:lang w:val="en-GB"/>
              </w:rPr>
              <w:fldChar w:fldCharType="end"/>
            </w:r>
          </w:hyperlink>
        </w:p>
        <w:p w14:paraId="64584BBB" w14:textId="1247B996" w:rsidR="0059096C" w:rsidRPr="00B304D3" w:rsidRDefault="0059096C" w:rsidP="004E3C40">
          <w:pPr>
            <w:pStyle w:val="TOC1"/>
            <w:tabs>
              <w:tab w:val="left" w:pos="480"/>
              <w:tab w:val="right" w:leader="dot" w:pos="9350"/>
            </w:tabs>
            <w:spacing w:line="360" w:lineRule="auto"/>
            <w:rPr>
              <w:rFonts w:ascii="Arial" w:hAnsi="Arial" w:cs="Arial"/>
              <w:noProof/>
              <w:color w:val="000000" w:themeColor="text1"/>
              <w:lang w:val="en-GB"/>
            </w:rPr>
          </w:pPr>
          <w:hyperlink w:anchor="_Toc213161891" w:history="1">
            <w:r w:rsidRPr="00B304D3">
              <w:rPr>
                <w:rStyle w:val="Hyperlink"/>
                <w:rFonts w:ascii="Arial" w:hAnsi="Arial" w:cs="Arial"/>
                <w:noProof/>
                <w:color w:val="000000" w:themeColor="text1"/>
                <w:lang w:val="en-GB"/>
              </w:rPr>
              <w:t>3.</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Conclusion</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_Toc213161891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7</w:t>
            </w:r>
            <w:r w:rsidRPr="00B304D3">
              <w:rPr>
                <w:rFonts w:ascii="Arial" w:hAnsi="Arial" w:cs="Arial"/>
                <w:noProof/>
                <w:webHidden/>
                <w:color w:val="000000" w:themeColor="text1"/>
                <w:lang w:val="en-GB"/>
              </w:rPr>
              <w:fldChar w:fldCharType="end"/>
            </w:r>
          </w:hyperlink>
        </w:p>
        <w:p w14:paraId="2A5E2957" w14:textId="03B21F99" w:rsidR="0059096C" w:rsidRPr="00B304D3" w:rsidRDefault="0059096C" w:rsidP="004E3C40">
          <w:pPr>
            <w:pStyle w:val="TOC1"/>
            <w:tabs>
              <w:tab w:val="left" w:pos="480"/>
              <w:tab w:val="right" w:leader="dot" w:pos="9350"/>
            </w:tabs>
            <w:spacing w:line="360" w:lineRule="auto"/>
            <w:rPr>
              <w:rFonts w:ascii="Arial" w:hAnsi="Arial" w:cs="Arial"/>
              <w:noProof/>
              <w:color w:val="000000" w:themeColor="text1"/>
              <w:lang w:val="en-GB"/>
            </w:rPr>
          </w:pPr>
          <w:hyperlink w:anchor="_Toc213161892" w:history="1">
            <w:r w:rsidRPr="00B304D3">
              <w:rPr>
                <w:rStyle w:val="Hyperlink"/>
                <w:rFonts w:ascii="Arial" w:hAnsi="Arial" w:cs="Arial"/>
                <w:noProof/>
                <w:color w:val="000000" w:themeColor="text1"/>
                <w:lang w:val="en-GB"/>
              </w:rPr>
              <w:t>4.</w:t>
            </w:r>
            <w:r w:rsidRPr="00B304D3">
              <w:rPr>
                <w:rFonts w:ascii="Arial" w:hAnsi="Arial" w:cs="Arial"/>
                <w:noProof/>
                <w:color w:val="000000" w:themeColor="text1"/>
                <w:lang w:val="en-GB"/>
              </w:rPr>
              <w:tab/>
            </w:r>
            <w:r w:rsidRPr="00B304D3">
              <w:rPr>
                <w:rStyle w:val="Hyperlink"/>
                <w:rFonts w:ascii="Arial" w:hAnsi="Arial" w:cs="Arial"/>
                <w:noProof/>
                <w:color w:val="000000" w:themeColor="text1"/>
                <w:lang w:val="en-GB"/>
              </w:rPr>
              <w:t>References</w:t>
            </w:r>
            <w:r w:rsidRPr="00B304D3">
              <w:rPr>
                <w:rFonts w:ascii="Arial" w:hAnsi="Arial" w:cs="Arial"/>
                <w:noProof/>
                <w:webHidden/>
                <w:color w:val="000000" w:themeColor="text1"/>
                <w:lang w:val="en-GB"/>
              </w:rPr>
              <w:tab/>
            </w:r>
            <w:r w:rsidRPr="00B304D3">
              <w:rPr>
                <w:rFonts w:ascii="Arial" w:hAnsi="Arial" w:cs="Arial"/>
                <w:noProof/>
                <w:webHidden/>
                <w:color w:val="000000" w:themeColor="text1"/>
                <w:lang w:val="en-GB"/>
              </w:rPr>
              <w:fldChar w:fldCharType="begin"/>
            </w:r>
            <w:r w:rsidRPr="00B304D3">
              <w:rPr>
                <w:rFonts w:ascii="Arial" w:hAnsi="Arial" w:cs="Arial"/>
                <w:noProof/>
                <w:webHidden/>
                <w:color w:val="000000" w:themeColor="text1"/>
                <w:lang w:val="en-GB"/>
              </w:rPr>
              <w:instrText xml:space="preserve"> PAGEREF _Toc213161892 \h </w:instrText>
            </w:r>
            <w:r w:rsidRPr="00B304D3">
              <w:rPr>
                <w:rFonts w:ascii="Arial" w:hAnsi="Arial" w:cs="Arial"/>
                <w:noProof/>
                <w:webHidden/>
                <w:color w:val="000000" w:themeColor="text1"/>
                <w:lang w:val="en-GB"/>
              </w:rPr>
            </w:r>
            <w:r w:rsidRPr="00B304D3">
              <w:rPr>
                <w:rFonts w:ascii="Arial" w:hAnsi="Arial" w:cs="Arial"/>
                <w:noProof/>
                <w:webHidden/>
                <w:color w:val="000000" w:themeColor="text1"/>
                <w:lang w:val="en-GB"/>
              </w:rPr>
              <w:fldChar w:fldCharType="separate"/>
            </w:r>
            <w:r w:rsidRPr="00B304D3">
              <w:rPr>
                <w:rFonts w:ascii="Arial" w:hAnsi="Arial" w:cs="Arial"/>
                <w:noProof/>
                <w:webHidden/>
                <w:color w:val="000000" w:themeColor="text1"/>
                <w:lang w:val="en-GB"/>
              </w:rPr>
              <w:t>8</w:t>
            </w:r>
            <w:r w:rsidRPr="00B304D3">
              <w:rPr>
                <w:rFonts w:ascii="Arial" w:hAnsi="Arial" w:cs="Arial"/>
                <w:noProof/>
                <w:webHidden/>
                <w:color w:val="000000" w:themeColor="text1"/>
                <w:lang w:val="en-GB"/>
              </w:rPr>
              <w:fldChar w:fldCharType="end"/>
            </w:r>
          </w:hyperlink>
        </w:p>
        <w:p w14:paraId="6BDA02FC" w14:textId="6372E9E6" w:rsidR="0059096C" w:rsidRPr="00B304D3" w:rsidRDefault="0059096C" w:rsidP="004E3C40">
          <w:pPr>
            <w:spacing w:line="360" w:lineRule="auto"/>
            <w:rPr>
              <w:rFonts w:ascii="Arial" w:hAnsi="Arial" w:cs="Arial"/>
              <w:color w:val="000000" w:themeColor="text1"/>
              <w:lang w:val="en-GB"/>
            </w:rPr>
          </w:pPr>
          <w:r w:rsidRPr="00B304D3">
            <w:rPr>
              <w:rFonts w:ascii="Arial" w:hAnsi="Arial" w:cs="Arial"/>
              <w:b/>
              <w:bCs/>
              <w:noProof/>
              <w:color w:val="000000" w:themeColor="text1"/>
              <w:lang w:val="en-GB"/>
            </w:rPr>
            <w:fldChar w:fldCharType="end"/>
          </w:r>
        </w:p>
      </w:sdtContent>
    </w:sdt>
    <w:p w14:paraId="60DE20C0" w14:textId="449B595D" w:rsidR="004E5197" w:rsidRPr="00B304D3" w:rsidRDefault="0059096C" w:rsidP="004E3C40">
      <w:pPr>
        <w:spacing w:line="360" w:lineRule="auto"/>
        <w:jc w:val="left"/>
        <w:rPr>
          <w:rFonts w:ascii="Arial" w:hAnsi="Arial" w:cs="Arial"/>
          <w:b/>
          <w:bCs/>
          <w:color w:val="000000" w:themeColor="text1"/>
          <w:lang w:val="en-GB"/>
        </w:rPr>
      </w:pPr>
      <w:r w:rsidRPr="00B304D3">
        <w:rPr>
          <w:rFonts w:ascii="Arial" w:hAnsi="Arial" w:cs="Arial"/>
          <w:b/>
          <w:bCs/>
          <w:color w:val="000000" w:themeColor="text1"/>
          <w:lang w:val="en-GB"/>
        </w:rPr>
        <w:br w:type="page"/>
      </w:r>
    </w:p>
    <w:p w14:paraId="0BB7E56D" w14:textId="512DCB18" w:rsidR="004E5197" w:rsidRPr="00B304D3" w:rsidRDefault="006D701F" w:rsidP="004E3C40">
      <w:pPr>
        <w:pStyle w:val="Heading1"/>
        <w:numPr>
          <w:ilvl w:val="0"/>
          <w:numId w:val="1"/>
        </w:numPr>
        <w:spacing w:line="360" w:lineRule="auto"/>
        <w:rPr>
          <w:rFonts w:ascii="Arial" w:hAnsi="Arial" w:cs="Arial"/>
          <w:szCs w:val="24"/>
        </w:rPr>
      </w:pPr>
      <w:bookmarkStart w:id="0" w:name="_Toc213161885"/>
      <w:r w:rsidRPr="00B304D3">
        <w:rPr>
          <w:rFonts w:ascii="Arial" w:hAnsi="Arial" w:cs="Arial"/>
          <w:szCs w:val="24"/>
        </w:rPr>
        <w:lastRenderedPageBreak/>
        <w:t>Introduction</w:t>
      </w:r>
      <w:bookmarkEnd w:id="0"/>
      <w:r w:rsidRPr="00B304D3">
        <w:rPr>
          <w:rFonts w:ascii="Arial" w:hAnsi="Arial" w:cs="Arial"/>
          <w:szCs w:val="24"/>
        </w:rPr>
        <w:t xml:space="preserve"> </w:t>
      </w:r>
    </w:p>
    <w:p w14:paraId="655344A8" w14:textId="022A89A9" w:rsidR="00351E7C"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My placement was at the Meetings and Events Department in Park </w:t>
      </w:r>
      <w:r w:rsidR="00C843EE" w:rsidRPr="00B304D3">
        <w:rPr>
          <w:rFonts w:ascii="Arial" w:hAnsi="Arial" w:cs="Arial"/>
          <w:color w:val="000000" w:themeColor="text1"/>
          <w:lang w:val="en-GB"/>
        </w:rPr>
        <w:t>Plaza Cardiff</w:t>
      </w:r>
      <w:r w:rsidRPr="00B304D3">
        <w:rPr>
          <w:rFonts w:ascii="Arial" w:hAnsi="Arial" w:cs="Arial"/>
          <w:color w:val="000000" w:themeColor="text1"/>
          <w:lang w:val="en-GB"/>
        </w:rPr>
        <w:t xml:space="preserve"> as a conference and banqueting (C&amp;B) Support assistant. The department has the role of planning, organising, and serving corporate meetings, social events and </w:t>
      </w:r>
      <w:r w:rsidR="00C843EE" w:rsidRPr="00B304D3">
        <w:rPr>
          <w:rFonts w:ascii="Arial" w:hAnsi="Arial" w:cs="Arial"/>
          <w:color w:val="000000" w:themeColor="text1"/>
          <w:lang w:val="en-GB"/>
        </w:rPr>
        <w:t>large-scale</w:t>
      </w:r>
      <w:r w:rsidRPr="00B304D3">
        <w:rPr>
          <w:rFonts w:ascii="Arial" w:hAnsi="Arial" w:cs="Arial"/>
          <w:color w:val="000000" w:themeColor="text1"/>
          <w:lang w:val="en-GB"/>
        </w:rPr>
        <w:t xml:space="preserve"> banquets that include intimate groups as few as 5-15 people in the Civic Suites to massive events of up to 125 people in the Park and Plaza Suites. I was also in charge of arranging meeting rooms, tea and coffee stations, buffet tables, and helping </w:t>
      </w:r>
      <w:r w:rsidR="00C843EE" w:rsidRPr="00B304D3">
        <w:rPr>
          <w:rFonts w:ascii="Arial" w:hAnsi="Arial" w:cs="Arial"/>
          <w:color w:val="000000" w:themeColor="text1"/>
          <w:lang w:val="en-GB"/>
        </w:rPr>
        <w:t>with</w:t>
      </w:r>
      <w:r w:rsidRPr="00B304D3">
        <w:rPr>
          <w:rFonts w:ascii="Arial" w:hAnsi="Arial" w:cs="Arial"/>
          <w:color w:val="000000" w:themeColor="text1"/>
          <w:lang w:val="en-GB"/>
        </w:rPr>
        <w:t xml:space="preserve"> audio and visual equipment</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as well as coordinating with the kitchen on the timing and dietary needs of events. </w:t>
      </w:r>
      <w:r w:rsidR="00FB2C5E" w:rsidRPr="00B304D3">
        <w:rPr>
          <w:rFonts w:ascii="Arial" w:hAnsi="Arial" w:cs="Arial"/>
          <w:color w:val="000000" w:themeColor="text1"/>
          <w:lang w:val="en-GB"/>
        </w:rPr>
        <w:t>The department aims</w:t>
      </w:r>
      <w:r w:rsidRPr="00B304D3">
        <w:rPr>
          <w:rFonts w:ascii="Arial" w:hAnsi="Arial" w:cs="Arial"/>
          <w:color w:val="000000" w:themeColor="text1"/>
          <w:lang w:val="en-GB"/>
        </w:rPr>
        <w:t xml:space="preserve"> to make all events run successfully and beyond </w:t>
      </w:r>
      <w:r w:rsidR="00C843EE" w:rsidRPr="00B304D3">
        <w:rPr>
          <w:rFonts w:ascii="Arial" w:hAnsi="Arial" w:cs="Arial"/>
          <w:color w:val="000000" w:themeColor="text1"/>
          <w:lang w:val="en-GB"/>
        </w:rPr>
        <w:t>the expectations</w:t>
      </w:r>
      <w:r w:rsidRPr="00B304D3">
        <w:rPr>
          <w:rFonts w:ascii="Arial" w:hAnsi="Arial" w:cs="Arial"/>
          <w:color w:val="000000" w:themeColor="text1"/>
          <w:lang w:val="en-GB"/>
        </w:rPr>
        <w:t xml:space="preserve"> of guests to ensure the reputation of the hotel as a professional and quality hotel. This reflective learning log examines my experience with </w:t>
      </w:r>
      <w:r w:rsidR="00C843EE" w:rsidRPr="00B304D3">
        <w:rPr>
          <w:rFonts w:ascii="Arial" w:hAnsi="Arial" w:cs="Arial"/>
          <w:color w:val="000000" w:themeColor="text1"/>
          <w:lang w:val="en-GB"/>
        </w:rPr>
        <w:t>organising</w:t>
      </w:r>
      <w:r w:rsidRPr="00B304D3">
        <w:rPr>
          <w:rFonts w:ascii="Arial" w:hAnsi="Arial" w:cs="Arial"/>
          <w:color w:val="000000" w:themeColor="text1"/>
          <w:lang w:val="en-GB"/>
        </w:rPr>
        <w:t xml:space="preserve"> guest service operations, discovering a major problem, implementing theory, and offering practical suggestions. </w:t>
      </w:r>
    </w:p>
    <w:p w14:paraId="363FF1EA" w14:textId="78C8509F" w:rsidR="006D701F" w:rsidRPr="00B304D3" w:rsidRDefault="00B51725" w:rsidP="004E3C40">
      <w:pPr>
        <w:pStyle w:val="Heading1"/>
        <w:numPr>
          <w:ilvl w:val="0"/>
          <w:numId w:val="1"/>
        </w:numPr>
        <w:spacing w:line="360" w:lineRule="auto"/>
        <w:rPr>
          <w:rFonts w:ascii="Arial" w:hAnsi="Arial" w:cs="Arial"/>
          <w:szCs w:val="24"/>
        </w:rPr>
      </w:pPr>
      <w:bookmarkStart w:id="1" w:name="_Toc213161886"/>
      <w:r w:rsidRPr="00B304D3">
        <w:rPr>
          <w:rFonts w:ascii="Arial" w:hAnsi="Arial" w:cs="Arial"/>
          <w:szCs w:val="24"/>
        </w:rPr>
        <w:t>Guest Experience in the hotel</w:t>
      </w:r>
      <w:bookmarkEnd w:id="1"/>
      <w:r w:rsidRPr="00B304D3">
        <w:rPr>
          <w:rFonts w:ascii="Arial" w:hAnsi="Arial" w:cs="Arial"/>
          <w:szCs w:val="24"/>
        </w:rPr>
        <w:t xml:space="preserve">  </w:t>
      </w:r>
    </w:p>
    <w:p w14:paraId="2FEBAA95" w14:textId="304A3871" w:rsidR="006D701F" w:rsidRPr="00B304D3" w:rsidRDefault="006D701F" w:rsidP="004E3C40">
      <w:pPr>
        <w:pStyle w:val="Heading2"/>
        <w:numPr>
          <w:ilvl w:val="1"/>
          <w:numId w:val="1"/>
        </w:numPr>
        <w:spacing w:line="360" w:lineRule="auto"/>
        <w:rPr>
          <w:rFonts w:ascii="Arial" w:hAnsi="Arial" w:cs="Arial"/>
          <w:color w:val="000000" w:themeColor="text1"/>
          <w:szCs w:val="24"/>
          <w:lang w:val="en-GB"/>
        </w:rPr>
      </w:pPr>
      <w:bookmarkStart w:id="2" w:name="_Toc213161887"/>
      <w:r w:rsidRPr="00B304D3">
        <w:rPr>
          <w:rFonts w:ascii="Arial" w:hAnsi="Arial" w:cs="Arial"/>
          <w:color w:val="000000" w:themeColor="text1"/>
          <w:szCs w:val="24"/>
          <w:lang w:val="en-GB"/>
        </w:rPr>
        <w:t xml:space="preserve">Overview of Guest Experience in Meetings </w:t>
      </w:r>
      <w:r w:rsidR="00B51725" w:rsidRPr="00B304D3">
        <w:rPr>
          <w:rFonts w:ascii="Arial" w:hAnsi="Arial" w:cs="Arial"/>
          <w:color w:val="000000" w:themeColor="text1"/>
          <w:szCs w:val="24"/>
          <w:lang w:val="en-GB"/>
        </w:rPr>
        <w:t>and</w:t>
      </w:r>
      <w:r w:rsidRPr="00B304D3">
        <w:rPr>
          <w:rFonts w:ascii="Arial" w:hAnsi="Arial" w:cs="Arial"/>
          <w:color w:val="000000" w:themeColor="text1"/>
          <w:szCs w:val="24"/>
          <w:lang w:val="en-GB"/>
        </w:rPr>
        <w:t xml:space="preserve"> Events</w:t>
      </w:r>
      <w:bookmarkEnd w:id="2"/>
    </w:p>
    <w:p w14:paraId="598EB334" w14:textId="3FDD6ACA" w:rsidR="00B51725"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The department of Meetings and Events is the core of forming the overall guest experience, as it </w:t>
      </w:r>
      <w:proofErr w:type="gramStart"/>
      <w:r w:rsidRPr="00B304D3">
        <w:rPr>
          <w:rFonts w:ascii="Arial" w:hAnsi="Arial" w:cs="Arial"/>
          <w:color w:val="000000" w:themeColor="text1"/>
          <w:lang w:val="en-GB"/>
        </w:rPr>
        <w:t>is in charge of</w:t>
      </w:r>
      <w:proofErr w:type="gramEnd"/>
      <w:r w:rsidRPr="00B304D3">
        <w:rPr>
          <w:rFonts w:ascii="Arial" w:hAnsi="Arial" w:cs="Arial"/>
          <w:color w:val="000000" w:themeColor="text1"/>
          <w:lang w:val="en-GB"/>
        </w:rPr>
        <w:t xml:space="preserve"> transforming the expectations of the clients into memorable and efficient functions</w:t>
      </w:r>
      <w:r w:rsidR="004E3C40" w:rsidRPr="00B304D3">
        <w:rPr>
          <w:rFonts w:ascii="Arial" w:hAnsi="Arial" w:cs="Arial"/>
          <w:color w:val="000000" w:themeColor="text1"/>
          <w:lang w:val="en-GB"/>
        </w:rPr>
        <w:t xml:space="preserve"> (</w:t>
      </w:r>
      <w:r w:rsidR="004E3C40" w:rsidRPr="00B304D3">
        <w:rPr>
          <w:rFonts w:ascii="Arial" w:hAnsi="Arial" w:cs="Arial"/>
          <w:color w:val="000000" w:themeColor="text1"/>
          <w:shd w:val="clear" w:color="auto" w:fill="FFFFFF"/>
          <w:lang w:val="en-GB"/>
        </w:rPr>
        <w:t>Jones, 2008)</w:t>
      </w:r>
      <w:r w:rsidRPr="00B304D3">
        <w:rPr>
          <w:rFonts w:ascii="Arial" w:hAnsi="Arial" w:cs="Arial"/>
          <w:color w:val="000000" w:themeColor="text1"/>
          <w:lang w:val="en-GB"/>
        </w:rPr>
        <w:t>. According to Walker (2021), effective coordination of the service teams and departments is essential to the successful operation of the hospitality</w:t>
      </w:r>
      <w:r w:rsidR="00C843EE" w:rsidRPr="00B304D3">
        <w:rPr>
          <w:rFonts w:ascii="Arial" w:hAnsi="Arial" w:cs="Arial"/>
          <w:color w:val="000000" w:themeColor="text1"/>
          <w:lang w:val="en-GB"/>
        </w:rPr>
        <w:t xml:space="preserve"> industry</w:t>
      </w:r>
      <w:r w:rsidRPr="00B304D3">
        <w:rPr>
          <w:rFonts w:ascii="Arial" w:hAnsi="Arial" w:cs="Arial"/>
          <w:color w:val="000000" w:themeColor="text1"/>
          <w:lang w:val="en-GB"/>
        </w:rPr>
        <w:t xml:space="preserve">. In Park Plaza Cardiff, each visitor will experience an all-inclusive stage of planning events, the effective preparation of the same and the ultimate and perfect provision of food and beverage services. My responsibilities involved paying attention to detail and </w:t>
      </w:r>
      <w:r w:rsidR="00C843EE" w:rsidRPr="00B304D3">
        <w:rPr>
          <w:rFonts w:ascii="Arial" w:hAnsi="Arial" w:cs="Arial"/>
          <w:color w:val="000000" w:themeColor="text1"/>
          <w:lang w:val="en-GB"/>
        </w:rPr>
        <w:t>interacting</w:t>
      </w:r>
      <w:r w:rsidRPr="00B304D3">
        <w:rPr>
          <w:rFonts w:ascii="Arial" w:hAnsi="Arial" w:cs="Arial"/>
          <w:color w:val="000000" w:themeColor="text1"/>
          <w:lang w:val="en-GB"/>
        </w:rPr>
        <w:t xml:space="preserve"> with various stakeholders. </w:t>
      </w:r>
    </w:p>
    <w:p w14:paraId="32667720" w14:textId="2E1AF1EC" w:rsidR="00351E7C"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In the case of small business meetings, the Civic Suites were well prepared with all the materials and refreshments needed. With bigger banquets like the dinner held </w:t>
      </w:r>
      <w:r w:rsidR="007C12EA">
        <w:rPr>
          <w:rFonts w:ascii="Arial" w:hAnsi="Arial" w:cs="Arial"/>
          <w:color w:val="000000" w:themeColor="text1"/>
          <w:lang w:val="en-GB"/>
        </w:rPr>
        <w:t>for the</w:t>
      </w:r>
      <w:r w:rsidRPr="00B304D3">
        <w:rPr>
          <w:rFonts w:ascii="Arial" w:hAnsi="Arial" w:cs="Arial"/>
          <w:color w:val="000000" w:themeColor="text1"/>
          <w:lang w:val="en-GB"/>
        </w:rPr>
        <w:t xml:space="preserve"> Glamorgan Golf Club with 125 people</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I helped in setting up the tables, communicated with the kitchen </w:t>
      </w:r>
      <w:proofErr w:type="gramStart"/>
      <w:r w:rsidRPr="00B304D3">
        <w:rPr>
          <w:rFonts w:ascii="Arial" w:hAnsi="Arial" w:cs="Arial"/>
          <w:color w:val="000000" w:themeColor="text1"/>
          <w:lang w:val="en-GB"/>
        </w:rPr>
        <w:t>in order to</w:t>
      </w:r>
      <w:proofErr w:type="gramEnd"/>
      <w:r w:rsidRPr="00B304D3">
        <w:rPr>
          <w:rFonts w:ascii="Arial" w:hAnsi="Arial" w:cs="Arial"/>
          <w:color w:val="000000" w:themeColor="text1"/>
          <w:lang w:val="en-GB"/>
        </w:rPr>
        <w:t xml:space="preserve"> get the meal requirements to match and kept in constant communication to get the timing right. Team coordination was also determined to play a significant role in the guest experience</w:t>
      </w:r>
      <w:r w:rsidR="004E3C40" w:rsidRPr="00B304D3">
        <w:rPr>
          <w:rFonts w:ascii="Arial" w:hAnsi="Arial" w:cs="Arial"/>
          <w:color w:val="000000" w:themeColor="text1"/>
          <w:lang w:val="en-GB"/>
        </w:rPr>
        <w:t xml:space="preserve"> (Jayanti, 2023)</w:t>
      </w:r>
      <w:r w:rsidRPr="00B304D3">
        <w:rPr>
          <w:rFonts w:ascii="Arial" w:hAnsi="Arial" w:cs="Arial"/>
          <w:color w:val="000000" w:themeColor="text1"/>
          <w:lang w:val="en-GB"/>
        </w:rPr>
        <w:t>. Johnston</w:t>
      </w:r>
      <w:r w:rsidR="00B51725" w:rsidRPr="00B304D3">
        <w:rPr>
          <w:rFonts w:ascii="Arial" w:hAnsi="Arial" w:cs="Arial"/>
          <w:color w:val="000000" w:themeColor="text1"/>
          <w:lang w:val="en-GB"/>
        </w:rPr>
        <w:t xml:space="preserve"> et al.</w:t>
      </w:r>
      <w:r w:rsidRPr="00B304D3">
        <w:rPr>
          <w:rFonts w:ascii="Arial" w:hAnsi="Arial" w:cs="Arial"/>
          <w:color w:val="000000" w:themeColor="text1"/>
          <w:lang w:val="en-GB"/>
        </w:rPr>
        <w:t xml:space="preserve"> (2012) </w:t>
      </w:r>
      <w:r w:rsidR="00B51725" w:rsidRPr="00B304D3">
        <w:rPr>
          <w:rFonts w:ascii="Arial" w:hAnsi="Arial" w:cs="Arial"/>
          <w:color w:val="000000" w:themeColor="text1"/>
          <w:lang w:val="en-GB"/>
        </w:rPr>
        <w:t>emphasise</w:t>
      </w:r>
      <w:r w:rsidRPr="00B304D3">
        <w:rPr>
          <w:rFonts w:ascii="Arial" w:hAnsi="Arial" w:cs="Arial"/>
          <w:color w:val="000000" w:themeColor="text1"/>
          <w:lang w:val="en-GB"/>
        </w:rPr>
        <w:t xml:space="preserve"> </w:t>
      </w:r>
      <w:r w:rsidRPr="00B304D3">
        <w:rPr>
          <w:rFonts w:ascii="Arial" w:hAnsi="Arial" w:cs="Arial"/>
          <w:color w:val="000000" w:themeColor="text1"/>
          <w:lang w:val="en-GB"/>
        </w:rPr>
        <w:lastRenderedPageBreak/>
        <w:t xml:space="preserve">that the operations of the service should have </w:t>
      </w:r>
      <w:r w:rsidR="00B51725" w:rsidRPr="00B304D3">
        <w:rPr>
          <w:rFonts w:ascii="Arial" w:hAnsi="Arial" w:cs="Arial"/>
          <w:color w:val="000000" w:themeColor="text1"/>
          <w:lang w:val="en-GB"/>
        </w:rPr>
        <w:t>continuous</w:t>
      </w:r>
      <w:r w:rsidRPr="00B304D3">
        <w:rPr>
          <w:rFonts w:ascii="Arial" w:hAnsi="Arial" w:cs="Arial"/>
          <w:color w:val="000000" w:themeColor="text1"/>
          <w:lang w:val="en-GB"/>
        </w:rPr>
        <w:t xml:space="preserve"> workflows and delineation of duties to enable the service to maintain satisfaction </w:t>
      </w:r>
      <w:r w:rsidR="00C843EE" w:rsidRPr="00B304D3">
        <w:rPr>
          <w:rFonts w:ascii="Arial" w:hAnsi="Arial" w:cs="Arial"/>
          <w:color w:val="000000" w:themeColor="text1"/>
          <w:lang w:val="en-GB"/>
        </w:rPr>
        <w:t>with</w:t>
      </w:r>
      <w:r w:rsidRPr="00B304D3">
        <w:rPr>
          <w:rFonts w:ascii="Arial" w:hAnsi="Arial" w:cs="Arial"/>
          <w:color w:val="000000" w:themeColor="text1"/>
          <w:lang w:val="en-GB"/>
        </w:rPr>
        <w:t xml:space="preserve"> guests.</w:t>
      </w:r>
      <w:r w:rsidR="004E3C40" w:rsidRPr="00B304D3">
        <w:rPr>
          <w:rFonts w:ascii="Arial" w:hAnsi="Arial" w:cs="Arial"/>
          <w:color w:val="000000" w:themeColor="text1"/>
          <w:lang w:val="en-GB"/>
        </w:rPr>
        <w:t xml:space="preserve"> </w:t>
      </w:r>
      <w:r w:rsidRPr="00B304D3">
        <w:rPr>
          <w:rFonts w:ascii="Arial" w:hAnsi="Arial" w:cs="Arial"/>
          <w:color w:val="000000" w:themeColor="text1"/>
          <w:lang w:val="en-GB"/>
        </w:rPr>
        <w:t>Therefore, the core elements of delivering consistency in operations of guest service were teamwork, leadership and communication</w:t>
      </w:r>
      <w:r w:rsidR="00FB2C5E" w:rsidRPr="00B304D3">
        <w:rPr>
          <w:rFonts w:ascii="Arial" w:hAnsi="Arial" w:cs="Arial"/>
          <w:color w:val="000000" w:themeColor="text1"/>
          <w:lang w:val="en-GB"/>
        </w:rPr>
        <w:t xml:space="preserve"> (</w:t>
      </w:r>
      <w:r w:rsidR="00FB2C5E" w:rsidRPr="00B304D3">
        <w:rPr>
          <w:rFonts w:ascii="Arial" w:hAnsi="Arial" w:cs="Arial"/>
          <w:color w:val="000000" w:themeColor="text1"/>
          <w:shd w:val="clear" w:color="auto" w:fill="FFFFFF"/>
          <w:lang w:val="en-GB"/>
        </w:rPr>
        <w:t>Raghubalan and Raghubalan, 2009)</w:t>
      </w:r>
      <w:r w:rsidRPr="00B304D3">
        <w:rPr>
          <w:rFonts w:ascii="Arial" w:hAnsi="Arial" w:cs="Arial"/>
          <w:color w:val="000000" w:themeColor="text1"/>
          <w:lang w:val="en-GB"/>
        </w:rPr>
        <w:t>.</w:t>
      </w:r>
    </w:p>
    <w:p w14:paraId="2E80F7F5" w14:textId="35F0EF9F" w:rsidR="006D701F" w:rsidRPr="00B304D3" w:rsidRDefault="006D701F" w:rsidP="004E3C40">
      <w:pPr>
        <w:pStyle w:val="Heading2"/>
        <w:numPr>
          <w:ilvl w:val="1"/>
          <w:numId w:val="1"/>
        </w:numPr>
        <w:spacing w:line="360" w:lineRule="auto"/>
        <w:rPr>
          <w:rFonts w:ascii="Arial" w:hAnsi="Arial" w:cs="Arial"/>
          <w:color w:val="000000" w:themeColor="text1"/>
          <w:szCs w:val="24"/>
          <w:lang w:val="en-GB"/>
        </w:rPr>
      </w:pPr>
      <w:bookmarkStart w:id="3" w:name="_Toc213161888"/>
      <w:r w:rsidRPr="00B304D3">
        <w:rPr>
          <w:rFonts w:ascii="Arial" w:hAnsi="Arial" w:cs="Arial"/>
          <w:color w:val="000000" w:themeColor="text1"/>
          <w:szCs w:val="24"/>
          <w:lang w:val="en-GB"/>
        </w:rPr>
        <w:t>Key Issue Identified</w:t>
      </w:r>
      <w:bookmarkEnd w:id="3"/>
    </w:p>
    <w:p w14:paraId="68600AE0" w14:textId="6E7F19D5" w:rsidR="004E3C40"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One of the aspects that I have noticed in the department was the lack of uniform leadership styles between supervisors, which at times resulted in </w:t>
      </w:r>
      <w:r w:rsidR="00C843EE" w:rsidRPr="00B304D3">
        <w:rPr>
          <w:rFonts w:ascii="Arial" w:hAnsi="Arial" w:cs="Arial"/>
          <w:color w:val="000000" w:themeColor="text1"/>
          <w:lang w:val="en-GB"/>
        </w:rPr>
        <w:t xml:space="preserve">a </w:t>
      </w:r>
      <w:r w:rsidRPr="00B304D3">
        <w:rPr>
          <w:rFonts w:ascii="Arial" w:hAnsi="Arial" w:cs="Arial"/>
          <w:color w:val="000000" w:themeColor="text1"/>
          <w:lang w:val="en-GB"/>
        </w:rPr>
        <w:t xml:space="preserve">communication gap and </w:t>
      </w:r>
      <w:r w:rsidR="00C843EE" w:rsidRPr="00B304D3">
        <w:rPr>
          <w:rFonts w:ascii="Arial" w:hAnsi="Arial" w:cs="Arial"/>
          <w:color w:val="000000" w:themeColor="text1"/>
          <w:lang w:val="en-GB"/>
        </w:rPr>
        <w:t>demotivation</w:t>
      </w:r>
      <w:r w:rsidRPr="00B304D3">
        <w:rPr>
          <w:rFonts w:ascii="Arial" w:hAnsi="Arial" w:cs="Arial"/>
          <w:color w:val="000000" w:themeColor="text1"/>
          <w:lang w:val="en-GB"/>
        </w:rPr>
        <w:t xml:space="preserve">. There are those managers who </w:t>
      </w:r>
      <w:r w:rsidR="00C843EE" w:rsidRPr="00B304D3">
        <w:rPr>
          <w:rFonts w:ascii="Arial" w:hAnsi="Arial" w:cs="Arial"/>
          <w:color w:val="000000" w:themeColor="text1"/>
          <w:lang w:val="en-GB"/>
        </w:rPr>
        <w:t>assume</w:t>
      </w:r>
      <w:r w:rsidRPr="00B304D3">
        <w:rPr>
          <w:rFonts w:ascii="Arial" w:hAnsi="Arial" w:cs="Arial"/>
          <w:color w:val="000000" w:themeColor="text1"/>
          <w:lang w:val="en-GB"/>
        </w:rPr>
        <w:t xml:space="preserve"> a directive style, </w:t>
      </w:r>
      <w:r w:rsidR="00C843EE" w:rsidRPr="00B304D3">
        <w:rPr>
          <w:rFonts w:ascii="Arial" w:hAnsi="Arial" w:cs="Arial"/>
          <w:color w:val="000000" w:themeColor="text1"/>
          <w:lang w:val="en-GB"/>
        </w:rPr>
        <w:t>emphasising</w:t>
      </w:r>
      <w:r w:rsidRPr="00B304D3">
        <w:rPr>
          <w:rFonts w:ascii="Arial" w:hAnsi="Arial" w:cs="Arial"/>
          <w:color w:val="000000" w:themeColor="text1"/>
          <w:lang w:val="en-GB"/>
        </w:rPr>
        <w:t xml:space="preserve"> the accomplishment of tasks by the tight schedule and those who </w:t>
      </w:r>
      <w:r w:rsidR="00C843EE" w:rsidRPr="00B304D3">
        <w:rPr>
          <w:rFonts w:ascii="Arial" w:hAnsi="Arial" w:cs="Arial"/>
          <w:color w:val="000000" w:themeColor="text1"/>
          <w:lang w:val="en-GB"/>
        </w:rPr>
        <w:t>assume</w:t>
      </w:r>
      <w:r w:rsidRPr="00B304D3">
        <w:rPr>
          <w:rFonts w:ascii="Arial" w:hAnsi="Arial" w:cs="Arial"/>
          <w:color w:val="000000" w:themeColor="text1"/>
          <w:lang w:val="en-GB"/>
        </w:rPr>
        <w:t xml:space="preserve"> a participative style where there </w:t>
      </w:r>
      <w:r w:rsidR="00C843EE" w:rsidRPr="00B304D3">
        <w:rPr>
          <w:rFonts w:ascii="Arial" w:hAnsi="Arial" w:cs="Arial"/>
          <w:color w:val="000000" w:themeColor="text1"/>
          <w:lang w:val="en-GB"/>
        </w:rPr>
        <w:t>is</w:t>
      </w:r>
      <w:r w:rsidRPr="00B304D3">
        <w:rPr>
          <w:rFonts w:ascii="Arial" w:hAnsi="Arial" w:cs="Arial"/>
          <w:color w:val="000000" w:themeColor="text1"/>
          <w:lang w:val="en-GB"/>
        </w:rPr>
        <w:t xml:space="preserve"> an invitation to collaborate and to contribute</w:t>
      </w:r>
      <w:r w:rsidR="004E3C40" w:rsidRPr="00B304D3">
        <w:rPr>
          <w:rFonts w:ascii="Arial" w:hAnsi="Arial" w:cs="Arial"/>
          <w:color w:val="000000" w:themeColor="text1"/>
          <w:lang w:val="en-GB"/>
        </w:rPr>
        <w:t xml:space="preserve"> (Hagg, 2013)</w:t>
      </w:r>
      <w:r w:rsidRPr="00B304D3">
        <w:rPr>
          <w:rFonts w:ascii="Arial" w:hAnsi="Arial" w:cs="Arial"/>
          <w:color w:val="000000" w:themeColor="text1"/>
          <w:lang w:val="en-GB"/>
        </w:rPr>
        <w:t>. This led to mixed staff responses of directive management producing efficiency and stress</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whilst participative leadership producing morale and occasionally slowing down decision-making</w:t>
      </w:r>
      <w:r w:rsidR="004E3C40" w:rsidRPr="00B304D3">
        <w:rPr>
          <w:rFonts w:ascii="Arial" w:hAnsi="Arial" w:cs="Arial"/>
          <w:color w:val="000000" w:themeColor="text1"/>
          <w:lang w:val="en-GB"/>
        </w:rPr>
        <w:t xml:space="preserve"> (</w:t>
      </w:r>
      <w:proofErr w:type="spellStart"/>
      <w:r w:rsidR="004E3C40" w:rsidRPr="00B304D3">
        <w:rPr>
          <w:rFonts w:ascii="Arial" w:hAnsi="Arial" w:cs="Arial"/>
          <w:color w:val="000000" w:themeColor="text1"/>
          <w:lang w:val="en-GB"/>
        </w:rPr>
        <w:t>Felce</w:t>
      </w:r>
      <w:proofErr w:type="spellEnd"/>
      <w:r w:rsidR="004E3C40" w:rsidRPr="00B304D3">
        <w:rPr>
          <w:rFonts w:ascii="Arial" w:hAnsi="Arial" w:cs="Arial"/>
          <w:color w:val="000000" w:themeColor="text1"/>
          <w:lang w:val="en-GB"/>
        </w:rPr>
        <w:t>, 2019)</w:t>
      </w:r>
      <w:r w:rsidRPr="00B304D3">
        <w:rPr>
          <w:rFonts w:ascii="Arial" w:hAnsi="Arial" w:cs="Arial"/>
          <w:color w:val="000000" w:themeColor="text1"/>
          <w:lang w:val="en-GB"/>
        </w:rPr>
        <w:t xml:space="preserve">. </w:t>
      </w:r>
    </w:p>
    <w:p w14:paraId="0D95AB0C" w14:textId="479A7C0E" w:rsidR="00351E7C"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This finding is consistent with O’Fallon and Rutherford (2020), who point out the importance of flexibility in leadership in changing hotel situations. Using the Theory X and Theory Y by McGregor (within the studies of Management and Organisational Behaviour), certain managers believed that the employees had to be strictly controlled (Theory X), and some of them trusted the intrinsic motivation of the team (Theory Y). This misalignment led to the lack of clarity in expectations and priorities</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especially in the high-volume events. Wood (2013) also argues that strong leadership will promote motivation through the equilibrium between authority and empathy. The inconsistency of the leadership styles in Park Plaza sometimes impacted the quality of services and team spirit, especially when there was </w:t>
      </w:r>
      <w:r w:rsidR="00C843EE" w:rsidRPr="00B304D3">
        <w:rPr>
          <w:rFonts w:ascii="Arial" w:hAnsi="Arial" w:cs="Arial"/>
          <w:color w:val="000000" w:themeColor="text1"/>
          <w:lang w:val="en-GB"/>
        </w:rPr>
        <w:t>a</w:t>
      </w:r>
      <w:r w:rsidRPr="00B304D3">
        <w:rPr>
          <w:rFonts w:ascii="Arial" w:hAnsi="Arial" w:cs="Arial"/>
          <w:color w:val="000000" w:themeColor="text1"/>
          <w:lang w:val="en-GB"/>
        </w:rPr>
        <w:t xml:space="preserve"> need to make </w:t>
      </w:r>
      <w:r w:rsidR="00C843EE" w:rsidRPr="00B304D3">
        <w:rPr>
          <w:rFonts w:ascii="Arial" w:hAnsi="Arial" w:cs="Arial"/>
          <w:color w:val="000000" w:themeColor="text1"/>
          <w:lang w:val="en-GB"/>
        </w:rPr>
        <w:t>last-minute</w:t>
      </w:r>
      <w:r w:rsidRPr="00B304D3">
        <w:rPr>
          <w:rFonts w:ascii="Arial" w:hAnsi="Arial" w:cs="Arial"/>
          <w:color w:val="000000" w:themeColor="text1"/>
          <w:lang w:val="en-GB"/>
        </w:rPr>
        <w:t xml:space="preserve"> changes often demanded immediate adaptation. Th</w:t>
      </w:r>
      <w:r w:rsidR="00B51725" w:rsidRPr="00B304D3">
        <w:rPr>
          <w:rFonts w:ascii="Arial" w:hAnsi="Arial" w:cs="Arial"/>
          <w:color w:val="000000" w:themeColor="text1"/>
          <w:lang w:val="en-GB"/>
        </w:rPr>
        <w:t>erefore</w:t>
      </w:r>
      <w:r w:rsidRPr="00B304D3">
        <w:rPr>
          <w:rFonts w:ascii="Arial" w:hAnsi="Arial" w:cs="Arial"/>
          <w:color w:val="000000" w:themeColor="text1"/>
          <w:lang w:val="en-GB"/>
        </w:rPr>
        <w:t xml:space="preserve">, it is essential to </w:t>
      </w:r>
      <w:r w:rsidR="00C843EE" w:rsidRPr="00B304D3">
        <w:rPr>
          <w:rFonts w:ascii="Arial" w:hAnsi="Arial" w:cs="Arial"/>
          <w:color w:val="000000" w:themeColor="text1"/>
          <w:lang w:val="en-GB"/>
        </w:rPr>
        <w:t>harmonise</w:t>
      </w:r>
      <w:r w:rsidRPr="00B304D3">
        <w:rPr>
          <w:rFonts w:ascii="Arial" w:hAnsi="Arial" w:cs="Arial"/>
          <w:color w:val="000000" w:themeColor="text1"/>
          <w:lang w:val="en-GB"/>
        </w:rPr>
        <w:t xml:space="preserve"> the leadership practices within the department that will enhance the performance and retain the satisfaction of guests</w:t>
      </w:r>
      <w:r w:rsidR="00FB2C5E" w:rsidRPr="00B304D3">
        <w:rPr>
          <w:rFonts w:ascii="Arial" w:hAnsi="Arial" w:cs="Arial"/>
          <w:color w:val="000000" w:themeColor="text1"/>
          <w:lang w:val="en-GB"/>
        </w:rPr>
        <w:t xml:space="preserve"> in the hotel (Bardi, 2011).</w:t>
      </w:r>
      <w:r w:rsidRPr="00B304D3">
        <w:rPr>
          <w:rFonts w:ascii="Arial" w:hAnsi="Arial" w:cs="Arial"/>
          <w:color w:val="000000" w:themeColor="text1"/>
          <w:lang w:val="en-GB"/>
        </w:rPr>
        <w:t xml:space="preserve"> </w:t>
      </w:r>
    </w:p>
    <w:p w14:paraId="20B83E4A" w14:textId="133EE62D" w:rsidR="006D701F" w:rsidRPr="00B304D3" w:rsidRDefault="0081187B" w:rsidP="004E3C40">
      <w:pPr>
        <w:pStyle w:val="Heading2"/>
        <w:numPr>
          <w:ilvl w:val="1"/>
          <w:numId w:val="1"/>
        </w:numPr>
        <w:spacing w:line="360" w:lineRule="auto"/>
        <w:rPr>
          <w:rFonts w:ascii="Arial" w:hAnsi="Arial" w:cs="Arial"/>
          <w:color w:val="000000" w:themeColor="text1"/>
          <w:szCs w:val="24"/>
          <w:lang w:val="en-GB"/>
        </w:rPr>
      </w:pPr>
      <w:bookmarkStart w:id="4" w:name="_Toc213161889"/>
      <w:r w:rsidRPr="00B304D3">
        <w:rPr>
          <w:rFonts w:ascii="Arial" w:hAnsi="Arial" w:cs="Arial"/>
          <w:color w:val="000000" w:themeColor="text1"/>
          <w:szCs w:val="24"/>
          <w:lang w:val="en-GB"/>
        </w:rPr>
        <w:t>Self-Reflection and Learning (Kolb model)</w:t>
      </w:r>
      <w:bookmarkEnd w:id="4"/>
    </w:p>
    <w:p w14:paraId="62E07771" w14:textId="629BE7F2" w:rsidR="00B51725"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Applying the Experiential Learning Cycle by Kolb (1984) enabled me to critically </w:t>
      </w:r>
      <w:r w:rsidR="00C843EE" w:rsidRPr="00B304D3">
        <w:rPr>
          <w:rFonts w:ascii="Arial" w:hAnsi="Arial" w:cs="Arial"/>
          <w:color w:val="000000" w:themeColor="text1"/>
          <w:lang w:val="en-GB"/>
        </w:rPr>
        <w:t>analyse</w:t>
      </w:r>
      <w:r w:rsidRPr="00B304D3">
        <w:rPr>
          <w:rFonts w:ascii="Arial" w:hAnsi="Arial" w:cs="Arial"/>
          <w:color w:val="000000" w:themeColor="text1"/>
          <w:lang w:val="en-GB"/>
        </w:rPr>
        <w:t xml:space="preserve"> my experiences and convert them into meaningful professional experiences.</w:t>
      </w:r>
    </w:p>
    <w:p w14:paraId="6CF66A29" w14:textId="763DA94F" w:rsidR="003C15AF" w:rsidRPr="00B304D3" w:rsidRDefault="00351E7C"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lastRenderedPageBreak/>
        <w:t>Concrete Experience</w:t>
      </w:r>
    </w:p>
    <w:p w14:paraId="4AC3ADC7" w14:textId="56D79C6F" w:rsidR="00351E7C" w:rsidRPr="00B304D3" w:rsidRDefault="008477C1" w:rsidP="004E3C40">
      <w:pPr>
        <w:spacing w:line="360" w:lineRule="auto"/>
        <w:rPr>
          <w:rFonts w:ascii="Arial" w:hAnsi="Arial" w:cs="Arial"/>
          <w:color w:val="000000" w:themeColor="text1"/>
          <w:lang w:val="en-GB"/>
        </w:rPr>
      </w:pPr>
      <w:r>
        <w:rPr>
          <w:rFonts w:ascii="Arial" w:hAnsi="Arial" w:cs="Arial"/>
          <w:color w:val="000000" w:themeColor="text1"/>
          <w:lang w:val="en-GB"/>
        </w:rPr>
        <w:t>For</w:t>
      </w:r>
      <w:r w:rsidR="00351E7C" w:rsidRPr="00B304D3">
        <w:rPr>
          <w:rFonts w:ascii="Arial" w:hAnsi="Arial" w:cs="Arial"/>
          <w:color w:val="000000" w:themeColor="text1"/>
          <w:lang w:val="en-GB"/>
        </w:rPr>
        <w:t xml:space="preserve"> the Glamorgan Golf Club event at the Park Plaza Cardiff</w:t>
      </w:r>
      <w:r w:rsidR="00C843EE" w:rsidRPr="00B304D3">
        <w:rPr>
          <w:rFonts w:ascii="Arial" w:hAnsi="Arial" w:cs="Arial"/>
          <w:color w:val="000000" w:themeColor="text1"/>
          <w:lang w:val="en-GB"/>
        </w:rPr>
        <w:t>,</w:t>
      </w:r>
      <w:r w:rsidR="00351E7C" w:rsidRPr="00B304D3">
        <w:rPr>
          <w:rFonts w:ascii="Arial" w:hAnsi="Arial" w:cs="Arial"/>
          <w:color w:val="000000" w:themeColor="text1"/>
          <w:lang w:val="en-GB"/>
        </w:rPr>
        <w:t xml:space="preserve"> where I was assisting in the delivery of a </w:t>
      </w:r>
      <w:r w:rsidR="00C843EE" w:rsidRPr="00B304D3">
        <w:rPr>
          <w:rFonts w:ascii="Arial" w:hAnsi="Arial" w:cs="Arial"/>
          <w:color w:val="000000" w:themeColor="text1"/>
          <w:lang w:val="en-GB"/>
        </w:rPr>
        <w:t>three-course</w:t>
      </w:r>
      <w:r w:rsidR="00351E7C" w:rsidRPr="00B304D3">
        <w:rPr>
          <w:rFonts w:ascii="Arial" w:hAnsi="Arial" w:cs="Arial"/>
          <w:color w:val="000000" w:themeColor="text1"/>
          <w:lang w:val="en-GB"/>
        </w:rPr>
        <w:t xml:space="preserve"> dinner to 125 customers, I was exposed to the high pressure of controlling when things should be served and coordinat</w:t>
      </w:r>
      <w:r w:rsidR="00A52898">
        <w:rPr>
          <w:rFonts w:ascii="Arial" w:hAnsi="Arial" w:cs="Arial"/>
          <w:color w:val="000000" w:themeColor="text1"/>
          <w:lang w:val="en-GB"/>
        </w:rPr>
        <w:t>ed by</w:t>
      </w:r>
      <w:r w:rsidR="00351E7C" w:rsidRPr="00B304D3">
        <w:rPr>
          <w:rFonts w:ascii="Arial" w:hAnsi="Arial" w:cs="Arial"/>
          <w:color w:val="000000" w:themeColor="text1"/>
          <w:lang w:val="en-GB"/>
        </w:rPr>
        <w:t xml:space="preserve"> all the supervisors involved. This scenario tested my organisational and communication skills</w:t>
      </w:r>
      <w:r w:rsidR="00C843EE" w:rsidRPr="00B304D3">
        <w:rPr>
          <w:rFonts w:ascii="Arial" w:hAnsi="Arial" w:cs="Arial"/>
          <w:color w:val="000000" w:themeColor="text1"/>
          <w:lang w:val="en-GB"/>
        </w:rPr>
        <w:t>,</w:t>
      </w:r>
      <w:r w:rsidR="00351E7C" w:rsidRPr="00B304D3">
        <w:rPr>
          <w:rFonts w:ascii="Arial" w:hAnsi="Arial" w:cs="Arial"/>
          <w:color w:val="000000" w:themeColor="text1"/>
          <w:lang w:val="en-GB"/>
        </w:rPr>
        <w:t xml:space="preserve"> particularly when </w:t>
      </w:r>
      <w:r w:rsidR="00C843EE" w:rsidRPr="00B304D3">
        <w:rPr>
          <w:rFonts w:ascii="Arial" w:hAnsi="Arial" w:cs="Arial"/>
          <w:color w:val="000000" w:themeColor="text1"/>
          <w:lang w:val="en-GB"/>
        </w:rPr>
        <w:t>last-minute</w:t>
      </w:r>
      <w:r w:rsidR="00351E7C" w:rsidRPr="00B304D3">
        <w:rPr>
          <w:rFonts w:ascii="Arial" w:hAnsi="Arial" w:cs="Arial"/>
          <w:color w:val="000000" w:themeColor="text1"/>
          <w:lang w:val="en-GB"/>
        </w:rPr>
        <w:t xml:space="preserve"> changes were made.</w:t>
      </w:r>
      <w:r w:rsidR="001C485D" w:rsidRPr="00B304D3">
        <w:rPr>
          <w:rFonts w:ascii="Arial" w:hAnsi="Arial" w:cs="Arial"/>
          <w:color w:val="000000" w:themeColor="text1"/>
          <w:lang w:val="en-GB"/>
        </w:rPr>
        <w:t xml:space="preserve"> In the hotel, my (C&amp;B) supervisor was Ethan, and the Manager was George, who helped throughout my internship. However, the team members include Cory, Polly, and Kamal, as well as General Manager Grace, who provides extensive knowledge and help</w:t>
      </w:r>
      <w:r w:rsidR="00D9379B" w:rsidRPr="00B304D3">
        <w:rPr>
          <w:rFonts w:ascii="Arial" w:hAnsi="Arial" w:cs="Arial"/>
          <w:color w:val="000000" w:themeColor="text1"/>
          <w:lang w:val="en-GB"/>
        </w:rPr>
        <w:t>ed</w:t>
      </w:r>
      <w:r w:rsidR="001C485D" w:rsidRPr="00B304D3">
        <w:rPr>
          <w:rFonts w:ascii="Arial" w:hAnsi="Arial" w:cs="Arial"/>
          <w:color w:val="000000" w:themeColor="text1"/>
          <w:lang w:val="en-GB"/>
        </w:rPr>
        <w:t xml:space="preserve"> me in accomplishing my task effectively</w:t>
      </w:r>
      <w:r w:rsidR="00092AC0">
        <w:rPr>
          <w:rFonts w:ascii="Arial" w:hAnsi="Arial" w:cs="Arial"/>
          <w:color w:val="000000" w:themeColor="text1"/>
          <w:lang w:val="en-GB"/>
        </w:rPr>
        <w:t>.</w:t>
      </w:r>
      <w:r w:rsidR="001C485D" w:rsidRPr="00B304D3">
        <w:rPr>
          <w:rFonts w:ascii="Arial" w:hAnsi="Arial" w:cs="Arial"/>
          <w:color w:val="000000" w:themeColor="text1"/>
          <w:lang w:val="en-GB"/>
        </w:rPr>
        <w:t xml:space="preserve"> </w:t>
      </w:r>
    </w:p>
    <w:p w14:paraId="588EB835" w14:textId="155EA7B8" w:rsidR="003C15AF" w:rsidRPr="00B304D3" w:rsidRDefault="00351E7C" w:rsidP="004E3C40">
      <w:pPr>
        <w:spacing w:line="360" w:lineRule="auto"/>
        <w:rPr>
          <w:rFonts w:ascii="Arial" w:hAnsi="Arial" w:cs="Arial"/>
          <w:color w:val="000000" w:themeColor="text1"/>
          <w:lang w:val="en-GB"/>
        </w:rPr>
      </w:pPr>
      <w:r w:rsidRPr="00B304D3">
        <w:rPr>
          <w:rFonts w:ascii="Arial" w:hAnsi="Arial" w:cs="Arial"/>
          <w:b/>
          <w:bCs/>
          <w:color w:val="000000" w:themeColor="text1"/>
          <w:lang w:val="en-GB"/>
        </w:rPr>
        <w:t>Reflective Observation</w:t>
      </w:r>
    </w:p>
    <w:p w14:paraId="0CACD892" w14:textId="4453A932" w:rsidR="00351E7C"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I observed that when supervisors used vague communication, it was easy to get lost among the employees</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and this influenced their efficiency and satisfaction </w:t>
      </w:r>
      <w:r w:rsidR="00C843EE" w:rsidRPr="00B304D3">
        <w:rPr>
          <w:rFonts w:ascii="Arial" w:hAnsi="Arial" w:cs="Arial"/>
          <w:color w:val="000000" w:themeColor="text1"/>
          <w:lang w:val="en-GB"/>
        </w:rPr>
        <w:t>with</w:t>
      </w:r>
      <w:r w:rsidRPr="00B304D3">
        <w:rPr>
          <w:rFonts w:ascii="Arial" w:hAnsi="Arial" w:cs="Arial"/>
          <w:color w:val="000000" w:themeColor="text1"/>
          <w:lang w:val="en-GB"/>
        </w:rPr>
        <w:t xml:space="preserve"> the guests. This has enabled me to understand that a good flow of operations</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especially in big events</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depends on good leadership and communication.</w:t>
      </w:r>
    </w:p>
    <w:p w14:paraId="06F593BD" w14:textId="77777777" w:rsidR="003C15AF" w:rsidRPr="00B304D3" w:rsidRDefault="00351E7C"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t>Abstract Conceptualisation</w:t>
      </w:r>
    </w:p>
    <w:p w14:paraId="4F88591E" w14:textId="00CAC209" w:rsidR="00351E7C" w:rsidRPr="00B304D3" w:rsidRDefault="003C15AF"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In the journey of learning, </w:t>
      </w:r>
      <w:r w:rsidR="00351E7C" w:rsidRPr="00B304D3">
        <w:rPr>
          <w:rFonts w:ascii="Arial" w:hAnsi="Arial" w:cs="Arial"/>
          <w:color w:val="000000" w:themeColor="text1"/>
          <w:lang w:val="en-GB"/>
        </w:rPr>
        <w:t xml:space="preserve">my experience </w:t>
      </w:r>
      <w:r w:rsidRPr="00B304D3">
        <w:rPr>
          <w:rFonts w:ascii="Arial" w:hAnsi="Arial" w:cs="Arial"/>
          <w:color w:val="000000" w:themeColor="text1"/>
          <w:lang w:val="en-GB"/>
        </w:rPr>
        <w:t>with</w:t>
      </w:r>
      <w:r w:rsidR="00351E7C" w:rsidRPr="00B304D3">
        <w:rPr>
          <w:rFonts w:ascii="Arial" w:hAnsi="Arial" w:cs="Arial"/>
          <w:color w:val="000000" w:themeColor="text1"/>
          <w:lang w:val="en-GB"/>
        </w:rPr>
        <w:t xml:space="preserve"> the theories of leadership </w:t>
      </w:r>
      <w:r w:rsidRPr="00B304D3">
        <w:rPr>
          <w:rFonts w:ascii="Arial" w:hAnsi="Arial" w:cs="Arial"/>
          <w:color w:val="000000" w:themeColor="text1"/>
          <w:lang w:val="en-GB"/>
        </w:rPr>
        <w:t>has focused</w:t>
      </w:r>
      <w:r w:rsidR="00351E7C" w:rsidRPr="00B304D3">
        <w:rPr>
          <w:rFonts w:ascii="Arial" w:hAnsi="Arial" w:cs="Arial"/>
          <w:color w:val="000000" w:themeColor="text1"/>
          <w:lang w:val="en-GB"/>
        </w:rPr>
        <w:t xml:space="preserve"> on the need to balance the authority and autonomy of employees. I learned that participative leadership, when managers are more of a facilitator, offer structure and solicit feedback, develop trust, make employees more motivated, and contribute to improved teamwork. </w:t>
      </w:r>
    </w:p>
    <w:p w14:paraId="7F7F3E87" w14:textId="4F8EB1F6" w:rsidR="003C15AF" w:rsidRPr="00B304D3" w:rsidRDefault="00351E7C"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t xml:space="preserve">Active Experimentation </w:t>
      </w:r>
    </w:p>
    <w:p w14:paraId="16CEFAC1" w14:textId="4DCCB49C" w:rsidR="00351E7C" w:rsidRPr="00B304D3" w:rsidRDefault="00351E7C"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I </w:t>
      </w:r>
      <w:r w:rsidR="00C843EE" w:rsidRPr="00B304D3">
        <w:rPr>
          <w:rFonts w:ascii="Arial" w:hAnsi="Arial" w:cs="Arial"/>
          <w:color w:val="000000" w:themeColor="text1"/>
          <w:lang w:val="en-GB"/>
        </w:rPr>
        <w:t>utilised</w:t>
      </w:r>
      <w:r w:rsidRPr="00B304D3">
        <w:rPr>
          <w:rFonts w:ascii="Arial" w:hAnsi="Arial" w:cs="Arial"/>
          <w:color w:val="000000" w:themeColor="text1"/>
          <w:lang w:val="en-GB"/>
        </w:rPr>
        <w:t xml:space="preserve"> this learning in later experiences when I volunteered to </w:t>
      </w:r>
      <w:proofErr w:type="gramStart"/>
      <w:r w:rsidRPr="00B304D3">
        <w:rPr>
          <w:rFonts w:ascii="Arial" w:hAnsi="Arial" w:cs="Arial"/>
          <w:color w:val="000000" w:themeColor="text1"/>
          <w:lang w:val="en-GB"/>
        </w:rPr>
        <w:t>be in charge of</w:t>
      </w:r>
      <w:proofErr w:type="gramEnd"/>
      <w:r w:rsidRPr="00B304D3">
        <w:rPr>
          <w:rFonts w:ascii="Arial" w:hAnsi="Arial" w:cs="Arial"/>
          <w:color w:val="000000" w:themeColor="text1"/>
          <w:lang w:val="en-GB"/>
        </w:rPr>
        <w:t xml:space="preserve"> updating the service and the kitchen employees. </w:t>
      </w:r>
      <w:r w:rsidR="003C15AF" w:rsidRPr="00B304D3">
        <w:rPr>
          <w:rFonts w:ascii="Arial" w:hAnsi="Arial" w:cs="Arial"/>
          <w:color w:val="000000" w:themeColor="text1"/>
          <w:lang w:val="en-GB"/>
        </w:rPr>
        <w:t>Moreover, c</w:t>
      </w:r>
      <w:r w:rsidRPr="00B304D3">
        <w:rPr>
          <w:rFonts w:ascii="Arial" w:hAnsi="Arial" w:cs="Arial"/>
          <w:color w:val="000000" w:themeColor="text1"/>
          <w:lang w:val="en-GB"/>
        </w:rPr>
        <w:t xml:space="preserve">ommunication was clear and structured and resulted in </w:t>
      </w:r>
      <w:r w:rsidR="00C843EE" w:rsidRPr="00B304D3">
        <w:rPr>
          <w:rFonts w:ascii="Arial" w:hAnsi="Arial" w:cs="Arial"/>
          <w:color w:val="000000" w:themeColor="text1"/>
          <w:lang w:val="en-GB"/>
        </w:rPr>
        <w:t>fewer errors</w:t>
      </w:r>
      <w:r w:rsidRPr="00B304D3">
        <w:rPr>
          <w:rFonts w:ascii="Arial" w:hAnsi="Arial" w:cs="Arial"/>
          <w:color w:val="000000" w:themeColor="text1"/>
          <w:lang w:val="en-GB"/>
        </w:rPr>
        <w:t>, better time and better staff confidence</w:t>
      </w:r>
      <w:r w:rsidR="00FB2C5E" w:rsidRPr="00B304D3">
        <w:rPr>
          <w:rFonts w:ascii="Arial" w:hAnsi="Arial" w:cs="Arial"/>
          <w:color w:val="000000" w:themeColor="text1"/>
          <w:lang w:val="en-GB"/>
        </w:rPr>
        <w:t xml:space="preserve"> (Anon et al., 2010)</w:t>
      </w:r>
      <w:r w:rsidRPr="00B304D3">
        <w:rPr>
          <w:rFonts w:ascii="Arial" w:hAnsi="Arial" w:cs="Arial"/>
          <w:color w:val="000000" w:themeColor="text1"/>
          <w:lang w:val="en-GB"/>
        </w:rPr>
        <w:t>.</w:t>
      </w:r>
    </w:p>
    <w:p w14:paraId="3FBF85EB" w14:textId="379A278A" w:rsidR="006D701F" w:rsidRPr="00B304D3" w:rsidRDefault="006D701F" w:rsidP="004E3C40">
      <w:pPr>
        <w:pStyle w:val="Heading2"/>
        <w:numPr>
          <w:ilvl w:val="1"/>
          <w:numId w:val="1"/>
        </w:numPr>
        <w:spacing w:line="360" w:lineRule="auto"/>
        <w:rPr>
          <w:rFonts w:ascii="Arial" w:hAnsi="Arial" w:cs="Arial"/>
          <w:color w:val="000000" w:themeColor="text1"/>
          <w:szCs w:val="24"/>
          <w:lang w:val="en-GB"/>
        </w:rPr>
      </w:pPr>
      <w:bookmarkStart w:id="5" w:name="_Toc213161890"/>
      <w:r w:rsidRPr="00B304D3">
        <w:rPr>
          <w:rFonts w:ascii="Arial" w:hAnsi="Arial" w:cs="Arial"/>
          <w:color w:val="000000" w:themeColor="text1"/>
          <w:szCs w:val="24"/>
          <w:lang w:val="en-GB"/>
        </w:rPr>
        <w:t>Three-Step Improvement Plan</w:t>
      </w:r>
      <w:bookmarkEnd w:id="5"/>
    </w:p>
    <w:tbl>
      <w:tblPr>
        <w:tblStyle w:val="TableGrid"/>
        <w:tblW w:w="5000" w:type="pct"/>
        <w:shd w:val="clear" w:color="auto" w:fill="D9E2F3" w:themeFill="accent1" w:themeFillTint="33"/>
        <w:tblLook w:val="04A0" w:firstRow="1" w:lastRow="0" w:firstColumn="1" w:lastColumn="0" w:noHBand="0" w:noVBand="1"/>
      </w:tblPr>
      <w:tblGrid>
        <w:gridCol w:w="1385"/>
        <w:gridCol w:w="2180"/>
        <w:gridCol w:w="2130"/>
        <w:gridCol w:w="2163"/>
        <w:gridCol w:w="1492"/>
      </w:tblGrid>
      <w:tr w:rsidR="00AF032B" w:rsidRPr="00B304D3" w14:paraId="59F31CC4" w14:textId="014C8AF4" w:rsidTr="004E3C40">
        <w:trPr>
          <w:trHeight w:val="535"/>
        </w:trPr>
        <w:tc>
          <w:tcPr>
            <w:tcW w:w="597" w:type="pct"/>
            <w:shd w:val="clear" w:color="auto" w:fill="1F3864" w:themeFill="accent1" w:themeFillShade="80"/>
          </w:tcPr>
          <w:p w14:paraId="4E393881" w14:textId="6BF05265" w:rsidR="00351E7C" w:rsidRPr="00B304D3" w:rsidRDefault="00351E7C" w:rsidP="00084F86">
            <w:pPr>
              <w:spacing w:line="360" w:lineRule="auto"/>
              <w:jc w:val="center"/>
              <w:rPr>
                <w:rFonts w:ascii="Arial" w:hAnsi="Arial" w:cs="Arial"/>
                <w:color w:val="FFFFFF" w:themeColor="background1"/>
                <w:lang w:val="en-GB"/>
              </w:rPr>
            </w:pPr>
            <w:r w:rsidRPr="00B304D3">
              <w:rPr>
                <w:rFonts w:ascii="Arial" w:hAnsi="Arial" w:cs="Arial"/>
                <w:color w:val="FFFFFF" w:themeColor="background1"/>
                <w:lang w:val="en-GB"/>
              </w:rPr>
              <w:t>Step</w:t>
            </w:r>
          </w:p>
        </w:tc>
        <w:tc>
          <w:tcPr>
            <w:tcW w:w="1079" w:type="pct"/>
            <w:shd w:val="clear" w:color="auto" w:fill="1F3864" w:themeFill="accent1" w:themeFillShade="80"/>
          </w:tcPr>
          <w:p w14:paraId="04399850" w14:textId="7B0A0662" w:rsidR="00351E7C" w:rsidRPr="00B304D3" w:rsidRDefault="00351E7C" w:rsidP="00084F86">
            <w:pPr>
              <w:spacing w:line="360" w:lineRule="auto"/>
              <w:jc w:val="center"/>
              <w:rPr>
                <w:rFonts w:ascii="Arial" w:hAnsi="Arial" w:cs="Arial"/>
                <w:color w:val="FFFFFF" w:themeColor="background1"/>
                <w:lang w:val="en-GB"/>
              </w:rPr>
            </w:pPr>
            <w:r w:rsidRPr="00B304D3">
              <w:rPr>
                <w:rFonts w:ascii="Arial" w:hAnsi="Arial" w:cs="Arial"/>
                <w:color w:val="FFFFFF" w:themeColor="background1"/>
                <w:lang w:val="en-GB"/>
              </w:rPr>
              <w:t>Plan Description</w:t>
            </w:r>
          </w:p>
        </w:tc>
        <w:tc>
          <w:tcPr>
            <w:tcW w:w="1366" w:type="pct"/>
            <w:shd w:val="clear" w:color="auto" w:fill="1F3864" w:themeFill="accent1" w:themeFillShade="80"/>
          </w:tcPr>
          <w:p w14:paraId="3094FAAC" w14:textId="087E9C3F" w:rsidR="00351E7C" w:rsidRPr="00B304D3" w:rsidRDefault="00351E7C" w:rsidP="00084F86">
            <w:pPr>
              <w:spacing w:line="360" w:lineRule="auto"/>
              <w:jc w:val="center"/>
              <w:rPr>
                <w:rFonts w:ascii="Arial" w:hAnsi="Arial" w:cs="Arial"/>
                <w:color w:val="FFFFFF" w:themeColor="background1"/>
                <w:lang w:val="en-GB"/>
              </w:rPr>
            </w:pPr>
            <w:r w:rsidRPr="00B304D3">
              <w:rPr>
                <w:rFonts w:ascii="Arial" w:hAnsi="Arial" w:cs="Arial"/>
                <w:color w:val="FFFFFF" w:themeColor="background1"/>
                <w:lang w:val="en-GB"/>
              </w:rPr>
              <w:t>How to Achieve</w:t>
            </w:r>
          </w:p>
        </w:tc>
        <w:tc>
          <w:tcPr>
            <w:tcW w:w="952" w:type="pct"/>
            <w:shd w:val="clear" w:color="auto" w:fill="1F3864" w:themeFill="accent1" w:themeFillShade="80"/>
          </w:tcPr>
          <w:p w14:paraId="5E616882" w14:textId="43D5F42C" w:rsidR="00351E7C" w:rsidRPr="00B304D3" w:rsidRDefault="00351E7C" w:rsidP="00084F86">
            <w:pPr>
              <w:spacing w:line="360" w:lineRule="auto"/>
              <w:jc w:val="center"/>
              <w:rPr>
                <w:rFonts w:ascii="Arial" w:hAnsi="Arial" w:cs="Arial"/>
                <w:color w:val="FFFFFF" w:themeColor="background1"/>
                <w:lang w:val="en-GB"/>
              </w:rPr>
            </w:pPr>
            <w:r w:rsidRPr="00B304D3">
              <w:rPr>
                <w:rFonts w:ascii="Arial" w:hAnsi="Arial" w:cs="Arial"/>
                <w:color w:val="FFFFFF" w:themeColor="background1"/>
                <w:lang w:val="en-GB"/>
              </w:rPr>
              <w:t>Expected Outcome</w:t>
            </w:r>
          </w:p>
        </w:tc>
        <w:tc>
          <w:tcPr>
            <w:tcW w:w="1005" w:type="pct"/>
            <w:shd w:val="clear" w:color="auto" w:fill="1F3864" w:themeFill="accent1" w:themeFillShade="80"/>
          </w:tcPr>
          <w:p w14:paraId="707B53D5" w14:textId="02051F45" w:rsidR="00351E7C" w:rsidRPr="00B304D3" w:rsidRDefault="00351E7C" w:rsidP="00084F86">
            <w:pPr>
              <w:spacing w:line="360" w:lineRule="auto"/>
              <w:jc w:val="center"/>
              <w:rPr>
                <w:rFonts w:ascii="Arial" w:hAnsi="Arial" w:cs="Arial"/>
                <w:color w:val="FFFFFF" w:themeColor="background1"/>
                <w:lang w:val="en-GB"/>
              </w:rPr>
            </w:pPr>
            <w:r w:rsidRPr="00B304D3">
              <w:rPr>
                <w:rFonts w:ascii="Arial" w:hAnsi="Arial" w:cs="Arial"/>
                <w:color w:val="FFFFFF" w:themeColor="background1"/>
                <w:lang w:val="en-GB"/>
              </w:rPr>
              <w:t>Timeline</w:t>
            </w:r>
          </w:p>
        </w:tc>
      </w:tr>
      <w:tr w:rsidR="00AF032B" w:rsidRPr="00B304D3" w14:paraId="1DBB4E1F" w14:textId="464BFE20" w:rsidTr="004E3C40">
        <w:trPr>
          <w:trHeight w:val="1608"/>
        </w:trPr>
        <w:tc>
          <w:tcPr>
            <w:tcW w:w="597" w:type="pct"/>
            <w:shd w:val="clear" w:color="auto" w:fill="D9E2F3" w:themeFill="accent1" w:themeFillTint="33"/>
          </w:tcPr>
          <w:p w14:paraId="5EA3675D" w14:textId="04E84B57" w:rsidR="00351E7C" w:rsidRPr="00B304D3" w:rsidRDefault="00C843EE"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lastRenderedPageBreak/>
              <w:t>To e</w:t>
            </w:r>
            <w:r w:rsidR="00351E7C" w:rsidRPr="00B304D3">
              <w:rPr>
                <w:rFonts w:ascii="Arial" w:hAnsi="Arial" w:cs="Arial"/>
                <w:b/>
                <w:bCs/>
                <w:color w:val="000000" w:themeColor="text1"/>
                <w:lang w:val="en-GB"/>
              </w:rPr>
              <w:t xml:space="preserve">stablish </w:t>
            </w:r>
            <w:r w:rsidRPr="00B304D3">
              <w:rPr>
                <w:rFonts w:ascii="Arial" w:hAnsi="Arial" w:cs="Arial"/>
                <w:b/>
                <w:bCs/>
                <w:color w:val="000000" w:themeColor="text1"/>
                <w:lang w:val="en-GB"/>
              </w:rPr>
              <w:t>c</w:t>
            </w:r>
            <w:r w:rsidR="00351E7C" w:rsidRPr="00B304D3">
              <w:rPr>
                <w:rFonts w:ascii="Arial" w:hAnsi="Arial" w:cs="Arial"/>
                <w:b/>
                <w:bCs/>
                <w:color w:val="000000" w:themeColor="text1"/>
                <w:lang w:val="en-GB"/>
              </w:rPr>
              <w:t>onsistent Pre-Event Briefings</w:t>
            </w:r>
          </w:p>
        </w:tc>
        <w:tc>
          <w:tcPr>
            <w:tcW w:w="1079" w:type="pct"/>
            <w:shd w:val="clear" w:color="auto" w:fill="D9E2F3" w:themeFill="accent1" w:themeFillTint="33"/>
          </w:tcPr>
          <w:p w14:paraId="3DC144A9" w14:textId="04BF7DC1" w:rsidR="00351E7C" w:rsidRPr="00B304D3" w:rsidRDefault="00351E7C" w:rsidP="004E3C40">
            <w:pPr>
              <w:pStyle w:val="ListParagraph"/>
              <w:numPr>
                <w:ilvl w:val="0"/>
                <w:numId w:val="6"/>
              </w:numPr>
              <w:spacing w:line="360" w:lineRule="auto"/>
              <w:rPr>
                <w:rFonts w:ascii="Arial" w:hAnsi="Arial" w:cs="Arial"/>
                <w:color w:val="000000" w:themeColor="text1"/>
                <w:lang w:val="en-GB"/>
              </w:rPr>
            </w:pPr>
            <w:r w:rsidRPr="00B304D3">
              <w:rPr>
                <w:rFonts w:ascii="Arial" w:hAnsi="Arial" w:cs="Arial"/>
                <w:color w:val="000000" w:themeColor="text1"/>
                <w:lang w:val="en-GB"/>
              </w:rPr>
              <w:t>Conduct structured 10-minute pre-event meetings before every function to review staff roles, event timing, dietary needs, and guest expectations.</w:t>
            </w:r>
          </w:p>
        </w:tc>
        <w:tc>
          <w:tcPr>
            <w:tcW w:w="1366" w:type="pct"/>
            <w:shd w:val="clear" w:color="auto" w:fill="D9E2F3" w:themeFill="accent1" w:themeFillTint="33"/>
          </w:tcPr>
          <w:p w14:paraId="582A0EA4" w14:textId="77777777" w:rsidR="003C15AF" w:rsidRPr="00B304D3" w:rsidRDefault="00351E7C" w:rsidP="004E3C40">
            <w:pPr>
              <w:pStyle w:val="ListParagraph"/>
              <w:numPr>
                <w:ilvl w:val="0"/>
                <w:numId w:val="6"/>
              </w:numPr>
              <w:spacing w:line="360" w:lineRule="auto"/>
              <w:rPr>
                <w:rFonts w:ascii="Arial" w:hAnsi="Arial" w:cs="Arial"/>
                <w:color w:val="000000" w:themeColor="text1"/>
                <w:lang w:val="en-GB"/>
              </w:rPr>
            </w:pPr>
            <w:r w:rsidRPr="00B304D3">
              <w:rPr>
                <w:rFonts w:ascii="Arial" w:hAnsi="Arial" w:cs="Arial"/>
                <w:color w:val="000000" w:themeColor="text1"/>
                <w:lang w:val="en-GB"/>
              </w:rPr>
              <w:t>Supervisors to schedule mandatory briefings before each event.</w:t>
            </w:r>
          </w:p>
          <w:p w14:paraId="3A73D41F" w14:textId="0B374698" w:rsidR="00351E7C" w:rsidRPr="00B304D3" w:rsidRDefault="00C843EE" w:rsidP="004E3C40">
            <w:pPr>
              <w:pStyle w:val="ListParagraph"/>
              <w:numPr>
                <w:ilvl w:val="0"/>
                <w:numId w:val="6"/>
              </w:numPr>
              <w:spacing w:line="360" w:lineRule="auto"/>
              <w:rPr>
                <w:rFonts w:ascii="Arial" w:hAnsi="Arial" w:cs="Arial"/>
                <w:color w:val="000000" w:themeColor="text1"/>
                <w:lang w:val="en-GB"/>
              </w:rPr>
            </w:pPr>
            <w:r w:rsidRPr="00B304D3">
              <w:rPr>
                <w:rFonts w:ascii="Arial" w:hAnsi="Arial" w:cs="Arial"/>
                <w:color w:val="000000" w:themeColor="text1"/>
                <w:lang w:val="en-GB"/>
              </w:rPr>
              <w:t>To u</w:t>
            </w:r>
            <w:r w:rsidR="00351E7C" w:rsidRPr="00B304D3">
              <w:rPr>
                <w:rFonts w:ascii="Arial" w:hAnsi="Arial" w:cs="Arial"/>
                <w:color w:val="000000" w:themeColor="text1"/>
                <w:lang w:val="en-GB"/>
              </w:rPr>
              <w:t>se a short checklist template covering setup, service, and communication points.</w:t>
            </w:r>
            <w:r w:rsidR="00351E7C" w:rsidRPr="00B304D3">
              <w:rPr>
                <w:rFonts w:ascii="Arial" w:hAnsi="Arial" w:cs="Arial"/>
                <w:color w:val="000000" w:themeColor="text1"/>
                <w:lang w:val="en-GB"/>
              </w:rPr>
              <w:br/>
            </w:r>
            <w:r w:rsidRPr="00B304D3">
              <w:rPr>
                <w:rFonts w:ascii="Arial" w:hAnsi="Arial" w:cs="Arial"/>
                <w:color w:val="000000" w:themeColor="text1"/>
                <w:lang w:val="en-GB"/>
              </w:rPr>
              <w:t>T</w:t>
            </w:r>
            <w:r w:rsidR="00FB2C5E" w:rsidRPr="00B304D3">
              <w:rPr>
                <w:rFonts w:ascii="Arial" w:hAnsi="Arial" w:cs="Arial"/>
                <w:color w:val="000000" w:themeColor="text1"/>
                <w:lang w:val="en-GB"/>
              </w:rPr>
              <w:t xml:space="preserve">o </w:t>
            </w:r>
            <w:r w:rsidRPr="00B304D3">
              <w:rPr>
                <w:rFonts w:ascii="Arial" w:hAnsi="Arial" w:cs="Arial"/>
                <w:color w:val="000000" w:themeColor="text1"/>
                <w:lang w:val="en-GB"/>
              </w:rPr>
              <w:t>e</w:t>
            </w:r>
            <w:r w:rsidR="00351E7C" w:rsidRPr="00B304D3">
              <w:rPr>
                <w:rFonts w:ascii="Arial" w:hAnsi="Arial" w:cs="Arial"/>
                <w:color w:val="000000" w:themeColor="text1"/>
                <w:lang w:val="en-GB"/>
              </w:rPr>
              <w:t>ncourage questions to clarify individual responsibilities.</w:t>
            </w:r>
          </w:p>
        </w:tc>
        <w:tc>
          <w:tcPr>
            <w:tcW w:w="952" w:type="pct"/>
            <w:shd w:val="clear" w:color="auto" w:fill="D9E2F3" w:themeFill="accent1" w:themeFillTint="33"/>
          </w:tcPr>
          <w:p w14:paraId="089D831B" w14:textId="001F962A" w:rsidR="00351E7C" w:rsidRPr="00B304D3" w:rsidRDefault="00C843EE" w:rsidP="004E3C40">
            <w:pPr>
              <w:pStyle w:val="ListParagraph"/>
              <w:numPr>
                <w:ilvl w:val="0"/>
                <w:numId w:val="6"/>
              </w:num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To improve communication, reduce confusion, and enhance operational efficiency. Team members gain confidence and alignment on event goals. </w:t>
            </w:r>
          </w:p>
        </w:tc>
        <w:tc>
          <w:tcPr>
            <w:tcW w:w="1005" w:type="pct"/>
            <w:shd w:val="clear" w:color="auto" w:fill="D9E2F3" w:themeFill="accent1" w:themeFillTint="33"/>
          </w:tcPr>
          <w:p w14:paraId="6C60FEA5" w14:textId="7B5A7B7A" w:rsidR="00351E7C" w:rsidRPr="00B304D3" w:rsidRDefault="00C843EE"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Immediate to 2 weeks – can be implemented before upcoming events.</w:t>
            </w:r>
          </w:p>
        </w:tc>
      </w:tr>
      <w:tr w:rsidR="00AF032B" w:rsidRPr="00B304D3" w14:paraId="523BF5C9" w14:textId="6015E4CB" w:rsidTr="004E3C40">
        <w:trPr>
          <w:trHeight w:val="1072"/>
        </w:trPr>
        <w:tc>
          <w:tcPr>
            <w:tcW w:w="597" w:type="pct"/>
            <w:shd w:val="clear" w:color="auto" w:fill="D9E2F3" w:themeFill="accent1" w:themeFillTint="33"/>
          </w:tcPr>
          <w:p w14:paraId="35B0AE4A" w14:textId="1BCB6C8C" w:rsidR="00351E7C" w:rsidRPr="00B304D3" w:rsidRDefault="00C843EE"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t>Implement Feedback and Recogniti</w:t>
            </w:r>
            <w:r w:rsidRPr="00B304D3">
              <w:rPr>
                <w:rFonts w:ascii="Arial" w:hAnsi="Arial" w:cs="Arial"/>
                <w:b/>
                <w:bCs/>
                <w:color w:val="000000" w:themeColor="text1"/>
                <w:lang w:val="en-GB"/>
              </w:rPr>
              <w:lastRenderedPageBreak/>
              <w:t>on Mechanisms</w:t>
            </w:r>
          </w:p>
        </w:tc>
        <w:tc>
          <w:tcPr>
            <w:tcW w:w="1079" w:type="pct"/>
            <w:shd w:val="clear" w:color="auto" w:fill="D9E2F3" w:themeFill="accent1" w:themeFillTint="33"/>
          </w:tcPr>
          <w:p w14:paraId="2AE8AFF1" w14:textId="77777777" w:rsidR="00C843EE" w:rsidRPr="00B304D3" w:rsidRDefault="00C843EE" w:rsidP="004E3C40">
            <w:pPr>
              <w:spacing w:line="360" w:lineRule="auto"/>
              <w:rPr>
                <w:rFonts w:ascii="Arial" w:hAnsi="Arial" w:cs="Arial"/>
                <w:vanish/>
                <w:color w:val="000000" w:themeColor="text1"/>
                <w:lang w:val="en-GB"/>
              </w:rPr>
            </w:pPr>
          </w:p>
          <w:tbl>
            <w:tblPr>
              <w:tblW w:w="89"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AF032B" w:rsidRPr="00B304D3" w14:paraId="4A3D7DF8" w14:textId="77777777" w:rsidTr="004E3C40">
              <w:trPr>
                <w:tblCellSpacing w:w="15" w:type="dxa"/>
              </w:trPr>
              <w:tc>
                <w:tcPr>
                  <w:tcW w:w="36" w:type="dxa"/>
                  <w:vAlign w:val="center"/>
                  <w:hideMark/>
                </w:tcPr>
                <w:p w14:paraId="3BB2824C" w14:textId="77777777" w:rsidR="00C843EE" w:rsidRPr="00B304D3" w:rsidRDefault="00C843EE" w:rsidP="004E3C40">
                  <w:pPr>
                    <w:spacing w:after="0" w:line="360" w:lineRule="auto"/>
                    <w:rPr>
                      <w:rFonts w:ascii="Arial" w:hAnsi="Arial" w:cs="Arial"/>
                      <w:color w:val="000000" w:themeColor="text1"/>
                      <w:lang w:val="en-GB"/>
                    </w:rPr>
                  </w:pPr>
                </w:p>
              </w:tc>
            </w:tr>
          </w:tbl>
          <w:p w14:paraId="561B1B1B" w14:textId="74513935" w:rsidR="00351E7C" w:rsidRPr="00B304D3" w:rsidRDefault="00C843EE" w:rsidP="004E3C40">
            <w:pPr>
              <w:pStyle w:val="ListParagraph"/>
              <w:numPr>
                <w:ilvl w:val="0"/>
                <w:numId w:val="3"/>
              </w:num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Introduce short post-event debrief </w:t>
            </w:r>
            <w:r w:rsidRPr="00B304D3">
              <w:rPr>
                <w:rFonts w:ascii="Arial" w:hAnsi="Arial" w:cs="Arial"/>
                <w:color w:val="000000" w:themeColor="text1"/>
                <w:lang w:val="en-GB"/>
              </w:rPr>
              <w:lastRenderedPageBreak/>
              <w:t>sessions where staff discuss successes and challenges, recognising outstanding performance.</w:t>
            </w:r>
          </w:p>
        </w:tc>
        <w:tc>
          <w:tcPr>
            <w:tcW w:w="1366" w:type="pct"/>
            <w:shd w:val="clear" w:color="auto" w:fill="D9E2F3" w:themeFill="accent1" w:themeFillTint="33"/>
          </w:tcPr>
          <w:p w14:paraId="38EB066C" w14:textId="77777777" w:rsidR="003C15AF" w:rsidRPr="00B304D3" w:rsidRDefault="00C843EE" w:rsidP="004E3C40">
            <w:pPr>
              <w:pStyle w:val="ListParagraph"/>
              <w:numPr>
                <w:ilvl w:val="0"/>
                <w:numId w:val="3"/>
              </w:numPr>
              <w:spacing w:line="360" w:lineRule="auto"/>
              <w:rPr>
                <w:rFonts w:ascii="Arial" w:hAnsi="Arial" w:cs="Arial"/>
                <w:color w:val="000000" w:themeColor="text1"/>
                <w:lang w:val="en-GB"/>
              </w:rPr>
            </w:pPr>
            <w:r w:rsidRPr="00B304D3">
              <w:rPr>
                <w:rFonts w:ascii="Arial" w:hAnsi="Arial" w:cs="Arial"/>
                <w:color w:val="000000" w:themeColor="text1"/>
                <w:lang w:val="en-GB"/>
              </w:rPr>
              <w:lastRenderedPageBreak/>
              <w:t>To s</w:t>
            </w:r>
            <w:r w:rsidR="00351E7C" w:rsidRPr="00B304D3">
              <w:rPr>
                <w:rFonts w:ascii="Arial" w:hAnsi="Arial" w:cs="Arial"/>
                <w:color w:val="000000" w:themeColor="text1"/>
                <w:lang w:val="en-GB"/>
              </w:rPr>
              <w:t xml:space="preserve">chedule 5–10 minute debriefs </w:t>
            </w:r>
            <w:r w:rsidR="00351E7C" w:rsidRPr="00B304D3">
              <w:rPr>
                <w:rFonts w:ascii="Arial" w:hAnsi="Arial" w:cs="Arial"/>
                <w:color w:val="000000" w:themeColor="text1"/>
                <w:lang w:val="en-GB"/>
              </w:rPr>
              <w:lastRenderedPageBreak/>
              <w:t>after each major event.</w:t>
            </w:r>
          </w:p>
          <w:p w14:paraId="7C28FA7F" w14:textId="77777777" w:rsidR="003C15AF" w:rsidRPr="00B304D3" w:rsidRDefault="00C843EE" w:rsidP="004E3C40">
            <w:pPr>
              <w:pStyle w:val="ListParagraph"/>
              <w:numPr>
                <w:ilvl w:val="0"/>
                <w:numId w:val="3"/>
              </w:numPr>
              <w:spacing w:line="360" w:lineRule="auto"/>
              <w:rPr>
                <w:rFonts w:ascii="Arial" w:hAnsi="Arial" w:cs="Arial"/>
                <w:color w:val="000000" w:themeColor="text1"/>
                <w:lang w:val="en-GB"/>
              </w:rPr>
            </w:pPr>
            <w:r w:rsidRPr="00B304D3">
              <w:rPr>
                <w:rFonts w:ascii="Arial" w:hAnsi="Arial" w:cs="Arial"/>
                <w:color w:val="000000" w:themeColor="text1"/>
                <w:lang w:val="en-GB"/>
              </w:rPr>
              <w:t>The s</w:t>
            </w:r>
            <w:r w:rsidR="00351E7C" w:rsidRPr="00B304D3">
              <w:rPr>
                <w:rFonts w:ascii="Arial" w:hAnsi="Arial" w:cs="Arial"/>
                <w:color w:val="000000" w:themeColor="text1"/>
                <w:lang w:val="en-GB"/>
              </w:rPr>
              <w:t xml:space="preserve">upervisors </w:t>
            </w:r>
            <w:r w:rsidRPr="00B304D3">
              <w:rPr>
                <w:rFonts w:ascii="Arial" w:hAnsi="Arial" w:cs="Arial"/>
                <w:color w:val="000000" w:themeColor="text1"/>
                <w:lang w:val="en-GB"/>
              </w:rPr>
              <w:t xml:space="preserve">are </w:t>
            </w:r>
            <w:r w:rsidR="00351E7C" w:rsidRPr="00B304D3">
              <w:rPr>
                <w:rFonts w:ascii="Arial" w:hAnsi="Arial" w:cs="Arial"/>
                <w:color w:val="000000" w:themeColor="text1"/>
                <w:lang w:val="en-GB"/>
              </w:rPr>
              <w:t>to record feedback for continuous improvement.</w:t>
            </w:r>
          </w:p>
          <w:p w14:paraId="68EBCCEC" w14:textId="72DBFA94" w:rsidR="00351E7C" w:rsidRPr="00B304D3" w:rsidRDefault="00C843EE" w:rsidP="004E3C40">
            <w:pPr>
              <w:pStyle w:val="ListParagraph"/>
              <w:numPr>
                <w:ilvl w:val="0"/>
                <w:numId w:val="3"/>
              </w:numPr>
              <w:spacing w:line="360" w:lineRule="auto"/>
              <w:rPr>
                <w:rFonts w:ascii="Arial" w:hAnsi="Arial" w:cs="Arial"/>
                <w:color w:val="000000" w:themeColor="text1"/>
                <w:lang w:val="en-GB"/>
              </w:rPr>
            </w:pPr>
            <w:r w:rsidRPr="00B304D3">
              <w:rPr>
                <w:rFonts w:ascii="Arial" w:hAnsi="Arial" w:cs="Arial"/>
                <w:color w:val="000000" w:themeColor="text1"/>
                <w:lang w:val="en-GB"/>
              </w:rPr>
              <w:t>To r</w:t>
            </w:r>
            <w:r w:rsidR="00351E7C" w:rsidRPr="00B304D3">
              <w:rPr>
                <w:rFonts w:ascii="Arial" w:hAnsi="Arial" w:cs="Arial"/>
                <w:color w:val="000000" w:themeColor="text1"/>
                <w:lang w:val="en-GB"/>
              </w:rPr>
              <w:t>ecognise exceptional efforts verbally or through small rewards.</w:t>
            </w:r>
          </w:p>
        </w:tc>
        <w:tc>
          <w:tcPr>
            <w:tcW w:w="952" w:type="pct"/>
            <w:shd w:val="clear" w:color="auto" w:fill="D9E2F3" w:themeFill="accent1" w:themeFillTint="33"/>
          </w:tcPr>
          <w:p w14:paraId="39216C13" w14:textId="38C6C524" w:rsidR="00351E7C" w:rsidRPr="00B304D3" w:rsidRDefault="00C843EE" w:rsidP="004E3C40">
            <w:pPr>
              <w:pStyle w:val="ListParagraph"/>
              <w:numPr>
                <w:ilvl w:val="0"/>
                <w:numId w:val="3"/>
              </w:numPr>
              <w:spacing w:line="360" w:lineRule="auto"/>
              <w:rPr>
                <w:rFonts w:ascii="Arial" w:hAnsi="Arial" w:cs="Arial"/>
                <w:color w:val="000000" w:themeColor="text1"/>
                <w:lang w:val="en-GB"/>
              </w:rPr>
            </w:pPr>
            <w:r w:rsidRPr="00B304D3">
              <w:rPr>
                <w:rFonts w:ascii="Arial" w:hAnsi="Arial" w:cs="Arial"/>
                <w:color w:val="000000" w:themeColor="text1"/>
                <w:lang w:val="en-GB"/>
              </w:rPr>
              <w:lastRenderedPageBreak/>
              <w:t xml:space="preserve">To enhance staff morale, teamwork, and </w:t>
            </w:r>
            <w:r w:rsidRPr="00B304D3">
              <w:rPr>
                <w:rFonts w:ascii="Arial" w:hAnsi="Arial" w:cs="Arial"/>
                <w:color w:val="000000" w:themeColor="text1"/>
                <w:lang w:val="en-GB"/>
              </w:rPr>
              <w:lastRenderedPageBreak/>
              <w:t xml:space="preserve">engagement, leading to consistent service quality </w:t>
            </w:r>
          </w:p>
        </w:tc>
        <w:tc>
          <w:tcPr>
            <w:tcW w:w="1005" w:type="pct"/>
            <w:shd w:val="clear" w:color="auto" w:fill="D9E2F3" w:themeFill="accent1" w:themeFillTint="33"/>
          </w:tcPr>
          <w:p w14:paraId="42F72C78" w14:textId="7FAD82EB" w:rsidR="00351E7C" w:rsidRPr="00B304D3" w:rsidRDefault="00C843EE"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lastRenderedPageBreak/>
              <w:t xml:space="preserve">2–4 weeks – after initial team coordination </w:t>
            </w:r>
            <w:r w:rsidRPr="00B304D3">
              <w:rPr>
                <w:rFonts w:ascii="Arial" w:hAnsi="Arial" w:cs="Arial"/>
                <w:color w:val="000000" w:themeColor="text1"/>
                <w:lang w:val="en-GB"/>
              </w:rPr>
              <w:lastRenderedPageBreak/>
              <w:t>improvements.</w:t>
            </w:r>
          </w:p>
        </w:tc>
      </w:tr>
      <w:tr w:rsidR="004E3C40" w:rsidRPr="00B304D3" w14:paraId="1AE1D3DA" w14:textId="1F71C094" w:rsidTr="004E3C40">
        <w:trPr>
          <w:trHeight w:val="1865"/>
        </w:trPr>
        <w:tc>
          <w:tcPr>
            <w:tcW w:w="597" w:type="pct"/>
            <w:shd w:val="clear" w:color="auto" w:fill="D9E2F3" w:themeFill="accent1" w:themeFillTint="33"/>
          </w:tcPr>
          <w:p w14:paraId="6150F489" w14:textId="6A4AF9A6" w:rsidR="00351E7C" w:rsidRPr="00B304D3" w:rsidRDefault="00C843EE" w:rsidP="004E3C40">
            <w:pPr>
              <w:spacing w:line="360" w:lineRule="auto"/>
              <w:rPr>
                <w:rFonts w:ascii="Arial" w:hAnsi="Arial" w:cs="Arial"/>
                <w:b/>
                <w:bCs/>
                <w:color w:val="000000" w:themeColor="text1"/>
                <w:lang w:val="en-GB"/>
              </w:rPr>
            </w:pPr>
            <w:r w:rsidRPr="00B304D3">
              <w:rPr>
                <w:rFonts w:ascii="Arial" w:hAnsi="Arial" w:cs="Arial"/>
                <w:b/>
                <w:bCs/>
                <w:color w:val="000000" w:themeColor="text1"/>
                <w:lang w:val="en-GB"/>
              </w:rPr>
              <w:lastRenderedPageBreak/>
              <w:t>Leadership Training for Supervisors</w:t>
            </w:r>
          </w:p>
        </w:tc>
        <w:tc>
          <w:tcPr>
            <w:tcW w:w="1079" w:type="pct"/>
            <w:shd w:val="clear" w:color="auto" w:fill="D9E2F3" w:themeFill="accent1" w:themeFillTint="33"/>
          </w:tcPr>
          <w:p w14:paraId="62B15321" w14:textId="77777777" w:rsidR="003C15AF" w:rsidRPr="00B304D3" w:rsidRDefault="00351E7C" w:rsidP="004E3C40">
            <w:pPr>
              <w:pStyle w:val="ListParagraph"/>
              <w:numPr>
                <w:ilvl w:val="0"/>
                <w:numId w:val="5"/>
              </w:numPr>
              <w:spacing w:line="360" w:lineRule="auto"/>
              <w:rPr>
                <w:rFonts w:ascii="Arial" w:hAnsi="Arial" w:cs="Arial"/>
                <w:color w:val="000000" w:themeColor="text1"/>
                <w:lang w:val="en-GB"/>
              </w:rPr>
            </w:pPr>
            <w:r w:rsidRPr="00B304D3">
              <w:rPr>
                <w:rFonts w:ascii="Arial" w:hAnsi="Arial" w:cs="Arial"/>
                <w:color w:val="000000" w:themeColor="text1"/>
                <w:lang w:val="en-GB"/>
              </w:rPr>
              <w:t>Improved communication, reduced confusion, and enhanced operational efficiency.</w:t>
            </w:r>
          </w:p>
          <w:p w14:paraId="79C227C6" w14:textId="6171B81E" w:rsidR="00351E7C" w:rsidRPr="00B304D3" w:rsidRDefault="00351E7C" w:rsidP="004E3C40">
            <w:pPr>
              <w:pStyle w:val="ListParagraph"/>
              <w:numPr>
                <w:ilvl w:val="0"/>
                <w:numId w:val="5"/>
              </w:num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Team members </w:t>
            </w:r>
            <w:r w:rsidRPr="00B304D3">
              <w:rPr>
                <w:rFonts w:ascii="Arial" w:hAnsi="Arial" w:cs="Arial"/>
                <w:color w:val="000000" w:themeColor="text1"/>
                <w:lang w:val="en-GB"/>
              </w:rPr>
              <w:lastRenderedPageBreak/>
              <w:t>gain confidence and alignment on event goals (Casado, 2011).</w:t>
            </w:r>
          </w:p>
        </w:tc>
        <w:tc>
          <w:tcPr>
            <w:tcW w:w="1366" w:type="pct"/>
            <w:shd w:val="clear" w:color="auto" w:fill="D9E2F3" w:themeFill="accent1" w:themeFillTint="33"/>
          </w:tcPr>
          <w:p w14:paraId="6226E591" w14:textId="77777777" w:rsidR="003C15AF" w:rsidRPr="00B304D3" w:rsidRDefault="00C843EE" w:rsidP="004E3C40">
            <w:pPr>
              <w:pStyle w:val="ListParagraph"/>
              <w:numPr>
                <w:ilvl w:val="0"/>
                <w:numId w:val="4"/>
              </w:numPr>
              <w:spacing w:line="360" w:lineRule="auto"/>
              <w:rPr>
                <w:rFonts w:ascii="Arial" w:hAnsi="Arial" w:cs="Arial"/>
                <w:color w:val="000000" w:themeColor="text1"/>
                <w:lang w:val="en-GB"/>
              </w:rPr>
            </w:pPr>
            <w:r w:rsidRPr="00B304D3">
              <w:rPr>
                <w:rFonts w:ascii="Arial" w:hAnsi="Arial" w:cs="Arial"/>
                <w:color w:val="000000" w:themeColor="text1"/>
                <w:lang w:val="en-GB"/>
              </w:rPr>
              <w:lastRenderedPageBreak/>
              <w:t>To a</w:t>
            </w:r>
            <w:r w:rsidR="00351E7C" w:rsidRPr="00B304D3">
              <w:rPr>
                <w:rFonts w:ascii="Arial" w:hAnsi="Arial" w:cs="Arial"/>
                <w:color w:val="000000" w:themeColor="text1"/>
                <w:lang w:val="en-GB"/>
              </w:rPr>
              <w:t>rrange short in-house or online leadership development sessions.</w:t>
            </w:r>
          </w:p>
          <w:p w14:paraId="25D31694" w14:textId="77777777" w:rsidR="003C15AF" w:rsidRPr="00B304D3" w:rsidRDefault="00C843EE" w:rsidP="004E3C40">
            <w:pPr>
              <w:pStyle w:val="ListParagraph"/>
              <w:numPr>
                <w:ilvl w:val="0"/>
                <w:numId w:val="4"/>
              </w:numPr>
              <w:spacing w:line="360" w:lineRule="auto"/>
              <w:rPr>
                <w:rFonts w:ascii="Arial" w:hAnsi="Arial" w:cs="Arial"/>
                <w:color w:val="000000" w:themeColor="text1"/>
                <w:lang w:val="en-GB"/>
              </w:rPr>
            </w:pPr>
            <w:r w:rsidRPr="00B304D3">
              <w:rPr>
                <w:rFonts w:ascii="Arial" w:hAnsi="Arial" w:cs="Arial"/>
                <w:color w:val="000000" w:themeColor="text1"/>
                <w:lang w:val="en-GB"/>
              </w:rPr>
              <w:t>To i</w:t>
            </w:r>
            <w:r w:rsidR="00351E7C" w:rsidRPr="00B304D3">
              <w:rPr>
                <w:rFonts w:ascii="Arial" w:hAnsi="Arial" w:cs="Arial"/>
                <w:color w:val="000000" w:themeColor="text1"/>
                <w:lang w:val="en-GB"/>
              </w:rPr>
              <w:t xml:space="preserve">ncorporate case </w:t>
            </w:r>
            <w:r w:rsidR="00351E7C" w:rsidRPr="00B304D3">
              <w:rPr>
                <w:rFonts w:ascii="Arial" w:hAnsi="Arial" w:cs="Arial"/>
                <w:color w:val="000000" w:themeColor="text1"/>
                <w:lang w:val="en-GB"/>
              </w:rPr>
              <w:lastRenderedPageBreak/>
              <w:t>studies from hospitality operations.</w:t>
            </w:r>
          </w:p>
          <w:p w14:paraId="287CC85F" w14:textId="3FE09579" w:rsidR="00351E7C" w:rsidRPr="00B304D3" w:rsidRDefault="00C843EE" w:rsidP="004E3C40">
            <w:pPr>
              <w:pStyle w:val="ListParagraph"/>
              <w:numPr>
                <w:ilvl w:val="0"/>
                <w:numId w:val="4"/>
              </w:numPr>
              <w:spacing w:line="360" w:lineRule="auto"/>
              <w:rPr>
                <w:rFonts w:ascii="Arial" w:hAnsi="Arial" w:cs="Arial"/>
                <w:color w:val="000000" w:themeColor="text1"/>
                <w:lang w:val="en-GB"/>
              </w:rPr>
            </w:pPr>
            <w:r w:rsidRPr="00B304D3">
              <w:rPr>
                <w:rFonts w:ascii="Arial" w:hAnsi="Arial" w:cs="Arial"/>
                <w:color w:val="000000" w:themeColor="text1"/>
                <w:lang w:val="en-GB"/>
              </w:rPr>
              <w:t>To e</w:t>
            </w:r>
            <w:r w:rsidR="00351E7C" w:rsidRPr="00B304D3">
              <w:rPr>
                <w:rFonts w:ascii="Arial" w:hAnsi="Arial" w:cs="Arial"/>
                <w:color w:val="000000" w:themeColor="text1"/>
                <w:lang w:val="en-GB"/>
              </w:rPr>
              <w:t>ncourage reflection and application in real events.</w:t>
            </w:r>
          </w:p>
        </w:tc>
        <w:tc>
          <w:tcPr>
            <w:tcW w:w="952" w:type="pct"/>
            <w:shd w:val="clear" w:color="auto" w:fill="D9E2F3" w:themeFill="accent1" w:themeFillTint="33"/>
          </w:tcPr>
          <w:p w14:paraId="561FBEA6" w14:textId="1E409F1D" w:rsidR="00351E7C" w:rsidRPr="00B304D3" w:rsidRDefault="00C843EE"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lastRenderedPageBreak/>
              <w:t>To align leadership practices across shifts, improve staff motivation, reduce stress, and strengthen the service culture</w:t>
            </w:r>
          </w:p>
        </w:tc>
        <w:tc>
          <w:tcPr>
            <w:tcW w:w="1005" w:type="pct"/>
            <w:shd w:val="clear" w:color="auto" w:fill="D9E2F3" w:themeFill="accent1" w:themeFillTint="33"/>
          </w:tcPr>
          <w:p w14:paraId="5E46F86D" w14:textId="77777777" w:rsidR="00C843EE" w:rsidRPr="00B304D3" w:rsidRDefault="00C843EE" w:rsidP="004E3C40">
            <w:pPr>
              <w:spacing w:line="360" w:lineRule="auto"/>
              <w:rPr>
                <w:rFonts w:ascii="Arial" w:hAnsi="Arial" w:cs="Arial"/>
                <w:color w:val="000000" w:themeColor="text1"/>
                <w:lang w:val="en-GB"/>
              </w:rPr>
            </w:pPr>
            <w:r w:rsidRPr="00B304D3">
              <w:rPr>
                <w:rStyle w:val="Strong"/>
                <w:rFonts w:ascii="Arial" w:hAnsi="Arial" w:cs="Arial"/>
                <w:b w:val="0"/>
                <w:bCs w:val="0"/>
                <w:color w:val="000000" w:themeColor="text1"/>
                <w:lang w:val="en-GB"/>
              </w:rPr>
              <w:t>4–8 weeks</w:t>
            </w:r>
            <w:r w:rsidRPr="00B304D3">
              <w:rPr>
                <w:rFonts w:ascii="Arial" w:hAnsi="Arial" w:cs="Arial"/>
                <w:color w:val="000000" w:themeColor="text1"/>
                <w:lang w:val="en-GB"/>
              </w:rPr>
              <w:t xml:space="preserve"> – to be completed by the end of the placement cycle.</w:t>
            </w:r>
          </w:p>
          <w:p w14:paraId="69F59E18" w14:textId="77777777" w:rsidR="00351E7C" w:rsidRPr="00B304D3" w:rsidRDefault="00351E7C" w:rsidP="004E3C40">
            <w:pPr>
              <w:spacing w:line="360" w:lineRule="auto"/>
              <w:rPr>
                <w:rFonts w:ascii="Arial" w:hAnsi="Arial" w:cs="Arial"/>
                <w:color w:val="000000" w:themeColor="text1"/>
                <w:lang w:val="en-GB"/>
              </w:rPr>
            </w:pPr>
          </w:p>
        </w:tc>
      </w:tr>
    </w:tbl>
    <w:p w14:paraId="4F27BF4B" w14:textId="77777777" w:rsidR="00351E7C" w:rsidRPr="00B304D3" w:rsidRDefault="00351E7C" w:rsidP="004E3C40">
      <w:pPr>
        <w:spacing w:line="360" w:lineRule="auto"/>
        <w:rPr>
          <w:rFonts w:ascii="Arial" w:hAnsi="Arial" w:cs="Arial"/>
          <w:color w:val="000000" w:themeColor="text1"/>
          <w:lang w:val="en-GB"/>
        </w:rPr>
      </w:pPr>
    </w:p>
    <w:p w14:paraId="6472630A" w14:textId="722CCC92" w:rsidR="006D701F" w:rsidRPr="00B304D3" w:rsidRDefault="006D701F" w:rsidP="004E3C40">
      <w:pPr>
        <w:pStyle w:val="Heading1"/>
        <w:numPr>
          <w:ilvl w:val="0"/>
          <w:numId w:val="1"/>
        </w:numPr>
        <w:spacing w:line="360" w:lineRule="auto"/>
        <w:rPr>
          <w:rFonts w:ascii="Arial" w:hAnsi="Arial" w:cs="Arial"/>
          <w:szCs w:val="24"/>
        </w:rPr>
      </w:pPr>
      <w:bookmarkStart w:id="6" w:name="_Toc213161891"/>
      <w:r w:rsidRPr="00B304D3">
        <w:rPr>
          <w:rFonts w:ascii="Arial" w:hAnsi="Arial" w:cs="Arial"/>
          <w:szCs w:val="24"/>
        </w:rPr>
        <w:t>Conclusion</w:t>
      </w:r>
      <w:bookmarkEnd w:id="6"/>
      <w:r w:rsidRPr="00B304D3">
        <w:rPr>
          <w:rFonts w:ascii="Arial" w:hAnsi="Arial" w:cs="Arial"/>
          <w:szCs w:val="24"/>
        </w:rPr>
        <w:t xml:space="preserve"> </w:t>
      </w:r>
    </w:p>
    <w:p w14:paraId="10A51D33" w14:textId="251AE671" w:rsidR="00351E7C" w:rsidRPr="00B304D3" w:rsidRDefault="00FB2C5E" w:rsidP="004E3C40">
      <w:pPr>
        <w:spacing w:line="360" w:lineRule="auto"/>
        <w:rPr>
          <w:rFonts w:ascii="Arial" w:hAnsi="Arial" w:cs="Arial"/>
          <w:color w:val="000000" w:themeColor="text1"/>
          <w:lang w:val="en-GB"/>
        </w:rPr>
      </w:pPr>
      <w:r w:rsidRPr="00B304D3">
        <w:rPr>
          <w:rFonts w:ascii="Arial" w:hAnsi="Arial" w:cs="Arial"/>
          <w:color w:val="000000" w:themeColor="text1"/>
          <w:lang w:val="en-GB"/>
        </w:rPr>
        <w:t xml:space="preserve">In conclusion, the placement experience in the Meetings and Events department at the Park Plaza Cardiff enabled me to observe the complexity of the workings of the guest service delivery. I established the inconsistency of leadership style </w:t>
      </w:r>
      <w:proofErr w:type="gramStart"/>
      <w:r w:rsidRPr="00B304D3">
        <w:rPr>
          <w:rFonts w:ascii="Arial" w:hAnsi="Arial" w:cs="Arial"/>
          <w:color w:val="000000" w:themeColor="text1"/>
          <w:lang w:val="en-GB"/>
        </w:rPr>
        <w:t>as a result of</w:t>
      </w:r>
      <w:proofErr w:type="gramEnd"/>
      <w:r w:rsidRPr="00B304D3">
        <w:rPr>
          <w:rFonts w:ascii="Arial" w:hAnsi="Arial" w:cs="Arial"/>
          <w:color w:val="000000" w:themeColor="text1"/>
          <w:lang w:val="en-GB"/>
        </w:rPr>
        <w:t xml:space="preserve"> communication, teamwork, and </w:t>
      </w:r>
      <w:r w:rsidR="004E3C40" w:rsidRPr="00B304D3">
        <w:rPr>
          <w:rFonts w:ascii="Arial" w:hAnsi="Arial" w:cs="Arial"/>
          <w:color w:val="000000" w:themeColor="text1"/>
          <w:lang w:val="en-GB"/>
        </w:rPr>
        <w:t xml:space="preserve">the </w:t>
      </w:r>
      <w:r w:rsidRPr="00B304D3">
        <w:rPr>
          <w:rFonts w:ascii="Arial" w:hAnsi="Arial" w:cs="Arial"/>
          <w:color w:val="000000" w:themeColor="text1"/>
          <w:lang w:val="en-GB"/>
        </w:rPr>
        <w:t>quality of services. Considering the model created by Kolb, I had an opportunity to learn that effective operations and guest satisfaction are possible thanks to the presence of clear leadership and collaborative communication</w:t>
      </w:r>
      <w:r w:rsidR="00351E7C" w:rsidRPr="00B304D3">
        <w:rPr>
          <w:rFonts w:ascii="Arial" w:hAnsi="Arial" w:cs="Arial"/>
          <w:color w:val="000000" w:themeColor="text1"/>
          <w:lang w:val="en-GB"/>
        </w:rPr>
        <w:t xml:space="preserve">. The suggested </w:t>
      </w:r>
      <w:r w:rsidR="00C843EE" w:rsidRPr="00B304D3">
        <w:rPr>
          <w:rFonts w:ascii="Arial" w:hAnsi="Arial" w:cs="Arial"/>
          <w:color w:val="000000" w:themeColor="text1"/>
          <w:lang w:val="en-GB"/>
        </w:rPr>
        <w:t>three-step</w:t>
      </w:r>
      <w:r w:rsidR="00351E7C" w:rsidRPr="00B304D3">
        <w:rPr>
          <w:rFonts w:ascii="Arial" w:hAnsi="Arial" w:cs="Arial"/>
          <w:color w:val="000000" w:themeColor="text1"/>
          <w:lang w:val="en-GB"/>
        </w:rPr>
        <w:t xml:space="preserve"> plan, involving, but not limited to pre-event briefings, post-event feedback, and leadership training, will deal with these issues and be in line with best practice in hospitality management. In the future, I plan to use these lessons in future managerial positions, facilitating positive collaborative efforts and the concept of the guest-focused service in the hospitality industry.</w:t>
      </w:r>
    </w:p>
    <w:p w14:paraId="6C7F2501" w14:textId="77777777" w:rsidR="0081187B" w:rsidRPr="00B304D3" w:rsidRDefault="0081187B" w:rsidP="004E3C40">
      <w:pPr>
        <w:spacing w:line="360" w:lineRule="auto"/>
        <w:jc w:val="left"/>
        <w:rPr>
          <w:rFonts w:ascii="Arial" w:eastAsiaTheme="majorEastAsia" w:hAnsi="Arial" w:cs="Arial"/>
          <w:b/>
          <w:color w:val="000000" w:themeColor="text1"/>
          <w:kern w:val="0"/>
          <w:lang w:val="en-GB"/>
          <w14:ligatures w14:val="none"/>
        </w:rPr>
      </w:pPr>
      <w:r w:rsidRPr="00B304D3">
        <w:rPr>
          <w:rFonts w:ascii="Arial" w:hAnsi="Arial" w:cs="Arial"/>
          <w:color w:val="000000" w:themeColor="text1"/>
          <w:lang w:val="en-GB"/>
        </w:rPr>
        <w:br w:type="page"/>
      </w:r>
    </w:p>
    <w:p w14:paraId="15A8197E" w14:textId="24F1D4D8" w:rsidR="0081187B" w:rsidRPr="00B304D3" w:rsidRDefault="0081187B" w:rsidP="004E3C40">
      <w:pPr>
        <w:pStyle w:val="Heading1"/>
        <w:numPr>
          <w:ilvl w:val="0"/>
          <w:numId w:val="1"/>
        </w:numPr>
        <w:spacing w:line="360" w:lineRule="auto"/>
        <w:rPr>
          <w:rFonts w:ascii="Arial" w:hAnsi="Arial" w:cs="Arial"/>
          <w:szCs w:val="24"/>
        </w:rPr>
      </w:pPr>
      <w:bookmarkStart w:id="7" w:name="_Toc213161892"/>
      <w:r w:rsidRPr="00B304D3">
        <w:rPr>
          <w:rFonts w:ascii="Arial" w:hAnsi="Arial" w:cs="Arial"/>
          <w:szCs w:val="24"/>
        </w:rPr>
        <w:lastRenderedPageBreak/>
        <w:t>References</w:t>
      </w:r>
      <w:bookmarkEnd w:id="7"/>
    </w:p>
    <w:p w14:paraId="266CD6E7"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 xml:space="preserve">Anon (2010). A Good Practice Guide for Placement and Other Work-based Learning Opportunities in Higher Education – Good Practice for Placements Guides – Volume 2. 52 (4). </w:t>
      </w:r>
      <w:proofErr w:type="gramStart"/>
      <w:r w:rsidRPr="00B304D3">
        <w:rPr>
          <w:rFonts w:ascii="Arial" w:hAnsi="Arial" w:cs="Arial"/>
          <w:color w:val="000000" w:themeColor="text1"/>
          <w:lang w:val="en-GB"/>
        </w:rPr>
        <w:t>doi:10.1108/et.2010.00452dab</w:t>
      </w:r>
      <w:proofErr w:type="gramEnd"/>
      <w:r w:rsidRPr="00B304D3">
        <w:rPr>
          <w:rFonts w:ascii="Arial" w:hAnsi="Arial" w:cs="Arial"/>
          <w:color w:val="000000" w:themeColor="text1"/>
          <w:lang w:val="en-GB"/>
        </w:rPr>
        <w:t>.013.</w:t>
      </w:r>
    </w:p>
    <w:p w14:paraId="387D1DEE"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Bardi, J. A. (2011). </w:t>
      </w:r>
      <w:r w:rsidRPr="00B304D3">
        <w:rPr>
          <w:rFonts w:ascii="Arial" w:hAnsi="Arial" w:cs="Arial"/>
          <w:i/>
          <w:iCs/>
          <w:color w:val="000000" w:themeColor="text1"/>
          <w:lang w:val="en-GB"/>
        </w:rPr>
        <w:t>Hotel front office management</w:t>
      </w:r>
      <w:r w:rsidRPr="00B304D3">
        <w:rPr>
          <w:rFonts w:ascii="Arial" w:hAnsi="Arial" w:cs="Arial"/>
          <w:color w:val="000000" w:themeColor="text1"/>
          <w:lang w:val="en-GB"/>
        </w:rPr>
        <w:t xml:space="preserve">. John Wiley &amp; Sons, </w:t>
      </w:r>
      <w:proofErr w:type="gramStart"/>
      <w:r w:rsidRPr="00B304D3">
        <w:rPr>
          <w:rFonts w:ascii="Arial" w:hAnsi="Arial" w:cs="Arial"/>
          <w:color w:val="000000" w:themeColor="text1"/>
          <w:lang w:val="en-GB"/>
        </w:rPr>
        <w:t>Inc..</w:t>
      </w:r>
      <w:proofErr w:type="gramEnd"/>
      <w:r w:rsidRPr="00B304D3">
        <w:rPr>
          <w:rFonts w:ascii="Arial" w:hAnsi="Arial" w:cs="Arial"/>
          <w:color w:val="000000" w:themeColor="text1"/>
          <w:lang w:val="en-GB"/>
        </w:rPr>
        <w:t xml:space="preserve"> </w:t>
      </w:r>
    </w:p>
    <w:p w14:paraId="32F20E46"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Casado, M. A. (2011). </w:t>
      </w:r>
      <w:r w:rsidRPr="00B304D3">
        <w:rPr>
          <w:rFonts w:ascii="Arial" w:hAnsi="Arial" w:cs="Arial"/>
          <w:i/>
          <w:iCs/>
          <w:color w:val="000000" w:themeColor="text1"/>
          <w:lang w:val="en-GB"/>
        </w:rPr>
        <w:t>Housekeeping management</w:t>
      </w:r>
      <w:r w:rsidRPr="00B304D3">
        <w:rPr>
          <w:rFonts w:ascii="Arial" w:hAnsi="Arial" w:cs="Arial"/>
          <w:color w:val="000000" w:themeColor="text1"/>
          <w:lang w:val="en-GB"/>
        </w:rPr>
        <w:t>. John Wiley &amp; Sons.</w:t>
      </w:r>
    </w:p>
    <w:p w14:paraId="0B1A72F8" w14:textId="77777777" w:rsidR="0081187B" w:rsidRPr="00B304D3" w:rsidRDefault="0081187B" w:rsidP="004E3C40">
      <w:pPr>
        <w:spacing w:line="360" w:lineRule="auto"/>
        <w:ind w:left="720" w:hanging="720"/>
        <w:rPr>
          <w:rFonts w:ascii="Arial" w:hAnsi="Arial" w:cs="Arial"/>
          <w:color w:val="000000" w:themeColor="text1"/>
          <w:shd w:val="clear" w:color="auto" w:fill="FFFFFF"/>
          <w:lang w:val="en-GB"/>
        </w:rPr>
      </w:pPr>
      <w:proofErr w:type="spellStart"/>
      <w:r w:rsidRPr="00B304D3">
        <w:rPr>
          <w:rFonts w:ascii="Arial" w:hAnsi="Arial" w:cs="Arial"/>
          <w:color w:val="000000" w:themeColor="text1"/>
          <w:shd w:val="clear" w:color="auto" w:fill="FFFFFF"/>
          <w:lang w:val="en-GB"/>
        </w:rPr>
        <w:t>Felce</w:t>
      </w:r>
      <w:proofErr w:type="spellEnd"/>
      <w:r w:rsidRPr="00B304D3">
        <w:rPr>
          <w:rFonts w:ascii="Arial" w:hAnsi="Arial" w:cs="Arial"/>
          <w:color w:val="000000" w:themeColor="text1"/>
          <w:shd w:val="clear" w:color="auto" w:fill="FFFFFF"/>
          <w:lang w:val="en-GB"/>
        </w:rPr>
        <w:t>, A. (2019). Managing the quality of higher education in apprenticeships. </w:t>
      </w:r>
      <w:r w:rsidRPr="00B304D3">
        <w:rPr>
          <w:rFonts w:ascii="Arial" w:hAnsi="Arial" w:cs="Arial"/>
          <w:i/>
          <w:iCs/>
          <w:color w:val="000000" w:themeColor="text1"/>
          <w:shd w:val="clear" w:color="auto" w:fill="FFFFFF"/>
          <w:lang w:val="en-GB"/>
        </w:rPr>
        <w:t>Higher Education, Skills and Work-Based Learning</w:t>
      </w:r>
      <w:r w:rsidRPr="00B304D3">
        <w:rPr>
          <w:rFonts w:ascii="Arial" w:hAnsi="Arial" w:cs="Arial"/>
          <w:color w:val="000000" w:themeColor="text1"/>
          <w:shd w:val="clear" w:color="auto" w:fill="FFFFFF"/>
          <w:lang w:val="en-GB"/>
        </w:rPr>
        <w:t>, </w:t>
      </w:r>
      <w:r w:rsidRPr="00B304D3">
        <w:rPr>
          <w:rFonts w:ascii="Arial" w:hAnsi="Arial" w:cs="Arial"/>
          <w:i/>
          <w:iCs/>
          <w:color w:val="000000" w:themeColor="text1"/>
          <w:shd w:val="clear" w:color="auto" w:fill="FFFFFF"/>
          <w:lang w:val="en-GB"/>
        </w:rPr>
        <w:t>9</w:t>
      </w:r>
      <w:r w:rsidRPr="00B304D3">
        <w:rPr>
          <w:rFonts w:ascii="Arial" w:hAnsi="Arial" w:cs="Arial"/>
          <w:color w:val="000000" w:themeColor="text1"/>
          <w:shd w:val="clear" w:color="auto" w:fill="FFFFFF"/>
          <w:lang w:val="en-GB"/>
        </w:rPr>
        <w:t>(2), 141-148.</w:t>
      </w:r>
    </w:p>
    <w:p w14:paraId="10B937EA"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Hagg, E. (2013). Internship guide: work placements step by step. The Hague: Eleven International Publishing, Cop.</w:t>
      </w:r>
    </w:p>
    <w:p w14:paraId="2CA2B8BE"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Jayanti, J. (2023). Hotel housekeeping management: Changing trends and developments.</w:t>
      </w:r>
    </w:p>
    <w:p w14:paraId="7996155B" w14:textId="3C7D92F3"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 xml:space="preserve">Johnston, R., Clark, G. &amp; </w:t>
      </w:r>
      <w:proofErr w:type="spellStart"/>
      <w:r w:rsidRPr="00B304D3">
        <w:rPr>
          <w:rFonts w:ascii="Arial" w:hAnsi="Arial" w:cs="Arial"/>
          <w:color w:val="000000" w:themeColor="text1"/>
          <w:lang w:val="en-GB"/>
        </w:rPr>
        <w:t>Shulver</w:t>
      </w:r>
      <w:proofErr w:type="spellEnd"/>
      <w:r w:rsidRPr="00B304D3">
        <w:rPr>
          <w:rFonts w:ascii="Arial" w:hAnsi="Arial" w:cs="Arial"/>
          <w:color w:val="000000" w:themeColor="text1"/>
          <w:lang w:val="en-GB"/>
        </w:rPr>
        <w:t>, M. (2012). </w:t>
      </w:r>
      <w:r w:rsidRPr="00B304D3">
        <w:rPr>
          <w:rFonts w:ascii="Arial" w:hAnsi="Arial" w:cs="Arial"/>
          <w:i/>
          <w:iCs/>
          <w:color w:val="000000" w:themeColor="text1"/>
          <w:lang w:val="en-GB"/>
        </w:rPr>
        <w:t>Operations management</w:t>
      </w:r>
      <w:r w:rsidRPr="00B304D3">
        <w:rPr>
          <w:rFonts w:ascii="Arial" w:hAnsi="Arial" w:cs="Arial"/>
          <w:color w:val="000000" w:themeColor="text1"/>
          <w:lang w:val="en-GB"/>
        </w:rPr>
        <w:t xml:space="preserve">. Pearson </w:t>
      </w:r>
      <w:r w:rsidR="00C843EE" w:rsidRPr="00B304D3">
        <w:rPr>
          <w:rFonts w:ascii="Arial" w:hAnsi="Arial" w:cs="Arial"/>
          <w:color w:val="000000" w:themeColor="text1"/>
          <w:lang w:val="en-GB"/>
        </w:rPr>
        <w:t>Education</w:t>
      </w:r>
      <w:r w:rsidRPr="00B304D3">
        <w:rPr>
          <w:rFonts w:ascii="Arial" w:hAnsi="Arial" w:cs="Arial"/>
          <w:color w:val="000000" w:themeColor="text1"/>
          <w:lang w:val="en-GB"/>
        </w:rPr>
        <w:t>.</w:t>
      </w:r>
    </w:p>
    <w:p w14:paraId="0DBE3714" w14:textId="77777777" w:rsidR="0081187B" w:rsidRPr="00B304D3" w:rsidRDefault="0081187B" w:rsidP="004E3C40">
      <w:pPr>
        <w:spacing w:line="360" w:lineRule="auto"/>
        <w:ind w:left="720" w:hanging="720"/>
        <w:rPr>
          <w:rFonts w:ascii="Arial" w:hAnsi="Arial" w:cs="Arial"/>
          <w:color w:val="000000" w:themeColor="text1"/>
          <w:shd w:val="clear" w:color="auto" w:fill="FFFFFF"/>
          <w:lang w:val="en-GB"/>
        </w:rPr>
      </w:pPr>
      <w:r w:rsidRPr="00B304D3">
        <w:rPr>
          <w:rFonts w:ascii="Arial" w:hAnsi="Arial" w:cs="Arial"/>
          <w:color w:val="000000" w:themeColor="text1"/>
          <w:shd w:val="clear" w:color="auto" w:fill="FFFFFF"/>
          <w:lang w:val="en-GB"/>
        </w:rPr>
        <w:t>Jones, T. J. (2008). </w:t>
      </w:r>
      <w:r w:rsidRPr="00B304D3">
        <w:rPr>
          <w:rFonts w:ascii="Arial" w:hAnsi="Arial" w:cs="Arial"/>
          <w:i/>
          <w:iCs/>
          <w:color w:val="000000" w:themeColor="text1"/>
          <w:shd w:val="clear" w:color="auto" w:fill="FFFFFF"/>
          <w:lang w:val="en-GB"/>
        </w:rPr>
        <w:t>Professional management of housekeeping operations</w:t>
      </w:r>
      <w:r w:rsidRPr="00B304D3">
        <w:rPr>
          <w:rFonts w:ascii="Arial" w:hAnsi="Arial" w:cs="Arial"/>
          <w:color w:val="000000" w:themeColor="text1"/>
          <w:shd w:val="clear" w:color="auto" w:fill="FFFFFF"/>
          <w:lang w:val="en-GB"/>
        </w:rPr>
        <w:t>. John Wiley and Sons.</w:t>
      </w:r>
    </w:p>
    <w:p w14:paraId="0534AF99"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O’Fallon, M.J. and Rutherford, D.G. (2020). Hotel Management and Operations. Hoboken, N.J.: Wiley.</w:t>
      </w:r>
    </w:p>
    <w:p w14:paraId="51412F1D"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shd w:val="clear" w:color="auto" w:fill="FFFFFF"/>
          <w:lang w:val="en-GB"/>
        </w:rPr>
        <w:t>Raghubalan, G., and Raghubalan, S. (2009). </w:t>
      </w:r>
      <w:r w:rsidRPr="00B304D3">
        <w:rPr>
          <w:rFonts w:ascii="Arial" w:hAnsi="Arial" w:cs="Arial"/>
          <w:i/>
          <w:iCs/>
          <w:color w:val="000000" w:themeColor="text1"/>
          <w:shd w:val="clear" w:color="auto" w:fill="FFFFFF"/>
          <w:lang w:val="en-GB"/>
        </w:rPr>
        <w:t>Hotel housekeeping: Operations and management</w:t>
      </w:r>
      <w:r w:rsidRPr="00B304D3">
        <w:rPr>
          <w:rFonts w:ascii="Arial" w:hAnsi="Arial" w:cs="Arial"/>
          <w:color w:val="000000" w:themeColor="text1"/>
          <w:shd w:val="clear" w:color="auto" w:fill="FFFFFF"/>
          <w:lang w:val="en-GB"/>
        </w:rPr>
        <w:t>. Oxford, UK: Oxford University Press.</w:t>
      </w:r>
    </w:p>
    <w:p w14:paraId="4CB93DA8" w14:textId="77777777"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Walker (2021). Introduction to hospitality. Eight, Global edition. Harlow, England, Pearson.</w:t>
      </w:r>
    </w:p>
    <w:p w14:paraId="6D2BB16C" w14:textId="10AF0336" w:rsidR="0081187B" w:rsidRPr="00B304D3" w:rsidRDefault="0081187B" w:rsidP="004E3C40">
      <w:pPr>
        <w:spacing w:line="360" w:lineRule="auto"/>
        <w:ind w:left="720" w:hanging="720"/>
        <w:rPr>
          <w:rFonts w:ascii="Arial" w:hAnsi="Arial" w:cs="Arial"/>
          <w:color w:val="000000" w:themeColor="text1"/>
          <w:lang w:val="en-GB"/>
        </w:rPr>
      </w:pPr>
      <w:r w:rsidRPr="00B304D3">
        <w:rPr>
          <w:rFonts w:ascii="Arial" w:hAnsi="Arial" w:cs="Arial"/>
          <w:color w:val="000000" w:themeColor="text1"/>
          <w:lang w:val="en-GB"/>
        </w:rPr>
        <w:t>Wood</w:t>
      </w:r>
      <w:r w:rsidR="00C843EE" w:rsidRPr="00B304D3">
        <w:rPr>
          <w:rFonts w:ascii="Arial" w:hAnsi="Arial" w:cs="Arial"/>
          <w:color w:val="000000" w:themeColor="text1"/>
          <w:lang w:val="en-GB"/>
        </w:rPr>
        <w:t>,</w:t>
      </w:r>
      <w:r w:rsidRPr="00B304D3">
        <w:rPr>
          <w:rFonts w:ascii="Arial" w:hAnsi="Arial" w:cs="Arial"/>
          <w:color w:val="000000" w:themeColor="text1"/>
          <w:lang w:val="en-GB"/>
        </w:rPr>
        <w:t xml:space="preserve"> R.C (2013). Key Concepts in Hospitality Management2014 1 Edited by Wood R.C. Key Concepts in Hospitality Management Los Angeles, London, New Delhi, Singapore, Washington DC Sage Publications 2013 978-1-4462-0068-1,978-1-4462-0069-8(PBK) $91.23 hardcover, $32.40 paperback. International Journal of Contemporary Hospitality Management, 26(2), pp.324–325. </w:t>
      </w:r>
      <w:proofErr w:type="spellStart"/>
      <w:proofErr w:type="gramStart"/>
      <w:r w:rsidRPr="00B304D3">
        <w:rPr>
          <w:rFonts w:ascii="Arial" w:hAnsi="Arial" w:cs="Arial"/>
          <w:color w:val="000000" w:themeColor="text1"/>
          <w:lang w:val="en-GB"/>
        </w:rPr>
        <w:t>doi:https</w:t>
      </w:r>
      <w:proofErr w:type="spellEnd"/>
      <w:r w:rsidRPr="00B304D3">
        <w:rPr>
          <w:rFonts w:ascii="Arial" w:hAnsi="Arial" w:cs="Arial"/>
          <w:color w:val="000000" w:themeColor="text1"/>
          <w:lang w:val="en-GB"/>
        </w:rPr>
        <w:t>://doi.org/10.1108/ijchm-04-2013-0184</w:t>
      </w:r>
      <w:proofErr w:type="gramEnd"/>
    </w:p>
    <w:sectPr w:rsidR="0081187B" w:rsidRPr="00B304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2395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92D5200"/>
    <w:multiLevelType w:val="hybridMultilevel"/>
    <w:tmpl w:val="335A8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AE2046"/>
    <w:multiLevelType w:val="hybridMultilevel"/>
    <w:tmpl w:val="8814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454983"/>
    <w:multiLevelType w:val="hybridMultilevel"/>
    <w:tmpl w:val="5080B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A2D3E"/>
    <w:multiLevelType w:val="hybridMultilevel"/>
    <w:tmpl w:val="8D6AA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2309FD"/>
    <w:multiLevelType w:val="multilevel"/>
    <w:tmpl w:val="120E11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5195766">
    <w:abstractNumId w:val="5"/>
  </w:num>
  <w:num w:numId="2" w16cid:durableId="1592659508">
    <w:abstractNumId w:val="0"/>
  </w:num>
  <w:num w:numId="3" w16cid:durableId="459878918">
    <w:abstractNumId w:val="4"/>
  </w:num>
  <w:num w:numId="4" w16cid:durableId="1106922748">
    <w:abstractNumId w:val="2"/>
  </w:num>
  <w:num w:numId="5" w16cid:durableId="605619741">
    <w:abstractNumId w:val="1"/>
  </w:num>
  <w:num w:numId="6" w16cid:durableId="561212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197"/>
    <w:rsid w:val="00071D79"/>
    <w:rsid w:val="000747DE"/>
    <w:rsid w:val="00084F86"/>
    <w:rsid w:val="00092AC0"/>
    <w:rsid w:val="00096E8B"/>
    <w:rsid w:val="000E4645"/>
    <w:rsid w:val="0010319F"/>
    <w:rsid w:val="001857D3"/>
    <w:rsid w:val="001B777C"/>
    <w:rsid w:val="001C23F4"/>
    <w:rsid w:val="001C485D"/>
    <w:rsid w:val="001F2991"/>
    <w:rsid w:val="00264265"/>
    <w:rsid w:val="00351E7C"/>
    <w:rsid w:val="003C15AF"/>
    <w:rsid w:val="003C5548"/>
    <w:rsid w:val="0041350F"/>
    <w:rsid w:val="004E3C40"/>
    <w:rsid w:val="004E5197"/>
    <w:rsid w:val="00544FAA"/>
    <w:rsid w:val="0059096C"/>
    <w:rsid w:val="00626A8E"/>
    <w:rsid w:val="006D701F"/>
    <w:rsid w:val="00701384"/>
    <w:rsid w:val="007C12EA"/>
    <w:rsid w:val="0080488F"/>
    <w:rsid w:val="0081187B"/>
    <w:rsid w:val="008477C1"/>
    <w:rsid w:val="00A52898"/>
    <w:rsid w:val="00A80244"/>
    <w:rsid w:val="00AF032B"/>
    <w:rsid w:val="00B304D3"/>
    <w:rsid w:val="00B51725"/>
    <w:rsid w:val="00C35E85"/>
    <w:rsid w:val="00C843EE"/>
    <w:rsid w:val="00CD5E32"/>
    <w:rsid w:val="00CE6DFE"/>
    <w:rsid w:val="00D41B38"/>
    <w:rsid w:val="00D8746D"/>
    <w:rsid w:val="00D9379B"/>
    <w:rsid w:val="00DB02BD"/>
    <w:rsid w:val="00DE6138"/>
    <w:rsid w:val="00EA7FE8"/>
    <w:rsid w:val="00F658BF"/>
    <w:rsid w:val="00FB2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960EB"/>
  <w15:chartTrackingRefBased/>
  <w15:docId w15:val="{69478F87-2DFE-4989-9148-E883484EB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46D"/>
    <w:pPr>
      <w:jc w:val="both"/>
    </w:pPr>
    <w:rPr>
      <w:rFonts w:ascii="Times New Roman" w:hAnsi="Times New Roman"/>
    </w:rPr>
  </w:style>
  <w:style w:type="paragraph" w:styleId="Heading1">
    <w:name w:val="heading 1"/>
    <w:basedOn w:val="Normal"/>
    <w:next w:val="Normal"/>
    <w:link w:val="Heading1Char"/>
    <w:uiPriority w:val="9"/>
    <w:qFormat/>
    <w:rsid w:val="00544FAA"/>
    <w:pPr>
      <w:keepNext/>
      <w:keepLines/>
      <w:numPr>
        <w:numId w:val="2"/>
      </w:numPr>
      <w:spacing w:before="360" w:after="80" w:line="260" w:lineRule="atLeast"/>
      <w:jc w:val="left"/>
      <w:outlineLvl w:val="0"/>
    </w:pPr>
    <w:rPr>
      <w:rFonts w:eastAsiaTheme="majorEastAsia" w:cstheme="majorBidi"/>
      <w:b/>
      <w:color w:val="000000" w:themeColor="text1"/>
      <w:kern w:val="0"/>
      <w:szCs w:val="40"/>
      <w:lang w:val="en-GB"/>
      <w14:ligatures w14:val="none"/>
    </w:rPr>
  </w:style>
  <w:style w:type="paragraph" w:styleId="Heading2">
    <w:name w:val="heading 2"/>
    <w:basedOn w:val="Normal"/>
    <w:next w:val="Normal"/>
    <w:link w:val="Heading2Char"/>
    <w:uiPriority w:val="9"/>
    <w:unhideWhenUsed/>
    <w:qFormat/>
    <w:rsid w:val="0010319F"/>
    <w:pPr>
      <w:keepNext/>
      <w:keepLines/>
      <w:numPr>
        <w:ilvl w:val="1"/>
        <w:numId w:val="2"/>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4E5197"/>
    <w:pPr>
      <w:keepNext/>
      <w:keepLines/>
      <w:numPr>
        <w:ilvl w:val="2"/>
        <w:numId w:val="2"/>
      </w:numPr>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5197"/>
    <w:pPr>
      <w:keepNext/>
      <w:keepLines/>
      <w:numPr>
        <w:ilvl w:val="3"/>
        <w:numId w:val="2"/>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E5197"/>
    <w:pPr>
      <w:keepNext/>
      <w:keepLines/>
      <w:numPr>
        <w:ilvl w:val="4"/>
        <w:numId w:val="2"/>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E5197"/>
    <w:pPr>
      <w:keepNext/>
      <w:keepLines/>
      <w:numPr>
        <w:ilvl w:val="5"/>
        <w:numId w:val="2"/>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E5197"/>
    <w:pPr>
      <w:keepNext/>
      <w:keepLines/>
      <w:numPr>
        <w:ilvl w:val="6"/>
        <w:numId w:val="2"/>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E5197"/>
    <w:pPr>
      <w:keepNext/>
      <w:keepLines/>
      <w:numPr>
        <w:ilvl w:val="7"/>
        <w:numId w:val="2"/>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E5197"/>
    <w:pPr>
      <w:keepNext/>
      <w:keepLines/>
      <w:numPr>
        <w:ilvl w:val="8"/>
        <w:numId w:val="2"/>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FAA"/>
    <w:rPr>
      <w:rFonts w:ascii="Times New Roman" w:eastAsiaTheme="majorEastAsia" w:hAnsi="Times New Roman" w:cstheme="majorBidi"/>
      <w:b/>
      <w:color w:val="000000" w:themeColor="text1"/>
      <w:kern w:val="0"/>
      <w:szCs w:val="40"/>
      <w:lang w:val="en-GB"/>
      <w14:ligatures w14:val="none"/>
    </w:rPr>
  </w:style>
  <w:style w:type="character" w:customStyle="1" w:styleId="Heading2Char">
    <w:name w:val="Heading 2 Char"/>
    <w:basedOn w:val="DefaultParagraphFont"/>
    <w:link w:val="Heading2"/>
    <w:uiPriority w:val="9"/>
    <w:rsid w:val="0010319F"/>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10319F"/>
    <w:pPr>
      <w:spacing w:after="8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10319F"/>
    <w:rPr>
      <w:rFonts w:ascii="Times New Roman" w:eastAsiaTheme="majorEastAsia" w:hAnsi="Times New Roman" w:cstheme="majorBidi"/>
      <w:b/>
      <w:spacing w:val="-10"/>
      <w:kern w:val="28"/>
      <w:szCs w:val="56"/>
    </w:rPr>
  </w:style>
  <w:style w:type="character" w:customStyle="1" w:styleId="Heading3Char">
    <w:name w:val="Heading 3 Char"/>
    <w:basedOn w:val="DefaultParagraphFont"/>
    <w:link w:val="Heading3"/>
    <w:uiPriority w:val="9"/>
    <w:semiHidden/>
    <w:rsid w:val="004E51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51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51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51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1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1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197"/>
    <w:rPr>
      <w:rFonts w:eastAsiaTheme="majorEastAsia" w:cstheme="majorBidi"/>
      <w:color w:val="272727" w:themeColor="text1" w:themeTint="D8"/>
    </w:rPr>
  </w:style>
  <w:style w:type="paragraph" w:styleId="Subtitle">
    <w:name w:val="Subtitle"/>
    <w:basedOn w:val="Normal"/>
    <w:next w:val="Normal"/>
    <w:link w:val="SubtitleChar"/>
    <w:uiPriority w:val="11"/>
    <w:qFormat/>
    <w:rsid w:val="004E519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1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197"/>
    <w:pPr>
      <w:spacing w:before="160"/>
      <w:jc w:val="center"/>
    </w:pPr>
    <w:rPr>
      <w:i/>
      <w:iCs/>
      <w:color w:val="404040" w:themeColor="text1" w:themeTint="BF"/>
    </w:rPr>
  </w:style>
  <w:style w:type="character" w:customStyle="1" w:styleId="QuoteChar">
    <w:name w:val="Quote Char"/>
    <w:basedOn w:val="DefaultParagraphFont"/>
    <w:link w:val="Quote"/>
    <w:uiPriority w:val="29"/>
    <w:rsid w:val="004E5197"/>
    <w:rPr>
      <w:rFonts w:ascii="Times New Roman" w:hAnsi="Times New Roman"/>
      <w:i/>
      <w:iCs/>
      <w:color w:val="404040" w:themeColor="text1" w:themeTint="BF"/>
    </w:rPr>
  </w:style>
  <w:style w:type="paragraph" w:styleId="ListParagraph">
    <w:name w:val="List Paragraph"/>
    <w:basedOn w:val="Normal"/>
    <w:uiPriority w:val="34"/>
    <w:qFormat/>
    <w:rsid w:val="004E5197"/>
    <w:pPr>
      <w:ind w:left="720"/>
      <w:contextualSpacing/>
    </w:pPr>
  </w:style>
  <w:style w:type="character" w:styleId="IntenseEmphasis">
    <w:name w:val="Intense Emphasis"/>
    <w:basedOn w:val="DefaultParagraphFont"/>
    <w:uiPriority w:val="21"/>
    <w:qFormat/>
    <w:rsid w:val="004E5197"/>
    <w:rPr>
      <w:i/>
      <w:iCs/>
      <w:color w:val="2F5496" w:themeColor="accent1" w:themeShade="BF"/>
    </w:rPr>
  </w:style>
  <w:style w:type="paragraph" w:styleId="IntenseQuote">
    <w:name w:val="Intense Quote"/>
    <w:basedOn w:val="Normal"/>
    <w:next w:val="Normal"/>
    <w:link w:val="IntenseQuoteChar"/>
    <w:uiPriority w:val="30"/>
    <w:qFormat/>
    <w:rsid w:val="004E51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5197"/>
    <w:rPr>
      <w:rFonts w:ascii="Times New Roman" w:hAnsi="Times New Roman"/>
      <w:i/>
      <w:iCs/>
      <w:color w:val="2F5496" w:themeColor="accent1" w:themeShade="BF"/>
    </w:rPr>
  </w:style>
  <w:style w:type="character" w:styleId="IntenseReference">
    <w:name w:val="Intense Reference"/>
    <w:basedOn w:val="DefaultParagraphFont"/>
    <w:uiPriority w:val="32"/>
    <w:qFormat/>
    <w:rsid w:val="004E5197"/>
    <w:rPr>
      <w:b/>
      <w:bCs/>
      <w:smallCaps/>
      <w:color w:val="2F5496" w:themeColor="accent1" w:themeShade="BF"/>
      <w:spacing w:val="5"/>
    </w:rPr>
  </w:style>
  <w:style w:type="character" w:styleId="Hyperlink">
    <w:name w:val="Hyperlink"/>
    <w:basedOn w:val="DefaultParagraphFont"/>
    <w:uiPriority w:val="99"/>
    <w:unhideWhenUsed/>
    <w:rsid w:val="0081187B"/>
    <w:rPr>
      <w:color w:val="0563C1" w:themeColor="hyperlink"/>
      <w:u w:val="single"/>
    </w:rPr>
  </w:style>
  <w:style w:type="table" w:styleId="TableGrid">
    <w:name w:val="Table Grid"/>
    <w:basedOn w:val="TableNormal"/>
    <w:uiPriority w:val="39"/>
    <w:rsid w:val="00351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843EE"/>
    <w:rPr>
      <w:b/>
      <w:bCs/>
    </w:rPr>
  </w:style>
  <w:style w:type="paragraph" w:styleId="TOCHeading">
    <w:name w:val="TOC Heading"/>
    <w:basedOn w:val="Heading1"/>
    <w:next w:val="Normal"/>
    <w:uiPriority w:val="39"/>
    <w:unhideWhenUsed/>
    <w:qFormat/>
    <w:rsid w:val="0059096C"/>
    <w:pPr>
      <w:numPr>
        <w:numId w:val="0"/>
      </w:numPr>
      <w:spacing w:before="240" w:after="0" w:line="259" w:lineRule="auto"/>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59096C"/>
    <w:pPr>
      <w:spacing w:after="100"/>
    </w:pPr>
  </w:style>
  <w:style w:type="paragraph" w:styleId="TOC2">
    <w:name w:val="toc 2"/>
    <w:basedOn w:val="Normal"/>
    <w:next w:val="Normal"/>
    <w:autoRedefine/>
    <w:uiPriority w:val="39"/>
    <w:unhideWhenUsed/>
    <w:rsid w:val="0059096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DB403-8678-4D81-975D-9C129C8E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1582</Words>
  <Characters>9885</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 Cogalniceanu</dc:creator>
  <cp:keywords/>
  <dc:description/>
  <cp:lastModifiedBy>Emanuel Cogalniceanu</cp:lastModifiedBy>
  <cp:revision>129</cp:revision>
  <dcterms:created xsi:type="dcterms:W3CDTF">2025-11-04T09:23:00Z</dcterms:created>
  <dcterms:modified xsi:type="dcterms:W3CDTF">2025-11-13T19:29:00Z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449bf9a0-c422-415b-8148-649a5ebb57e9</vt:lpwstr>
  </property>
</Properties>
</file>