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AAB68" w14:textId="77777777" w:rsidR="002B728A" w:rsidRPr="00F1210F" w:rsidRDefault="002B728A">
      <w:pPr>
        <w:rPr>
          <w:b/>
          <w:bCs/>
        </w:rPr>
      </w:pPr>
    </w:p>
    <w:p w14:paraId="5EB22E9D" w14:textId="77777777" w:rsidR="0027370C" w:rsidRPr="00F1210F" w:rsidRDefault="0027370C" w:rsidP="0027370C">
      <w:pPr>
        <w:jc w:val="center"/>
        <w:rPr>
          <w:b/>
          <w:bCs/>
          <w:sz w:val="32"/>
          <w:szCs w:val="32"/>
        </w:rPr>
      </w:pPr>
    </w:p>
    <w:p w14:paraId="15FCFB7D" w14:textId="77777777" w:rsidR="0027370C" w:rsidRPr="00F1210F" w:rsidRDefault="0027370C" w:rsidP="0027370C">
      <w:pPr>
        <w:jc w:val="center"/>
        <w:rPr>
          <w:b/>
          <w:bCs/>
          <w:sz w:val="32"/>
          <w:szCs w:val="32"/>
        </w:rPr>
      </w:pPr>
    </w:p>
    <w:p w14:paraId="70000690" w14:textId="77777777" w:rsidR="0027370C" w:rsidRPr="00F1210F" w:rsidRDefault="0027370C" w:rsidP="0027370C">
      <w:pPr>
        <w:jc w:val="center"/>
        <w:rPr>
          <w:b/>
          <w:bCs/>
          <w:sz w:val="32"/>
          <w:szCs w:val="32"/>
        </w:rPr>
      </w:pPr>
    </w:p>
    <w:p w14:paraId="04AE2FA3" w14:textId="77777777" w:rsidR="0027370C" w:rsidRPr="00F1210F" w:rsidRDefault="0027370C" w:rsidP="0027370C">
      <w:pPr>
        <w:jc w:val="center"/>
        <w:rPr>
          <w:b/>
          <w:bCs/>
          <w:sz w:val="32"/>
          <w:szCs w:val="32"/>
        </w:rPr>
      </w:pPr>
    </w:p>
    <w:p w14:paraId="52FEE645" w14:textId="77777777" w:rsidR="0027370C" w:rsidRPr="00F1210F" w:rsidRDefault="0027370C" w:rsidP="0027370C">
      <w:pPr>
        <w:jc w:val="center"/>
        <w:rPr>
          <w:b/>
          <w:bCs/>
          <w:sz w:val="32"/>
          <w:szCs w:val="32"/>
        </w:rPr>
      </w:pPr>
    </w:p>
    <w:p w14:paraId="5A615CC9" w14:textId="77777777" w:rsidR="0027370C" w:rsidRPr="00F1210F" w:rsidRDefault="0027370C" w:rsidP="0027370C">
      <w:pPr>
        <w:jc w:val="center"/>
        <w:rPr>
          <w:b/>
          <w:bCs/>
          <w:sz w:val="32"/>
          <w:szCs w:val="32"/>
        </w:rPr>
      </w:pPr>
    </w:p>
    <w:p w14:paraId="69CA16F1" w14:textId="77777777" w:rsidR="00C24059" w:rsidRPr="00F1210F" w:rsidRDefault="00C24059" w:rsidP="00C24059">
      <w:pPr>
        <w:jc w:val="center"/>
        <w:rPr>
          <w:b/>
          <w:bCs/>
          <w:sz w:val="32"/>
          <w:szCs w:val="32"/>
        </w:rPr>
      </w:pPr>
      <w:r w:rsidRPr="00F1210F">
        <w:rPr>
          <w:b/>
          <w:bCs/>
          <w:sz w:val="32"/>
          <w:szCs w:val="32"/>
        </w:rPr>
        <w:t>CERTIFICATE OF HIGHER EDUCATION SKILLS FOR THE</w:t>
      </w:r>
    </w:p>
    <w:p w14:paraId="5689B6FF" w14:textId="6D6D2F78" w:rsidR="0027370C" w:rsidRPr="00F1210F" w:rsidRDefault="00C24059" w:rsidP="00C24059">
      <w:pPr>
        <w:jc w:val="center"/>
        <w:rPr>
          <w:b/>
          <w:bCs/>
          <w:sz w:val="32"/>
          <w:szCs w:val="32"/>
        </w:rPr>
      </w:pPr>
      <w:r w:rsidRPr="00F1210F">
        <w:rPr>
          <w:b/>
          <w:bCs/>
          <w:sz w:val="32"/>
          <w:szCs w:val="32"/>
        </w:rPr>
        <w:t>WORKPLACE (HEALTH AND SOCIAL CARE)</w:t>
      </w:r>
    </w:p>
    <w:p w14:paraId="2BBF383F" w14:textId="7A4EEB11" w:rsidR="00C24059" w:rsidRPr="00F1210F" w:rsidRDefault="00C24059" w:rsidP="00C24059">
      <w:pPr>
        <w:spacing w:before="240"/>
        <w:jc w:val="center"/>
        <w:rPr>
          <w:b/>
          <w:bCs/>
          <w:sz w:val="32"/>
          <w:szCs w:val="32"/>
        </w:rPr>
      </w:pPr>
      <w:r w:rsidRPr="00F1210F">
        <w:rPr>
          <w:b/>
          <w:bCs/>
          <w:sz w:val="32"/>
          <w:szCs w:val="32"/>
        </w:rPr>
        <w:t>TITLE: INTRODUCTION TO PUBLIC HEALTH</w:t>
      </w:r>
    </w:p>
    <w:p w14:paraId="409CD187" w14:textId="5050047F" w:rsidR="00C24059" w:rsidRPr="00F1210F" w:rsidRDefault="00C24059" w:rsidP="00C24059">
      <w:pPr>
        <w:spacing w:before="240"/>
        <w:jc w:val="center"/>
        <w:rPr>
          <w:b/>
          <w:bCs/>
          <w:sz w:val="32"/>
          <w:szCs w:val="32"/>
        </w:rPr>
      </w:pPr>
      <w:r w:rsidRPr="00F1210F">
        <w:rPr>
          <w:b/>
          <w:bCs/>
          <w:sz w:val="32"/>
          <w:szCs w:val="32"/>
        </w:rPr>
        <w:t>ASSIGNMENT TITLE: ASSESSMENT 2 - REPORT ON A HEALTH ISSUE: BOWEL CANCER</w:t>
      </w:r>
    </w:p>
    <w:p w14:paraId="204ECF08" w14:textId="3163B5B7" w:rsidR="002B728A" w:rsidRPr="00F1210F" w:rsidRDefault="00703ED8" w:rsidP="00C24059">
      <w:pPr>
        <w:spacing w:before="240"/>
        <w:jc w:val="center"/>
        <w:rPr>
          <w:b/>
          <w:bCs/>
          <w:sz w:val="32"/>
          <w:szCs w:val="32"/>
        </w:rPr>
      </w:pPr>
      <w:r w:rsidRPr="00F1210F">
        <w:rPr>
          <w:b/>
          <w:bCs/>
          <w:sz w:val="32"/>
          <w:szCs w:val="32"/>
        </w:rPr>
        <w:t xml:space="preserve">STUDENT </w:t>
      </w:r>
      <w:proofErr w:type="gramStart"/>
      <w:r w:rsidRPr="00F1210F">
        <w:rPr>
          <w:b/>
          <w:bCs/>
          <w:sz w:val="32"/>
          <w:szCs w:val="32"/>
        </w:rPr>
        <w:t>NAME:</w:t>
      </w:r>
      <w:r w:rsidR="00A0670C">
        <w:rPr>
          <w:b/>
          <w:bCs/>
          <w:sz w:val="32"/>
          <w:szCs w:val="32"/>
        </w:rPr>
        <w:t>MAJOLIE</w:t>
      </w:r>
      <w:proofErr w:type="gramEnd"/>
      <w:r w:rsidR="00A0670C">
        <w:rPr>
          <w:b/>
          <w:bCs/>
          <w:sz w:val="32"/>
          <w:szCs w:val="32"/>
        </w:rPr>
        <w:t xml:space="preserve"> THER</w:t>
      </w:r>
    </w:p>
    <w:p w14:paraId="0A6918A3" w14:textId="211F6459" w:rsidR="002B728A" w:rsidRPr="00F1210F" w:rsidRDefault="00703ED8" w:rsidP="00C24059">
      <w:pPr>
        <w:spacing w:before="240"/>
        <w:jc w:val="center"/>
        <w:rPr>
          <w:b/>
          <w:bCs/>
          <w:sz w:val="32"/>
          <w:szCs w:val="32"/>
        </w:rPr>
      </w:pPr>
      <w:r w:rsidRPr="00F1210F">
        <w:rPr>
          <w:b/>
          <w:bCs/>
          <w:sz w:val="32"/>
          <w:szCs w:val="32"/>
        </w:rPr>
        <w:t>STUDENT NUMBER:</w:t>
      </w:r>
      <w:r w:rsidR="00A0670C">
        <w:rPr>
          <w:b/>
          <w:bCs/>
          <w:sz w:val="32"/>
          <w:szCs w:val="32"/>
        </w:rPr>
        <w:t>2441312</w:t>
      </w:r>
    </w:p>
    <w:p w14:paraId="4F9AE1FE" w14:textId="784630C8" w:rsidR="00C24059" w:rsidRPr="00F1210F" w:rsidRDefault="00C24059" w:rsidP="00A0670C">
      <w:pPr>
        <w:spacing w:before="240"/>
        <w:jc w:val="center"/>
        <w:rPr>
          <w:b/>
          <w:bCs/>
          <w:sz w:val="32"/>
          <w:szCs w:val="32"/>
        </w:rPr>
      </w:pPr>
      <w:r w:rsidRPr="00F1210F">
        <w:rPr>
          <w:b/>
          <w:bCs/>
          <w:sz w:val="32"/>
          <w:szCs w:val="32"/>
        </w:rPr>
        <w:t>MODULE CODE: LCHS4008</w:t>
      </w:r>
    </w:p>
    <w:p w14:paraId="58023CD8" w14:textId="24AEF6A5" w:rsidR="00393138" w:rsidRPr="00F1210F" w:rsidRDefault="00703ED8" w:rsidP="0027370C">
      <w:pPr>
        <w:jc w:val="center"/>
        <w:rPr>
          <w:b/>
          <w:bCs/>
        </w:rPr>
      </w:pPr>
      <w:r w:rsidRPr="00F1210F">
        <w:rPr>
          <w:b/>
          <w:bCs/>
        </w:rPr>
        <w:br w:type="page"/>
      </w:r>
    </w:p>
    <w:p w14:paraId="7CE2D790" w14:textId="5B587F07" w:rsidR="002B728A" w:rsidRPr="00F1210F" w:rsidRDefault="00C24059" w:rsidP="00C24059">
      <w:pPr>
        <w:jc w:val="center"/>
        <w:rPr>
          <w:b/>
          <w:bCs/>
        </w:rPr>
      </w:pPr>
      <w:r w:rsidRPr="00F1210F">
        <w:rPr>
          <w:b/>
          <w:bCs/>
        </w:rPr>
        <w:lastRenderedPageBreak/>
        <w:t>Executive Summary</w:t>
      </w:r>
    </w:p>
    <w:p w14:paraId="2574B1EA" w14:textId="77777777" w:rsidR="002B728A" w:rsidRPr="00F1210F" w:rsidRDefault="00C24059">
      <w:r w:rsidRPr="00F1210F">
        <w:t xml:space="preserve">Bowel cancer has been identified as a significant burden for global health. It is the third most common form of cancer and second leading factor for cancer-oriented death. The rising trend of bowel cancer among the younger adults under 50s is quite prevalent in the UK. Screening programs and health awareness campaigns can be beneficial for the prevention and diagnosis of Bowel cancer. </w:t>
      </w:r>
    </w:p>
    <w:p w14:paraId="12E07124" w14:textId="77777777" w:rsidR="005A7E21" w:rsidRPr="00F1210F" w:rsidRDefault="005A7E21">
      <w:pPr>
        <w:rPr>
          <w:b/>
          <w:bCs/>
        </w:rPr>
      </w:pPr>
      <w:r w:rsidRPr="00F1210F">
        <w:rPr>
          <w:b/>
          <w:bCs/>
        </w:rPr>
        <w:br w:type="page"/>
      </w:r>
    </w:p>
    <w:sdt>
      <w:sdtPr>
        <w:rPr>
          <w:rFonts w:ascii="Arial" w:eastAsia="Arial" w:hAnsi="Arial" w:cs="Arial"/>
          <w:color w:val="auto"/>
          <w:sz w:val="22"/>
          <w:szCs w:val="22"/>
          <w:lang w:val="en-GB" w:eastAsia="en-IN"/>
        </w:rPr>
        <w:id w:val="-2072411193"/>
        <w:docPartObj>
          <w:docPartGallery w:val="Table of Contents"/>
          <w:docPartUnique/>
        </w:docPartObj>
      </w:sdtPr>
      <w:sdtEndPr>
        <w:rPr>
          <w:b/>
          <w:bCs/>
          <w:noProof/>
        </w:rPr>
      </w:sdtEndPr>
      <w:sdtContent>
        <w:p w14:paraId="19A129D2" w14:textId="659F456F" w:rsidR="001C7CB4" w:rsidRPr="00F1210F" w:rsidRDefault="001C7CB4" w:rsidP="001C7CB4">
          <w:pPr>
            <w:pStyle w:val="TOCHeading"/>
            <w:spacing w:line="360" w:lineRule="auto"/>
            <w:jc w:val="center"/>
            <w:rPr>
              <w:rFonts w:ascii="Arial" w:hAnsi="Arial" w:cs="Arial"/>
              <w:b/>
              <w:bCs/>
              <w:color w:val="auto"/>
              <w:sz w:val="22"/>
              <w:szCs w:val="22"/>
              <w:lang w:val="en-GB"/>
            </w:rPr>
          </w:pPr>
          <w:r w:rsidRPr="00F1210F">
            <w:rPr>
              <w:rFonts w:ascii="Arial" w:hAnsi="Arial" w:cs="Arial"/>
              <w:b/>
              <w:bCs/>
              <w:color w:val="auto"/>
              <w:sz w:val="22"/>
              <w:szCs w:val="22"/>
              <w:lang w:val="en-GB"/>
            </w:rPr>
            <w:t>Table of Contents</w:t>
          </w:r>
        </w:p>
        <w:p w14:paraId="7140F5BB" w14:textId="4986A2CC" w:rsidR="00E04C12" w:rsidRDefault="001C7CB4" w:rsidP="00E04C12">
          <w:pPr>
            <w:pStyle w:val="TOC1"/>
            <w:tabs>
              <w:tab w:val="right" w:leader="dot" w:pos="9350"/>
            </w:tabs>
            <w:spacing w:after="0"/>
            <w:rPr>
              <w:rFonts w:asciiTheme="minorHAnsi" w:eastAsiaTheme="minorEastAsia" w:hAnsiTheme="minorHAnsi" w:cstheme="minorBidi"/>
              <w:noProof/>
              <w:lang w:eastAsia="en-GB"/>
            </w:rPr>
          </w:pPr>
          <w:r w:rsidRPr="00F1210F">
            <w:fldChar w:fldCharType="begin"/>
          </w:r>
          <w:r w:rsidRPr="00F1210F">
            <w:instrText xml:space="preserve"> TOC \o "1-3" \h \z \u </w:instrText>
          </w:r>
          <w:r w:rsidRPr="00F1210F">
            <w:fldChar w:fldCharType="separate"/>
          </w:r>
          <w:hyperlink w:anchor="_Toc214033876" w:history="1">
            <w:r w:rsidR="00E04C12" w:rsidRPr="009F2D57">
              <w:rPr>
                <w:rStyle w:val="Hyperlink"/>
                <w:noProof/>
              </w:rPr>
              <w:t>1.0 Introduction</w:t>
            </w:r>
            <w:r w:rsidR="00E04C12">
              <w:rPr>
                <w:noProof/>
                <w:webHidden/>
              </w:rPr>
              <w:tab/>
            </w:r>
            <w:r w:rsidR="00E04C12">
              <w:rPr>
                <w:noProof/>
                <w:webHidden/>
              </w:rPr>
              <w:fldChar w:fldCharType="begin"/>
            </w:r>
            <w:r w:rsidR="00E04C12">
              <w:rPr>
                <w:noProof/>
                <w:webHidden/>
              </w:rPr>
              <w:instrText xml:space="preserve"> PAGEREF _Toc214033876 \h </w:instrText>
            </w:r>
            <w:r w:rsidR="00E04C12">
              <w:rPr>
                <w:noProof/>
                <w:webHidden/>
              </w:rPr>
            </w:r>
            <w:r w:rsidR="00E04C12">
              <w:rPr>
                <w:noProof/>
                <w:webHidden/>
              </w:rPr>
              <w:fldChar w:fldCharType="separate"/>
            </w:r>
            <w:r w:rsidR="00E04C12">
              <w:rPr>
                <w:noProof/>
                <w:webHidden/>
              </w:rPr>
              <w:t>4</w:t>
            </w:r>
            <w:r w:rsidR="00E04C12">
              <w:rPr>
                <w:noProof/>
                <w:webHidden/>
              </w:rPr>
              <w:fldChar w:fldCharType="end"/>
            </w:r>
          </w:hyperlink>
        </w:p>
        <w:p w14:paraId="641FEC9C" w14:textId="54376B2B" w:rsidR="00E04C12" w:rsidRDefault="00E04C12" w:rsidP="00E04C12">
          <w:pPr>
            <w:pStyle w:val="TOC2"/>
            <w:tabs>
              <w:tab w:val="right" w:leader="dot" w:pos="9350"/>
            </w:tabs>
            <w:spacing w:after="0"/>
            <w:rPr>
              <w:rFonts w:asciiTheme="minorHAnsi" w:eastAsiaTheme="minorEastAsia" w:hAnsiTheme="minorHAnsi" w:cstheme="minorBidi"/>
              <w:noProof/>
              <w:lang w:eastAsia="en-GB"/>
            </w:rPr>
          </w:pPr>
          <w:hyperlink w:anchor="_Toc214033877" w:history="1">
            <w:r w:rsidRPr="009F2D57">
              <w:rPr>
                <w:rStyle w:val="Hyperlink"/>
                <w:noProof/>
              </w:rPr>
              <w:t>1.1 Definition of disease</w:t>
            </w:r>
            <w:r>
              <w:rPr>
                <w:noProof/>
                <w:webHidden/>
              </w:rPr>
              <w:tab/>
            </w:r>
            <w:r>
              <w:rPr>
                <w:noProof/>
                <w:webHidden/>
              </w:rPr>
              <w:fldChar w:fldCharType="begin"/>
            </w:r>
            <w:r>
              <w:rPr>
                <w:noProof/>
                <w:webHidden/>
              </w:rPr>
              <w:instrText xml:space="preserve"> PAGEREF _Toc214033877 \h </w:instrText>
            </w:r>
            <w:r>
              <w:rPr>
                <w:noProof/>
                <w:webHidden/>
              </w:rPr>
            </w:r>
            <w:r>
              <w:rPr>
                <w:noProof/>
                <w:webHidden/>
              </w:rPr>
              <w:fldChar w:fldCharType="separate"/>
            </w:r>
            <w:r>
              <w:rPr>
                <w:noProof/>
                <w:webHidden/>
              </w:rPr>
              <w:t>4</w:t>
            </w:r>
            <w:r>
              <w:rPr>
                <w:noProof/>
                <w:webHidden/>
              </w:rPr>
              <w:fldChar w:fldCharType="end"/>
            </w:r>
          </w:hyperlink>
        </w:p>
        <w:p w14:paraId="37C5093E" w14:textId="68C4DCD3" w:rsidR="00E04C12" w:rsidRDefault="00E04C12" w:rsidP="00E04C12">
          <w:pPr>
            <w:pStyle w:val="TOC2"/>
            <w:tabs>
              <w:tab w:val="right" w:leader="dot" w:pos="9350"/>
            </w:tabs>
            <w:spacing w:after="0"/>
            <w:rPr>
              <w:rFonts w:asciiTheme="minorHAnsi" w:eastAsiaTheme="minorEastAsia" w:hAnsiTheme="minorHAnsi" w:cstheme="minorBidi"/>
              <w:noProof/>
              <w:lang w:eastAsia="en-GB"/>
            </w:rPr>
          </w:pPr>
          <w:hyperlink w:anchor="_Toc214033878" w:history="1">
            <w:r w:rsidRPr="009F2D57">
              <w:rPr>
                <w:rStyle w:val="Hyperlink"/>
                <w:noProof/>
              </w:rPr>
              <w:t>1.2 Sign and symptoms</w:t>
            </w:r>
            <w:r>
              <w:rPr>
                <w:noProof/>
                <w:webHidden/>
              </w:rPr>
              <w:tab/>
            </w:r>
            <w:r>
              <w:rPr>
                <w:noProof/>
                <w:webHidden/>
              </w:rPr>
              <w:fldChar w:fldCharType="begin"/>
            </w:r>
            <w:r>
              <w:rPr>
                <w:noProof/>
                <w:webHidden/>
              </w:rPr>
              <w:instrText xml:space="preserve"> PAGEREF _Toc214033878 \h </w:instrText>
            </w:r>
            <w:r>
              <w:rPr>
                <w:noProof/>
                <w:webHidden/>
              </w:rPr>
            </w:r>
            <w:r>
              <w:rPr>
                <w:noProof/>
                <w:webHidden/>
              </w:rPr>
              <w:fldChar w:fldCharType="separate"/>
            </w:r>
            <w:r>
              <w:rPr>
                <w:noProof/>
                <w:webHidden/>
              </w:rPr>
              <w:t>4</w:t>
            </w:r>
            <w:r>
              <w:rPr>
                <w:noProof/>
                <w:webHidden/>
              </w:rPr>
              <w:fldChar w:fldCharType="end"/>
            </w:r>
          </w:hyperlink>
        </w:p>
        <w:p w14:paraId="1D0070EF" w14:textId="2DFB0114" w:rsidR="00E04C12" w:rsidRDefault="00E04C12" w:rsidP="00E04C12">
          <w:pPr>
            <w:pStyle w:val="TOC2"/>
            <w:tabs>
              <w:tab w:val="right" w:leader="dot" w:pos="9350"/>
            </w:tabs>
            <w:spacing w:after="0"/>
            <w:rPr>
              <w:rFonts w:asciiTheme="minorHAnsi" w:eastAsiaTheme="minorEastAsia" w:hAnsiTheme="minorHAnsi" w:cstheme="minorBidi"/>
              <w:noProof/>
              <w:lang w:eastAsia="en-GB"/>
            </w:rPr>
          </w:pPr>
          <w:hyperlink w:anchor="_Toc214033879" w:history="1">
            <w:r w:rsidRPr="009F2D57">
              <w:rPr>
                <w:rStyle w:val="Hyperlink"/>
                <w:noProof/>
              </w:rPr>
              <w:t>1.3 Severity of health issues</w:t>
            </w:r>
            <w:r>
              <w:rPr>
                <w:noProof/>
                <w:webHidden/>
              </w:rPr>
              <w:tab/>
            </w:r>
            <w:r>
              <w:rPr>
                <w:noProof/>
                <w:webHidden/>
              </w:rPr>
              <w:fldChar w:fldCharType="begin"/>
            </w:r>
            <w:r>
              <w:rPr>
                <w:noProof/>
                <w:webHidden/>
              </w:rPr>
              <w:instrText xml:space="preserve"> PAGEREF _Toc214033879 \h </w:instrText>
            </w:r>
            <w:r>
              <w:rPr>
                <w:noProof/>
                <w:webHidden/>
              </w:rPr>
            </w:r>
            <w:r>
              <w:rPr>
                <w:noProof/>
                <w:webHidden/>
              </w:rPr>
              <w:fldChar w:fldCharType="separate"/>
            </w:r>
            <w:r>
              <w:rPr>
                <w:noProof/>
                <w:webHidden/>
              </w:rPr>
              <w:t>4</w:t>
            </w:r>
            <w:r>
              <w:rPr>
                <w:noProof/>
                <w:webHidden/>
              </w:rPr>
              <w:fldChar w:fldCharType="end"/>
            </w:r>
          </w:hyperlink>
        </w:p>
        <w:p w14:paraId="34F93965" w14:textId="585B88DF" w:rsidR="00E04C12" w:rsidRDefault="00E04C12" w:rsidP="00E04C12">
          <w:pPr>
            <w:pStyle w:val="TOC1"/>
            <w:tabs>
              <w:tab w:val="right" w:leader="dot" w:pos="9350"/>
            </w:tabs>
            <w:spacing w:after="0"/>
            <w:rPr>
              <w:rFonts w:asciiTheme="minorHAnsi" w:eastAsiaTheme="minorEastAsia" w:hAnsiTheme="minorHAnsi" w:cstheme="minorBidi"/>
              <w:noProof/>
              <w:lang w:eastAsia="en-GB"/>
            </w:rPr>
          </w:pPr>
          <w:hyperlink w:anchor="_Toc214033880" w:history="1">
            <w:r w:rsidRPr="009F2D57">
              <w:rPr>
                <w:rStyle w:val="Hyperlink"/>
                <w:noProof/>
              </w:rPr>
              <w:t>2.0 Main Body</w:t>
            </w:r>
            <w:r>
              <w:rPr>
                <w:noProof/>
                <w:webHidden/>
              </w:rPr>
              <w:tab/>
            </w:r>
            <w:r>
              <w:rPr>
                <w:noProof/>
                <w:webHidden/>
              </w:rPr>
              <w:fldChar w:fldCharType="begin"/>
            </w:r>
            <w:r>
              <w:rPr>
                <w:noProof/>
                <w:webHidden/>
              </w:rPr>
              <w:instrText xml:space="preserve"> PAGEREF _Toc214033880 \h </w:instrText>
            </w:r>
            <w:r>
              <w:rPr>
                <w:noProof/>
                <w:webHidden/>
              </w:rPr>
            </w:r>
            <w:r>
              <w:rPr>
                <w:noProof/>
                <w:webHidden/>
              </w:rPr>
              <w:fldChar w:fldCharType="separate"/>
            </w:r>
            <w:r>
              <w:rPr>
                <w:noProof/>
                <w:webHidden/>
              </w:rPr>
              <w:t>5</w:t>
            </w:r>
            <w:r>
              <w:rPr>
                <w:noProof/>
                <w:webHidden/>
              </w:rPr>
              <w:fldChar w:fldCharType="end"/>
            </w:r>
          </w:hyperlink>
        </w:p>
        <w:p w14:paraId="581BB6D9" w14:textId="626FEF10" w:rsidR="00E04C12" w:rsidRDefault="00E04C12" w:rsidP="00E04C12">
          <w:pPr>
            <w:pStyle w:val="TOC2"/>
            <w:tabs>
              <w:tab w:val="right" w:leader="dot" w:pos="9350"/>
            </w:tabs>
            <w:spacing w:after="0"/>
            <w:rPr>
              <w:rFonts w:asciiTheme="minorHAnsi" w:eastAsiaTheme="minorEastAsia" w:hAnsiTheme="minorHAnsi" w:cstheme="minorBidi"/>
              <w:noProof/>
              <w:lang w:eastAsia="en-GB"/>
            </w:rPr>
          </w:pPr>
          <w:hyperlink w:anchor="_Toc214033881" w:history="1">
            <w:r w:rsidRPr="009F2D57">
              <w:rPr>
                <w:rStyle w:val="Hyperlink"/>
                <w:noProof/>
              </w:rPr>
              <w:t>2.1 Consequences of disease in the community and NHS</w:t>
            </w:r>
            <w:r>
              <w:rPr>
                <w:noProof/>
                <w:webHidden/>
              </w:rPr>
              <w:tab/>
            </w:r>
            <w:r>
              <w:rPr>
                <w:noProof/>
                <w:webHidden/>
              </w:rPr>
              <w:fldChar w:fldCharType="begin"/>
            </w:r>
            <w:r>
              <w:rPr>
                <w:noProof/>
                <w:webHidden/>
              </w:rPr>
              <w:instrText xml:space="preserve"> PAGEREF _Toc214033881 \h </w:instrText>
            </w:r>
            <w:r>
              <w:rPr>
                <w:noProof/>
                <w:webHidden/>
              </w:rPr>
            </w:r>
            <w:r>
              <w:rPr>
                <w:noProof/>
                <w:webHidden/>
              </w:rPr>
              <w:fldChar w:fldCharType="separate"/>
            </w:r>
            <w:r>
              <w:rPr>
                <w:noProof/>
                <w:webHidden/>
              </w:rPr>
              <w:t>5</w:t>
            </w:r>
            <w:r>
              <w:rPr>
                <w:noProof/>
                <w:webHidden/>
              </w:rPr>
              <w:fldChar w:fldCharType="end"/>
            </w:r>
          </w:hyperlink>
        </w:p>
        <w:p w14:paraId="3A4296E6" w14:textId="61E57DBC" w:rsidR="00E04C12" w:rsidRDefault="00E04C12" w:rsidP="00E04C12">
          <w:pPr>
            <w:pStyle w:val="TOC2"/>
            <w:tabs>
              <w:tab w:val="right" w:leader="dot" w:pos="9350"/>
            </w:tabs>
            <w:spacing w:after="0"/>
            <w:rPr>
              <w:rFonts w:asciiTheme="minorHAnsi" w:eastAsiaTheme="minorEastAsia" w:hAnsiTheme="minorHAnsi" w:cstheme="minorBidi"/>
              <w:noProof/>
              <w:lang w:eastAsia="en-GB"/>
            </w:rPr>
          </w:pPr>
          <w:hyperlink w:anchor="_Toc214033882" w:history="1">
            <w:r w:rsidRPr="009F2D57">
              <w:rPr>
                <w:rStyle w:val="Hyperlink"/>
                <w:noProof/>
              </w:rPr>
              <w:t>2.2 Method of Disease control</w:t>
            </w:r>
            <w:r>
              <w:rPr>
                <w:noProof/>
                <w:webHidden/>
              </w:rPr>
              <w:tab/>
            </w:r>
            <w:r>
              <w:rPr>
                <w:noProof/>
                <w:webHidden/>
              </w:rPr>
              <w:fldChar w:fldCharType="begin"/>
            </w:r>
            <w:r>
              <w:rPr>
                <w:noProof/>
                <w:webHidden/>
              </w:rPr>
              <w:instrText xml:space="preserve"> PAGEREF _Toc214033882 \h </w:instrText>
            </w:r>
            <w:r>
              <w:rPr>
                <w:noProof/>
                <w:webHidden/>
              </w:rPr>
            </w:r>
            <w:r>
              <w:rPr>
                <w:noProof/>
                <w:webHidden/>
              </w:rPr>
              <w:fldChar w:fldCharType="separate"/>
            </w:r>
            <w:r>
              <w:rPr>
                <w:noProof/>
                <w:webHidden/>
              </w:rPr>
              <w:t>7</w:t>
            </w:r>
            <w:r>
              <w:rPr>
                <w:noProof/>
                <w:webHidden/>
              </w:rPr>
              <w:fldChar w:fldCharType="end"/>
            </w:r>
          </w:hyperlink>
        </w:p>
        <w:p w14:paraId="27A3B6E5" w14:textId="6BBD41A6" w:rsidR="00E04C12" w:rsidRDefault="00E04C12" w:rsidP="00E04C12">
          <w:pPr>
            <w:pStyle w:val="TOC2"/>
            <w:tabs>
              <w:tab w:val="right" w:leader="dot" w:pos="9350"/>
            </w:tabs>
            <w:spacing w:after="0"/>
            <w:rPr>
              <w:rFonts w:asciiTheme="minorHAnsi" w:eastAsiaTheme="minorEastAsia" w:hAnsiTheme="minorHAnsi" w:cstheme="minorBidi"/>
              <w:noProof/>
              <w:lang w:eastAsia="en-GB"/>
            </w:rPr>
          </w:pPr>
          <w:hyperlink w:anchor="_Toc214033883" w:history="1">
            <w:r w:rsidRPr="009F2D57">
              <w:rPr>
                <w:rStyle w:val="Hyperlink"/>
                <w:noProof/>
              </w:rPr>
              <w:t>2.3 Factors influences the health and well-being of affected people and surrounding ones</w:t>
            </w:r>
            <w:r>
              <w:rPr>
                <w:noProof/>
                <w:webHidden/>
              </w:rPr>
              <w:tab/>
            </w:r>
            <w:r>
              <w:rPr>
                <w:noProof/>
                <w:webHidden/>
              </w:rPr>
              <w:fldChar w:fldCharType="begin"/>
            </w:r>
            <w:r>
              <w:rPr>
                <w:noProof/>
                <w:webHidden/>
              </w:rPr>
              <w:instrText xml:space="preserve"> PAGEREF _Toc214033883 \h </w:instrText>
            </w:r>
            <w:r>
              <w:rPr>
                <w:noProof/>
                <w:webHidden/>
              </w:rPr>
            </w:r>
            <w:r>
              <w:rPr>
                <w:noProof/>
                <w:webHidden/>
              </w:rPr>
              <w:fldChar w:fldCharType="separate"/>
            </w:r>
            <w:r>
              <w:rPr>
                <w:noProof/>
                <w:webHidden/>
              </w:rPr>
              <w:t>8</w:t>
            </w:r>
            <w:r>
              <w:rPr>
                <w:noProof/>
                <w:webHidden/>
              </w:rPr>
              <w:fldChar w:fldCharType="end"/>
            </w:r>
          </w:hyperlink>
        </w:p>
        <w:p w14:paraId="4EAC31A7" w14:textId="1EBB2C04" w:rsidR="00E04C12" w:rsidRDefault="00E04C12" w:rsidP="00E04C12">
          <w:pPr>
            <w:pStyle w:val="TOC1"/>
            <w:tabs>
              <w:tab w:val="right" w:leader="dot" w:pos="9350"/>
            </w:tabs>
            <w:spacing w:after="0"/>
            <w:rPr>
              <w:rFonts w:asciiTheme="minorHAnsi" w:eastAsiaTheme="minorEastAsia" w:hAnsiTheme="minorHAnsi" w:cstheme="minorBidi"/>
              <w:noProof/>
              <w:lang w:eastAsia="en-GB"/>
            </w:rPr>
          </w:pPr>
          <w:hyperlink w:anchor="_Toc214033884" w:history="1">
            <w:r w:rsidRPr="009F2D57">
              <w:rPr>
                <w:rStyle w:val="Hyperlink"/>
                <w:noProof/>
              </w:rPr>
              <w:t>3.0 Conclusion</w:t>
            </w:r>
            <w:r>
              <w:rPr>
                <w:noProof/>
                <w:webHidden/>
              </w:rPr>
              <w:tab/>
            </w:r>
            <w:r>
              <w:rPr>
                <w:noProof/>
                <w:webHidden/>
              </w:rPr>
              <w:fldChar w:fldCharType="begin"/>
            </w:r>
            <w:r>
              <w:rPr>
                <w:noProof/>
                <w:webHidden/>
              </w:rPr>
              <w:instrText xml:space="preserve"> PAGEREF _Toc214033884 \h </w:instrText>
            </w:r>
            <w:r>
              <w:rPr>
                <w:noProof/>
                <w:webHidden/>
              </w:rPr>
            </w:r>
            <w:r>
              <w:rPr>
                <w:noProof/>
                <w:webHidden/>
              </w:rPr>
              <w:fldChar w:fldCharType="separate"/>
            </w:r>
            <w:r>
              <w:rPr>
                <w:noProof/>
                <w:webHidden/>
              </w:rPr>
              <w:t>8</w:t>
            </w:r>
            <w:r>
              <w:rPr>
                <w:noProof/>
                <w:webHidden/>
              </w:rPr>
              <w:fldChar w:fldCharType="end"/>
            </w:r>
          </w:hyperlink>
        </w:p>
        <w:p w14:paraId="3EF9B1EE" w14:textId="2E8910E8" w:rsidR="00E04C12" w:rsidRDefault="00E04C12" w:rsidP="00E04C12">
          <w:pPr>
            <w:pStyle w:val="TOC1"/>
            <w:tabs>
              <w:tab w:val="right" w:leader="dot" w:pos="9350"/>
            </w:tabs>
            <w:spacing w:after="0"/>
            <w:rPr>
              <w:rFonts w:asciiTheme="minorHAnsi" w:eastAsiaTheme="minorEastAsia" w:hAnsiTheme="minorHAnsi" w:cstheme="minorBidi"/>
              <w:noProof/>
              <w:lang w:eastAsia="en-GB"/>
            </w:rPr>
          </w:pPr>
          <w:hyperlink w:anchor="_Toc214033885" w:history="1">
            <w:r w:rsidRPr="009F2D57">
              <w:rPr>
                <w:rStyle w:val="Hyperlink"/>
                <w:noProof/>
              </w:rPr>
              <w:t>4.0 Reference list</w:t>
            </w:r>
            <w:r>
              <w:rPr>
                <w:noProof/>
                <w:webHidden/>
              </w:rPr>
              <w:tab/>
            </w:r>
            <w:r>
              <w:rPr>
                <w:noProof/>
                <w:webHidden/>
              </w:rPr>
              <w:fldChar w:fldCharType="begin"/>
            </w:r>
            <w:r>
              <w:rPr>
                <w:noProof/>
                <w:webHidden/>
              </w:rPr>
              <w:instrText xml:space="preserve"> PAGEREF _Toc214033885 \h </w:instrText>
            </w:r>
            <w:r>
              <w:rPr>
                <w:noProof/>
                <w:webHidden/>
              </w:rPr>
            </w:r>
            <w:r>
              <w:rPr>
                <w:noProof/>
                <w:webHidden/>
              </w:rPr>
              <w:fldChar w:fldCharType="separate"/>
            </w:r>
            <w:r>
              <w:rPr>
                <w:noProof/>
                <w:webHidden/>
              </w:rPr>
              <w:t>9</w:t>
            </w:r>
            <w:r>
              <w:rPr>
                <w:noProof/>
                <w:webHidden/>
              </w:rPr>
              <w:fldChar w:fldCharType="end"/>
            </w:r>
          </w:hyperlink>
        </w:p>
        <w:p w14:paraId="56CE0A18" w14:textId="0C2BBE46" w:rsidR="001C7CB4" w:rsidRPr="00F1210F" w:rsidRDefault="001C7CB4" w:rsidP="001C7CB4">
          <w:r w:rsidRPr="00F1210F">
            <w:rPr>
              <w:b/>
              <w:bCs/>
              <w:noProof/>
            </w:rPr>
            <w:fldChar w:fldCharType="end"/>
          </w:r>
        </w:p>
      </w:sdtContent>
    </w:sdt>
    <w:p w14:paraId="2F29608C" w14:textId="77777777" w:rsidR="001C7CB4" w:rsidRPr="00F1210F" w:rsidRDefault="001C7CB4">
      <w:pPr>
        <w:rPr>
          <w:b/>
          <w:bCs/>
        </w:rPr>
      </w:pPr>
      <w:r w:rsidRPr="00F1210F">
        <w:br w:type="page"/>
      </w:r>
    </w:p>
    <w:p w14:paraId="08DA2891" w14:textId="451E1C1D" w:rsidR="002B728A" w:rsidRPr="00F1210F" w:rsidRDefault="00C24059" w:rsidP="00620D26">
      <w:pPr>
        <w:pStyle w:val="Heading1"/>
      </w:pPr>
      <w:bookmarkStart w:id="0" w:name="_Toc214033876"/>
      <w:r w:rsidRPr="00F1210F">
        <w:lastRenderedPageBreak/>
        <w:t>1.0 Introduction</w:t>
      </w:r>
      <w:bookmarkEnd w:id="0"/>
    </w:p>
    <w:p w14:paraId="3452EBE3" w14:textId="687A8328" w:rsidR="002B728A" w:rsidRPr="00F1210F" w:rsidRDefault="00C24059" w:rsidP="00B11AC5">
      <w:pPr>
        <w:pStyle w:val="Heading2"/>
      </w:pPr>
      <w:bookmarkStart w:id="1" w:name="_Toc214033877"/>
      <w:r w:rsidRPr="00F1210F">
        <w:t>1.1</w:t>
      </w:r>
      <w:r w:rsidR="00E05A55" w:rsidRPr="00F1210F">
        <w:t xml:space="preserve"> </w:t>
      </w:r>
      <w:r w:rsidRPr="00F1210F">
        <w:t>Definition of disease</w:t>
      </w:r>
      <w:bookmarkEnd w:id="1"/>
    </w:p>
    <w:p w14:paraId="6C30398E" w14:textId="77777777" w:rsidR="002B728A" w:rsidRPr="00F1210F" w:rsidRDefault="00C24059">
      <w:pPr>
        <w:rPr>
          <w:b/>
          <w:bCs/>
        </w:rPr>
      </w:pPr>
      <w:r w:rsidRPr="00F1210F">
        <w:t xml:space="preserve">Bowel cancer is developed from the inner linings of the bowel. It is also known as colorectal cancer (Cancer Council, 2025). As stated by Duan et al., (2022) colon cancer is the third most frequently occurring cancer and the second most leading cause of cancer-oriented death throughout the world. </w:t>
      </w:r>
    </w:p>
    <w:p w14:paraId="111CF17A" w14:textId="77777777" w:rsidR="002B728A" w:rsidRPr="00F1210F" w:rsidRDefault="00C24059" w:rsidP="00B11AC5">
      <w:pPr>
        <w:pStyle w:val="Heading2"/>
      </w:pPr>
      <w:bookmarkStart w:id="2" w:name="_Toc214033878"/>
      <w:r w:rsidRPr="00F1210F">
        <w:t>1.2 Sign and symptoms</w:t>
      </w:r>
      <w:bookmarkEnd w:id="2"/>
    </w:p>
    <w:p w14:paraId="1E689696" w14:textId="77777777" w:rsidR="002B728A" w:rsidRPr="00F1210F" w:rsidRDefault="00C24059">
      <w:r w:rsidRPr="00F1210F">
        <w:t xml:space="preserve">Symptoms of bowel cancer depend on the cancer’s size in the large intestine. Common signs of bowel disease are changes in the habits of bowel, trouble in bowel movement, weaknesses and abdominal pain and bloating (Mayo Clinic, 2023). Symptoms of the disease are explained weight loss, fatigue, blood in the stool and discomfort.  Bowel cancer generally affects older adults, but it can occur at any age. </w:t>
      </w:r>
    </w:p>
    <w:p w14:paraId="2D65B3FD" w14:textId="77777777" w:rsidR="002B728A" w:rsidRPr="00F1210F" w:rsidRDefault="00C24059" w:rsidP="00B11AC5">
      <w:pPr>
        <w:pStyle w:val="Heading2"/>
      </w:pPr>
      <w:bookmarkStart w:id="3" w:name="_Toc214033879"/>
      <w:r w:rsidRPr="00F1210F">
        <w:t>1.3 Severity of health issues</w:t>
      </w:r>
      <w:bookmarkEnd w:id="3"/>
    </w:p>
    <w:p w14:paraId="31B6ACEE" w14:textId="77777777" w:rsidR="002B728A" w:rsidRPr="00F1210F" w:rsidRDefault="00C24059">
      <w:r w:rsidRPr="00F1210F">
        <w:t xml:space="preserve">Colorectal cancer has become the most common variant of cancer in the world. According to an estimate by the American Cancer Society (ACS), there are going to be 154,000 latest cases of colorectal cancer in the USA (Staff, 2025). </w:t>
      </w:r>
    </w:p>
    <w:p w14:paraId="4814ECE5" w14:textId="77777777" w:rsidR="002B728A" w:rsidRPr="00F1210F" w:rsidRDefault="00C24059">
      <w:pPr>
        <w:jc w:val="center"/>
      </w:pPr>
      <w:r w:rsidRPr="00F1210F">
        <w:rPr>
          <w:noProof/>
        </w:rPr>
        <w:drawing>
          <wp:inline distT="114300" distB="114300" distL="114300" distR="114300" wp14:anchorId="3612DE91" wp14:editId="0CF127B7">
            <wp:extent cx="4382880" cy="3024188"/>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4382880" cy="3024188"/>
                    </a:xfrm>
                    <a:prstGeom prst="rect">
                      <a:avLst/>
                    </a:prstGeom>
                    <a:ln w="25400">
                      <a:solidFill>
                        <a:srgbClr val="000000"/>
                      </a:solidFill>
                      <a:prstDash val="solid"/>
                    </a:ln>
                  </pic:spPr>
                </pic:pic>
              </a:graphicData>
            </a:graphic>
          </wp:inline>
        </w:drawing>
      </w:r>
    </w:p>
    <w:p w14:paraId="65D0DD23" w14:textId="77777777" w:rsidR="002B728A" w:rsidRPr="00F1210F" w:rsidRDefault="00C24059">
      <w:pPr>
        <w:jc w:val="center"/>
        <w:rPr>
          <w:b/>
          <w:bCs/>
        </w:rPr>
      </w:pPr>
      <w:r w:rsidRPr="00F1210F">
        <w:rPr>
          <w:b/>
          <w:bCs/>
        </w:rPr>
        <w:t>Figure 1: Age-standard Bowel cancer occurred in 2020</w:t>
      </w:r>
    </w:p>
    <w:p w14:paraId="18C080A7" w14:textId="77777777" w:rsidR="002B728A" w:rsidRPr="00F1210F" w:rsidRDefault="00C24059">
      <w:pPr>
        <w:jc w:val="center"/>
      </w:pPr>
      <w:r w:rsidRPr="00F1210F">
        <w:t>(Source: Xi and Xu, 2021)</w:t>
      </w:r>
    </w:p>
    <w:p w14:paraId="2C144097" w14:textId="77777777" w:rsidR="002B728A" w:rsidRPr="00F1210F" w:rsidRDefault="00C24059">
      <w:r w:rsidRPr="00F1210F">
        <w:t xml:space="preserve">Mortality rate from Bowel cancer has projected to fall approximately 10% in the UK in between the years 2023-2025 both males and females (Cancer Research UK, 2022). Bowel disease has </w:t>
      </w:r>
      <w:r w:rsidRPr="00F1210F">
        <w:lastRenderedPageBreak/>
        <w:t xml:space="preserve">its severe consequences on the patient's quality of life for both the NHS and community of the UK. </w:t>
      </w:r>
    </w:p>
    <w:p w14:paraId="1FFEA3FE" w14:textId="77777777" w:rsidR="002B728A" w:rsidRPr="00F1210F" w:rsidRDefault="00C24059" w:rsidP="00620D26">
      <w:pPr>
        <w:pStyle w:val="Heading1"/>
      </w:pPr>
      <w:bookmarkStart w:id="4" w:name="_Toc214033880"/>
      <w:r w:rsidRPr="00F1210F">
        <w:t>2.0 Main Body</w:t>
      </w:r>
      <w:bookmarkEnd w:id="4"/>
    </w:p>
    <w:p w14:paraId="06E61787" w14:textId="77777777" w:rsidR="002B728A" w:rsidRPr="00F1210F" w:rsidRDefault="00C24059" w:rsidP="00B11AC5">
      <w:pPr>
        <w:pStyle w:val="Heading2"/>
      </w:pPr>
      <w:bookmarkStart w:id="5" w:name="_Toc214033881"/>
      <w:r w:rsidRPr="00F1210F">
        <w:t>2.1 Consequences of disease in the community and NHS</w:t>
      </w:r>
      <w:bookmarkEnd w:id="5"/>
    </w:p>
    <w:p w14:paraId="442137C3" w14:textId="77777777" w:rsidR="002B728A" w:rsidRPr="00F1210F" w:rsidRDefault="00C24059">
      <w:r w:rsidRPr="00F1210F">
        <w:t xml:space="preserve">Bowel cancer has its significant consequences for both the community and the NHS in 2025. Consequences are raised primarily regarding management of late-stage diagnosis, long hours of waiting in healthcare and the impacts on the patient's quality of life. </w:t>
      </w:r>
    </w:p>
    <w:p w14:paraId="496503A3" w14:textId="77777777" w:rsidR="002B728A" w:rsidRPr="00F1210F" w:rsidRDefault="00C24059">
      <w:pPr>
        <w:rPr>
          <w:b/>
          <w:bCs/>
          <w:i/>
          <w:iCs/>
        </w:rPr>
      </w:pPr>
      <w:r w:rsidRPr="00F1210F">
        <w:rPr>
          <w:b/>
          <w:bCs/>
          <w:i/>
          <w:iCs/>
        </w:rPr>
        <w:t>Consequences in the community</w:t>
      </w:r>
    </w:p>
    <w:p w14:paraId="43496F36" w14:textId="6FE30B17" w:rsidR="002B728A" w:rsidRPr="00F1210F" w:rsidRDefault="00C24059">
      <w:r w:rsidRPr="00F1210F">
        <w:t xml:space="preserve">Late diagnosis has resulted in a low rate of survival among the Bowel cancer patients. In England, only 39.6% of bowel cancers have been diagnosed at the first and second stage in 2018. As per the report, diagnosis at a later stage has contributed to worse survival among 25.3% of patients leading to preventable deaths (Partliament.UK, 2020). In addition, survivors of colorectal cancer (CRC) are experiencing long-lasting side effects of the treatment. Peripheral neuropathy, psychological distress, impairment of cognition and insomnia and the common long-term side effects of the CRC treatment (Han, Yang and Syrjala, 2020). The disease also has developed non-physical concerns including difficulties in physical work, financial hardship and mental difficulties (Rutherford et al., 2023). </w:t>
      </w:r>
    </w:p>
    <w:p w14:paraId="733C5324" w14:textId="77777777" w:rsidR="002B728A" w:rsidRPr="00F1210F" w:rsidRDefault="00C24059">
      <w:r w:rsidRPr="00F1210F">
        <w:t>Persistent inequalities have been observed in the treatment of colorectal cancer due to delay in treatment accessibility and premature death (Ling et al., 2023). Socio-economic differences have been observed in the survival of cancer and therefore premature death rate has increased. Survival rate of colorectal cancer is lower among the adults living in the most deprived regions in comparison to the least deprived zone of England and Wales. Reduction of socio-economic equalities among cancer patients has become the key priority for the public health policy of the UK. The study also has estimated that removal of cancer-related inequalities can reduce nearly 700 deaths in England (</w:t>
      </w:r>
      <w:proofErr w:type="spellStart"/>
      <w:r w:rsidRPr="00F1210F">
        <w:t>Sturley</w:t>
      </w:r>
      <w:proofErr w:type="spellEnd"/>
      <w:r w:rsidRPr="00F1210F">
        <w:t xml:space="preserve"> et al., 2023). </w:t>
      </w:r>
    </w:p>
    <w:p w14:paraId="6C4E74D3" w14:textId="77777777" w:rsidR="002B728A" w:rsidRPr="00F1210F" w:rsidRDefault="00C24059">
      <w:pPr>
        <w:jc w:val="center"/>
      </w:pPr>
      <w:r w:rsidRPr="00F1210F">
        <w:rPr>
          <w:noProof/>
        </w:rPr>
        <w:lastRenderedPageBreak/>
        <w:drawing>
          <wp:inline distT="114300" distB="114300" distL="114300" distR="114300" wp14:anchorId="1A8D4317" wp14:editId="38539841">
            <wp:extent cx="4580038" cy="2791941"/>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4580038" cy="2791941"/>
                    </a:xfrm>
                    <a:prstGeom prst="rect">
                      <a:avLst/>
                    </a:prstGeom>
                    <a:ln w="25400">
                      <a:solidFill>
                        <a:srgbClr val="000000"/>
                      </a:solidFill>
                      <a:prstDash val="solid"/>
                    </a:ln>
                  </pic:spPr>
                </pic:pic>
              </a:graphicData>
            </a:graphic>
          </wp:inline>
        </w:drawing>
      </w:r>
    </w:p>
    <w:p w14:paraId="18E4C076" w14:textId="77777777" w:rsidR="002B728A" w:rsidRPr="00F1210F" w:rsidRDefault="00C24059">
      <w:pPr>
        <w:jc w:val="center"/>
        <w:rPr>
          <w:b/>
          <w:bCs/>
        </w:rPr>
      </w:pPr>
      <w:r w:rsidRPr="00F1210F">
        <w:rPr>
          <w:b/>
          <w:bCs/>
        </w:rPr>
        <w:t>Figure 2: Age-oriented CRC incidence per 100,000 people in the UK</w:t>
      </w:r>
    </w:p>
    <w:p w14:paraId="1AB82172" w14:textId="77777777" w:rsidR="002B728A" w:rsidRPr="00F1210F" w:rsidRDefault="00C24059">
      <w:pPr>
        <w:jc w:val="center"/>
      </w:pPr>
      <w:r w:rsidRPr="00F1210F">
        <w:t>(Source: Gallagher, 2022)</w:t>
      </w:r>
    </w:p>
    <w:p w14:paraId="24E7DD32" w14:textId="77777777" w:rsidR="002B728A" w:rsidRPr="00F1210F" w:rsidRDefault="00C24059">
      <w:r w:rsidRPr="00F1210F">
        <w:t xml:space="preserve">Bowel cancer is rising faster among the young adults under 50s in England due to the concerns related to dietary habits, physical inactivity and excessive weight of the body (Gregory, 2024). A BBC report has shown that, approximately 4.3% of cancer patients belong to the age group of under 40 (Gallagher, 2022). Ongoing CRC concerns among the younger adults have developed the requirements for effective strategies of prevention. </w:t>
      </w:r>
    </w:p>
    <w:p w14:paraId="6E1D8547" w14:textId="77777777" w:rsidR="002B728A" w:rsidRPr="00F1210F" w:rsidRDefault="00C24059">
      <w:pPr>
        <w:rPr>
          <w:b/>
          <w:bCs/>
          <w:i/>
          <w:iCs/>
        </w:rPr>
      </w:pPr>
      <w:r w:rsidRPr="00F1210F">
        <w:rPr>
          <w:b/>
          <w:bCs/>
          <w:i/>
          <w:iCs/>
        </w:rPr>
        <w:t>Consequences in the NHS</w:t>
      </w:r>
    </w:p>
    <w:p w14:paraId="7D8EE4E2" w14:textId="25671303" w:rsidR="002B728A" w:rsidRPr="00F1210F" w:rsidRDefault="00C24059">
      <w:r w:rsidRPr="00F1210F">
        <w:t xml:space="preserve">Severity of Bowel cancer has developed significant challenges for the NHS due to the long hours of waiting for the diagnosis, shortage of workforce in the pathology centres. NICE guidelines have developed a standard pathway of care for handling timely diagnosis, consistency in treatment and accessibility to follow-up care. However, participants have reported longer times of waiting for the diagnosis and limited accessibility for the emotional support and post-treatment services in the UK. Disparities have been experienced by the underserved communities in Wales. Therefore, diagnosis have been delayed and worsened the outcomes of patients. On the other hand, demands for cancer screening among </w:t>
      </w:r>
      <w:r w:rsidR="00D743D7" w:rsidRPr="00F1210F">
        <w:t>50–74-year-olds</w:t>
      </w:r>
      <w:r w:rsidRPr="00F1210F">
        <w:t xml:space="preserve"> have increased in the UK as per recommendation of the National Screening Committee (NCE). It is addressed that screening has helped in detecting early signs of Bowel disease on the existing services (Cancer Research UK. org, 2025). Along with complex treatment, an increase in cost structure is another major consequence (Jafari, Hosseini and Jalali, 2024). In response to this issue, comprehensive measures of prevention can be initiated by the NHS to reduce the burden of the economy. Moreover, the UK government has introduced the National</w:t>
      </w:r>
      <w:r w:rsidRPr="00F1210F">
        <w:rPr>
          <w:b/>
          <w:bCs/>
          <w:i/>
          <w:iCs/>
        </w:rPr>
        <w:t xml:space="preserve"> Cancer Plan </w:t>
      </w:r>
      <w:r w:rsidRPr="00F1210F">
        <w:t xml:space="preserve">to supplement the 10 </w:t>
      </w:r>
      <w:r w:rsidRPr="00F1210F">
        <w:lastRenderedPageBreak/>
        <w:t xml:space="preserve">years health plan for transforming diagnosis (Sneeics.org.UK, 2025). NHS software, AI diagnostic tools and NHS operating models are going to be helpful for reducing the burden of administration on the staff in the UK.  </w:t>
      </w:r>
    </w:p>
    <w:p w14:paraId="6DEFA81C" w14:textId="77777777" w:rsidR="002B728A" w:rsidRPr="00F1210F" w:rsidRDefault="00C24059" w:rsidP="00B11AC5">
      <w:pPr>
        <w:pStyle w:val="Heading2"/>
      </w:pPr>
      <w:bookmarkStart w:id="6" w:name="_Toc214033882"/>
      <w:r w:rsidRPr="00F1210F">
        <w:t>2.2 Method of Disease control</w:t>
      </w:r>
      <w:bookmarkEnd w:id="6"/>
      <w:r w:rsidRPr="00F1210F">
        <w:t xml:space="preserve"> </w:t>
      </w:r>
    </w:p>
    <w:p w14:paraId="1E113DAC" w14:textId="77777777" w:rsidR="002B728A" w:rsidRPr="00F1210F" w:rsidRDefault="00C24059">
      <w:r w:rsidRPr="00F1210F">
        <w:t xml:space="preserve">Bowel cancer can be controlled through the combined approach of treatments and measures of prevention. Common treatments to control Bowel cancer are surgery, radiation and medicines (Mayo Clinic, 2023). Regular screening can help to prevent the risks of Bowel cancer through incorporating a healthy diet, avoidance of smoking and healthy weight. </w:t>
      </w:r>
    </w:p>
    <w:p w14:paraId="1677C0EF" w14:textId="77777777" w:rsidR="002B728A" w:rsidRPr="00F1210F" w:rsidRDefault="00C24059">
      <w:pPr>
        <w:rPr>
          <w:b/>
          <w:bCs/>
        </w:rPr>
      </w:pPr>
      <w:r w:rsidRPr="00F1210F">
        <w:rPr>
          <w:b/>
          <w:bCs/>
        </w:rPr>
        <w:t>Medical Treatments</w:t>
      </w:r>
    </w:p>
    <w:p w14:paraId="0B315550" w14:textId="0E713192" w:rsidR="002B728A" w:rsidRPr="00F1210F" w:rsidRDefault="00C24059">
      <w:r w:rsidRPr="00F1210F">
        <w:t>Surgery is one of the standard treatments for colon cancer for the removal of tumo</w:t>
      </w:r>
      <w:r w:rsidR="00F1210F">
        <w:t>u</w:t>
      </w:r>
      <w:r w:rsidRPr="00F1210F">
        <w:t>r and lymph nodes. As stated by, approximately 80% of the newly diagnosed cases of cancer have appeared for surgery in the UK (George and Rockall, 2023). Surgery has been identified as the primary treatment method to reduce the majority of colorectal cancer through palliative therapy. Radiation therapy is another method of treatment for the solid tumo</w:t>
      </w:r>
      <w:r w:rsidR="00F1210F">
        <w:t>u</w:t>
      </w:r>
      <w:r w:rsidRPr="00F1210F">
        <w:t xml:space="preserve">rs to decrease its size and recurrences. Eradication of metastatic lesions from the liver and lung is conducted through the Adjuvant radiotherapy (Agrawal et al., 2025). However, radiotherapy has its limitations for treating large sized </w:t>
      </w:r>
      <w:r w:rsidR="00F1210F" w:rsidRPr="00F1210F">
        <w:t>tumours</w:t>
      </w:r>
      <w:r w:rsidRPr="00F1210F">
        <w:t xml:space="preserve">. Targeted therapies have revolutionised the landscape of </w:t>
      </w:r>
      <w:r w:rsidR="001A6513" w:rsidRPr="00F1210F">
        <w:t>treatment for</w:t>
      </w:r>
      <w:r w:rsidRPr="00F1210F">
        <w:t xml:space="preserve"> colon cancer through its ability to reduce systemic toxicity in comparison to conventional therapies. Immunotherapy is another effective drug therapy for improving patient outcomes for those in stage 2 or 3 of bowel cancer (NHS.UK, 2021). Immunotherapy drugs are often injected before the surgery instead of chemotherapy. </w:t>
      </w:r>
    </w:p>
    <w:p w14:paraId="7EA29249" w14:textId="77777777" w:rsidR="002B728A" w:rsidRPr="00F1210F" w:rsidRDefault="00C24059">
      <w:pPr>
        <w:rPr>
          <w:b/>
          <w:bCs/>
        </w:rPr>
      </w:pPr>
      <w:r w:rsidRPr="00F1210F">
        <w:rPr>
          <w:b/>
          <w:bCs/>
        </w:rPr>
        <w:t>Prevention and reduction of risks</w:t>
      </w:r>
    </w:p>
    <w:p w14:paraId="3DD2EB83" w14:textId="1520B86B" w:rsidR="002B728A" w:rsidRPr="00F1210F" w:rsidRDefault="00C24059">
      <w:pPr>
        <w:rPr>
          <w:sz w:val="20"/>
          <w:szCs w:val="20"/>
        </w:rPr>
      </w:pPr>
      <w:r w:rsidRPr="00F1210F">
        <w:t xml:space="preserve">Regulation screening is the first step of disease prevention for Bowel cancer. The primary objective of screening is cancer identification at the early stage for making the intervention successful. As per the opinion of Shekleton and Okocha (2024) an effective screening program has its potential for early detection of bowel cancer and reduction of mortality associated with the disease. The NHS UK has launched evidence-based strategies for screening and surveillance for reducing the rate of morbidity and mortality from colorectal cancer. Another study has indicated healthy options for diet and lifestyles for lowering the risks related to colorectal cancer (Chu et al., 2025). Individuals having symptoms of bowel cancer can intake plenty of </w:t>
      </w:r>
      <w:r w:rsidR="0081479F" w:rsidRPr="00F1210F">
        <w:t>fibre</w:t>
      </w:r>
      <w:r w:rsidRPr="00F1210F">
        <w:t xml:space="preserve">-enriched foods like whole grains, green vegetables and fruits along with the </w:t>
      </w:r>
      <w:r w:rsidR="0081479F" w:rsidRPr="00F1210F">
        <w:t>low-fat</w:t>
      </w:r>
      <w:r w:rsidRPr="00F1210F">
        <w:t xml:space="preserve"> meat. Modification of lifestyle and diet can support the prevention of 45% of cases of bowel cancer (WCRF.org, 2024). Effective factors related to health and surrounding ones need to be monitored while developing a prevention plan of CRC. </w:t>
      </w:r>
    </w:p>
    <w:p w14:paraId="5FA1D721" w14:textId="77777777" w:rsidR="002B728A" w:rsidRPr="00F1210F" w:rsidRDefault="00C24059" w:rsidP="00B11AC5">
      <w:pPr>
        <w:pStyle w:val="Heading2"/>
      </w:pPr>
      <w:bookmarkStart w:id="7" w:name="_Toc214033883"/>
      <w:r w:rsidRPr="00F1210F">
        <w:lastRenderedPageBreak/>
        <w:t>2.3 Factors influences the health and well-being of affected people and surrounding ones</w:t>
      </w:r>
      <w:bookmarkEnd w:id="7"/>
    </w:p>
    <w:p w14:paraId="5EC70552" w14:textId="77777777" w:rsidR="002B728A" w:rsidRPr="00F1210F" w:rsidRDefault="00C24059">
      <w:r w:rsidRPr="00F1210F">
        <w:t xml:space="preserve">Factors which have influenced the patients and families of Bowel cancer are the physical effects, psychological effects and the social as well as financial effects. </w:t>
      </w:r>
    </w:p>
    <w:p w14:paraId="1424100E" w14:textId="77777777" w:rsidR="002B728A" w:rsidRPr="00F1210F" w:rsidRDefault="00C24059">
      <w:pPr>
        <w:rPr>
          <w:b/>
          <w:bCs/>
        </w:rPr>
      </w:pPr>
      <w:r w:rsidRPr="00F1210F">
        <w:rPr>
          <w:b/>
          <w:bCs/>
        </w:rPr>
        <w:t>Physical effects</w:t>
      </w:r>
    </w:p>
    <w:p w14:paraId="4688A6D4" w14:textId="17C6BBDB" w:rsidR="002B728A" w:rsidRPr="00F1210F" w:rsidRDefault="00C24059">
      <w:r w:rsidRPr="00F1210F">
        <w:t xml:space="preserve">Treatment of Bowel cancer through chemotherapy, radiation and other immunogenic therapies has raised gastrointestinal issues and temporary to permanent stoma. As stated by O’Reilly et al., (2020) approximately 50-80% of the patients have developed chemotherapy-induced </w:t>
      </w:r>
      <w:r w:rsidR="00B11AC5" w:rsidRPr="00F1210F">
        <w:t>diarrhoea</w:t>
      </w:r>
      <w:r w:rsidRPr="00F1210F">
        <w:t xml:space="preserve">. In response to the gastrointestinal issue, prompt recognition and treatment are highly crucial for improving the quality of life. </w:t>
      </w:r>
    </w:p>
    <w:p w14:paraId="0374E045" w14:textId="77777777" w:rsidR="002B728A" w:rsidRPr="00F1210F" w:rsidRDefault="00C24059">
      <w:pPr>
        <w:rPr>
          <w:b/>
          <w:bCs/>
        </w:rPr>
      </w:pPr>
      <w:r w:rsidRPr="00F1210F">
        <w:rPr>
          <w:b/>
          <w:bCs/>
        </w:rPr>
        <w:t>Psychological effects</w:t>
      </w:r>
    </w:p>
    <w:p w14:paraId="35CC74F5" w14:textId="77777777" w:rsidR="002B728A" w:rsidRPr="00F1210F" w:rsidRDefault="00C24059">
      <w:r w:rsidRPr="00F1210F">
        <w:t xml:space="preserve">Bowel dysfunction has become the persistent challenge for the survivors as it occurs in mental illness. As stated by Lloyd et al., (2019) chemotherapy and radio-active therapy can increase the range of toxicities and often become responsible for advanced triggers for disease. Radiation therapy has become the predictor of mental illness as it has lowered the quality of life through anxiety and depression. </w:t>
      </w:r>
    </w:p>
    <w:p w14:paraId="7FAFB630" w14:textId="7F6DE1C4" w:rsidR="002B728A" w:rsidRPr="00F1210F" w:rsidRDefault="00E6697A" w:rsidP="00620D26">
      <w:pPr>
        <w:pStyle w:val="Heading1"/>
      </w:pPr>
      <w:bookmarkStart w:id="8" w:name="_Toc214033884"/>
      <w:r w:rsidRPr="00F1210F">
        <w:t>3.0 Conclusion</w:t>
      </w:r>
      <w:bookmarkEnd w:id="8"/>
    </w:p>
    <w:p w14:paraId="12ED51D1" w14:textId="77777777" w:rsidR="002B728A" w:rsidRPr="00F1210F" w:rsidRDefault="00C24059">
      <w:r w:rsidRPr="00F1210F">
        <w:t>In this ending session, it can be summarized that Bowel cancer has remained a major issue related to health in the UK. Bowel disease has become prevalent among the young adults of the UK due to the combined factors of lifestyle and genetics. Early detection can be the key priority by the UK government to conduct easy diagnosis and treatment at the early stage. The latest 10-year health plan has become the key for increasing investment for the care of cancer. Moreover, awareness can be raised among young individuals through the motivation of a healthy lifestyle and diet. Non-government organisations are also working actively in the UK to support the government for improving diagnosis, treatment and care plan for Bowel cancer patients.</w:t>
      </w:r>
    </w:p>
    <w:p w14:paraId="35687480" w14:textId="77777777" w:rsidR="002B728A" w:rsidRPr="00F1210F" w:rsidRDefault="00C24059">
      <w:r w:rsidRPr="00F1210F">
        <w:br w:type="page"/>
      </w:r>
    </w:p>
    <w:p w14:paraId="034A2779" w14:textId="677F97B5" w:rsidR="002B728A" w:rsidRPr="00F1210F" w:rsidRDefault="00620D26" w:rsidP="009E12F7">
      <w:pPr>
        <w:pStyle w:val="Heading1"/>
      </w:pPr>
      <w:bookmarkStart w:id="9" w:name="_Toc214033885"/>
      <w:r w:rsidRPr="00F1210F">
        <w:lastRenderedPageBreak/>
        <w:t>4.0 Reference list</w:t>
      </w:r>
      <w:bookmarkEnd w:id="9"/>
    </w:p>
    <w:p w14:paraId="4ED8FFAF" w14:textId="742A5033" w:rsidR="002B728A" w:rsidRPr="00F1210F" w:rsidRDefault="00C24059" w:rsidP="00F1210F">
      <w:r w:rsidRPr="00F1210F">
        <w:t xml:space="preserve">Agrawal, N., </w:t>
      </w:r>
      <w:proofErr w:type="spellStart"/>
      <w:r w:rsidRPr="00F1210F">
        <w:t>Lanjhiyana</w:t>
      </w:r>
      <w:proofErr w:type="spellEnd"/>
      <w:r w:rsidRPr="00F1210F">
        <w:t xml:space="preserve">, S.K., Jaiswal, M., Siddiqui, M.A. and Gupta, S. (2025) ‘Colorectal cancer spectrum: From subtypes and epidemiology to </w:t>
      </w:r>
      <w:proofErr w:type="spellStart"/>
      <w:r w:rsidRPr="00F1210F">
        <w:t>oncotherapies</w:t>
      </w:r>
      <w:proofErr w:type="spellEnd"/>
      <w:r w:rsidRPr="00F1210F">
        <w:t xml:space="preserve">’. </w:t>
      </w:r>
      <w:r w:rsidRPr="00F1210F">
        <w:rPr>
          <w:i/>
          <w:iCs/>
        </w:rPr>
        <w:t>Gastroenterology &amp; Endoscopy</w:t>
      </w:r>
      <w:r w:rsidRPr="00F1210F">
        <w:t xml:space="preserve">, [online] 3(2), pp.55–64. </w:t>
      </w:r>
      <w:proofErr w:type="spellStart"/>
      <w:r w:rsidRPr="00F1210F">
        <w:t>doi</w:t>
      </w:r>
      <w:proofErr w:type="spellEnd"/>
      <w:r w:rsidRPr="00F1210F">
        <w:t>:</w:t>
      </w:r>
      <w:r w:rsidR="00F1210F">
        <w:t xml:space="preserve"> </w:t>
      </w:r>
      <w:hyperlink r:id="rId7" w:history="1">
        <w:r w:rsidR="00F1210F" w:rsidRPr="0035782C">
          <w:rPr>
            <w:rStyle w:val="Hyperlink"/>
          </w:rPr>
          <w:t>https://doi.org/10.1016/j.gande.2025.01.002</w:t>
        </w:r>
      </w:hyperlink>
      <w:r w:rsidRPr="00F1210F">
        <w:t xml:space="preserve"> </w:t>
      </w:r>
    </w:p>
    <w:p w14:paraId="75D5B54A" w14:textId="77777777" w:rsidR="002B728A" w:rsidRPr="00F1210F" w:rsidRDefault="00C24059" w:rsidP="00F1210F">
      <w:r w:rsidRPr="00F1210F">
        <w:t xml:space="preserve">Cancer Council (2025). </w:t>
      </w:r>
      <w:r w:rsidRPr="00F1210F">
        <w:rPr>
          <w:i/>
          <w:iCs/>
        </w:rPr>
        <w:t>Bowel Cancer</w:t>
      </w:r>
      <w:r w:rsidRPr="00F1210F">
        <w:t xml:space="preserve">.  Available at: </w:t>
      </w:r>
      <w:hyperlink r:id="rId8">
        <w:r w:rsidRPr="00F1210F">
          <w:rPr>
            <w:color w:val="1155CC"/>
            <w:u w:val="single"/>
          </w:rPr>
          <w:t>https://www.cancer.org.au/cancer-information/types-of-cancer/bowel-cancer</w:t>
        </w:r>
      </w:hyperlink>
      <w:r w:rsidRPr="00F1210F">
        <w:t xml:space="preserve"> (Accessed: 12 November 2025).</w:t>
      </w:r>
    </w:p>
    <w:p w14:paraId="2298CB20" w14:textId="77777777" w:rsidR="002B728A" w:rsidRPr="00F1210F" w:rsidRDefault="00C24059" w:rsidP="00F1210F">
      <w:r w:rsidRPr="00F1210F">
        <w:t xml:space="preserve">Cancer Research UK (2022). </w:t>
      </w:r>
      <w:r w:rsidRPr="00F1210F">
        <w:rPr>
          <w:i/>
          <w:iCs/>
        </w:rPr>
        <w:t>Bowel Cancer Statistics</w:t>
      </w:r>
      <w:r w:rsidRPr="00F1210F">
        <w:t xml:space="preserve">. Available at: </w:t>
      </w:r>
      <w:hyperlink r:id="rId9">
        <w:r w:rsidRPr="00F1210F">
          <w:rPr>
            <w:color w:val="1155CC"/>
            <w:u w:val="single"/>
          </w:rPr>
          <w:t>https://www.cancerresearchuk.org/health-professional/cancer-statistics/statistics-by-cancer-type/bowel-cancer</w:t>
        </w:r>
      </w:hyperlink>
      <w:r w:rsidRPr="00F1210F">
        <w:t xml:space="preserve"> (Accessed: 13 November 2025)</w:t>
      </w:r>
    </w:p>
    <w:p w14:paraId="5AB54C30" w14:textId="77777777" w:rsidR="002B728A" w:rsidRPr="00F1210F" w:rsidRDefault="00C24059" w:rsidP="00F1210F">
      <w:r w:rsidRPr="00F1210F">
        <w:t xml:space="preserve">Cancer Research UK. org (2025). </w:t>
      </w:r>
      <w:r w:rsidRPr="00F1210F">
        <w:rPr>
          <w:i/>
          <w:iCs/>
        </w:rPr>
        <w:t>Quality Improvement and Optimisation of Bowel Screening</w:t>
      </w:r>
      <w:r w:rsidRPr="00F1210F">
        <w:t xml:space="preserve">. Available at: </w:t>
      </w:r>
      <w:hyperlink r:id="rId10">
        <w:r w:rsidRPr="00F1210F">
          <w:rPr>
            <w:color w:val="1155CC"/>
            <w:u w:val="single"/>
          </w:rPr>
          <w:t>https://www.cancerresearchuk.org/health-professional/cancer-screening/bowel-cancer-screening/quality-improvements-future-optimisation</w:t>
        </w:r>
      </w:hyperlink>
      <w:r w:rsidRPr="00F1210F">
        <w:t xml:space="preserve"> (Accessed: 14 November 2025)</w:t>
      </w:r>
    </w:p>
    <w:p w14:paraId="7838A4CD" w14:textId="07F3F78B" w:rsidR="002B728A" w:rsidRPr="00F1210F" w:rsidRDefault="00C24059" w:rsidP="00F1210F">
      <w:r w:rsidRPr="00F1210F">
        <w:t xml:space="preserve">Chu, A.H., Lin, K., Croker, H., </w:t>
      </w:r>
      <w:proofErr w:type="spellStart"/>
      <w:r w:rsidRPr="00F1210F">
        <w:t>Kefyalew</w:t>
      </w:r>
      <w:proofErr w:type="spellEnd"/>
      <w:r w:rsidRPr="00F1210F">
        <w:t xml:space="preserve">, S., </w:t>
      </w:r>
      <w:proofErr w:type="spellStart"/>
      <w:r w:rsidRPr="00F1210F">
        <w:t>Markozannes</w:t>
      </w:r>
      <w:proofErr w:type="spellEnd"/>
      <w:r w:rsidRPr="00F1210F">
        <w:t xml:space="preserve">, G., Tsilidis, K.K., Park, Y., Krebs, J., </w:t>
      </w:r>
      <w:proofErr w:type="spellStart"/>
      <w:r w:rsidRPr="00F1210F">
        <w:t>Weijenberg</w:t>
      </w:r>
      <w:proofErr w:type="spellEnd"/>
      <w:r w:rsidRPr="00F1210F">
        <w:t xml:space="preserve">, M.P., Baskin, M.L., Copson, E., Lewis, S.J., Seidell, J.C., Chowdhury, R., Hill, L., Chan, D.S., Lee, D.H. and Giovannucci, E.L. (2025) ‘Dietary-Lifestyle Patterns and Colorectal Cancer Risk: Global Cancer Update Programme (CUP Global) Systematic Literature Review’. </w:t>
      </w:r>
      <w:proofErr w:type="spellStart"/>
      <w:r w:rsidRPr="00F1210F">
        <w:t>doi</w:t>
      </w:r>
      <w:proofErr w:type="spellEnd"/>
      <w:r w:rsidRPr="00F1210F">
        <w:t>:</w:t>
      </w:r>
      <w:r w:rsidR="00F1210F">
        <w:t xml:space="preserve"> </w:t>
      </w:r>
      <w:hyperlink r:id="rId11">
        <w:r w:rsidRPr="00F1210F">
          <w:rPr>
            <w:color w:val="1155CC"/>
            <w:u w:val="single"/>
          </w:rPr>
          <w:t>https://doi.org/10.1016/j.ajcnut.2025.01.014</w:t>
        </w:r>
      </w:hyperlink>
      <w:r w:rsidRPr="00F1210F">
        <w:t xml:space="preserve"> </w:t>
      </w:r>
    </w:p>
    <w:p w14:paraId="301744BC" w14:textId="77777777" w:rsidR="002B728A" w:rsidRPr="00F1210F" w:rsidRDefault="00C24059" w:rsidP="00F1210F">
      <w:r w:rsidRPr="00F1210F">
        <w:t xml:space="preserve">CRI (2025). </w:t>
      </w:r>
      <w:r w:rsidRPr="00F1210F">
        <w:rPr>
          <w:i/>
          <w:iCs/>
        </w:rPr>
        <w:t>Colorectal Cancer Rates Are Skyrocketing in Young Adults—Is Your Lifestyle Putting You at Risk?</w:t>
      </w:r>
      <w:r w:rsidRPr="00F1210F">
        <w:t xml:space="preserve">. Available at: </w:t>
      </w:r>
      <w:hyperlink r:id="rId12">
        <w:r w:rsidRPr="00F1210F">
          <w:rPr>
            <w:color w:val="1155CC"/>
            <w:u w:val="single"/>
          </w:rPr>
          <w:t>https://www.cancerresearch.org/blog/colorectal-cancer-awareness-month</w:t>
        </w:r>
      </w:hyperlink>
      <w:r w:rsidRPr="00F1210F">
        <w:t xml:space="preserve"> (Accessed: 12 November 2025)</w:t>
      </w:r>
    </w:p>
    <w:p w14:paraId="07B4A84F" w14:textId="77777777" w:rsidR="002B728A" w:rsidRPr="00F1210F" w:rsidRDefault="00C24059" w:rsidP="00F1210F">
      <w:r w:rsidRPr="00F1210F">
        <w:t>Duan, B., Zhao, Y., Bai, J., Wang, J., Duan, X., Luo, X., Zhang, R., Pu, Y., Kou, M., Lei, J. and Yang, S. (2022) ‘</w:t>
      </w:r>
      <w:r w:rsidRPr="00F1210F">
        <w:rPr>
          <w:i/>
          <w:iCs/>
        </w:rPr>
        <w:t>Colorectal cancer: An overview’</w:t>
      </w:r>
      <w:r w:rsidRPr="00F1210F">
        <w:t xml:space="preserve">. Available at: </w:t>
      </w:r>
      <w:hyperlink r:id="rId13">
        <w:r w:rsidRPr="00F1210F">
          <w:rPr>
            <w:color w:val="1155CC"/>
            <w:u w:val="single"/>
          </w:rPr>
          <w:t>https://www.ncbi.nlm.nih.gov/books/NBK586003/</w:t>
        </w:r>
      </w:hyperlink>
      <w:r w:rsidRPr="00F1210F">
        <w:t xml:space="preserve"> (Accessed: 13 November 2025)</w:t>
      </w:r>
    </w:p>
    <w:p w14:paraId="38A9812B" w14:textId="0EBA145A" w:rsidR="002B728A" w:rsidRPr="00F1210F" w:rsidRDefault="00C24059" w:rsidP="00F1210F">
      <w:r w:rsidRPr="00F1210F">
        <w:t>Gallagher, J. (2022)</w:t>
      </w:r>
      <w:r w:rsidR="007805F4" w:rsidRPr="00F1210F">
        <w:t xml:space="preserve">. </w:t>
      </w:r>
      <w:r w:rsidRPr="00F1210F">
        <w:rPr>
          <w:i/>
          <w:iCs/>
        </w:rPr>
        <w:t>Are we failing young people with cancer?</w:t>
      </w:r>
      <w:r w:rsidRPr="00F1210F">
        <w:t xml:space="preserve"> Available at: </w:t>
      </w:r>
      <w:hyperlink r:id="rId14">
        <w:r w:rsidRPr="00F1210F">
          <w:rPr>
            <w:color w:val="1155CC"/>
            <w:u w:val="single"/>
          </w:rPr>
          <w:t>https://www.bbc.com/news/health-61441539</w:t>
        </w:r>
      </w:hyperlink>
      <w:r w:rsidRPr="00F1210F">
        <w:t xml:space="preserve"> (Accessed: 14 November 2025)</w:t>
      </w:r>
    </w:p>
    <w:p w14:paraId="59CD1760" w14:textId="732E51D6" w:rsidR="002B728A" w:rsidRPr="00F1210F" w:rsidRDefault="00C24059" w:rsidP="00F1210F">
      <w:r w:rsidRPr="00F1210F">
        <w:t>George, J. and Rockall, T. (2023)</w:t>
      </w:r>
      <w:r w:rsidR="007805F4" w:rsidRPr="00F1210F">
        <w:t xml:space="preserve"> ‘</w:t>
      </w:r>
      <w:r w:rsidRPr="00F1210F">
        <w:t>Surgery for colorectal cancer</w:t>
      </w:r>
      <w:r w:rsidR="007805F4" w:rsidRPr="00F1210F">
        <w:t>’</w:t>
      </w:r>
      <w:r w:rsidRPr="00F1210F">
        <w:t xml:space="preserve">. </w:t>
      </w:r>
      <w:r w:rsidRPr="00F1210F">
        <w:rPr>
          <w:i/>
          <w:iCs/>
        </w:rPr>
        <w:t>Surgery (Oxford)</w:t>
      </w:r>
      <w:r w:rsidRPr="00F1210F">
        <w:t xml:space="preserve">, 41(1), pp.35–40. </w:t>
      </w:r>
      <w:proofErr w:type="spellStart"/>
      <w:r w:rsidRPr="00F1210F">
        <w:t>doi</w:t>
      </w:r>
      <w:proofErr w:type="spellEnd"/>
      <w:r w:rsidRPr="00F1210F">
        <w:t>:</w:t>
      </w:r>
      <w:r w:rsidR="00F1210F">
        <w:t xml:space="preserve"> </w:t>
      </w:r>
      <w:hyperlink r:id="rId15" w:history="1">
        <w:r w:rsidR="00F1210F" w:rsidRPr="0035782C">
          <w:rPr>
            <w:rStyle w:val="Hyperlink"/>
          </w:rPr>
          <w:t>https://doi.org/10.1016/j.mpsur.2022.10.015</w:t>
        </w:r>
      </w:hyperlink>
      <w:r w:rsidRPr="00F1210F">
        <w:t xml:space="preserve"> </w:t>
      </w:r>
    </w:p>
    <w:p w14:paraId="2C06A607" w14:textId="77777777" w:rsidR="002B728A" w:rsidRPr="00F1210F" w:rsidRDefault="00C24059" w:rsidP="00F1210F">
      <w:r w:rsidRPr="00F1210F">
        <w:t xml:space="preserve">Gregory, A. (2024). </w:t>
      </w:r>
      <w:r w:rsidRPr="00F1210F">
        <w:rPr>
          <w:i/>
          <w:iCs/>
        </w:rPr>
        <w:t>Bowel cancer rising among under-50s worldwide, research finds</w:t>
      </w:r>
      <w:r w:rsidRPr="00F1210F">
        <w:t xml:space="preserve">. Available at: </w:t>
      </w:r>
      <w:hyperlink r:id="rId16">
        <w:r w:rsidRPr="00F1210F">
          <w:rPr>
            <w:color w:val="1155CC"/>
            <w:u w:val="single"/>
          </w:rPr>
          <w:t>https://www.theguardian.com/society/2024/dec/11/bowel-cancer-rising-under-50s-worldwide-research</w:t>
        </w:r>
      </w:hyperlink>
      <w:r w:rsidRPr="00F1210F">
        <w:t xml:space="preserve"> (Accessed: 12 November 2025)</w:t>
      </w:r>
    </w:p>
    <w:p w14:paraId="161C2074" w14:textId="6B4C694D" w:rsidR="002B728A" w:rsidRPr="00F1210F" w:rsidRDefault="00C24059" w:rsidP="00F1210F">
      <w:r w:rsidRPr="00F1210F">
        <w:t xml:space="preserve">Han, C.J., Yang, G.S. and Syrjala, K. (2020) ‘Symptom Experiences in Colorectal Cancer Survivors After Cancer Treatments’. </w:t>
      </w:r>
      <w:r w:rsidRPr="00F1210F">
        <w:rPr>
          <w:i/>
          <w:iCs/>
        </w:rPr>
        <w:t>Cancer Nursing</w:t>
      </w:r>
      <w:r w:rsidRPr="00F1210F">
        <w:t xml:space="preserve">, 43(3), p.1. </w:t>
      </w:r>
      <w:proofErr w:type="spellStart"/>
      <w:r w:rsidRPr="00F1210F">
        <w:t>doi</w:t>
      </w:r>
      <w:proofErr w:type="spellEnd"/>
      <w:r w:rsidRPr="00F1210F">
        <w:t>:</w:t>
      </w:r>
      <w:r w:rsidR="00F1210F">
        <w:t xml:space="preserve"> </w:t>
      </w:r>
      <w:hyperlink r:id="rId17" w:history="1">
        <w:r w:rsidR="00F1210F" w:rsidRPr="0035782C">
          <w:rPr>
            <w:rStyle w:val="Hyperlink"/>
          </w:rPr>
          <w:t>https://doi.org/10.1097/ncc.0000000000000785</w:t>
        </w:r>
      </w:hyperlink>
      <w:r w:rsidRPr="00F1210F">
        <w:t xml:space="preserve"> </w:t>
      </w:r>
    </w:p>
    <w:p w14:paraId="5015C7AC" w14:textId="59A244B9" w:rsidR="002B728A" w:rsidRPr="00F1210F" w:rsidRDefault="00C24059" w:rsidP="00F1210F">
      <w:r w:rsidRPr="00F1210F">
        <w:lastRenderedPageBreak/>
        <w:t xml:space="preserve">Jafari, A., Hosseini, F.A. and Jalali, F.S. (2024) </w:t>
      </w:r>
      <w:r w:rsidR="00FB4DF4" w:rsidRPr="00F1210F">
        <w:t>‘</w:t>
      </w:r>
      <w:r w:rsidRPr="00F1210F">
        <w:t>A systematic review of the economic burden of colorectal cancer</w:t>
      </w:r>
      <w:r w:rsidR="00FB4DF4" w:rsidRPr="00F1210F">
        <w:t>’</w:t>
      </w:r>
      <w:r w:rsidRPr="00F1210F">
        <w:t xml:space="preserve">. </w:t>
      </w:r>
      <w:r w:rsidRPr="00F1210F">
        <w:rPr>
          <w:i/>
          <w:iCs/>
        </w:rPr>
        <w:t>Health Science Reports</w:t>
      </w:r>
      <w:r w:rsidRPr="00F1210F">
        <w:t xml:space="preserve">, 7(8). </w:t>
      </w:r>
      <w:proofErr w:type="spellStart"/>
      <w:r w:rsidRPr="00F1210F">
        <w:t>doi</w:t>
      </w:r>
      <w:proofErr w:type="spellEnd"/>
      <w:r w:rsidRPr="00F1210F">
        <w:t>:</w:t>
      </w:r>
      <w:r w:rsidR="00F1210F">
        <w:t xml:space="preserve"> </w:t>
      </w:r>
      <w:hyperlink r:id="rId18" w:history="1">
        <w:r w:rsidR="00F1210F" w:rsidRPr="0035782C">
          <w:rPr>
            <w:rStyle w:val="Hyperlink"/>
          </w:rPr>
          <w:t>https://doi.org/10.1002/hsr2.70002</w:t>
        </w:r>
      </w:hyperlink>
      <w:r w:rsidRPr="00F1210F">
        <w:t xml:space="preserve"> </w:t>
      </w:r>
    </w:p>
    <w:p w14:paraId="6E9A00E6" w14:textId="3055EF67" w:rsidR="002B728A" w:rsidRPr="00F1210F" w:rsidRDefault="00C24059" w:rsidP="00F1210F">
      <w:r w:rsidRPr="00F1210F">
        <w:t xml:space="preserve">Ling, S., Luque Fernandez, M.-A., Quaresma, M., Belot, A. and Rachet, B. (2023) ‘Inequalities in treatment among patients with colon and rectal cancer: a multistate survival model using data from England national cancer registry’. 2012-2016. </w:t>
      </w:r>
      <w:proofErr w:type="spellStart"/>
      <w:r w:rsidRPr="00F1210F">
        <w:t>doi</w:t>
      </w:r>
      <w:proofErr w:type="spellEnd"/>
      <w:r w:rsidRPr="00F1210F">
        <w:t>:</w:t>
      </w:r>
      <w:r w:rsidR="00F1210F">
        <w:t xml:space="preserve"> </w:t>
      </w:r>
      <w:hyperlink r:id="rId19" w:history="1">
        <w:r w:rsidR="00F1210F" w:rsidRPr="0035782C">
          <w:rPr>
            <w:rStyle w:val="Hyperlink"/>
          </w:rPr>
          <w:t>https://doi.org/10.1038/s41416-023-02440-6</w:t>
        </w:r>
      </w:hyperlink>
      <w:r w:rsidRPr="00F1210F">
        <w:t xml:space="preserve"> </w:t>
      </w:r>
    </w:p>
    <w:p w14:paraId="25217B95" w14:textId="751CFFE8" w:rsidR="002B728A" w:rsidRPr="00F1210F" w:rsidRDefault="00C24059" w:rsidP="00F1210F">
      <w:r w:rsidRPr="00F1210F">
        <w:t xml:space="preserve">Lloyd, S., </w:t>
      </w:r>
      <w:proofErr w:type="spellStart"/>
      <w:r w:rsidRPr="00F1210F">
        <w:t>Baraghoshi</w:t>
      </w:r>
      <w:proofErr w:type="spellEnd"/>
      <w:r w:rsidRPr="00F1210F">
        <w:t xml:space="preserve">, D., Tao, R., Garrido-Laguna, I., Gilcrease, G.W.I., Whisenant, J., Weis, J.R., Scaife, C., Pickron, T.B., Huang, L.C., Monroe, M.M., Abdelaziz, S., Fraser, A.M., Smith, K.R., Deshmukh, V., Newman, M., Rowe, K.G., Snyder, J., </w:t>
      </w:r>
      <w:proofErr w:type="spellStart"/>
      <w:r w:rsidRPr="00F1210F">
        <w:t>Samadder</w:t>
      </w:r>
      <w:proofErr w:type="spellEnd"/>
      <w:r w:rsidRPr="00F1210F">
        <w:t xml:space="preserve">, N.J. and </w:t>
      </w:r>
      <w:proofErr w:type="spellStart"/>
      <w:r w:rsidRPr="00F1210F">
        <w:t>Hashibe</w:t>
      </w:r>
      <w:proofErr w:type="spellEnd"/>
      <w:r w:rsidRPr="00F1210F">
        <w:t>, M. (2019)</w:t>
      </w:r>
      <w:r w:rsidR="005D2BD8" w:rsidRPr="00F1210F">
        <w:t xml:space="preserve"> ‘</w:t>
      </w:r>
      <w:r w:rsidRPr="00F1210F">
        <w:t>Mental Health Disorders are More Common in Colorectal Cancer Survivors and Associated With Decreased Overall Survival</w:t>
      </w:r>
      <w:r w:rsidR="005D2BD8" w:rsidRPr="00F1210F">
        <w:t>’</w:t>
      </w:r>
      <w:r w:rsidRPr="00F1210F">
        <w:t xml:space="preserve">. 42(4), pp.355–362. </w:t>
      </w:r>
      <w:proofErr w:type="spellStart"/>
      <w:r w:rsidRPr="00F1210F">
        <w:t>doi</w:t>
      </w:r>
      <w:proofErr w:type="spellEnd"/>
      <w:r w:rsidRPr="00F1210F">
        <w:t>:</w:t>
      </w:r>
      <w:r w:rsidR="00F1210F">
        <w:t xml:space="preserve"> </w:t>
      </w:r>
      <w:hyperlink r:id="rId20" w:history="1">
        <w:r w:rsidR="00F1210F" w:rsidRPr="0035782C">
          <w:rPr>
            <w:rStyle w:val="Hyperlink"/>
          </w:rPr>
          <w:t>https://doi.org/10.1097/COC.0000000000000529</w:t>
        </w:r>
      </w:hyperlink>
      <w:r w:rsidRPr="00F1210F">
        <w:t xml:space="preserve"> </w:t>
      </w:r>
    </w:p>
    <w:p w14:paraId="108EB8B5" w14:textId="77777777" w:rsidR="002B728A" w:rsidRPr="00F1210F" w:rsidRDefault="00C24059" w:rsidP="00F1210F">
      <w:r w:rsidRPr="00F1210F">
        <w:t xml:space="preserve">Mayo Clinic (2023). </w:t>
      </w:r>
      <w:r w:rsidRPr="00F1210F">
        <w:rPr>
          <w:i/>
          <w:iCs/>
        </w:rPr>
        <w:t>Colon Cancer - Symptoms and Causes</w:t>
      </w:r>
      <w:r w:rsidRPr="00F1210F">
        <w:t xml:space="preserve">. [online] Mayo Clinic. Available at: </w:t>
      </w:r>
      <w:hyperlink r:id="rId21">
        <w:r w:rsidRPr="00F1210F">
          <w:rPr>
            <w:color w:val="1155CC"/>
            <w:u w:val="single"/>
          </w:rPr>
          <w:t>https://www.mayoclinic.org/diseases-conditions/colon-cancer/symptoms-causes/syc-20353669</w:t>
        </w:r>
      </w:hyperlink>
      <w:r w:rsidRPr="00F1210F">
        <w:t xml:space="preserve"> (Accessed: 13 November 2025)</w:t>
      </w:r>
    </w:p>
    <w:p w14:paraId="4E50A65C" w14:textId="77777777" w:rsidR="002B728A" w:rsidRPr="00F1210F" w:rsidRDefault="00C24059" w:rsidP="00F1210F">
      <w:r w:rsidRPr="00F1210F">
        <w:t xml:space="preserve">NHS.UK (2021). </w:t>
      </w:r>
      <w:r w:rsidRPr="00F1210F">
        <w:rPr>
          <w:i/>
          <w:iCs/>
        </w:rPr>
        <w:t>Immunotherapy significantly increases the number of patients free from bowel cancer : University College London Hospitals NHS Foundation Trust</w:t>
      </w:r>
      <w:r w:rsidRPr="00F1210F">
        <w:t xml:space="preserve">. Available at: </w:t>
      </w:r>
      <w:hyperlink r:id="rId22">
        <w:r w:rsidRPr="00F1210F">
          <w:rPr>
            <w:color w:val="1155CC"/>
            <w:u w:val="single"/>
          </w:rPr>
          <w:t>https://www.uclh.nhs.uk/news/immunotherapy-significantly-increases-number-patients-free-bowel-cancer</w:t>
        </w:r>
      </w:hyperlink>
      <w:r w:rsidRPr="00F1210F">
        <w:t xml:space="preserve"> (Accessed: 12 November 2025)</w:t>
      </w:r>
    </w:p>
    <w:p w14:paraId="070AF084" w14:textId="28AAAAC7" w:rsidR="002B728A" w:rsidRPr="00F1210F" w:rsidRDefault="00C24059" w:rsidP="00F1210F">
      <w:r w:rsidRPr="00F1210F">
        <w:t xml:space="preserve">O’Reilly, M., </w:t>
      </w:r>
      <w:proofErr w:type="spellStart"/>
      <w:r w:rsidRPr="00F1210F">
        <w:t>Mellotte</w:t>
      </w:r>
      <w:proofErr w:type="spellEnd"/>
      <w:r w:rsidRPr="00F1210F">
        <w:t xml:space="preserve">, G., Ryan, B. and O’Connor, A. (2020) ‘Gastrointestinal side effects of cancer treatments’. </w:t>
      </w:r>
      <w:r w:rsidRPr="00F1210F">
        <w:rPr>
          <w:i/>
          <w:iCs/>
        </w:rPr>
        <w:t>Therapeutic Advances in Chronic Disease</w:t>
      </w:r>
      <w:r w:rsidRPr="00F1210F">
        <w:t xml:space="preserve">, 11, p.204062232097035. </w:t>
      </w:r>
      <w:proofErr w:type="spellStart"/>
      <w:r w:rsidRPr="00F1210F">
        <w:t>doi</w:t>
      </w:r>
      <w:proofErr w:type="spellEnd"/>
      <w:r w:rsidRPr="00F1210F">
        <w:t>:</w:t>
      </w:r>
      <w:r w:rsidR="00F1210F">
        <w:t xml:space="preserve"> </w:t>
      </w:r>
      <w:hyperlink r:id="rId23" w:history="1">
        <w:r w:rsidR="00F1210F" w:rsidRPr="0035782C">
          <w:rPr>
            <w:rStyle w:val="Hyperlink"/>
          </w:rPr>
          <w:t>https://doi.org/10.1177/2040622320970354</w:t>
        </w:r>
      </w:hyperlink>
      <w:r w:rsidRPr="00F1210F">
        <w:t xml:space="preserve"> </w:t>
      </w:r>
      <w:r w:rsidR="00F1210F">
        <w:t xml:space="preserve"> </w:t>
      </w:r>
    </w:p>
    <w:p w14:paraId="49B9AA4E" w14:textId="77777777" w:rsidR="002B728A" w:rsidRPr="00F1210F" w:rsidRDefault="00C24059" w:rsidP="00F1210F">
      <w:r w:rsidRPr="00F1210F">
        <w:t xml:space="preserve">Partliament.UK (2020). </w:t>
      </w:r>
      <w:r w:rsidRPr="00F1210F">
        <w:rPr>
          <w:i/>
          <w:iCs/>
        </w:rPr>
        <w:t>About Bowel Cancer UK</w:t>
      </w:r>
      <w:r w:rsidRPr="00F1210F">
        <w:t xml:space="preserve">. Available at: </w:t>
      </w:r>
      <w:hyperlink r:id="rId24">
        <w:r w:rsidRPr="00F1210F">
          <w:rPr>
            <w:color w:val="1155CC"/>
            <w:u w:val="single"/>
          </w:rPr>
          <w:t>https://committees.parliament.uk/writtenevidence/41568/pdf/</w:t>
        </w:r>
      </w:hyperlink>
      <w:r w:rsidRPr="00F1210F">
        <w:t xml:space="preserve"> (Accessed: 13 November 2025)</w:t>
      </w:r>
    </w:p>
    <w:p w14:paraId="72C74E92" w14:textId="77777777" w:rsidR="002B728A" w:rsidRPr="00F1210F" w:rsidRDefault="00C24059" w:rsidP="00F1210F">
      <w:r w:rsidRPr="00F1210F">
        <w:t xml:space="preserve">Rutherford, C., Ju, A., Kim, B., </w:t>
      </w:r>
      <w:proofErr w:type="spellStart"/>
      <w:r w:rsidRPr="00F1210F">
        <w:t>Wiltink</w:t>
      </w:r>
      <w:proofErr w:type="spellEnd"/>
      <w:r w:rsidRPr="00F1210F">
        <w:t xml:space="preserve">, L., </w:t>
      </w:r>
      <w:proofErr w:type="spellStart"/>
      <w:r w:rsidRPr="00F1210F">
        <w:t>Acret</w:t>
      </w:r>
      <w:proofErr w:type="spellEnd"/>
      <w:r w:rsidRPr="00F1210F">
        <w:t xml:space="preserve">, L. and White, K. (2023) ‘How consequences of colorectal cancer treatment are managed: a qualitative study of stakeholder experiences about supportive care and current practices’. </w:t>
      </w:r>
      <w:r w:rsidRPr="00F1210F">
        <w:rPr>
          <w:i/>
          <w:iCs/>
        </w:rPr>
        <w:t>Supportive Care in Cancer</w:t>
      </w:r>
      <w:r w:rsidRPr="00F1210F">
        <w:t xml:space="preserve">, 31(5). </w:t>
      </w:r>
      <w:proofErr w:type="spellStart"/>
      <w:r w:rsidRPr="00F1210F">
        <w:t>doi:</w:t>
      </w:r>
      <w:hyperlink r:id="rId25">
        <w:r w:rsidRPr="00F1210F">
          <w:rPr>
            <w:color w:val="1155CC"/>
            <w:u w:val="single"/>
          </w:rPr>
          <w:t>https</w:t>
        </w:r>
        <w:proofErr w:type="spellEnd"/>
        <w:r w:rsidRPr="00F1210F">
          <w:rPr>
            <w:color w:val="1155CC"/>
            <w:u w:val="single"/>
          </w:rPr>
          <w:t>://doi.org/10.1007/s00520-023-07713-7</w:t>
        </w:r>
      </w:hyperlink>
      <w:r w:rsidRPr="00F1210F">
        <w:t xml:space="preserve"> </w:t>
      </w:r>
    </w:p>
    <w:p w14:paraId="631E27E1" w14:textId="77777777" w:rsidR="002B728A" w:rsidRPr="00F1210F" w:rsidRDefault="00C24059" w:rsidP="00F1210F">
      <w:r w:rsidRPr="00F1210F">
        <w:t xml:space="preserve">Shekleton, F.E. and Okocha, M. (2024). </w:t>
      </w:r>
      <w:r w:rsidRPr="00F1210F">
        <w:rPr>
          <w:i/>
          <w:iCs/>
        </w:rPr>
        <w:t>UK Screening and Surveillance For Bowel Cancers</w:t>
      </w:r>
      <w:r w:rsidRPr="00F1210F">
        <w:t xml:space="preserve">. Available at: </w:t>
      </w:r>
      <w:hyperlink r:id="rId26">
        <w:r w:rsidRPr="00F1210F">
          <w:rPr>
            <w:color w:val="1155CC"/>
            <w:u w:val="single"/>
          </w:rPr>
          <w:t>https://www.ncbi.nlm.nih.gov/books/NBK599509/</w:t>
        </w:r>
      </w:hyperlink>
      <w:r w:rsidRPr="00F1210F">
        <w:t xml:space="preserve"> (Accessed: 14 November 2025)</w:t>
      </w:r>
    </w:p>
    <w:p w14:paraId="16ECD1DC" w14:textId="77777777" w:rsidR="002B728A" w:rsidRPr="00F1210F" w:rsidRDefault="00C24059" w:rsidP="00F1210F">
      <w:r w:rsidRPr="00F1210F">
        <w:t xml:space="preserve">Sneeics.org.UK (2025). </w:t>
      </w:r>
      <w:r w:rsidRPr="00F1210F">
        <w:rPr>
          <w:i/>
          <w:iCs/>
        </w:rPr>
        <w:t>NHS 10-Year Plan (July 2025): Cancer Care and Cancer Alliances</w:t>
      </w:r>
      <w:r w:rsidRPr="00F1210F">
        <w:t xml:space="preserve">. Available at: </w:t>
      </w:r>
      <w:hyperlink r:id="rId27">
        <w:r w:rsidRPr="00F1210F">
          <w:rPr>
            <w:color w:val="1155CC"/>
            <w:u w:val="single"/>
          </w:rPr>
          <w:t>https://www.sneeics.org.uk/wp-content/uploads/2025/09/NELCA-Summary-of-NHS10-Year-Plan.pdf</w:t>
        </w:r>
      </w:hyperlink>
      <w:r w:rsidRPr="00F1210F">
        <w:t xml:space="preserve">  (Accessed: 12 November 2025)</w:t>
      </w:r>
    </w:p>
    <w:p w14:paraId="163BA6B6" w14:textId="77777777" w:rsidR="002B728A" w:rsidRPr="00F1210F" w:rsidRDefault="00C24059" w:rsidP="00F1210F">
      <w:proofErr w:type="spellStart"/>
      <w:r w:rsidRPr="00F1210F">
        <w:lastRenderedPageBreak/>
        <w:t>Sturley</w:t>
      </w:r>
      <w:proofErr w:type="spellEnd"/>
      <w:r w:rsidRPr="00F1210F">
        <w:t xml:space="preserve">, C., Norman, P., Morris, M. and Downing, A. (2023) ‘Contrasting socio-economic influences on colorectal cancer incidence and survival in England and Wales’. </w:t>
      </w:r>
      <w:r w:rsidRPr="00F1210F">
        <w:rPr>
          <w:i/>
          <w:iCs/>
        </w:rPr>
        <w:t>Social Science &amp; Medicine</w:t>
      </w:r>
      <w:r w:rsidRPr="00F1210F">
        <w:t xml:space="preserve">, 333, p.116138. </w:t>
      </w:r>
      <w:proofErr w:type="spellStart"/>
      <w:r w:rsidRPr="00F1210F">
        <w:t>doi:</w:t>
      </w:r>
      <w:hyperlink r:id="rId28">
        <w:r w:rsidRPr="00F1210F">
          <w:rPr>
            <w:color w:val="1155CC"/>
            <w:u w:val="single"/>
          </w:rPr>
          <w:t>https</w:t>
        </w:r>
        <w:proofErr w:type="spellEnd"/>
        <w:r w:rsidRPr="00F1210F">
          <w:rPr>
            <w:color w:val="1155CC"/>
            <w:u w:val="single"/>
          </w:rPr>
          <w:t>://doi.org/10.1016/j.socscimed.2023.116138</w:t>
        </w:r>
      </w:hyperlink>
      <w:r w:rsidRPr="00F1210F">
        <w:t xml:space="preserve">. </w:t>
      </w:r>
    </w:p>
    <w:p w14:paraId="09775A07" w14:textId="77777777" w:rsidR="002B728A" w:rsidRPr="00F1210F" w:rsidRDefault="00C24059" w:rsidP="00F1210F">
      <w:r w:rsidRPr="00F1210F">
        <w:t xml:space="preserve">WCRF.org (2024). </w:t>
      </w:r>
      <w:r w:rsidRPr="00F1210F">
        <w:rPr>
          <w:i/>
          <w:iCs/>
        </w:rPr>
        <w:t>Preventing bowel cancer | How you can reduce the risk</w:t>
      </w:r>
      <w:r w:rsidRPr="00F1210F">
        <w:t xml:space="preserve">. Available at: </w:t>
      </w:r>
      <w:hyperlink r:id="rId29">
        <w:r w:rsidRPr="00F1210F">
          <w:rPr>
            <w:color w:val="1155CC"/>
            <w:u w:val="single"/>
          </w:rPr>
          <w:t>https://www.wcrf.org/preventing-cancer/cancer-types/bowel-cancer/preventing-bowel-cancer/</w:t>
        </w:r>
      </w:hyperlink>
      <w:r w:rsidRPr="00F1210F">
        <w:t xml:space="preserve"> (Accessed: 13 November 2025)</w:t>
      </w:r>
    </w:p>
    <w:p w14:paraId="42C58414" w14:textId="77777777" w:rsidR="002B728A" w:rsidRPr="00F1210F" w:rsidRDefault="00C24059" w:rsidP="00F1210F">
      <w:r w:rsidRPr="00F1210F">
        <w:t xml:space="preserve">Xi, Y. and Xu, P. (2021) ‘Global colorectal cancer burden in 2020 and projections to 2040’. </w:t>
      </w:r>
      <w:r w:rsidRPr="00F1210F">
        <w:rPr>
          <w:i/>
          <w:iCs/>
        </w:rPr>
        <w:t>Translational Oncology</w:t>
      </w:r>
      <w:r w:rsidRPr="00F1210F">
        <w:t xml:space="preserve">, 14(10), p.101174. </w:t>
      </w:r>
      <w:proofErr w:type="spellStart"/>
      <w:r w:rsidRPr="00F1210F">
        <w:t>doi:</w:t>
      </w:r>
      <w:hyperlink r:id="rId30">
        <w:r w:rsidRPr="00F1210F">
          <w:rPr>
            <w:color w:val="1155CC"/>
            <w:u w:val="single"/>
          </w:rPr>
          <w:t>https</w:t>
        </w:r>
        <w:proofErr w:type="spellEnd"/>
        <w:r w:rsidRPr="00F1210F">
          <w:rPr>
            <w:color w:val="1155CC"/>
            <w:u w:val="single"/>
          </w:rPr>
          <w:t>://doi.org/10.1016/j.tranon.2021.101174</w:t>
        </w:r>
      </w:hyperlink>
      <w:r w:rsidRPr="00F1210F">
        <w:t xml:space="preserve">. </w:t>
      </w:r>
    </w:p>
    <w:p w14:paraId="2E68BC52" w14:textId="77777777" w:rsidR="002B728A" w:rsidRPr="00F1210F" w:rsidRDefault="00C24059" w:rsidP="00F1210F">
      <w:r w:rsidRPr="00F1210F">
        <w:t xml:space="preserve">Zhou, L., Huang, X., Shi, J., Yang, Y., Dong, F., Wei, H., Ji, C. and Shan, Y. (2025) ‘Decoding colorectal cancer targeted therapy: a bibliometric journey of the last decade (2015–2024)’. </w:t>
      </w:r>
      <w:r w:rsidRPr="00F1210F">
        <w:rPr>
          <w:i/>
          <w:iCs/>
        </w:rPr>
        <w:t>Discover Oncology</w:t>
      </w:r>
      <w:r w:rsidRPr="00F1210F">
        <w:t xml:space="preserve">, 16(1). </w:t>
      </w:r>
      <w:proofErr w:type="spellStart"/>
      <w:r w:rsidRPr="00F1210F">
        <w:t>doi:</w:t>
      </w:r>
      <w:hyperlink r:id="rId31">
        <w:r w:rsidRPr="00F1210F">
          <w:rPr>
            <w:color w:val="1155CC"/>
            <w:u w:val="single"/>
          </w:rPr>
          <w:t>https</w:t>
        </w:r>
        <w:proofErr w:type="spellEnd"/>
        <w:r w:rsidRPr="00F1210F">
          <w:rPr>
            <w:color w:val="1155CC"/>
            <w:u w:val="single"/>
          </w:rPr>
          <w:t>://doi.org/10.1007/s12672-025-02251-6</w:t>
        </w:r>
      </w:hyperlink>
      <w:r w:rsidRPr="00F1210F">
        <w:t xml:space="preserve">. </w:t>
      </w:r>
    </w:p>
    <w:p w14:paraId="030D7374" w14:textId="77777777" w:rsidR="002B728A" w:rsidRPr="00F1210F" w:rsidRDefault="002B728A"/>
    <w:sectPr w:rsidR="002B728A" w:rsidRPr="00F1210F" w:rsidSect="00E9362E">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8E5B7DE-4AC7-4CB2-8294-0DECB91A6E7B}"/>
  </w:font>
  <w:font w:name="Cambria">
    <w:panose1 w:val="02040503050406030204"/>
    <w:charset w:val="00"/>
    <w:family w:val="roman"/>
    <w:pitch w:val="variable"/>
    <w:sig w:usb0="E00006FF" w:usb1="420024FF" w:usb2="02000000" w:usb3="00000000" w:csb0="0000019F" w:csb1="00000000"/>
    <w:embedRegular r:id="rId2" w:fontKey="{2B043F7A-1D25-44C7-A5E6-4138FDCE556B}"/>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728A"/>
    <w:rsid w:val="001578AA"/>
    <w:rsid w:val="001A6513"/>
    <w:rsid w:val="001B52E4"/>
    <w:rsid w:val="001C7CB4"/>
    <w:rsid w:val="001F5863"/>
    <w:rsid w:val="0027370C"/>
    <w:rsid w:val="002B728A"/>
    <w:rsid w:val="00351D28"/>
    <w:rsid w:val="00393138"/>
    <w:rsid w:val="005A7E21"/>
    <w:rsid w:val="005D2BD8"/>
    <w:rsid w:val="00620D26"/>
    <w:rsid w:val="00703ED8"/>
    <w:rsid w:val="00745EBC"/>
    <w:rsid w:val="007805F4"/>
    <w:rsid w:val="0081479F"/>
    <w:rsid w:val="008D5848"/>
    <w:rsid w:val="009E12F7"/>
    <w:rsid w:val="00A0670C"/>
    <w:rsid w:val="00B11AC5"/>
    <w:rsid w:val="00BA2DE1"/>
    <w:rsid w:val="00C24059"/>
    <w:rsid w:val="00CF0809"/>
    <w:rsid w:val="00D743D7"/>
    <w:rsid w:val="00E04C12"/>
    <w:rsid w:val="00E05A55"/>
    <w:rsid w:val="00E279EA"/>
    <w:rsid w:val="00E6697A"/>
    <w:rsid w:val="00E9362E"/>
    <w:rsid w:val="00F1210F"/>
    <w:rsid w:val="00F81E0D"/>
    <w:rsid w:val="00FB4DF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FE44A"/>
  <w15:docId w15:val="{8197CAE1-D74D-485D-9A0E-9B52447C9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rsid w:val="00620D26"/>
    <w:pPr>
      <w:outlineLvl w:val="0"/>
    </w:pPr>
    <w:rPr>
      <w:b/>
      <w:bCs/>
    </w:rPr>
  </w:style>
  <w:style w:type="paragraph" w:styleId="Heading2">
    <w:name w:val="heading 2"/>
    <w:basedOn w:val="Normal"/>
    <w:next w:val="Normal"/>
    <w:uiPriority w:val="9"/>
    <w:unhideWhenUsed/>
    <w:qFormat/>
    <w:rsid w:val="00B11AC5"/>
    <w:pPr>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1C7CB4"/>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1C7CB4"/>
    <w:pPr>
      <w:spacing w:after="100"/>
    </w:pPr>
  </w:style>
  <w:style w:type="paragraph" w:styleId="TOC2">
    <w:name w:val="toc 2"/>
    <w:basedOn w:val="Normal"/>
    <w:next w:val="Normal"/>
    <w:autoRedefine/>
    <w:uiPriority w:val="39"/>
    <w:unhideWhenUsed/>
    <w:rsid w:val="001C7CB4"/>
    <w:pPr>
      <w:spacing w:after="100"/>
      <w:ind w:left="220"/>
    </w:pPr>
  </w:style>
  <w:style w:type="character" w:styleId="Hyperlink">
    <w:name w:val="Hyperlink"/>
    <w:basedOn w:val="DefaultParagraphFont"/>
    <w:uiPriority w:val="99"/>
    <w:unhideWhenUsed/>
    <w:rsid w:val="001C7CB4"/>
    <w:rPr>
      <w:color w:val="0000FF" w:themeColor="hyperlink"/>
      <w:u w:val="single"/>
    </w:rPr>
  </w:style>
  <w:style w:type="character" w:styleId="UnresolvedMention">
    <w:name w:val="Unresolved Mention"/>
    <w:basedOn w:val="DefaultParagraphFont"/>
    <w:uiPriority w:val="99"/>
    <w:semiHidden/>
    <w:unhideWhenUsed/>
    <w:rsid w:val="00F121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cbi.nlm.nih.gov/books/NBK586003/" TargetMode="External"/><Relationship Id="rId18" Type="http://schemas.openxmlformats.org/officeDocument/2006/relationships/hyperlink" Target="https://doi.org/10.1002/hsr2.70002" TargetMode="External"/><Relationship Id="rId26" Type="http://schemas.openxmlformats.org/officeDocument/2006/relationships/hyperlink" Target="https://www.ncbi.nlm.nih.gov/books/NBK599509/" TargetMode="External"/><Relationship Id="rId3" Type="http://schemas.openxmlformats.org/officeDocument/2006/relationships/settings" Target="settings.xml"/><Relationship Id="rId21" Type="http://schemas.openxmlformats.org/officeDocument/2006/relationships/hyperlink" Target="https://www.mayoclinic.org/diseases-conditions/colon-cancer/symptoms-causes/syc-20353669" TargetMode="External"/><Relationship Id="rId7" Type="http://schemas.openxmlformats.org/officeDocument/2006/relationships/hyperlink" Target="https://doi.org/10.1016/j.gande.2025.01.002" TargetMode="External"/><Relationship Id="rId12" Type="http://schemas.openxmlformats.org/officeDocument/2006/relationships/hyperlink" Target="https://www.cancerresearch.org/blog/colorectal-cancer-awareness-month" TargetMode="External"/><Relationship Id="rId17" Type="http://schemas.openxmlformats.org/officeDocument/2006/relationships/hyperlink" Target="https://doi.org/10.1097/ncc.0000000000000785" TargetMode="External"/><Relationship Id="rId25" Type="http://schemas.openxmlformats.org/officeDocument/2006/relationships/hyperlink" Target="https://doi.org/10.1007/s00520-023-07713-7"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heguardian.com/society/2024/dec/11/bowel-cancer-rising-under-50s-worldwide-research" TargetMode="External"/><Relationship Id="rId20" Type="http://schemas.openxmlformats.org/officeDocument/2006/relationships/hyperlink" Target="https://doi.org/10.1097/COC.0000000000000529" TargetMode="External"/><Relationship Id="rId29" Type="http://schemas.openxmlformats.org/officeDocument/2006/relationships/hyperlink" Target="https://www.wcrf.org/preventing-cancer/cancer-types/bowel-cancer/preventing-bowel-cancer/"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doi.org/10.1016/j.ajcnut.2025.01.014" TargetMode="External"/><Relationship Id="rId24" Type="http://schemas.openxmlformats.org/officeDocument/2006/relationships/hyperlink" Target="https://committees.parliament.uk/writtenevidence/41568/pdf/" TargetMode="External"/><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doi.org/10.1016/j.mpsur.2022.10.015" TargetMode="External"/><Relationship Id="rId23" Type="http://schemas.openxmlformats.org/officeDocument/2006/relationships/hyperlink" Target="https://doi.org/10.1177/2040622320970354" TargetMode="External"/><Relationship Id="rId28" Type="http://schemas.openxmlformats.org/officeDocument/2006/relationships/hyperlink" Target="https://doi.org/10.1016/j.socscimed.2023.116138" TargetMode="External"/><Relationship Id="rId10" Type="http://schemas.openxmlformats.org/officeDocument/2006/relationships/hyperlink" Target="https://www.cancerresearchuk.org/health-professional/cancer-screening/bowel-cancer-screening/quality-improvements-future-optimisation" TargetMode="External"/><Relationship Id="rId19" Type="http://schemas.openxmlformats.org/officeDocument/2006/relationships/hyperlink" Target="https://doi.org/10.1038/s41416-023-02440-6" TargetMode="External"/><Relationship Id="rId31" Type="http://schemas.openxmlformats.org/officeDocument/2006/relationships/hyperlink" Target="https://doi.org/10.1007/s12672-025-02251-6" TargetMode="External"/><Relationship Id="rId4" Type="http://schemas.openxmlformats.org/officeDocument/2006/relationships/webSettings" Target="webSettings.xml"/><Relationship Id="rId9" Type="http://schemas.openxmlformats.org/officeDocument/2006/relationships/hyperlink" Target="https://www.cancerresearchuk.org/health-professional/cancer-statistics/statistics-by-cancer-type/bowel-cancer" TargetMode="External"/><Relationship Id="rId14" Type="http://schemas.openxmlformats.org/officeDocument/2006/relationships/hyperlink" Target="https://www.bbc.com/news/health-61441539" TargetMode="External"/><Relationship Id="rId22" Type="http://schemas.openxmlformats.org/officeDocument/2006/relationships/hyperlink" Target="https://www.uclh.nhs.uk/news/immunotherapy-significantly-increases-number-patients-free-bowel-cancer" TargetMode="External"/><Relationship Id="rId27" Type="http://schemas.openxmlformats.org/officeDocument/2006/relationships/hyperlink" Target="https://www.sneeics.org.uk/wp-content/uploads/2025/09/NELCA-Summary-of-NHS10-Year-Plan.pdf" TargetMode="External"/><Relationship Id="rId30" Type="http://schemas.openxmlformats.org/officeDocument/2006/relationships/hyperlink" Target="https://doi.org/10.1016/j.tranon.2021.101174" TargetMode="External"/><Relationship Id="rId8" Type="http://schemas.openxmlformats.org/officeDocument/2006/relationships/hyperlink" Target="https://www.cancer.org.au/cancer-information/types-of-cancer/bowel-cancer"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59BF51-06D2-4C26-BB1E-6D001CE0D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2904</Words>
  <Characters>16553</Characters>
  <Application>Microsoft Office Word</Application>
  <DocSecurity>0</DocSecurity>
  <Lines>137</Lines>
  <Paragraphs>38</Paragraphs>
  <ScaleCrop>false</ScaleCrop>
  <Company/>
  <LinksUpToDate>false</LinksUpToDate>
  <CharactersWithSpaces>19419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Kirsty Tchos</dc:creator>
  <cp:lastModifiedBy>Kirsty Tchos</cp:lastModifiedBy>
  <cp:revision>2</cp:revision>
  <dcterms:created xsi:type="dcterms:W3CDTF">2025-11-17T21:34:00Z</dcterms:created>
  <dcterms:modified xsi:type="dcterms:W3CDTF">2025-11-17T21:34:00Z</dcterms:modified>
</cp:coreProperties>
</file>