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9C444FA" w14:textId="556C6EC4" w:rsidR="00303A78" w:rsidRDefault="00303A78" w:rsidP="7293D566">
      <w:pPr>
        <w:spacing w:after="0"/>
        <w:rPr>
          <w:rFonts w:ascii="Segoe UI" w:eastAsia="Segoe UI" w:hAnsi="Segoe UI" w:cs="Segoe UI"/>
          <w:color w:val="000000" w:themeColor="text1"/>
          <w:sz w:val="20"/>
          <w:szCs w:val="20"/>
        </w:rPr>
      </w:pPr>
    </w:p>
    <w:p w14:paraId="6A71A9A2" w14:textId="6DADBCFA" w:rsidR="00303A78" w:rsidRDefault="637168B1" w:rsidP="7293D566">
      <w:pPr>
        <w:spacing w:after="0"/>
        <w:jc w:val="both"/>
        <w:rPr>
          <w:rFonts w:ascii="Arial" w:eastAsia="Arial" w:hAnsi="Arial" w:cs="Arial"/>
          <w:color w:val="000000" w:themeColor="text1"/>
          <w:sz w:val="28"/>
          <w:szCs w:val="28"/>
        </w:rPr>
      </w:pPr>
      <w:r w:rsidRPr="7293D566">
        <w:rPr>
          <w:rFonts w:ascii="Arial" w:eastAsia="Arial" w:hAnsi="Arial" w:cs="Arial"/>
          <w:color w:val="000000" w:themeColor="text1"/>
          <w:sz w:val="28"/>
          <w:szCs w:val="28"/>
        </w:rPr>
        <w:t>Name: Europa Stan</w:t>
      </w:r>
    </w:p>
    <w:p w14:paraId="224CC023" w14:textId="53E8B210" w:rsidR="00303A78" w:rsidRDefault="637168B1" w:rsidP="7293D566">
      <w:pPr>
        <w:spacing w:after="0"/>
        <w:jc w:val="both"/>
        <w:rPr>
          <w:rFonts w:ascii="Arial" w:eastAsia="Arial" w:hAnsi="Arial" w:cs="Arial"/>
          <w:color w:val="000000" w:themeColor="text1"/>
          <w:sz w:val="28"/>
          <w:szCs w:val="28"/>
        </w:rPr>
      </w:pPr>
      <w:r w:rsidRPr="7293D566">
        <w:rPr>
          <w:rFonts w:ascii="Arial" w:eastAsia="Arial" w:hAnsi="Arial" w:cs="Arial"/>
          <w:color w:val="000000" w:themeColor="text1"/>
          <w:sz w:val="28"/>
          <w:szCs w:val="28"/>
        </w:rPr>
        <w:t>Student ID: 2534505</w:t>
      </w:r>
    </w:p>
    <w:p w14:paraId="25676B60" w14:textId="648E0DE5" w:rsidR="00303A78" w:rsidRDefault="637168B1" w:rsidP="7293D566">
      <w:pPr>
        <w:spacing w:after="0"/>
        <w:jc w:val="both"/>
        <w:rPr>
          <w:rFonts w:ascii="Arial" w:eastAsia="Arial" w:hAnsi="Arial" w:cs="Arial"/>
          <w:color w:val="000000" w:themeColor="text1"/>
          <w:sz w:val="28"/>
          <w:szCs w:val="28"/>
        </w:rPr>
      </w:pPr>
      <w:r w:rsidRPr="7293D566">
        <w:rPr>
          <w:rFonts w:ascii="Arial" w:eastAsia="Arial" w:hAnsi="Arial" w:cs="Arial"/>
          <w:color w:val="000000" w:themeColor="text1"/>
          <w:sz w:val="28"/>
          <w:szCs w:val="28"/>
        </w:rPr>
        <w:t>Module Code: LCHS4007</w:t>
      </w:r>
    </w:p>
    <w:p w14:paraId="61334453" w14:textId="52CF72B0" w:rsidR="00303A78" w:rsidRDefault="637168B1" w:rsidP="7293D566">
      <w:pPr>
        <w:spacing w:after="0"/>
        <w:jc w:val="both"/>
        <w:rPr>
          <w:rFonts w:ascii="Arial" w:eastAsia="Arial" w:hAnsi="Arial" w:cs="Arial"/>
          <w:color w:val="000000" w:themeColor="text1"/>
          <w:sz w:val="28"/>
          <w:szCs w:val="28"/>
        </w:rPr>
      </w:pPr>
      <w:r w:rsidRPr="7293D566">
        <w:rPr>
          <w:rFonts w:ascii="Arial" w:eastAsia="Arial" w:hAnsi="Arial" w:cs="Arial"/>
          <w:color w:val="000000" w:themeColor="text1"/>
          <w:sz w:val="28"/>
          <w:szCs w:val="28"/>
        </w:rPr>
        <w:t>Module: Digital Skills And Research</w:t>
      </w:r>
    </w:p>
    <w:p w14:paraId="7F710F13" w14:textId="62D74B58" w:rsidR="00303A78" w:rsidRDefault="637168B1" w:rsidP="7293D566">
      <w:pPr>
        <w:pStyle w:val="Header"/>
      </w:pPr>
      <w:r w:rsidRPr="7293D566">
        <w:rPr>
          <w:rFonts w:ascii="Arial" w:eastAsia="Arial" w:hAnsi="Arial" w:cs="Arial"/>
          <w:color w:val="000000" w:themeColor="text1"/>
          <w:sz w:val="28"/>
          <w:szCs w:val="28"/>
        </w:rPr>
        <w:t xml:space="preserve">Lecturer: Bianca </w:t>
      </w:r>
      <w:proofErr w:type="spellStart"/>
      <w:r w:rsidRPr="7293D566">
        <w:rPr>
          <w:rFonts w:ascii="Arial" w:eastAsia="Arial" w:hAnsi="Arial" w:cs="Arial"/>
          <w:color w:val="000000" w:themeColor="text1"/>
          <w:sz w:val="28"/>
          <w:szCs w:val="28"/>
        </w:rPr>
        <w:t>Dodgen</w:t>
      </w:r>
      <w:proofErr w:type="spellEnd"/>
      <w:r w:rsidRPr="7293D566">
        <w:rPr>
          <w:rFonts w:ascii="Arial" w:eastAsia="Arial" w:hAnsi="Arial" w:cs="Arial"/>
          <w:color w:val="000000" w:themeColor="text1"/>
          <w:sz w:val="28"/>
          <w:szCs w:val="28"/>
        </w:rPr>
        <w:t>.</w:t>
      </w:r>
    </w:p>
    <w:p w14:paraId="2BD0999E" w14:textId="3C8DB391" w:rsidR="00303A78" w:rsidRDefault="00303A78" w:rsidP="7293D566">
      <w:pPr>
        <w:pStyle w:val="NormalWeb"/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0902D33" w14:textId="599C69B5" w:rsidR="00303A78" w:rsidRDefault="00303A78" w:rsidP="7293D566">
      <w:pPr>
        <w:pStyle w:val="NormalWeb"/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A1F8AD4" w14:textId="7D5C01F3" w:rsidR="00303A78" w:rsidRDefault="00303A78" w:rsidP="7293D566">
      <w:pPr>
        <w:pStyle w:val="NormalWeb"/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ABE0FCD" w14:textId="03B02B39" w:rsidR="00303A78" w:rsidRDefault="00303A78" w:rsidP="7293D566">
      <w:pPr>
        <w:pStyle w:val="NormalWeb"/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3BF15BE" w14:textId="037A5611" w:rsidR="00303A78" w:rsidRDefault="00303A78" w:rsidP="7293D566">
      <w:pPr>
        <w:spacing w:after="0"/>
      </w:pPr>
      <w:r>
        <w:br w:type="page"/>
      </w:r>
    </w:p>
    <w:p w14:paraId="5DDF796E" w14:textId="286E7B1C" w:rsidR="00303A78" w:rsidRDefault="00303A78" w:rsidP="7293D566">
      <w:pPr>
        <w:pStyle w:val="NormalWeb"/>
        <w:spacing w:line="360" w:lineRule="auto"/>
        <w:rPr>
          <w:rFonts w:ascii="Arial" w:eastAsia="Arial" w:hAnsi="Arial" w:cs="Arial"/>
          <w:sz w:val="22"/>
          <w:szCs w:val="22"/>
          <w:lang w:val="ro-RO"/>
        </w:rPr>
      </w:pPr>
      <w:proofErr w:type="spellStart"/>
      <w:r w:rsidRPr="7293D566">
        <w:rPr>
          <w:rFonts w:ascii="Arial" w:eastAsia="Arial" w:hAnsi="Arial" w:cs="Arial"/>
          <w:sz w:val="22"/>
          <w:szCs w:val="22"/>
          <w:lang w:val="ro-RO"/>
        </w:rPr>
        <w:lastRenderedPageBreak/>
        <w:t>Research</w:t>
      </w:r>
      <w:proofErr w:type="spellEnd"/>
      <w:r w:rsidRPr="7293D566">
        <w:rPr>
          <w:rFonts w:ascii="Arial" w:eastAsia="Arial" w:hAnsi="Arial" w:cs="Arial"/>
          <w:sz w:val="22"/>
          <w:szCs w:val="22"/>
          <w:lang w:val="ro-RO"/>
        </w:rPr>
        <w:t xml:space="preserve"> Report: A </w:t>
      </w:r>
      <w:proofErr w:type="spellStart"/>
      <w:r w:rsidRPr="7293D566">
        <w:rPr>
          <w:rFonts w:ascii="Arial" w:eastAsia="Arial" w:hAnsi="Arial" w:cs="Arial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eastAsia="Arial" w:hAnsi="Arial" w:cs="Arial"/>
          <w:sz w:val="22"/>
          <w:szCs w:val="22"/>
          <w:lang w:val="ro-RO"/>
        </w:rPr>
        <w:t xml:space="preserve"> Study of </w:t>
      </w:r>
      <w:proofErr w:type="spellStart"/>
      <w:r w:rsidRPr="7293D566">
        <w:rPr>
          <w:rFonts w:ascii="Arial" w:eastAsia="Arial" w:hAnsi="Arial" w:cs="Arial"/>
          <w:sz w:val="22"/>
          <w:szCs w:val="22"/>
          <w:lang w:val="ro-RO"/>
        </w:rPr>
        <w:t>Discipline-Based</w:t>
      </w:r>
      <w:proofErr w:type="spellEnd"/>
      <w:r w:rsidRPr="7293D566">
        <w:rPr>
          <w:rFonts w:ascii="Arial" w:eastAsia="Arial" w:hAnsi="Arial" w:cs="Arial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sz w:val="22"/>
          <w:szCs w:val="22"/>
          <w:lang w:val="ro-RO"/>
        </w:rPr>
        <w:t>Self-Perceived</w:t>
      </w:r>
      <w:proofErr w:type="spellEnd"/>
      <w:r w:rsidRPr="7293D566">
        <w:rPr>
          <w:rFonts w:ascii="Arial" w:eastAsia="Arial" w:hAnsi="Arial" w:cs="Arial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eastAsia="Arial" w:hAnsi="Arial" w:cs="Arial"/>
          <w:sz w:val="22"/>
          <w:szCs w:val="22"/>
          <w:lang w:val="ro-RO"/>
        </w:rPr>
        <w:t xml:space="preserve"> of Nursing </w:t>
      </w:r>
      <w:proofErr w:type="spellStart"/>
      <w:r w:rsidRPr="7293D566">
        <w:rPr>
          <w:rFonts w:ascii="Arial" w:eastAsia="Arial" w:hAnsi="Arial" w:cs="Arial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sz w:val="22"/>
          <w:szCs w:val="22"/>
          <w:lang w:val="ro-RO"/>
        </w:rPr>
        <w:t> </w:t>
      </w:r>
    </w:p>
    <w:p w14:paraId="614256B6" w14:textId="77777777" w:rsidR="00303A78" w:rsidRDefault="00303A78" w:rsidP="00303A78">
      <w:pPr>
        <w:pStyle w:val="NormalWeb"/>
        <w:spacing w:before="240" w:beforeAutospacing="0" w:after="240" w:afterAutospacing="0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 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selected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 this report is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Study of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Discipline-Based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Self-Perceived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Konstantina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Martzoukou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Errol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Sadullah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Luders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Jane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Petros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Kostagiolas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Neil Johnson, Fiona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Work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Crystal Fulton.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published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2024 in the </w:t>
      </w:r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>Journal of Advanced Nursing</w:t>
      </w: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looks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at how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own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prepared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future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careers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.</w:t>
      </w:r>
    </w:p>
    <w:p w14:paraId="49057795" w14:textId="77777777" w:rsidR="00303A78" w:rsidRDefault="00303A78" w:rsidP="00303A78">
      <w:pPr>
        <w:pStyle w:val="NormalWeb"/>
        <w:spacing w:before="240" w:beforeAutospacing="0" w:after="240" w:afterAutospacing="0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main topic of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is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nursing education.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refers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needed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technology safe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effectively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Nurses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systems every day,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including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electronic health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records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online communication,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becoming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increasingly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important.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this topic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had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shown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many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confident using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technology,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as smartphones and social media, but not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confident using digital tools needed in professional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wanted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felt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confident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needed support. By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identifying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can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improve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programmes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  prepare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 modern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practice.</w:t>
      </w:r>
    </w:p>
    <w:p w14:paraId="71C96572" w14:textId="77777777" w:rsidR="00303A78" w:rsidRDefault="00303A78" w:rsidP="00303A78">
      <w:pPr>
        <w:pStyle w:val="NormalWeb"/>
        <w:spacing w:before="240" w:beforeAutospacing="0" w:after="240" w:afterAutospacing="0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focused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mainly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on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at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Scotland.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midwifery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paramedic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participated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most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undergraduate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asked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complete a questionnaire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about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different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including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digital communication,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 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innovation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wellbeing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identity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management.</w:t>
      </w:r>
    </w:p>
    <w:p w14:paraId="5645A9D8" w14:textId="77777777" w:rsidR="00303A78" w:rsidRDefault="00303A78" w:rsidP="00303A78">
      <w:pPr>
        <w:pStyle w:val="NormalWeb"/>
        <w:spacing w:before="240" w:beforeAutospacing="0" w:after="240" w:afterAutospacing="0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This topic is important in UK health and social care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technology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now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part of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clinical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practice.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Nurses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expected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access electronic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records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communicate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with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colleagues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digital systems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support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clinical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decision-making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Without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appropriate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professionals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struggle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provide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safe,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effective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care.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this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therefore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help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identify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 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need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more training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before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entering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professional practice. This report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examines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explaining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purpose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methods and main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It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discusses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how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contributes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nursing education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reflects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on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importance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methods for future academic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professional practice</w:t>
      </w:r>
    </w:p>
    <w:p w14:paraId="49919ECE" w14:textId="77777777" w:rsidR="00303A78" w:rsidRDefault="00303A78" w:rsidP="00303A78">
      <w:pPr>
        <w:pStyle w:val="NormalWeb"/>
        <w:spacing w:before="240" w:beforeAutospacing="0" w:after="240" w:afterAutospacing="0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main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purpose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investigate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self-perceived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identify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further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development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be needed.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adapted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existing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questionnaire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it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reflected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specific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requirements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nursing education.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measured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across different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competency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compared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according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age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course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type. Another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objective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how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to make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recommendations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improving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education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programmes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Overall,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wanted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identify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gaps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suggest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ways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better prepare future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nurses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 an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increasingly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environment.</w:t>
      </w:r>
    </w:p>
    <w:p w14:paraId="72862EC8" w14:textId="77777777" w:rsidR="00303A78" w:rsidRDefault="00303A78" w:rsidP="00303A78">
      <w:pPr>
        <w:rPr>
          <w:rFonts w:ascii="Arial" w:eastAsia="Arial" w:hAnsi="Arial" w:cs="Arial"/>
        </w:rPr>
      </w:pPr>
    </w:p>
    <w:p w14:paraId="20BDA8B7" w14:textId="77777777" w:rsidR="00303A78" w:rsidRDefault="00303A78" w:rsidP="00303A78">
      <w:pPr>
        <w:pStyle w:val="NormalWeb"/>
        <w:spacing w:before="240" w:beforeAutospacing="0" w:after="240" w:afterAutospacing="0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three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main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approaches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: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qualitative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mixed-methods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.</w:t>
      </w:r>
    </w:p>
    <w:p w14:paraId="26FE4A46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lastRenderedPageBreak/>
        <w:t xml:space="preserve">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this report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mainly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collected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numerical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data using an online questionnaire.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rated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different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structured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scoring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system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The questionnaire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included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three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open-ended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questions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described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how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challenges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experienced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while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explanations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Another important concept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is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difference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primary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secondary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data. This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collected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primary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data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gathered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directly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from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own questionnaire.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collected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  for this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project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already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existed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At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same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time,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reviewed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previous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on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questionnaire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explain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previous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secondary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sources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supported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described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as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In this case, the questionnaire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distributed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November and December 2021,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allowing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measure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'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at that particular stage of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education.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Before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questionnaire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distributed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adapted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existing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survey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it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reflected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needs of nursing education.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Members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academic staff and a nursing student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reviewed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questionnaire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suggested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changes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include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are relevant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practice. The final questionnaire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covered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several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including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digital communication,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innovation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wellbeing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identity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management. This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ensure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the questionnaire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measured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expected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education.</w:t>
      </w:r>
    </w:p>
    <w:p w14:paraId="04743873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completed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questionnaire using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five-point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Likert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scale,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rated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from 1 (Novice) to 5 (Expert).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Likert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scale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commonly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allows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express different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levels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agreement,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or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ability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Using this scale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enabled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convert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opinions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into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numerical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data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analysed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statistically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compared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different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.</w:t>
      </w:r>
    </w:p>
    <w:p w14:paraId="79A63F28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invited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approximately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1,200 nursing,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midwifery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paramedic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participate by email.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Participation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voluntary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meaning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decide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wished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take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part.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Before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completing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questionnaire,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received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explaining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purpose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gave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consent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In total, 182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completed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survey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Most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female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undergraduate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Scotland,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which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reflects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gender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distribution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commonly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found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profession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Although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rate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around 15%, this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considered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acceptable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 an online questionnaire.</w:t>
      </w:r>
    </w:p>
    <w:p w14:paraId="79D1E840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lastRenderedPageBreak/>
        <w:t>Ethical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considerations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 important part of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obtained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ethical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approval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from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before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collecting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any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data. The questionnaire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completed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anonymously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meaning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not be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identified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from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Personal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remained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confidential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and the data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collection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process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complied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with General Data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Protection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Regulation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(GDPR)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requirements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taking part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voluntary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withdraw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wished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measures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protect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' privacy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ensured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conducted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responsibly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.</w:t>
      </w:r>
    </w:p>
    <w:p w14:paraId="04C7CFB9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questionnaires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had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completed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analysed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IBM SPSS Statistics, a software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package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commonly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first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descriptive statistics,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including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percentages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means,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medians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modes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summarise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carried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out Mann-Whitney U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Kruskal-Wallis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tests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compare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scores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different age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pre-registration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post-registration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tests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determine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differences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found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statistically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significant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occurring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by chance.</w:t>
      </w:r>
    </w:p>
    <w:p w14:paraId="0078920D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questionnaire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included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three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open-ended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questions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asking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how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learned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how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kept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those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up to date and how digital technology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them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written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analysed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thematic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analysis,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qualitative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method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similar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into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common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themes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Many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explained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through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trial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error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YouTube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tutorials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previous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work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experience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support from friends or family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through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formal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teaching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useful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context for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explain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why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lower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certain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.</w:t>
      </w:r>
    </w:p>
    <w:p w14:paraId="2C87A5C9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Overall,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methods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this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appropriate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allowed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collect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from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relatively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large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group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structured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efficient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way.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combination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numerical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' own comments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broader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nursing education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highlighted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provide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additional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support.</w:t>
      </w:r>
    </w:p>
    <w:p w14:paraId="6AEFD82D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showed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generally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considered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themselves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confident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Most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feeling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comfortable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devices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online communication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platforms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common software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regularly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personal and academic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lives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but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showed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lastRenderedPageBreak/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varied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across different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suggesting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stronger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others.</w:t>
      </w:r>
    </w:p>
    <w:p w14:paraId="0E45189F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highest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levels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as digital communication,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collaboration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managing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identity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included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communicating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online with others, sharing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platforms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how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behave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professionally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online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environments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Since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frequently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life, it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understandable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felt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more confident using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them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.</w:t>
      </w:r>
    </w:p>
    <w:p w14:paraId="0BCE349A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In contrast,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lower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levels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found in more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advanced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Many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less confident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searching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evaluating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quality of online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using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support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nursing practice.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lower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innovation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creating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content.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suggest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while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are familiar with technology for personal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require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additional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support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applying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 professional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setting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.</w:t>
      </w:r>
    </w:p>
    <w:p w14:paraId="00C4AB33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found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differences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participant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groups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Older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post-registration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generally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reported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higher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several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areas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younger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undergraduate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One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possible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explanation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is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had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more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experience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working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had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already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systems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clinical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practice.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Practical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experience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therefore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contribute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development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competence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alongside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formal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education.</w:t>
      </w:r>
    </w:p>
    <w:p w14:paraId="13E8804C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open-ended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questions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further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insight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into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how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Many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participants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explained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learned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independently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through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practice, trial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error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YouTube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tutorials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online resources and support from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classmates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friends or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colleagues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Some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felt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course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them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while others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believed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much of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learning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took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place outside formal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teaching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comments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suggest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play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greater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role in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providing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structured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training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throughout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programmes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expecting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own.</w:t>
      </w:r>
    </w:p>
    <w:p w14:paraId="598EA300" w14:textId="77777777" w:rsidR="00303A78" w:rsidRDefault="00303A78" w:rsidP="7293D566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concluded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should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become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stronger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part of nursing education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modern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increasingly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depends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on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Nurses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expected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electronic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records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locate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communicate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through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secure digital systems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protect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confidential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Developing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help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feel more confident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prepared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begin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professional practice. Overall,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findings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indicate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although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lastRenderedPageBreak/>
        <w:t xml:space="preserve">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possess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many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further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education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be needed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strengthen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directly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support safe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care.</w:t>
      </w:r>
    </w:p>
    <w:p w14:paraId="13336BF4" w14:textId="1B436640" w:rsidR="00303A78" w:rsidRPr="009B44DF" w:rsidRDefault="00303A78" w:rsidP="009B44DF">
      <w:pPr>
        <w:pStyle w:val="NormalWeb"/>
        <w:spacing w:before="240" w:beforeAutospacing="0" w:after="240" w:afterAutospacing="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ro-RO"/>
        </w:rPr>
      </w:pP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preparing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this report,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academic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literature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could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identified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using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databases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PubMed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Google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Scholar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PubMed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widely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health and medical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provides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access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peer-reviewed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journal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articles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systematic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reviews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publications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Google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Scholar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useful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academic search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engine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allows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locate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articles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books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conference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papers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from a wide range of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scholarly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sources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Using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databases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helps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ensure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accurate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current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supported by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Accessing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literature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particularly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important in health and social care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professional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decisions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should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based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trustworthy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rather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than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personal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opinion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or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from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unreliable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websites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.</w:t>
      </w:r>
    </w:p>
    <w:p w14:paraId="36C11D6C" w14:textId="77777777" w:rsidR="00303A78" w:rsidRDefault="00303A78" w:rsidP="7293D566">
      <w:pPr>
        <w:pStyle w:val="NormalWeb"/>
        <w:spacing w:before="240" w:beforeAutospacing="0" w:after="240" w:afterAutospacing="0" w:line="360" w:lineRule="auto"/>
      </w:pPr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This report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has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examined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paper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 xml:space="preserve">A </w:t>
      </w:r>
      <w:proofErr w:type="spellStart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 xml:space="preserve"> Study of </w:t>
      </w:r>
      <w:proofErr w:type="spellStart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>Discipline-Based</w:t>
      </w:r>
      <w:proofErr w:type="spellEnd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>Self-Perceived</w:t>
      </w:r>
      <w:proofErr w:type="spellEnd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>Competencies</w:t>
      </w:r>
      <w:proofErr w:type="spellEnd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 xml:space="preserve"> of Nursing </w:t>
      </w:r>
      <w:proofErr w:type="spellStart"/>
      <w:r w:rsidRPr="7293D566">
        <w:rPr>
          <w:rFonts w:ascii="Arial" w:eastAsia="Arial" w:hAnsi="Arial" w:cs="Arial"/>
          <w:i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explored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how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investigated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nursing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confidence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in using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technologies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.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demonstrated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digital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is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becoming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essential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part of nursing education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because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increasingly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relies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on digital systems to support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patient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care, communication and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practice.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Although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generally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felt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confident using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technology, the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suggested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they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less confident in more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advanced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such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as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finding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evaluating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online </w:t>
      </w:r>
      <w:proofErr w:type="spellStart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eastAsia="Arial" w:hAnsi="Arial" w:cs="Arial"/>
          <w:color w:val="000000" w:themeColor="text1"/>
          <w:sz w:val="22"/>
          <w:szCs w:val="22"/>
          <w:lang w:val="ro-RO"/>
        </w:rPr>
        <w:t xml:space="preserve"> and</w:t>
      </w:r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using digital tools in professional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settings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. This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suggests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comfortable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using technology in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everyday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life but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may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need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more support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when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using it in professional nursing practice. </w:t>
      </w:r>
    </w:p>
    <w:p w14:paraId="29929167" w14:textId="77777777" w:rsidR="00303A78" w:rsidRDefault="00303A78" w:rsidP="00303A78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I think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methods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used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in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were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appropriate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answering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question.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use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a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cross-sectional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questionnaire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allowed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collect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information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from a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relatively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large number of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 short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period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time.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Statistical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analysis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provided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clear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numerical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results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, while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open-ended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questions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offered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additional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explanations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that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helped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researchers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'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experiences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Combining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methods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gave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broader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digital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among nursing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students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. But I think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studying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responses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from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only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one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university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is not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very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and is limitative. </w:t>
      </w:r>
    </w:p>
    <w:p w14:paraId="2A748BC7" w14:textId="10B421A0" w:rsidR="00303A78" w:rsidRDefault="00303A78" w:rsidP="008059DD">
      <w:pPr>
        <w:pStyle w:val="NormalWeb"/>
        <w:spacing w:before="240" w:beforeAutospacing="0" w:after="240" w:afterAutospacing="0"/>
      </w:pP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Completing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this report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has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improved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my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understanding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methods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their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importance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in health and social care. I have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learned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differences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between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quantitative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qualitative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mixed-methods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, as well as the value of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collecting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reliable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answer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questions. I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also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understand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why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ethical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considerations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,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appropriate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sampling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accurate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data analysis are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essential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for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producing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trustworthy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.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These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skills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will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be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valuable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during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my future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studies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will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help me interpret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research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evidence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more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confidently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in professional nursing practice. Overall, this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study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highlights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the</w:t>
      </w:r>
      <w:r w:rsidR="009B44DF" w:rsidRPr="009B44DF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importance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of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continuing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develop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digital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literacy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within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nursing education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so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that future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healthcare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professionals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are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prepared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to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deliver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safe,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effective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and </w:t>
      </w:r>
      <w:proofErr w:type="spellStart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>evidence-based</w:t>
      </w:r>
      <w:proofErr w:type="spellEnd"/>
      <w:r w:rsidR="009B44DF" w:rsidRPr="7293D566">
        <w:rPr>
          <w:rFonts w:ascii="Arial" w:hAnsi="Arial" w:cs="Arial"/>
          <w:color w:val="000000" w:themeColor="text1"/>
          <w:sz w:val="22"/>
          <w:szCs w:val="22"/>
          <w:lang w:val="ro-RO"/>
        </w:rPr>
        <w:t xml:space="preserve"> care.</w:t>
      </w:r>
      <w:r>
        <w:br/>
      </w:r>
      <w:r>
        <w:lastRenderedPageBreak/>
        <w:br/>
      </w:r>
      <w:r>
        <w:br/>
      </w:r>
      <w:r>
        <w:br/>
      </w:r>
      <w:r>
        <w:br/>
      </w:r>
    </w:p>
    <w:p w14:paraId="54231C25" w14:textId="77777777" w:rsidR="00303A78" w:rsidRDefault="00303A78" w:rsidP="00303A78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Care Quality Commission (2023)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Assessment framework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. London: CQC.</w:t>
      </w:r>
    </w:p>
    <w:p w14:paraId="61FBA2E3" w14:textId="77777777" w:rsidR="00303A78" w:rsidRDefault="00303A78" w:rsidP="00303A78">
      <w:pPr>
        <w:pStyle w:val="NormalWeb"/>
        <w:spacing w:before="240" w:beforeAutospacing="0" w:after="240" w:afterAutospacing="0"/>
      </w:pP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Creswell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J.W. and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Creswell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J.D. (2018)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Research Design: Qualitative, Quantitative, and Mixed Methods Approaches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. 5th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edn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>. Thousand Oaks, CA: Sage.</w:t>
      </w:r>
    </w:p>
    <w:p w14:paraId="0DA4CA71" w14:textId="77777777" w:rsidR="00303A78" w:rsidRDefault="00303A78" w:rsidP="00303A78">
      <w:pPr>
        <w:pStyle w:val="NormalWeb"/>
        <w:spacing w:before="240" w:beforeAutospacing="0" w:after="240" w:afterAutospacing="0"/>
      </w:pP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Martzoukou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K.,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Luders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E.S., Mair, J.,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Kostagiolas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P., Johnson, N., Work, F. and Fulton, C. (2024) 'A Cross-Sectional Study of Discipline-Based Self-Perceived Digital Literacy Competencies of Nursing Students',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Journal of Advanced Nursing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, 80(5), pp. 1834–1849.</w:t>
      </w:r>
    </w:p>
    <w:p w14:paraId="05F6FAB7" w14:textId="77777777" w:rsidR="00303A78" w:rsidRDefault="00303A78" w:rsidP="00303A78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NICE (2015)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Evidence standards framework for digital health technologies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. London: National Institute for Health and Care Excellence.</w:t>
      </w:r>
    </w:p>
    <w:p w14:paraId="6EFCF1A7" w14:textId="77777777" w:rsidR="00303A78" w:rsidRDefault="00303A78" w:rsidP="00303A78">
      <w:pPr>
        <w:pStyle w:val="NormalWeb"/>
        <w:spacing w:before="240" w:beforeAutospacing="0" w:after="240" w:afterAutospacing="0"/>
      </w:pP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Polit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, D.F. and Beck, C.T. (2021)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Nursing Research: Generating and Assessing Evidence for Nursing Practice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. 11th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edn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. Philadelphia: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Wolters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Kluwer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8CF9631" w14:textId="77777777" w:rsidR="00303A78" w:rsidRDefault="00303A78" w:rsidP="00303A78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Ross, P., Barr, J. and Stevens, J. (2022) 'Digital literacy in nursing education: A review of current evidence',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Nurse Education Today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, 114, 105377.</w:t>
      </w:r>
    </w:p>
    <w:p w14:paraId="4EC1BFAD" w14:textId="77777777" w:rsidR="00303A78" w:rsidRDefault="00303A78" w:rsidP="00303A78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Silverman, D. (2020)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Interpreting Qualitative Data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. 6th </w:t>
      </w:r>
      <w:proofErr w:type="spellStart"/>
      <w:r w:rsidRPr="7293D566">
        <w:rPr>
          <w:rFonts w:ascii="Arial" w:hAnsi="Arial" w:cs="Arial"/>
          <w:color w:val="000000" w:themeColor="text1"/>
          <w:sz w:val="22"/>
          <w:szCs w:val="22"/>
        </w:rPr>
        <w:t>edn</w:t>
      </w:r>
      <w:proofErr w:type="spellEnd"/>
      <w:r w:rsidRPr="7293D566">
        <w:rPr>
          <w:rFonts w:ascii="Arial" w:hAnsi="Arial" w:cs="Arial"/>
          <w:color w:val="000000" w:themeColor="text1"/>
          <w:sz w:val="22"/>
          <w:szCs w:val="22"/>
        </w:rPr>
        <w:t>. London: Sage.</w:t>
      </w:r>
    </w:p>
    <w:p w14:paraId="18CEED1D" w14:textId="283972B5" w:rsidR="000B451B" w:rsidRDefault="00303A78" w:rsidP="7293D566">
      <w:pPr>
        <w:pStyle w:val="NormalWeb"/>
        <w:spacing w:before="240" w:beforeAutospacing="0" w:after="240" w:afterAutospacing="0"/>
      </w:pPr>
      <w:r w:rsidRPr="7293D566">
        <w:rPr>
          <w:rFonts w:ascii="Arial" w:hAnsi="Arial" w:cs="Arial"/>
          <w:color w:val="000000" w:themeColor="text1"/>
          <w:sz w:val="22"/>
          <w:szCs w:val="22"/>
        </w:rPr>
        <w:t xml:space="preserve">Skills for Care (2023) </w:t>
      </w:r>
      <w:r w:rsidRPr="7293D566">
        <w:rPr>
          <w:rFonts w:ascii="Arial" w:hAnsi="Arial" w:cs="Arial"/>
          <w:i/>
          <w:color w:val="000000" w:themeColor="text1"/>
          <w:sz w:val="22"/>
          <w:szCs w:val="22"/>
        </w:rPr>
        <w:t>Digital skills framework</w:t>
      </w:r>
      <w:r w:rsidRPr="7293D566">
        <w:rPr>
          <w:rFonts w:ascii="Arial" w:hAnsi="Arial" w:cs="Arial"/>
          <w:color w:val="000000" w:themeColor="text1"/>
          <w:sz w:val="22"/>
          <w:szCs w:val="22"/>
        </w:rPr>
        <w:t>. Leeds: Skills for Care.</w:t>
      </w:r>
    </w:p>
    <w:sectPr w:rsidR="000B451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17" w:right="1417" w:bottom="1417" w:left="1417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0671FF8" w14:textId="77777777" w:rsidR="00A67560" w:rsidRDefault="00A67560" w:rsidP="006B4584">
      <w:pPr>
        <w:spacing w:after="0" w:line="240" w:lineRule="auto"/>
      </w:pPr>
      <w:r>
        <w:separator/>
      </w:r>
    </w:p>
  </w:endnote>
  <w:endnote w:type="continuationSeparator" w:id="0">
    <w:p w14:paraId="5CF88CE0" w14:textId="77777777" w:rsidR="00A67560" w:rsidRDefault="00A67560" w:rsidP="006B45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ACFF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14:paraId="2A8EDB9B" w14:textId="77777777" w:rsidTr="7293D566">
      <w:trPr>
        <w:trHeight w:val="300"/>
      </w:trPr>
      <w:tc>
        <w:tcPr>
          <w:tcW w:w="3020" w:type="dxa"/>
        </w:tcPr>
        <w:p w14:paraId="6DE8AD8C" w14:textId="52993C5E" w:rsidR="7293D566" w:rsidRDefault="7293D566" w:rsidP="7293D566">
          <w:pPr>
            <w:pStyle w:val="Header"/>
            <w:ind w:left="-115"/>
          </w:pPr>
        </w:p>
      </w:tc>
      <w:tc>
        <w:tcPr>
          <w:tcW w:w="3020" w:type="dxa"/>
        </w:tcPr>
        <w:p w14:paraId="66F8EF16" w14:textId="3F9321D9" w:rsidR="7293D566" w:rsidRDefault="7293D566" w:rsidP="7293D566">
          <w:pPr>
            <w:pStyle w:val="Header"/>
            <w:jc w:val="center"/>
          </w:pPr>
        </w:p>
      </w:tc>
      <w:tc>
        <w:tcPr>
          <w:tcW w:w="3020" w:type="dxa"/>
        </w:tcPr>
        <w:p w14:paraId="77FC05C9" w14:textId="440CADB9" w:rsidR="7293D566" w:rsidRDefault="7293D566" w:rsidP="7293D566">
          <w:pPr>
            <w:pStyle w:val="Header"/>
            <w:ind w:right="-115"/>
            <w:jc w:val="right"/>
          </w:pPr>
        </w:p>
      </w:tc>
    </w:tr>
  </w:tbl>
  <w:p w14:paraId="004E0B4B" w14:textId="7361934D" w:rsidR="006B4584" w:rsidRDefault="006B458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14:paraId="4D0A7D87" w14:textId="77777777" w:rsidTr="7293D566">
      <w:trPr>
        <w:trHeight w:val="300"/>
      </w:trPr>
      <w:tc>
        <w:tcPr>
          <w:tcW w:w="3020" w:type="dxa"/>
        </w:tcPr>
        <w:p w14:paraId="46026934" w14:textId="414468FE" w:rsidR="7293D566" w:rsidRDefault="7293D566" w:rsidP="7293D566">
          <w:pPr>
            <w:pStyle w:val="Header"/>
            <w:ind w:left="-115"/>
          </w:pPr>
        </w:p>
      </w:tc>
      <w:tc>
        <w:tcPr>
          <w:tcW w:w="3020" w:type="dxa"/>
        </w:tcPr>
        <w:p w14:paraId="14EEF3E6" w14:textId="04B0B87B" w:rsidR="7293D566" w:rsidRDefault="7293D566" w:rsidP="7293D566">
          <w:pPr>
            <w:pStyle w:val="Header"/>
            <w:jc w:val="center"/>
          </w:pPr>
        </w:p>
      </w:tc>
      <w:tc>
        <w:tcPr>
          <w:tcW w:w="3020" w:type="dxa"/>
        </w:tcPr>
        <w:p w14:paraId="43221114" w14:textId="7237261D" w:rsidR="7293D566" w:rsidRDefault="7293D566" w:rsidP="7293D566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9B44DF">
            <w:rPr>
              <w:noProof/>
            </w:rPr>
            <w:t>3</w:t>
          </w:r>
          <w:r>
            <w:fldChar w:fldCharType="end"/>
          </w:r>
        </w:p>
      </w:tc>
    </w:tr>
  </w:tbl>
  <w:p w14:paraId="01935616" w14:textId="702578A3" w:rsidR="006B4584" w:rsidRDefault="006B458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5C611143" w14:textId="77777777" w:rsidR="00AA3002" w:rsidRDefault="00AA30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78BC47C" w14:textId="77777777" w:rsidR="00A67560" w:rsidRDefault="00A67560" w:rsidP="006B4584">
      <w:pPr>
        <w:spacing w:after="0" w:line="240" w:lineRule="auto"/>
      </w:pPr>
      <w:r>
        <w:separator/>
      </w:r>
    </w:p>
  </w:footnote>
  <w:footnote w:type="continuationSeparator" w:id="0">
    <w:p w14:paraId="267BC5DE" w14:textId="77777777" w:rsidR="00A67560" w:rsidRDefault="00A67560" w:rsidP="006B45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14:paraId="70EADC3A" w14:textId="77777777" w:rsidTr="7293D566">
      <w:trPr>
        <w:trHeight w:val="300"/>
      </w:trPr>
      <w:tc>
        <w:tcPr>
          <w:tcW w:w="3020" w:type="dxa"/>
        </w:tcPr>
        <w:p w14:paraId="0FAF24D1" w14:textId="04015661" w:rsidR="7293D566" w:rsidRDefault="7293D566" w:rsidP="7293D566">
          <w:pPr>
            <w:pStyle w:val="Header"/>
            <w:ind w:left="-115"/>
          </w:pPr>
        </w:p>
      </w:tc>
      <w:tc>
        <w:tcPr>
          <w:tcW w:w="3020" w:type="dxa"/>
        </w:tcPr>
        <w:p w14:paraId="38C62174" w14:textId="70C8DFEB" w:rsidR="7293D566" w:rsidRDefault="7293D566" w:rsidP="7293D566">
          <w:pPr>
            <w:pStyle w:val="Header"/>
            <w:jc w:val="center"/>
          </w:pPr>
        </w:p>
      </w:tc>
      <w:tc>
        <w:tcPr>
          <w:tcW w:w="3020" w:type="dxa"/>
        </w:tcPr>
        <w:p w14:paraId="7EA69361" w14:textId="3310F2C1" w:rsidR="7293D566" w:rsidRDefault="7293D566" w:rsidP="7293D566">
          <w:pPr>
            <w:pStyle w:val="Header"/>
            <w:ind w:right="-115"/>
            <w:jc w:val="right"/>
          </w:pPr>
        </w:p>
      </w:tc>
    </w:tr>
  </w:tbl>
  <w:p w14:paraId="2EAD4E5F" w14:textId="32D07445" w:rsidR="006B4584" w:rsidRDefault="006B458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14:paraId="6850D577" w14:textId="77777777" w:rsidTr="7293D566">
      <w:trPr>
        <w:trHeight w:val="300"/>
      </w:trPr>
      <w:tc>
        <w:tcPr>
          <w:tcW w:w="3020" w:type="dxa"/>
        </w:tcPr>
        <w:p w14:paraId="32A00307" w14:textId="063306AF" w:rsidR="7293D566" w:rsidRDefault="7293D566" w:rsidP="7293D566">
          <w:pPr>
            <w:pStyle w:val="Header"/>
            <w:ind w:left="-115"/>
          </w:pPr>
        </w:p>
      </w:tc>
      <w:tc>
        <w:tcPr>
          <w:tcW w:w="3020" w:type="dxa"/>
        </w:tcPr>
        <w:p w14:paraId="5EEB7FF6" w14:textId="598EF4F9" w:rsidR="7293D566" w:rsidRDefault="7293D566" w:rsidP="7293D566">
          <w:pPr>
            <w:pStyle w:val="Header"/>
            <w:jc w:val="center"/>
          </w:pPr>
        </w:p>
      </w:tc>
      <w:tc>
        <w:tcPr>
          <w:tcW w:w="3020" w:type="dxa"/>
        </w:tcPr>
        <w:p w14:paraId="1D189F39" w14:textId="2452F962" w:rsidR="7293D566" w:rsidRDefault="7293D566" w:rsidP="7293D566">
          <w:pPr>
            <w:pStyle w:val="Header"/>
            <w:ind w:right="-115"/>
            <w:jc w:val="right"/>
          </w:pPr>
        </w:p>
      </w:tc>
    </w:tr>
  </w:tbl>
  <w:p w14:paraId="4854375F" w14:textId="13278D4F" w:rsidR="006B4584" w:rsidRDefault="006B458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20"/>
      <w:gridCol w:w="3020"/>
      <w:gridCol w:w="3020"/>
    </w:tblGrid>
    <w:tr w:rsidR="7293D566" w14:paraId="3F64EC52" w14:textId="77777777" w:rsidTr="7293D566">
      <w:trPr>
        <w:trHeight w:val="300"/>
      </w:trPr>
      <w:tc>
        <w:tcPr>
          <w:tcW w:w="3020" w:type="dxa"/>
        </w:tcPr>
        <w:p w14:paraId="44056F31" w14:textId="5384D9F1" w:rsidR="7293D566" w:rsidRDefault="7293D566" w:rsidP="7293D566">
          <w:pPr>
            <w:pStyle w:val="Header"/>
            <w:ind w:left="-115"/>
          </w:pPr>
        </w:p>
      </w:tc>
      <w:tc>
        <w:tcPr>
          <w:tcW w:w="3020" w:type="dxa"/>
        </w:tcPr>
        <w:p w14:paraId="63FD3E55" w14:textId="0BD4F2FF" w:rsidR="7293D566" w:rsidRDefault="7293D566" w:rsidP="7293D566">
          <w:pPr>
            <w:pStyle w:val="Header"/>
            <w:jc w:val="center"/>
          </w:pPr>
        </w:p>
      </w:tc>
      <w:tc>
        <w:tcPr>
          <w:tcW w:w="3020" w:type="dxa"/>
        </w:tcPr>
        <w:p w14:paraId="62944897" w14:textId="00B69585" w:rsidR="7293D566" w:rsidRDefault="7293D566" w:rsidP="7293D566">
          <w:pPr>
            <w:pStyle w:val="Header"/>
            <w:ind w:right="-115"/>
            <w:jc w:val="right"/>
          </w:pPr>
        </w:p>
      </w:tc>
    </w:tr>
  </w:tbl>
  <w:p w14:paraId="0B0794A4" w14:textId="694F246B" w:rsidR="006B4584" w:rsidRDefault="006B45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63676CE"/>
    <w:multiLevelType w:val="multilevel"/>
    <w:tmpl w:val="414C8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130544"/>
    <w:multiLevelType w:val="multilevel"/>
    <w:tmpl w:val="6EAC2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0546AF8"/>
    <w:multiLevelType w:val="multilevel"/>
    <w:tmpl w:val="FF248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5F441B8"/>
    <w:multiLevelType w:val="multilevel"/>
    <w:tmpl w:val="F6887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8757E7B"/>
    <w:multiLevelType w:val="multilevel"/>
    <w:tmpl w:val="1EB447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B5674B6"/>
    <w:multiLevelType w:val="multilevel"/>
    <w:tmpl w:val="506EFE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660889">
    <w:abstractNumId w:val="3"/>
  </w:num>
  <w:num w:numId="2" w16cid:durableId="1207140172">
    <w:abstractNumId w:val="4"/>
  </w:num>
  <w:num w:numId="3" w16cid:durableId="1780249966">
    <w:abstractNumId w:val="2"/>
  </w:num>
  <w:num w:numId="4" w16cid:durableId="490290076">
    <w:abstractNumId w:val="1"/>
  </w:num>
  <w:num w:numId="5" w16cid:durableId="1474566540">
    <w:abstractNumId w:val="5"/>
  </w:num>
  <w:num w:numId="6" w16cid:durableId="791899113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4"/>
  <w:proofState w:spelling="clean"/>
  <w:defaultTabStop w:val="708"/>
  <w:hyphenationZone w:val="425"/>
  <w:evenAndOddHeaders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30D5"/>
    <w:rsid w:val="000B451B"/>
    <w:rsid w:val="00226FB4"/>
    <w:rsid w:val="002852D3"/>
    <w:rsid w:val="00303A78"/>
    <w:rsid w:val="00422D19"/>
    <w:rsid w:val="004544B8"/>
    <w:rsid w:val="00458B1E"/>
    <w:rsid w:val="004E6488"/>
    <w:rsid w:val="006049A3"/>
    <w:rsid w:val="00640F33"/>
    <w:rsid w:val="006B4584"/>
    <w:rsid w:val="006D0EB7"/>
    <w:rsid w:val="00744473"/>
    <w:rsid w:val="00784E7A"/>
    <w:rsid w:val="008059DD"/>
    <w:rsid w:val="009968C8"/>
    <w:rsid w:val="009B44DF"/>
    <w:rsid w:val="00A075E6"/>
    <w:rsid w:val="00A5245C"/>
    <w:rsid w:val="00A67560"/>
    <w:rsid w:val="00AA3002"/>
    <w:rsid w:val="00AB1DAB"/>
    <w:rsid w:val="00B31DFA"/>
    <w:rsid w:val="00BA30D5"/>
    <w:rsid w:val="00C3550D"/>
    <w:rsid w:val="00D22E5A"/>
    <w:rsid w:val="00DD12C2"/>
    <w:rsid w:val="00E15432"/>
    <w:rsid w:val="00E20999"/>
    <w:rsid w:val="00F82D2B"/>
    <w:rsid w:val="00FF5AD7"/>
    <w:rsid w:val="0409AD32"/>
    <w:rsid w:val="09A3709B"/>
    <w:rsid w:val="0FCE70F1"/>
    <w:rsid w:val="10588726"/>
    <w:rsid w:val="10F10E8D"/>
    <w:rsid w:val="1E54CDF5"/>
    <w:rsid w:val="2722E367"/>
    <w:rsid w:val="2B28A9EB"/>
    <w:rsid w:val="33FB85B7"/>
    <w:rsid w:val="362B03E0"/>
    <w:rsid w:val="43BE962D"/>
    <w:rsid w:val="451445EE"/>
    <w:rsid w:val="4B9D5AB8"/>
    <w:rsid w:val="4DCF1916"/>
    <w:rsid w:val="4DD5AEA9"/>
    <w:rsid w:val="525BA253"/>
    <w:rsid w:val="582882F5"/>
    <w:rsid w:val="594CB266"/>
    <w:rsid w:val="5C69F3B2"/>
    <w:rsid w:val="637168B1"/>
    <w:rsid w:val="63CDF991"/>
    <w:rsid w:val="70DB06DB"/>
    <w:rsid w:val="7293D566"/>
    <w:rsid w:val="77ACD408"/>
    <w:rsid w:val="7A6E3121"/>
    <w:rsid w:val="7AAAE9C0"/>
    <w:rsid w:val="7E8AE4F3"/>
    <w:rsid w:val="7E97E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04B4B"/>
  <w15:chartTrackingRefBased/>
  <w15:docId w15:val="{8BC07814-6FB2-4FF5-88EB-54D8D8BD47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7293D56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03A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3A7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7293D566"/>
    <w:pPr>
      <w:spacing w:beforeAutospacing="1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ro-R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D22E5A"/>
    <w:rPr>
      <w:rFonts w:ascii="Times New Roman" w:eastAsia="Times New Roman" w:hAnsi="Times New Roman" w:cs="Times New Roman"/>
      <w:b/>
      <w:bCs/>
      <w:sz w:val="27"/>
      <w:szCs w:val="27"/>
      <w:lang w:val="en-GB" w:eastAsia="ro-RO"/>
    </w:rPr>
  </w:style>
  <w:style w:type="paragraph" w:styleId="NormalWeb">
    <w:name w:val="Normal (Web)"/>
    <w:basedOn w:val="Normal"/>
    <w:uiPriority w:val="99"/>
    <w:unhideWhenUsed/>
    <w:rsid w:val="7293D566"/>
    <w:pPr>
      <w:spacing w:beforeAutospacing="1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styleId="Strong">
    <w:name w:val="Strong"/>
    <w:basedOn w:val="DefaultParagraphFont"/>
    <w:uiPriority w:val="22"/>
    <w:qFormat/>
    <w:rsid w:val="00D22E5A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03A7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A78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303A7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3A7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226F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26FB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226F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26FB4"/>
    <w:rPr>
      <w:lang w:val="en-GB"/>
    </w:rPr>
  </w:style>
  <w:style w:type="table" w:styleId="TableGrid">
    <w:name w:val="Table Grid"/>
    <w:basedOn w:val="TableNormal"/>
    <w:uiPriority w:val="59"/>
    <w:rsid w:val="006B458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PageNumber">
    <w:name w:val="page number"/>
    <w:basedOn w:val="DefaultParagraphFont"/>
    <w:uiPriority w:val="99"/>
    <w:semiHidden/>
    <w:unhideWhenUsed/>
    <w:rsid w:val="00422D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6110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59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48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4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49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63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22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588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764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8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67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04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30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866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64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670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2526</Words>
  <Characters>14401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Europa Stan (2534505)</cp:lastModifiedBy>
  <cp:revision>6</cp:revision>
  <cp:lastPrinted>2026-04-27T09:08:00Z</cp:lastPrinted>
  <dcterms:created xsi:type="dcterms:W3CDTF">2026-07-17T13:41:00Z</dcterms:created>
  <dcterms:modified xsi:type="dcterms:W3CDTF">2026-07-17T13:43:00Z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e8238b39-6444-4084-9f84-8cb807efa8c1</vt:lpwstr>
  </property>
</Properties>
</file>