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6AF9E" w14:textId="77777777" w:rsidR="005639CB" w:rsidRPr="00CA658F" w:rsidRDefault="005639CB" w:rsidP="00CA658F">
      <w:pPr>
        <w:spacing w:line="360" w:lineRule="auto"/>
        <w:jc w:val="center"/>
        <w:rPr>
          <w:b/>
          <w:sz w:val="36"/>
          <w:szCs w:val="36"/>
        </w:rPr>
      </w:pPr>
    </w:p>
    <w:p w14:paraId="3B3CCC4D" w14:textId="6FBF0C1F" w:rsidR="005639CB" w:rsidRPr="00CA658F" w:rsidRDefault="005639CB" w:rsidP="00CA658F">
      <w:pPr>
        <w:spacing w:line="360" w:lineRule="auto"/>
        <w:jc w:val="center"/>
        <w:rPr>
          <w:b/>
          <w:sz w:val="36"/>
          <w:szCs w:val="36"/>
        </w:rPr>
      </w:pPr>
    </w:p>
    <w:p w14:paraId="0F4106F0" w14:textId="4CB3DA76" w:rsidR="00ED2D08" w:rsidRPr="00CA658F" w:rsidRDefault="00ED2D08" w:rsidP="00CA658F">
      <w:pPr>
        <w:spacing w:line="360" w:lineRule="auto"/>
        <w:jc w:val="center"/>
        <w:rPr>
          <w:b/>
          <w:sz w:val="36"/>
          <w:szCs w:val="36"/>
        </w:rPr>
      </w:pPr>
    </w:p>
    <w:p w14:paraId="2AD0C054" w14:textId="77777777" w:rsidR="00ED2D08" w:rsidRPr="00CA658F" w:rsidRDefault="00ED2D08" w:rsidP="00CA658F">
      <w:pPr>
        <w:spacing w:line="360" w:lineRule="auto"/>
        <w:jc w:val="center"/>
        <w:rPr>
          <w:b/>
          <w:sz w:val="36"/>
          <w:szCs w:val="36"/>
        </w:rPr>
      </w:pPr>
    </w:p>
    <w:p w14:paraId="2CB00D9D" w14:textId="77777777" w:rsidR="005639CB" w:rsidRPr="00CA658F" w:rsidRDefault="005639CB" w:rsidP="00CA658F">
      <w:pPr>
        <w:spacing w:line="360" w:lineRule="auto"/>
        <w:jc w:val="center"/>
        <w:rPr>
          <w:b/>
          <w:sz w:val="36"/>
          <w:szCs w:val="36"/>
        </w:rPr>
      </w:pPr>
    </w:p>
    <w:p w14:paraId="77088EC9" w14:textId="1E5AACFC" w:rsidR="00ED2D08" w:rsidRPr="00CA658F" w:rsidRDefault="00ED2D08" w:rsidP="00CA658F">
      <w:pPr>
        <w:spacing w:line="360" w:lineRule="auto"/>
        <w:jc w:val="center"/>
        <w:rPr>
          <w:sz w:val="40"/>
          <w:szCs w:val="40"/>
        </w:rPr>
      </w:pPr>
      <w:r w:rsidRPr="00CA658F">
        <w:rPr>
          <w:b/>
          <w:sz w:val="36"/>
          <w:szCs w:val="36"/>
        </w:rPr>
        <w:t>“Odd Shape” ltd</w:t>
      </w:r>
    </w:p>
    <w:p w14:paraId="017DE766" w14:textId="40ED6EC3" w:rsidR="00D1275B" w:rsidRPr="00CA658F" w:rsidRDefault="00ED2D08" w:rsidP="00CA658F">
      <w:pPr>
        <w:spacing w:line="360" w:lineRule="auto"/>
        <w:jc w:val="center"/>
        <w:rPr>
          <w:sz w:val="40"/>
          <w:szCs w:val="40"/>
        </w:rPr>
      </w:pPr>
      <w:r w:rsidRPr="00CA658F">
        <w:rPr>
          <w:sz w:val="40"/>
          <w:szCs w:val="40"/>
        </w:rPr>
        <w:t xml:space="preserve">Strategic Management </w:t>
      </w:r>
      <w:r w:rsidR="00D1275B" w:rsidRPr="00CA658F">
        <w:rPr>
          <w:sz w:val="40"/>
          <w:szCs w:val="40"/>
        </w:rPr>
        <w:t>Report</w:t>
      </w:r>
    </w:p>
    <w:p w14:paraId="6D6239D7" w14:textId="77777777" w:rsidR="005639CB" w:rsidRPr="00CA658F" w:rsidRDefault="005639CB" w:rsidP="00CA658F">
      <w:pPr>
        <w:spacing w:line="360" w:lineRule="auto"/>
        <w:jc w:val="center"/>
        <w:rPr>
          <w:sz w:val="40"/>
          <w:szCs w:val="40"/>
        </w:rPr>
      </w:pPr>
    </w:p>
    <w:p w14:paraId="1A3E2D29" w14:textId="77777777" w:rsidR="005639CB" w:rsidRPr="00CA658F" w:rsidRDefault="005639CB" w:rsidP="00CA658F">
      <w:pPr>
        <w:spacing w:line="360" w:lineRule="auto"/>
        <w:jc w:val="center"/>
        <w:rPr>
          <w:sz w:val="40"/>
          <w:szCs w:val="40"/>
        </w:rPr>
      </w:pPr>
    </w:p>
    <w:p w14:paraId="46FFADC8" w14:textId="6C51D3FB" w:rsidR="00D1275B" w:rsidRPr="00CA658F" w:rsidRDefault="00D1275B" w:rsidP="00CA658F">
      <w:pPr>
        <w:spacing w:line="360" w:lineRule="auto"/>
        <w:jc w:val="center"/>
        <w:rPr>
          <w:sz w:val="40"/>
          <w:szCs w:val="40"/>
        </w:rPr>
      </w:pPr>
      <w:r w:rsidRPr="00CA658F">
        <w:rPr>
          <w:sz w:val="40"/>
          <w:szCs w:val="40"/>
        </w:rPr>
        <w:t>By Slavena Panayotova</w:t>
      </w:r>
    </w:p>
    <w:p w14:paraId="5BADCABB" w14:textId="3A828058" w:rsidR="00D1275B" w:rsidRPr="00CA658F" w:rsidRDefault="00D1275B" w:rsidP="00CA658F">
      <w:pPr>
        <w:spacing w:line="360" w:lineRule="auto"/>
        <w:jc w:val="center"/>
        <w:rPr>
          <w:sz w:val="40"/>
          <w:szCs w:val="40"/>
        </w:rPr>
      </w:pPr>
      <w:r w:rsidRPr="00CA658F">
        <w:rPr>
          <w:sz w:val="40"/>
          <w:szCs w:val="40"/>
        </w:rPr>
        <w:t>1906636</w:t>
      </w:r>
    </w:p>
    <w:p w14:paraId="3B8276A0" w14:textId="170DBCFB" w:rsidR="00D1275B" w:rsidRPr="00CA658F" w:rsidRDefault="00D1275B" w:rsidP="00CA658F">
      <w:pPr>
        <w:spacing w:line="360" w:lineRule="auto"/>
        <w:jc w:val="center"/>
      </w:pPr>
    </w:p>
    <w:p w14:paraId="0517AF65" w14:textId="78B070BB" w:rsidR="00D1275B" w:rsidRPr="00CA658F" w:rsidRDefault="00D1275B" w:rsidP="00CA658F">
      <w:pPr>
        <w:spacing w:line="360" w:lineRule="auto"/>
        <w:jc w:val="center"/>
      </w:pPr>
    </w:p>
    <w:p w14:paraId="23E1BB3C" w14:textId="25D8A5AB" w:rsidR="00D1275B" w:rsidRPr="00CA658F" w:rsidRDefault="00D1275B" w:rsidP="00CA658F">
      <w:pPr>
        <w:spacing w:line="360" w:lineRule="auto"/>
        <w:jc w:val="center"/>
      </w:pPr>
    </w:p>
    <w:p w14:paraId="035865CB" w14:textId="7145D9F6" w:rsidR="00D1275B" w:rsidRPr="00CA658F" w:rsidRDefault="00D1275B" w:rsidP="00CA658F">
      <w:pPr>
        <w:spacing w:line="360" w:lineRule="auto"/>
      </w:pPr>
    </w:p>
    <w:p w14:paraId="1FC79B92" w14:textId="47A7E46A" w:rsidR="00D1275B" w:rsidRPr="00CA658F" w:rsidRDefault="00D1275B" w:rsidP="00CA658F">
      <w:pPr>
        <w:spacing w:line="360" w:lineRule="auto"/>
      </w:pPr>
    </w:p>
    <w:p w14:paraId="0EF28F14" w14:textId="0A679A35" w:rsidR="00D1275B" w:rsidRPr="00CA658F" w:rsidRDefault="00D1275B" w:rsidP="00CA658F">
      <w:pPr>
        <w:spacing w:line="360" w:lineRule="auto"/>
      </w:pPr>
    </w:p>
    <w:p w14:paraId="43938F9D" w14:textId="0EF941E5" w:rsidR="00D1275B" w:rsidRPr="00CA658F" w:rsidRDefault="00D1275B" w:rsidP="00CA658F">
      <w:pPr>
        <w:spacing w:line="360" w:lineRule="auto"/>
      </w:pPr>
    </w:p>
    <w:p w14:paraId="0B61A917" w14:textId="3CA081FD" w:rsidR="00D1275B" w:rsidRPr="00CA658F" w:rsidRDefault="00D1275B" w:rsidP="00CA658F">
      <w:pPr>
        <w:spacing w:line="360" w:lineRule="auto"/>
      </w:pPr>
    </w:p>
    <w:p w14:paraId="1D05E5C5" w14:textId="77777777" w:rsidR="00ED2D08" w:rsidRPr="00CA658F" w:rsidRDefault="00ED2D08" w:rsidP="00CA658F">
      <w:pPr>
        <w:spacing w:line="360" w:lineRule="auto"/>
        <w:jc w:val="center"/>
        <w:rPr>
          <w:b/>
          <w:sz w:val="36"/>
          <w:szCs w:val="36"/>
        </w:rPr>
      </w:pPr>
      <w:r w:rsidRPr="00CA658F">
        <w:rPr>
          <w:b/>
          <w:sz w:val="36"/>
          <w:szCs w:val="36"/>
        </w:rPr>
        <w:t xml:space="preserve">Module: Strategic Management for SMEs </w:t>
      </w:r>
    </w:p>
    <w:p w14:paraId="74A7AE4F" w14:textId="5FD70003" w:rsidR="00D1275B" w:rsidRPr="00CA658F" w:rsidRDefault="00D1275B" w:rsidP="00CA658F">
      <w:pPr>
        <w:spacing w:line="360" w:lineRule="auto"/>
      </w:pPr>
    </w:p>
    <w:p w14:paraId="562861E8" w14:textId="6640F3EB" w:rsidR="00D1275B" w:rsidRPr="00CA658F" w:rsidRDefault="00D1275B" w:rsidP="00CA658F">
      <w:pPr>
        <w:spacing w:line="360" w:lineRule="auto"/>
      </w:pPr>
    </w:p>
    <w:p w14:paraId="64DA7B20" w14:textId="2CB26506" w:rsidR="00D1275B" w:rsidRPr="00CA658F" w:rsidRDefault="00D1275B" w:rsidP="00CA658F">
      <w:pPr>
        <w:spacing w:line="360" w:lineRule="auto"/>
      </w:pPr>
    </w:p>
    <w:p w14:paraId="52DA6E52" w14:textId="20C72325" w:rsidR="00D1275B" w:rsidRPr="00CA658F" w:rsidRDefault="00D1275B" w:rsidP="00CA658F">
      <w:pPr>
        <w:spacing w:line="360" w:lineRule="auto"/>
      </w:pPr>
    </w:p>
    <w:p w14:paraId="129C16BD" w14:textId="09211167" w:rsidR="00D1275B" w:rsidRPr="00CA658F" w:rsidRDefault="00D1275B" w:rsidP="00CA658F">
      <w:pPr>
        <w:spacing w:line="360" w:lineRule="auto"/>
      </w:pPr>
    </w:p>
    <w:sdt>
      <w:sdtPr>
        <w:rPr>
          <w:rFonts w:ascii="Arial" w:eastAsiaTheme="minorHAnsi" w:hAnsi="Arial" w:cs="Arial"/>
          <w:color w:val="auto"/>
          <w:sz w:val="24"/>
          <w:szCs w:val="24"/>
          <w:lang w:val="en-GB"/>
        </w:rPr>
        <w:id w:val="1245922080"/>
        <w:docPartObj>
          <w:docPartGallery w:val="Table of Contents"/>
          <w:docPartUnique/>
        </w:docPartObj>
      </w:sdtPr>
      <w:sdtEndPr>
        <w:rPr>
          <w:b/>
          <w:bCs/>
          <w:noProof/>
        </w:rPr>
      </w:sdtEndPr>
      <w:sdtContent>
        <w:p w14:paraId="69518642" w14:textId="6E469729" w:rsidR="00827D2E" w:rsidRPr="00CA658F" w:rsidRDefault="00827D2E" w:rsidP="00CA658F">
          <w:pPr>
            <w:pStyle w:val="TOCHeading"/>
            <w:spacing w:line="360" w:lineRule="auto"/>
            <w:rPr>
              <w:rFonts w:ascii="Arial" w:hAnsi="Arial" w:cs="Arial"/>
            </w:rPr>
          </w:pPr>
          <w:r w:rsidRPr="00CA658F">
            <w:rPr>
              <w:rFonts w:ascii="Arial" w:hAnsi="Arial" w:cs="Arial"/>
            </w:rPr>
            <w:t>Table of Contents</w:t>
          </w:r>
        </w:p>
        <w:p w14:paraId="6F5EB10E" w14:textId="56951226" w:rsidR="00CB1C82" w:rsidRDefault="00827D2E">
          <w:pPr>
            <w:pStyle w:val="TOC1"/>
            <w:tabs>
              <w:tab w:val="left" w:pos="440"/>
              <w:tab w:val="right" w:leader="dot" w:pos="9016"/>
            </w:tabs>
            <w:rPr>
              <w:rFonts w:asciiTheme="minorHAnsi" w:eastAsiaTheme="minorEastAsia" w:hAnsiTheme="minorHAnsi" w:cstheme="minorBidi"/>
              <w:noProof/>
              <w:sz w:val="22"/>
              <w:szCs w:val="22"/>
              <w:lang w:eastAsia="en-GB"/>
            </w:rPr>
          </w:pPr>
          <w:r w:rsidRPr="00CA658F">
            <w:fldChar w:fldCharType="begin"/>
          </w:r>
          <w:r w:rsidRPr="00CA658F">
            <w:instrText xml:space="preserve"> TOC \o "1-3" \h \z \u </w:instrText>
          </w:r>
          <w:r w:rsidRPr="00CA658F">
            <w:fldChar w:fldCharType="separate"/>
          </w:r>
          <w:hyperlink w:anchor="_Toc111466437" w:history="1">
            <w:r w:rsidR="00CB1C82" w:rsidRPr="00CD3D8E">
              <w:rPr>
                <w:rStyle w:val="Hyperlink"/>
                <w:noProof/>
              </w:rPr>
              <w:t>1.</w:t>
            </w:r>
            <w:r w:rsidR="00CB1C82">
              <w:rPr>
                <w:rFonts w:asciiTheme="minorHAnsi" w:eastAsiaTheme="minorEastAsia" w:hAnsiTheme="minorHAnsi" w:cstheme="minorBidi"/>
                <w:noProof/>
                <w:sz w:val="22"/>
                <w:szCs w:val="22"/>
                <w:lang w:eastAsia="en-GB"/>
              </w:rPr>
              <w:tab/>
            </w:r>
            <w:r w:rsidR="00CB1C82" w:rsidRPr="00CD3D8E">
              <w:rPr>
                <w:rStyle w:val="Hyperlink"/>
                <w:noProof/>
              </w:rPr>
              <w:t>Introduction</w:t>
            </w:r>
            <w:r w:rsidR="00CB1C82">
              <w:rPr>
                <w:noProof/>
                <w:webHidden/>
              </w:rPr>
              <w:tab/>
            </w:r>
            <w:r w:rsidR="00CB1C82">
              <w:rPr>
                <w:noProof/>
                <w:webHidden/>
              </w:rPr>
              <w:fldChar w:fldCharType="begin"/>
            </w:r>
            <w:r w:rsidR="00CB1C82">
              <w:rPr>
                <w:noProof/>
                <w:webHidden/>
              </w:rPr>
              <w:instrText xml:space="preserve"> PAGEREF _Toc111466437 \h </w:instrText>
            </w:r>
            <w:r w:rsidR="00CB1C82">
              <w:rPr>
                <w:noProof/>
                <w:webHidden/>
              </w:rPr>
            </w:r>
            <w:r w:rsidR="00CB1C82">
              <w:rPr>
                <w:noProof/>
                <w:webHidden/>
              </w:rPr>
              <w:fldChar w:fldCharType="separate"/>
            </w:r>
            <w:r w:rsidR="00CB1C82">
              <w:rPr>
                <w:noProof/>
                <w:webHidden/>
              </w:rPr>
              <w:t>3</w:t>
            </w:r>
            <w:r w:rsidR="00CB1C82">
              <w:rPr>
                <w:noProof/>
                <w:webHidden/>
              </w:rPr>
              <w:fldChar w:fldCharType="end"/>
            </w:r>
          </w:hyperlink>
        </w:p>
        <w:p w14:paraId="1EBB6A30" w14:textId="70598B42"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38" w:history="1">
            <w:r w:rsidRPr="00CB1C82">
              <w:rPr>
                <w:rStyle w:val="Hyperlink"/>
                <w:b/>
                <w:bCs/>
                <w:noProof/>
              </w:rPr>
              <w:t>2.</w:t>
            </w:r>
            <w:r w:rsidRPr="00CB1C82">
              <w:rPr>
                <w:rFonts w:asciiTheme="minorHAnsi" w:eastAsiaTheme="minorEastAsia" w:hAnsiTheme="minorHAnsi" w:cstheme="minorBidi"/>
                <w:b/>
                <w:bCs/>
                <w:noProof/>
                <w:sz w:val="22"/>
                <w:szCs w:val="22"/>
                <w:lang w:eastAsia="en-GB"/>
              </w:rPr>
              <w:tab/>
            </w:r>
            <w:r w:rsidRPr="00CB1C82">
              <w:rPr>
                <w:rStyle w:val="Hyperlink"/>
                <w:b/>
                <w:bCs/>
                <w:noProof/>
              </w:rPr>
              <w:t>Vision Mission Objectives Strategies Tactics (VMOST) Analysis of Odd Shape ltd.</w:t>
            </w:r>
            <w:r w:rsidRPr="00CB1C82">
              <w:rPr>
                <w:b/>
                <w:bCs/>
                <w:noProof/>
                <w:webHidden/>
              </w:rPr>
              <w:tab/>
            </w:r>
            <w:r w:rsidRPr="00CB1C82">
              <w:rPr>
                <w:b/>
                <w:bCs/>
                <w:noProof/>
                <w:webHidden/>
              </w:rPr>
              <w:fldChar w:fldCharType="begin"/>
            </w:r>
            <w:r w:rsidRPr="00CB1C82">
              <w:rPr>
                <w:b/>
                <w:bCs/>
                <w:noProof/>
                <w:webHidden/>
              </w:rPr>
              <w:instrText xml:space="preserve"> PAGEREF _Toc111466438 \h </w:instrText>
            </w:r>
            <w:r w:rsidRPr="00CB1C82">
              <w:rPr>
                <w:b/>
                <w:bCs/>
                <w:noProof/>
                <w:webHidden/>
              </w:rPr>
            </w:r>
            <w:r w:rsidRPr="00CB1C82">
              <w:rPr>
                <w:b/>
                <w:bCs/>
                <w:noProof/>
                <w:webHidden/>
              </w:rPr>
              <w:fldChar w:fldCharType="separate"/>
            </w:r>
            <w:r w:rsidRPr="00CB1C82">
              <w:rPr>
                <w:b/>
                <w:bCs/>
                <w:noProof/>
                <w:webHidden/>
              </w:rPr>
              <w:t>4</w:t>
            </w:r>
            <w:r w:rsidRPr="00CB1C82">
              <w:rPr>
                <w:b/>
                <w:bCs/>
                <w:noProof/>
                <w:webHidden/>
              </w:rPr>
              <w:fldChar w:fldCharType="end"/>
            </w:r>
          </w:hyperlink>
        </w:p>
        <w:p w14:paraId="16E56FE8" w14:textId="6ABCCEB0" w:rsidR="00CB1C82" w:rsidRPr="00CB1C82" w:rsidRDefault="00CB1C82">
          <w:pPr>
            <w:pStyle w:val="TOC1"/>
            <w:tabs>
              <w:tab w:val="right" w:leader="dot" w:pos="9016"/>
            </w:tabs>
            <w:rPr>
              <w:rFonts w:asciiTheme="minorHAnsi" w:eastAsiaTheme="minorEastAsia" w:hAnsiTheme="minorHAnsi" w:cstheme="minorBidi"/>
              <w:b/>
              <w:bCs/>
              <w:noProof/>
              <w:sz w:val="22"/>
              <w:szCs w:val="22"/>
              <w:lang w:eastAsia="en-GB"/>
            </w:rPr>
          </w:pPr>
          <w:hyperlink w:anchor="_Toc111466439" w:history="1">
            <w:r w:rsidRPr="00CB1C82">
              <w:rPr>
                <w:rStyle w:val="Hyperlink"/>
                <w:b/>
                <w:bCs/>
                <w:noProof/>
              </w:rPr>
              <w:t>3. VRIO, SWOT and PESTEL Analysis</w:t>
            </w:r>
            <w:r w:rsidRPr="00CB1C82">
              <w:rPr>
                <w:b/>
                <w:bCs/>
                <w:noProof/>
                <w:webHidden/>
              </w:rPr>
              <w:tab/>
            </w:r>
            <w:r w:rsidRPr="00CB1C82">
              <w:rPr>
                <w:b/>
                <w:bCs/>
                <w:noProof/>
                <w:webHidden/>
              </w:rPr>
              <w:fldChar w:fldCharType="begin"/>
            </w:r>
            <w:r w:rsidRPr="00CB1C82">
              <w:rPr>
                <w:b/>
                <w:bCs/>
                <w:noProof/>
                <w:webHidden/>
              </w:rPr>
              <w:instrText xml:space="preserve"> PAGEREF _Toc111466439 \h </w:instrText>
            </w:r>
            <w:r w:rsidRPr="00CB1C82">
              <w:rPr>
                <w:b/>
                <w:bCs/>
                <w:noProof/>
                <w:webHidden/>
              </w:rPr>
            </w:r>
            <w:r w:rsidRPr="00CB1C82">
              <w:rPr>
                <w:b/>
                <w:bCs/>
                <w:noProof/>
                <w:webHidden/>
              </w:rPr>
              <w:fldChar w:fldCharType="separate"/>
            </w:r>
            <w:r w:rsidRPr="00CB1C82">
              <w:rPr>
                <w:b/>
                <w:bCs/>
                <w:noProof/>
                <w:webHidden/>
              </w:rPr>
              <w:t>6</w:t>
            </w:r>
            <w:r w:rsidRPr="00CB1C82">
              <w:rPr>
                <w:b/>
                <w:bCs/>
                <w:noProof/>
                <w:webHidden/>
              </w:rPr>
              <w:fldChar w:fldCharType="end"/>
            </w:r>
          </w:hyperlink>
        </w:p>
        <w:p w14:paraId="7B02E128" w14:textId="64D44B1D" w:rsidR="00CB1C82" w:rsidRPr="00CB1C82" w:rsidRDefault="00CB1C82">
          <w:pPr>
            <w:pStyle w:val="TOC2"/>
            <w:tabs>
              <w:tab w:val="right" w:leader="dot" w:pos="9016"/>
            </w:tabs>
            <w:rPr>
              <w:rFonts w:asciiTheme="minorHAnsi" w:eastAsiaTheme="minorEastAsia" w:hAnsiTheme="minorHAnsi" w:cstheme="minorBidi"/>
              <w:b/>
              <w:bCs/>
              <w:noProof/>
              <w:sz w:val="22"/>
              <w:szCs w:val="22"/>
              <w:lang w:eastAsia="en-GB"/>
            </w:rPr>
          </w:pPr>
          <w:hyperlink w:anchor="_Toc111466440" w:history="1">
            <w:r w:rsidRPr="00CB1C82">
              <w:rPr>
                <w:rStyle w:val="Hyperlink"/>
                <w:b/>
                <w:bCs/>
                <w:noProof/>
              </w:rPr>
              <w:t>3.1. VRIO</w:t>
            </w:r>
            <w:r w:rsidRPr="00CB1C82">
              <w:rPr>
                <w:b/>
                <w:bCs/>
                <w:noProof/>
                <w:webHidden/>
              </w:rPr>
              <w:tab/>
            </w:r>
            <w:r w:rsidRPr="00CB1C82">
              <w:rPr>
                <w:b/>
                <w:bCs/>
                <w:noProof/>
                <w:webHidden/>
              </w:rPr>
              <w:fldChar w:fldCharType="begin"/>
            </w:r>
            <w:r w:rsidRPr="00CB1C82">
              <w:rPr>
                <w:b/>
                <w:bCs/>
                <w:noProof/>
                <w:webHidden/>
              </w:rPr>
              <w:instrText xml:space="preserve"> PAGEREF _Toc111466440 \h </w:instrText>
            </w:r>
            <w:r w:rsidRPr="00CB1C82">
              <w:rPr>
                <w:b/>
                <w:bCs/>
                <w:noProof/>
                <w:webHidden/>
              </w:rPr>
            </w:r>
            <w:r w:rsidRPr="00CB1C82">
              <w:rPr>
                <w:b/>
                <w:bCs/>
                <w:noProof/>
                <w:webHidden/>
              </w:rPr>
              <w:fldChar w:fldCharType="separate"/>
            </w:r>
            <w:r w:rsidRPr="00CB1C82">
              <w:rPr>
                <w:b/>
                <w:bCs/>
                <w:noProof/>
                <w:webHidden/>
              </w:rPr>
              <w:t>6</w:t>
            </w:r>
            <w:r w:rsidRPr="00CB1C82">
              <w:rPr>
                <w:b/>
                <w:bCs/>
                <w:noProof/>
                <w:webHidden/>
              </w:rPr>
              <w:fldChar w:fldCharType="end"/>
            </w:r>
          </w:hyperlink>
        </w:p>
        <w:p w14:paraId="3884BF7B" w14:textId="6F756662" w:rsidR="00CB1C82" w:rsidRPr="00CB1C82" w:rsidRDefault="00CB1C82">
          <w:pPr>
            <w:pStyle w:val="TOC2"/>
            <w:tabs>
              <w:tab w:val="right" w:leader="dot" w:pos="9016"/>
            </w:tabs>
            <w:rPr>
              <w:rFonts w:asciiTheme="minorHAnsi" w:eastAsiaTheme="minorEastAsia" w:hAnsiTheme="minorHAnsi" w:cstheme="minorBidi"/>
              <w:b/>
              <w:bCs/>
              <w:noProof/>
              <w:sz w:val="22"/>
              <w:szCs w:val="22"/>
              <w:lang w:eastAsia="en-GB"/>
            </w:rPr>
          </w:pPr>
          <w:hyperlink w:anchor="_Toc111466441" w:history="1">
            <w:r w:rsidRPr="00CB1C82">
              <w:rPr>
                <w:rStyle w:val="Hyperlink"/>
                <w:b/>
                <w:bCs/>
                <w:noProof/>
              </w:rPr>
              <w:t>3.2. SWOT Analysis</w:t>
            </w:r>
            <w:r w:rsidRPr="00CB1C82">
              <w:rPr>
                <w:b/>
                <w:bCs/>
                <w:noProof/>
                <w:webHidden/>
              </w:rPr>
              <w:tab/>
            </w:r>
            <w:r w:rsidRPr="00CB1C82">
              <w:rPr>
                <w:b/>
                <w:bCs/>
                <w:noProof/>
                <w:webHidden/>
              </w:rPr>
              <w:fldChar w:fldCharType="begin"/>
            </w:r>
            <w:r w:rsidRPr="00CB1C82">
              <w:rPr>
                <w:b/>
                <w:bCs/>
                <w:noProof/>
                <w:webHidden/>
              </w:rPr>
              <w:instrText xml:space="preserve"> PAGEREF _Toc111466441 \h </w:instrText>
            </w:r>
            <w:r w:rsidRPr="00CB1C82">
              <w:rPr>
                <w:b/>
                <w:bCs/>
                <w:noProof/>
                <w:webHidden/>
              </w:rPr>
            </w:r>
            <w:r w:rsidRPr="00CB1C82">
              <w:rPr>
                <w:b/>
                <w:bCs/>
                <w:noProof/>
                <w:webHidden/>
              </w:rPr>
              <w:fldChar w:fldCharType="separate"/>
            </w:r>
            <w:r w:rsidRPr="00CB1C82">
              <w:rPr>
                <w:b/>
                <w:bCs/>
                <w:noProof/>
                <w:webHidden/>
              </w:rPr>
              <w:t>6</w:t>
            </w:r>
            <w:r w:rsidRPr="00CB1C82">
              <w:rPr>
                <w:b/>
                <w:bCs/>
                <w:noProof/>
                <w:webHidden/>
              </w:rPr>
              <w:fldChar w:fldCharType="end"/>
            </w:r>
          </w:hyperlink>
        </w:p>
        <w:p w14:paraId="57B2A694" w14:textId="221560FA" w:rsidR="00CB1C82" w:rsidRPr="00CB1C82" w:rsidRDefault="00CB1C82">
          <w:pPr>
            <w:pStyle w:val="TOC2"/>
            <w:tabs>
              <w:tab w:val="right" w:leader="dot" w:pos="9016"/>
            </w:tabs>
            <w:rPr>
              <w:rFonts w:asciiTheme="minorHAnsi" w:eastAsiaTheme="minorEastAsia" w:hAnsiTheme="minorHAnsi" w:cstheme="minorBidi"/>
              <w:b/>
              <w:bCs/>
              <w:noProof/>
              <w:sz w:val="22"/>
              <w:szCs w:val="22"/>
              <w:lang w:eastAsia="en-GB"/>
            </w:rPr>
          </w:pPr>
          <w:hyperlink w:anchor="_Toc111466442" w:history="1">
            <w:r w:rsidRPr="00CB1C82">
              <w:rPr>
                <w:rStyle w:val="Hyperlink"/>
                <w:b/>
                <w:bCs/>
                <w:noProof/>
              </w:rPr>
              <w:t>3.3. PESTEL Analysis</w:t>
            </w:r>
            <w:r w:rsidRPr="00CB1C82">
              <w:rPr>
                <w:b/>
                <w:bCs/>
                <w:noProof/>
                <w:webHidden/>
              </w:rPr>
              <w:tab/>
            </w:r>
            <w:r w:rsidRPr="00CB1C82">
              <w:rPr>
                <w:b/>
                <w:bCs/>
                <w:noProof/>
                <w:webHidden/>
              </w:rPr>
              <w:fldChar w:fldCharType="begin"/>
            </w:r>
            <w:r w:rsidRPr="00CB1C82">
              <w:rPr>
                <w:b/>
                <w:bCs/>
                <w:noProof/>
                <w:webHidden/>
              </w:rPr>
              <w:instrText xml:space="preserve"> PAGEREF _Toc111466442 \h </w:instrText>
            </w:r>
            <w:r w:rsidRPr="00CB1C82">
              <w:rPr>
                <w:b/>
                <w:bCs/>
                <w:noProof/>
                <w:webHidden/>
              </w:rPr>
            </w:r>
            <w:r w:rsidRPr="00CB1C82">
              <w:rPr>
                <w:b/>
                <w:bCs/>
                <w:noProof/>
                <w:webHidden/>
              </w:rPr>
              <w:fldChar w:fldCharType="separate"/>
            </w:r>
            <w:r w:rsidRPr="00CB1C82">
              <w:rPr>
                <w:b/>
                <w:bCs/>
                <w:noProof/>
                <w:webHidden/>
              </w:rPr>
              <w:t>8</w:t>
            </w:r>
            <w:r w:rsidRPr="00CB1C82">
              <w:rPr>
                <w:b/>
                <w:bCs/>
                <w:noProof/>
                <w:webHidden/>
              </w:rPr>
              <w:fldChar w:fldCharType="end"/>
            </w:r>
          </w:hyperlink>
        </w:p>
        <w:p w14:paraId="7BAD4DE2" w14:textId="6837C260"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43" w:history="1">
            <w:r w:rsidRPr="00CB1C82">
              <w:rPr>
                <w:rStyle w:val="Hyperlink"/>
                <w:b/>
                <w:bCs/>
                <w:noProof/>
              </w:rPr>
              <w:t>4.</w:t>
            </w:r>
            <w:r w:rsidRPr="00CB1C82">
              <w:rPr>
                <w:rFonts w:asciiTheme="minorHAnsi" w:eastAsiaTheme="minorEastAsia" w:hAnsiTheme="minorHAnsi" w:cstheme="minorBidi"/>
                <w:b/>
                <w:bCs/>
                <w:noProof/>
                <w:sz w:val="22"/>
                <w:szCs w:val="22"/>
                <w:lang w:eastAsia="en-GB"/>
              </w:rPr>
              <w:tab/>
            </w:r>
            <w:r w:rsidRPr="00CB1C82">
              <w:rPr>
                <w:rStyle w:val="Hyperlink"/>
                <w:b/>
                <w:bCs/>
                <w:noProof/>
              </w:rPr>
              <w:t>Stakeholder analysis</w:t>
            </w:r>
            <w:r w:rsidRPr="00CB1C82">
              <w:rPr>
                <w:b/>
                <w:bCs/>
                <w:noProof/>
                <w:webHidden/>
              </w:rPr>
              <w:tab/>
            </w:r>
            <w:r w:rsidRPr="00CB1C82">
              <w:rPr>
                <w:b/>
                <w:bCs/>
                <w:noProof/>
                <w:webHidden/>
              </w:rPr>
              <w:fldChar w:fldCharType="begin"/>
            </w:r>
            <w:r w:rsidRPr="00CB1C82">
              <w:rPr>
                <w:b/>
                <w:bCs/>
                <w:noProof/>
                <w:webHidden/>
              </w:rPr>
              <w:instrText xml:space="preserve"> PAGEREF _Toc111466443 \h </w:instrText>
            </w:r>
            <w:r w:rsidRPr="00CB1C82">
              <w:rPr>
                <w:b/>
                <w:bCs/>
                <w:noProof/>
                <w:webHidden/>
              </w:rPr>
            </w:r>
            <w:r w:rsidRPr="00CB1C82">
              <w:rPr>
                <w:b/>
                <w:bCs/>
                <w:noProof/>
                <w:webHidden/>
              </w:rPr>
              <w:fldChar w:fldCharType="separate"/>
            </w:r>
            <w:r w:rsidRPr="00CB1C82">
              <w:rPr>
                <w:b/>
                <w:bCs/>
                <w:noProof/>
                <w:webHidden/>
              </w:rPr>
              <w:t>13</w:t>
            </w:r>
            <w:r w:rsidRPr="00CB1C82">
              <w:rPr>
                <w:b/>
                <w:bCs/>
                <w:noProof/>
                <w:webHidden/>
              </w:rPr>
              <w:fldChar w:fldCharType="end"/>
            </w:r>
          </w:hyperlink>
        </w:p>
        <w:p w14:paraId="4291DA4D" w14:textId="7D42810B"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44" w:history="1">
            <w:r w:rsidRPr="00CB1C82">
              <w:rPr>
                <w:rStyle w:val="Hyperlink"/>
                <w:b/>
                <w:bCs/>
                <w:noProof/>
              </w:rPr>
              <w:t>5.</w:t>
            </w:r>
            <w:r w:rsidRPr="00CB1C82">
              <w:rPr>
                <w:rFonts w:asciiTheme="minorHAnsi" w:eastAsiaTheme="minorEastAsia" w:hAnsiTheme="minorHAnsi" w:cstheme="minorBidi"/>
                <w:b/>
                <w:bCs/>
                <w:noProof/>
                <w:sz w:val="22"/>
                <w:szCs w:val="22"/>
                <w:lang w:eastAsia="en-GB"/>
              </w:rPr>
              <w:tab/>
            </w:r>
            <w:r w:rsidRPr="00CB1C82">
              <w:rPr>
                <w:rStyle w:val="Hyperlink"/>
                <w:b/>
                <w:bCs/>
                <w:noProof/>
              </w:rPr>
              <w:t>Company’s possible strategies. SAFe Analysis</w:t>
            </w:r>
            <w:r w:rsidRPr="00CB1C82">
              <w:rPr>
                <w:b/>
                <w:bCs/>
                <w:noProof/>
                <w:webHidden/>
              </w:rPr>
              <w:tab/>
            </w:r>
            <w:r w:rsidRPr="00CB1C82">
              <w:rPr>
                <w:b/>
                <w:bCs/>
                <w:noProof/>
                <w:webHidden/>
              </w:rPr>
              <w:fldChar w:fldCharType="begin"/>
            </w:r>
            <w:r w:rsidRPr="00CB1C82">
              <w:rPr>
                <w:b/>
                <w:bCs/>
                <w:noProof/>
                <w:webHidden/>
              </w:rPr>
              <w:instrText xml:space="preserve"> PAGEREF _Toc111466444 \h </w:instrText>
            </w:r>
            <w:r w:rsidRPr="00CB1C82">
              <w:rPr>
                <w:b/>
                <w:bCs/>
                <w:noProof/>
                <w:webHidden/>
              </w:rPr>
            </w:r>
            <w:r w:rsidRPr="00CB1C82">
              <w:rPr>
                <w:b/>
                <w:bCs/>
                <w:noProof/>
                <w:webHidden/>
              </w:rPr>
              <w:fldChar w:fldCharType="separate"/>
            </w:r>
            <w:r w:rsidRPr="00CB1C82">
              <w:rPr>
                <w:b/>
                <w:bCs/>
                <w:noProof/>
                <w:webHidden/>
              </w:rPr>
              <w:t>14</w:t>
            </w:r>
            <w:r w:rsidRPr="00CB1C82">
              <w:rPr>
                <w:b/>
                <w:bCs/>
                <w:noProof/>
                <w:webHidden/>
              </w:rPr>
              <w:fldChar w:fldCharType="end"/>
            </w:r>
          </w:hyperlink>
        </w:p>
        <w:p w14:paraId="707097E8" w14:textId="2E75BA11"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45" w:history="1">
            <w:r w:rsidRPr="00CB1C82">
              <w:rPr>
                <w:rStyle w:val="Hyperlink"/>
                <w:b/>
                <w:bCs/>
                <w:noProof/>
              </w:rPr>
              <w:t>6.</w:t>
            </w:r>
            <w:r w:rsidRPr="00CB1C82">
              <w:rPr>
                <w:rFonts w:asciiTheme="minorHAnsi" w:eastAsiaTheme="minorEastAsia" w:hAnsiTheme="minorHAnsi" w:cstheme="minorBidi"/>
                <w:b/>
                <w:bCs/>
                <w:noProof/>
                <w:sz w:val="22"/>
                <w:szCs w:val="22"/>
                <w:lang w:eastAsia="en-GB"/>
              </w:rPr>
              <w:tab/>
            </w:r>
            <w:r w:rsidRPr="00CB1C82">
              <w:rPr>
                <w:rStyle w:val="Hyperlink"/>
                <w:b/>
                <w:bCs/>
                <w:noProof/>
              </w:rPr>
              <w:t>Recommendations for Odd Shape’s development</w:t>
            </w:r>
            <w:r w:rsidRPr="00CB1C82">
              <w:rPr>
                <w:b/>
                <w:bCs/>
                <w:noProof/>
                <w:webHidden/>
              </w:rPr>
              <w:tab/>
            </w:r>
            <w:r w:rsidRPr="00CB1C82">
              <w:rPr>
                <w:b/>
                <w:bCs/>
                <w:noProof/>
                <w:webHidden/>
              </w:rPr>
              <w:fldChar w:fldCharType="begin"/>
            </w:r>
            <w:r w:rsidRPr="00CB1C82">
              <w:rPr>
                <w:b/>
                <w:bCs/>
                <w:noProof/>
                <w:webHidden/>
              </w:rPr>
              <w:instrText xml:space="preserve"> PAGEREF _Toc111466445 \h </w:instrText>
            </w:r>
            <w:r w:rsidRPr="00CB1C82">
              <w:rPr>
                <w:b/>
                <w:bCs/>
                <w:noProof/>
                <w:webHidden/>
              </w:rPr>
            </w:r>
            <w:r w:rsidRPr="00CB1C82">
              <w:rPr>
                <w:b/>
                <w:bCs/>
                <w:noProof/>
                <w:webHidden/>
              </w:rPr>
              <w:fldChar w:fldCharType="separate"/>
            </w:r>
            <w:r w:rsidRPr="00CB1C82">
              <w:rPr>
                <w:b/>
                <w:bCs/>
                <w:noProof/>
                <w:webHidden/>
              </w:rPr>
              <w:t>16</w:t>
            </w:r>
            <w:r w:rsidRPr="00CB1C82">
              <w:rPr>
                <w:b/>
                <w:bCs/>
                <w:noProof/>
                <w:webHidden/>
              </w:rPr>
              <w:fldChar w:fldCharType="end"/>
            </w:r>
          </w:hyperlink>
        </w:p>
        <w:p w14:paraId="2A809A9D" w14:textId="5AEB69A9"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46" w:history="1">
            <w:r w:rsidRPr="00CB1C82">
              <w:rPr>
                <w:rStyle w:val="Hyperlink"/>
                <w:b/>
                <w:bCs/>
                <w:noProof/>
              </w:rPr>
              <w:t>7.</w:t>
            </w:r>
            <w:r w:rsidRPr="00CB1C82">
              <w:rPr>
                <w:rFonts w:asciiTheme="minorHAnsi" w:eastAsiaTheme="minorEastAsia" w:hAnsiTheme="minorHAnsi" w:cstheme="minorBidi"/>
                <w:b/>
                <w:bCs/>
                <w:noProof/>
                <w:sz w:val="22"/>
                <w:szCs w:val="22"/>
                <w:lang w:eastAsia="en-GB"/>
              </w:rPr>
              <w:tab/>
            </w:r>
            <w:r w:rsidRPr="00CB1C82">
              <w:rPr>
                <w:rStyle w:val="Hyperlink"/>
                <w:b/>
                <w:bCs/>
                <w:noProof/>
              </w:rPr>
              <w:t>Competitors Analysis</w:t>
            </w:r>
            <w:r w:rsidRPr="00CB1C82">
              <w:rPr>
                <w:b/>
                <w:bCs/>
                <w:noProof/>
                <w:webHidden/>
              </w:rPr>
              <w:tab/>
            </w:r>
            <w:r w:rsidRPr="00CB1C82">
              <w:rPr>
                <w:b/>
                <w:bCs/>
                <w:noProof/>
                <w:webHidden/>
              </w:rPr>
              <w:fldChar w:fldCharType="begin"/>
            </w:r>
            <w:r w:rsidRPr="00CB1C82">
              <w:rPr>
                <w:b/>
                <w:bCs/>
                <w:noProof/>
                <w:webHidden/>
              </w:rPr>
              <w:instrText xml:space="preserve"> PAGEREF _Toc111466446 \h </w:instrText>
            </w:r>
            <w:r w:rsidRPr="00CB1C82">
              <w:rPr>
                <w:b/>
                <w:bCs/>
                <w:noProof/>
                <w:webHidden/>
              </w:rPr>
            </w:r>
            <w:r w:rsidRPr="00CB1C82">
              <w:rPr>
                <w:b/>
                <w:bCs/>
                <w:noProof/>
                <w:webHidden/>
              </w:rPr>
              <w:fldChar w:fldCharType="separate"/>
            </w:r>
            <w:r w:rsidRPr="00CB1C82">
              <w:rPr>
                <w:b/>
                <w:bCs/>
                <w:noProof/>
                <w:webHidden/>
              </w:rPr>
              <w:t>16</w:t>
            </w:r>
            <w:r w:rsidRPr="00CB1C82">
              <w:rPr>
                <w:b/>
                <w:bCs/>
                <w:noProof/>
                <w:webHidden/>
              </w:rPr>
              <w:fldChar w:fldCharType="end"/>
            </w:r>
          </w:hyperlink>
        </w:p>
        <w:p w14:paraId="22B85247" w14:textId="2533ADDE"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47" w:history="1">
            <w:r w:rsidRPr="00CB1C82">
              <w:rPr>
                <w:rStyle w:val="Hyperlink"/>
                <w:b/>
                <w:bCs/>
                <w:noProof/>
              </w:rPr>
              <w:t>8.</w:t>
            </w:r>
            <w:r w:rsidRPr="00CB1C82">
              <w:rPr>
                <w:rFonts w:asciiTheme="minorHAnsi" w:eastAsiaTheme="minorEastAsia" w:hAnsiTheme="minorHAnsi" w:cstheme="minorBidi"/>
                <w:b/>
                <w:bCs/>
                <w:noProof/>
                <w:sz w:val="22"/>
                <w:szCs w:val="22"/>
                <w:lang w:eastAsia="en-GB"/>
              </w:rPr>
              <w:tab/>
            </w:r>
            <w:r w:rsidRPr="00CB1C82">
              <w:rPr>
                <w:rStyle w:val="Hyperlink"/>
                <w:b/>
                <w:bCs/>
                <w:noProof/>
              </w:rPr>
              <w:t>Conclusion</w:t>
            </w:r>
            <w:r w:rsidRPr="00CB1C82">
              <w:rPr>
                <w:b/>
                <w:bCs/>
                <w:noProof/>
                <w:webHidden/>
              </w:rPr>
              <w:tab/>
            </w:r>
            <w:r w:rsidRPr="00CB1C82">
              <w:rPr>
                <w:b/>
                <w:bCs/>
                <w:noProof/>
                <w:webHidden/>
              </w:rPr>
              <w:fldChar w:fldCharType="begin"/>
            </w:r>
            <w:r w:rsidRPr="00CB1C82">
              <w:rPr>
                <w:b/>
                <w:bCs/>
                <w:noProof/>
                <w:webHidden/>
              </w:rPr>
              <w:instrText xml:space="preserve"> PAGEREF _Toc111466447 \h </w:instrText>
            </w:r>
            <w:r w:rsidRPr="00CB1C82">
              <w:rPr>
                <w:b/>
                <w:bCs/>
                <w:noProof/>
                <w:webHidden/>
              </w:rPr>
            </w:r>
            <w:r w:rsidRPr="00CB1C82">
              <w:rPr>
                <w:b/>
                <w:bCs/>
                <w:noProof/>
                <w:webHidden/>
              </w:rPr>
              <w:fldChar w:fldCharType="separate"/>
            </w:r>
            <w:r w:rsidRPr="00CB1C82">
              <w:rPr>
                <w:b/>
                <w:bCs/>
                <w:noProof/>
                <w:webHidden/>
              </w:rPr>
              <w:t>19</w:t>
            </w:r>
            <w:r w:rsidRPr="00CB1C82">
              <w:rPr>
                <w:b/>
                <w:bCs/>
                <w:noProof/>
                <w:webHidden/>
              </w:rPr>
              <w:fldChar w:fldCharType="end"/>
            </w:r>
          </w:hyperlink>
        </w:p>
        <w:p w14:paraId="14392E16" w14:textId="47A15FBA" w:rsidR="00CB1C82" w:rsidRPr="00CB1C82" w:rsidRDefault="00CB1C82">
          <w:pPr>
            <w:pStyle w:val="TOC1"/>
            <w:tabs>
              <w:tab w:val="left" w:pos="440"/>
              <w:tab w:val="right" w:leader="dot" w:pos="9016"/>
            </w:tabs>
            <w:rPr>
              <w:rFonts w:asciiTheme="minorHAnsi" w:eastAsiaTheme="minorEastAsia" w:hAnsiTheme="minorHAnsi" w:cstheme="minorBidi"/>
              <w:b/>
              <w:bCs/>
              <w:noProof/>
              <w:sz w:val="22"/>
              <w:szCs w:val="22"/>
              <w:lang w:eastAsia="en-GB"/>
            </w:rPr>
          </w:pPr>
          <w:hyperlink w:anchor="_Toc111466448" w:history="1">
            <w:r w:rsidRPr="00CB1C82">
              <w:rPr>
                <w:rStyle w:val="Hyperlink"/>
                <w:b/>
                <w:bCs/>
                <w:noProof/>
              </w:rPr>
              <w:t>9.</w:t>
            </w:r>
            <w:r w:rsidRPr="00CB1C82">
              <w:rPr>
                <w:rFonts w:asciiTheme="minorHAnsi" w:eastAsiaTheme="minorEastAsia" w:hAnsiTheme="minorHAnsi" w:cstheme="minorBidi"/>
                <w:b/>
                <w:bCs/>
                <w:noProof/>
                <w:sz w:val="22"/>
                <w:szCs w:val="22"/>
                <w:lang w:eastAsia="en-GB"/>
              </w:rPr>
              <w:tab/>
            </w:r>
            <w:r w:rsidRPr="00CB1C82">
              <w:rPr>
                <w:rStyle w:val="Hyperlink"/>
                <w:b/>
                <w:bCs/>
                <w:noProof/>
              </w:rPr>
              <w:t>Reference list</w:t>
            </w:r>
            <w:r w:rsidRPr="00CB1C82">
              <w:rPr>
                <w:b/>
                <w:bCs/>
                <w:noProof/>
                <w:webHidden/>
              </w:rPr>
              <w:tab/>
            </w:r>
            <w:r w:rsidRPr="00CB1C82">
              <w:rPr>
                <w:b/>
                <w:bCs/>
                <w:noProof/>
                <w:webHidden/>
              </w:rPr>
              <w:fldChar w:fldCharType="begin"/>
            </w:r>
            <w:r w:rsidRPr="00CB1C82">
              <w:rPr>
                <w:b/>
                <w:bCs/>
                <w:noProof/>
                <w:webHidden/>
              </w:rPr>
              <w:instrText xml:space="preserve"> PAGEREF _Toc111466448 \h </w:instrText>
            </w:r>
            <w:r w:rsidRPr="00CB1C82">
              <w:rPr>
                <w:b/>
                <w:bCs/>
                <w:noProof/>
                <w:webHidden/>
              </w:rPr>
            </w:r>
            <w:r w:rsidRPr="00CB1C82">
              <w:rPr>
                <w:b/>
                <w:bCs/>
                <w:noProof/>
                <w:webHidden/>
              </w:rPr>
              <w:fldChar w:fldCharType="separate"/>
            </w:r>
            <w:r w:rsidRPr="00CB1C82">
              <w:rPr>
                <w:b/>
                <w:bCs/>
                <w:noProof/>
                <w:webHidden/>
              </w:rPr>
              <w:t>20</w:t>
            </w:r>
            <w:r w:rsidRPr="00CB1C82">
              <w:rPr>
                <w:b/>
                <w:bCs/>
                <w:noProof/>
                <w:webHidden/>
              </w:rPr>
              <w:fldChar w:fldCharType="end"/>
            </w:r>
          </w:hyperlink>
        </w:p>
        <w:p w14:paraId="77986F42" w14:textId="70A9AF9F" w:rsidR="00827D2E" w:rsidRPr="00CA658F" w:rsidRDefault="00827D2E" w:rsidP="00CA658F">
          <w:pPr>
            <w:spacing w:line="360" w:lineRule="auto"/>
          </w:pPr>
          <w:r w:rsidRPr="00CA658F">
            <w:rPr>
              <w:b/>
              <w:bCs/>
              <w:noProof/>
            </w:rPr>
            <w:fldChar w:fldCharType="end"/>
          </w:r>
        </w:p>
      </w:sdtContent>
    </w:sdt>
    <w:p w14:paraId="3BD44E91" w14:textId="5AD6E44B" w:rsidR="00D1275B" w:rsidRPr="00CA658F" w:rsidRDefault="00D1275B" w:rsidP="00CA658F">
      <w:pPr>
        <w:spacing w:line="360" w:lineRule="auto"/>
      </w:pPr>
    </w:p>
    <w:p w14:paraId="6CA4EF59" w14:textId="5E5743CD" w:rsidR="00D1275B" w:rsidRPr="00CA658F" w:rsidRDefault="00D1275B" w:rsidP="00CA658F">
      <w:pPr>
        <w:spacing w:line="360" w:lineRule="auto"/>
      </w:pPr>
    </w:p>
    <w:p w14:paraId="54D0FB5E" w14:textId="70483490" w:rsidR="005639CB" w:rsidRPr="00CA658F" w:rsidRDefault="005639CB" w:rsidP="00CA658F">
      <w:pPr>
        <w:spacing w:line="360" w:lineRule="auto"/>
      </w:pPr>
    </w:p>
    <w:p w14:paraId="1D157C57" w14:textId="5C4FCB2E" w:rsidR="005639CB" w:rsidRPr="00CA658F" w:rsidRDefault="005639CB" w:rsidP="00CA658F">
      <w:pPr>
        <w:spacing w:line="360" w:lineRule="auto"/>
      </w:pPr>
    </w:p>
    <w:p w14:paraId="7C3278AD" w14:textId="374C844D" w:rsidR="005639CB" w:rsidRPr="00CA658F" w:rsidRDefault="005639CB" w:rsidP="00CA658F">
      <w:pPr>
        <w:spacing w:line="360" w:lineRule="auto"/>
      </w:pPr>
    </w:p>
    <w:p w14:paraId="0D7C56C4" w14:textId="76195A0B" w:rsidR="005639CB" w:rsidRPr="00CA658F" w:rsidRDefault="005639CB" w:rsidP="00CA658F">
      <w:pPr>
        <w:spacing w:line="360" w:lineRule="auto"/>
      </w:pPr>
    </w:p>
    <w:p w14:paraId="45A044B8" w14:textId="75CF6D1D" w:rsidR="005639CB" w:rsidRDefault="005639CB" w:rsidP="00CA658F">
      <w:pPr>
        <w:spacing w:line="360" w:lineRule="auto"/>
      </w:pPr>
    </w:p>
    <w:p w14:paraId="3199F93C" w14:textId="3C430D9F" w:rsidR="00CA658F" w:rsidRDefault="00CA658F" w:rsidP="00CA658F">
      <w:pPr>
        <w:spacing w:line="360" w:lineRule="auto"/>
      </w:pPr>
    </w:p>
    <w:p w14:paraId="736E6553" w14:textId="77777777" w:rsidR="00CA658F" w:rsidRPr="00CA658F" w:rsidRDefault="00CA658F" w:rsidP="00CA658F">
      <w:pPr>
        <w:spacing w:line="360" w:lineRule="auto"/>
      </w:pPr>
    </w:p>
    <w:p w14:paraId="3680B647" w14:textId="77777777" w:rsidR="00382944" w:rsidRPr="00CA658F" w:rsidRDefault="00382944" w:rsidP="00CA658F">
      <w:pPr>
        <w:spacing w:line="360" w:lineRule="auto"/>
      </w:pPr>
    </w:p>
    <w:p w14:paraId="7B5B9775" w14:textId="3ADD7A6A" w:rsidR="005639CB" w:rsidRPr="00CB1C82" w:rsidRDefault="00215DD9" w:rsidP="00CA658F">
      <w:pPr>
        <w:pStyle w:val="Heading1"/>
        <w:numPr>
          <w:ilvl w:val="0"/>
          <w:numId w:val="4"/>
        </w:numPr>
        <w:spacing w:line="360" w:lineRule="auto"/>
        <w:rPr>
          <w:rFonts w:ascii="Arial" w:hAnsi="Arial" w:cs="Arial"/>
          <w:b/>
          <w:bCs/>
        </w:rPr>
      </w:pPr>
      <w:bookmarkStart w:id="0" w:name="_Toc111466437"/>
      <w:r w:rsidRPr="00CB1C82">
        <w:rPr>
          <w:rFonts w:ascii="Arial" w:hAnsi="Arial" w:cs="Arial"/>
          <w:b/>
          <w:bCs/>
        </w:rPr>
        <w:lastRenderedPageBreak/>
        <w:t>Introduction</w:t>
      </w:r>
      <w:bookmarkEnd w:id="0"/>
    </w:p>
    <w:p w14:paraId="1F0D9180" w14:textId="77777777" w:rsidR="005639CB" w:rsidRPr="00CA658F" w:rsidRDefault="005639CB" w:rsidP="00CA658F">
      <w:pPr>
        <w:pStyle w:val="ListParagraph"/>
        <w:spacing w:after="0" w:line="360" w:lineRule="auto"/>
        <w:ind w:left="360"/>
      </w:pPr>
    </w:p>
    <w:p w14:paraId="289E7ADA" w14:textId="6D240176" w:rsidR="00B43E7F" w:rsidRPr="00CA658F" w:rsidRDefault="00B43E7F" w:rsidP="00CA658F">
      <w:pPr>
        <w:pStyle w:val="ListParagraph"/>
        <w:spacing w:line="360" w:lineRule="auto"/>
        <w:ind w:left="0"/>
      </w:pPr>
      <w:r w:rsidRPr="00CA658F">
        <w:t xml:space="preserve">This paper will present a strategic management report of the company Odd Shape ltd. </w:t>
      </w:r>
      <w:r w:rsidR="00783936" w:rsidRPr="00CA658F">
        <w:t xml:space="preserve">It will include several different analyses to define and evaluate company’s current state and strategies for development, stakeholders, competitors as well as the internal and external environment.   </w:t>
      </w:r>
      <w:r w:rsidR="00783936" w:rsidRPr="00CA658F">
        <w:br/>
        <w:t xml:space="preserve">It will start with a brief description of the company in the first section, followed by defining company’s vision, mission and tactics using VMOST </w:t>
      </w:r>
      <w:r w:rsidR="00D52126" w:rsidRPr="00CA658F">
        <w:t xml:space="preserve">analysis in the second section. The third part contains VRIO, SWOT and PESTEL analysis. In the fourth part will examine the stakeholders using Power/ Interest grid analysis. Possible strategic growth paths will be presented in </w:t>
      </w:r>
      <w:r w:rsidR="00451B65" w:rsidRPr="00CA658F">
        <w:t>section</w:t>
      </w:r>
      <w:r w:rsidR="00D52126" w:rsidRPr="00CA658F">
        <w:t xml:space="preserve"> five, along with recommendations in </w:t>
      </w:r>
      <w:r w:rsidR="00451B65" w:rsidRPr="00CA658F">
        <w:t>section</w:t>
      </w:r>
      <w:r w:rsidR="00D52126" w:rsidRPr="00CA658F">
        <w:t xml:space="preserve"> six. Competitors analysis will be conducted in the seventh part of this paper and the last point – eight will provide summary of this paper.</w:t>
      </w:r>
      <w:r w:rsidRPr="00CA658F">
        <w:br/>
      </w:r>
    </w:p>
    <w:p w14:paraId="022B1894" w14:textId="64D9C403" w:rsidR="006860D6" w:rsidRPr="00CA658F" w:rsidRDefault="005639CB" w:rsidP="00CA658F">
      <w:pPr>
        <w:pStyle w:val="ListParagraph"/>
        <w:pBdr>
          <w:top w:val="nil"/>
          <w:left w:val="nil"/>
          <w:bottom w:val="nil"/>
          <w:right w:val="nil"/>
          <w:between w:val="nil"/>
        </w:pBdr>
        <w:spacing w:after="0" w:line="360" w:lineRule="auto"/>
        <w:ind w:left="0"/>
        <w:rPr>
          <w:color w:val="000000"/>
        </w:rPr>
      </w:pPr>
      <w:r w:rsidRPr="00CA658F">
        <w:t>“Odd Shape” is a young UK sustainable clothing brand, focused primary on sportswear. The brand works with organic, recycled, or ethically</w:t>
      </w:r>
      <w:r w:rsidR="006D511E" w:rsidRPr="00CA658F">
        <w:t xml:space="preserve"> (and vegan)</w:t>
      </w:r>
      <w:r w:rsidRPr="00CA658F">
        <w:t xml:space="preserve"> </w:t>
      </w:r>
      <w:r w:rsidR="002F14F2" w:rsidRPr="00CA658F">
        <w:t>sourced</w:t>
      </w:r>
      <w:r w:rsidRPr="00CA658F">
        <w:t xml:space="preserve"> garments and partners only with companies using fair-trade practices</w:t>
      </w:r>
      <w:r w:rsidR="003C0FD2" w:rsidRPr="00CA658F">
        <w:t xml:space="preserve"> (oddshape.co.uk, 2022)</w:t>
      </w:r>
      <w:r w:rsidRPr="00CA658F">
        <w:t xml:space="preserve">. </w:t>
      </w:r>
      <w:r w:rsidRPr="00CA658F">
        <w:br/>
        <w:t xml:space="preserve">The company was </w:t>
      </w:r>
      <w:r w:rsidR="00F77A57" w:rsidRPr="00CA658F">
        <w:t>created as an alternative to the fast fashion brands, which contribute to pollution</w:t>
      </w:r>
      <w:r w:rsidR="00EC4F80" w:rsidRPr="00CA658F">
        <w:t xml:space="preserve">, </w:t>
      </w:r>
      <w:r w:rsidR="00F77A57" w:rsidRPr="00CA658F">
        <w:t>global carbon emissions</w:t>
      </w:r>
      <w:r w:rsidR="00EC4F80" w:rsidRPr="00CA658F">
        <w:t xml:space="preserve"> and clean water usage - t</w:t>
      </w:r>
      <w:r w:rsidR="00F77A57" w:rsidRPr="00CA658F">
        <w:t xml:space="preserve">he industry produces over </w:t>
      </w:r>
      <w:r w:rsidR="00EC4F80" w:rsidRPr="00CA658F">
        <w:t>300,000 tonnes of clothing ending up at landfills</w:t>
      </w:r>
      <w:r w:rsidR="000C3905" w:rsidRPr="00CA658F">
        <w:t xml:space="preserve"> (The Times, 2018)</w:t>
      </w:r>
      <w:r w:rsidR="00EC4F80" w:rsidRPr="00CA658F">
        <w:t>, 1.2bn tonnes of carbon emission, and uses over 93bn cubic meters of water early with prognosis for doubling that amount by 2030</w:t>
      </w:r>
      <w:r w:rsidR="000C3905" w:rsidRPr="00CA658F">
        <w:t xml:space="preserve"> (Commonobjective.com, 2021)</w:t>
      </w:r>
      <w:r w:rsidR="00EC4F80" w:rsidRPr="00CA658F">
        <w:t>.</w:t>
      </w:r>
      <w:r w:rsidR="00314C86" w:rsidRPr="00CA658F">
        <w:t xml:space="preserve"> </w:t>
      </w:r>
      <w:r w:rsidR="00855222" w:rsidRPr="00CA658F">
        <w:t>As a comparison, t</w:t>
      </w:r>
      <w:r w:rsidR="00314C86" w:rsidRPr="00CA658F">
        <w:t>he organic fabrics’ production uses up to ninety one percent less water and</w:t>
      </w:r>
      <w:r w:rsidR="00855222" w:rsidRPr="00CA658F">
        <w:t xml:space="preserve"> does not use harmful chemicals during any stage of the process. </w:t>
      </w:r>
      <w:r w:rsidR="00855222" w:rsidRPr="00CA658F">
        <w:br/>
        <w:t xml:space="preserve">The brand offsets its carbon emissions by planting trees in partnership with proxy company (ecologi.com). </w:t>
      </w:r>
      <w:r w:rsidR="006D511E" w:rsidRPr="00CA658F">
        <w:t>Therefore,</w:t>
      </w:r>
      <w:r w:rsidR="00855222" w:rsidRPr="00CA658F">
        <w:t xml:space="preserve"> the </w:t>
      </w:r>
      <w:proofErr w:type="gramStart"/>
      <w:r w:rsidR="00855222" w:rsidRPr="00CA658F">
        <w:t>main focus</w:t>
      </w:r>
      <w:proofErr w:type="gramEnd"/>
      <w:r w:rsidR="00855222" w:rsidRPr="00CA658F">
        <w:t xml:space="preserve"> of the company is sustainability and that </w:t>
      </w:r>
      <w:r w:rsidR="006D511E" w:rsidRPr="00CA658F">
        <w:t xml:space="preserve">is what </w:t>
      </w:r>
      <w:r w:rsidR="00855222" w:rsidRPr="00CA658F">
        <w:t>distinguishes it from many other competitors</w:t>
      </w:r>
      <w:r w:rsidR="006D511E" w:rsidRPr="00CA658F">
        <w:t>, along with the gamma of products and the ODD designs on the garments.</w:t>
      </w:r>
      <w:r w:rsidR="000464E4" w:rsidRPr="00CA658F">
        <w:br/>
        <w:t>Incorporated at the end of 2019, the company has slowly grown from “one-woman army” to a small team of young and environmentally enthusiastic people. The operations model of the company is Print on Demand (</w:t>
      </w:r>
      <w:proofErr w:type="spellStart"/>
      <w:r w:rsidR="000464E4" w:rsidRPr="00CA658F">
        <w:t>PoD</w:t>
      </w:r>
      <w:proofErr w:type="spellEnd"/>
      <w:r w:rsidR="000464E4" w:rsidRPr="00CA658F">
        <w:t>), which allows</w:t>
      </w:r>
      <w:r w:rsidR="006860D6" w:rsidRPr="00CA658F">
        <w:t xml:space="preserve"> the </w:t>
      </w:r>
      <w:r w:rsidR="00733480" w:rsidRPr="00CA658F">
        <w:t>online store</w:t>
      </w:r>
      <w:r w:rsidR="006860D6" w:rsidRPr="00CA658F">
        <w:t xml:space="preserve"> to sell stock without having to pay for it or order it in advance - when a customer buys a product, the order is automatically sent to the manufacturer assigned, who fulfils it and delivers to the customer. This model also eliminates the </w:t>
      </w:r>
      <w:r w:rsidR="006860D6" w:rsidRPr="00CA658F">
        <w:lastRenderedPageBreak/>
        <w:t xml:space="preserve">need for warehouse. This operating system is possible using the e-commerce platform Shopify, which has </w:t>
      </w:r>
      <w:r w:rsidR="00733480" w:rsidRPr="00CA658F">
        <w:t xml:space="preserve">big variety, if not </w:t>
      </w:r>
      <w:proofErr w:type="gramStart"/>
      <w:r w:rsidR="00733480" w:rsidRPr="00CA658F">
        <w:t>all of</w:t>
      </w:r>
      <w:proofErr w:type="gramEnd"/>
      <w:r w:rsidR="00733480" w:rsidRPr="00CA658F">
        <w:t xml:space="preserve"> the </w:t>
      </w:r>
      <w:r w:rsidR="006860D6" w:rsidRPr="00CA658F">
        <w:t>tools</w:t>
      </w:r>
      <w:r w:rsidR="00733480" w:rsidRPr="00CA658F">
        <w:t xml:space="preserve"> necessary</w:t>
      </w:r>
      <w:r w:rsidR="006860D6" w:rsidRPr="00CA658F">
        <w:t xml:space="preserve"> for </w:t>
      </w:r>
      <w:r w:rsidR="00733480" w:rsidRPr="00CA658F">
        <w:t xml:space="preserve">creating and maintaining a website, including tools for advertisement, inventory, </w:t>
      </w:r>
      <w:r w:rsidR="006860D6" w:rsidRPr="00CA658F">
        <w:t>easy global delivery, such as configuring shipping rate algorithms, manually selecting a courier service(s), based on delivery speed, quantities, or shipping zones, or using the default offered by the manufacturers.</w:t>
      </w:r>
    </w:p>
    <w:p w14:paraId="122CAC83" w14:textId="1FFA090C" w:rsidR="00E360D4" w:rsidRPr="00CB1C82" w:rsidRDefault="00E360D4" w:rsidP="00CA658F">
      <w:pPr>
        <w:pStyle w:val="Heading1"/>
        <w:numPr>
          <w:ilvl w:val="0"/>
          <w:numId w:val="4"/>
        </w:numPr>
        <w:spacing w:line="360" w:lineRule="auto"/>
        <w:rPr>
          <w:rFonts w:ascii="Arial" w:hAnsi="Arial" w:cs="Arial"/>
          <w:b/>
          <w:bCs/>
        </w:rPr>
      </w:pPr>
      <w:bookmarkStart w:id="1" w:name="_Hlk82863499"/>
      <w:bookmarkStart w:id="2" w:name="_Toc111466438"/>
      <w:r w:rsidRPr="00CB1C82">
        <w:rPr>
          <w:rFonts w:ascii="Arial" w:hAnsi="Arial" w:cs="Arial"/>
          <w:b/>
          <w:bCs/>
        </w:rPr>
        <w:t>Vision</w:t>
      </w:r>
      <w:r w:rsidR="00CB1C82">
        <w:rPr>
          <w:rFonts w:ascii="Arial" w:hAnsi="Arial" w:cs="Arial"/>
          <w:b/>
          <w:bCs/>
        </w:rPr>
        <w:t>,</w:t>
      </w:r>
      <w:r w:rsidR="006227D8" w:rsidRPr="00CB1C82">
        <w:rPr>
          <w:rFonts w:ascii="Arial" w:hAnsi="Arial" w:cs="Arial"/>
          <w:b/>
          <w:bCs/>
        </w:rPr>
        <w:t xml:space="preserve"> Mission</w:t>
      </w:r>
      <w:r w:rsidR="00CB1C82">
        <w:rPr>
          <w:rFonts w:ascii="Arial" w:hAnsi="Arial" w:cs="Arial"/>
          <w:b/>
          <w:bCs/>
        </w:rPr>
        <w:t>,</w:t>
      </w:r>
      <w:r w:rsidR="006227D8" w:rsidRPr="00CB1C82">
        <w:rPr>
          <w:rFonts w:ascii="Arial" w:hAnsi="Arial" w:cs="Arial"/>
          <w:b/>
          <w:bCs/>
        </w:rPr>
        <w:t xml:space="preserve"> Objectives</w:t>
      </w:r>
      <w:r w:rsidR="00CB1C82">
        <w:rPr>
          <w:rFonts w:ascii="Arial" w:hAnsi="Arial" w:cs="Arial"/>
          <w:b/>
          <w:bCs/>
        </w:rPr>
        <w:t>,</w:t>
      </w:r>
      <w:r w:rsidR="006227D8" w:rsidRPr="00CB1C82">
        <w:rPr>
          <w:rFonts w:ascii="Arial" w:hAnsi="Arial" w:cs="Arial"/>
          <w:b/>
          <w:bCs/>
        </w:rPr>
        <w:t xml:space="preserve"> Strategies</w:t>
      </w:r>
      <w:r w:rsidR="00C71989">
        <w:rPr>
          <w:rFonts w:ascii="Arial" w:hAnsi="Arial" w:cs="Arial"/>
          <w:b/>
          <w:bCs/>
        </w:rPr>
        <w:t xml:space="preserve"> and</w:t>
      </w:r>
      <w:r w:rsidR="006227D8" w:rsidRPr="00CB1C82">
        <w:rPr>
          <w:rFonts w:ascii="Arial" w:hAnsi="Arial" w:cs="Arial"/>
          <w:b/>
          <w:bCs/>
        </w:rPr>
        <w:t xml:space="preserve"> Tactics</w:t>
      </w:r>
      <w:r w:rsidR="00C71989">
        <w:rPr>
          <w:rFonts w:ascii="Arial" w:hAnsi="Arial" w:cs="Arial"/>
          <w:b/>
          <w:bCs/>
        </w:rPr>
        <w:t>-</w:t>
      </w:r>
      <w:r w:rsidR="006227D8" w:rsidRPr="00CB1C82">
        <w:rPr>
          <w:rFonts w:ascii="Arial" w:hAnsi="Arial" w:cs="Arial"/>
          <w:b/>
          <w:bCs/>
        </w:rPr>
        <w:t xml:space="preserve"> (VMOST) Analysis</w:t>
      </w:r>
      <w:r w:rsidR="00382944" w:rsidRPr="00CB1C82">
        <w:rPr>
          <w:rFonts w:ascii="Arial" w:hAnsi="Arial" w:cs="Arial"/>
          <w:b/>
          <w:bCs/>
        </w:rPr>
        <w:t xml:space="preserve"> of Odd Shape ltd.</w:t>
      </w:r>
      <w:bookmarkEnd w:id="2"/>
    </w:p>
    <w:p w14:paraId="1E4E7ED6" w14:textId="77777777" w:rsidR="002F14F2" w:rsidRPr="00CA658F" w:rsidRDefault="002F14F2" w:rsidP="00CA658F">
      <w:pPr>
        <w:pBdr>
          <w:top w:val="nil"/>
          <w:left w:val="nil"/>
          <w:bottom w:val="nil"/>
          <w:right w:val="nil"/>
          <w:between w:val="nil"/>
        </w:pBdr>
        <w:spacing w:after="0" w:line="360" w:lineRule="auto"/>
        <w:rPr>
          <w:b/>
          <w:color w:val="000000"/>
        </w:rPr>
      </w:pPr>
    </w:p>
    <w:p w14:paraId="7863AA9E" w14:textId="22957705" w:rsidR="00840521" w:rsidRPr="00CA658F" w:rsidRDefault="00840521" w:rsidP="00CA658F">
      <w:pPr>
        <w:pStyle w:val="ListParagraph"/>
        <w:numPr>
          <w:ilvl w:val="1"/>
          <w:numId w:val="4"/>
        </w:numPr>
        <w:pBdr>
          <w:top w:val="nil"/>
          <w:left w:val="nil"/>
          <w:bottom w:val="nil"/>
          <w:right w:val="nil"/>
          <w:between w:val="nil"/>
        </w:pBdr>
        <w:spacing w:after="0" w:line="360" w:lineRule="auto"/>
        <w:rPr>
          <w:b/>
          <w:color w:val="000000"/>
        </w:rPr>
      </w:pPr>
      <w:r w:rsidRPr="00CA658F">
        <w:rPr>
          <w:b/>
          <w:color w:val="000000"/>
        </w:rPr>
        <w:t xml:space="preserve">Definitions </w:t>
      </w:r>
    </w:p>
    <w:p w14:paraId="60A5305C" w14:textId="78B293CA" w:rsidR="002F14F2" w:rsidRPr="00CA658F" w:rsidRDefault="002F14F2" w:rsidP="00CA658F">
      <w:pPr>
        <w:pStyle w:val="ListParagraph"/>
        <w:pBdr>
          <w:top w:val="nil"/>
          <w:left w:val="nil"/>
          <w:bottom w:val="nil"/>
          <w:right w:val="nil"/>
          <w:between w:val="nil"/>
        </w:pBdr>
        <w:spacing w:after="0" w:line="360" w:lineRule="auto"/>
        <w:ind w:left="0"/>
        <w:rPr>
          <w:b/>
          <w:color w:val="000000"/>
        </w:rPr>
      </w:pPr>
      <w:r w:rsidRPr="00CA658F">
        <w:rPr>
          <w:b/>
          <w:color w:val="000000"/>
        </w:rPr>
        <w:t>What is a vision</w:t>
      </w:r>
      <w:r w:rsidR="00026BCB" w:rsidRPr="00CA658F">
        <w:rPr>
          <w:b/>
          <w:color w:val="000000"/>
        </w:rPr>
        <w:t xml:space="preserve"> </w:t>
      </w:r>
      <w:r w:rsidR="001E7E69" w:rsidRPr="00CA658F">
        <w:rPr>
          <w:b/>
          <w:color w:val="000000"/>
        </w:rPr>
        <w:br/>
      </w:r>
      <w:r w:rsidR="001E7E69" w:rsidRPr="00CA658F">
        <w:rPr>
          <w:bCs/>
          <w:color w:val="000000"/>
        </w:rPr>
        <w:t>The vision of a company defines</w:t>
      </w:r>
      <w:r w:rsidR="001E7E69" w:rsidRPr="00CA658F">
        <w:rPr>
          <w:b/>
          <w:color w:val="000000"/>
        </w:rPr>
        <w:t xml:space="preserve"> </w:t>
      </w:r>
      <w:r w:rsidR="001E7E69" w:rsidRPr="00CA658F">
        <w:rPr>
          <w:bCs/>
          <w:color w:val="000000"/>
        </w:rPr>
        <w:t>its long- standing goals for development</w:t>
      </w:r>
      <w:r w:rsidR="001E7E69" w:rsidRPr="00CA658F">
        <w:rPr>
          <w:bCs/>
          <w:color w:val="000000"/>
        </w:rPr>
        <w:t xml:space="preserve"> (</w:t>
      </w:r>
      <w:r w:rsidR="00745456" w:rsidRPr="00CA658F">
        <w:rPr>
          <w:bCs/>
          <w:color w:val="000000"/>
        </w:rPr>
        <w:t>Bowen, S. 2018</w:t>
      </w:r>
      <w:proofErr w:type="gramStart"/>
      <w:r w:rsidR="00745456" w:rsidRPr="00CA658F">
        <w:rPr>
          <w:bCs/>
          <w:color w:val="000000"/>
        </w:rPr>
        <w:t>)</w:t>
      </w:r>
      <w:r w:rsidR="00DD0573" w:rsidRPr="00CA658F">
        <w:rPr>
          <w:bCs/>
          <w:color w:val="000000"/>
        </w:rPr>
        <w:t>.</w:t>
      </w:r>
      <w:proofErr w:type="gramEnd"/>
    </w:p>
    <w:p w14:paraId="6F61DC67" w14:textId="126391DF" w:rsidR="002F14F2" w:rsidRPr="00CA658F" w:rsidRDefault="002F14F2" w:rsidP="00CA658F">
      <w:pPr>
        <w:pBdr>
          <w:top w:val="nil"/>
          <w:left w:val="nil"/>
          <w:bottom w:val="nil"/>
          <w:right w:val="nil"/>
          <w:between w:val="nil"/>
        </w:pBdr>
        <w:spacing w:after="0" w:line="360" w:lineRule="auto"/>
        <w:rPr>
          <w:bCs/>
          <w:color w:val="000000"/>
        </w:rPr>
      </w:pPr>
      <w:r w:rsidRPr="00CA658F">
        <w:rPr>
          <w:b/>
          <w:color w:val="000000"/>
        </w:rPr>
        <w:t>What is a mission</w:t>
      </w:r>
      <w:r w:rsidR="00026BCB" w:rsidRPr="00CA658F">
        <w:rPr>
          <w:b/>
          <w:color w:val="000000"/>
        </w:rPr>
        <w:br/>
      </w:r>
      <w:r w:rsidR="00026BCB" w:rsidRPr="00CA658F">
        <w:rPr>
          <w:bCs/>
          <w:color w:val="000000"/>
        </w:rPr>
        <w:t xml:space="preserve">A company’s </w:t>
      </w:r>
      <w:r w:rsidR="0087324F" w:rsidRPr="00CA658F">
        <w:rPr>
          <w:bCs/>
          <w:color w:val="000000"/>
        </w:rPr>
        <w:t>m</w:t>
      </w:r>
      <w:r w:rsidR="001E7E69" w:rsidRPr="00CA658F">
        <w:rPr>
          <w:bCs/>
          <w:color w:val="000000"/>
        </w:rPr>
        <w:t>i</w:t>
      </w:r>
      <w:r w:rsidR="0087324F" w:rsidRPr="00CA658F">
        <w:rPr>
          <w:bCs/>
          <w:color w:val="000000"/>
        </w:rPr>
        <w:t>s</w:t>
      </w:r>
      <w:r w:rsidR="001E7E69" w:rsidRPr="00CA658F">
        <w:rPr>
          <w:bCs/>
          <w:color w:val="000000"/>
        </w:rPr>
        <w:t>sion</w:t>
      </w:r>
      <w:r w:rsidR="00026BCB" w:rsidRPr="00CA658F">
        <w:rPr>
          <w:bCs/>
          <w:color w:val="000000"/>
        </w:rPr>
        <w:t xml:space="preserve"> represents</w:t>
      </w:r>
      <w:r w:rsidR="00745456" w:rsidRPr="00CA658F">
        <w:rPr>
          <w:bCs/>
          <w:color w:val="000000"/>
        </w:rPr>
        <w:t xml:space="preserve"> how it will achieve its long- term objectives</w:t>
      </w:r>
      <w:r w:rsidR="00026BCB" w:rsidRPr="00CA658F">
        <w:rPr>
          <w:bCs/>
          <w:color w:val="000000"/>
        </w:rPr>
        <w:t xml:space="preserve"> (Barney, J., </w:t>
      </w:r>
      <w:proofErr w:type="spellStart"/>
      <w:r w:rsidR="00026BCB" w:rsidRPr="00CA658F">
        <w:rPr>
          <w:bCs/>
          <w:color w:val="000000"/>
        </w:rPr>
        <w:t>Hesterly</w:t>
      </w:r>
      <w:proofErr w:type="spellEnd"/>
      <w:r w:rsidR="00026BCB" w:rsidRPr="00CA658F">
        <w:rPr>
          <w:bCs/>
          <w:color w:val="000000"/>
        </w:rPr>
        <w:t xml:space="preserve">, W., </w:t>
      </w:r>
      <w:proofErr w:type="gramStart"/>
      <w:r w:rsidR="0087324F" w:rsidRPr="00CA658F">
        <w:rPr>
          <w:bCs/>
          <w:color w:val="000000"/>
        </w:rPr>
        <w:t>2019).</w:t>
      </w:r>
      <w:proofErr w:type="gramEnd"/>
      <w:r w:rsidR="00026BCB" w:rsidRPr="00CA658F">
        <w:rPr>
          <w:bCs/>
          <w:color w:val="000000"/>
        </w:rPr>
        <w:t xml:space="preserve"> </w:t>
      </w:r>
    </w:p>
    <w:p w14:paraId="34174833" w14:textId="5231CAC3" w:rsidR="002F14F2" w:rsidRPr="00CA658F" w:rsidRDefault="002F14F2" w:rsidP="00CA658F">
      <w:pPr>
        <w:pBdr>
          <w:top w:val="nil"/>
          <w:left w:val="nil"/>
          <w:bottom w:val="nil"/>
          <w:right w:val="nil"/>
          <w:between w:val="nil"/>
        </w:pBdr>
        <w:spacing w:after="0" w:line="360" w:lineRule="auto"/>
        <w:rPr>
          <w:bCs/>
          <w:color w:val="000000"/>
        </w:rPr>
      </w:pPr>
      <w:r w:rsidRPr="00CA658F">
        <w:rPr>
          <w:b/>
          <w:color w:val="000000"/>
        </w:rPr>
        <w:t>What are SMART objectives</w:t>
      </w:r>
      <w:r w:rsidR="00745456" w:rsidRPr="00CA658F">
        <w:rPr>
          <w:b/>
          <w:color w:val="000000"/>
        </w:rPr>
        <w:br/>
      </w:r>
      <w:r w:rsidR="00291A60" w:rsidRPr="00CA658F">
        <w:rPr>
          <w:bCs/>
          <w:color w:val="000000"/>
        </w:rPr>
        <w:t>Objectives are marking the different steps</w:t>
      </w:r>
      <w:r w:rsidR="00907120" w:rsidRPr="00CA658F">
        <w:rPr>
          <w:bCs/>
          <w:color w:val="000000"/>
        </w:rPr>
        <w:t xml:space="preserve"> or important events that a company needs to reach </w:t>
      </w:r>
      <w:proofErr w:type="gramStart"/>
      <w:r w:rsidR="00291A60" w:rsidRPr="00CA658F">
        <w:rPr>
          <w:bCs/>
          <w:color w:val="000000"/>
        </w:rPr>
        <w:t>in order to</w:t>
      </w:r>
      <w:proofErr w:type="gramEnd"/>
      <w:r w:rsidR="00291A60" w:rsidRPr="00CA658F">
        <w:rPr>
          <w:bCs/>
          <w:color w:val="000000"/>
        </w:rPr>
        <w:t xml:space="preserve"> achieve its mission. </w:t>
      </w:r>
      <w:r w:rsidR="00745456" w:rsidRPr="00CA658F">
        <w:rPr>
          <w:bCs/>
          <w:color w:val="000000"/>
        </w:rPr>
        <w:t xml:space="preserve">The S.M.A.R.T method </w:t>
      </w:r>
      <w:r w:rsidR="00C30189" w:rsidRPr="00CA658F">
        <w:rPr>
          <w:bCs/>
          <w:color w:val="000000"/>
        </w:rPr>
        <w:t xml:space="preserve">stands for </w:t>
      </w:r>
      <w:r w:rsidR="00C30189" w:rsidRPr="00CA658F">
        <w:rPr>
          <w:bCs/>
          <w:i/>
          <w:iCs/>
          <w:color w:val="000000"/>
        </w:rPr>
        <w:t>specific, measurable, assignable, realistic, and time-related</w:t>
      </w:r>
      <w:r w:rsidR="00C30189" w:rsidRPr="00CA658F">
        <w:rPr>
          <w:bCs/>
          <w:color w:val="000000"/>
        </w:rPr>
        <w:t xml:space="preserve"> objectives and it was first introduced by George Doran in</w:t>
      </w:r>
      <w:r w:rsidR="00291A60" w:rsidRPr="00CA658F">
        <w:rPr>
          <w:bCs/>
          <w:color w:val="000000"/>
        </w:rPr>
        <w:t xml:space="preserve"> </w:t>
      </w:r>
      <w:r w:rsidR="00291A60" w:rsidRPr="00CA658F">
        <w:rPr>
          <w:bCs/>
          <w:color w:val="000000"/>
        </w:rPr>
        <w:t>1981</w:t>
      </w:r>
      <w:r w:rsidR="00C30189" w:rsidRPr="00CA658F">
        <w:rPr>
          <w:bCs/>
          <w:color w:val="000000"/>
        </w:rPr>
        <w:t xml:space="preserve">. It is widely used to for creating management goals and tracking their </w:t>
      </w:r>
      <w:r w:rsidR="006A165B" w:rsidRPr="00CA658F">
        <w:rPr>
          <w:bCs/>
          <w:color w:val="000000"/>
        </w:rPr>
        <w:t>progress (</w:t>
      </w:r>
      <w:r w:rsidR="00C30189" w:rsidRPr="00CA658F">
        <w:rPr>
          <w:bCs/>
          <w:color w:val="000000"/>
        </w:rPr>
        <w:t>Bjerke, M., Ralph, R., 2017)</w:t>
      </w:r>
      <w:r w:rsidR="00C30189" w:rsidRPr="00CA658F">
        <w:rPr>
          <w:bCs/>
          <w:color w:val="000000"/>
        </w:rPr>
        <w:t>.</w:t>
      </w:r>
      <w:r w:rsidR="00291A60" w:rsidRPr="00CA658F">
        <w:rPr>
          <w:bCs/>
          <w:color w:val="000000"/>
        </w:rPr>
        <w:t xml:space="preserve"> </w:t>
      </w:r>
    </w:p>
    <w:p w14:paraId="3BDFDCA4" w14:textId="7D1AC6E0" w:rsidR="00291A60" w:rsidRPr="00CA658F" w:rsidRDefault="00291A60" w:rsidP="00CA658F">
      <w:pPr>
        <w:pBdr>
          <w:top w:val="nil"/>
          <w:left w:val="nil"/>
          <w:bottom w:val="nil"/>
          <w:right w:val="nil"/>
          <w:between w:val="nil"/>
        </w:pBdr>
        <w:spacing w:after="0" w:line="360" w:lineRule="auto"/>
        <w:rPr>
          <w:b/>
          <w:color w:val="000000"/>
        </w:rPr>
      </w:pPr>
      <w:r w:rsidRPr="00CA658F">
        <w:rPr>
          <w:b/>
          <w:color w:val="000000"/>
        </w:rPr>
        <w:t>What are strategies</w:t>
      </w:r>
    </w:p>
    <w:p w14:paraId="074C697A" w14:textId="1AFF7002" w:rsidR="00291A60" w:rsidRPr="00CA658F" w:rsidRDefault="009E6E2F" w:rsidP="00CA658F">
      <w:pPr>
        <w:pBdr>
          <w:top w:val="nil"/>
          <w:left w:val="nil"/>
          <w:bottom w:val="nil"/>
          <w:right w:val="nil"/>
          <w:between w:val="nil"/>
        </w:pBdr>
        <w:spacing w:after="0" w:line="360" w:lineRule="auto"/>
        <w:rPr>
          <w:bCs/>
          <w:color w:val="000000"/>
        </w:rPr>
      </w:pPr>
      <w:r w:rsidRPr="00CA658F">
        <w:rPr>
          <w:bCs/>
          <w:color w:val="000000"/>
        </w:rPr>
        <w:t xml:space="preserve">Strategies </w:t>
      </w:r>
      <w:r w:rsidR="00907120" w:rsidRPr="00CA658F">
        <w:rPr>
          <w:bCs/>
          <w:color w:val="000000"/>
        </w:rPr>
        <w:t xml:space="preserve">refer to the plan, the methods used to achieve the objectives. </w:t>
      </w:r>
    </w:p>
    <w:p w14:paraId="2E8C93D7" w14:textId="464B4107" w:rsidR="00291A60" w:rsidRPr="00CA658F" w:rsidRDefault="00382944" w:rsidP="00CA658F">
      <w:pPr>
        <w:pBdr>
          <w:top w:val="nil"/>
          <w:left w:val="nil"/>
          <w:bottom w:val="nil"/>
          <w:right w:val="nil"/>
          <w:between w:val="nil"/>
        </w:pBdr>
        <w:spacing w:after="0" w:line="360" w:lineRule="auto"/>
        <w:rPr>
          <w:bCs/>
          <w:color w:val="000000"/>
        </w:rPr>
      </w:pPr>
      <w:r w:rsidRPr="00CA658F">
        <w:rPr>
          <w:b/>
          <w:color w:val="000000"/>
        </w:rPr>
        <w:t>What are tactics</w:t>
      </w:r>
      <w:r w:rsidR="00907120" w:rsidRPr="00CA658F">
        <w:rPr>
          <w:b/>
          <w:color w:val="000000"/>
        </w:rPr>
        <w:br/>
      </w:r>
      <w:r w:rsidR="00907120" w:rsidRPr="00CA658F">
        <w:rPr>
          <w:bCs/>
          <w:color w:val="000000"/>
        </w:rPr>
        <w:t xml:space="preserve">Tactics represent the short-term plans to accomplish the desired strategies.  </w:t>
      </w:r>
    </w:p>
    <w:p w14:paraId="504FFBE2" w14:textId="79075BED" w:rsidR="00382944" w:rsidRDefault="00382944" w:rsidP="00CA658F">
      <w:pPr>
        <w:pBdr>
          <w:top w:val="nil"/>
          <w:left w:val="nil"/>
          <w:bottom w:val="nil"/>
          <w:right w:val="nil"/>
          <w:between w:val="nil"/>
        </w:pBdr>
        <w:spacing w:after="0" w:line="360" w:lineRule="auto"/>
        <w:rPr>
          <w:bCs/>
          <w:color w:val="000000"/>
        </w:rPr>
      </w:pPr>
      <w:r w:rsidRPr="00CA658F">
        <w:rPr>
          <w:b/>
          <w:color w:val="000000"/>
        </w:rPr>
        <w:t>What is VMOST analysis</w:t>
      </w:r>
      <w:r w:rsidR="00907120" w:rsidRPr="00CA658F">
        <w:rPr>
          <w:b/>
          <w:color w:val="000000"/>
        </w:rPr>
        <w:br/>
      </w:r>
      <w:r w:rsidR="00907120" w:rsidRPr="00CA658F">
        <w:rPr>
          <w:bCs/>
          <w:color w:val="000000"/>
        </w:rPr>
        <w:t>The VMOST anal</w:t>
      </w:r>
      <w:r w:rsidR="00A7029A" w:rsidRPr="00CA658F">
        <w:rPr>
          <w:bCs/>
          <w:color w:val="000000"/>
        </w:rPr>
        <w:t>ysis is a tool that gives structure and a guide map for a company’s development. Used correctly it will</w:t>
      </w:r>
      <w:r w:rsidR="008F2D6D" w:rsidRPr="00CA658F">
        <w:rPr>
          <w:bCs/>
          <w:color w:val="000000"/>
        </w:rPr>
        <w:t xml:space="preserve"> help align the activities of the company with its ultimate goals</w:t>
      </w:r>
      <w:r w:rsidR="0087324F" w:rsidRPr="00CA658F">
        <w:rPr>
          <w:bCs/>
          <w:color w:val="000000"/>
        </w:rPr>
        <w:t xml:space="preserve"> (</w:t>
      </w:r>
      <w:proofErr w:type="spellStart"/>
      <w:r w:rsidR="0087324F" w:rsidRPr="00CA658F">
        <w:rPr>
          <w:bCs/>
          <w:color w:val="000000"/>
        </w:rPr>
        <w:t>Rosasco</w:t>
      </w:r>
      <w:proofErr w:type="spellEnd"/>
      <w:r w:rsidR="0087324F" w:rsidRPr="00CA658F">
        <w:rPr>
          <w:bCs/>
          <w:color w:val="000000"/>
        </w:rPr>
        <w:t xml:space="preserve">, N., </w:t>
      </w:r>
      <w:proofErr w:type="spellStart"/>
      <w:r w:rsidR="0087324F" w:rsidRPr="00CA658F">
        <w:rPr>
          <w:bCs/>
          <w:color w:val="000000"/>
        </w:rPr>
        <w:t>Dehlinger</w:t>
      </w:r>
      <w:proofErr w:type="spellEnd"/>
      <w:r w:rsidR="0087324F" w:rsidRPr="00CA658F">
        <w:rPr>
          <w:bCs/>
          <w:color w:val="000000"/>
        </w:rPr>
        <w:t>, J., 2011)</w:t>
      </w:r>
      <w:r w:rsidR="008F2D6D" w:rsidRPr="00CA658F">
        <w:rPr>
          <w:bCs/>
          <w:color w:val="000000"/>
        </w:rPr>
        <w:t>.</w:t>
      </w:r>
    </w:p>
    <w:p w14:paraId="2A5E99AC" w14:textId="29E7E557" w:rsidR="00FE17EA" w:rsidRDefault="00FE17EA" w:rsidP="00CA658F">
      <w:pPr>
        <w:pBdr>
          <w:top w:val="nil"/>
          <w:left w:val="nil"/>
          <w:bottom w:val="nil"/>
          <w:right w:val="nil"/>
          <w:between w:val="nil"/>
        </w:pBdr>
        <w:spacing w:after="0" w:line="360" w:lineRule="auto"/>
        <w:rPr>
          <w:bCs/>
          <w:color w:val="000000"/>
        </w:rPr>
      </w:pPr>
    </w:p>
    <w:p w14:paraId="40560E00" w14:textId="4063F635" w:rsidR="00FE17EA" w:rsidRDefault="00FE17EA" w:rsidP="00CA658F">
      <w:pPr>
        <w:pBdr>
          <w:top w:val="nil"/>
          <w:left w:val="nil"/>
          <w:bottom w:val="nil"/>
          <w:right w:val="nil"/>
          <w:between w:val="nil"/>
        </w:pBdr>
        <w:spacing w:after="0" w:line="360" w:lineRule="auto"/>
        <w:rPr>
          <w:bCs/>
          <w:color w:val="000000"/>
        </w:rPr>
      </w:pPr>
    </w:p>
    <w:p w14:paraId="55E931C9" w14:textId="77777777" w:rsidR="00FE17EA" w:rsidRPr="00CA658F" w:rsidRDefault="00FE17EA" w:rsidP="00CA658F">
      <w:pPr>
        <w:pBdr>
          <w:top w:val="nil"/>
          <w:left w:val="nil"/>
          <w:bottom w:val="nil"/>
          <w:right w:val="nil"/>
          <w:between w:val="nil"/>
        </w:pBdr>
        <w:spacing w:after="0" w:line="360" w:lineRule="auto"/>
        <w:rPr>
          <w:bCs/>
          <w:color w:val="000000"/>
        </w:rPr>
      </w:pPr>
    </w:p>
    <w:p w14:paraId="48FB44D7" w14:textId="6A8CBB4D" w:rsidR="00840521" w:rsidRPr="00CA658F" w:rsidRDefault="00840521" w:rsidP="00CA658F">
      <w:pPr>
        <w:pBdr>
          <w:top w:val="nil"/>
          <w:left w:val="nil"/>
          <w:bottom w:val="nil"/>
          <w:right w:val="nil"/>
          <w:between w:val="nil"/>
        </w:pBdr>
        <w:spacing w:after="0" w:line="360" w:lineRule="auto"/>
        <w:rPr>
          <w:bCs/>
          <w:color w:val="000000"/>
        </w:rPr>
      </w:pPr>
    </w:p>
    <w:p w14:paraId="33FA78F4" w14:textId="1270DF08" w:rsidR="00840521" w:rsidRPr="00CA658F" w:rsidRDefault="00840521" w:rsidP="00CA658F">
      <w:pPr>
        <w:pBdr>
          <w:top w:val="nil"/>
          <w:left w:val="nil"/>
          <w:bottom w:val="nil"/>
          <w:right w:val="nil"/>
          <w:between w:val="nil"/>
        </w:pBdr>
        <w:spacing w:after="0" w:line="360" w:lineRule="auto"/>
        <w:rPr>
          <w:b/>
          <w:color w:val="000000"/>
        </w:rPr>
      </w:pPr>
      <w:r w:rsidRPr="00CA658F">
        <w:rPr>
          <w:b/>
          <w:color w:val="000000"/>
        </w:rPr>
        <w:lastRenderedPageBreak/>
        <w:t>2.2. VMOST analysis for Odd Shape</w:t>
      </w:r>
      <w:r w:rsidR="00D91D31" w:rsidRPr="00CA658F">
        <w:rPr>
          <w:b/>
          <w:color w:val="000000"/>
        </w:rPr>
        <w:t xml:space="preserve"> ltd.</w:t>
      </w:r>
    </w:p>
    <w:p w14:paraId="4055D88B" w14:textId="3BD98569" w:rsidR="00382944" w:rsidRPr="00CA658F" w:rsidRDefault="00382944" w:rsidP="00CA658F">
      <w:pPr>
        <w:pBdr>
          <w:top w:val="nil"/>
          <w:left w:val="nil"/>
          <w:bottom w:val="nil"/>
          <w:right w:val="nil"/>
          <w:between w:val="nil"/>
        </w:pBdr>
        <w:spacing w:after="0" w:line="360" w:lineRule="auto"/>
        <w:rPr>
          <w:b/>
          <w:color w:val="000000"/>
        </w:rPr>
      </w:pPr>
    </w:p>
    <w:p w14:paraId="0455A560" w14:textId="66BEF30D" w:rsidR="00AA511B" w:rsidRPr="00CA658F" w:rsidRDefault="001371A0" w:rsidP="00CA658F">
      <w:pPr>
        <w:pBdr>
          <w:top w:val="nil"/>
          <w:left w:val="nil"/>
          <w:bottom w:val="nil"/>
          <w:right w:val="nil"/>
          <w:between w:val="nil"/>
        </w:pBdr>
        <w:spacing w:after="0" w:line="360" w:lineRule="auto"/>
        <w:ind w:left="-630"/>
        <w:rPr>
          <w:color w:val="000000"/>
        </w:rPr>
      </w:pPr>
      <w:r w:rsidRPr="00CA658F">
        <w:rPr>
          <w:color w:val="000000"/>
        </w:rPr>
        <w:br/>
      </w:r>
      <w:r w:rsidR="00472662" w:rsidRPr="00CA658F">
        <w:rPr>
          <w:noProof/>
        </w:rPr>
        <mc:AlternateContent>
          <mc:Choice Requires="wps">
            <w:drawing>
              <wp:anchor distT="0" distB="0" distL="114300" distR="114300" simplePos="0" relativeHeight="251667456" behindDoc="0" locked="0" layoutInCell="1" allowOverlap="1" wp14:anchorId="7F3A751C" wp14:editId="4CA69FDB">
                <wp:simplePos x="0" y="0"/>
                <wp:positionH relativeFrom="column">
                  <wp:posOffset>-838200</wp:posOffset>
                </wp:positionH>
                <wp:positionV relativeFrom="paragraph">
                  <wp:posOffset>7080250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EA13770" w14:textId="0BDAC3FC" w:rsidR="00472662" w:rsidRPr="00472662" w:rsidRDefault="00472662" w:rsidP="00472662">
                            <w:pPr>
                              <w:pBdr>
                                <w:top w:val="nil"/>
                                <w:left w:val="nil"/>
                                <w:bottom w:val="nil"/>
                                <w:right w:val="nil"/>
                                <w:between w:val="nil"/>
                              </w:pBdr>
                              <w:spacing w:after="0" w:line="360" w:lineRule="auto"/>
                              <w:jc w:val="center"/>
                              <w:rPr>
                                <w:b/>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t>Tactics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7F3A751C" id="_x0000_t202" coordsize="21600,21600" o:spt="202" path="m,l,21600r21600,l21600,xe">
                <v:stroke joinstyle="miter"/>
                <v:path gradientshapeok="t" o:connecttype="rect"/>
              </v:shapetype>
              <v:shape id="Text Box 8" o:spid="_x0000_s1026" type="#_x0000_t202" style="position:absolute;left:0;text-align:left;margin-left:-66pt;margin-top:557.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" filled="f" stroked="f">
                <v:fill o:detectmouseclick="t"/>
                <v:textbox style="mso-fit-shape-to-text:t">
                  <w:txbxContent>
                    <w:p w14:paraId="7EA13770" w14:textId="0BDAC3FC" w:rsidR="00472662" w:rsidRPr="00472662" w:rsidRDefault="00472662" w:rsidP="00472662">
                      <w:pPr>
                        <w:pBdr>
                          <w:top w:val="nil"/>
                          <w:left w:val="nil"/>
                          <w:bottom w:val="nil"/>
                          <w:right w:val="nil"/>
                          <w:between w:val="nil"/>
                        </w:pBdr>
                        <w:spacing w:after="0" w:line="360" w:lineRule="auto"/>
                        <w:jc w:val="center"/>
                        <w:rPr>
                          <w:b/>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t>Tactics</w:t>
                      </w:r>
                    </w:p>
                  </w:txbxContent>
                </v:textbox>
              </v:shape>
            </w:pict>
          </mc:Fallback>
        </mc:AlternateContent>
      </w:r>
      <w:r w:rsidR="00472662" w:rsidRPr="00CA658F">
        <w:rPr>
          <w:noProof/>
        </w:rPr>
        <mc:AlternateContent>
          <mc:Choice Requires="wps">
            <w:drawing>
              <wp:anchor distT="0" distB="0" distL="114300" distR="114300" simplePos="0" relativeHeight="251665408" behindDoc="0" locked="0" layoutInCell="1" allowOverlap="1" wp14:anchorId="6B6F4853" wp14:editId="1E41B0AC">
                <wp:simplePos x="0" y="0"/>
                <wp:positionH relativeFrom="column">
                  <wp:posOffset>-888788</wp:posOffset>
                </wp:positionH>
                <wp:positionV relativeFrom="paragraph">
                  <wp:posOffset>5310717</wp:posOffset>
                </wp:positionV>
                <wp:extent cx="2777067" cy="7407910"/>
                <wp:effectExtent l="0" t="0" r="0" b="1905"/>
                <wp:wrapNone/>
                <wp:docPr id="7" name="Text Box 7"/>
                <wp:cNvGraphicFramePr/>
                <a:graphic xmlns:a="http://schemas.openxmlformats.org/drawingml/2006/main">
                  <a:graphicData uri="http://schemas.microsoft.com/office/word/2010/wordprocessingShape">
                    <wps:wsp>
                      <wps:cNvSpPr txBox="1"/>
                      <wps:spPr>
                        <a:xfrm>
                          <a:off x="0" y="0"/>
                          <a:ext cx="2777067" cy="7407910"/>
                        </a:xfrm>
                        <a:prstGeom prst="rect">
                          <a:avLst/>
                        </a:prstGeom>
                        <a:noFill/>
                        <a:ln>
                          <a:noFill/>
                        </a:ln>
                      </wps:spPr>
                      <wps:txbx>
                        <w:txbxContent>
                          <w:p w14:paraId="09014226" w14:textId="446D39CA" w:rsidR="00472662" w:rsidRPr="00472662" w:rsidRDefault="00472662" w:rsidP="00472662">
                            <w:pPr>
                              <w:pBdr>
                                <w:top w:val="nil"/>
                                <w:left w:val="nil"/>
                                <w:bottom w:val="nil"/>
                                <w:right w:val="nil"/>
                                <w:between w:val="nil"/>
                              </w:pBdr>
                              <w:spacing w:after="0" w:line="360" w:lineRule="auto"/>
                              <w:ind w:left="-630"/>
                              <w:jc w:val="center"/>
                              <w:rPr>
                                <w:b/>
                                <w:bCs/>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pPr>
                            <w:r w:rsidRPr="00472662">
                              <w:rPr>
                                <w:b/>
                                <w:bCs/>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t>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6F4853" id="Text Box 7" o:spid="_x0000_s1027" type="#_x0000_t202" style="position:absolute;left:0;text-align:left;margin-left:-70pt;margin-top:418.15pt;width:218.65pt;height:583.3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" filled="f" stroked="f">
                <v:fill o:detectmouseclick="t"/>
                <v:textbox style="mso-fit-shape-to-text:t">
                  <w:txbxContent>
                    <w:p w14:paraId="09014226" w14:textId="446D39CA" w:rsidR="00472662" w:rsidRPr="00472662" w:rsidRDefault="00472662" w:rsidP="00472662">
                      <w:pPr>
                        <w:pBdr>
                          <w:top w:val="nil"/>
                          <w:left w:val="nil"/>
                          <w:bottom w:val="nil"/>
                          <w:right w:val="nil"/>
                          <w:between w:val="nil"/>
                        </w:pBdr>
                        <w:spacing w:after="0" w:line="360" w:lineRule="auto"/>
                        <w:ind w:left="-630"/>
                        <w:jc w:val="center"/>
                        <w:rPr>
                          <w:b/>
                          <w:bCs/>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pPr>
                      <w:r w:rsidRPr="00472662">
                        <w:rPr>
                          <w:b/>
                          <w:bCs/>
                          <w:color w:val="FFC000" w:themeColor="accent4"/>
                          <w:sz w:val="72"/>
                          <w:szCs w:val="72"/>
                          <w:lang w:val="en-US"/>
                          <w14:textOutline w14:w="0" w14:cap="flat" w14:cmpd="sng" w14:algn="ctr">
                            <w14:noFill/>
                            <w14:prstDash w14:val="solid"/>
                            <w14:round/>
                          </w14:textOutline>
                          <w14:props3d w14:extrusionH="57150" w14:contourW="0" w14:prstMaterial="softEdge">
                            <w14:bevelT w14:w="25400" w14:h="38100" w14:prst="circle"/>
                          </w14:props3d>
                        </w:rPr>
                        <w:t>Strategies</w:t>
                      </w:r>
                    </w:p>
                  </w:txbxContent>
                </v:textbox>
              </v:shape>
            </w:pict>
          </mc:Fallback>
        </mc:AlternateContent>
      </w:r>
      <w:r w:rsidR="00472662" w:rsidRPr="00CA658F">
        <w:rPr>
          <w:noProof/>
        </w:rPr>
        <mc:AlternateContent>
          <mc:Choice Requires="wps">
            <w:drawing>
              <wp:anchor distT="0" distB="0" distL="114300" distR="114300" simplePos="0" relativeHeight="251663360" behindDoc="0" locked="0" layoutInCell="1" allowOverlap="1" wp14:anchorId="67A99EF3" wp14:editId="741904EA">
                <wp:simplePos x="0" y="0"/>
                <wp:positionH relativeFrom="column">
                  <wp:posOffset>-770043</wp:posOffset>
                </wp:positionH>
                <wp:positionV relativeFrom="paragraph">
                  <wp:posOffset>3295650</wp:posOffset>
                </wp:positionV>
                <wp:extent cx="2446866" cy="7407910"/>
                <wp:effectExtent l="0" t="0" r="0" b="1905"/>
                <wp:wrapNone/>
                <wp:docPr id="5" name="Text Box 5"/>
                <wp:cNvGraphicFramePr/>
                <a:graphic xmlns:a="http://schemas.openxmlformats.org/drawingml/2006/main">
                  <a:graphicData uri="http://schemas.microsoft.com/office/word/2010/wordprocessingShape">
                    <wps:wsp>
                      <wps:cNvSpPr txBox="1"/>
                      <wps:spPr>
                        <a:xfrm>
                          <a:off x="0" y="0"/>
                          <a:ext cx="2446866" cy="7407910"/>
                        </a:xfrm>
                        <a:prstGeom prst="rect">
                          <a:avLst/>
                        </a:prstGeom>
                        <a:noFill/>
                        <a:ln>
                          <a:noFill/>
                        </a:ln>
                      </wps:spPr>
                      <wps:txbx>
                        <w:txbxContent>
                          <w:p w14:paraId="7F374656" w14:textId="73DC92E3" w:rsidR="00472662" w:rsidRPr="00472662" w:rsidRDefault="00472662" w:rsidP="00472662">
                            <w:pPr>
                              <w:pBdr>
                                <w:top w:val="nil"/>
                                <w:left w:val="nil"/>
                                <w:bottom w:val="nil"/>
                                <w:right w:val="nil"/>
                                <w:between w:val="nil"/>
                              </w:pBdr>
                              <w:spacing w:after="0" w:line="360" w:lineRule="auto"/>
                              <w:ind w:left="-630"/>
                              <w:jc w:val="cente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A99EF3" id="Text Box 5" o:spid="_x0000_s1028" type="#_x0000_t202" style="position:absolute;left:0;text-align:left;margin-left:-60.65pt;margin-top:259.5pt;width:192.65pt;height:583.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" filled="f" stroked="f">
                <v:fill o:detectmouseclick="t"/>
                <v:textbox style="mso-fit-shape-to-text:t">
                  <w:txbxContent>
                    <w:p w14:paraId="7F374656" w14:textId="73DC92E3" w:rsidR="00472662" w:rsidRPr="00472662" w:rsidRDefault="00472662" w:rsidP="00472662">
                      <w:pPr>
                        <w:pBdr>
                          <w:top w:val="nil"/>
                          <w:left w:val="nil"/>
                          <w:bottom w:val="nil"/>
                          <w:right w:val="nil"/>
                          <w:between w:val="nil"/>
                        </w:pBdr>
                        <w:spacing w:after="0" w:line="360" w:lineRule="auto"/>
                        <w:ind w:left="-630"/>
                        <w:jc w:val="cente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Objectives</w:t>
                      </w:r>
                    </w:p>
                  </w:txbxContent>
                </v:textbox>
              </v:shape>
            </w:pict>
          </mc:Fallback>
        </mc:AlternateContent>
      </w:r>
      <w:r w:rsidR="00472662" w:rsidRPr="00CA658F">
        <w:rPr>
          <w:noProof/>
        </w:rPr>
        <mc:AlternateContent>
          <mc:Choice Requires="wps">
            <w:drawing>
              <wp:anchor distT="0" distB="0" distL="114300" distR="114300" simplePos="0" relativeHeight="251661312" behindDoc="0" locked="0" layoutInCell="1" allowOverlap="1" wp14:anchorId="741234AD" wp14:editId="38E5C329">
                <wp:simplePos x="0" y="0"/>
                <wp:positionH relativeFrom="column">
                  <wp:posOffset>-378883</wp:posOffset>
                </wp:positionH>
                <wp:positionV relativeFrom="paragraph">
                  <wp:posOffset>1915583</wp:posOffset>
                </wp:positionV>
                <wp:extent cx="2145665" cy="7407910"/>
                <wp:effectExtent l="0" t="0" r="0" b="1905"/>
                <wp:wrapNone/>
                <wp:docPr id="4" name="Text Box 4"/>
                <wp:cNvGraphicFramePr/>
                <a:graphic xmlns:a="http://schemas.openxmlformats.org/drawingml/2006/main">
                  <a:graphicData uri="http://schemas.microsoft.com/office/word/2010/wordprocessingShape">
                    <wps:wsp>
                      <wps:cNvSpPr txBox="1"/>
                      <wps:spPr>
                        <a:xfrm>
                          <a:off x="0" y="0"/>
                          <a:ext cx="2145665" cy="7407910"/>
                        </a:xfrm>
                        <a:prstGeom prst="rect">
                          <a:avLst/>
                        </a:prstGeom>
                        <a:noFill/>
                        <a:ln>
                          <a:noFill/>
                        </a:ln>
                      </wps:spPr>
                      <wps:txbx>
                        <w:txbxContent>
                          <w:p w14:paraId="0FD4883B" w14:textId="006C9AFA" w:rsidR="00472662" w:rsidRPr="00472662" w:rsidRDefault="00472662" w:rsidP="00472662">
                            <w:pPr>
                              <w:pBdr>
                                <w:top w:val="nil"/>
                                <w:left w:val="nil"/>
                                <w:bottom w:val="nil"/>
                                <w:right w:val="nil"/>
                                <w:between w:val="nil"/>
                              </w:pBdr>
                              <w:spacing w:after="0" w:line="360" w:lineRule="auto"/>
                              <w:ind w:left="-630"/>
                              <w:jc w:val="cente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Mission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1234AD" id="Text Box 4" o:spid="_x0000_s1029" type="#_x0000_t202" style="position:absolute;left:0;text-align:left;margin-left:-29.85pt;margin-top:150.85pt;width:168.95pt;height:583.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" filled="f" stroked="f">
                <v:fill o:detectmouseclick="t"/>
                <v:textbox style="mso-fit-shape-to-text:t">
                  <w:txbxContent>
                    <w:p w14:paraId="0FD4883B" w14:textId="006C9AFA" w:rsidR="00472662" w:rsidRPr="00472662" w:rsidRDefault="00472662" w:rsidP="00472662">
                      <w:pPr>
                        <w:pBdr>
                          <w:top w:val="nil"/>
                          <w:left w:val="nil"/>
                          <w:bottom w:val="nil"/>
                          <w:right w:val="nil"/>
                          <w:between w:val="nil"/>
                        </w:pBdr>
                        <w:spacing w:after="0" w:line="360" w:lineRule="auto"/>
                        <w:ind w:left="-630"/>
                        <w:jc w:val="cente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Mission </w:t>
                      </w:r>
                    </w:p>
                  </w:txbxContent>
                </v:textbox>
              </v:shape>
            </w:pict>
          </mc:Fallback>
        </mc:AlternateContent>
      </w:r>
      <w:r w:rsidR="00472662" w:rsidRPr="00CA658F">
        <w:rPr>
          <w:noProof/>
        </w:rPr>
        <mc:AlternateContent>
          <mc:Choice Requires="wps">
            <w:drawing>
              <wp:anchor distT="0" distB="0" distL="114300" distR="114300" simplePos="0" relativeHeight="251659264" behindDoc="0" locked="0" layoutInCell="1" allowOverlap="1" wp14:anchorId="0D5E1D91" wp14:editId="4B7C40CA">
                <wp:simplePos x="0" y="0"/>
                <wp:positionH relativeFrom="column">
                  <wp:posOffset>228600</wp:posOffset>
                </wp:positionH>
                <wp:positionV relativeFrom="paragraph">
                  <wp:posOffset>586317</wp:posOffset>
                </wp:positionV>
                <wp:extent cx="1869017" cy="7407910"/>
                <wp:effectExtent l="0" t="0" r="0" b="1905"/>
                <wp:wrapNone/>
                <wp:docPr id="3" name="Text Box 3"/>
                <wp:cNvGraphicFramePr/>
                <a:graphic xmlns:a="http://schemas.openxmlformats.org/drawingml/2006/main">
                  <a:graphicData uri="http://schemas.microsoft.com/office/word/2010/wordprocessingShape">
                    <wps:wsp>
                      <wps:cNvSpPr txBox="1"/>
                      <wps:spPr>
                        <a:xfrm>
                          <a:off x="0" y="0"/>
                          <a:ext cx="1869017" cy="7407910"/>
                        </a:xfrm>
                        <a:prstGeom prst="rect">
                          <a:avLst/>
                        </a:prstGeom>
                        <a:noFill/>
                        <a:ln>
                          <a:noFill/>
                        </a:ln>
                      </wps:spPr>
                      <wps:txbx>
                        <w:txbxContent>
                          <w:p w14:paraId="6D38F0D8" w14:textId="22026CAA" w:rsidR="00472662" w:rsidRPr="00472662" w:rsidRDefault="00472662" w:rsidP="00472662">
                            <w:pPr>
                              <w:pBdr>
                                <w:top w:val="nil"/>
                                <w:left w:val="nil"/>
                                <w:bottom w:val="nil"/>
                                <w:right w:val="nil"/>
                                <w:between w:val="nil"/>
                              </w:pBdr>
                              <w:spacing w:after="0" w:line="360" w:lineRule="auto"/>
                              <w:ind w:left="-630"/>
                              <w:jc w:val="cente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5E1D91" id="Text Box 3" o:spid="_x0000_s1030" type="#_x0000_t202" style="position:absolute;left:0;text-align:left;margin-left:18pt;margin-top:46.15pt;width:147.15pt;height:583.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" filled="f" stroked="f">
                <v:fill o:detectmouseclick="t"/>
                <v:textbox style="mso-fit-shape-to-text:t">
                  <w:txbxContent>
                    <w:p w14:paraId="6D38F0D8" w14:textId="22026CAA" w:rsidR="00472662" w:rsidRPr="00472662" w:rsidRDefault="00472662" w:rsidP="00472662">
                      <w:pPr>
                        <w:pBdr>
                          <w:top w:val="nil"/>
                          <w:left w:val="nil"/>
                          <w:bottom w:val="nil"/>
                          <w:right w:val="nil"/>
                          <w:between w:val="nil"/>
                        </w:pBdr>
                        <w:spacing w:after="0" w:line="360" w:lineRule="auto"/>
                        <w:ind w:left="-630"/>
                        <w:jc w:val="cente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Vision</w:t>
                      </w:r>
                    </w:p>
                  </w:txbxContent>
                </v:textbox>
              </v:shape>
            </w:pict>
          </mc:Fallback>
        </mc:AlternateContent>
      </w:r>
      <w:r w:rsidR="00AA511B" w:rsidRPr="00CA658F">
        <w:rPr>
          <w:noProof/>
          <w:color w:val="000000"/>
        </w:rPr>
        <w:drawing>
          <wp:inline distT="0" distB="0" distL="0" distR="0" wp14:anchorId="4590AA59" wp14:editId="6A8DD7BA">
            <wp:extent cx="6880860" cy="7408334"/>
            <wp:effectExtent l="19050" t="19050" r="34290" b="215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34DFB83" w14:textId="5E99E771" w:rsidR="00AA511B" w:rsidRDefault="00AA511B" w:rsidP="00CA658F">
      <w:pPr>
        <w:pBdr>
          <w:top w:val="nil"/>
          <w:left w:val="nil"/>
          <w:bottom w:val="nil"/>
          <w:right w:val="nil"/>
          <w:between w:val="nil"/>
        </w:pBdr>
        <w:spacing w:after="0" w:line="360" w:lineRule="auto"/>
        <w:rPr>
          <w:color w:val="000000"/>
        </w:rPr>
      </w:pPr>
    </w:p>
    <w:p w14:paraId="5150B0F8" w14:textId="6D96A725" w:rsidR="00FE17EA" w:rsidRDefault="00FE17EA" w:rsidP="00CA658F">
      <w:pPr>
        <w:pBdr>
          <w:top w:val="nil"/>
          <w:left w:val="nil"/>
          <w:bottom w:val="nil"/>
          <w:right w:val="nil"/>
          <w:between w:val="nil"/>
        </w:pBdr>
        <w:spacing w:after="0" w:line="360" w:lineRule="auto"/>
        <w:rPr>
          <w:color w:val="000000"/>
        </w:rPr>
      </w:pPr>
    </w:p>
    <w:p w14:paraId="47971873" w14:textId="73AEF31B" w:rsidR="00FE17EA" w:rsidRDefault="00FE17EA" w:rsidP="00CA658F">
      <w:pPr>
        <w:pBdr>
          <w:top w:val="nil"/>
          <w:left w:val="nil"/>
          <w:bottom w:val="nil"/>
          <w:right w:val="nil"/>
          <w:between w:val="nil"/>
        </w:pBdr>
        <w:spacing w:after="0" w:line="360" w:lineRule="auto"/>
        <w:rPr>
          <w:color w:val="000000"/>
        </w:rPr>
      </w:pPr>
    </w:p>
    <w:p w14:paraId="19B144B4" w14:textId="77777777" w:rsidR="00FE17EA" w:rsidRPr="00CA658F" w:rsidRDefault="00FE17EA" w:rsidP="00CA658F">
      <w:pPr>
        <w:pBdr>
          <w:top w:val="nil"/>
          <w:left w:val="nil"/>
          <w:bottom w:val="nil"/>
          <w:right w:val="nil"/>
          <w:between w:val="nil"/>
        </w:pBdr>
        <w:spacing w:after="0" w:line="360" w:lineRule="auto"/>
        <w:rPr>
          <w:color w:val="000000"/>
        </w:rPr>
      </w:pPr>
    </w:p>
    <w:p w14:paraId="016EC7BA" w14:textId="0745B6B9" w:rsidR="00215DD9" w:rsidRPr="00C71989" w:rsidRDefault="00531038" w:rsidP="00CA658F">
      <w:pPr>
        <w:pStyle w:val="Heading1"/>
        <w:spacing w:line="360" w:lineRule="auto"/>
        <w:rPr>
          <w:rFonts w:ascii="Arial" w:hAnsi="Arial" w:cs="Arial"/>
          <w:b/>
          <w:bCs/>
        </w:rPr>
      </w:pPr>
      <w:bookmarkStart w:id="3" w:name="_Toc111466439"/>
      <w:r w:rsidRPr="00C71989">
        <w:rPr>
          <w:rFonts w:ascii="Arial" w:hAnsi="Arial" w:cs="Arial"/>
          <w:b/>
          <w:bCs/>
        </w:rPr>
        <w:lastRenderedPageBreak/>
        <w:t xml:space="preserve">3. </w:t>
      </w:r>
      <w:r w:rsidR="00A20DBD" w:rsidRPr="00C71989">
        <w:rPr>
          <w:rFonts w:ascii="Arial" w:hAnsi="Arial" w:cs="Arial"/>
          <w:b/>
          <w:bCs/>
        </w:rPr>
        <w:t xml:space="preserve">VRIO, </w:t>
      </w:r>
      <w:r w:rsidR="00215DD9" w:rsidRPr="00C71989">
        <w:rPr>
          <w:rFonts w:ascii="Arial" w:hAnsi="Arial" w:cs="Arial"/>
          <w:b/>
          <w:bCs/>
        </w:rPr>
        <w:t>SWOT and PESTEL Analysis</w:t>
      </w:r>
      <w:bookmarkEnd w:id="3"/>
      <w:r w:rsidR="00215DD9" w:rsidRPr="00C71989">
        <w:rPr>
          <w:rFonts w:ascii="Arial" w:hAnsi="Arial" w:cs="Arial"/>
          <w:b/>
          <w:bCs/>
        </w:rPr>
        <w:t xml:space="preserve"> </w:t>
      </w:r>
    </w:p>
    <w:p w14:paraId="11F0D8A8" w14:textId="77777777" w:rsidR="00215DD9" w:rsidRPr="00CA658F" w:rsidRDefault="00215DD9" w:rsidP="00CA658F">
      <w:pPr>
        <w:pBdr>
          <w:top w:val="nil"/>
          <w:left w:val="nil"/>
          <w:bottom w:val="nil"/>
          <w:right w:val="nil"/>
          <w:between w:val="nil"/>
        </w:pBdr>
        <w:spacing w:after="0" w:line="360" w:lineRule="auto"/>
        <w:rPr>
          <w:color w:val="000000"/>
        </w:rPr>
      </w:pPr>
    </w:p>
    <w:p w14:paraId="04597500" w14:textId="3F7E5021" w:rsidR="00A20DBD" w:rsidRPr="00CA658F" w:rsidRDefault="00531038" w:rsidP="00CA658F">
      <w:pPr>
        <w:pStyle w:val="Heading2"/>
        <w:spacing w:line="360" w:lineRule="auto"/>
        <w:rPr>
          <w:rFonts w:ascii="Arial" w:hAnsi="Arial" w:cs="Arial"/>
        </w:rPr>
      </w:pPr>
      <w:bookmarkStart w:id="4" w:name="_Toc111466440"/>
      <w:r w:rsidRPr="00CA658F">
        <w:rPr>
          <w:rFonts w:ascii="Arial" w:hAnsi="Arial" w:cs="Arial"/>
        </w:rPr>
        <w:t xml:space="preserve">3.1. </w:t>
      </w:r>
      <w:r w:rsidR="00A20DBD" w:rsidRPr="00CA658F">
        <w:rPr>
          <w:rFonts w:ascii="Arial" w:hAnsi="Arial" w:cs="Arial"/>
        </w:rPr>
        <w:t>VRIO</w:t>
      </w:r>
      <w:bookmarkEnd w:id="4"/>
    </w:p>
    <w:p w14:paraId="47B1C985" w14:textId="77777777" w:rsidR="000C0C69" w:rsidRPr="00CA658F" w:rsidRDefault="000C0C69" w:rsidP="00CA658F">
      <w:pPr>
        <w:pStyle w:val="ListParagraph"/>
        <w:pBdr>
          <w:top w:val="nil"/>
          <w:left w:val="nil"/>
          <w:bottom w:val="nil"/>
          <w:right w:val="nil"/>
          <w:between w:val="nil"/>
        </w:pBdr>
        <w:spacing w:after="0" w:line="360" w:lineRule="auto"/>
        <w:ind w:left="0"/>
        <w:rPr>
          <w:bCs/>
          <w:i/>
          <w:iCs/>
          <w:color w:val="000000"/>
        </w:rPr>
      </w:pPr>
      <w:r w:rsidRPr="00CA658F">
        <w:rPr>
          <w:b/>
          <w:color w:val="000000"/>
        </w:rPr>
        <w:t>VRIO</w:t>
      </w:r>
      <w:r w:rsidRPr="00CA658F">
        <w:rPr>
          <w:bCs/>
          <w:color w:val="000000"/>
        </w:rPr>
        <w:t xml:space="preserve"> framework combines two different perspectives, which are the resourced- based view and the positioning perspective. It </w:t>
      </w:r>
      <w:proofErr w:type="spellStart"/>
      <w:r w:rsidRPr="00CA658F">
        <w:rPr>
          <w:bCs/>
          <w:color w:val="000000"/>
        </w:rPr>
        <w:t>it</w:t>
      </w:r>
      <w:proofErr w:type="spellEnd"/>
      <w:r w:rsidRPr="00CA658F">
        <w:rPr>
          <w:bCs/>
          <w:color w:val="000000"/>
        </w:rPr>
        <w:t xml:space="preserve"> commonly used to conduct an internal analysis of a company. VRIO stands for </w:t>
      </w:r>
      <w:r w:rsidRPr="00CA658F">
        <w:rPr>
          <w:bCs/>
          <w:i/>
          <w:iCs/>
          <w:color w:val="000000"/>
        </w:rPr>
        <w:t>Value, Rarity, Imitability</w:t>
      </w:r>
    </w:p>
    <w:p w14:paraId="12E2990A" w14:textId="26159839" w:rsidR="000C0C69" w:rsidRPr="00CA658F" w:rsidRDefault="000C0C69" w:rsidP="00CA658F">
      <w:pPr>
        <w:pStyle w:val="ListParagraph"/>
        <w:pBdr>
          <w:top w:val="nil"/>
          <w:left w:val="nil"/>
          <w:bottom w:val="nil"/>
          <w:right w:val="nil"/>
          <w:between w:val="nil"/>
        </w:pBdr>
        <w:spacing w:after="0" w:line="360" w:lineRule="auto"/>
        <w:ind w:left="0"/>
        <w:rPr>
          <w:bCs/>
          <w:color w:val="000000"/>
        </w:rPr>
      </w:pPr>
      <w:r w:rsidRPr="00CA658F">
        <w:rPr>
          <w:bCs/>
          <w:i/>
          <w:iCs/>
          <w:color w:val="000000"/>
        </w:rPr>
        <w:t>Organisation</w:t>
      </w:r>
      <w:r w:rsidRPr="00CA658F">
        <w:rPr>
          <w:bCs/>
          <w:color w:val="000000"/>
        </w:rPr>
        <w:t xml:space="preserve"> </w:t>
      </w:r>
      <w:r w:rsidRPr="00CA658F">
        <w:rPr>
          <w:bCs/>
          <w:color w:val="000000"/>
        </w:rPr>
        <w:t xml:space="preserve">(Barney, J., </w:t>
      </w:r>
      <w:proofErr w:type="spellStart"/>
      <w:r w:rsidRPr="00CA658F">
        <w:rPr>
          <w:bCs/>
          <w:color w:val="000000"/>
        </w:rPr>
        <w:t>Hesterly</w:t>
      </w:r>
      <w:proofErr w:type="spellEnd"/>
      <w:r w:rsidRPr="00CA658F">
        <w:rPr>
          <w:bCs/>
          <w:color w:val="000000"/>
        </w:rPr>
        <w:t xml:space="preserve">, W., 2019). </w:t>
      </w:r>
      <w:r w:rsidR="00C65FFA" w:rsidRPr="00CA658F">
        <w:rPr>
          <w:bCs/>
          <w:color w:val="000000"/>
        </w:rPr>
        <w:t xml:space="preserve">In other words, the VRIO analysis is useful to evaluate if and to what extent, a company’s resources and/ or competitive advantages are valuable, rare, imitable, and supported by its culture, </w:t>
      </w:r>
      <w:proofErr w:type="gramStart"/>
      <w:r w:rsidR="00C65FFA" w:rsidRPr="00CA658F">
        <w:rPr>
          <w:bCs/>
          <w:color w:val="000000"/>
        </w:rPr>
        <w:t>procedures</w:t>
      </w:r>
      <w:proofErr w:type="gramEnd"/>
      <w:r w:rsidR="00C65FFA" w:rsidRPr="00CA658F">
        <w:rPr>
          <w:bCs/>
          <w:color w:val="000000"/>
        </w:rPr>
        <w:t xml:space="preserve"> and policies</w:t>
      </w:r>
      <w:r w:rsidR="00AC4402" w:rsidRPr="00CA658F">
        <w:rPr>
          <w:bCs/>
          <w:color w:val="000000"/>
        </w:rPr>
        <w:t xml:space="preserve"> (Whittington, R. et al, 2019)</w:t>
      </w:r>
      <w:r w:rsidR="00C65FFA" w:rsidRPr="00CA658F">
        <w:rPr>
          <w:bCs/>
          <w:color w:val="000000"/>
        </w:rPr>
        <w:t xml:space="preserve">. </w:t>
      </w:r>
      <w:r w:rsidRPr="00CA658F">
        <w:rPr>
          <w:bCs/>
          <w:color w:val="000000"/>
        </w:rPr>
        <w:t xml:space="preserve"> Bellow is presented a VRIO analysis for Odd Shape ltd. </w:t>
      </w:r>
    </w:p>
    <w:p w14:paraId="37FB2178" w14:textId="249212A9" w:rsidR="003C0FD2" w:rsidRPr="00CA658F" w:rsidRDefault="000C0C69" w:rsidP="00CA658F">
      <w:pPr>
        <w:pStyle w:val="ListParagraph"/>
        <w:pBdr>
          <w:top w:val="nil"/>
          <w:left w:val="nil"/>
          <w:bottom w:val="nil"/>
          <w:right w:val="nil"/>
          <w:between w:val="nil"/>
        </w:pBdr>
        <w:spacing w:after="0" w:line="360" w:lineRule="auto"/>
        <w:ind w:left="0"/>
        <w:rPr>
          <w:bCs/>
          <w:color w:val="000000"/>
        </w:rPr>
      </w:pPr>
      <w:r w:rsidRPr="00CA658F">
        <w:rPr>
          <w:bCs/>
          <w:i/>
          <w:iCs/>
          <w:color w:val="000000"/>
        </w:rPr>
        <w:t xml:space="preserve"> </w:t>
      </w:r>
      <w:r w:rsidR="003C0FD2" w:rsidRPr="00CA658F">
        <w:rPr>
          <w:b/>
          <w:color w:val="000000"/>
        </w:rPr>
        <w:br/>
      </w:r>
      <w:r w:rsidR="003C0FD2" w:rsidRPr="00CA658F">
        <w:rPr>
          <w:bCs/>
          <w:color w:val="000000"/>
        </w:rPr>
        <w:t>The company biggest competitive advantages are the sustainability focus</w:t>
      </w:r>
      <w:r w:rsidR="00293520" w:rsidRPr="00CA658F">
        <w:rPr>
          <w:bCs/>
          <w:color w:val="000000"/>
        </w:rPr>
        <w:t xml:space="preserve">, </w:t>
      </w:r>
      <w:r w:rsidR="003C0FD2" w:rsidRPr="00CA658F">
        <w:rPr>
          <w:bCs/>
          <w:color w:val="000000"/>
        </w:rPr>
        <w:t>the unique collection of carefully chosen sustainable products</w:t>
      </w:r>
      <w:r w:rsidR="00293520" w:rsidRPr="00CA658F">
        <w:rPr>
          <w:bCs/>
          <w:color w:val="000000"/>
        </w:rPr>
        <w:t>, and the</w:t>
      </w:r>
      <w:r w:rsidR="003C0FD2" w:rsidRPr="00CA658F">
        <w:rPr>
          <w:bCs/>
          <w:color w:val="000000"/>
        </w:rPr>
        <w:t xml:space="preserve"> odd</w:t>
      </w:r>
      <w:r w:rsidR="00293520" w:rsidRPr="00CA658F">
        <w:rPr>
          <w:bCs/>
          <w:color w:val="000000"/>
        </w:rPr>
        <w:t>, original</w:t>
      </w:r>
      <w:r w:rsidR="003C0FD2" w:rsidRPr="00CA658F">
        <w:rPr>
          <w:bCs/>
          <w:color w:val="000000"/>
        </w:rPr>
        <w:t xml:space="preserve"> prints</w:t>
      </w:r>
      <w:r w:rsidR="00FB55C6" w:rsidRPr="00CA658F">
        <w:rPr>
          <w:bCs/>
          <w:color w:val="000000"/>
        </w:rPr>
        <w:t>.</w:t>
      </w:r>
    </w:p>
    <w:p w14:paraId="10930D84" w14:textId="77777777" w:rsidR="00A20DBD" w:rsidRPr="00CA658F" w:rsidRDefault="00A20DBD" w:rsidP="00CA658F">
      <w:pPr>
        <w:pBdr>
          <w:top w:val="nil"/>
          <w:left w:val="nil"/>
          <w:bottom w:val="nil"/>
          <w:right w:val="nil"/>
          <w:between w:val="nil"/>
        </w:pBdr>
        <w:spacing w:after="0" w:line="360" w:lineRule="auto"/>
        <w:rPr>
          <w:b/>
          <w:color w:val="000000"/>
        </w:rPr>
      </w:pPr>
    </w:p>
    <w:tbl>
      <w:tblPr>
        <w:tblStyle w:val="TableGrid"/>
        <w:tblW w:w="0" w:type="auto"/>
        <w:tblLook w:val="04A0" w:firstRow="1" w:lastRow="0" w:firstColumn="1" w:lastColumn="0" w:noHBand="0" w:noVBand="1"/>
      </w:tblPr>
      <w:tblGrid>
        <w:gridCol w:w="1513"/>
        <w:gridCol w:w="1475"/>
        <w:gridCol w:w="1473"/>
        <w:gridCol w:w="1486"/>
        <w:gridCol w:w="1573"/>
        <w:gridCol w:w="1496"/>
      </w:tblGrid>
      <w:tr w:rsidR="00293520" w:rsidRPr="00CA658F" w14:paraId="26C65B49" w14:textId="77777777" w:rsidTr="00293520">
        <w:tc>
          <w:tcPr>
            <w:tcW w:w="1502" w:type="dxa"/>
          </w:tcPr>
          <w:p w14:paraId="37C0EB78" w14:textId="286B64C8" w:rsidR="00293520" w:rsidRPr="00CA658F" w:rsidRDefault="00293520" w:rsidP="00CA658F">
            <w:pPr>
              <w:spacing w:line="360" w:lineRule="auto"/>
              <w:rPr>
                <w:rFonts w:ascii="Arial" w:hAnsi="Arial" w:cs="Arial"/>
                <w:b/>
                <w:color w:val="000000"/>
                <w:sz w:val="22"/>
                <w:szCs w:val="22"/>
              </w:rPr>
            </w:pPr>
            <w:r w:rsidRPr="00CA658F">
              <w:rPr>
                <w:rFonts w:ascii="Arial" w:hAnsi="Arial" w:cs="Arial"/>
                <w:b/>
                <w:color w:val="000000"/>
                <w:sz w:val="22"/>
                <w:szCs w:val="22"/>
              </w:rPr>
              <w:t>Resource</w:t>
            </w:r>
          </w:p>
        </w:tc>
        <w:tc>
          <w:tcPr>
            <w:tcW w:w="1502" w:type="dxa"/>
          </w:tcPr>
          <w:p w14:paraId="7F162598" w14:textId="67E0159C" w:rsidR="00293520" w:rsidRPr="00CA658F" w:rsidRDefault="00293520" w:rsidP="00CA658F">
            <w:pPr>
              <w:spacing w:line="360" w:lineRule="auto"/>
              <w:rPr>
                <w:rFonts w:ascii="Arial" w:hAnsi="Arial" w:cs="Arial"/>
                <w:b/>
                <w:color w:val="000000"/>
                <w:sz w:val="22"/>
                <w:szCs w:val="22"/>
              </w:rPr>
            </w:pPr>
            <w:r w:rsidRPr="00CA658F">
              <w:rPr>
                <w:rFonts w:ascii="Arial" w:hAnsi="Arial" w:cs="Arial"/>
                <w:b/>
                <w:color w:val="000000"/>
                <w:sz w:val="22"/>
                <w:szCs w:val="22"/>
              </w:rPr>
              <w:t>Value</w:t>
            </w:r>
          </w:p>
        </w:tc>
        <w:tc>
          <w:tcPr>
            <w:tcW w:w="1503" w:type="dxa"/>
          </w:tcPr>
          <w:p w14:paraId="0FAD319B" w14:textId="0C75C287" w:rsidR="00293520" w:rsidRPr="00CA658F" w:rsidRDefault="00293520" w:rsidP="00CA658F">
            <w:pPr>
              <w:spacing w:line="360" w:lineRule="auto"/>
              <w:rPr>
                <w:rFonts w:ascii="Arial" w:hAnsi="Arial" w:cs="Arial"/>
                <w:b/>
                <w:color w:val="000000"/>
                <w:sz w:val="22"/>
                <w:szCs w:val="22"/>
              </w:rPr>
            </w:pPr>
            <w:r w:rsidRPr="00CA658F">
              <w:rPr>
                <w:rFonts w:ascii="Arial" w:hAnsi="Arial" w:cs="Arial"/>
                <w:b/>
                <w:color w:val="000000"/>
                <w:sz w:val="22"/>
                <w:szCs w:val="22"/>
              </w:rPr>
              <w:t>Rare</w:t>
            </w:r>
          </w:p>
        </w:tc>
        <w:tc>
          <w:tcPr>
            <w:tcW w:w="1503" w:type="dxa"/>
          </w:tcPr>
          <w:p w14:paraId="0254C4AE" w14:textId="3EDD6BB9" w:rsidR="00293520" w:rsidRPr="00CA658F" w:rsidRDefault="00293520" w:rsidP="00CA658F">
            <w:pPr>
              <w:spacing w:line="360" w:lineRule="auto"/>
              <w:rPr>
                <w:rFonts w:ascii="Arial" w:hAnsi="Arial" w:cs="Arial"/>
                <w:b/>
                <w:color w:val="000000"/>
                <w:sz w:val="22"/>
                <w:szCs w:val="22"/>
              </w:rPr>
            </w:pPr>
            <w:r w:rsidRPr="00CA658F">
              <w:rPr>
                <w:rFonts w:ascii="Arial" w:hAnsi="Arial" w:cs="Arial"/>
                <w:b/>
                <w:color w:val="000000"/>
                <w:sz w:val="22"/>
                <w:szCs w:val="22"/>
              </w:rPr>
              <w:t>Imitable</w:t>
            </w:r>
          </w:p>
        </w:tc>
        <w:tc>
          <w:tcPr>
            <w:tcW w:w="1503" w:type="dxa"/>
          </w:tcPr>
          <w:p w14:paraId="0909F1A0" w14:textId="0284D0C8" w:rsidR="00293520" w:rsidRPr="00CA658F" w:rsidRDefault="00293520" w:rsidP="00CA658F">
            <w:pPr>
              <w:spacing w:line="360" w:lineRule="auto"/>
              <w:rPr>
                <w:rFonts w:ascii="Arial" w:hAnsi="Arial" w:cs="Arial"/>
                <w:b/>
                <w:color w:val="000000"/>
                <w:sz w:val="22"/>
                <w:szCs w:val="22"/>
              </w:rPr>
            </w:pPr>
            <w:r w:rsidRPr="00CA658F">
              <w:rPr>
                <w:rFonts w:ascii="Arial" w:hAnsi="Arial" w:cs="Arial"/>
                <w:b/>
                <w:color w:val="000000"/>
                <w:sz w:val="22"/>
                <w:szCs w:val="22"/>
              </w:rPr>
              <w:t>Organisation</w:t>
            </w:r>
          </w:p>
        </w:tc>
        <w:tc>
          <w:tcPr>
            <w:tcW w:w="1503" w:type="dxa"/>
          </w:tcPr>
          <w:p w14:paraId="5D873342" w14:textId="38C6B6AA" w:rsidR="00293520" w:rsidRPr="00CA658F" w:rsidRDefault="00293520" w:rsidP="00CA658F">
            <w:pPr>
              <w:spacing w:line="360" w:lineRule="auto"/>
              <w:rPr>
                <w:rFonts w:ascii="Arial" w:hAnsi="Arial" w:cs="Arial"/>
                <w:b/>
                <w:color w:val="000000"/>
                <w:sz w:val="22"/>
                <w:szCs w:val="22"/>
              </w:rPr>
            </w:pPr>
            <w:r w:rsidRPr="00CA658F">
              <w:rPr>
                <w:rFonts w:ascii="Arial" w:hAnsi="Arial" w:cs="Arial"/>
                <w:b/>
                <w:color w:val="000000"/>
                <w:sz w:val="22"/>
                <w:szCs w:val="22"/>
              </w:rPr>
              <w:t>Impact</w:t>
            </w:r>
          </w:p>
        </w:tc>
      </w:tr>
      <w:tr w:rsidR="00293520" w:rsidRPr="00CA658F" w14:paraId="27C538CF" w14:textId="77777777" w:rsidTr="00293520">
        <w:tc>
          <w:tcPr>
            <w:tcW w:w="1502" w:type="dxa"/>
          </w:tcPr>
          <w:p w14:paraId="22A8D4CA" w14:textId="7D501132" w:rsidR="00293520" w:rsidRPr="00CA658F" w:rsidRDefault="00293520" w:rsidP="00CA658F">
            <w:pPr>
              <w:spacing w:line="360" w:lineRule="auto"/>
              <w:rPr>
                <w:rFonts w:ascii="Arial" w:hAnsi="Arial" w:cs="Arial"/>
                <w:bCs/>
                <w:color w:val="000000"/>
                <w:sz w:val="22"/>
                <w:szCs w:val="22"/>
              </w:rPr>
            </w:pPr>
            <w:r w:rsidRPr="00CA658F">
              <w:rPr>
                <w:rFonts w:ascii="Arial" w:hAnsi="Arial" w:cs="Arial"/>
                <w:bCs/>
                <w:color w:val="000000"/>
                <w:sz w:val="22"/>
                <w:szCs w:val="22"/>
              </w:rPr>
              <w:t>Sustainability focus</w:t>
            </w:r>
          </w:p>
        </w:tc>
        <w:tc>
          <w:tcPr>
            <w:tcW w:w="1502" w:type="dxa"/>
          </w:tcPr>
          <w:p w14:paraId="41F817FC" w14:textId="1E163D04"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65BCE6C7" w14:textId="7948F80B"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1AEE3E08" w14:textId="2CDFDA18"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40CE754C" w14:textId="17C6229E"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4B76CDE2" w14:textId="258B98B9"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Sustained competitive advantage</w:t>
            </w:r>
          </w:p>
        </w:tc>
      </w:tr>
      <w:tr w:rsidR="00293520" w:rsidRPr="00CA658F" w14:paraId="52257D1A" w14:textId="77777777" w:rsidTr="00293520">
        <w:tc>
          <w:tcPr>
            <w:tcW w:w="1502" w:type="dxa"/>
          </w:tcPr>
          <w:p w14:paraId="542131A4" w14:textId="17D67481"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Collection of products</w:t>
            </w:r>
          </w:p>
        </w:tc>
        <w:tc>
          <w:tcPr>
            <w:tcW w:w="1502" w:type="dxa"/>
          </w:tcPr>
          <w:p w14:paraId="187A559E" w14:textId="0D0C191A"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28335D99" w14:textId="05798EA2"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559A9032" w14:textId="794E21B7"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259AB14C" w14:textId="4D11A746"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3A907000" w14:textId="49C89577"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Sustained competitive advantage</w:t>
            </w:r>
          </w:p>
        </w:tc>
      </w:tr>
      <w:tr w:rsidR="00293520" w:rsidRPr="00CA658F" w14:paraId="1533A344" w14:textId="77777777" w:rsidTr="00293520">
        <w:tc>
          <w:tcPr>
            <w:tcW w:w="1502" w:type="dxa"/>
          </w:tcPr>
          <w:p w14:paraId="23292E5E" w14:textId="1AB52646"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Original designs</w:t>
            </w:r>
          </w:p>
        </w:tc>
        <w:tc>
          <w:tcPr>
            <w:tcW w:w="1502" w:type="dxa"/>
          </w:tcPr>
          <w:p w14:paraId="7DE48949" w14:textId="3925B3F0"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4373BE1D" w14:textId="4A1C6CBF"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4A513D78" w14:textId="06547893"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No</w:t>
            </w:r>
          </w:p>
        </w:tc>
        <w:tc>
          <w:tcPr>
            <w:tcW w:w="1503" w:type="dxa"/>
          </w:tcPr>
          <w:p w14:paraId="29B003C1" w14:textId="35AB1EF1" w:rsidR="00293520" w:rsidRPr="00CA658F" w:rsidRDefault="00C20406" w:rsidP="00CA658F">
            <w:pPr>
              <w:spacing w:line="360" w:lineRule="auto"/>
              <w:rPr>
                <w:rFonts w:ascii="Arial" w:hAnsi="Arial" w:cs="Arial"/>
                <w:bCs/>
                <w:color w:val="000000"/>
                <w:sz w:val="22"/>
                <w:szCs w:val="22"/>
              </w:rPr>
            </w:pPr>
            <w:r w:rsidRPr="00CA658F">
              <w:rPr>
                <w:rFonts w:ascii="Arial" w:hAnsi="Arial" w:cs="Arial"/>
                <w:bCs/>
                <w:color w:val="000000"/>
                <w:sz w:val="22"/>
                <w:szCs w:val="22"/>
              </w:rPr>
              <w:t>Yes</w:t>
            </w:r>
          </w:p>
        </w:tc>
        <w:tc>
          <w:tcPr>
            <w:tcW w:w="1503" w:type="dxa"/>
          </w:tcPr>
          <w:p w14:paraId="608CD0D0" w14:textId="3F479E48" w:rsidR="00293520" w:rsidRPr="00CA658F" w:rsidRDefault="002330FB" w:rsidP="00CA658F">
            <w:pPr>
              <w:spacing w:line="360" w:lineRule="auto"/>
              <w:rPr>
                <w:rFonts w:ascii="Arial" w:hAnsi="Arial" w:cs="Arial"/>
                <w:bCs/>
                <w:color w:val="000000"/>
                <w:sz w:val="22"/>
                <w:szCs w:val="22"/>
              </w:rPr>
            </w:pPr>
            <w:r w:rsidRPr="00CA658F">
              <w:rPr>
                <w:rFonts w:ascii="Arial" w:hAnsi="Arial" w:cs="Arial"/>
                <w:bCs/>
                <w:color w:val="000000"/>
                <w:sz w:val="22"/>
                <w:szCs w:val="22"/>
              </w:rPr>
              <w:t>Unused competitive advantage</w:t>
            </w:r>
          </w:p>
        </w:tc>
      </w:tr>
    </w:tbl>
    <w:p w14:paraId="0E8DB965" w14:textId="5884329E" w:rsidR="00A20DBD" w:rsidRPr="00CA658F" w:rsidRDefault="00A20DBD" w:rsidP="00CA658F">
      <w:pPr>
        <w:pBdr>
          <w:top w:val="nil"/>
          <w:left w:val="nil"/>
          <w:bottom w:val="nil"/>
          <w:right w:val="nil"/>
          <w:between w:val="nil"/>
        </w:pBdr>
        <w:spacing w:after="0" w:line="360" w:lineRule="auto"/>
        <w:rPr>
          <w:bCs/>
          <w:color w:val="000000"/>
          <w:sz w:val="28"/>
          <w:szCs w:val="28"/>
        </w:rPr>
      </w:pPr>
    </w:p>
    <w:p w14:paraId="2E532553" w14:textId="77777777" w:rsidR="00A20DBD" w:rsidRPr="00CA658F" w:rsidRDefault="00A20DBD" w:rsidP="00CA658F">
      <w:pPr>
        <w:pBdr>
          <w:top w:val="nil"/>
          <w:left w:val="nil"/>
          <w:bottom w:val="nil"/>
          <w:right w:val="nil"/>
          <w:between w:val="nil"/>
        </w:pBdr>
        <w:spacing w:after="0" w:line="360" w:lineRule="auto"/>
        <w:rPr>
          <w:b/>
          <w:color w:val="000000"/>
        </w:rPr>
      </w:pPr>
    </w:p>
    <w:p w14:paraId="5471734A" w14:textId="5CB4855C" w:rsidR="00F951A8" w:rsidRPr="00CA658F" w:rsidRDefault="00A20DBD" w:rsidP="00CA658F">
      <w:pPr>
        <w:pStyle w:val="Heading2"/>
        <w:spacing w:line="360" w:lineRule="auto"/>
        <w:rPr>
          <w:rFonts w:ascii="Arial" w:hAnsi="Arial" w:cs="Arial"/>
        </w:rPr>
      </w:pPr>
      <w:bookmarkStart w:id="5" w:name="_Toc111466441"/>
      <w:r w:rsidRPr="00CA658F">
        <w:rPr>
          <w:rFonts w:ascii="Arial" w:hAnsi="Arial" w:cs="Arial"/>
        </w:rPr>
        <w:t xml:space="preserve">3.2. </w:t>
      </w:r>
      <w:r w:rsidR="00215DD9" w:rsidRPr="00CA658F">
        <w:rPr>
          <w:rFonts w:ascii="Arial" w:hAnsi="Arial" w:cs="Arial"/>
        </w:rPr>
        <w:t>SWOT Analysis</w:t>
      </w:r>
      <w:bookmarkEnd w:id="5"/>
    </w:p>
    <w:p w14:paraId="357BC5B9" w14:textId="77777777" w:rsidR="00CA658F" w:rsidRDefault="00701455" w:rsidP="00CA658F">
      <w:pPr>
        <w:pBdr>
          <w:top w:val="nil"/>
          <w:left w:val="nil"/>
          <w:bottom w:val="nil"/>
          <w:right w:val="nil"/>
          <w:between w:val="nil"/>
        </w:pBdr>
        <w:spacing w:after="0" w:line="360" w:lineRule="auto"/>
        <w:rPr>
          <w:color w:val="000000"/>
        </w:rPr>
      </w:pPr>
      <w:r w:rsidRPr="00CA658F">
        <w:rPr>
          <w:color w:val="000000"/>
        </w:rPr>
        <w:t xml:space="preserve">SWOT analysis is a widely used tool to determine </w:t>
      </w:r>
      <w:r w:rsidR="00A3670A" w:rsidRPr="00CA658F">
        <w:rPr>
          <w:color w:val="000000"/>
        </w:rPr>
        <w:t>the Strengths, the Weaknesses, The Opportunities, and the Threats of an organisation (</w:t>
      </w:r>
      <w:proofErr w:type="spellStart"/>
      <w:r w:rsidR="009B6A22" w:rsidRPr="00CA658F">
        <w:rPr>
          <w:color w:val="000000"/>
        </w:rPr>
        <w:t>Namugenyi</w:t>
      </w:r>
      <w:proofErr w:type="spellEnd"/>
      <w:r w:rsidR="009B6A22" w:rsidRPr="00CA658F">
        <w:rPr>
          <w:color w:val="000000"/>
        </w:rPr>
        <w:t xml:space="preserve">, C., </w:t>
      </w:r>
      <w:proofErr w:type="spellStart"/>
      <w:r w:rsidR="009B6A22" w:rsidRPr="00CA658F">
        <w:rPr>
          <w:color w:val="000000"/>
        </w:rPr>
        <w:t>Mimmagadda</w:t>
      </w:r>
      <w:proofErr w:type="spellEnd"/>
      <w:r w:rsidR="009B6A22" w:rsidRPr="00CA658F">
        <w:rPr>
          <w:color w:val="000000"/>
        </w:rPr>
        <w:t xml:space="preserve">, S., </w:t>
      </w:r>
      <w:proofErr w:type="spellStart"/>
      <w:r w:rsidR="009B6A22" w:rsidRPr="00CA658F">
        <w:rPr>
          <w:color w:val="000000"/>
        </w:rPr>
        <w:t>Reiners</w:t>
      </w:r>
      <w:proofErr w:type="spellEnd"/>
      <w:r w:rsidR="009B6A22" w:rsidRPr="00CA658F">
        <w:rPr>
          <w:color w:val="000000"/>
        </w:rPr>
        <w:t>, T</w:t>
      </w:r>
      <w:r w:rsidR="00A3670A" w:rsidRPr="00CA658F">
        <w:rPr>
          <w:color w:val="000000"/>
        </w:rPr>
        <w:t>., 201</w:t>
      </w:r>
      <w:r w:rsidR="009B6A22" w:rsidRPr="00CA658F">
        <w:rPr>
          <w:color w:val="000000"/>
        </w:rPr>
        <w:t>9</w:t>
      </w:r>
      <w:r w:rsidR="00A3670A" w:rsidRPr="00CA658F">
        <w:rPr>
          <w:color w:val="000000"/>
        </w:rPr>
        <w:t>).</w:t>
      </w:r>
      <w:r w:rsidR="009B6A22" w:rsidRPr="00CA658F">
        <w:rPr>
          <w:color w:val="000000"/>
        </w:rPr>
        <w:br/>
      </w:r>
      <w:r w:rsidR="00D91D31" w:rsidRPr="00CA658F">
        <w:rPr>
          <w:color w:val="000000"/>
        </w:rPr>
        <w:t>Below</w:t>
      </w:r>
      <w:r w:rsidR="00A3670A" w:rsidRPr="00CA658F">
        <w:rPr>
          <w:color w:val="000000"/>
        </w:rPr>
        <w:t xml:space="preserve"> is presented an advanced SWOT analysis of Odd Shape ltd.</w:t>
      </w:r>
    </w:p>
    <w:p w14:paraId="569904E9" w14:textId="77777777" w:rsidR="00CA658F" w:rsidRDefault="00CA658F" w:rsidP="00CA658F">
      <w:pPr>
        <w:pBdr>
          <w:top w:val="nil"/>
          <w:left w:val="nil"/>
          <w:bottom w:val="nil"/>
          <w:right w:val="nil"/>
          <w:between w:val="nil"/>
        </w:pBdr>
        <w:spacing w:after="0" w:line="360" w:lineRule="auto"/>
        <w:rPr>
          <w:color w:val="000000"/>
        </w:rPr>
      </w:pPr>
    </w:p>
    <w:p w14:paraId="0886923C" w14:textId="77777777" w:rsidR="00CA658F" w:rsidRDefault="00CA658F" w:rsidP="00CA658F">
      <w:pPr>
        <w:pBdr>
          <w:top w:val="nil"/>
          <w:left w:val="nil"/>
          <w:bottom w:val="nil"/>
          <w:right w:val="nil"/>
          <w:between w:val="nil"/>
        </w:pBdr>
        <w:spacing w:after="0" w:line="360" w:lineRule="auto"/>
        <w:rPr>
          <w:color w:val="000000"/>
        </w:rPr>
      </w:pPr>
    </w:p>
    <w:p w14:paraId="5FE1BE6F" w14:textId="475E5242" w:rsidR="00F951A8" w:rsidRPr="00CA658F" w:rsidRDefault="00A3670A" w:rsidP="00CA658F">
      <w:pPr>
        <w:pBdr>
          <w:top w:val="nil"/>
          <w:left w:val="nil"/>
          <w:bottom w:val="nil"/>
          <w:right w:val="nil"/>
          <w:between w:val="nil"/>
        </w:pBdr>
        <w:spacing w:after="0" w:line="360" w:lineRule="auto"/>
        <w:rPr>
          <w:color w:val="000000"/>
        </w:rPr>
      </w:pPr>
      <w:r w:rsidRPr="00CA658F">
        <w:rPr>
          <w:color w:val="000000"/>
        </w:rPr>
        <w:lastRenderedPageBreak/>
        <w:br/>
      </w:r>
    </w:p>
    <w:tbl>
      <w:tblPr>
        <w:tblStyle w:val="TableGrid"/>
        <w:tblW w:w="8905" w:type="dxa"/>
        <w:jc w:val="center"/>
        <w:tblLook w:val="04A0" w:firstRow="1" w:lastRow="0" w:firstColumn="1" w:lastColumn="0" w:noHBand="0" w:noVBand="1"/>
      </w:tblPr>
      <w:tblGrid>
        <w:gridCol w:w="4640"/>
        <w:gridCol w:w="1437"/>
        <w:gridCol w:w="12"/>
        <w:gridCol w:w="1341"/>
        <w:gridCol w:w="10"/>
        <w:gridCol w:w="1465"/>
      </w:tblGrid>
      <w:tr w:rsidR="000D1ABF" w:rsidRPr="00CA658F" w14:paraId="641CB2E3" w14:textId="77777777" w:rsidTr="009A3A1F">
        <w:trPr>
          <w:jc w:val="center"/>
        </w:trPr>
        <w:tc>
          <w:tcPr>
            <w:tcW w:w="4640" w:type="dxa"/>
            <w:shd w:val="clear" w:color="auto" w:fill="E2EFD9" w:themeFill="accent6" w:themeFillTint="33"/>
            <w:vAlign w:val="center"/>
          </w:tcPr>
          <w:p w14:paraId="764A282B" w14:textId="27DA0D99" w:rsidR="000D1ABF" w:rsidRPr="00CA658F" w:rsidRDefault="000D1ABF"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Strengths</w:t>
            </w:r>
          </w:p>
        </w:tc>
        <w:tc>
          <w:tcPr>
            <w:tcW w:w="1449" w:type="dxa"/>
            <w:gridSpan w:val="2"/>
            <w:shd w:val="clear" w:color="auto" w:fill="E2EFD9" w:themeFill="accent6" w:themeFillTint="33"/>
            <w:vAlign w:val="center"/>
          </w:tcPr>
          <w:p w14:paraId="15F40152" w14:textId="6F5624C7" w:rsidR="000D1ABF" w:rsidRPr="00CA658F" w:rsidRDefault="000D1ABF"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Importance</w:t>
            </w:r>
          </w:p>
        </w:tc>
        <w:tc>
          <w:tcPr>
            <w:tcW w:w="1351" w:type="dxa"/>
            <w:gridSpan w:val="2"/>
            <w:shd w:val="clear" w:color="auto" w:fill="E2EFD9" w:themeFill="accent6" w:themeFillTint="33"/>
            <w:vAlign w:val="center"/>
          </w:tcPr>
          <w:p w14:paraId="4CE35877" w14:textId="78BAF472" w:rsidR="000D1ABF" w:rsidRPr="00CA658F" w:rsidRDefault="000D1ABF"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Rating</w:t>
            </w:r>
          </w:p>
        </w:tc>
        <w:tc>
          <w:tcPr>
            <w:tcW w:w="1465" w:type="dxa"/>
            <w:shd w:val="clear" w:color="auto" w:fill="E2EFD9" w:themeFill="accent6" w:themeFillTint="33"/>
            <w:vAlign w:val="center"/>
          </w:tcPr>
          <w:p w14:paraId="48C5B77B" w14:textId="1AC8D7F4" w:rsidR="000D1ABF" w:rsidRPr="00CA658F" w:rsidRDefault="000D1ABF"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Score</w:t>
            </w:r>
          </w:p>
        </w:tc>
      </w:tr>
      <w:tr w:rsidR="000D1ABF" w:rsidRPr="00CA658F" w14:paraId="4DF95AD4" w14:textId="77777777" w:rsidTr="009A3A1F">
        <w:trPr>
          <w:trHeight w:val="413"/>
          <w:jc w:val="center"/>
        </w:trPr>
        <w:tc>
          <w:tcPr>
            <w:tcW w:w="4640" w:type="dxa"/>
            <w:vAlign w:val="center"/>
          </w:tcPr>
          <w:p w14:paraId="3C079A10" w14:textId="105E1C2E"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Flexible trading model – Print on demand</w:t>
            </w:r>
          </w:p>
        </w:tc>
        <w:tc>
          <w:tcPr>
            <w:tcW w:w="1449" w:type="dxa"/>
            <w:gridSpan w:val="2"/>
            <w:vAlign w:val="center"/>
          </w:tcPr>
          <w:p w14:paraId="0AAE2B5C" w14:textId="14415D67"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w:t>
            </w:r>
            <w:r w:rsidR="00431868" w:rsidRPr="00CA658F">
              <w:rPr>
                <w:rFonts w:ascii="Arial" w:hAnsi="Arial" w:cs="Arial"/>
                <w:color w:val="000000"/>
                <w:sz w:val="22"/>
                <w:szCs w:val="22"/>
              </w:rPr>
              <w:t>7</w:t>
            </w:r>
          </w:p>
        </w:tc>
        <w:tc>
          <w:tcPr>
            <w:tcW w:w="1351" w:type="dxa"/>
            <w:gridSpan w:val="2"/>
            <w:vAlign w:val="center"/>
          </w:tcPr>
          <w:p w14:paraId="56C23034" w14:textId="19D5F687"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65" w:type="dxa"/>
            <w:vAlign w:val="center"/>
          </w:tcPr>
          <w:p w14:paraId="72C0152D" w14:textId="18BEBBD5" w:rsidR="000D1ABF"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2.1</w:t>
            </w:r>
          </w:p>
        </w:tc>
      </w:tr>
      <w:tr w:rsidR="000D1ABF" w:rsidRPr="00CA658F" w14:paraId="799D5336" w14:textId="77777777" w:rsidTr="009A3A1F">
        <w:trPr>
          <w:trHeight w:val="440"/>
          <w:jc w:val="center"/>
        </w:trPr>
        <w:tc>
          <w:tcPr>
            <w:tcW w:w="4640" w:type="dxa"/>
            <w:vAlign w:val="center"/>
          </w:tcPr>
          <w:p w14:paraId="721E5E0A" w14:textId="7C4FB540"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Simple shipping all over the world via Shopify</w:t>
            </w:r>
          </w:p>
        </w:tc>
        <w:tc>
          <w:tcPr>
            <w:tcW w:w="1449" w:type="dxa"/>
            <w:gridSpan w:val="2"/>
            <w:vAlign w:val="center"/>
          </w:tcPr>
          <w:p w14:paraId="120A9C79" w14:textId="7EFB47AB"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0.3</w:t>
            </w:r>
          </w:p>
        </w:tc>
        <w:tc>
          <w:tcPr>
            <w:tcW w:w="1351" w:type="dxa"/>
            <w:gridSpan w:val="2"/>
            <w:vAlign w:val="center"/>
          </w:tcPr>
          <w:p w14:paraId="3C2184BB" w14:textId="052C6653"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1</w:t>
            </w:r>
          </w:p>
        </w:tc>
        <w:tc>
          <w:tcPr>
            <w:tcW w:w="1465" w:type="dxa"/>
            <w:vAlign w:val="center"/>
          </w:tcPr>
          <w:p w14:paraId="6CEDCB4E" w14:textId="7DA845A0"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0.3</w:t>
            </w:r>
          </w:p>
        </w:tc>
      </w:tr>
      <w:tr w:rsidR="000D1ABF" w:rsidRPr="00CA658F" w14:paraId="0EBFECB4" w14:textId="77777777" w:rsidTr="009A3A1F">
        <w:trPr>
          <w:trHeight w:val="341"/>
          <w:jc w:val="center"/>
        </w:trPr>
        <w:tc>
          <w:tcPr>
            <w:tcW w:w="4640" w:type="dxa"/>
            <w:vAlign w:val="center"/>
          </w:tcPr>
          <w:p w14:paraId="238E43C4" w14:textId="295CEB55"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Small investments</w:t>
            </w:r>
          </w:p>
        </w:tc>
        <w:tc>
          <w:tcPr>
            <w:tcW w:w="1449" w:type="dxa"/>
            <w:gridSpan w:val="2"/>
            <w:vAlign w:val="center"/>
          </w:tcPr>
          <w:p w14:paraId="23CA8781" w14:textId="65C1E7DD"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0.01</w:t>
            </w:r>
          </w:p>
        </w:tc>
        <w:tc>
          <w:tcPr>
            <w:tcW w:w="1351" w:type="dxa"/>
            <w:gridSpan w:val="2"/>
            <w:vAlign w:val="center"/>
          </w:tcPr>
          <w:p w14:paraId="2BBD166A" w14:textId="0AAAA2A5"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65" w:type="dxa"/>
            <w:vAlign w:val="center"/>
          </w:tcPr>
          <w:p w14:paraId="10119CFA" w14:textId="666236D4"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0.03</w:t>
            </w:r>
          </w:p>
        </w:tc>
      </w:tr>
      <w:tr w:rsidR="000D1ABF" w:rsidRPr="00CA658F" w14:paraId="696D4E63" w14:textId="77777777" w:rsidTr="009A3A1F">
        <w:trPr>
          <w:trHeight w:val="449"/>
          <w:jc w:val="center"/>
        </w:trPr>
        <w:tc>
          <w:tcPr>
            <w:tcW w:w="4640" w:type="dxa"/>
            <w:vAlign w:val="center"/>
          </w:tcPr>
          <w:p w14:paraId="73E86C9C" w14:textId="129B967F"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A wide range of manufacturers and products</w:t>
            </w:r>
          </w:p>
        </w:tc>
        <w:tc>
          <w:tcPr>
            <w:tcW w:w="1449" w:type="dxa"/>
            <w:gridSpan w:val="2"/>
            <w:vAlign w:val="center"/>
          </w:tcPr>
          <w:p w14:paraId="369B97DB" w14:textId="75C3E6D6"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0.05</w:t>
            </w:r>
          </w:p>
        </w:tc>
        <w:tc>
          <w:tcPr>
            <w:tcW w:w="1351" w:type="dxa"/>
            <w:gridSpan w:val="2"/>
            <w:vAlign w:val="center"/>
          </w:tcPr>
          <w:p w14:paraId="0A1D77B7" w14:textId="4F2E3B81"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2</w:t>
            </w:r>
          </w:p>
        </w:tc>
        <w:tc>
          <w:tcPr>
            <w:tcW w:w="1465" w:type="dxa"/>
            <w:vAlign w:val="center"/>
          </w:tcPr>
          <w:p w14:paraId="27866214" w14:textId="110BA0CC"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0.1</w:t>
            </w:r>
          </w:p>
        </w:tc>
      </w:tr>
      <w:tr w:rsidR="000D1ABF" w:rsidRPr="00CA658F" w14:paraId="5BD548D8" w14:textId="77777777" w:rsidTr="009A3A1F">
        <w:trPr>
          <w:trHeight w:val="350"/>
          <w:jc w:val="center"/>
        </w:trPr>
        <w:tc>
          <w:tcPr>
            <w:tcW w:w="4640" w:type="dxa"/>
            <w:vAlign w:val="center"/>
          </w:tcPr>
          <w:p w14:paraId="216523DA" w14:textId="7AE84C59"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Process that is entirely managed by software</w:t>
            </w:r>
          </w:p>
        </w:tc>
        <w:tc>
          <w:tcPr>
            <w:tcW w:w="1449" w:type="dxa"/>
            <w:gridSpan w:val="2"/>
            <w:vAlign w:val="center"/>
          </w:tcPr>
          <w:p w14:paraId="401D2DA6" w14:textId="1D2750F2"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0.0</w:t>
            </w:r>
            <w:r w:rsidR="002D04C5" w:rsidRPr="00CA658F">
              <w:rPr>
                <w:rFonts w:ascii="Arial" w:hAnsi="Arial" w:cs="Arial"/>
                <w:color w:val="000000"/>
                <w:sz w:val="22"/>
                <w:szCs w:val="22"/>
              </w:rPr>
              <w:t>2</w:t>
            </w:r>
          </w:p>
        </w:tc>
        <w:tc>
          <w:tcPr>
            <w:tcW w:w="1351" w:type="dxa"/>
            <w:gridSpan w:val="2"/>
            <w:vAlign w:val="center"/>
          </w:tcPr>
          <w:p w14:paraId="3A6D0FC6" w14:textId="3BAD9A1B"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1</w:t>
            </w:r>
          </w:p>
        </w:tc>
        <w:tc>
          <w:tcPr>
            <w:tcW w:w="1465" w:type="dxa"/>
            <w:vAlign w:val="center"/>
          </w:tcPr>
          <w:p w14:paraId="0502E9F0" w14:textId="446A78C7"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0.02</w:t>
            </w:r>
          </w:p>
        </w:tc>
      </w:tr>
      <w:tr w:rsidR="000D1ABF" w:rsidRPr="00CA658F" w14:paraId="1B8CA4C6" w14:textId="77777777" w:rsidTr="009A3A1F">
        <w:trPr>
          <w:jc w:val="center"/>
        </w:trPr>
        <w:tc>
          <w:tcPr>
            <w:tcW w:w="4640" w:type="dxa"/>
            <w:vAlign w:val="center"/>
          </w:tcPr>
          <w:p w14:paraId="20586A33" w14:textId="1B563BD1"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Online store – no expenses for storage, rent and bills</w:t>
            </w:r>
          </w:p>
        </w:tc>
        <w:tc>
          <w:tcPr>
            <w:tcW w:w="1449" w:type="dxa"/>
            <w:gridSpan w:val="2"/>
            <w:vAlign w:val="center"/>
          </w:tcPr>
          <w:p w14:paraId="7AEEF74C" w14:textId="5D3CD786"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0.04</w:t>
            </w:r>
          </w:p>
        </w:tc>
        <w:tc>
          <w:tcPr>
            <w:tcW w:w="1351" w:type="dxa"/>
            <w:gridSpan w:val="2"/>
            <w:vAlign w:val="center"/>
          </w:tcPr>
          <w:p w14:paraId="3C921778" w14:textId="0DFDDA46"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65" w:type="dxa"/>
            <w:vAlign w:val="center"/>
          </w:tcPr>
          <w:p w14:paraId="4B9B2FFC" w14:textId="62D78D2F"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0.12</w:t>
            </w:r>
          </w:p>
        </w:tc>
      </w:tr>
      <w:tr w:rsidR="000D1ABF" w:rsidRPr="00CA658F" w14:paraId="3D1045F1" w14:textId="77777777" w:rsidTr="009A3A1F">
        <w:trPr>
          <w:jc w:val="center"/>
        </w:trPr>
        <w:tc>
          <w:tcPr>
            <w:tcW w:w="4640" w:type="dxa"/>
            <w:vAlign w:val="center"/>
          </w:tcPr>
          <w:p w14:paraId="7D9A0BAE" w14:textId="64B2A5AC" w:rsidR="000D1ABF" w:rsidRPr="00CA658F" w:rsidRDefault="000D1ABF"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Flexibility in the product range depending on the demand of the market</w:t>
            </w:r>
          </w:p>
        </w:tc>
        <w:tc>
          <w:tcPr>
            <w:tcW w:w="1449" w:type="dxa"/>
            <w:gridSpan w:val="2"/>
            <w:vAlign w:val="center"/>
          </w:tcPr>
          <w:p w14:paraId="19BF048E" w14:textId="6425D129"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0.03</w:t>
            </w:r>
          </w:p>
        </w:tc>
        <w:tc>
          <w:tcPr>
            <w:tcW w:w="1351" w:type="dxa"/>
            <w:gridSpan w:val="2"/>
            <w:vAlign w:val="center"/>
          </w:tcPr>
          <w:p w14:paraId="501E7641" w14:textId="5EAB6873"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2</w:t>
            </w:r>
          </w:p>
        </w:tc>
        <w:tc>
          <w:tcPr>
            <w:tcW w:w="1465" w:type="dxa"/>
            <w:vAlign w:val="center"/>
          </w:tcPr>
          <w:p w14:paraId="3BAB7E12" w14:textId="4B467EB6"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0.6</w:t>
            </w:r>
          </w:p>
        </w:tc>
      </w:tr>
      <w:tr w:rsidR="000D1ABF" w:rsidRPr="00CA658F" w14:paraId="16607B85" w14:textId="77777777" w:rsidTr="009A3A1F">
        <w:trPr>
          <w:trHeight w:val="962"/>
          <w:jc w:val="center"/>
        </w:trPr>
        <w:tc>
          <w:tcPr>
            <w:tcW w:w="4640" w:type="dxa"/>
            <w:vAlign w:val="center"/>
          </w:tcPr>
          <w:p w14:paraId="0098998E" w14:textId="5D53370B" w:rsidR="000D1ABF" w:rsidRPr="00CA658F" w:rsidRDefault="003144C4"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An environmentally and socially responsible company model, which is aligned with the sustainability trends worldwide</w:t>
            </w:r>
          </w:p>
        </w:tc>
        <w:tc>
          <w:tcPr>
            <w:tcW w:w="1449" w:type="dxa"/>
            <w:gridSpan w:val="2"/>
            <w:vAlign w:val="center"/>
          </w:tcPr>
          <w:p w14:paraId="7947944B" w14:textId="5165460F"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w:t>
            </w:r>
            <w:r w:rsidR="00431868" w:rsidRPr="00CA658F">
              <w:rPr>
                <w:rFonts w:ascii="Arial" w:hAnsi="Arial" w:cs="Arial"/>
                <w:color w:val="000000"/>
                <w:sz w:val="22"/>
                <w:szCs w:val="22"/>
              </w:rPr>
              <w:t>6</w:t>
            </w:r>
          </w:p>
        </w:tc>
        <w:tc>
          <w:tcPr>
            <w:tcW w:w="1351" w:type="dxa"/>
            <w:gridSpan w:val="2"/>
            <w:vAlign w:val="center"/>
          </w:tcPr>
          <w:p w14:paraId="4A10F02E" w14:textId="70D2E661"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65" w:type="dxa"/>
            <w:vAlign w:val="center"/>
          </w:tcPr>
          <w:p w14:paraId="06DAE3C4" w14:textId="7676ADFC" w:rsidR="000D1ABF"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1.8</w:t>
            </w:r>
          </w:p>
        </w:tc>
      </w:tr>
      <w:tr w:rsidR="000D1ABF" w:rsidRPr="00CA658F" w14:paraId="580CAB5D" w14:textId="77777777" w:rsidTr="009A3A1F">
        <w:trPr>
          <w:trHeight w:val="440"/>
          <w:jc w:val="center"/>
        </w:trPr>
        <w:tc>
          <w:tcPr>
            <w:tcW w:w="4640" w:type="dxa"/>
            <w:vAlign w:val="center"/>
          </w:tcPr>
          <w:p w14:paraId="7B4ED84E" w14:textId="48C05556" w:rsidR="000D1ABF" w:rsidRPr="00CA658F" w:rsidRDefault="003144C4"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Original and out – of – the - ordinary designs</w:t>
            </w:r>
          </w:p>
        </w:tc>
        <w:tc>
          <w:tcPr>
            <w:tcW w:w="1449" w:type="dxa"/>
            <w:gridSpan w:val="2"/>
            <w:vAlign w:val="center"/>
          </w:tcPr>
          <w:p w14:paraId="1ACD2A6A" w14:textId="34D6A35B"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0.4</w:t>
            </w:r>
          </w:p>
        </w:tc>
        <w:tc>
          <w:tcPr>
            <w:tcW w:w="1351" w:type="dxa"/>
            <w:gridSpan w:val="2"/>
            <w:vAlign w:val="center"/>
          </w:tcPr>
          <w:p w14:paraId="4BE0E492" w14:textId="65DD18F0" w:rsidR="000D1ABF" w:rsidRPr="00CA658F" w:rsidRDefault="00500E36" w:rsidP="00CA658F">
            <w:pPr>
              <w:spacing w:line="360" w:lineRule="auto"/>
              <w:rPr>
                <w:rFonts w:ascii="Arial" w:hAnsi="Arial" w:cs="Arial"/>
                <w:color w:val="000000"/>
                <w:sz w:val="22"/>
                <w:szCs w:val="22"/>
              </w:rPr>
            </w:pPr>
            <w:r w:rsidRPr="00CA658F">
              <w:rPr>
                <w:rFonts w:ascii="Arial" w:hAnsi="Arial" w:cs="Arial"/>
                <w:color w:val="000000"/>
                <w:sz w:val="22"/>
                <w:szCs w:val="22"/>
              </w:rPr>
              <w:t>1</w:t>
            </w:r>
          </w:p>
        </w:tc>
        <w:tc>
          <w:tcPr>
            <w:tcW w:w="1465" w:type="dxa"/>
            <w:vAlign w:val="center"/>
          </w:tcPr>
          <w:p w14:paraId="0DAD9A7F" w14:textId="225EF941"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0.4</w:t>
            </w:r>
          </w:p>
        </w:tc>
      </w:tr>
      <w:tr w:rsidR="000D1ABF" w:rsidRPr="00CA658F" w14:paraId="3DEDE027" w14:textId="77777777" w:rsidTr="009A3A1F">
        <w:trPr>
          <w:jc w:val="center"/>
        </w:trPr>
        <w:tc>
          <w:tcPr>
            <w:tcW w:w="4640" w:type="dxa"/>
            <w:shd w:val="clear" w:color="auto" w:fill="FBE4D5" w:themeFill="accent2" w:themeFillTint="33"/>
            <w:vAlign w:val="center"/>
          </w:tcPr>
          <w:p w14:paraId="3790FF04" w14:textId="79F35001" w:rsidR="000D1ABF" w:rsidRPr="00CA658F" w:rsidRDefault="003144C4" w:rsidP="00CA658F">
            <w:pPr>
              <w:spacing w:line="360" w:lineRule="auto"/>
              <w:rPr>
                <w:rFonts w:ascii="Arial" w:hAnsi="Arial" w:cs="Arial"/>
                <w:b/>
                <w:bCs/>
                <w:color w:val="000000"/>
                <w:sz w:val="22"/>
                <w:szCs w:val="22"/>
                <w:highlight w:val="cyan"/>
              </w:rPr>
            </w:pPr>
            <w:r w:rsidRPr="00CA658F">
              <w:rPr>
                <w:rFonts w:ascii="Arial" w:hAnsi="Arial" w:cs="Arial"/>
                <w:b/>
                <w:bCs/>
                <w:color w:val="000000"/>
                <w:sz w:val="22"/>
                <w:szCs w:val="22"/>
              </w:rPr>
              <w:t>Weaknesses</w:t>
            </w:r>
          </w:p>
        </w:tc>
        <w:tc>
          <w:tcPr>
            <w:tcW w:w="1449" w:type="dxa"/>
            <w:gridSpan w:val="2"/>
            <w:shd w:val="clear" w:color="auto" w:fill="FBE4D5" w:themeFill="accent2" w:themeFillTint="33"/>
            <w:vAlign w:val="center"/>
          </w:tcPr>
          <w:p w14:paraId="5093FD91" w14:textId="77777777" w:rsidR="000D1ABF" w:rsidRPr="00CA658F" w:rsidRDefault="000D1ABF" w:rsidP="00CA658F">
            <w:pPr>
              <w:spacing w:line="360" w:lineRule="auto"/>
              <w:rPr>
                <w:rFonts w:ascii="Arial" w:hAnsi="Arial" w:cs="Arial"/>
                <w:color w:val="000000"/>
                <w:sz w:val="22"/>
                <w:szCs w:val="22"/>
                <w:highlight w:val="cyan"/>
              </w:rPr>
            </w:pPr>
          </w:p>
        </w:tc>
        <w:tc>
          <w:tcPr>
            <w:tcW w:w="1351" w:type="dxa"/>
            <w:gridSpan w:val="2"/>
            <w:shd w:val="clear" w:color="auto" w:fill="FBE4D5" w:themeFill="accent2" w:themeFillTint="33"/>
            <w:vAlign w:val="center"/>
          </w:tcPr>
          <w:p w14:paraId="58737798" w14:textId="77777777" w:rsidR="000D1ABF" w:rsidRPr="00CA658F" w:rsidRDefault="000D1ABF" w:rsidP="00CA658F">
            <w:pPr>
              <w:spacing w:line="360" w:lineRule="auto"/>
              <w:rPr>
                <w:rFonts w:ascii="Arial" w:hAnsi="Arial" w:cs="Arial"/>
                <w:color w:val="000000"/>
                <w:sz w:val="22"/>
                <w:szCs w:val="22"/>
                <w:highlight w:val="cyan"/>
              </w:rPr>
            </w:pPr>
          </w:p>
        </w:tc>
        <w:tc>
          <w:tcPr>
            <w:tcW w:w="1465" w:type="dxa"/>
            <w:shd w:val="clear" w:color="auto" w:fill="FBE4D5" w:themeFill="accent2" w:themeFillTint="33"/>
            <w:vAlign w:val="center"/>
          </w:tcPr>
          <w:p w14:paraId="60BFECD7" w14:textId="77777777" w:rsidR="000D1ABF" w:rsidRPr="00CA658F" w:rsidRDefault="000D1ABF" w:rsidP="00CA658F">
            <w:pPr>
              <w:spacing w:line="360" w:lineRule="auto"/>
              <w:rPr>
                <w:rFonts w:ascii="Arial" w:hAnsi="Arial" w:cs="Arial"/>
                <w:color w:val="000000"/>
                <w:sz w:val="22"/>
                <w:szCs w:val="22"/>
                <w:highlight w:val="cyan"/>
              </w:rPr>
            </w:pPr>
          </w:p>
        </w:tc>
      </w:tr>
      <w:tr w:rsidR="000D1ABF" w:rsidRPr="00CA658F" w14:paraId="7C945D3D" w14:textId="77777777" w:rsidTr="009A3A1F">
        <w:trPr>
          <w:trHeight w:val="674"/>
          <w:jc w:val="center"/>
        </w:trPr>
        <w:tc>
          <w:tcPr>
            <w:tcW w:w="4640" w:type="dxa"/>
            <w:vAlign w:val="center"/>
          </w:tcPr>
          <w:p w14:paraId="39B75D10" w14:textId="3A3A9E60" w:rsidR="000D1ABF" w:rsidRPr="00CA658F" w:rsidRDefault="003144C4"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Lack of control over the production and shipping processes</w:t>
            </w:r>
          </w:p>
        </w:tc>
        <w:tc>
          <w:tcPr>
            <w:tcW w:w="1449" w:type="dxa"/>
            <w:gridSpan w:val="2"/>
            <w:vAlign w:val="center"/>
          </w:tcPr>
          <w:p w14:paraId="4A7A080D" w14:textId="43A8464E"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0.2</w:t>
            </w:r>
          </w:p>
        </w:tc>
        <w:tc>
          <w:tcPr>
            <w:tcW w:w="1351" w:type="dxa"/>
            <w:gridSpan w:val="2"/>
            <w:vAlign w:val="center"/>
          </w:tcPr>
          <w:p w14:paraId="4693C160" w14:textId="299DFA46"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2</w:t>
            </w:r>
          </w:p>
        </w:tc>
        <w:tc>
          <w:tcPr>
            <w:tcW w:w="1465" w:type="dxa"/>
            <w:vAlign w:val="center"/>
          </w:tcPr>
          <w:p w14:paraId="2D6E53DF" w14:textId="15960229"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0.4</w:t>
            </w:r>
          </w:p>
        </w:tc>
      </w:tr>
      <w:tr w:rsidR="000D1ABF" w:rsidRPr="00CA658F" w14:paraId="6C88354E" w14:textId="77777777" w:rsidTr="009A3A1F">
        <w:trPr>
          <w:trHeight w:val="980"/>
          <w:jc w:val="center"/>
        </w:trPr>
        <w:tc>
          <w:tcPr>
            <w:tcW w:w="4640" w:type="dxa"/>
            <w:vAlign w:val="center"/>
          </w:tcPr>
          <w:p w14:paraId="69C580BA" w14:textId="732A0C96" w:rsidR="000D1ABF" w:rsidRPr="00CA658F" w:rsidRDefault="003144C4"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Dependence on the functionality of the platform (Shopify) for a major part of the business</w:t>
            </w:r>
          </w:p>
        </w:tc>
        <w:tc>
          <w:tcPr>
            <w:tcW w:w="1449" w:type="dxa"/>
            <w:gridSpan w:val="2"/>
            <w:vAlign w:val="center"/>
          </w:tcPr>
          <w:p w14:paraId="58E8404D" w14:textId="04B25606"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0.01</w:t>
            </w:r>
          </w:p>
        </w:tc>
        <w:tc>
          <w:tcPr>
            <w:tcW w:w="1351" w:type="dxa"/>
            <w:gridSpan w:val="2"/>
            <w:vAlign w:val="center"/>
          </w:tcPr>
          <w:p w14:paraId="60F7B6EB" w14:textId="489AD2EF"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1</w:t>
            </w:r>
          </w:p>
        </w:tc>
        <w:tc>
          <w:tcPr>
            <w:tcW w:w="1465" w:type="dxa"/>
            <w:vAlign w:val="center"/>
          </w:tcPr>
          <w:p w14:paraId="1A313342" w14:textId="1AF3B65A"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0.01</w:t>
            </w:r>
          </w:p>
        </w:tc>
      </w:tr>
      <w:tr w:rsidR="000D1ABF" w:rsidRPr="00CA658F" w14:paraId="43D4869A" w14:textId="77777777" w:rsidTr="009A3A1F">
        <w:trPr>
          <w:trHeight w:val="719"/>
          <w:jc w:val="center"/>
        </w:trPr>
        <w:tc>
          <w:tcPr>
            <w:tcW w:w="4640" w:type="dxa"/>
            <w:vAlign w:val="center"/>
          </w:tcPr>
          <w:p w14:paraId="2249CDD3" w14:textId="0E32B959" w:rsidR="000D1ABF" w:rsidRPr="00CA658F" w:rsidRDefault="003144C4" w:rsidP="00CA658F">
            <w:pPr>
              <w:spacing w:line="360" w:lineRule="auto"/>
              <w:rPr>
                <w:rFonts w:ascii="Arial" w:hAnsi="Arial" w:cs="Arial"/>
                <w:color w:val="000000"/>
                <w:sz w:val="22"/>
                <w:szCs w:val="22"/>
                <w:highlight w:val="cyan"/>
              </w:rPr>
            </w:pPr>
            <w:r w:rsidRPr="00CA658F">
              <w:rPr>
                <w:rFonts w:ascii="Arial" w:hAnsi="Arial" w:cs="Arial"/>
                <w:color w:val="000000"/>
                <w:sz w:val="22"/>
                <w:szCs w:val="22"/>
              </w:rPr>
              <w:t>Profit margin per item is smaller, compared to traditional model of manufacturing</w:t>
            </w:r>
          </w:p>
        </w:tc>
        <w:tc>
          <w:tcPr>
            <w:tcW w:w="1449" w:type="dxa"/>
            <w:gridSpan w:val="2"/>
            <w:vAlign w:val="center"/>
          </w:tcPr>
          <w:p w14:paraId="0469CF54" w14:textId="6796D6C4"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0.2</w:t>
            </w:r>
          </w:p>
        </w:tc>
        <w:tc>
          <w:tcPr>
            <w:tcW w:w="1351" w:type="dxa"/>
            <w:gridSpan w:val="2"/>
            <w:vAlign w:val="center"/>
          </w:tcPr>
          <w:p w14:paraId="6A437B6A" w14:textId="20BA1DA2"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65" w:type="dxa"/>
            <w:vAlign w:val="center"/>
          </w:tcPr>
          <w:p w14:paraId="39E290A9" w14:textId="6EFDAEB5" w:rsidR="000D1ABF" w:rsidRPr="00CA658F" w:rsidRDefault="002D04C5" w:rsidP="00CA658F">
            <w:pPr>
              <w:spacing w:line="360" w:lineRule="auto"/>
              <w:rPr>
                <w:rFonts w:ascii="Arial" w:hAnsi="Arial" w:cs="Arial"/>
                <w:color w:val="000000"/>
                <w:sz w:val="22"/>
                <w:szCs w:val="22"/>
              </w:rPr>
            </w:pPr>
            <w:r w:rsidRPr="00CA658F">
              <w:rPr>
                <w:rFonts w:ascii="Arial" w:hAnsi="Arial" w:cs="Arial"/>
                <w:color w:val="000000"/>
                <w:sz w:val="22"/>
                <w:szCs w:val="22"/>
              </w:rPr>
              <w:t>0.06</w:t>
            </w:r>
          </w:p>
        </w:tc>
      </w:tr>
      <w:tr w:rsidR="009A3A1F" w:rsidRPr="00CA658F" w14:paraId="68AD3788" w14:textId="77777777" w:rsidTr="009A3A1F">
        <w:trPr>
          <w:jc w:val="center"/>
        </w:trPr>
        <w:tc>
          <w:tcPr>
            <w:tcW w:w="4640" w:type="dxa"/>
            <w:shd w:val="clear" w:color="auto" w:fill="E2EFD9" w:themeFill="accent6" w:themeFillTint="33"/>
            <w:vAlign w:val="center"/>
          </w:tcPr>
          <w:p w14:paraId="0DEC6214" w14:textId="56F72D57" w:rsidR="00690720" w:rsidRPr="00CA658F" w:rsidRDefault="00690720"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Opportunities</w:t>
            </w:r>
          </w:p>
        </w:tc>
        <w:tc>
          <w:tcPr>
            <w:tcW w:w="1437" w:type="dxa"/>
            <w:shd w:val="clear" w:color="auto" w:fill="E2EFD9" w:themeFill="accent6" w:themeFillTint="33"/>
            <w:vAlign w:val="center"/>
          </w:tcPr>
          <w:p w14:paraId="407B62FF" w14:textId="2B4C7547" w:rsidR="00690720" w:rsidRPr="00CA658F" w:rsidRDefault="00690720"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Importance</w:t>
            </w:r>
          </w:p>
        </w:tc>
        <w:tc>
          <w:tcPr>
            <w:tcW w:w="1353" w:type="dxa"/>
            <w:gridSpan w:val="2"/>
            <w:shd w:val="clear" w:color="auto" w:fill="E2EFD9" w:themeFill="accent6" w:themeFillTint="33"/>
            <w:vAlign w:val="center"/>
          </w:tcPr>
          <w:p w14:paraId="5891A049" w14:textId="0C194DD9" w:rsidR="00690720" w:rsidRPr="00CA658F" w:rsidRDefault="00690720"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Probability</w:t>
            </w:r>
          </w:p>
        </w:tc>
        <w:tc>
          <w:tcPr>
            <w:tcW w:w="1475" w:type="dxa"/>
            <w:gridSpan w:val="2"/>
            <w:shd w:val="clear" w:color="auto" w:fill="E2EFD9" w:themeFill="accent6" w:themeFillTint="33"/>
            <w:vAlign w:val="center"/>
          </w:tcPr>
          <w:p w14:paraId="65BEED94" w14:textId="5FD5F838" w:rsidR="00690720" w:rsidRPr="00CA658F" w:rsidRDefault="00690720"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Score</w:t>
            </w:r>
          </w:p>
        </w:tc>
      </w:tr>
      <w:tr w:rsidR="00690720" w:rsidRPr="00CA658F" w14:paraId="782AFD55" w14:textId="77777777" w:rsidTr="009A3A1F">
        <w:trPr>
          <w:trHeight w:val="1574"/>
          <w:jc w:val="center"/>
        </w:trPr>
        <w:tc>
          <w:tcPr>
            <w:tcW w:w="4640" w:type="dxa"/>
            <w:vAlign w:val="center"/>
          </w:tcPr>
          <w:p w14:paraId="58384468" w14:textId="6909D80B" w:rsidR="00690720" w:rsidRPr="00CA658F" w:rsidRDefault="00690720" w:rsidP="00CA658F">
            <w:pPr>
              <w:spacing w:line="360" w:lineRule="auto"/>
              <w:rPr>
                <w:rFonts w:ascii="Arial" w:hAnsi="Arial" w:cs="Arial"/>
                <w:color w:val="000000"/>
                <w:sz w:val="22"/>
                <w:szCs w:val="22"/>
              </w:rPr>
            </w:pPr>
            <w:r w:rsidRPr="00CA658F">
              <w:rPr>
                <w:rFonts w:ascii="Arial" w:hAnsi="Arial" w:cs="Arial"/>
                <w:color w:val="000000"/>
                <w:sz w:val="22"/>
                <w:szCs w:val="22"/>
              </w:rPr>
              <w:t>Through Shopify and other ecommerce platforms, there are countless and easily accessible opportunities for collaboration with retailers and manufacturers from all over the world</w:t>
            </w:r>
          </w:p>
        </w:tc>
        <w:tc>
          <w:tcPr>
            <w:tcW w:w="1437" w:type="dxa"/>
            <w:vAlign w:val="center"/>
          </w:tcPr>
          <w:p w14:paraId="01A5281F" w14:textId="6081466C"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w:t>
            </w:r>
          </w:p>
        </w:tc>
        <w:tc>
          <w:tcPr>
            <w:tcW w:w="1353" w:type="dxa"/>
            <w:gridSpan w:val="2"/>
            <w:vAlign w:val="center"/>
          </w:tcPr>
          <w:p w14:paraId="3800D4AD" w14:textId="5A777460"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75" w:type="dxa"/>
            <w:gridSpan w:val="2"/>
            <w:vAlign w:val="center"/>
          </w:tcPr>
          <w:p w14:paraId="12EBB928" w14:textId="33B86A3B"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r>
      <w:tr w:rsidR="00690720" w:rsidRPr="00CA658F" w14:paraId="6B1F2BF9" w14:textId="77777777" w:rsidTr="009A3A1F">
        <w:trPr>
          <w:jc w:val="center"/>
        </w:trPr>
        <w:tc>
          <w:tcPr>
            <w:tcW w:w="4640" w:type="dxa"/>
            <w:vAlign w:val="center"/>
          </w:tcPr>
          <w:p w14:paraId="2445A2DC" w14:textId="0361871C" w:rsidR="00690720" w:rsidRPr="00CA658F" w:rsidRDefault="00690720" w:rsidP="00CA658F">
            <w:pPr>
              <w:spacing w:line="360" w:lineRule="auto"/>
              <w:rPr>
                <w:rFonts w:ascii="Arial" w:hAnsi="Arial" w:cs="Arial"/>
                <w:color w:val="000000"/>
                <w:sz w:val="22"/>
                <w:szCs w:val="22"/>
              </w:rPr>
            </w:pPr>
            <w:r w:rsidRPr="00CA658F">
              <w:rPr>
                <w:rFonts w:ascii="Arial" w:hAnsi="Arial" w:cs="Arial"/>
                <w:color w:val="000000"/>
                <w:sz w:val="22"/>
                <w:szCs w:val="22"/>
              </w:rPr>
              <w:t>Access to markets all over the world with no significant investment.</w:t>
            </w:r>
          </w:p>
        </w:tc>
        <w:tc>
          <w:tcPr>
            <w:tcW w:w="1437" w:type="dxa"/>
            <w:vAlign w:val="center"/>
          </w:tcPr>
          <w:p w14:paraId="1E85AADD" w14:textId="5206E0ED"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0.8</w:t>
            </w:r>
          </w:p>
        </w:tc>
        <w:tc>
          <w:tcPr>
            <w:tcW w:w="1353" w:type="dxa"/>
            <w:gridSpan w:val="2"/>
            <w:vAlign w:val="center"/>
          </w:tcPr>
          <w:p w14:paraId="08F8AB11" w14:textId="6CEFBCF6"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2</w:t>
            </w:r>
          </w:p>
        </w:tc>
        <w:tc>
          <w:tcPr>
            <w:tcW w:w="1475" w:type="dxa"/>
            <w:gridSpan w:val="2"/>
            <w:vAlign w:val="center"/>
          </w:tcPr>
          <w:p w14:paraId="46C7694B" w14:textId="1F72FE46"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1.6</w:t>
            </w:r>
          </w:p>
        </w:tc>
      </w:tr>
      <w:tr w:rsidR="00690720" w:rsidRPr="00CA658F" w14:paraId="1BC4DCB1" w14:textId="77777777" w:rsidTr="009A3A1F">
        <w:trPr>
          <w:jc w:val="center"/>
        </w:trPr>
        <w:tc>
          <w:tcPr>
            <w:tcW w:w="4640" w:type="dxa"/>
            <w:vAlign w:val="center"/>
          </w:tcPr>
          <w:p w14:paraId="25E6E579" w14:textId="35DCF5F5" w:rsidR="00690720" w:rsidRPr="00CA658F" w:rsidRDefault="00690720" w:rsidP="00CA658F">
            <w:pPr>
              <w:spacing w:line="360" w:lineRule="auto"/>
              <w:rPr>
                <w:rFonts w:ascii="Arial" w:hAnsi="Arial" w:cs="Arial"/>
                <w:color w:val="000000"/>
                <w:sz w:val="22"/>
                <w:szCs w:val="22"/>
              </w:rPr>
            </w:pPr>
            <w:r w:rsidRPr="00CA658F">
              <w:rPr>
                <w:rFonts w:ascii="Arial" w:hAnsi="Arial" w:cs="Arial"/>
                <w:color w:val="000000"/>
                <w:sz w:val="22"/>
                <w:szCs w:val="22"/>
              </w:rPr>
              <w:t>Access to different business networks</w:t>
            </w:r>
          </w:p>
        </w:tc>
        <w:tc>
          <w:tcPr>
            <w:tcW w:w="1437" w:type="dxa"/>
            <w:vAlign w:val="center"/>
          </w:tcPr>
          <w:p w14:paraId="25FE09BB" w14:textId="6753E688"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0.6</w:t>
            </w:r>
          </w:p>
        </w:tc>
        <w:tc>
          <w:tcPr>
            <w:tcW w:w="1353" w:type="dxa"/>
            <w:gridSpan w:val="2"/>
            <w:vAlign w:val="center"/>
          </w:tcPr>
          <w:p w14:paraId="1DC81C4F" w14:textId="683891C0"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2</w:t>
            </w:r>
          </w:p>
        </w:tc>
        <w:tc>
          <w:tcPr>
            <w:tcW w:w="1475" w:type="dxa"/>
            <w:gridSpan w:val="2"/>
            <w:vAlign w:val="center"/>
          </w:tcPr>
          <w:p w14:paraId="20F2C038" w14:textId="691C636B"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1.2</w:t>
            </w:r>
          </w:p>
        </w:tc>
      </w:tr>
      <w:tr w:rsidR="009A3A1F" w:rsidRPr="00CA658F" w14:paraId="05C8F757" w14:textId="77777777" w:rsidTr="009A3A1F">
        <w:trPr>
          <w:jc w:val="center"/>
        </w:trPr>
        <w:tc>
          <w:tcPr>
            <w:tcW w:w="4640" w:type="dxa"/>
            <w:shd w:val="clear" w:color="auto" w:fill="FBE4D5" w:themeFill="accent2" w:themeFillTint="33"/>
            <w:vAlign w:val="center"/>
          </w:tcPr>
          <w:p w14:paraId="6A533C8D" w14:textId="6E715710" w:rsidR="00690720" w:rsidRPr="00CA658F" w:rsidRDefault="00690720" w:rsidP="00CA658F">
            <w:pPr>
              <w:spacing w:line="360" w:lineRule="auto"/>
              <w:rPr>
                <w:rFonts w:ascii="Arial" w:hAnsi="Arial" w:cs="Arial"/>
                <w:b/>
                <w:bCs/>
                <w:color w:val="000000"/>
                <w:sz w:val="22"/>
                <w:szCs w:val="22"/>
              </w:rPr>
            </w:pPr>
            <w:r w:rsidRPr="00CA658F">
              <w:rPr>
                <w:rFonts w:ascii="Arial" w:hAnsi="Arial" w:cs="Arial"/>
                <w:b/>
                <w:bCs/>
                <w:color w:val="000000"/>
                <w:sz w:val="22"/>
                <w:szCs w:val="22"/>
              </w:rPr>
              <w:t>Threats</w:t>
            </w:r>
          </w:p>
        </w:tc>
        <w:tc>
          <w:tcPr>
            <w:tcW w:w="1437" w:type="dxa"/>
            <w:shd w:val="clear" w:color="auto" w:fill="FBE4D5" w:themeFill="accent2" w:themeFillTint="33"/>
            <w:vAlign w:val="center"/>
          </w:tcPr>
          <w:p w14:paraId="1646EDA7" w14:textId="77777777" w:rsidR="00690720" w:rsidRPr="00CA658F" w:rsidRDefault="00690720" w:rsidP="00CA658F">
            <w:pPr>
              <w:spacing w:line="360" w:lineRule="auto"/>
              <w:rPr>
                <w:rFonts w:ascii="Arial" w:hAnsi="Arial" w:cs="Arial"/>
                <w:b/>
                <w:bCs/>
                <w:color w:val="000000"/>
                <w:sz w:val="22"/>
                <w:szCs w:val="22"/>
              </w:rPr>
            </w:pPr>
          </w:p>
        </w:tc>
        <w:tc>
          <w:tcPr>
            <w:tcW w:w="1353" w:type="dxa"/>
            <w:gridSpan w:val="2"/>
            <w:shd w:val="clear" w:color="auto" w:fill="FBE4D5" w:themeFill="accent2" w:themeFillTint="33"/>
            <w:vAlign w:val="center"/>
          </w:tcPr>
          <w:p w14:paraId="3A17DFE2" w14:textId="77777777" w:rsidR="00690720" w:rsidRPr="00CA658F" w:rsidRDefault="00690720" w:rsidP="00CA658F">
            <w:pPr>
              <w:spacing w:line="360" w:lineRule="auto"/>
              <w:rPr>
                <w:rFonts w:ascii="Arial" w:hAnsi="Arial" w:cs="Arial"/>
                <w:b/>
                <w:bCs/>
                <w:color w:val="000000"/>
                <w:sz w:val="28"/>
                <w:szCs w:val="28"/>
                <w:highlight w:val="cyan"/>
              </w:rPr>
            </w:pPr>
          </w:p>
        </w:tc>
        <w:tc>
          <w:tcPr>
            <w:tcW w:w="1475" w:type="dxa"/>
            <w:gridSpan w:val="2"/>
            <w:shd w:val="clear" w:color="auto" w:fill="FBE4D5" w:themeFill="accent2" w:themeFillTint="33"/>
            <w:vAlign w:val="center"/>
          </w:tcPr>
          <w:p w14:paraId="40F4AE21" w14:textId="77777777" w:rsidR="00690720" w:rsidRPr="00CA658F" w:rsidRDefault="00690720" w:rsidP="00CA658F">
            <w:pPr>
              <w:spacing w:line="360" w:lineRule="auto"/>
              <w:rPr>
                <w:rFonts w:ascii="Arial" w:hAnsi="Arial" w:cs="Arial"/>
                <w:b/>
                <w:bCs/>
                <w:color w:val="000000"/>
                <w:sz w:val="28"/>
                <w:szCs w:val="28"/>
                <w:highlight w:val="cyan"/>
              </w:rPr>
            </w:pPr>
          </w:p>
        </w:tc>
      </w:tr>
      <w:tr w:rsidR="00690720" w:rsidRPr="00CA658F" w14:paraId="4FF5BF5E" w14:textId="77777777" w:rsidTr="009A3A1F">
        <w:trPr>
          <w:trHeight w:val="431"/>
          <w:jc w:val="center"/>
        </w:trPr>
        <w:tc>
          <w:tcPr>
            <w:tcW w:w="4640" w:type="dxa"/>
            <w:vAlign w:val="center"/>
          </w:tcPr>
          <w:p w14:paraId="09C585CC" w14:textId="67F3DF5D" w:rsidR="00690720" w:rsidRPr="00CA658F" w:rsidRDefault="00690720" w:rsidP="00CA658F">
            <w:pPr>
              <w:spacing w:line="360" w:lineRule="auto"/>
              <w:rPr>
                <w:rFonts w:ascii="Arial" w:hAnsi="Arial" w:cs="Arial"/>
                <w:color w:val="000000"/>
                <w:sz w:val="22"/>
                <w:szCs w:val="22"/>
              </w:rPr>
            </w:pPr>
            <w:r w:rsidRPr="00CA658F">
              <w:rPr>
                <w:rFonts w:ascii="Arial" w:hAnsi="Arial" w:cs="Arial"/>
                <w:color w:val="000000"/>
                <w:sz w:val="22"/>
                <w:szCs w:val="22"/>
              </w:rPr>
              <w:t>Constantly increasing number of competitors</w:t>
            </w:r>
          </w:p>
        </w:tc>
        <w:tc>
          <w:tcPr>
            <w:tcW w:w="1437" w:type="dxa"/>
            <w:vAlign w:val="center"/>
          </w:tcPr>
          <w:p w14:paraId="79AA97A2" w14:textId="0398DAAB"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0.5</w:t>
            </w:r>
          </w:p>
        </w:tc>
        <w:tc>
          <w:tcPr>
            <w:tcW w:w="1353" w:type="dxa"/>
            <w:gridSpan w:val="2"/>
            <w:vAlign w:val="center"/>
          </w:tcPr>
          <w:p w14:paraId="2088085B" w14:textId="1A0990E0"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3</w:t>
            </w:r>
          </w:p>
        </w:tc>
        <w:tc>
          <w:tcPr>
            <w:tcW w:w="1475" w:type="dxa"/>
            <w:gridSpan w:val="2"/>
            <w:vAlign w:val="center"/>
          </w:tcPr>
          <w:p w14:paraId="1DB5511E" w14:textId="64888A03"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1.5</w:t>
            </w:r>
          </w:p>
        </w:tc>
      </w:tr>
      <w:tr w:rsidR="00690720" w:rsidRPr="00CA658F" w14:paraId="3A9C99EE" w14:textId="77777777" w:rsidTr="009A3A1F">
        <w:trPr>
          <w:trHeight w:val="629"/>
          <w:jc w:val="center"/>
        </w:trPr>
        <w:tc>
          <w:tcPr>
            <w:tcW w:w="4640" w:type="dxa"/>
            <w:vAlign w:val="center"/>
          </w:tcPr>
          <w:p w14:paraId="21BB6054" w14:textId="78A59E8B" w:rsidR="00690720" w:rsidRPr="00CA658F" w:rsidRDefault="00690720" w:rsidP="00CA658F">
            <w:pPr>
              <w:spacing w:line="360" w:lineRule="auto"/>
              <w:rPr>
                <w:rFonts w:ascii="Arial" w:hAnsi="Arial" w:cs="Arial"/>
                <w:color w:val="000000"/>
                <w:sz w:val="22"/>
                <w:szCs w:val="22"/>
              </w:rPr>
            </w:pPr>
            <w:r w:rsidRPr="00CA658F">
              <w:rPr>
                <w:rFonts w:ascii="Arial" w:hAnsi="Arial" w:cs="Arial"/>
                <w:color w:val="000000"/>
                <w:sz w:val="22"/>
                <w:szCs w:val="22"/>
              </w:rPr>
              <w:t>Exceeding company capacity if not expanding proportionally to the growth</w:t>
            </w:r>
          </w:p>
        </w:tc>
        <w:tc>
          <w:tcPr>
            <w:tcW w:w="1437" w:type="dxa"/>
            <w:vAlign w:val="center"/>
          </w:tcPr>
          <w:p w14:paraId="2C6B2E90" w14:textId="526F681E"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0.3</w:t>
            </w:r>
          </w:p>
        </w:tc>
        <w:tc>
          <w:tcPr>
            <w:tcW w:w="1353" w:type="dxa"/>
            <w:gridSpan w:val="2"/>
            <w:vAlign w:val="center"/>
          </w:tcPr>
          <w:p w14:paraId="26E61F0F" w14:textId="16FA27B5"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w:t>
            </w:r>
          </w:p>
        </w:tc>
        <w:tc>
          <w:tcPr>
            <w:tcW w:w="1475" w:type="dxa"/>
            <w:gridSpan w:val="2"/>
            <w:vAlign w:val="center"/>
          </w:tcPr>
          <w:p w14:paraId="654246A2" w14:textId="3D23AA26"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0.3</w:t>
            </w:r>
          </w:p>
        </w:tc>
      </w:tr>
      <w:tr w:rsidR="00690720" w:rsidRPr="00CA658F" w14:paraId="7254FE93" w14:textId="77777777" w:rsidTr="009A3A1F">
        <w:trPr>
          <w:trHeight w:val="701"/>
          <w:jc w:val="center"/>
        </w:trPr>
        <w:tc>
          <w:tcPr>
            <w:tcW w:w="4640" w:type="dxa"/>
            <w:vAlign w:val="center"/>
          </w:tcPr>
          <w:p w14:paraId="24CA1A93" w14:textId="11D93F49" w:rsidR="00690720" w:rsidRPr="00CA658F" w:rsidRDefault="00690720" w:rsidP="00CA658F">
            <w:pPr>
              <w:spacing w:line="360" w:lineRule="auto"/>
              <w:rPr>
                <w:rFonts w:ascii="Arial" w:hAnsi="Arial" w:cs="Arial"/>
                <w:color w:val="000000"/>
                <w:sz w:val="22"/>
                <w:szCs w:val="22"/>
              </w:rPr>
            </w:pPr>
            <w:r w:rsidRPr="00CA658F">
              <w:rPr>
                <w:rFonts w:ascii="Arial" w:hAnsi="Arial" w:cs="Arial"/>
                <w:color w:val="000000"/>
                <w:sz w:val="22"/>
                <w:szCs w:val="22"/>
              </w:rPr>
              <w:lastRenderedPageBreak/>
              <w:t>Potential problems in the supply chain, due to outsourcing manufacturing</w:t>
            </w:r>
          </w:p>
        </w:tc>
        <w:tc>
          <w:tcPr>
            <w:tcW w:w="1437" w:type="dxa"/>
            <w:vAlign w:val="center"/>
          </w:tcPr>
          <w:p w14:paraId="786A4E71" w14:textId="0B6D4E90"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0.6</w:t>
            </w:r>
          </w:p>
        </w:tc>
        <w:tc>
          <w:tcPr>
            <w:tcW w:w="1353" w:type="dxa"/>
            <w:gridSpan w:val="2"/>
            <w:vAlign w:val="center"/>
          </w:tcPr>
          <w:p w14:paraId="21504B79" w14:textId="7B6BB10B"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2</w:t>
            </w:r>
          </w:p>
        </w:tc>
        <w:tc>
          <w:tcPr>
            <w:tcW w:w="1475" w:type="dxa"/>
            <w:gridSpan w:val="2"/>
            <w:vAlign w:val="center"/>
          </w:tcPr>
          <w:p w14:paraId="206C35B4" w14:textId="27AA849B" w:rsidR="00690720" w:rsidRPr="00CA658F" w:rsidRDefault="00431868" w:rsidP="00CA658F">
            <w:pPr>
              <w:spacing w:line="360" w:lineRule="auto"/>
              <w:rPr>
                <w:rFonts w:ascii="Arial" w:hAnsi="Arial" w:cs="Arial"/>
                <w:color w:val="000000"/>
                <w:sz w:val="22"/>
                <w:szCs w:val="22"/>
              </w:rPr>
            </w:pPr>
            <w:r w:rsidRPr="00CA658F">
              <w:rPr>
                <w:rFonts w:ascii="Arial" w:hAnsi="Arial" w:cs="Arial"/>
                <w:color w:val="000000"/>
                <w:sz w:val="22"/>
                <w:szCs w:val="22"/>
              </w:rPr>
              <w:t>1.2</w:t>
            </w:r>
          </w:p>
        </w:tc>
      </w:tr>
    </w:tbl>
    <w:p w14:paraId="410045A0" w14:textId="77777777" w:rsidR="00690720" w:rsidRPr="00CA658F" w:rsidRDefault="00690720" w:rsidP="00CA658F">
      <w:pPr>
        <w:pBdr>
          <w:top w:val="nil"/>
          <w:left w:val="nil"/>
          <w:bottom w:val="nil"/>
          <w:right w:val="nil"/>
          <w:between w:val="nil"/>
        </w:pBdr>
        <w:spacing w:after="0" w:line="360" w:lineRule="auto"/>
        <w:rPr>
          <w:color w:val="000000"/>
          <w:sz w:val="28"/>
          <w:szCs w:val="28"/>
        </w:rPr>
      </w:pPr>
    </w:p>
    <w:p w14:paraId="0021CFDF" w14:textId="4BF501BF" w:rsidR="00215DD9" w:rsidRPr="00CA658F" w:rsidRDefault="00215DD9" w:rsidP="00CA658F">
      <w:pPr>
        <w:pBdr>
          <w:top w:val="nil"/>
          <w:left w:val="nil"/>
          <w:bottom w:val="nil"/>
          <w:right w:val="nil"/>
          <w:between w:val="nil"/>
        </w:pBdr>
        <w:spacing w:after="0" w:line="360" w:lineRule="auto"/>
        <w:rPr>
          <w:b/>
        </w:rPr>
      </w:pPr>
    </w:p>
    <w:p w14:paraId="2E4750F1" w14:textId="2E7D1290" w:rsidR="00531038" w:rsidRPr="00CA658F" w:rsidRDefault="00531038" w:rsidP="00CA658F">
      <w:pPr>
        <w:pStyle w:val="Heading2"/>
        <w:spacing w:line="360" w:lineRule="auto"/>
        <w:rPr>
          <w:rFonts w:ascii="Arial" w:hAnsi="Arial" w:cs="Arial"/>
        </w:rPr>
      </w:pPr>
      <w:bookmarkStart w:id="6" w:name="_Toc111466442"/>
      <w:r w:rsidRPr="00CA658F">
        <w:rPr>
          <w:rFonts w:ascii="Arial" w:hAnsi="Arial" w:cs="Arial"/>
        </w:rPr>
        <w:t>3.3.</w:t>
      </w:r>
      <w:r w:rsidR="00215DD9" w:rsidRPr="00CA658F">
        <w:rPr>
          <w:rFonts w:ascii="Arial" w:hAnsi="Arial" w:cs="Arial"/>
        </w:rPr>
        <w:t xml:space="preserve"> PESTE</w:t>
      </w:r>
      <w:r w:rsidR="00D91D31" w:rsidRPr="00CA658F">
        <w:rPr>
          <w:rFonts w:ascii="Arial" w:hAnsi="Arial" w:cs="Arial"/>
        </w:rPr>
        <w:t>L</w:t>
      </w:r>
      <w:r w:rsidR="00215DD9" w:rsidRPr="00CA658F">
        <w:rPr>
          <w:rFonts w:ascii="Arial" w:hAnsi="Arial" w:cs="Arial"/>
        </w:rPr>
        <w:t xml:space="preserve"> Analysis</w:t>
      </w:r>
      <w:bookmarkEnd w:id="6"/>
      <w:r w:rsidR="00195756" w:rsidRPr="00CA658F">
        <w:rPr>
          <w:rFonts w:ascii="Arial" w:hAnsi="Arial" w:cs="Arial"/>
        </w:rPr>
        <w:br/>
      </w:r>
    </w:p>
    <w:p w14:paraId="2C305AA1" w14:textId="2DA4BC9F" w:rsidR="00215DD9" w:rsidRPr="00CA658F" w:rsidRDefault="00195756" w:rsidP="00CA658F">
      <w:pPr>
        <w:spacing w:line="360" w:lineRule="auto"/>
      </w:pPr>
      <w:r w:rsidRPr="00CA658F">
        <w:t xml:space="preserve">The PESTEL analysis has two main roles for an organisation – it helps identifying the </w:t>
      </w:r>
      <w:r w:rsidR="00937D1F" w:rsidRPr="00CA658F">
        <w:t>external</w:t>
      </w:r>
      <w:r w:rsidRPr="00CA658F">
        <w:t xml:space="preserve"> </w:t>
      </w:r>
      <w:r w:rsidR="00937D1F" w:rsidRPr="00CA658F">
        <w:t xml:space="preserve">factors, the </w:t>
      </w:r>
      <w:r w:rsidRPr="00CA658F">
        <w:t>environment which surrounds a company, and it provides important information and date that will enable the company to make predictions about future circumstances and strategies accordingly (</w:t>
      </w:r>
      <w:proofErr w:type="spellStart"/>
      <w:r w:rsidRPr="00CA658F">
        <w:t>Yuksel</w:t>
      </w:r>
      <w:proofErr w:type="spellEnd"/>
      <w:r w:rsidRPr="00CA658F">
        <w:t xml:space="preserve">, I., 2012). </w:t>
      </w:r>
      <w:r w:rsidR="00937D1F" w:rsidRPr="00CA658F">
        <w:t xml:space="preserve"> PESTEL stands for </w:t>
      </w:r>
      <w:r w:rsidR="00937D1F" w:rsidRPr="00CA658F">
        <w:rPr>
          <w:i/>
          <w:iCs/>
        </w:rPr>
        <w:t xml:space="preserve">Political, Economic, Social, Technological, Environmental, and Legal </w:t>
      </w:r>
      <w:r w:rsidR="00937D1F" w:rsidRPr="00CA658F">
        <w:t>factors</w:t>
      </w:r>
      <w:r w:rsidR="00937D1F" w:rsidRPr="00CA658F">
        <w:rPr>
          <w:i/>
          <w:iCs/>
        </w:rPr>
        <w:t xml:space="preserve">. </w:t>
      </w:r>
      <w:r w:rsidR="00937D1F" w:rsidRPr="00CA658F">
        <w:t>Below is a detailed PESTEL analysis for Odd Shape ltd.</w:t>
      </w:r>
    </w:p>
    <w:p w14:paraId="5611AA4E" w14:textId="5056B6C1" w:rsidR="00215DD9" w:rsidRPr="00CA658F" w:rsidRDefault="00215DD9" w:rsidP="00CA658F">
      <w:pPr>
        <w:pBdr>
          <w:top w:val="nil"/>
          <w:left w:val="nil"/>
          <w:bottom w:val="nil"/>
          <w:right w:val="nil"/>
          <w:between w:val="nil"/>
        </w:pBdr>
        <w:spacing w:after="0" w:line="360" w:lineRule="auto"/>
        <w:rPr>
          <w:b/>
          <w:color w:val="000000"/>
        </w:rPr>
      </w:pPr>
      <w:r w:rsidRPr="00CA658F">
        <w:rPr>
          <w:b/>
          <w:color w:val="000000"/>
        </w:rPr>
        <w:t>3.</w:t>
      </w:r>
      <w:r w:rsidR="00531038" w:rsidRPr="00CA658F">
        <w:rPr>
          <w:b/>
          <w:color w:val="000000"/>
        </w:rPr>
        <w:t>3.</w:t>
      </w:r>
      <w:r w:rsidRPr="00CA658F">
        <w:rPr>
          <w:b/>
          <w:color w:val="000000"/>
        </w:rPr>
        <w:t>1. Political Aspect</w:t>
      </w:r>
    </w:p>
    <w:p w14:paraId="3B239309" w14:textId="5ECC9D8E" w:rsidR="00BB01C2" w:rsidRPr="00CA658F" w:rsidRDefault="00BB01C2" w:rsidP="00CA658F">
      <w:pPr>
        <w:pBdr>
          <w:top w:val="nil"/>
          <w:left w:val="nil"/>
          <w:bottom w:val="nil"/>
          <w:right w:val="nil"/>
          <w:between w:val="nil"/>
        </w:pBdr>
        <w:spacing w:after="0" w:line="360" w:lineRule="auto"/>
        <w:rPr>
          <w:b/>
          <w:color w:val="000000"/>
        </w:rPr>
      </w:pPr>
    </w:p>
    <w:p w14:paraId="6AEFF8B7" w14:textId="77777777" w:rsidR="00BB01C2" w:rsidRPr="00CA658F" w:rsidRDefault="00BB01C2" w:rsidP="00CA658F">
      <w:pPr>
        <w:pBdr>
          <w:top w:val="nil"/>
          <w:left w:val="nil"/>
          <w:bottom w:val="nil"/>
          <w:right w:val="nil"/>
          <w:between w:val="nil"/>
        </w:pBdr>
        <w:spacing w:after="0" w:line="360" w:lineRule="auto"/>
        <w:rPr>
          <w:bCs/>
          <w:color w:val="000000"/>
        </w:rPr>
      </w:pPr>
      <w:r w:rsidRPr="00CA658F">
        <w:rPr>
          <w:bCs/>
          <w:color w:val="000000"/>
        </w:rPr>
        <w:t>At present, new SMEs are being encouraged by the tax policies and the law in the UK. The same could be said about the existing SMEs.</w:t>
      </w:r>
    </w:p>
    <w:p w14:paraId="6AC52FE4" w14:textId="0D492002" w:rsidR="00BB01C2" w:rsidRPr="00CA658F" w:rsidRDefault="00BB01C2" w:rsidP="00CA658F">
      <w:pPr>
        <w:pBdr>
          <w:top w:val="nil"/>
          <w:left w:val="nil"/>
          <w:bottom w:val="nil"/>
          <w:right w:val="nil"/>
          <w:between w:val="nil"/>
        </w:pBdr>
        <w:spacing w:after="0" w:line="360" w:lineRule="auto"/>
        <w:rPr>
          <w:bCs/>
          <w:color w:val="000000"/>
        </w:rPr>
      </w:pPr>
      <w:r w:rsidRPr="00CA658F">
        <w:rPr>
          <w:bCs/>
          <w:color w:val="000000"/>
        </w:rPr>
        <w:t>Thanks to the Internet and the existing online services, registering a company is a one step process performed from the comfort of an office. The financial aspect is also stimulating - affordable registration fees and low taxes. The reporting period facilitates the investment of more funds in the company development.</w:t>
      </w:r>
    </w:p>
    <w:p w14:paraId="495DB63C" w14:textId="37720523" w:rsidR="00BB01C2" w:rsidRPr="00CA658F" w:rsidRDefault="00BB01C2" w:rsidP="00CA658F">
      <w:pPr>
        <w:pBdr>
          <w:top w:val="nil"/>
          <w:left w:val="nil"/>
          <w:bottom w:val="nil"/>
          <w:right w:val="nil"/>
          <w:between w:val="nil"/>
        </w:pBdr>
        <w:spacing w:after="0" w:line="360" w:lineRule="auto"/>
        <w:rPr>
          <w:bCs/>
          <w:color w:val="000000"/>
        </w:rPr>
      </w:pPr>
      <w:r w:rsidRPr="00CA658F">
        <w:rPr>
          <w:bCs/>
          <w:color w:val="000000"/>
        </w:rPr>
        <w:t xml:space="preserve">The UK national government as well as the local governments have put in place various effective tools and support for new and existing SMEs. The above </w:t>
      </w:r>
      <w:r w:rsidR="00C2290D" w:rsidRPr="00CA658F">
        <w:rPr>
          <w:bCs/>
          <w:color w:val="000000"/>
        </w:rPr>
        <w:t>include grants</w:t>
      </w:r>
      <w:r w:rsidRPr="00CA658F">
        <w:rPr>
          <w:bCs/>
          <w:color w:val="000000"/>
        </w:rPr>
        <w:t>, loans and easily available business guidance, and general assistance for recovery post Covid crisis.</w:t>
      </w:r>
    </w:p>
    <w:p w14:paraId="6DBBCBC4" w14:textId="77777777" w:rsidR="00215DD9" w:rsidRPr="00CA658F" w:rsidRDefault="00215DD9" w:rsidP="00CA658F">
      <w:pPr>
        <w:pBdr>
          <w:top w:val="nil"/>
          <w:left w:val="nil"/>
          <w:bottom w:val="nil"/>
          <w:right w:val="nil"/>
          <w:between w:val="nil"/>
        </w:pBdr>
        <w:spacing w:after="0" w:line="360" w:lineRule="auto"/>
        <w:rPr>
          <w:color w:val="000000"/>
          <w:highlight w:val="cyan"/>
        </w:rPr>
      </w:pPr>
    </w:p>
    <w:p w14:paraId="5884FFC2" w14:textId="11B25AED" w:rsidR="00215DD9" w:rsidRPr="00CA658F" w:rsidRDefault="00215DD9" w:rsidP="00CA658F">
      <w:pPr>
        <w:pBdr>
          <w:top w:val="nil"/>
          <w:left w:val="nil"/>
          <w:bottom w:val="nil"/>
          <w:right w:val="nil"/>
          <w:between w:val="nil"/>
        </w:pBdr>
        <w:spacing w:after="0" w:line="360" w:lineRule="auto"/>
        <w:rPr>
          <w:b/>
        </w:rPr>
      </w:pPr>
      <w:r w:rsidRPr="00CA658F">
        <w:rPr>
          <w:b/>
          <w:color w:val="000000"/>
        </w:rPr>
        <w:t>3.</w:t>
      </w:r>
      <w:r w:rsidR="00531038" w:rsidRPr="00CA658F">
        <w:rPr>
          <w:b/>
          <w:color w:val="000000"/>
        </w:rPr>
        <w:t>3</w:t>
      </w:r>
      <w:r w:rsidRPr="00CA658F">
        <w:rPr>
          <w:b/>
          <w:color w:val="000000"/>
        </w:rPr>
        <w:t xml:space="preserve">.2. Economical </w:t>
      </w:r>
      <w:r w:rsidRPr="00CA658F">
        <w:rPr>
          <w:b/>
        </w:rPr>
        <w:t>Aspect</w:t>
      </w:r>
    </w:p>
    <w:p w14:paraId="0AEB7B06" w14:textId="06DB4E0E" w:rsidR="00BB01C2" w:rsidRPr="00CA658F" w:rsidRDefault="00BB01C2" w:rsidP="00CA658F">
      <w:pPr>
        <w:pBdr>
          <w:top w:val="nil"/>
          <w:left w:val="nil"/>
          <w:bottom w:val="nil"/>
          <w:right w:val="nil"/>
          <w:between w:val="nil"/>
        </w:pBdr>
        <w:spacing w:after="0" w:line="360" w:lineRule="auto"/>
        <w:rPr>
          <w:b/>
        </w:rPr>
      </w:pPr>
    </w:p>
    <w:p w14:paraId="58B5C4C7" w14:textId="42F7E028" w:rsidR="00C7719E" w:rsidRPr="00CA658F" w:rsidRDefault="00BB01C2" w:rsidP="00CA658F">
      <w:pPr>
        <w:pBdr>
          <w:top w:val="nil"/>
          <w:left w:val="nil"/>
          <w:bottom w:val="nil"/>
          <w:right w:val="nil"/>
          <w:between w:val="nil"/>
        </w:pBdr>
        <w:spacing w:after="0" w:line="360" w:lineRule="auto"/>
        <w:rPr>
          <w:bCs/>
          <w:color w:val="000000"/>
        </w:rPr>
      </w:pPr>
      <w:r w:rsidRPr="00CA658F">
        <w:rPr>
          <w:bCs/>
          <w:color w:val="000000"/>
        </w:rPr>
        <w:t>It is important to underline that the UK economy displays a good level of stability even throughout the time of the unprecedented global health crisis due to Covid19 pandemic. “Pound Sterling”, a reliable British economy website suggest that the Economy might began its recovery much earlier than expected.</w:t>
      </w:r>
      <w:r w:rsidR="00C2290D" w:rsidRPr="00CA658F">
        <w:rPr>
          <w:bCs/>
          <w:color w:val="000000"/>
        </w:rPr>
        <w:br/>
        <w:t xml:space="preserve">On the other hand, the war in Ukraine and the difficult relations with the aggressor Russia, represented by Putin, affect the oil and gas prices globally, which has a major impact over every industry, since the energy prices have risen significantly over the last few months. That increase concerns the business as well as the </w:t>
      </w:r>
      <w:r w:rsidR="00C2290D" w:rsidRPr="00CA658F">
        <w:rPr>
          <w:bCs/>
          <w:color w:val="000000"/>
        </w:rPr>
        <w:lastRenderedPageBreak/>
        <w:t xml:space="preserve">customers as it will </w:t>
      </w:r>
      <w:r w:rsidR="00217166" w:rsidRPr="00CA658F">
        <w:rPr>
          <w:bCs/>
          <w:color w:val="000000"/>
        </w:rPr>
        <w:t xml:space="preserve">quite </w:t>
      </w:r>
      <w:r w:rsidR="00C2290D" w:rsidRPr="00CA658F">
        <w:rPr>
          <w:bCs/>
          <w:color w:val="000000"/>
        </w:rPr>
        <w:t>possibly reflect on the</w:t>
      </w:r>
      <w:r w:rsidR="00217166" w:rsidRPr="00CA658F">
        <w:rPr>
          <w:bCs/>
          <w:color w:val="000000"/>
        </w:rPr>
        <w:t xml:space="preserve"> products’ prices which will go up, and the </w:t>
      </w:r>
      <w:r w:rsidR="00C2290D" w:rsidRPr="00CA658F">
        <w:rPr>
          <w:bCs/>
          <w:color w:val="000000"/>
        </w:rPr>
        <w:t xml:space="preserve">volume of sales, </w:t>
      </w:r>
      <w:r w:rsidR="00217166" w:rsidRPr="00CA658F">
        <w:rPr>
          <w:bCs/>
          <w:color w:val="000000"/>
        </w:rPr>
        <w:t>which will decline.</w:t>
      </w:r>
      <w:r w:rsidR="00217166" w:rsidRPr="00CA658F">
        <w:rPr>
          <w:bCs/>
          <w:color w:val="000000"/>
        </w:rPr>
        <w:br/>
        <w:t xml:space="preserve">Despite the economic uncertainties, the GBP recently held its highest rates </w:t>
      </w:r>
      <w:r w:rsidR="00C7719E" w:rsidRPr="00CA658F">
        <w:rPr>
          <w:bCs/>
          <w:color w:val="000000"/>
        </w:rPr>
        <w:t>against the Euro for the last two years and it continues to keep higher rates and a trajectory of inclining</w:t>
      </w:r>
      <w:r w:rsidR="00A5581C" w:rsidRPr="00CA658F">
        <w:rPr>
          <w:bCs/>
          <w:color w:val="000000"/>
        </w:rPr>
        <w:t xml:space="preserve"> </w:t>
      </w:r>
      <w:r w:rsidR="00662575" w:rsidRPr="00CA658F">
        <w:rPr>
          <w:bCs/>
          <w:color w:val="000000"/>
        </w:rPr>
        <w:t>(poundsterlinglive.com, 2022)</w:t>
      </w:r>
      <w:r w:rsidR="00C7719E" w:rsidRPr="00CA658F">
        <w:rPr>
          <w:bCs/>
          <w:color w:val="000000"/>
        </w:rPr>
        <w:t>.</w:t>
      </w:r>
      <w:r w:rsidR="00A5581C" w:rsidRPr="00CA658F">
        <w:rPr>
          <w:bCs/>
          <w:color w:val="000000"/>
        </w:rPr>
        <w:t xml:space="preserve"> That suggests that the economy post Brexit and post Pandemic is more than </w:t>
      </w:r>
      <w:proofErr w:type="gramStart"/>
      <w:r w:rsidR="00A5581C" w:rsidRPr="00CA658F">
        <w:rPr>
          <w:bCs/>
          <w:color w:val="000000"/>
        </w:rPr>
        <w:t>fairly stable</w:t>
      </w:r>
      <w:proofErr w:type="gramEnd"/>
      <w:r w:rsidR="00A5581C" w:rsidRPr="00CA658F">
        <w:rPr>
          <w:bCs/>
          <w:color w:val="000000"/>
        </w:rPr>
        <w:t>.</w:t>
      </w:r>
      <w:r w:rsidR="00A5581C" w:rsidRPr="00CA658F">
        <w:rPr>
          <w:bCs/>
          <w:color w:val="000000"/>
        </w:rPr>
        <w:br/>
      </w:r>
    </w:p>
    <w:p w14:paraId="264E1D65" w14:textId="67200082" w:rsidR="00BB01C2" w:rsidRPr="00CA658F" w:rsidRDefault="00C7719E" w:rsidP="00CA658F">
      <w:pPr>
        <w:pBdr>
          <w:top w:val="nil"/>
          <w:left w:val="nil"/>
          <w:bottom w:val="nil"/>
          <w:right w:val="nil"/>
          <w:between w:val="nil"/>
        </w:pBdr>
        <w:spacing w:after="0" w:line="360" w:lineRule="auto"/>
        <w:rPr>
          <w:bCs/>
          <w:color w:val="000000"/>
        </w:rPr>
      </w:pPr>
      <w:r w:rsidRPr="00CA658F">
        <w:rPr>
          <w:bCs/>
          <w:noProof/>
          <w:color w:val="000000"/>
        </w:rPr>
        <w:drawing>
          <wp:inline distT="0" distB="0" distL="0" distR="0" wp14:anchorId="51C06879" wp14:editId="30924EA7">
            <wp:extent cx="5731510" cy="3152140"/>
            <wp:effectExtent l="0" t="0" r="2540" b="0"/>
            <wp:docPr id="1"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inline>
        </w:drawing>
      </w:r>
      <w:r w:rsidRPr="00CA658F">
        <w:rPr>
          <w:bCs/>
          <w:color w:val="000000"/>
        </w:rPr>
        <w:t xml:space="preserve">   </w:t>
      </w:r>
    </w:p>
    <w:p w14:paraId="0154A280" w14:textId="77777777" w:rsidR="00215DD9" w:rsidRPr="00CA658F" w:rsidRDefault="00215DD9" w:rsidP="00CA658F">
      <w:pPr>
        <w:pBdr>
          <w:top w:val="nil"/>
          <w:left w:val="nil"/>
          <w:bottom w:val="nil"/>
          <w:right w:val="nil"/>
          <w:between w:val="nil"/>
        </w:pBdr>
        <w:spacing w:after="0" w:line="360" w:lineRule="auto"/>
        <w:rPr>
          <w:color w:val="000000"/>
          <w:highlight w:val="cyan"/>
        </w:rPr>
      </w:pPr>
    </w:p>
    <w:p w14:paraId="17E0C47C" w14:textId="59D2EF04" w:rsidR="00215DD9" w:rsidRPr="00CA658F" w:rsidRDefault="00215DD9" w:rsidP="00CA658F">
      <w:pPr>
        <w:pBdr>
          <w:top w:val="nil"/>
          <w:left w:val="nil"/>
          <w:bottom w:val="nil"/>
          <w:right w:val="nil"/>
          <w:between w:val="nil"/>
        </w:pBdr>
        <w:spacing w:after="0" w:line="360" w:lineRule="auto"/>
        <w:jc w:val="both"/>
        <w:rPr>
          <w:b/>
          <w:color w:val="000000"/>
          <w:highlight w:val="cyan"/>
        </w:rPr>
      </w:pPr>
      <w:r w:rsidRPr="00CA658F">
        <w:rPr>
          <w:color w:val="000000"/>
          <w:highlight w:val="cyan"/>
        </w:rPr>
        <w:br/>
      </w:r>
      <w:r w:rsidRPr="00CA658F">
        <w:rPr>
          <w:b/>
          <w:color w:val="000000"/>
        </w:rPr>
        <w:t>3.</w:t>
      </w:r>
      <w:r w:rsidR="00531038" w:rsidRPr="00CA658F">
        <w:rPr>
          <w:b/>
          <w:color w:val="000000"/>
        </w:rPr>
        <w:t>3</w:t>
      </w:r>
      <w:r w:rsidRPr="00CA658F">
        <w:rPr>
          <w:b/>
          <w:color w:val="000000"/>
        </w:rPr>
        <w:t xml:space="preserve">.3. Sociological </w:t>
      </w:r>
      <w:r w:rsidRPr="00CA658F">
        <w:rPr>
          <w:b/>
        </w:rPr>
        <w:t>Aspect</w:t>
      </w:r>
    </w:p>
    <w:p w14:paraId="24DE8F98" w14:textId="7CCF7151" w:rsidR="00215DD9" w:rsidRPr="00CA658F" w:rsidRDefault="00215DD9" w:rsidP="00CA658F">
      <w:pPr>
        <w:pBdr>
          <w:top w:val="nil"/>
          <w:left w:val="nil"/>
          <w:bottom w:val="nil"/>
          <w:right w:val="nil"/>
          <w:between w:val="nil"/>
        </w:pBdr>
        <w:spacing w:after="0" w:line="360" w:lineRule="auto"/>
        <w:jc w:val="both"/>
        <w:rPr>
          <w:color w:val="000000"/>
          <w:highlight w:val="cyan"/>
        </w:rPr>
      </w:pPr>
    </w:p>
    <w:p w14:paraId="37055421"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 xml:space="preserve">The business can use successfully some happenings as sports events and a vast variety of festivals which gather together a considerable number of </w:t>
      </w:r>
      <w:proofErr w:type="gramStart"/>
      <w:r w:rsidRPr="00CA658F">
        <w:rPr>
          <w:color w:val="000000"/>
        </w:rPr>
        <w:t>public</w:t>
      </w:r>
      <w:proofErr w:type="gramEnd"/>
      <w:r w:rsidRPr="00CA658F">
        <w:rPr>
          <w:color w:val="000000"/>
        </w:rPr>
        <w:t xml:space="preserve"> to promote their brands. This creates ample opportunities for the company to bring their products at a reach of potential customers instead of waiting the customers to find them, by providing the opportunity for a sensory experience </w:t>
      </w:r>
      <w:proofErr w:type="gramStart"/>
      <w:r w:rsidRPr="00CA658F">
        <w:rPr>
          <w:color w:val="000000"/>
        </w:rPr>
        <w:t>and also</w:t>
      </w:r>
      <w:proofErr w:type="gramEnd"/>
      <w:r w:rsidRPr="00CA658F">
        <w:rPr>
          <w:color w:val="000000"/>
        </w:rPr>
        <w:t xml:space="preserve"> personal interactions.</w:t>
      </w:r>
      <w:r w:rsidRPr="00CA658F">
        <w:rPr>
          <w:color w:val="000000"/>
        </w:rPr>
        <w:br/>
        <w:t>This can then be linked to a certain area, such as surfing competitions.</w:t>
      </w:r>
    </w:p>
    <w:p w14:paraId="62794290"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Experiential Marketing is a common approach for businesses to raise awareness among targeted consumers by using events such as festivals and sporting events. It allows the consumer to participate with the brand.</w:t>
      </w:r>
    </w:p>
    <w:p w14:paraId="60FB8094"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 xml:space="preserve">"The four key components of any marketing plan: Product and Services, Promotion, Distribution, and Pricing," as Susan </w:t>
      </w:r>
      <w:proofErr w:type="gramStart"/>
      <w:r w:rsidRPr="00CA658F">
        <w:rPr>
          <w:color w:val="000000"/>
        </w:rPr>
        <w:t>W.(</w:t>
      </w:r>
      <w:proofErr w:type="gramEnd"/>
      <w:r w:rsidRPr="00CA658F">
        <w:rPr>
          <w:color w:val="000000"/>
        </w:rPr>
        <w:t xml:space="preserve">2019) put it, "should not be excluded from an </w:t>
      </w:r>
      <w:r w:rsidRPr="00CA658F">
        <w:rPr>
          <w:color w:val="000000"/>
        </w:rPr>
        <w:lastRenderedPageBreak/>
        <w:t>online business because these keys are the success of the organization's success, and if those points are not well structured, the business can easily fail."</w:t>
      </w:r>
    </w:p>
    <w:p w14:paraId="2B8087AE"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7CE1F6D9"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Surfing Community in Coastal England</w:t>
      </w:r>
    </w:p>
    <w:p w14:paraId="03C7DE78"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25AE49FB"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The surfing community frequently visits certain coastal regions in the south of England.</w:t>
      </w:r>
    </w:p>
    <w:p w14:paraId="2A58F85A"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Newquay, an English seaside town, is noted for its clean Atlantic waters and world-class surfing championships.</w:t>
      </w:r>
    </w:p>
    <w:p w14:paraId="323C6A31" w14:textId="77777777" w:rsidR="00662575" w:rsidRPr="00CA658F" w:rsidRDefault="00662575" w:rsidP="00CA658F">
      <w:pPr>
        <w:pBdr>
          <w:top w:val="nil"/>
          <w:left w:val="nil"/>
          <w:bottom w:val="nil"/>
          <w:right w:val="nil"/>
          <w:between w:val="nil"/>
        </w:pBdr>
        <w:spacing w:after="0" w:line="360" w:lineRule="auto"/>
        <w:jc w:val="both"/>
        <w:rPr>
          <w:color w:val="000000"/>
        </w:rPr>
      </w:pPr>
      <w:proofErr w:type="gramStart"/>
      <w:r w:rsidRPr="00CA658F">
        <w:rPr>
          <w:color w:val="000000"/>
        </w:rPr>
        <w:t>In order to</w:t>
      </w:r>
      <w:proofErr w:type="gramEnd"/>
      <w:r w:rsidRPr="00CA658F">
        <w:rPr>
          <w:color w:val="000000"/>
        </w:rPr>
        <w:t xml:space="preserve"> meet the specific market, Odd Shape relies heavily on the surfing community.</w:t>
      </w:r>
    </w:p>
    <w:p w14:paraId="52C296F1"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May (2016) claims that the English surfing community's coastal areas operate as a consumer tribe, with their lifestyle experience and understanding influencing the things they buy and how they engage with their lives.</w:t>
      </w:r>
    </w:p>
    <w:p w14:paraId="0E257DC9"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A consumer tribe produces and defines what they buy, with no commercial giants influencing them.</w:t>
      </w:r>
    </w:p>
    <w:p w14:paraId="4F574084"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6152E024"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Buying habits and culture</w:t>
      </w:r>
    </w:p>
    <w:p w14:paraId="436DBD43"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64029AAA"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 xml:space="preserve">According to </w:t>
      </w:r>
      <w:proofErr w:type="spellStart"/>
      <w:r w:rsidRPr="00CA658F">
        <w:rPr>
          <w:color w:val="000000"/>
        </w:rPr>
        <w:t>Schaefers</w:t>
      </w:r>
      <w:proofErr w:type="spellEnd"/>
      <w:r w:rsidRPr="00CA658F">
        <w:rPr>
          <w:color w:val="000000"/>
        </w:rPr>
        <w:t xml:space="preserve"> (2014), buyers often prefer niche things that fit their criteria in terms of price and quality over mainstream ones.</w:t>
      </w:r>
    </w:p>
    <w:p w14:paraId="52F4581A" w14:textId="77777777" w:rsidR="00662575" w:rsidRPr="00CA658F" w:rsidRDefault="00662575" w:rsidP="00CA658F">
      <w:pPr>
        <w:pBdr>
          <w:top w:val="nil"/>
          <w:left w:val="nil"/>
          <w:bottom w:val="nil"/>
          <w:right w:val="nil"/>
          <w:between w:val="nil"/>
        </w:pBdr>
        <w:spacing w:after="0" w:line="360" w:lineRule="auto"/>
        <w:jc w:val="both"/>
        <w:rPr>
          <w:color w:val="000000"/>
        </w:rPr>
      </w:pPr>
      <w:proofErr w:type="gramStart"/>
      <w:r w:rsidRPr="00CA658F">
        <w:rPr>
          <w:color w:val="000000"/>
        </w:rPr>
        <w:t>An</w:t>
      </w:r>
      <w:proofErr w:type="gramEnd"/>
      <w:r w:rsidRPr="00CA658F">
        <w:rPr>
          <w:color w:val="000000"/>
        </w:rPr>
        <w:t xml:space="preserve"> surge in niche items, such as sustainability and ethical products, necessitates a marketing plan to target consumers in this area.</w:t>
      </w:r>
    </w:p>
    <w:p w14:paraId="02E4D050"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There is no need for this targeted client to comply; they want to be different from the norm and mass consumers.</w:t>
      </w:r>
    </w:p>
    <w:p w14:paraId="1F185200"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030E81AE"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Consumer buying patterns are evolving, allowing for uniqueness, and being able to address this as a business, which is what Odd Shape does - fulfilling the needs of the targeted markets.</w:t>
      </w:r>
    </w:p>
    <w:p w14:paraId="5E9192C0"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Consumers that buy niche products are not impacted by societal purchasing trends.</w:t>
      </w:r>
    </w:p>
    <w:p w14:paraId="11B7C5D8"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522D9DC6"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Income and Way of Life</w:t>
      </w:r>
    </w:p>
    <w:p w14:paraId="3B0A9883"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20899C6E"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When it comes to money and lifestyle, Generation Y prioritises consumer consumption in connection to their social standing.</w:t>
      </w:r>
    </w:p>
    <w:p w14:paraId="5A42DC56"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lastRenderedPageBreak/>
        <w:t>Despite their position, the Baby Boomers' consumption is largely reliant on financial support from their parents who have disposable wealth.</w:t>
      </w:r>
    </w:p>
    <w:p w14:paraId="520BA7CF"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A materialistic lifestyle is part of Generation Y (also known as Gen Y) living; nevertheless, employed Gen Y have less of a need to spend compulsively, according to Kim and Yang (2014).</w:t>
      </w:r>
    </w:p>
    <w:p w14:paraId="24317E80"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Their attitudes toward money have an impact on how much they spend.</w:t>
      </w:r>
    </w:p>
    <w:p w14:paraId="19CEC739" w14:textId="77777777" w:rsidR="00662575" w:rsidRPr="00CA658F" w:rsidRDefault="00662575" w:rsidP="00CA658F">
      <w:pPr>
        <w:pBdr>
          <w:top w:val="nil"/>
          <w:left w:val="nil"/>
          <w:bottom w:val="nil"/>
          <w:right w:val="nil"/>
          <w:between w:val="nil"/>
        </w:pBdr>
        <w:spacing w:after="0" w:line="360" w:lineRule="auto"/>
        <w:jc w:val="both"/>
        <w:rPr>
          <w:color w:val="000000"/>
        </w:rPr>
      </w:pPr>
    </w:p>
    <w:p w14:paraId="2CBD9D91"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According to Lang and Joyner Armstrong (2018), there are fashion leaders who acquire fashionable things ahead of their friends and other customers.</w:t>
      </w:r>
    </w:p>
    <w:p w14:paraId="01527E93" w14:textId="77777777" w:rsidR="00662575" w:rsidRPr="00CA658F" w:rsidRDefault="00662575" w:rsidP="00CA658F">
      <w:pPr>
        <w:pBdr>
          <w:top w:val="nil"/>
          <w:left w:val="nil"/>
          <w:bottom w:val="nil"/>
          <w:right w:val="nil"/>
          <w:between w:val="nil"/>
        </w:pBdr>
        <w:spacing w:after="0" w:line="360" w:lineRule="auto"/>
        <w:jc w:val="both"/>
        <w:rPr>
          <w:color w:val="000000"/>
        </w:rPr>
      </w:pPr>
      <w:r w:rsidRPr="00CA658F">
        <w:rPr>
          <w:color w:val="000000"/>
        </w:rPr>
        <w:t xml:space="preserve">These customers also live a lifestyle that is generally associated with employed people who make a higher-than-average wage, are health-conscious, </w:t>
      </w:r>
      <w:proofErr w:type="gramStart"/>
      <w:r w:rsidRPr="00CA658F">
        <w:rPr>
          <w:color w:val="000000"/>
        </w:rPr>
        <w:t>youthful</w:t>
      </w:r>
      <w:proofErr w:type="gramEnd"/>
      <w:r w:rsidRPr="00CA658F">
        <w:rPr>
          <w:color w:val="000000"/>
        </w:rPr>
        <w:t xml:space="preserve"> and educated, and have a forward-thinking attitude toward trends.</w:t>
      </w:r>
    </w:p>
    <w:p w14:paraId="3A006A68" w14:textId="54CE7809" w:rsidR="00215DD9" w:rsidRPr="00CA658F" w:rsidRDefault="00662575" w:rsidP="00CA658F">
      <w:pPr>
        <w:pBdr>
          <w:top w:val="nil"/>
          <w:left w:val="nil"/>
          <w:bottom w:val="nil"/>
          <w:right w:val="nil"/>
          <w:between w:val="nil"/>
        </w:pBdr>
        <w:spacing w:after="0" w:line="360" w:lineRule="auto"/>
        <w:jc w:val="both"/>
        <w:rPr>
          <w:color w:val="000000"/>
          <w:highlight w:val="cyan"/>
        </w:rPr>
      </w:pPr>
      <w:r w:rsidRPr="00CA658F">
        <w:rPr>
          <w:color w:val="000000"/>
        </w:rPr>
        <w:t>In contrast to older consumers who prefer to buy garments for quality rather than quantity, they enjoy keeping up with fashion trends.</w:t>
      </w:r>
    </w:p>
    <w:p w14:paraId="3CFEFBE3" w14:textId="77777777" w:rsidR="00215DD9" w:rsidRPr="00CA658F" w:rsidRDefault="00215DD9" w:rsidP="00CA658F">
      <w:pPr>
        <w:pBdr>
          <w:top w:val="nil"/>
          <w:left w:val="nil"/>
          <w:bottom w:val="nil"/>
          <w:right w:val="nil"/>
          <w:between w:val="nil"/>
        </w:pBdr>
        <w:spacing w:after="0" w:line="360" w:lineRule="auto"/>
        <w:rPr>
          <w:color w:val="000000"/>
        </w:rPr>
      </w:pPr>
      <w:r w:rsidRPr="00CA658F">
        <w:rPr>
          <w:color w:val="000000"/>
        </w:rPr>
        <w:t>Age</w:t>
      </w:r>
    </w:p>
    <w:p w14:paraId="57EA9313"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Consumers are divided into several groups, including baby boomers, generation X, generation Y, and generation Z.</w:t>
      </w:r>
    </w:p>
    <w:p w14:paraId="5D1932EA"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Age, life stage, technology awareness, conditions, events, and experience all have a role.</w:t>
      </w:r>
    </w:p>
    <w:p w14:paraId="2AC3343E"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For a long time, Baby Boomers (those born between 1946 and 1964) were regarded as the "invisible customer."</w:t>
      </w:r>
    </w:p>
    <w:p w14:paraId="1DB80452"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An aged population with a high discretionary income due to an increase in life expectancy.</w:t>
      </w:r>
    </w:p>
    <w:p w14:paraId="378A7071"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According to Yoon and Powell (2012), even during a recession, elderly customers keep their disposable income.</w:t>
      </w:r>
    </w:p>
    <w:p w14:paraId="550870CC"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Over 50-year-olds control more than 80% of private wealth in their country.</w:t>
      </w:r>
    </w:p>
    <w:p w14:paraId="3FDC2278"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Generation X (born 1965-1979), Generation Y (also known as Millennials) (born 1980–1994), and Generation Z (born 1995–2015) are examples of consumers.</w:t>
      </w:r>
    </w:p>
    <w:p w14:paraId="7B231FB2" w14:textId="77777777" w:rsidR="00662575" w:rsidRPr="00CA658F" w:rsidRDefault="00662575" w:rsidP="00CA658F">
      <w:pPr>
        <w:pBdr>
          <w:top w:val="nil"/>
          <w:left w:val="nil"/>
          <w:bottom w:val="nil"/>
          <w:right w:val="nil"/>
          <w:between w:val="nil"/>
        </w:pBdr>
        <w:spacing w:after="0" w:line="360" w:lineRule="auto"/>
        <w:rPr>
          <w:color w:val="000000"/>
        </w:rPr>
      </w:pPr>
      <w:r w:rsidRPr="00CA658F">
        <w:rPr>
          <w:color w:val="000000"/>
        </w:rPr>
        <w:t>Younger people are more likely than older people to look for things online.</w:t>
      </w:r>
    </w:p>
    <w:p w14:paraId="56B250BC" w14:textId="529378D4" w:rsidR="00215DD9" w:rsidRPr="00CA658F" w:rsidRDefault="00662575" w:rsidP="00CA658F">
      <w:pPr>
        <w:pBdr>
          <w:top w:val="nil"/>
          <w:left w:val="nil"/>
          <w:bottom w:val="nil"/>
          <w:right w:val="nil"/>
          <w:between w:val="nil"/>
        </w:pBdr>
        <w:spacing w:after="0" w:line="360" w:lineRule="auto"/>
        <w:rPr>
          <w:color w:val="000000"/>
        </w:rPr>
      </w:pPr>
      <w:r w:rsidRPr="00CA658F">
        <w:rPr>
          <w:color w:val="000000"/>
        </w:rPr>
        <w:t xml:space="preserve">When the desired searched goods </w:t>
      </w:r>
      <w:proofErr w:type="gramStart"/>
      <w:r w:rsidRPr="00CA658F">
        <w:rPr>
          <w:color w:val="000000"/>
        </w:rPr>
        <w:t>is</w:t>
      </w:r>
      <w:proofErr w:type="gramEnd"/>
      <w:r w:rsidRPr="00CA658F">
        <w:rPr>
          <w:color w:val="000000"/>
        </w:rPr>
        <w:t xml:space="preserve"> located, older shoppers are more likely to buy it online.</w:t>
      </w:r>
    </w:p>
    <w:p w14:paraId="7E8F4E61" w14:textId="77777777" w:rsidR="002D1EE0" w:rsidRPr="00CA658F" w:rsidRDefault="002D1EE0" w:rsidP="00CA658F">
      <w:pPr>
        <w:pBdr>
          <w:top w:val="nil"/>
          <w:left w:val="nil"/>
          <w:bottom w:val="nil"/>
          <w:right w:val="nil"/>
          <w:between w:val="nil"/>
        </w:pBdr>
        <w:spacing w:after="0" w:line="360" w:lineRule="auto"/>
        <w:rPr>
          <w:color w:val="000000"/>
          <w:highlight w:val="cyan"/>
        </w:rPr>
      </w:pPr>
    </w:p>
    <w:p w14:paraId="11D0177D" w14:textId="0076AFEB" w:rsidR="00215DD9" w:rsidRPr="00CA658F" w:rsidRDefault="00215DD9" w:rsidP="00CA658F">
      <w:pPr>
        <w:pBdr>
          <w:top w:val="nil"/>
          <w:left w:val="nil"/>
          <w:bottom w:val="nil"/>
          <w:right w:val="nil"/>
          <w:between w:val="nil"/>
        </w:pBdr>
        <w:spacing w:after="0" w:line="360" w:lineRule="auto"/>
        <w:rPr>
          <w:b/>
          <w:color w:val="000000"/>
        </w:rPr>
      </w:pPr>
      <w:r w:rsidRPr="00CA658F">
        <w:rPr>
          <w:b/>
          <w:color w:val="000000"/>
        </w:rPr>
        <w:t>3.</w:t>
      </w:r>
      <w:r w:rsidR="00531038" w:rsidRPr="00CA658F">
        <w:rPr>
          <w:b/>
          <w:color w:val="000000"/>
        </w:rPr>
        <w:t>3</w:t>
      </w:r>
      <w:r w:rsidRPr="00CA658F">
        <w:rPr>
          <w:b/>
          <w:color w:val="000000"/>
        </w:rPr>
        <w:t>.4 Technolog</w:t>
      </w:r>
      <w:r w:rsidRPr="00CA658F">
        <w:rPr>
          <w:b/>
        </w:rPr>
        <w:t>ical Aspect</w:t>
      </w:r>
    </w:p>
    <w:p w14:paraId="7721CC0E" w14:textId="77777777" w:rsidR="00215DD9" w:rsidRPr="00CA658F" w:rsidRDefault="00215DD9" w:rsidP="00CA658F">
      <w:pPr>
        <w:pBdr>
          <w:top w:val="nil"/>
          <w:left w:val="nil"/>
          <w:bottom w:val="nil"/>
          <w:right w:val="nil"/>
          <w:between w:val="nil"/>
        </w:pBdr>
        <w:spacing w:after="0" w:line="360" w:lineRule="auto"/>
        <w:rPr>
          <w:color w:val="000000"/>
          <w:highlight w:val="cyan"/>
        </w:rPr>
      </w:pPr>
    </w:p>
    <w:p w14:paraId="424B3BB5" w14:textId="77777777" w:rsidR="002D1EE0" w:rsidRPr="00CA658F" w:rsidRDefault="002D1EE0" w:rsidP="00CA658F">
      <w:pPr>
        <w:pBdr>
          <w:top w:val="nil"/>
          <w:left w:val="nil"/>
          <w:bottom w:val="nil"/>
          <w:right w:val="nil"/>
          <w:between w:val="nil"/>
        </w:pBdr>
        <w:spacing w:after="0" w:line="360" w:lineRule="auto"/>
        <w:jc w:val="both"/>
      </w:pPr>
      <w:r w:rsidRPr="00CA658F">
        <w:lastRenderedPageBreak/>
        <w:t xml:space="preserve">In terms of technology, the United Kingdom is a technologically advanced country, offering affordable devices and Internet connectivity in various forms to the </w:t>
      </w:r>
      <w:proofErr w:type="gramStart"/>
      <w:r w:rsidRPr="00CA658F">
        <w:t>general public</w:t>
      </w:r>
      <w:proofErr w:type="gramEnd"/>
      <w:r w:rsidRPr="00CA658F">
        <w:t>.</w:t>
      </w:r>
    </w:p>
    <w:p w14:paraId="5B3E5E07" w14:textId="77777777" w:rsidR="002D1EE0" w:rsidRPr="00CA658F" w:rsidRDefault="002D1EE0" w:rsidP="00CA658F">
      <w:pPr>
        <w:pBdr>
          <w:top w:val="nil"/>
          <w:left w:val="nil"/>
          <w:bottom w:val="nil"/>
          <w:right w:val="nil"/>
          <w:between w:val="nil"/>
        </w:pBdr>
        <w:spacing w:after="0" w:line="360" w:lineRule="auto"/>
        <w:jc w:val="both"/>
      </w:pPr>
      <w:r w:rsidRPr="00CA658F">
        <w:t xml:space="preserve">More than half of all people use the Internet </w:t>
      </w:r>
      <w:proofErr w:type="gramStart"/>
      <w:r w:rsidRPr="00CA658F">
        <w:t>on a daily basis</w:t>
      </w:r>
      <w:proofErr w:type="gramEnd"/>
      <w:r w:rsidRPr="00CA658F">
        <w:t>, with more than 70% using mobile internet.</w:t>
      </w:r>
    </w:p>
    <w:p w14:paraId="02AA2A22" w14:textId="77777777" w:rsidR="002D1EE0" w:rsidRPr="00CA658F" w:rsidRDefault="002D1EE0" w:rsidP="00CA658F">
      <w:pPr>
        <w:pBdr>
          <w:top w:val="nil"/>
          <w:left w:val="nil"/>
          <w:bottom w:val="nil"/>
          <w:right w:val="nil"/>
          <w:between w:val="nil"/>
        </w:pBdr>
        <w:spacing w:after="0" w:line="360" w:lineRule="auto"/>
        <w:jc w:val="both"/>
      </w:pPr>
      <w:r w:rsidRPr="00CA658F">
        <w:t>When it comes to starting an online business, having access to the internet is one of the most critical requirements (World Bank, 2018.).</w:t>
      </w:r>
    </w:p>
    <w:p w14:paraId="22CCD66B" w14:textId="38C0AC01" w:rsidR="002D1EE0" w:rsidRPr="00CA658F" w:rsidRDefault="002D1EE0" w:rsidP="00CA658F">
      <w:pPr>
        <w:pBdr>
          <w:top w:val="nil"/>
          <w:left w:val="nil"/>
          <w:bottom w:val="nil"/>
          <w:right w:val="nil"/>
          <w:between w:val="nil"/>
        </w:pBdr>
        <w:spacing w:after="0" w:line="360" w:lineRule="auto"/>
        <w:jc w:val="both"/>
      </w:pPr>
      <w:r w:rsidRPr="00CA658F">
        <w:t>Customers' routines and behaviour are shaped by affordable Internet, particularly when it comes to purchasing.</w:t>
      </w:r>
    </w:p>
    <w:p w14:paraId="274A8104" w14:textId="77777777" w:rsidR="002D1EE0" w:rsidRPr="00CA658F" w:rsidRDefault="002D1EE0" w:rsidP="00CA658F">
      <w:pPr>
        <w:pBdr>
          <w:top w:val="nil"/>
          <w:left w:val="nil"/>
          <w:bottom w:val="nil"/>
          <w:right w:val="nil"/>
          <w:between w:val="nil"/>
        </w:pBdr>
        <w:spacing w:after="0" w:line="360" w:lineRule="auto"/>
        <w:jc w:val="both"/>
      </w:pPr>
      <w:r w:rsidRPr="00CA658F">
        <w:t xml:space="preserve">Furthermore, platforms like Shopify, Etsy, WooCommerce, Amazon, </w:t>
      </w:r>
      <w:proofErr w:type="spellStart"/>
      <w:r w:rsidRPr="00CA658F">
        <w:t>Ebay</w:t>
      </w:r>
      <w:proofErr w:type="spellEnd"/>
      <w:r w:rsidRPr="00CA658F">
        <w:t>, and others allow users with very basic computer literacy to establish their own businesses.</w:t>
      </w:r>
    </w:p>
    <w:p w14:paraId="07842207" w14:textId="48EC9FF1" w:rsidR="002D1EE0" w:rsidRPr="00CA658F" w:rsidRDefault="002D1EE0" w:rsidP="00CA658F">
      <w:pPr>
        <w:pBdr>
          <w:top w:val="nil"/>
          <w:left w:val="nil"/>
          <w:bottom w:val="nil"/>
          <w:right w:val="nil"/>
          <w:between w:val="nil"/>
        </w:pBdr>
        <w:spacing w:after="0" w:line="360" w:lineRule="auto"/>
        <w:jc w:val="both"/>
      </w:pPr>
      <w:r w:rsidRPr="00CA658F">
        <w:t>They are constantly upgrading and inventing tools to make the process easier, and the most of them provide free coaching on how to build a brand, set up an online store, discover the correct products, and market.</w:t>
      </w:r>
    </w:p>
    <w:p w14:paraId="79507AC8" w14:textId="3CCB1A04" w:rsidR="00215DD9" w:rsidRPr="00CA658F" w:rsidRDefault="002D1EE0" w:rsidP="00CA658F">
      <w:pPr>
        <w:pBdr>
          <w:top w:val="nil"/>
          <w:left w:val="nil"/>
          <w:bottom w:val="nil"/>
          <w:right w:val="nil"/>
          <w:between w:val="nil"/>
        </w:pBdr>
        <w:spacing w:after="0" w:line="360" w:lineRule="auto"/>
        <w:jc w:val="both"/>
      </w:pPr>
      <w:r w:rsidRPr="00CA658F">
        <w:t xml:space="preserve">In this century, </w:t>
      </w:r>
      <w:proofErr w:type="gramStart"/>
      <w:r w:rsidRPr="00CA658F">
        <w:t>it is clear that electronic</w:t>
      </w:r>
      <w:proofErr w:type="gramEnd"/>
      <w:r w:rsidRPr="00CA658F">
        <w:t xml:space="preserve"> commerce is continually disrupting traditional business practises (Yoon and Powell,2012).</w:t>
      </w:r>
    </w:p>
    <w:p w14:paraId="56B1D5DB" w14:textId="77777777" w:rsidR="002D1EE0" w:rsidRPr="00CA658F" w:rsidRDefault="002D1EE0" w:rsidP="00CA658F">
      <w:pPr>
        <w:pBdr>
          <w:top w:val="nil"/>
          <w:left w:val="nil"/>
          <w:bottom w:val="nil"/>
          <w:right w:val="nil"/>
          <w:between w:val="nil"/>
        </w:pBdr>
        <w:spacing w:after="0" w:line="360" w:lineRule="auto"/>
        <w:jc w:val="both"/>
        <w:rPr>
          <w:color w:val="000000"/>
        </w:rPr>
      </w:pPr>
    </w:p>
    <w:p w14:paraId="1F83459E" w14:textId="2260E5CA" w:rsidR="00215DD9" w:rsidRPr="00CA658F" w:rsidRDefault="00215DD9" w:rsidP="00CA658F">
      <w:pPr>
        <w:pBdr>
          <w:top w:val="nil"/>
          <w:left w:val="nil"/>
          <w:bottom w:val="nil"/>
          <w:right w:val="nil"/>
          <w:between w:val="nil"/>
        </w:pBdr>
        <w:spacing w:after="0" w:line="360" w:lineRule="auto"/>
        <w:rPr>
          <w:b/>
        </w:rPr>
      </w:pPr>
      <w:r w:rsidRPr="00CA658F">
        <w:rPr>
          <w:color w:val="000000"/>
        </w:rPr>
        <w:t xml:space="preserve"> </w:t>
      </w:r>
      <w:r w:rsidRPr="00CA658F">
        <w:rPr>
          <w:b/>
          <w:color w:val="000000"/>
        </w:rPr>
        <w:t>3.</w:t>
      </w:r>
      <w:r w:rsidR="00531038" w:rsidRPr="00CA658F">
        <w:rPr>
          <w:b/>
          <w:color w:val="000000"/>
        </w:rPr>
        <w:t>3</w:t>
      </w:r>
      <w:r w:rsidRPr="00CA658F">
        <w:rPr>
          <w:b/>
          <w:color w:val="000000"/>
        </w:rPr>
        <w:t xml:space="preserve">.5 Environmental </w:t>
      </w:r>
      <w:r w:rsidRPr="00CA658F">
        <w:rPr>
          <w:b/>
        </w:rPr>
        <w:t>Aspect</w:t>
      </w:r>
    </w:p>
    <w:p w14:paraId="0B3AC66D" w14:textId="77777777" w:rsidR="002D1EE0" w:rsidRPr="00CA658F" w:rsidRDefault="002D1EE0" w:rsidP="00CA658F">
      <w:pPr>
        <w:pBdr>
          <w:top w:val="nil"/>
          <w:left w:val="nil"/>
          <w:bottom w:val="nil"/>
          <w:right w:val="nil"/>
          <w:between w:val="nil"/>
        </w:pBdr>
        <w:spacing w:after="0" w:line="360" w:lineRule="auto"/>
        <w:rPr>
          <w:b/>
          <w:color w:val="000000"/>
        </w:rPr>
      </w:pPr>
    </w:p>
    <w:p w14:paraId="4C1B58B8" w14:textId="77777777" w:rsidR="002D1EE0" w:rsidRPr="00CA658F" w:rsidRDefault="002D1EE0" w:rsidP="00CA658F">
      <w:pPr>
        <w:pBdr>
          <w:top w:val="nil"/>
          <w:left w:val="nil"/>
          <w:bottom w:val="nil"/>
          <w:right w:val="nil"/>
          <w:between w:val="nil"/>
        </w:pBdr>
        <w:spacing w:after="0" w:line="360" w:lineRule="auto"/>
        <w:rPr>
          <w:color w:val="000000"/>
        </w:rPr>
      </w:pPr>
      <w:r w:rsidRPr="00CA658F">
        <w:rPr>
          <w:color w:val="000000"/>
        </w:rPr>
        <w:t>For the past few years, environmental conservation, pollution, and climate change have been hot concerns, with an undeniable trend to become even more important.</w:t>
      </w:r>
    </w:p>
    <w:p w14:paraId="50276CC6" w14:textId="77777777" w:rsidR="002D1EE0" w:rsidRPr="00CA658F" w:rsidRDefault="002D1EE0" w:rsidP="00CA658F">
      <w:pPr>
        <w:pBdr>
          <w:top w:val="nil"/>
          <w:left w:val="nil"/>
          <w:bottom w:val="nil"/>
          <w:right w:val="nil"/>
          <w:between w:val="nil"/>
        </w:pBdr>
        <w:spacing w:after="0" w:line="360" w:lineRule="auto"/>
        <w:rPr>
          <w:color w:val="000000"/>
        </w:rPr>
      </w:pPr>
      <w:r w:rsidRPr="00CA658F">
        <w:rPr>
          <w:color w:val="000000"/>
        </w:rPr>
        <w:t>Younger customers are more inclined to engage in environmentally friendly behaviour (Lang and Joyner Armstrong, 2018).</w:t>
      </w:r>
    </w:p>
    <w:p w14:paraId="1384D148" w14:textId="77777777" w:rsidR="002D1EE0" w:rsidRPr="00CA658F" w:rsidRDefault="002D1EE0" w:rsidP="00CA658F">
      <w:pPr>
        <w:pBdr>
          <w:top w:val="nil"/>
          <w:left w:val="nil"/>
          <w:bottom w:val="nil"/>
          <w:right w:val="nil"/>
          <w:between w:val="nil"/>
        </w:pBdr>
        <w:spacing w:after="0" w:line="360" w:lineRule="auto"/>
        <w:rPr>
          <w:color w:val="000000"/>
        </w:rPr>
      </w:pPr>
      <w:r w:rsidRPr="00CA658F">
        <w:rPr>
          <w:color w:val="000000"/>
        </w:rPr>
        <w:t>More countries are amending their legislation and adopting activities toward a cleaner and more sustainable way of life as more people become conscious of human influence on nature and how it will ultimately affect us.</w:t>
      </w:r>
    </w:p>
    <w:p w14:paraId="666EEA84" w14:textId="77777777" w:rsidR="002D1EE0" w:rsidRPr="00CA658F" w:rsidRDefault="002D1EE0" w:rsidP="00CA658F">
      <w:pPr>
        <w:pBdr>
          <w:top w:val="nil"/>
          <w:left w:val="nil"/>
          <w:bottom w:val="nil"/>
          <w:right w:val="nil"/>
          <w:between w:val="nil"/>
        </w:pBdr>
        <w:spacing w:after="0" w:line="360" w:lineRule="auto"/>
        <w:rPr>
          <w:color w:val="000000"/>
        </w:rPr>
      </w:pPr>
      <w:r w:rsidRPr="00CA658F">
        <w:rPr>
          <w:color w:val="000000"/>
        </w:rPr>
        <w:t>It's a great time to establish a sustainable business utilising organic materials that are healthy for the environment, utilise less resources, and are Fairtrade certified.</w:t>
      </w:r>
    </w:p>
    <w:p w14:paraId="397D7276" w14:textId="77777777" w:rsidR="002D1EE0" w:rsidRPr="00CA658F" w:rsidRDefault="002D1EE0" w:rsidP="00CA658F">
      <w:pPr>
        <w:pBdr>
          <w:top w:val="nil"/>
          <w:left w:val="nil"/>
          <w:bottom w:val="nil"/>
          <w:right w:val="nil"/>
          <w:between w:val="nil"/>
        </w:pBdr>
        <w:spacing w:after="0" w:line="360" w:lineRule="auto"/>
        <w:rPr>
          <w:color w:val="000000"/>
        </w:rPr>
      </w:pPr>
    </w:p>
    <w:p w14:paraId="4A745CAE" w14:textId="3D3A4909" w:rsidR="00215DD9" w:rsidRPr="00CA658F" w:rsidRDefault="00215DD9" w:rsidP="00CA658F">
      <w:pPr>
        <w:pBdr>
          <w:top w:val="nil"/>
          <w:left w:val="nil"/>
          <w:bottom w:val="nil"/>
          <w:right w:val="nil"/>
          <w:between w:val="nil"/>
        </w:pBdr>
        <w:spacing w:after="0" w:line="360" w:lineRule="auto"/>
        <w:rPr>
          <w:b/>
          <w:color w:val="000000"/>
        </w:rPr>
      </w:pPr>
      <w:r w:rsidRPr="00CA658F">
        <w:rPr>
          <w:b/>
          <w:color w:val="000000"/>
        </w:rPr>
        <w:t>3.</w:t>
      </w:r>
      <w:r w:rsidR="00531038" w:rsidRPr="00CA658F">
        <w:rPr>
          <w:b/>
          <w:color w:val="000000"/>
        </w:rPr>
        <w:t>3</w:t>
      </w:r>
      <w:r w:rsidRPr="00CA658F">
        <w:rPr>
          <w:b/>
          <w:color w:val="000000"/>
        </w:rPr>
        <w:t xml:space="preserve">.6 Legal </w:t>
      </w:r>
      <w:r w:rsidRPr="00CA658F">
        <w:rPr>
          <w:b/>
        </w:rPr>
        <w:t>Aspect</w:t>
      </w:r>
    </w:p>
    <w:p w14:paraId="6D146A18" w14:textId="77777777" w:rsidR="00215DD9" w:rsidRPr="00CA658F" w:rsidRDefault="00215DD9" w:rsidP="00CA658F">
      <w:pPr>
        <w:pBdr>
          <w:top w:val="nil"/>
          <w:left w:val="nil"/>
          <w:bottom w:val="nil"/>
          <w:right w:val="nil"/>
          <w:between w:val="nil"/>
        </w:pBdr>
        <w:spacing w:after="0" w:line="360" w:lineRule="auto"/>
        <w:rPr>
          <w:color w:val="000000"/>
          <w:highlight w:val="cyan"/>
        </w:rPr>
      </w:pPr>
    </w:p>
    <w:p w14:paraId="1A236FD6" w14:textId="46FFEC60" w:rsidR="002D1EE0" w:rsidRPr="00CA658F" w:rsidRDefault="002D1EE0" w:rsidP="00CA658F">
      <w:pPr>
        <w:spacing w:after="0" w:line="360" w:lineRule="auto"/>
        <w:rPr>
          <w:color w:val="000000"/>
        </w:rPr>
      </w:pPr>
      <w:r w:rsidRPr="00CA658F">
        <w:rPr>
          <w:color w:val="000000"/>
        </w:rPr>
        <w:t xml:space="preserve">In the UK Income up to 12,570 is the Standard Personal Allowance, </w:t>
      </w:r>
      <w:proofErr w:type="gramStart"/>
      <w:r w:rsidRPr="00CA658F">
        <w:rPr>
          <w:color w:val="000000"/>
        </w:rPr>
        <w:t>that is to say that</w:t>
      </w:r>
      <w:proofErr w:type="gramEnd"/>
      <w:r w:rsidRPr="00CA658F">
        <w:rPr>
          <w:color w:val="000000"/>
        </w:rPr>
        <w:t xml:space="preserve"> this is the amount of income you don’t have to pay tax on. The income tax rate between £12,571 and £50,270 of taxable income is 20%. This represents a very beneficial rate for start-ups.   </w:t>
      </w:r>
    </w:p>
    <w:p w14:paraId="404BFB72" w14:textId="64DAA140" w:rsidR="00215DD9" w:rsidRPr="00CA658F" w:rsidRDefault="002D1EE0" w:rsidP="00CA658F">
      <w:pPr>
        <w:spacing w:after="0" w:line="360" w:lineRule="auto"/>
      </w:pPr>
      <w:r w:rsidRPr="00CA658F">
        <w:rPr>
          <w:color w:val="000000"/>
        </w:rPr>
        <w:lastRenderedPageBreak/>
        <w:t>Meanwhile, the legislation reflects the growing awareness of the environmental impact businesses incur and we observe a tendency towards greener and more sustainable practices.</w:t>
      </w:r>
    </w:p>
    <w:p w14:paraId="458AFBEE" w14:textId="77777777" w:rsidR="00215DD9" w:rsidRPr="00CA658F" w:rsidRDefault="00215DD9" w:rsidP="00CA658F">
      <w:pPr>
        <w:spacing w:line="360" w:lineRule="auto"/>
      </w:pPr>
    </w:p>
    <w:p w14:paraId="7FEFBA31" w14:textId="3A1186E3" w:rsidR="00215DD9" w:rsidRPr="00C71989" w:rsidRDefault="003C5AAD" w:rsidP="00C71989">
      <w:pPr>
        <w:pStyle w:val="Heading1"/>
        <w:numPr>
          <w:ilvl w:val="0"/>
          <w:numId w:val="7"/>
        </w:numPr>
        <w:spacing w:line="360" w:lineRule="auto"/>
        <w:ind w:left="0" w:firstLine="0"/>
        <w:rPr>
          <w:rFonts w:ascii="Arial" w:hAnsi="Arial" w:cs="Arial"/>
          <w:b/>
          <w:bCs/>
        </w:rPr>
      </w:pPr>
      <w:bookmarkStart w:id="7" w:name="_Toc111466443"/>
      <w:r w:rsidRPr="00C71989">
        <w:rPr>
          <w:rFonts w:ascii="Arial" w:hAnsi="Arial" w:cs="Arial"/>
          <w:b/>
          <w:bCs/>
        </w:rPr>
        <w:t>S</w:t>
      </w:r>
      <w:r w:rsidR="00215DD9" w:rsidRPr="00C71989">
        <w:rPr>
          <w:rFonts w:ascii="Arial" w:hAnsi="Arial" w:cs="Arial"/>
          <w:b/>
          <w:bCs/>
        </w:rPr>
        <w:t>takeholder analysis</w:t>
      </w:r>
      <w:bookmarkEnd w:id="7"/>
      <w:r w:rsidR="00215DD9" w:rsidRPr="00C71989">
        <w:rPr>
          <w:rFonts w:ascii="Arial" w:hAnsi="Arial" w:cs="Arial"/>
          <w:b/>
          <w:bCs/>
        </w:rPr>
        <w:t xml:space="preserve"> </w:t>
      </w:r>
    </w:p>
    <w:p w14:paraId="47525D27" w14:textId="3155369B" w:rsidR="003C5AAD" w:rsidRPr="00CA658F" w:rsidRDefault="003C5AAD" w:rsidP="00CA658F">
      <w:pPr>
        <w:spacing w:line="360" w:lineRule="auto"/>
      </w:pPr>
      <w:r w:rsidRPr="00CA658F">
        <w:br/>
        <w:t xml:space="preserve">The main stakeholders of the brand Odd Shape are the management, the employees, the customers, the suppliers, the </w:t>
      </w:r>
      <w:r w:rsidR="002271CA" w:rsidRPr="00CA658F">
        <w:t xml:space="preserve">manufacturers, and </w:t>
      </w:r>
      <w:r w:rsidRPr="00CA658F">
        <w:t>the competitors</w:t>
      </w:r>
      <w:r w:rsidR="002271CA" w:rsidRPr="00CA658F">
        <w:t xml:space="preserve">. </w:t>
      </w:r>
      <w:r w:rsidR="002271CA" w:rsidRPr="00CA658F">
        <w:br/>
        <w:t>Since Odd Shape is a small company which adopted the democratic management style, the management and the employees work very closely together and every member of the team has a very important role, which gives them both – a power and influence.</w:t>
      </w:r>
      <w:r w:rsidR="002271CA" w:rsidRPr="00CA658F">
        <w:br/>
        <w:t xml:space="preserve">The brand is relatively new and does not has a stable market share yet, which </w:t>
      </w:r>
      <w:r w:rsidR="00517A21" w:rsidRPr="00CA658F">
        <w:t>makes the competitors a factor with less importance and respectively -less power and influence.</w:t>
      </w:r>
      <w:r w:rsidR="00517A21" w:rsidRPr="00CA658F">
        <w:br/>
        <w:t>The company outsources the manufacturing, printing and the shipping of the products, which suggests that the chosen partners have high influence over the business, even though they do not have a power within the organisation.</w:t>
      </w:r>
      <w:r w:rsidR="002271CA" w:rsidRPr="00CA658F">
        <w:br/>
      </w:r>
      <w:r w:rsidRPr="00CA658F">
        <w:br/>
      </w:r>
    </w:p>
    <w:tbl>
      <w:tblPr>
        <w:tblStyle w:val="TableGrid"/>
        <w:tblW w:w="0" w:type="auto"/>
        <w:tblLook w:val="04A0" w:firstRow="1" w:lastRow="0" w:firstColumn="1" w:lastColumn="0" w:noHBand="0" w:noVBand="1"/>
      </w:tblPr>
      <w:tblGrid>
        <w:gridCol w:w="4508"/>
        <w:gridCol w:w="4508"/>
      </w:tblGrid>
      <w:tr w:rsidR="003C5AAD" w:rsidRPr="00CA658F" w14:paraId="27D888D7" w14:textId="77777777" w:rsidTr="003C5AAD">
        <w:trPr>
          <w:trHeight w:val="2339"/>
        </w:trPr>
        <w:tc>
          <w:tcPr>
            <w:tcW w:w="4508" w:type="dxa"/>
          </w:tcPr>
          <w:p w14:paraId="5B0E5829" w14:textId="77777777" w:rsidR="003C5AAD" w:rsidRPr="00CA658F" w:rsidRDefault="003C5AAD" w:rsidP="00CA658F">
            <w:pPr>
              <w:spacing w:line="360" w:lineRule="auto"/>
              <w:rPr>
                <w:rFonts w:ascii="Arial" w:hAnsi="Arial" w:cs="Arial"/>
                <w:b/>
                <w:bCs/>
                <w:sz w:val="22"/>
                <w:szCs w:val="22"/>
              </w:rPr>
            </w:pPr>
            <w:r w:rsidRPr="00CA658F">
              <w:rPr>
                <w:rFonts w:ascii="Arial" w:hAnsi="Arial" w:cs="Arial"/>
                <w:b/>
                <w:bCs/>
                <w:sz w:val="22"/>
                <w:szCs w:val="22"/>
              </w:rPr>
              <w:t>High Power/ Low Influence</w:t>
            </w:r>
          </w:p>
          <w:p w14:paraId="7F54C398" w14:textId="77777777" w:rsidR="003C5AAD" w:rsidRPr="00CA658F" w:rsidRDefault="003C5AAD" w:rsidP="00CA658F">
            <w:pPr>
              <w:spacing w:line="360" w:lineRule="auto"/>
              <w:rPr>
                <w:rFonts w:ascii="Arial" w:hAnsi="Arial" w:cs="Arial"/>
                <w:b/>
                <w:bCs/>
                <w:sz w:val="22"/>
                <w:szCs w:val="22"/>
              </w:rPr>
            </w:pPr>
          </w:p>
          <w:p w14:paraId="530A7175" w14:textId="77777777" w:rsidR="003C5AAD" w:rsidRPr="00CA658F" w:rsidRDefault="003C5AAD" w:rsidP="00CA658F">
            <w:pPr>
              <w:spacing w:line="360" w:lineRule="auto"/>
              <w:rPr>
                <w:rFonts w:ascii="Arial" w:hAnsi="Arial" w:cs="Arial"/>
                <w:b/>
                <w:bCs/>
                <w:sz w:val="22"/>
                <w:szCs w:val="22"/>
              </w:rPr>
            </w:pPr>
          </w:p>
          <w:p w14:paraId="31B0B93A" w14:textId="77777777" w:rsidR="003C5AAD" w:rsidRPr="00CA658F" w:rsidRDefault="003C5AAD" w:rsidP="00CA658F">
            <w:pPr>
              <w:spacing w:line="360" w:lineRule="auto"/>
              <w:rPr>
                <w:rFonts w:ascii="Arial" w:hAnsi="Arial" w:cs="Arial"/>
                <w:b/>
                <w:bCs/>
                <w:sz w:val="22"/>
                <w:szCs w:val="22"/>
              </w:rPr>
            </w:pPr>
          </w:p>
          <w:p w14:paraId="5C077D38" w14:textId="52AF7F3A" w:rsidR="003C5AAD" w:rsidRPr="00CA658F" w:rsidRDefault="003C5AAD" w:rsidP="00CA658F">
            <w:pPr>
              <w:spacing w:line="360" w:lineRule="auto"/>
              <w:rPr>
                <w:rFonts w:ascii="Arial" w:hAnsi="Arial" w:cs="Arial"/>
                <w:b/>
                <w:bCs/>
                <w:sz w:val="22"/>
                <w:szCs w:val="22"/>
              </w:rPr>
            </w:pPr>
          </w:p>
        </w:tc>
        <w:tc>
          <w:tcPr>
            <w:tcW w:w="4508" w:type="dxa"/>
          </w:tcPr>
          <w:p w14:paraId="3F64512E" w14:textId="77777777" w:rsidR="003C5AAD" w:rsidRPr="00CA658F" w:rsidRDefault="003C5AAD" w:rsidP="00CA658F">
            <w:pPr>
              <w:spacing w:line="360" w:lineRule="auto"/>
              <w:rPr>
                <w:rFonts w:ascii="Arial" w:hAnsi="Arial" w:cs="Arial"/>
                <w:b/>
                <w:bCs/>
                <w:sz w:val="22"/>
                <w:szCs w:val="22"/>
              </w:rPr>
            </w:pPr>
            <w:r w:rsidRPr="00CA658F">
              <w:rPr>
                <w:rFonts w:ascii="Arial" w:hAnsi="Arial" w:cs="Arial"/>
                <w:b/>
                <w:bCs/>
                <w:sz w:val="22"/>
                <w:szCs w:val="22"/>
              </w:rPr>
              <w:t>High Power/ High Influence</w:t>
            </w:r>
          </w:p>
          <w:p w14:paraId="25EFBC6E" w14:textId="77777777" w:rsidR="003C5AAD" w:rsidRPr="00CA658F" w:rsidRDefault="003C5AAD" w:rsidP="00CA658F">
            <w:pPr>
              <w:spacing w:line="360" w:lineRule="auto"/>
              <w:rPr>
                <w:rFonts w:ascii="Arial" w:hAnsi="Arial" w:cs="Arial"/>
                <w:b/>
                <w:bCs/>
                <w:sz w:val="22"/>
                <w:szCs w:val="22"/>
              </w:rPr>
            </w:pPr>
          </w:p>
          <w:p w14:paraId="265BB918" w14:textId="6601D34D" w:rsidR="003C5AAD" w:rsidRPr="00CA658F" w:rsidRDefault="003C5AAD" w:rsidP="00CA658F">
            <w:pPr>
              <w:spacing w:line="360" w:lineRule="auto"/>
              <w:rPr>
                <w:rFonts w:ascii="Arial" w:hAnsi="Arial" w:cs="Arial"/>
                <w:sz w:val="22"/>
                <w:szCs w:val="22"/>
              </w:rPr>
            </w:pPr>
            <w:r w:rsidRPr="00CA658F">
              <w:rPr>
                <w:rFonts w:ascii="Arial" w:hAnsi="Arial" w:cs="Arial"/>
                <w:sz w:val="22"/>
                <w:szCs w:val="22"/>
              </w:rPr>
              <w:t>Management</w:t>
            </w:r>
            <w:r w:rsidRPr="00CA658F">
              <w:rPr>
                <w:rFonts w:ascii="Arial" w:hAnsi="Arial" w:cs="Arial"/>
                <w:sz w:val="22"/>
                <w:szCs w:val="22"/>
              </w:rPr>
              <w:br/>
            </w:r>
            <w:r w:rsidRPr="00CA658F">
              <w:rPr>
                <w:rFonts w:ascii="Arial" w:hAnsi="Arial" w:cs="Arial"/>
                <w:sz w:val="22"/>
                <w:szCs w:val="22"/>
              </w:rPr>
              <w:br/>
              <w:t>Employees</w:t>
            </w:r>
          </w:p>
        </w:tc>
      </w:tr>
      <w:tr w:rsidR="003C5AAD" w:rsidRPr="00CA658F" w14:paraId="66F4C642" w14:textId="77777777" w:rsidTr="003C5AAD">
        <w:trPr>
          <w:trHeight w:val="2456"/>
        </w:trPr>
        <w:tc>
          <w:tcPr>
            <w:tcW w:w="4508" w:type="dxa"/>
          </w:tcPr>
          <w:p w14:paraId="38F721ED" w14:textId="77777777" w:rsidR="003C5AAD" w:rsidRPr="00CA658F" w:rsidRDefault="003C5AAD" w:rsidP="00CA658F">
            <w:pPr>
              <w:spacing w:line="360" w:lineRule="auto"/>
              <w:rPr>
                <w:rFonts w:ascii="Arial" w:hAnsi="Arial" w:cs="Arial"/>
                <w:b/>
                <w:bCs/>
                <w:sz w:val="22"/>
                <w:szCs w:val="22"/>
              </w:rPr>
            </w:pPr>
            <w:r w:rsidRPr="00CA658F">
              <w:rPr>
                <w:rFonts w:ascii="Arial" w:hAnsi="Arial" w:cs="Arial"/>
                <w:b/>
                <w:bCs/>
                <w:sz w:val="22"/>
                <w:szCs w:val="22"/>
              </w:rPr>
              <w:t>Low Power/ Low Influence</w:t>
            </w:r>
          </w:p>
          <w:p w14:paraId="765B1654" w14:textId="77777777" w:rsidR="002271CA" w:rsidRPr="00CA658F" w:rsidRDefault="002271CA" w:rsidP="00CA658F">
            <w:pPr>
              <w:spacing w:line="360" w:lineRule="auto"/>
              <w:rPr>
                <w:rFonts w:ascii="Arial" w:hAnsi="Arial" w:cs="Arial"/>
                <w:b/>
                <w:bCs/>
                <w:sz w:val="22"/>
                <w:szCs w:val="22"/>
              </w:rPr>
            </w:pPr>
          </w:p>
          <w:p w14:paraId="39065FA5" w14:textId="29BEFAF9" w:rsidR="002271CA" w:rsidRPr="00CA658F" w:rsidRDefault="002271CA" w:rsidP="00CA658F">
            <w:pPr>
              <w:spacing w:line="360" w:lineRule="auto"/>
              <w:rPr>
                <w:rFonts w:ascii="Arial" w:hAnsi="Arial" w:cs="Arial"/>
                <w:sz w:val="22"/>
                <w:szCs w:val="22"/>
              </w:rPr>
            </w:pPr>
            <w:r w:rsidRPr="00CA658F">
              <w:rPr>
                <w:rFonts w:ascii="Arial" w:hAnsi="Arial" w:cs="Arial"/>
                <w:sz w:val="22"/>
                <w:szCs w:val="22"/>
              </w:rPr>
              <w:t>Competitors</w:t>
            </w:r>
          </w:p>
        </w:tc>
        <w:tc>
          <w:tcPr>
            <w:tcW w:w="4508" w:type="dxa"/>
          </w:tcPr>
          <w:p w14:paraId="2351934F" w14:textId="77777777" w:rsidR="003C5AAD" w:rsidRPr="00CA658F" w:rsidRDefault="003C5AAD" w:rsidP="00CA658F">
            <w:pPr>
              <w:spacing w:line="360" w:lineRule="auto"/>
              <w:rPr>
                <w:rFonts w:ascii="Arial" w:hAnsi="Arial" w:cs="Arial"/>
                <w:b/>
                <w:bCs/>
                <w:sz w:val="22"/>
                <w:szCs w:val="22"/>
              </w:rPr>
            </w:pPr>
            <w:r w:rsidRPr="00CA658F">
              <w:rPr>
                <w:rFonts w:ascii="Arial" w:hAnsi="Arial" w:cs="Arial"/>
                <w:b/>
                <w:bCs/>
                <w:sz w:val="22"/>
                <w:szCs w:val="22"/>
              </w:rPr>
              <w:t>Low Power/ High Influence</w:t>
            </w:r>
          </w:p>
          <w:p w14:paraId="3A0A11A4" w14:textId="77777777" w:rsidR="003C5AAD" w:rsidRPr="00CA658F" w:rsidRDefault="003C5AAD" w:rsidP="00CA658F">
            <w:pPr>
              <w:spacing w:line="360" w:lineRule="auto"/>
              <w:rPr>
                <w:rFonts w:ascii="Arial" w:hAnsi="Arial" w:cs="Arial"/>
                <w:b/>
                <w:bCs/>
                <w:sz w:val="22"/>
                <w:szCs w:val="22"/>
              </w:rPr>
            </w:pPr>
          </w:p>
          <w:p w14:paraId="5275F292" w14:textId="6F140D3F" w:rsidR="003C5AAD" w:rsidRPr="00CA658F" w:rsidRDefault="003C5AAD" w:rsidP="00CA658F">
            <w:pPr>
              <w:spacing w:line="360" w:lineRule="auto"/>
              <w:rPr>
                <w:rFonts w:ascii="Arial" w:hAnsi="Arial" w:cs="Arial"/>
                <w:sz w:val="22"/>
                <w:szCs w:val="22"/>
              </w:rPr>
            </w:pPr>
            <w:r w:rsidRPr="00CA658F">
              <w:rPr>
                <w:rFonts w:ascii="Arial" w:hAnsi="Arial" w:cs="Arial"/>
                <w:sz w:val="22"/>
                <w:szCs w:val="22"/>
              </w:rPr>
              <w:t>Suppliers</w:t>
            </w:r>
          </w:p>
          <w:p w14:paraId="6F4D0AFE" w14:textId="77777777" w:rsidR="003C5AAD" w:rsidRPr="00CA658F" w:rsidRDefault="003C5AAD" w:rsidP="00CA658F">
            <w:pPr>
              <w:spacing w:line="360" w:lineRule="auto"/>
              <w:rPr>
                <w:rFonts w:ascii="Arial" w:hAnsi="Arial" w:cs="Arial"/>
                <w:sz w:val="22"/>
                <w:szCs w:val="22"/>
              </w:rPr>
            </w:pPr>
          </w:p>
          <w:p w14:paraId="37E9DA1D" w14:textId="77777777" w:rsidR="003C5AAD" w:rsidRPr="00CA658F" w:rsidRDefault="003C5AAD" w:rsidP="00CA658F">
            <w:pPr>
              <w:spacing w:line="360" w:lineRule="auto"/>
              <w:rPr>
                <w:rFonts w:ascii="Arial" w:hAnsi="Arial" w:cs="Arial"/>
                <w:sz w:val="22"/>
                <w:szCs w:val="22"/>
              </w:rPr>
            </w:pPr>
            <w:r w:rsidRPr="00CA658F">
              <w:rPr>
                <w:rFonts w:ascii="Arial" w:hAnsi="Arial" w:cs="Arial"/>
                <w:sz w:val="22"/>
                <w:szCs w:val="22"/>
              </w:rPr>
              <w:t>Manufacturers</w:t>
            </w:r>
          </w:p>
          <w:p w14:paraId="2E1B6228" w14:textId="77777777" w:rsidR="002271CA" w:rsidRPr="00CA658F" w:rsidRDefault="002271CA" w:rsidP="00CA658F">
            <w:pPr>
              <w:spacing w:line="360" w:lineRule="auto"/>
              <w:rPr>
                <w:rFonts w:ascii="Arial" w:hAnsi="Arial" w:cs="Arial"/>
                <w:sz w:val="22"/>
                <w:szCs w:val="22"/>
              </w:rPr>
            </w:pPr>
          </w:p>
          <w:p w14:paraId="449017FB" w14:textId="5D4F3F4E" w:rsidR="002271CA" w:rsidRPr="00CA658F" w:rsidRDefault="002271CA" w:rsidP="00CA658F">
            <w:pPr>
              <w:spacing w:line="360" w:lineRule="auto"/>
              <w:rPr>
                <w:rFonts w:ascii="Arial" w:hAnsi="Arial" w:cs="Arial"/>
                <w:b/>
                <w:bCs/>
                <w:sz w:val="22"/>
                <w:szCs w:val="22"/>
              </w:rPr>
            </w:pPr>
            <w:r w:rsidRPr="00CA658F">
              <w:rPr>
                <w:rFonts w:ascii="Arial" w:hAnsi="Arial" w:cs="Arial"/>
                <w:sz w:val="22"/>
                <w:szCs w:val="22"/>
              </w:rPr>
              <w:t>Customers</w:t>
            </w:r>
          </w:p>
        </w:tc>
      </w:tr>
    </w:tbl>
    <w:p w14:paraId="29293B6C" w14:textId="631C0A2C" w:rsidR="00215DD9" w:rsidRPr="00CA658F" w:rsidRDefault="003C5AAD" w:rsidP="00CA658F">
      <w:pPr>
        <w:spacing w:line="360" w:lineRule="auto"/>
      </w:pPr>
      <w:r w:rsidRPr="00CA658F">
        <w:br/>
      </w:r>
    </w:p>
    <w:p w14:paraId="2DD97680" w14:textId="77777777" w:rsidR="00215DD9" w:rsidRPr="00CA658F" w:rsidRDefault="00215DD9" w:rsidP="00CA658F">
      <w:pPr>
        <w:spacing w:line="360" w:lineRule="auto"/>
        <w:ind w:left="360"/>
      </w:pPr>
    </w:p>
    <w:p w14:paraId="4CA02B16" w14:textId="05CD4D54" w:rsidR="00215DD9" w:rsidRDefault="00CA658F" w:rsidP="00CA658F">
      <w:pPr>
        <w:spacing w:line="360" w:lineRule="auto"/>
        <w:ind w:left="360"/>
      </w:pPr>
      <w:r w:rsidRPr="00CA658F">
        <w:rPr>
          <w:b/>
          <w:bCs/>
        </w:rPr>
        <w:t>High Power/ High Influence</w:t>
      </w:r>
      <w:r>
        <w:t xml:space="preserve"> – Management and Employees, require a strategy to manage them closely.</w:t>
      </w:r>
    </w:p>
    <w:p w14:paraId="66C54A97" w14:textId="443CA7B1" w:rsidR="00CA658F" w:rsidRDefault="00CA658F" w:rsidP="00CA658F">
      <w:pPr>
        <w:spacing w:line="360" w:lineRule="auto"/>
        <w:ind w:left="360"/>
      </w:pPr>
      <w:r>
        <w:rPr>
          <w:b/>
          <w:bCs/>
        </w:rPr>
        <w:t>Low Power/ Low Influence</w:t>
      </w:r>
      <w:r>
        <w:t xml:space="preserve"> – Competitors, require a strategy to monitor them.</w:t>
      </w:r>
    </w:p>
    <w:p w14:paraId="65FA0AC3" w14:textId="06C8CD67" w:rsidR="00CA658F" w:rsidRPr="00CA658F" w:rsidRDefault="00CA658F" w:rsidP="00CA658F">
      <w:pPr>
        <w:spacing w:line="360" w:lineRule="auto"/>
        <w:ind w:left="360"/>
      </w:pPr>
      <w:r>
        <w:rPr>
          <w:b/>
          <w:bCs/>
        </w:rPr>
        <w:t xml:space="preserve">Low Power/ High Influence </w:t>
      </w:r>
      <w:r>
        <w:t>–</w:t>
      </w:r>
      <w:r>
        <w:rPr>
          <w:b/>
          <w:bCs/>
        </w:rPr>
        <w:t xml:space="preserve"> </w:t>
      </w:r>
      <w:r>
        <w:t xml:space="preserve">Suppliers, Manufacturers and Customers require a strategy to keep them informed of company’s operations. </w:t>
      </w:r>
    </w:p>
    <w:p w14:paraId="5F4ED519" w14:textId="608AB0FB" w:rsidR="00D8395E" w:rsidRPr="00CA658F" w:rsidRDefault="007B2914" w:rsidP="00736B00">
      <w:pPr>
        <w:pStyle w:val="Heading1"/>
        <w:numPr>
          <w:ilvl w:val="0"/>
          <w:numId w:val="7"/>
        </w:numPr>
        <w:spacing w:line="360" w:lineRule="auto"/>
        <w:ind w:left="450"/>
        <w:rPr>
          <w:rFonts w:ascii="Arial" w:hAnsi="Arial" w:cs="Arial"/>
        </w:rPr>
      </w:pPr>
      <w:bookmarkStart w:id="8" w:name="_Toc111466444"/>
      <w:r w:rsidRPr="00FE17EA">
        <w:rPr>
          <w:rFonts w:ascii="Arial" w:hAnsi="Arial" w:cs="Arial"/>
          <w:b/>
          <w:bCs/>
        </w:rPr>
        <w:t xml:space="preserve">Company’s possible strategies. </w:t>
      </w:r>
      <w:proofErr w:type="spellStart"/>
      <w:r w:rsidR="00DB17B3" w:rsidRPr="00FE17EA">
        <w:rPr>
          <w:rFonts w:ascii="Arial" w:hAnsi="Arial" w:cs="Arial"/>
          <w:b/>
          <w:bCs/>
        </w:rPr>
        <w:t>SAFe</w:t>
      </w:r>
      <w:proofErr w:type="spellEnd"/>
      <w:r w:rsidR="00DB17B3" w:rsidRPr="00FE17EA">
        <w:rPr>
          <w:rFonts w:ascii="Arial" w:hAnsi="Arial" w:cs="Arial"/>
          <w:b/>
          <w:bCs/>
        </w:rPr>
        <w:t xml:space="preserve"> Analysis</w:t>
      </w:r>
      <w:bookmarkEnd w:id="8"/>
      <w:r w:rsidR="00D8395E" w:rsidRPr="00FE17EA">
        <w:rPr>
          <w:rFonts w:ascii="Arial" w:hAnsi="Arial" w:cs="Arial"/>
          <w:b/>
          <w:bCs/>
        </w:rPr>
        <w:t xml:space="preserve"> </w:t>
      </w:r>
    </w:p>
    <w:p w14:paraId="5D2541F1" w14:textId="59573A84" w:rsidR="001E7DD8" w:rsidRPr="00CA658F" w:rsidRDefault="001E7DD8" w:rsidP="00CA658F">
      <w:pPr>
        <w:spacing w:line="360" w:lineRule="auto"/>
      </w:pPr>
      <w:r w:rsidRPr="00CA658F">
        <w:t>According to the VMOST analysis f</w:t>
      </w:r>
      <w:r w:rsidR="00E17E4D" w:rsidRPr="00CA658F">
        <w:t>or</w:t>
      </w:r>
      <w:r w:rsidRPr="00CA658F">
        <w:t xml:space="preserve"> Odd Shape, the following options for strategies could be drawn:</w:t>
      </w:r>
    </w:p>
    <w:p w14:paraId="09F9736C" w14:textId="35689768" w:rsidR="001E7DD8" w:rsidRPr="00CA658F" w:rsidRDefault="001E7DD8" w:rsidP="00CA658F">
      <w:pPr>
        <w:spacing w:line="360" w:lineRule="auto"/>
      </w:pPr>
      <w:r w:rsidRPr="00CA658F">
        <w:t xml:space="preserve">Option A </w:t>
      </w:r>
      <w:r w:rsidR="00087BE4" w:rsidRPr="00CA658F">
        <w:t>–</w:t>
      </w:r>
      <w:r w:rsidRPr="00CA658F">
        <w:t xml:space="preserve"> </w:t>
      </w:r>
      <w:r w:rsidR="00087BE4" w:rsidRPr="00CA658F">
        <w:t xml:space="preserve">the company rapidly invests in advertising and marketing </w:t>
      </w:r>
      <w:proofErr w:type="gramStart"/>
      <w:r w:rsidR="00087BE4" w:rsidRPr="00CA658F">
        <w:t>in order to</w:t>
      </w:r>
      <w:proofErr w:type="gramEnd"/>
      <w:r w:rsidR="00087BE4" w:rsidRPr="00CA658F">
        <w:t xml:space="preserve"> </w:t>
      </w:r>
      <w:r w:rsidR="00E17E4D" w:rsidRPr="00CA658F">
        <w:t>bring up the brand’s recognition</w:t>
      </w:r>
      <w:r w:rsidR="00DD0573" w:rsidRPr="00CA658F">
        <w:t>.</w:t>
      </w:r>
    </w:p>
    <w:p w14:paraId="44A2B3BD" w14:textId="07627774" w:rsidR="001E7DD8" w:rsidRPr="00CA658F" w:rsidRDefault="001E7DD8" w:rsidP="00CA658F">
      <w:pPr>
        <w:spacing w:line="360" w:lineRule="auto"/>
      </w:pPr>
      <w:r w:rsidRPr="00CA658F">
        <w:t>Option B</w:t>
      </w:r>
      <w:r w:rsidR="00E17E4D" w:rsidRPr="00CA658F">
        <w:t xml:space="preserve"> – the company invests in facilities and tries to gain independence from </w:t>
      </w:r>
      <w:proofErr w:type="spellStart"/>
      <w:r w:rsidR="00E17E4D" w:rsidRPr="00CA658F">
        <w:t>PoD</w:t>
      </w:r>
      <w:proofErr w:type="spellEnd"/>
      <w:r w:rsidR="00E17E4D" w:rsidRPr="00CA658F">
        <w:t xml:space="preserve"> manufacturers</w:t>
      </w:r>
      <w:r w:rsidR="00DD0573" w:rsidRPr="00CA658F">
        <w:t>.</w:t>
      </w:r>
    </w:p>
    <w:p w14:paraId="03BD9A3D" w14:textId="71A9C5AF" w:rsidR="00E17E4D" w:rsidRPr="00CA658F" w:rsidRDefault="001E7DD8" w:rsidP="00CA658F">
      <w:pPr>
        <w:spacing w:line="360" w:lineRule="auto"/>
        <w:rPr>
          <w:b/>
          <w:bCs/>
        </w:rPr>
      </w:pPr>
      <w:r w:rsidRPr="00CA658F">
        <w:t>Option C</w:t>
      </w:r>
      <w:r w:rsidR="00E17E4D" w:rsidRPr="00CA658F">
        <w:t xml:space="preserve"> – the company invests in physical stores to gain popularity and increase profit</w:t>
      </w:r>
      <w:r w:rsidR="00DD0573" w:rsidRPr="00CA658F">
        <w:t>.</w:t>
      </w:r>
      <w:r w:rsidRPr="00CA658F">
        <w:br/>
      </w:r>
      <w:proofErr w:type="spellStart"/>
      <w:r w:rsidR="00D8395E" w:rsidRPr="00FE17EA">
        <w:rPr>
          <w:b/>
          <w:bCs/>
        </w:rPr>
        <w:t>SAFe</w:t>
      </w:r>
      <w:proofErr w:type="spellEnd"/>
      <w:r w:rsidR="00D8395E" w:rsidRPr="00FE17EA">
        <w:rPr>
          <w:b/>
          <w:bCs/>
        </w:rPr>
        <w:t xml:space="preserve"> Analysis</w:t>
      </w:r>
      <w:r w:rsidR="00D8395E" w:rsidRPr="00CA658F">
        <w:t xml:space="preserve"> comes from </w:t>
      </w:r>
      <w:r w:rsidR="00D8395E" w:rsidRPr="00CA658F">
        <w:rPr>
          <w:i/>
          <w:iCs/>
        </w:rPr>
        <w:t xml:space="preserve">Suitability or Safety, Acceptability and Feasibility </w:t>
      </w:r>
      <w:r w:rsidR="00D8395E" w:rsidRPr="00CA658F">
        <w:t>of company’s strategies. The suitability examines whether a particular strategy is adequate in the circumstances. The Acceptability is concerned with predicted</w:t>
      </w:r>
      <w:r w:rsidR="008A2274" w:rsidRPr="00CA658F">
        <w:t xml:space="preserve"> outcomes of company’s strategy, the extent of risk involved and the degree to which they align with expectations of the stakeholders (Johnson, G., Scholes, K., Whittington, R. 2019).</w:t>
      </w:r>
      <w:r w:rsidR="00CD18D8" w:rsidRPr="00CA658F">
        <w:br/>
      </w:r>
      <w:r w:rsidR="008A2274" w:rsidRPr="00CA658F">
        <w:rPr>
          <w:b/>
          <w:bCs/>
        </w:rPr>
        <w:t xml:space="preserve"> </w:t>
      </w:r>
      <w:r w:rsidR="00E17E4D" w:rsidRPr="00CA658F">
        <w:rPr>
          <w:b/>
          <w:bCs/>
        </w:rPr>
        <w:t>Suitability</w:t>
      </w:r>
    </w:p>
    <w:tbl>
      <w:tblPr>
        <w:tblStyle w:val="TableGrid"/>
        <w:tblW w:w="0" w:type="auto"/>
        <w:tblLook w:val="04A0" w:firstRow="1" w:lastRow="0" w:firstColumn="1" w:lastColumn="0" w:noHBand="0" w:noVBand="1"/>
      </w:tblPr>
      <w:tblGrid>
        <w:gridCol w:w="1710"/>
        <w:gridCol w:w="1948"/>
        <w:gridCol w:w="1894"/>
        <w:gridCol w:w="2029"/>
        <w:gridCol w:w="1435"/>
      </w:tblGrid>
      <w:tr w:rsidR="006F7311" w:rsidRPr="00CA658F" w14:paraId="740FEE64" w14:textId="55A82AD1" w:rsidTr="006F7311">
        <w:tc>
          <w:tcPr>
            <w:tcW w:w="1710" w:type="dxa"/>
          </w:tcPr>
          <w:p w14:paraId="4384DC6F" w14:textId="198B355B" w:rsidR="006F7311" w:rsidRPr="00CA658F" w:rsidRDefault="006F7311" w:rsidP="00FE17EA">
            <w:pPr>
              <w:rPr>
                <w:rFonts w:ascii="Arial" w:hAnsi="Arial" w:cs="Arial"/>
              </w:rPr>
            </w:pPr>
            <w:r w:rsidRPr="00CA658F">
              <w:rPr>
                <w:rFonts w:ascii="Arial" w:hAnsi="Arial" w:cs="Arial"/>
              </w:rPr>
              <w:t>Options</w:t>
            </w:r>
          </w:p>
        </w:tc>
        <w:tc>
          <w:tcPr>
            <w:tcW w:w="1948" w:type="dxa"/>
          </w:tcPr>
          <w:p w14:paraId="5B0977AC" w14:textId="1E073BBB" w:rsidR="006F7311" w:rsidRPr="00CA658F" w:rsidRDefault="006F7311" w:rsidP="00FE17EA">
            <w:pPr>
              <w:rPr>
                <w:rFonts w:ascii="Arial" w:hAnsi="Arial" w:cs="Arial"/>
              </w:rPr>
            </w:pPr>
            <w:r w:rsidRPr="00CA658F">
              <w:rPr>
                <w:rFonts w:ascii="Arial" w:hAnsi="Arial" w:cs="Arial"/>
              </w:rPr>
              <w:t>Strengths</w:t>
            </w:r>
          </w:p>
        </w:tc>
        <w:tc>
          <w:tcPr>
            <w:tcW w:w="1894" w:type="dxa"/>
          </w:tcPr>
          <w:p w14:paraId="1540EA2A" w14:textId="198E9484" w:rsidR="006F7311" w:rsidRPr="00CA658F" w:rsidRDefault="006F7311" w:rsidP="00FE17EA">
            <w:pPr>
              <w:rPr>
                <w:rFonts w:ascii="Arial" w:hAnsi="Arial" w:cs="Arial"/>
              </w:rPr>
            </w:pPr>
            <w:r w:rsidRPr="00CA658F">
              <w:rPr>
                <w:rFonts w:ascii="Arial" w:hAnsi="Arial" w:cs="Arial"/>
              </w:rPr>
              <w:t>Weaknesses</w:t>
            </w:r>
          </w:p>
        </w:tc>
        <w:tc>
          <w:tcPr>
            <w:tcW w:w="2029" w:type="dxa"/>
          </w:tcPr>
          <w:p w14:paraId="7663F737" w14:textId="7DB64669" w:rsidR="006F7311" w:rsidRPr="00CA658F" w:rsidRDefault="006F7311" w:rsidP="00FE17EA">
            <w:pPr>
              <w:rPr>
                <w:rFonts w:ascii="Arial" w:hAnsi="Arial" w:cs="Arial"/>
              </w:rPr>
            </w:pPr>
            <w:r w:rsidRPr="00CA658F">
              <w:rPr>
                <w:rFonts w:ascii="Arial" w:hAnsi="Arial" w:cs="Arial"/>
              </w:rPr>
              <w:t>Competitiveness</w:t>
            </w:r>
          </w:p>
        </w:tc>
        <w:tc>
          <w:tcPr>
            <w:tcW w:w="1435" w:type="dxa"/>
          </w:tcPr>
          <w:p w14:paraId="2F7F87D7" w14:textId="7DBD4764" w:rsidR="006F7311" w:rsidRPr="00CA658F" w:rsidRDefault="006F7311" w:rsidP="00FE17EA">
            <w:pPr>
              <w:rPr>
                <w:rFonts w:ascii="Arial" w:hAnsi="Arial" w:cs="Arial"/>
              </w:rPr>
            </w:pPr>
            <w:r w:rsidRPr="00CA658F">
              <w:rPr>
                <w:rFonts w:ascii="Arial" w:hAnsi="Arial" w:cs="Arial"/>
              </w:rPr>
              <w:t>Score</w:t>
            </w:r>
          </w:p>
        </w:tc>
      </w:tr>
      <w:tr w:rsidR="006F7311" w:rsidRPr="00CA658F" w14:paraId="287DAE90" w14:textId="4A8B1CDF" w:rsidTr="006F7311">
        <w:tc>
          <w:tcPr>
            <w:tcW w:w="1710" w:type="dxa"/>
          </w:tcPr>
          <w:p w14:paraId="22396472" w14:textId="1EFECB0B" w:rsidR="006F7311" w:rsidRPr="00CA658F" w:rsidRDefault="006F7311" w:rsidP="00FE17EA">
            <w:pPr>
              <w:rPr>
                <w:rFonts w:ascii="Arial" w:hAnsi="Arial" w:cs="Arial"/>
              </w:rPr>
            </w:pPr>
            <w:r w:rsidRPr="00CA658F">
              <w:rPr>
                <w:rFonts w:ascii="Arial" w:hAnsi="Arial" w:cs="Arial"/>
              </w:rPr>
              <w:t>A</w:t>
            </w:r>
          </w:p>
        </w:tc>
        <w:tc>
          <w:tcPr>
            <w:tcW w:w="1948" w:type="dxa"/>
          </w:tcPr>
          <w:p w14:paraId="792D7473" w14:textId="77777777" w:rsidR="006F7311" w:rsidRPr="00CA658F" w:rsidRDefault="006F7311" w:rsidP="00FE17EA">
            <w:pPr>
              <w:rPr>
                <w:rFonts w:ascii="Arial" w:hAnsi="Arial" w:cs="Arial"/>
              </w:rPr>
            </w:pPr>
            <w:r w:rsidRPr="00CA658F">
              <w:rPr>
                <w:rFonts w:ascii="Arial" w:hAnsi="Arial" w:cs="Arial"/>
              </w:rPr>
              <w:t>Quick execution</w:t>
            </w:r>
          </w:p>
          <w:p w14:paraId="6401F437" w14:textId="77777777" w:rsidR="006F7311" w:rsidRPr="00CA658F" w:rsidRDefault="006F7311" w:rsidP="00FE17EA">
            <w:pPr>
              <w:rPr>
                <w:rFonts w:ascii="Arial" w:hAnsi="Arial" w:cs="Arial"/>
              </w:rPr>
            </w:pPr>
            <w:r w:rsidRPr="00CA658F">
              <w:rPr>
                <w:rFonts w:ascii="Arial" w:hAnsi="Arial" w:cs="Arial"/>
              </w:rPr>
              <w:t>Affordable investment</w:t>
            </w:r>
          </w:p>
          <w:p w14:paraId="3EC62745" w14:textId="77777777" w:rsidR="006F7311" w:rsidRPr="00CA658F" w:rsidRDefault="006F7311" w:rsidP="00FE17EA">
            <w:pPr>
              <w:rPr>
                <w:rFonts w:ascii="Arial" w:hAnsi="Arial" w:cs="Arial"/>
              </w:rPr>
            </w:pPr>
            <w:r w:rsidRPr="00CA658F">
              <w:rPr>
                <w:rFonts w:ascii="Arial" w:hAnsi="Arial" w:cs="Arial"/>
              </w:rPr>
              <w:t>Control over the investment</w:t>
            </w:r>
          </w:p>
          <w:p w14:paraId="0ECF3578" w14:textId="52DD5E87" w:rsidR="006F7311" w:rsidRPr="00CA658F" w:rsidRDefault="006F7311" w:rsidP="00FE17EA">
            <w:pPr>
              <w:rPr>
                <w:rFonts w:ascii="Arial" w:hAnsi="Arial" w:cs="Arial"/>
              </w:rPr>
            </w:pPr>
            <w:r w:rsidRPr="00CA658F">
              <w:rPr>
                <w:rFonts w:ascii="Arial" w:hAnsi="Arial" w:cs="Arial"/>
              </w:rPr>
              <w:t>Low risk</w:t>
            </w:r>
          </w:p>
        </w:tc>
        <w:tc>
          <w:tcPr>
            <w:tcW w:w="1894" w:type="dxa"/>
          </w:tcPr>
          <w:p w14:paraId="5DB5F1FE" w14:textId="77777777" w:rsidR="006F7311" w:rsidRPr="00CA658F" w:rsidRDefault="006F7311" w:rsidP="00FE17EA">
            <w:pPr>
              <w:rPr>
                <w:rFonts w:ascii="Arial" w:hAnsi="Arial" w:cs="Arial"/>
              </w:rPr>
            </w:pPr>
            <w:r w:rsidRPr="00CA658F">
              <w:rPr>
                <w:rFonts w:ascii="Arial" w:hAnsi="Arial" w:cs="Arial"/>
              </w:rPr>
              <w:t>Not guaranteed outcome</w:t>
            </w:r>
          </w:p>
          <w:p w14:paraId="3E42FE15" w14:textId="7C82228E" w:rsidR="006F7311" w:rsidRPr="00CA658F" w:rsidRDefault="006F7311" w:rsidP="00FE17EA">
            <w:pPr>
              <w:rPr>
                <w:rFonts w:ascii="Arial" w:hAnsi="Arial" w:cs="Arial"/>
              </w:rPr>
            </w:pPr>
          </w:p>
        </w:tc>
        <w:tc>
          <w:tcPr>
            <w:tcW w:w="2029" w:type="dxa"/>
          </w:tcPr>
          <w:p w14:paraId="2B1A3C07" w14:textId="24D0627C" w:rsidR="006F7311" w:rsidRPr="00CA658F" w:rsidRDefault="006F7311" w:rsidP="00FE17EA">
            <w:pPr>
              <w:rPr>
                <w:rFonts w:ascii="Arial" w:hAnsi="Arial" w:cs="Arial"/>
              </w:rPr>
            </w:pPr>
            <w:r w:rsidRPr="00CA658F">
              <w:rPr>
                <w:rFonts w:ascii="Arial" w:hAnsi="Arial" w:cs="Arial"/>
              </w:rPr>
              <w:t xml:space="preserve">Increases </w:t>
            </w:r>
          </w:p>
        </w:tc>
        <w:tc>
          <w:tcPr>
            <w:tcW w:w="1435" w:type="dxa"/>
          </w:tcPr>
          <w:p w14:paraId="55DF61B7" w14:textId="07E086A3" w:rsidR="006F7311" w:rsidRPr="00CA658F" w:rsidRDefault="00D02DD5" w:rsidP="00FE17EA">
            <w:pPr>
              <w:rPr>
                <w:rFonts w:ascii="Arial" w:hAnsi="Arial" w:cs="Arial"/>
              </w:rPr>
            </w:pPr>
            <w:r w:rsidRPr="00CA658F">
              <w:rPr>
                <w:rFonts w:ascii="Arial" w:hAnsi="Arial" w:cs="Arial"/>
              </w:rPr>
              <w:t>2</w:t>
            </w:r>
          </w:p>
        </w:tc>
      </w:tr>
      <w:tr w:rsidR="006F7311" w:rsidRPr="00CA658F" w14:paraId="39867128" w14:textId="75B486FD" w:rsidTr="006F7311">
        <w:tc>
          <w:tcPr>
            <w:tcW w:w="1710" w:type="dxa"/>
          </w:tcPr>
          <w:p w14:paraId="789E91DE" w14:textId="2FC0163A" w:rsidR="006F7311" w:rsidRPr="00CA658F" w:rsidRDefault="006F7311" w:rsidP="00FE17EA">
            <w:pPr>
              <w:rPr>
                <w:rFonts w:ascii="Arial" w:hAnsi="Arial" w:cs="Arial"/>
              </w:rPr>
            </w:pPr>
            <w:r w:rsidRPr="00CA658F">
              <w:rPr>
                <w:rFonts w:ascii="Arial" w:hAnsi="Arial" w:cs="Arial"/>
              </w:rPr>
              <w:t>B</w:t>
            </w:r>
          </w:p>
        </w:tc>
        <w:tc>
          <w:tcPr>
            <w:tcW w:w="1948" w:type="dxa"/>
          </w:tcPr>
          <w:p w14:paraId="764EDD64" w14:textId="59327121" w:rsidR="006F7311" w:rsidRPr="00CA658F" w:rsidRDefault="006F7311" w:rsidP="00FE17EA">
            <w:pPr>
              <w:rPr>
                <w:rFonts w:ascii="Arial" w:hAnsi="Arial" w:cs="Arial"/>
              </w:rPr>
            </w:pPr>
            <w:r w:rsidRPr="00CA658F">
              <w:rPr>
                <w:rFonts w:ascii="Arial" w:hAnsi="Arial" w:cs="Arial"/>
              </w:rPr>
              <w:t>Independence from manufacturers</w:t>
            </w:r>
          </w:p>
        </w:tc>
        <w:tc>
          <w:tcPr>
            <w:tcW w:w="1894" w:type="dxa"/>
          </w:tcPr>
          <w:p w14:paraId="4B14F368" w14:textId="0FF62484" w:rsidR="006F7311" w:rsidRPr="00CA658F" w:rsidRDefault="006F7311" w:rsidP="00FE17EA">
            <w:pPr>
              <w:rPr>
                <w:rFonts w:ascii="Arial" w:hAnsi="Arial" w:cs="Arial"/>
              </w:rPr>
            </w:pPr>
            <w:r w:rsidRPr="00CA658F">
              <w:rPr>
                <w:rFonts w:ascii="Arial" w:hAnsi="Arial" w:cs="Arial"/>
              </w:rPr>
              <w:t>Big investment – requires loan</w:t>
            </w:r>
          </w:p>
          <w:p w14:paraId="0F8ACEBE" w14:textId="77777777" w:rsidR="006F7311" w:rsidRPr="00CA658F" w:rsidRDefault="006F7311" w:rsidP="00FE17EA">
            <w:pPr>
              <w:rPr>
                <w:rFonts w:ascii="Arial" w:hAnsi="Arial" w:cs="Arial"/>
              </w:rPr>
            </w:pPr>
            <w:r w:rsidRPr="00CA658F">
              <w:rPr>
                <w:rFonts w:ascii="Arial" w:hAnsi="Arial" w:cs="Arial"/>
              </w:rPr>
              <w:t>Time consuming</w:t>
            </w:r>
          </w:p>
          <w:p w14:paraId="4A904D53" w14:textId="6B8AECA5" w:rsidR="006F7311" w:rsidRPr="00CA658F" w:rsidRDefault="006F7311" w:rsidP="00FE17EA">
            <w:pPr>
              <w:rPr>
                <w:rFonts w:ascii="Arial" w:hAnsi="Arial" w:cs="Arial"/>
              </w:rPr>
            </w:pPr>
            <w:r w:rsidRPr="00CA658F">
              <w:rPr>
                <w:rFonts w:ascii="Arial" w:hAnsi="Arial" w:cs="Arial"/>
              </w:rPr>
              <w:t>High risk</w:t>
            </w:r>
          </w:p>
        </w:tc>
        <w:tc>
          <w:tcPr>
            <w:tcW w:w="2029" w:type="dxa"/>
          </w:tcPr>
          <w:p w14:paraId="1CF336B5" w14:textId="1BC913B6" w:rsidR="006F7311" w:rsidRPr="00CA658F" w:rsidRDefault="006F7311" w:rsidP="00FE17EA">
            <w:pPr>
              <w:rPr>
                <w:rFonts w:ascii="Arial" w:hAnsi="Arial" w:cs="Arial"/>
              </w:rPr>
            </w:pPr>
            <w:r w:rsidRPr="00CA658F">
              <w:rPr>
                <w:rFonts w:ascii="Arial" w:hAnsi="Arial" w:cs="Arial"/>
              </w:rPr>
              <w:t>irrelevant</w:t>
            </w:r>
          </w:p>
        </w:tc>
        <w:tc>
          <w:tcPr>
            <w:tcW w:w="1435" w:type="dxa"/>
          </w:tcPr>
          <w:p w14:paraId="29AB8C20" w14:textId="4B99DE80" w:rsidR="006F7311" w:rsidRPr="00CA658F" w:rsidRDefault="00D02DD5" w:rsidP="00FE17EA">
            <w:pPr>
              <w:rPr>
                <w:rFonts w:ascii="Arial" w:hAnsi="Arial" w:cs="Arial"/>
              </w:rPr>
            </w:pPr>
            <w:r w:rsidRPr="00CA658F">
              <w:rPr>
                <w:rFonts w:ascii="Arial" w:hAnsi="Arial" w:cs="Arial"/>
              </w:rPr>
              <w:t>1</w:t>
            </w:r>
          </w:p>
        </w:tc>
      </w:tr>
      <w:tr w:rsidR="006F7311" w:rsidRPr="00CA658F" w14:paraId="02B0B998" w14:textId="352B76FA" w:rsidTr="006F7311">
        <w:tc>
          <w:tcPr>
            <w:tcW w:w="1710" w:type="dxa"/>
          </w:tcPr>
          <w:p w14:paraId="75AFD63B" w14:textId="77216F81" w:rsidR="006F7311" w:rsidRPr="00CA658F" w:rsidRDefault="006F7311" w:rsidP="00FE17EA">
            <w:pPr>
              <w:rPr>
                <w:rFonts w:ascii="Arial" w:hAnsi="Arial" w:cs="Arial"/>
              </w:rPr>
            </w:pPr>
            <w:r w:rsidRPr="00CA658F">
              <w:rPr>
                <w:rFonts w:ascii="Arial" w:hAnsi="Arial" w:cs="Arial"/>
              </w:rPr>
              <w:t>C</w:t>
            </w:r>
          </w:p>
        </w:tc>
        <w:tc>
          <w:tcPr>
            <w:tcW w:w="1948" w:type="dxa"/>
          </w:tcPr>
          <w:p w14:paraId="75BA994E" w14:textId="7352DB2C" w:rsidR="006F7311" w:rsidRPr="00CA658F" w:rsidRDefault="006F7311" w:rsidP="00FE17EA">
            <w:pPr>
              <w:rPr>
                <w:rFonts w:ascii="Arial" w:hAnsi="Arial" w:cs="Arial"/>
              </w:rPr>
            </w:pPr>
            <w:r w:rsidRPr="00CA658F">
              <w:rPr>
                <w:rFonts w:ascii="Arial" w:hAnsi="Arial" w:cs="Arial"/>
              </w:rPr>
              <w:t>Quick access to customers</w:t>
            </w:r>
          </w:p>
        </w:tc>
        <w:tc>
          <w:tcPr>
            <w:tcW w:w="1894" w:type="dxa"/>
          </w:tcPr>
          <w:p w14:paraId="1DFDA208" w14:textId="77777777" w:rsidR="006F7311" w:rsidRPr="00CA658F" w:rsidRDefault="006F7311" w:rsidP="00FE17EA">
            <w:pPr>
              <w:rPr>
                <w:rFonts w:ascii="Arial" w:hAnsi="Arial" w:cs="Arial"/>
              </w:rPr>
            </w:pPr>
            <w:r w:rsidRPr="00CA658F">
              <w:rPr>
                <w:rFonts w:ascii="Arial" w:hAnsi="Arial" w:cs="Arial"/>
              </w:rPr>
              <w:t>Requires additional staff, training, insurances</w:t>
            </w:r>
          </w:p>
          <w:p w14:paraId="143FB746" w14:textId="4E7EB91E" w:rsidR="006F7311" w:rsidRPr="00CA658F" w:rsidRDefault="006F7311" w:rsidP="00FE17EA">
            <w:pPr>
              <w:rPr>
                <w:rFonts w:ascii="Arial" w:hAnsi="Arial" w:cs="Arial"/>
              </w:rPr>
            </w:pPr>
            <w:r w:rsidRPr="00CA658F">
              <w:rPr>
                <w:rFonts w:ascii="Arial" w:hAnsi="Arial" w:cs="Arial"/>
              </w:rPr>
              <w:lastRenderedPageBreak/>
              <w:t>Requires investment and maintenance</w:t>
            </w:r>
          </w:p>
          <w:p w14:paraId="1298398E" w14:textId="60678F8D" w:rsidR="006F7311" w:rsidRPr="00CA658F" w:rsidRDefault="006F7311" w:rsidP="00FE17EA">
            <w:pPr>
              <w:rPr>
                <w:rFonts w:ascii="Arial" w:hAnsi="Arial" w:cs="Arial"/>
              </w:rPr>
            </w:pPr>
            <w:r w:rsidRPr="00CA658F">
              <w:rPr>
                <w:rFonts w:ascii="Arial" w:hAnsi="Arial" w:cs="Arial"/>
              </w:rPr>
              <w:t>High- risk</w:t>
            </w:r>
          </w:p>
        </w:tc>
        <w:tc>
          <w:tcPr>
            <w:tcW w:w="2029" w:type="dxa"/>
          </w:tcPr>
          <w:p w14:paraId="74E4A592" w14:textId="5C57422E" w:rsidR="006F7311" w:rsidRPr="00CA658F" w:rsidRDefault="006F7311" w:rsidP="00FE17EA">
            <w:pPr>
              <w:rPr>
                <w:rFonts w:ascii="Arial" w:hAnsi="Arial" w:cs="Arial"/>
              </w:rPr>
            </w:pPr>
            <w:r w:rsidRPr="00CA658F">
              <w:rPr>
                <w:rFonts w:ascii="Arial" w:hAnsi="Arial" w:cs="Arial"/>
              </w:rPr>
              <w:lastRenderedPageBreak/>
              <w:t>increases</w:t>
            </w:r>
          </w:p>
        </w:tc>
        <w:tc>
          <w:tcPr>
            <w:tcW w:w="1435" w:type="dxa"/>
          </w:tcPr>
          <w:p w14:paraId="5F801602" w14:textId="68F9B2AF" w:rsidR="006F7311" w:rsidRPr="00CA658F" w:rsidRDefault="00D02DD5" w:rsidP="00FE17EA">
            <w:pPr>
              <w:rPr>
                <w:rFonts w:ascii="Arial" w:hAnsi="Arial" w:cs="Arial"/>
              </w:rPr>
            </w:pPr>
            <w:r w:rsidRPr="00CA658F">
              <w:rPr>
                <w:rFonts w:ascii="Arial" w:hAnsi="Arial" w:cs="Arial"/>
              </w:rPr>
              <w:t>2</w:t>
            </w:r>
          </w:p>
        </w:tc>
      </w:tr>
    </w:tbl>
    <w:p w14:paraId="04A4B67D" w14:textId="44BCA00B" w:rsidR="00DB17B3" w:rsidRPr="00CA658F" w:rsidRDefault="00F94159" w:rsidP="00FE17EA">
      <w:pPr>
        <w:spacing w:line="240" w:lineRule="auto"/>
        <w:rPr>
          <w:b/>
          <w:bCs/>
        </w:rPr>
      </w:pPr>
      <w:r w:rsidRPr="00CA658F">
        <w:br/>
      </w:r>
      <w:r w:rsidR="006845D2" w:rsidRPr="00CA658F">
        <w:rPr>
          <w:b/>
          <w:bCs/>
        </w:rPr>
        <w:t>Acceptability</w:t>
      </w:r>
    </w:p>
    <w:tbl>
      <w:tblPr>
        <w:tblStyle w:val="TableGrid"/>
        <w:tblW w:w="0" w:type="auto"/>
        <w:tblLook w:val="04A0" w:firstRow="1" w:lastRow="0" w:firstColumn="1" w:lastColumn="0" w:noHBand="0" w:noVBand="1"/>
      </w:tblPr>
      <w:tblGrid>
        <w:gridCol w:w="1808"/>
        <w:gridCol w:w="1717"/>
        <w:gridCol w:w="1930"/>
        <w:gridCol w:w="1978"/>
        <w:gridCol w:w="1583"/>
      </w:tblGrid>
      <w:tr w:rsidR="006F7311" w:rsidRPr="00CA658F" w14:paraId="570CE116" w14:textId="5A8642D0" w:rsidTr="006F7311">
        <w:tc>
          <w:tcPr>
            <w:tcW w:w="1808" w:type="dxa"/>
          </w:tcPr>
          <w:p w14:paraId="1B591E67" w14:textId="6DAA4013" w:rsidR="006F7311" w:rsidRPr="00CA658F" w:rsidRDefault="006F7311" w:rsidP="00FE17EA">
            <w:pPr>
              <w:rPr>
                <w:rFonts w:ascii="Arial" w:hAnsi="Arial" w:cs="Arial"/>
              </w:rPr>
            </w:pPr>
            <w:r w:rsidRPr="00CA658F">
              <w:rPr>
                <w:rFonts w:ascii="Arial" w:hAnsi="Arial" w:cs="Arial"/>
              </w:rPr>
              <w:t>Options</w:t>
            </w:r>
          </w:p>
        </w:tc>
        <w:tc>
          <w:tcPr>
            <w:tcW w:w="1717" w:type="dxa"/>
          </w:tcPr>
          <w:p w14:paraId="44F00945" w14:textId="4EE31786" w:rsidR="006F7311" w:rsidRPr="00CA658F" w:rsidRDefault="006F7311" w:rsidP="00FE17EA">
            <w:pPr>
              <w:rPr>
                <w:rFonts w:ascii="Arial" w:hAnsi="Arial" w:cs="Arial"/>
              </w:rPr>
            </w:pPr>
            <w:r w:rsidRPr="00CA658F">
              <w:rPr>
                <w:rFonts w:ascii="Arial" w:hAnsi="Arial" w:cs="Arial"/>
              </w:rPr>
              <w:t>Risk</w:t>
            </w:r>
          </w:p>
        </w:tc>
        <w:tc>
          <w:tcPr>
            <w:tcW w:w="1930" w:type="dxa"/>
          </w:tcPr>
          <w:p w14:paraId="47A06A37" w14:textId="3962157E" w:rsidR="006F7311" w:rsidRPr="00CA658F" w:rsidRDefault="006F7311" w:rsidP="00FE17EA">
            <w:pPr>
              <w:rPr>
                <w:rFonts w:ascii="Arial" w:hAnsi="Arial" w:cs="Arial"/>
              </w:rPr>
            </w:pPr>
            <w:r w:rsidRPr="00CA658F">
              <w:rPr>
                <w:rFonts w:ascii="Arial" w:hAnsi="Arial" w:cs="Arial"/>
              </w:rPr>
              <w:t>Return</w:t>
            </w:r>
          </w:p>
        </w:tc>
        <w:tc>
          <w:tcPr>
            <w:tcW w:w="1978" w:type="dxa"/>
          </w:tcPr>
          <w:p w14:paraId="7017AB20" w14:textId="06CB3534" w:rsidR="006F7311" w:rsidRPr="00CA658F" w:rsidRDefault="006F7311" w:rsidP="00FE17EA">
            <w:pPr>
              <w:rPr>
                <w:rFonts w:ascii="Arial" w:hAnsi="Arial" w:cs="Arial"/>
              </w:rPr>
            </w:pPr>
            <w:r w:rsidRPr="00CA658F">
              <w:rPr>
                <w:rFonts w:ascii="Arial" w:hAnsi="Arial" w:cs="Arial"/>
              </w:rPr>
              <w:t>React (stakeholders affect)</w:t>
            </w:r>
          </w:p>
        </w:tc>
        <w:tc>
          <w:tcPr>
            <w:tcW w:w="1583" w:type="dxa"/>
          </w:tcPr>
          <w:p w14:paraId="6BBE00D3" w14:textId="6E409C59" w:rsidR="006F7311" w:rsidRPr="00CA658F" w:rsidRDefault="006F7311" w:rsidP="00FE17EA">
            <w:pPr>
              <w:rPr>
                <w:rFonts w:ascii="Arial" w:hAnsi="Arial" w:cs="Arial"/>
              </w:rPr>
            </w:pPr>
            <w:r w:rsidRPr="00CA658F">
              <w:rPr>
                <w:rFonts w:ascii="Arial" w:hAnsi="Arial" w:cs="Arial"/>
              </w:rPr>
              <w:t>score</w:t>
            </w:r>
          </w:p>
        </w:tc>
      </w:tr>
      <w:tr w:rsidR="006F7311" w:rsidRPr="00CA658F" w14:paraId="238FE8CE" w14:textId="733281A1" w:rsidTr="006F7311">
        <w:tc>
          <w:tcPr>
            <w:tcW w:w="1808" w:type="dxa"/>
          </w:tcPr>
          <w:p w14:paraId="2423E994" w14:textId="7EB7052B" w:rsidR="006F7311" w:rsidRPr="00CA658F" w:rsidRDefault="006F7311" w:rsidP="00FE17EA">
            <w:pPr>
              <w:rPr>
                <w:rFonts w:ascii="Arial" w:hAnsi="Arial" w:cs="Arial"/>
              </w:rPr>
            </w:pPr>
            <w:r w:rsidRPr="00CA658F">
              <w:rPr>
                <w:rFonts w:ascii="Arial" w:hAnsi="Arial" w:cs="Arial"/>
              </w:rPr>
              <w:t>A</w:t>
            </w:r>
          </w:p>
        </w:tc>
        <w:tc>
          <w:tcPr>
            <w:tcW w:w="1717" w:type="dxa"/>
          </w:tcPr>
          <w:p w14:paraId="10C48B6A" w14:textId="4F4D6FF1" w:rsidR="006F7311" w:rsidRPr="00CA658F" w:rsidRDefault="006F7311" w:rsidP="00FE17EA">
            <w:pPr>
              <w:rPr>
                <w:rFonts w:ascii="Arial" w:hAnsi="Arial" w:cs="Arial"/>
              </w:rPr>
            </w:pPr>
            <w:r w:rsidRPr="00CA658F">
              <w:rPr>
                <w:rFonts w:ascii="Arial" w:hAnsi="Arial" w:cs="Arial"/>
              </w:rPr>
              <w:t>Low risk</w:t>
            </w:r>
          </w:p>
        </w:tc>
        <w:tc>
          <w:tcPr>
            <w:tcW w:w="1930" w:type="dxa"/>
          </w:tcPr>
          <w:p w14:paraId="5F252145" w14:textId="516D1385" w:rsidR="006F7311" w:rsidRPr="00CA658F" w:rsidRDefault="006F7311" w:rsidP="00FE17EA">
            <w:pPr>
              <w:rPr>
                <w:rFonts w:ascii="Arial" w:hAnsi="Arial" w:cs="Arial"/>
              </w:rPr>
            </w:pPr>
            <w:r w:rsidRPr="00CA658F">
              <w:rPr>
                <w:rFonts w:ascii="Arial" w:hAnsi="Arial" w:cs="Arial"/>
              </w:rPr>
              <w:t>Potential proportional or big return</w:t>
            </w:r>
          </w:p>
        </w:tc>
        <w:tc>
          <w:tcPr>
            <w:tcW w:w="1978" w:type="dxa"/>
          </w:tcPr>
          <w:p w14:paraId="2E7A4403" w14:textId="46965F6C" w:rsidR="006F7311" w:rsidRPr="00CA658F" w:rsidRDefault="006F7311" w:rsidP="00FE17EA">
            <w:pPr>
              <w:rPr>
                <w:rFonts w:ascii="Arial" w:hAnsi="Arial" w:cs="Arial"/>
              </w:rPr>
            </w:pPr>
            <w:r w:rsidRPr="00CA658F">
              <w:rPr>
                <w:rFonts w:ascii="Arial" w:hAnsi="Arial" w:cs="Arial"/>
              </w:rPr>
              <w:t>Positively</w:t>
            </w:r>
          </w:p>
        </w:tc>
        <w:tc>
          <w:tcPr>
            <w:tcW w:w="1583" w:type="dxa"/>
          </w:tcPr>
          <w:p w14:paraId="73A3FBBD" w14:textId="45327646" w:rsidR="006F7311" w:rsidRPr="00CA658F" w:rsidRDefault="00D02DD5" w:rsidP="00FE17EA">
            <w:pPr>
              <w:rPr>
                <w:rFonts w:ascii="Arial" w:hAnsi="Arial" w:cs="Arial"/>
              </w:rPr>
            </w:pPr>
            <w:r w:rsidRPr="00CA658F">
              <w:rPr>
                <w:rFonts w:ascii="Arial" w:hAnsi="Arial" w:cs="Arial"/>
              </w:rPr>
              <w:t>3</w:t>
            </w:r>
          </w:p>
        </w:tc>
      </w:tr>
      <w:tr w:rsidR="006F7311" w:rsidRPr="00CA658F" w14:paraId="097F7178" w14:textId="74FD8468" w:rsidTr="006F7311">
        <w:tc>
          <w:tcPr>
            <w:tcW w:w="1808" w:type="dxa"/>
          </w:tcPr>
          <w:p w14:paraId="62E2E5C6" w14:textId="2C2CC167" w:rsidR="006F7311" w:rsidRPr="00CA658F" w:rsidRDefault="006F7311" w:rsidP="00FE17EA">
            <w:pPr>
              <w:rPr>
                <w:rFonts w:ascii="Arial" w:hAnsi="Arial" w:cs="Arial"/>
              </w:rPr>
            </w:pPr>
            <w:r w:rsidRPr="00CA658F">
              <w:rPr>
                <w:rFonts w:ascii="Arial" w:hAnsi="Arial" w:cs="Arial"/>
              </w:rPr>
              <w:t>B</w:t>
            </w:r>
          </w:p>
        </w:tc>
        <w:tc>
          <w:tcPr>
            <w:tcW w:w="1717" w:type="dxa"/>
          </w:tcPr>
          <w:p w14:paraId="3595CCF3" w14:textId="09E24902" w:rsidR="006F7311" w:rsidRPr="00CA658F" w:rsidRDefault="006F7311" w:rsidP="00FE17EA">
            <w:pPr>
              <w:rPr>
                <w:rFonts w:ascii="Arial" w:hAnsi="Arial" w:cs="Arial"/>
              </w:rPr>
            </w:pPr>
            <w:r w:rsidRPr="00CA658F">
              <w:rPr>
                <w:rFonts w:ascii="Arial" w:hAnsi="Arial" w:cs="Arial"/>
              </w:rPr>
              <w:t>High risk</w:t>
            </w:r>
          </w:p>
        </w:tc>
        <w:tc>
          <w:tcPr>
            <w:tcW w:w="1930" w:type="dxa"/>
          </w:tcPr>
          <w:p w14:paraId="4EE44EF5" w14:textId="6AACA36A" w:rsidR="006F7311" w:rsidRPr="00CA658F" w:rsidRDefault="006F7311" w:rsidP="00FE17EA">
            <w:pPr>
              <w:rPr>
                <w:rFonts w:ascii="Arial" w:hAnsi="Arial" w:cs="Arial"/>
              </w:rPr>
            </w:pPr>
            <w:r w:rsidRPr="00CA658F">
              <w:rPr>
                <w:rFonts w:ascii="Arial" w:hAnsi="Arial" w:cs="Arial"/>
              </w:rPr>
              <w:t>Low return rates</w:t>
            </w:r>
          </w:p>
        </w:tc>
        <w:tc>
          <w:tcPr>
            <w:tcW w:w="1978" w:type="dxa"/>
          </w:tcPr>
          <w:p w14:paraId="27B5EE30" w14:textId="19548928" w:rsidR="006F7311" w:rsidRPr="00CA658F" w:rsidRDefault="006F7311" w:rsidP="00FE17EA">
            <w:pPr>
              <w:rPr>
                <w:rFonts w:ascii="Arial" w:hAnsi="Arial" w:cs="Arial"/>
              </w:rPr>
            </w:pPr>
            <w:r w:rsidRPr="00CA658F">
              <w:rPr>
                <w:rFonts w:ascii="Arial" w:hAnsi="Arial" w:cs="Arial"/>
              </w:rPr>
              <w:t>Negatively</w:t>
            </w:r>
          </w:p>
        </w:tc>
        <w:tc>
          <w:tcPr>
            <w:tcW w:w="1583" w:type="dxa"/>
          </w:tcPr>
          <w:p w14:paraId="3CCD88A3" w14:textId="3BF023BC" w:rsidR="006F7311" w:rsidRPr="00CA658F" w:rsidRDefault="00D02DD5" w:rsidP="00FE17EA">
            <w:pPr>
              <w:rPr>
                <w:rFonts w:ascii="Arial" w:hAnsi="Arial" w:cs="Arial"/>
              </w:rPr>
            </w:pPr>
            <w:r w:rsidRPr="00CA658F">
              <w:rPr>
                <w:rFonts w:ascii="Arial" w:hAnsi="Arial" w:cs="Arial"/>
              </w:rPr>
              <w:t>1</w:t>
            </w:r>
          </w:p>
        </w:tc>
      </w:tr>
      <w:tr w:rsidR="006F7311" w:rsidRPr="00CA658F" w14:paraId="60DC7641" w14:textId="33FF9C9F" w:rsidTr="006F7311">
        <w:tc>
          <w:tcPr>
            <w:tcW w:w="1808" w:type="dxa"/>
          </w:tcPr>
          <w:p w14:paraId="7930CDC0" w14:textId="4E4E47FE" w:rsidR="006F7311" w:rsidRPr="00CA658F" w:rsidRDefault="006F7311" w:rsidP="00FE17EA">
            <w:pPr>
              <w:rPr>
                <w:rFonts w:ascii="Arial" w:hAnsi="Arial" w:cs="Arial"/>
              </w:rPr>
            </w:pPr>
            <w:r w:rsidRPr="00CA658F">
              <w:rPr>
                <w:rFonts w:ascii="Arial" w:hAnsi="Arial" w:cs="Arial"/>
              </w:rPr>
              <w:t>C</w:t>
            </w:r>
          </w:p>
        </w:tc>
        <w:tc>
          <w:tcPr>
            <w:tcW w:w="1717" w:type="dxa"/>
          </w:tcPr>
          <w:p w14:paraId="605231B0" w14:textId="278BA98E" w:rsidR="006F7311" w:rsidRPr="00CA658F" w:rsidRDefault="006F7311" w:rsidP="00FE17EA">
            <w:pPr>
              <w:rPr>
                <w:rFonts w:ascii="Arial" w:hAnsi="Arial" w:cs="Arial"/>
              </w:rPr>
            </w:pPr>
            <w:r w:rsidRPr="00CA658F">
              <w:rPr>
                <w:rFonts w:ascii="Arial" w:hAnsi="Arial" w:cs="Arial"/>
              </w:rPr>
              <w:t>High risk</w:t>
            </w:r>
          </w:p>
        </w:tc>
        <w:tc>
          <w:tcPr>
            <w:tcW w:w="1930" w:type="dxa"/>
          </w:tcPr>
          <w:p w14:paraId="4C491F5A" w14:textId="246D94C7" w:rsidR="006F7311" w:rsidRPr="00CA658F" w:rsidRDefault="006F7311" w:rsidP="00FE17EA">
            <w:pPr>
              <w:rPr>
                <w:rFonts w:ascii="Arial" w:hAnsi="Arial" w:cs="Arial"/>
              </w:rPr>
            </w:pPr>
            <w:r w:rsidRPr="00CA658F">
              <w:rPr>
                <w:rFonts w:ascii="Arial" w:hAnsi="Arial" w:cs="Arial"/>
              </w:rPr>
              <w:t>Slow return</w:t>
            </w:r>
          </w:p>
        </w:tc>
        <w:tc>
          <w:tcPr>
            <w:tcW w:w="1978" w:type="dxa"/>
          </w:tcPr>
          <w:p w14:paraId="2C44A78C" w14:textId="1BB77974" w:rsidR="006F7311" w:rsidRPr="00CA658F" w:rsidRDefault="006F7311" w:rsidP="00FE17EA">
            <w:pPr>
              <w:rPr>
                <w:rFonts w:ascii="Arial" w:hAnsi="Arial" w:cs="Arial"/>
              </w:rPr>
            </w:pPr>
            <w:r w:rsidRPr="00CA658F">
              <w:rPr>
                <w:rFonts w:ascii="Arial" w:hAnsi="Arial" w:cs="Arial"/>
              </w:rPr>
              <w:t>Somewhat positively</w:t>
            </w:r>
          </w:p>
        </w:tc>
        <w:tc>
          <w:tcPr>
            <w:tcW w:w="1583" w:type="dxa"/>
          </w:tcPr>
          <w:p w14:paraId="70285D92" w14:textId="0697C801" w:rsidR="006F7311" w:rsidRPr="00CA658F" w:rsidRDefault="00D02DD5" w:rsidP="00FE17EA">
            <w:pPr>
              <w:rPr>
                <w:rFonts w:ascii="Arial" w:hAnsi="Arial" w:cs="Arial"/>
              </w:rPr>
            </w:pPr>
            <w:r w:rsidRPr="00CA658F">
              <w:rPr>
                <w:rFonts w:ascii="Arial" w:hAnsi="Arial" w:cs="Arial"/>
              </w:rPr>
              <w:t>0</w:t>
            </w:r>
          </w:p>
        </w:tc>
      </w:tr>
    </w:tbl>
    <w:p w14:paraId="1354A5D5" w14:textId="77777777" w:rsidR="006845D2" w:rsidRPr="00CA658F" w:rsidRDefault="006845D2" w:rsidP="00CA658F">
      <w:pPr>
        <w:spacing w:line="360" w:lineRule="auto"/>
      </w:pPr>
    </w:p>
    <w:p w14:paraId="2C9C703D" w14:textId="1F9D23B0" w:rsidR="006F7311" w:rsidRPr="00CA658F" w:rsidRDefault="006845D2" w:rsidP="00CA658F">
      <w:pPr>
        <w:spacing w:line="360" w:lineRule="auto"/>
      </w:pPr>
      <w:r w:rsidRPr="00CA658F">
        <w:rPr>
          <w:b/>
          <w:bCs/>
        </w:rPr>
        <w:t>Feasibility</w:t>
      </w:r>
    </w:p>
    <w:tbl>
      <w:tblPr>
        <w:tblStyle w:val="TableGrid"/>
        <w:tblW w:w="0" w:type="auto"/>
        <w:tblLook w:val="04A0" w:firstRow="1" w:lastRow="0" w:firstColumn="1" w:lastColumn="0" w:noHBand="0" w:noVBand="1"/>
      </w:tblPr>
      <w:tblGrid>
        <w:gridCol w:w="887"/>
        <w:gridCol w:w="1113"/>
        <w:gridCol w:w="1352"/>
        <w:gridCol w:w="1103"/>
        <w:gridCol w:w="1124"/>
        <w:gridCol w:w="951"/>
        <w:gridCol w:w="1005"/>
        <w:gridCol w:w="757"/>
        <w:gridCol w:w="724"/>
      </w:tblGrid>
      <w:tr w:rsidR="006F7311" w:rsidRPr="00CA658F" w14:paraId="6E37268C" w14:textId="0B180AE7" w:rsidTr="006F7311">
        <w:tc>
          <w:tcPr>
            <w:tcW w:w="979" w:type="dxa"/>
          </w:tcPr>
          <w:p w14:paraId="6DA4EEE3" w14:textId="2DAF74F0" w:rsidR="006F7311" w:rsidRPr="00CA658F" w:rsidRDefault="006F7311" w:rsidP="00CA658F">
            <w:pPr>
              <w:spacing w:line="360" w:lineRule="auto"/>
              <w:rPr>
                <w:rFonts w:ascii="Arial" w:hAnsi="Arial" w:cs="Arial"/>
              </w:rPr>
            </w:pPr>
            <w:r w:rsidRPr="00CA658F">
              <w:rPr>
                <w:rFonts w:ascii="Arial" w:hAnsi="Arial" w:cs="Arial"/>
              </w:rPr>
              <w:t>Options</w:t>
            </w:r>
          </w:p>
        </w:tc>
        <w:tc>
          <w:tcPr>
            <w:tcW w:w="1104" w:type="dxa"/>
          </w:tcPr>
          <w:p w14:paraId="6B6D6576" w14:textId="0B723C79" w:rsidR="006F7311" w:rsidRPr="00CA658F" w:rsidRDefault="006F7311" w:rsidP="00CA658F">
            <w:pPr>
              <w:spacing w:line="360" w:lineRule="auto"/>
              <w:rPr>
                <w:rFonts w:ascii="Arial" w:hAnsi="Arial" w:cs="Arial"/>
              </w:rPr>
            </w:pPr>
            <w:r w:rsidRPr="00CA658F">
              <w:rPr>
                <w:rFonts w:ascii="Arial" w:hAnsi="Arial" w:cs="Arial"/>
              </w:rPr>
              <w:t>Machinery</w:t>
            </w:r>
          </w:p>
        </w:tc>
        <w:tc>
          <w:tcPr>
            <w:tcW w:w="1261" w:type="dxa"/>
          </w:tcPr>
          <w:p w14:paraId="5EDA4864" w14:textId="6A1215F4" w:rsidR="006F7311" w:rsidRPr="00CA658F" w:rsidRDefault="006F7311" w:rsidP="00CA658F">
            <w:pPr>
              <w:spacing w:line="360" w:lineRule="auto"/>
              <w:rPr>
                <w:rFonts w:ascii="Arial" w:hAnsi="Arial" w:cs="Arial"/>
              </w:rPr>
            </w:pPr>
            <w:r w:rsidRPr="00CA658F">
              <w:rPr>
                <w:rFonts w:ascii="Arial" w:hAnsi="Arial" w:cs="Arial"/>
              </w:rPr>
              <w:t>Management</w:t>
            </w:r>
          </w:p>
        </w:tc>
        <w:tc>
          <w:tcPr>
            <w:tcW w:w="944" w:type="dxa"/>
          </w:tcPr>
          <w:p w14:paraId="77180D26" w14:textId="6D601CE2" w:rsidR="006F7311" w:rsidRPr="00CA658F" w:rsidRDefault="006F7311" w:rsidP="00CA658F">
            <w:pPr>
              <w:spacing w:line="360" w:lineRule="auto"/>
              <w:rPr>
                <w:rFonts w:ascii="Arial" w:hAnsi="Arial" w:cs="Arial"/>
              </w:rPr>
            </w:pPr>
            <w:r w:rsidRPr="00CA658F">
              <w:rPr>
                <w:rFonts w:ascii="Arial" w:hAnsi="Arial" w:cs="Arial"/>
              </w:rPr>
              <w:t>Money</w:t>
            </w:r>
          </w:p>
        </w:tc>
        <w:tc>
          <w:tcPr>
            <w:tcW w:w="1104" w:type="dxa"/>
          </w:tcPr>
          <w:p w14:paraId="70BD6F6D" w14:textId="3F10A1CE" w:rsidR="006F7311" w:rsidRPr="00CA658F" w:rsidRDefault="006F7311" w:rsidP="00CA658F">
            <w:pPr>
              <w:spacing w:line="360" w:lineRule="auto"/>
              <w:rPr>
                <w:rFonts w:ascii="Arial" w:hAnsi="Arial" w:cs="Arial"/>
              </w:rPr>
            </w:pPr>
            <w:r w:rsidRPr="00CA658F">
              <w:rPr>
                <w:rFonts w:ascii="Arial" w:hAnsi="Arial" w:cs="Arial"/>
              </w:rPr>
              <w:t>Manpower</w:t>
            </w:r>
          </w:p>
        </w:tc>
        <w:tc>
          <w:tcPr>
            <w:tcW w:w="991" w:type="dxa"/>
          </w:tcPr>
          <w:p w14:paraId="2E6895EB" w14:textId="125E4D2F" w:rsidR="006F7311" w:rsidRPr="00CA658F" w:rsidRDefault="006F7311" w:rsidP="00CA658F">
            <w:pPr>
              <w:spacing w:line="360" w:lineRule="auto"/>
              <w:rPr>
                <w:rFonts w:ascii="Arial" w:hAnsi="Arial" w:cs="Arial"/>
              </w:rPr>
            </w:pPr>
            <w:r w:rsidRPr="00CA658F">
              <w:rPr>
                <w:rFonts w:ascii="Arial" w:hAnsi="Arial" w:cs="Arial"/>
              </w:rPr>
              <w:t>Markets</w:t>
            </w:r>
          </w:p>
        </w:tc>
        <w:tc>
          <w:tcPr>
            <w:tcW w:w="1044" w:type="dxa"/>
          </w:tcPr>
          <w:p w14:paraId="7D4C32CE" w14:textId="10BB962E" w:rsidR="006F7311" w:rsidRPr="00CA658F" w:rsidRDefault="006F7311" w:rsidP="00CA658F">
            <w:pPr>
              <w:spacing w:line="360" w:lineRule="auto"/>
              <w:rPr>
                <w:rFonts w:ascii="Arial" w:hAnsi="Arial" w:cs="Arial"/>
              </w:rPr>
            </w:pPr>
            <w:r w:rsidRPr="00CA658F">
              <w:rPr>
                <w:rFonts w:ascii="Arial" w:hAnsi="Arial" w:cs="Arial"/>
              </w:rPr>
              <w:t>Materials</w:t>
            </w:r>
          </w:p>
        </w:tc>
        <w:tc>
          <w:tcPr>
            <w:tcW w:w="920" w:type="dxa"/>
          </w:tcPr>
          <w:p w14:paraId="6F461240" w14:textId="3ABFA800" w:rsidR="006F7311" w:rsidRPr="00CA658F" w:rsidRDefault="006F7311" w:rsidP="00CA658F">
            <w:pPr>
              <w:spacing w:line="360" w:lineRule="auto"/>
              <w:rPr>
                <w:rFonts w:ascii="Arial" w:hAnsi="Arial" w:cs="Arial"/>
              </w:rPr>
            </w:pPr>
            <w:r w:rsidRPr="00CA658F">
              <w:rPr>
                <w:rFonts w:ascii="Arial" w:hAnsi="Arial" w:cs="Arial"/>
              </w:rPr>
              <w:t>Make- up</w:t>
            </w:r>
          </w:p>
        </w:tc>
        <w:tc>
          <w:tcPr>
            <w:tcW w:w="669" w:type="dxa"/>
          </w:tcPr>
          <w:p w14:paraId="3466FF9C" w14:textId="6283B6A9" w:rsidR="006F7311" w:rsidRPr="00CA658F" w:rsidRDefault="006F7311" w:rsidP="00CA658F">
            <w:pPr>
              <w:spacing w:line="360" w:lineRule="auto"/>
              <w:rPr>
                <w:rFonts w:ascii="Arial" w:hAnsi="Arial" w:cs="Arial"/>
              </w:rPr>
            </w:pPr>
            <w:r w:rsidRPr="00CA658F">
              <w:rPr>
                <w:rFonts w:ascii="Arial" w:hAnsi="Arial" w:cs="Arial"/>
              </w:rPr>
              <w:t>Score</w:t>
            </w:r>
          </w:p>
        </w:tc>
      </w:tr>
      <w:tr w:rsidR="006F7311" w:rsidRPr="00CA658F" w14:paraId="7FB16D5D" w14:textId="6E68C648" w:rsidTr="006F7311">
        <w:tc>
          <w:tcPr>
            <w:tcW w:w="979" w:type="dxa"/>
          </w:tcPr>
          <w:p w14:paraId="54CEA818" w14:textId="659CDD1E" w:rsidR="006F7311" w:rsidRPr="00CA658F" w:rsidRDefault="006F7311" w:rsidP="00CA658F">
            <w:pPr>
              <w:spacing w:line="360" w:lineRule="auto"/>
              <w:rPr>
                <w:rFonts w:ascii="Arial" w:hAnsi="Arial" w:cs="Arial"/>
              </w:rPr>
            </w:pPr>
            <w:r w:rsidRPr="00CA658F">
              <w:rPr>
                <w:rFonts w:ascii="Arial" w:hAnsi="Arial" w:cs="Arial"/>
              </w:rPr>
              <w:t>A</w:t>
            </w:r>
          </w:p>
        </w:tc>
        <w:tc>
          <w:tcPr>
            <w:tcW w:w="1104" w:type="dxa"/>
          </w:tcPr>
          <w:p w14:paraId="17137577" w14:textId="0597D457" w:rsidR="006F7311" w:rsidRPr="00CA658F" w:rsidRDefault="006F7311" w:rsidP="00CA658F">
            <w:pPr>
              <w:spacing w:line="360" w:lineRule="auto"/>
              <w:rPr>
                <w:rFonts w:ascii="Arial" w:hAnsi="Arial" w:cs="Arial"/>
              </w:rPr>
            </w:pPr>
            <w:r w:rsidRPr="00CA658F">
              <w:rPr>
                <w:rFonts w:ascii="Arial" w:hAnsi="Arial" w:cs="Arial"/>
              </w:rPr>
              <w:t>yes</w:t>
            </w:r>
          </w:p>
        </w:tc>
        <w:tc>
          <w:tcPr>
            <w:tcW w:w="1261" w:type="dxa"/>
          </w:tcPr>
          <w:p w14:paraId="608E1A6A" w14:textId="06B27EE7" w:rsidR="006F7311" w:rsidRPr="00CA658F" w:rsidRDefault="006F7311" w:rsidP="00CA658F">
            <w:pPr>
              <w:spacing w:line="360" w:lineRule="auto"/>
              <w:rPr>
                <w:rFonts w:ascii="Arial" w:hAnsi="Arial" w:cs="Arial"/>
              </w:rPr>
            </w:pPr>
            <w:r w:rsidRPr="00CA658F">
              <w:rPr>
                <w:rFonts w:ascii="Arial" w:hAnsi="Arial" w:cs="Arial"/>
              </w:rPr>
              <w:t>Yes</w:t>
            </w:r>
          </w:p>
        </w:tc>
        <w:tc>
          <w:tcPr>
            <w:tcW w:w="944" w:type="dxa"/>
          </w:tcPr>
          <w:p w14:paraId="46983996" w14:textId="5E3510D5" w:rsidR="006F7311" w:rsidRPr="00CA658F" w:rsidRDefault="006F7311" w:rsidP="00CA658F">
            <w:pPr>
              <w:spacing w:line="360" w:lineRule="auto"/>
              <w:rPr>
                <w:rFonts w:ascii="Arial" w:hAnsi="Arial" w:cs="Arial"/>
              </w:rPr>
            </w:pPr>
            <w:r w:rsidRPr="00CA658F">
              <w:rPr>
                <w:rFonts w:ascii="Arial" w:hAnsi="Arial" w:cs="Arial"/>
              </w:rPr>
              <w:t>Affordable</w:t>
            </w:r>
          </w:p>
        </w:tc>
        <w:tc>
          <w:tcPr>
            <w:tcW w:w="1104" w:type="dxa"/>
          </w:tcPr>
          <w:p w14:paraId="58E60A9B" w14:textId="721E5D73" w:rsidR="006F7311" w:rsidRPr="00CA658F" w:rsidRDefault="006F7311" w:rsidP="00CA658F">
            <w:pPr>
              <w:spacing w:line="360" w:lineRule="auto"/>
              <w:rPr>
                <w:rFonts w:ascii="Arial" w:hAnsi="Arial" w:cs="Arial"/>
              </w:rPr>
            </w:pPr>
            <w:r w:rsidRPr="00CA658F">
              <w:rPr>
                <w:rFonts w:ascii="Arial" w:hAnsi="Arial" w:cs="Arial"/>
              </w:rPr>
              <w:t>Yes</w:t>
            </w:r>
          </w:p>
        </w:tc>
        <w:tc>
          <w:tcPr>
            <w:tcW w:w="991" w:type="dxa"/>
          </w:tcPr>
          <w:p w14:paraId="0C31B15B" w14:textId="4F9915DC" w:rsidR="006F7311" w:rsidRPr="00CA658F" w:rsidRDefault="006F7311" w:rsidP="00CA658F">
            <w:pPr>
              <w:spacing w:line="360" w:lineRule="auto"/>
              <w:rPr>
                <w:rFonts w:ascii="Arial" w:hAnsi="Arial" w:cs="Arial"/>
              </w:rPr>
            </w:pPr>
            <w:r w:rsidRPr="00CA658F">
              <w:rPr>
                <w:rFonts w:ascii="Arial" w:hAnsi="Arial" w:cs="Arial"/>
              </w:rPr>
              <w:t>increase</w:t>
            </w:r>
          </w:p>
        </w:tc>
        <w:tc>
          <w:tcPr>
            <w:tcW w:w="1044" w:type="dxa"/>
          </w:tcPr>
          <w:p w14:paraId="696DA9C0" w14:textId="7AC298FE" w:rsidR="006F7311" w:rsidRPr="00CA658F" w:rsidRDefault="006F7311" w:rsidP="00CA658F">
            <w:pPr>
              <w:spacing w:line="360" w:lineRule="auto"/>
              <w:rPr>
                <w:rFonts w:ascii="Arial" w:hAnsi="Arial" w:cs="Arial"/>
              </w:rPr>
            </w:pPr>
            <w:r w:rsidRPr="00CA658F">
              <w:rPr>
                <w:rFonts w:ascii="Arial" w:hAnsi="Arial" w:cs="Arial"/>
              </w:rPr>
              <w:t>yes</w:t>
            </w:r>
          </w:p>
        </w:tc>
        <w:tc>
          <w:tcPr>
            <w:tcW w:w="920" w:type="dxa"/>
          </w:tcPr>
          <w:p w14:paraId="2F1625B5" w14:textId="52C83CA5" w:rsidR="006F7311" w:rsidRPr="00CA658F" w:rsidRDefault="006F7311" w:rsidP="00CA658F">
            <w:pPr>
              <w:spacing w:line="360" w:lineRule="auto"/>
              <w:rPr>
                <w:rFonts w:ascii="Arial" w:hAnsi="Arial" w:cs="Arial"/>
              </w:rPr>
            </w:pPr>
            <w:r w:rsidRPr="00CA658F">
              <w:rPr>
                <w:rFonts w:ascii="Arial" w:hAnsi="Arial" w:cs="Arial"/>
              </w:rPr>
              <w:t>Yes</w:t>
            </w:r>
          </w:p>
        </w:tc>
        <w:tc>
          <w:tcPr>
            <w:tcW w:w="669" w:type="dxa"/>
          </w:tcPr>
          <w:p w14:paraId="448BA45A" w14:textId="66CB5E6E" w:rsidR="006F7311" w:rsidRPr="00CA658F" w:rsidRDefault="006F7311" w:rsidP="00CA658F">
            <w:pPr>
              <w:spacing w:line="360" w:lineRule="auto"/>
              <w:rPr>
                <w:rFonts w:ascii="Arial" w:hAnsi="Arial" w:cs="Arial"/>
              </w:rPr>
            </w:pPr>
            <w:r w:rsidRPr="00CA658F">
              <w:rPr>
                <w:rFonts w:ascii="Arial" w:hAnsi="Arial" w:cs="Arial"/>
              </w:rPr>
              <w:t>7</w:t>
            </w:r>
          </w:p>
        </w:tc>
      </w:tr>
      <w:tr w:rsidR="006F7311" w:rsidRPr="00CA658F" w14:paraId="3765DB69" w14:textId="3C2CF5A0" w:rsidTr="006F7311">
        <w:tc>
          <w:tcPr>
            <w:tcW w:w="979" w:type="dxa"/>
          </w:tcPr>
          <w:p w14:paraId="54BD761B" w14:textId="4DDBBA63" w:rsidR="006F7311" w:rsidRPr="00CA658F" w:rsidRDefault="006F7311" w:rsidP="00CA658F">
            <w:pPr>
              <w:spacing w:line="360" w:lineRule="auto"/>
              <w:rPr>
                <w:rFonts w:ascii="Arial" w:hAnsi="Arial" w:cs="Arial"/>
              </w:rPr>
            </w:pPr>
            <w:r w:rsidRPr="00CA658F">
              <w:rPr>
                <w:rFonts w:ascii="Arial" w:hAnsi="Arial" w:cs="Arial"/>
              </w:rPr>
              <w:t>B</w:t>
            </w:r>
          </w:p>
        </w:tc>
        <w:tc>
          <w:tcPr>
            <w:tcW w:w="1104" w:type="dxa"/>
          </w:tcPr>
          <w:p w14:paraId="0368C440" w14:textId="31AE0E94" w:rsidR="006F7311" w:rsidRPr="00CA658F" w:rsidRDefault="006F7311" w:rsidP="00CA658F">
            <w:pPr>
              <w:spacing w:line="360" w:lineRule="auto"/>
              <w:rPr>
                <w:rFonts w:ascii="Arial" w:hAnsi="Arial" w:cs="Arial"/>
              </w:rPr>
            </w:pPr>
            <w:r w:rsidRPr="00CA658F">
              <w:rPr>
                <w:rFonts w:ascii="Arial" w:hAnsi="Arial" w:cs="Arial"/>
              </w:rPr>
              <w:t>No</w:t>
            </w:r>
          </w:p>
        </w:tc>
        <w:tc>
          <w:tcPr>
            <w:tcW w:w="1261" w:type="dxa"/>
          </w:tcPr>
          <w:p w14:paraId="653D87F1" w14:textId="5CF944F9" w:rsidR="006F7311" w:rsidRPr="00CA658F" w:rsidRDefault="006F7311" w:rsidP="00CA658F">
            <w:pPr>
              <w:spacing w:line="360" w:lineRule="auto"/>
              <w:rPr>
                <w:rFonts w:ascii="Arial" w:hAnsi="Arial" w:cs="Arial"/>
              </w:rPr>
            </w:pPr>
            <w:r w:rsidRPr="00CA658F">
              <w:rPr>
                <w:rFonts w:ascii="Arial" w:hAnsi="Arial" w:cs="Arial"/>
              </w:rPr>
              <w:t>No</w:t>
            </w:r>
          </w:p>
        </w:tc>
        <w:tc>
          <w:tcPr>
            <w:tcW w:w="944" w:type="dxa"/>
          </w:tcPr>
          <w:p w14:paraId="04950757" w14:textId="3224186C" w:rsidR="006F7311" w:rsidRPr="00CA658F" w:rsidRDefault="006F7311" w:rsidP="00CA658F">
            <w:pPr>
              <w:spacing w:line="360" w:lineRule="auto"/>
              <w:rPr>
                <w:rFonts w:ascii="Arial" w:hAnsi="Arial" w:cs="Arial"/>
              </w:rPr>
            </w:pPr>
            <w:r w:rsidRPr="00CA658F">
              <w:rPr>
                <w:rFonts w:ascii="Arial" w:hAnsi="Arial" w:cs="Arial"/>
              </w:rPr>
              <w:t>Loan required</w:t>
            </w:r>
          </w:p>
        </w:tc>
        <w:tc>
          <w:tcPr>
            <w:tcW w:w="1104" w:type="dxa"/>
          </w:tcPr>
          <w:p w14:paraId="64473F76" w14:textId="0650F3AF" w:rsidR="006F7311" w:rsidRPr="00CA658F" w:rsidRDefault="006F7311" w:rsidP="00CA658F">
            <w:pPr>
              <w:spacing w:line="360" w:lineRule="auto"/>
              <w:rPr>
                <w:rFonts w:ascii="Arial" w:hAnsi="Arial" w:cs="Arial"/>
              </w:rPr>
            </w:pPr>
            <w:r w:rsidRPr="00CA658F">
              <w:rPr>
                <w:rFonts w:ascii="Arial" w:hAnsi="Arial" w:cs="Arial"/>
              </w:rPr>
              <w:t>No</w:t>
            </w:r>
          </w:p>
        </w:tc>
        <w:tc>
          <w:tcPr>
            <w:tcW w:w="991" w:type="dxa"/>
          </w:tcPr>
          <w:p w14:paraId="1C5A8E2D" w14:textId="2C70443E" w:rsidR="006F7311" w:rsidRPr="00CA658F" w:rsidRDefault="006F7311" w:rsidP="00CA658F">
            <w:pPr>
              <w:spacing w:line="360" w:lineRule="auto"/>
              <w:rPr>
                <w:rFonts w:ascii="Arial" w:hAnsi="Arial" w:cs="Arial"/>
              </w:rPr>
            </w:pPr>
            <w:r w:rsidRPr="00CA658F">
              <w:rPr>
                <w:rFonts w:ascii="Arial" w:hAnsi="Arial" w:cs="Arial"/>
              </w:rPr>
              <w:t>No</w:t>
            </w:r>
          </w:p>
        </w:tc>
        <w:tc>
          <w:tcPr>
            <w:tcW w:w="1044" w:type="dxa"/>
          </w:tcPr>
          <w:p w14:paraId="590D14EF" w14:textId="4B809F76" w:rsidR="006F7311" w:rsidRPr="00CA658F" w:rsidRDefault="00E5195D" w:rsidP="00CA658F">
            <w:pPr>
              <w:spacing w:line="360" w:lineRule="auto"/>
              <w:rPr>
                <w:rFonts w:ascii="Arial" w:hAnsi="Arial" w:cs="Arial"/>
              </w:rPr>
            </w:pPr>
            <w:r w:rsidRPr="00CA658F">
              <w:rPr>
                <w:rFonts w:ascii="Arial" w:hAnsi="Arial" w:cs="Arial"/>
              </w:rPr>
              <w:t>N</w:t>
            </w:r>
            <w:r w:rsidR="006F7311" w:rsidRPr="00CA658F">
              <w:rPr>
                <w:rFonts w:ascii="Arial" w:hAnsi="Arial" w:cs="Arial"/>
              </w:rPr>
              <w:t>o</w:t>
            </w:r>
          </w:p>
        </w:tc>
        <w:tc>
          <w:tcPr>
            <w:tcW w:w="920" w:type="dxa"/>
          </w:tcPr>
          <w:p w14:paraId="65E904B1" w14:textId="29096E57" w:rsidR="006F7311" w:rsidRPr="00CA658F" w:rsidRDefault="00E5195D" w:rsidP="00CA658F">
            <w:pPr>
              <w:spacing w:line="360" w:lineRule="auto"/>
              <w:rPr>
                <w:rFonts w:ascii="Arial" w:hAnsi="Arial" w:cs="Arial"/>
              </w:rPr>
            </w:pPr>
            <w:r w:rsidRPr="00CA658F">
              <w:rPr>
                <w:rFonts w:ascii="Arial" w:hAnsi="Arial" w:cs="Arial"/>
              </w:rPr>
              <w:t>No</w:t>
            </w:r>
          </w:p>
        </w:tc>
        <w:tc>
          <w:tcPr>
            <w:tcW w:w="669" w:type="dxa"/>
          </w:tcPr>
          <w:p w14:paraId="23D7C84E" w14:textId="69DAC7D6" w:rsidR="006F7311" w:rsidRPr="00CA658F" w:rsidRDefault="00E5195D" w:rsidP="00CA658F">
            <w:pPr>
              <w:spacing w:line="360" w:lineRule="auto"/>
              <w:rPr>
                <w:rFonts w:ascii="Arial" w:hAnsi="Arial" w:cs="Arial"/>
              </w:rPr>
            </w:pPr>
            <w:r w:rsidRPr="00CA658F">
              <w:rPr>
                <w:rFonts w:ascii="Arial" w:hAnsi="Arial" w:cs="Arial"/>
              </w:rPr>
              <w:t>0</w:t>
            </w:r>
          </w:p>
        </w:tc>
      </w:tr>
      <w:tr w:rsidR="006F7311" w:rsidRPr="00CA658F" w14:paraId="03A0C45F" w14:textId="282C0F43" w:rsidTr="006F7311">
        <w:tc>
          <w:tcPr>
            <w:tcW w:w="979" w:type="dxa"/>
          </w:tcPr>
          <w:p w14:paraId="599F0E34" w14:textId="018A56CA" w:rsidR="006F7311" w:rsidRPr="00CA658F" w:rsidRDefault="006F7311" w:rsidP="00CA658F">
            <w:pPr>
              <w:spacing w:line="360" w:lineRule="auto"/>
              <w:rPr>
                <w:rFonts w:ascii="Arial" w:hAnsi="Arial" w:cs="Arial"/>
              </w:rPr>
            </w:pPr>
            <w:r w:rsidRPr="00CA658F">
              <w:rPr>
                <w:rFonts w:ascii="Arial" w:hAnsi="Arial" w:cs="Arial"/>
              </w:rPr>
              <w:t>C</w:t>
            </w:r>
          </w:p>
        </w:tc>
        <w:tc>
          <w:tcPr>
            <w:tcW w:w="1104" w:type="dxa"/>
          </w:tcPr>
          <w:p w14:paraId="45F0D089" w14:textId="1B16FF0F" w:rsidR="006F7311" w:rsidRPr="00CA658F" w:rsidRDefault="00E5195D" w:rsidP="00CA658F">
            <w:pPr>
              <w:spacing w:line="360" w:lineRule="auto"/>
              <w:rPr>
                <w:rFonts w:ascii="Arial" w:hAnsi="Arial" w:cs="Arial"/>
              </w:rPr>
            </w:pPr>
            <w:r w:rsidRPr="00CA658F">
              <w:rPr>
                <w:rFonts w:ascii="Arial" w:hAnsi="Arial" w:cs="Arial"/>
              </w:rPr>
              <w:t>No</w:t>
            </w:r>
          </w:p>
        </w:tc>
        <w:tc>
          <w:tcPr>
            <w:tcW w:w="1261" w:type="dxa"/>
          </w:tcPr>
          <w:p w14:paraId="427CE3F9" w14:textId="33B77D9F" w:rsidR="006F7311" w:rsidRPr="00CA658F" w:rsidRDefault="00E5195D" w:rsidP="00CA658F">
            <w:pPr>
              <w:spacing w:line="360" w:lineRule="auto"/>
              <w:rPr>
                <w:rFonts w:ascii="Arial" w:hAnsi="Arial" w:cs="Arial"/>
              </w:rPr>
            </w:pPr>
            <w:r w:rsidRPr="00CA658F">
              <w:rPr>
                <w:rFonts w:ascii="Arial" w:hAnsi="Arial" w:cs="Arial"/>
              </w:rPr>
              <w:t>Yes</w:t>
            </w:r>
          </w:p>
        </w:tc>
        <w:tc>
          <w:tcPr>
            <w:tcW w:w="944" w:type="dxa"/>
          </w:tcPr>
          <w:p w14:paraId="4C4296E1" w14:textId="432B28C1" w:rsidR="006F7311" w:rsidRPr="00CA658F" w:rsidRDefault="00E5195D" w:rsidP="00CA658F">
            <w:pPr>
              <w:spacing w:line="360" w:lineRule="auto"/>
              <w:rPr>
                <w:rFonts w:ascii="Arial" w:hAnsi="Arial" w:cs="Arial"/>
              </w:rPr>
            </w:pPr>
            <w:r w:rsidRPr="00CA658F">
              <w:rPr>
                <w:rFonts w:ascii="Arial" w:hAnsi="Arial" w:cs="Arial"/>
              </w:rPr>
              <w:t>Barely affordable</w:t>
            </w:r>
          </w:p>
        </w:tc>
        <w:tc>
          <w:tcPr>
            <w:tcW w:w="1104" w:type="dxa"/>
          </w:tcPr>
          <w:p w14:paraId="31A32442" w14:textId="6742538F" w:rsidR="006F7311" w:rsidRPr="00CA658F" w:rsidRDefault="00E5195D" w:rsidP="00CA658F">
            <w:pPr>
              <w:spacing w:line="360" w:lineRule="auto"/>
              <w:rPr>
                <w:rFonts w:ascii="Arial" w:hAnsi="Arial" w:cs="Arial"/>
              </w:rPr>
            </w:pPr>
            <w:r w:rsidRPr="00CA658F">
              <w:rPr>
                <w:rFonts w:ascii="Arial" w:hAnsi="Arial" w:cs="Arial"/>
              </w:rPr>
              <w:t>No</w:t>
            </w:r>
          </w:p>
        </w:tc>
        <w:tc>
          <w:tcPr>
            <w:tcW w:w="991" w:type="dxa"/>
          </w:tcPr>
          <w:p w14:paraId="5AB2CEBE" w14:textId="34EB207D" w:rsidR="006F7311" w:rsidRPr="00CA658F" w:rsidRDefault="00E5195D" w:rsidP="00CA658F">
            <w:pPr>
              <w:spacing w:line="360" w:lineRule="auto"/>
              <w:rPr>
                <w:rFonts w:ascii="Arial" w:hAnsi="Arial" w:cs="Arial"/>
              </w:rPr>
            </w:pPr>
            <w:r w:rsidRPr="00CA658F">
              <w:rPr>
                <w:rFonts w:ascii="Arial" w:hAnsi="Arial" w:cs="Arial"/>
              </w:rPr>
              <w:t>Yes</w:t>
            </w:r>
          </w:p>
        </w:tc>
        <w:tc>
          <w:tcPr>
            <w:tcW w:w="1044" w:type="dxa"/>
          </w:tcPr>
          <w:p w14:paraId="18B235E7" w14:textId="3325CCA7" w:rsidR="006F7311" w:rsidRPr="00CA658F" w:rsidRDefault="00E5195D" w:rsidP="00CA658F">
            <w:pPr>
              <w:spacing w:line="360" w:lineRule="auto"/>
              <w:rPr>
                <w:rFonts w:ascii="Arial" w:hAnsi="Arial" w:cs="Arial"/>
              </w:rPr>
            </w:pPr>
            <w:r w:rsidRPr="00CA658F">
              <w:rPr>
                <w:rFonts w:ascii="Arial" w:hAnsi="Arial" w:cs="Arial"/>
              </w:rPr>
              <w:t>Yes</w:t>
            </w:r>
          </w:p>
        </w:tc>
        <w:tc>
          <w:tcPr>
            <w:tcW w:w="920" w:type="dxa"/>
          </w:tcPr>
          <w:p w14:paraId="07CAA175" w14:textId="5B467A94" w:rsidR="006F7311" w:rsidRPr="00CA658F" w:rsidRDefault="00E5195D" w:rsidP="00CA658F">
            <w:pPr>
              <w:spacing w:line="360" w:lineRule="auto"/>
              <w:rPr>
                <w:rFonts w:ascii="Arial" w:hAnsi="Arial" w:cs="Arial"/>
              </w:rPr>
            </w:pPr>
            <w:r w:rsidRPr="00CA658F">
              <w:rPr>
                <w:rFonts w:ascii="Arial" w:hAnsi="Arial" w:cs="Arial"/>
              </w:rPr>
              <w:t>no</w:t>
            </w:r>
          </w:p>
        </w:tc>
        <w:tc>
          <w:tcPr>
            <w:tcW w:w="669" w:type="dxa"/>
          </w:tcPr>
          <w:p w14:paraId="3D523649" w14:textId="39D9685E" w:rsidR="006F7311" w:rsidRPr="00CA658F" w:rsidRDefault="00E5195D" w:rsidP="00CA658F">
            <w:pPr>
              <w:spacing w:line="360" w:lineRule="auto"/>
              <w:rPr>
                <w:rFonts w:ascii="Arial" w:hAnsi="Arial" w:cs="Arial"/>
              </w:rPr>
            </w:pPr>
            <w:r w:rsidRPr="00CA658F">
              <w:rPr>
                <w:rFonts w:ascii="Arial" w:hAnsi="Arial" w:cs="Arial"/>
              </w:rPr>
              <w:t>3</w:t>
            </w:r>
          </w:p>
        </w:tc>
      </w:tr>
    </w:tbl>
    <w:p w14:paraId="6006C5D5" w14:textId="0F5D5242" w:rsidR="00F94159" w:rsidRPr="00CA658F" w:rsidRDefault="00F94159" w:rsidP="00CA658F">
      <w:pPr>
        <w:spacing w:line="360" w:lineRule="auto"/>
      </w:pPr>
    </w:p>
    <w:p w14:paraId="0A295432" w14:textId="612DA3A9" w:rsidR="00E5195D" w:rsidRPr="00CA658F" w:rsidRDefault="00E5195D" w:rsidP="00CA658F">
      <w:pPr>
        <w:spacing w:line="360" w:lineRule="auto"/>
      </w:pPr>
      <w:r w:rsidRPr="00FE17EA">
        <w:rPr>
          <w:b/>
          <w:bCs/>
        </w:rPr>
        <w:t>Option A</w:t>
      </w:r>
      <w:r w:rsidRPr="00CA658F">
        <w:t xml:space="preserve"> - does not require additional machinery, the management has the necessary capabilities, is affordable, does not require additional employees, will increase the market share, does not require additional materials, and the company is equipped to handle it.</w:t>
      </w:r>
    </w:p>
    <w:p w14:paraId="2EEC87AD" w14:textId="290E4335" w:rsidR="00E5195D" w:rsidRPr="00CA658F" w:rsidRDefault="00E5195D" w:rsidP="00CA658F">
      <w:pPr>
        <w:spacing w:line="360" w:lineRule="auto"/>
      </w:pPr>
      <w:r w:rsidRPr="00FE17EA">
        <w:rPr>
          <w:b/>
          <w:bCs/>
        </w:rPr>
        <w:t>Option B</w:t>
      </w:r>
      <w:r w:rsidRPr="00CA658F">
        <w:t xml:space="preserve"> – Does require machinery, new management skills, a loan and additional manpower, as well as more materials for production and restructuring the company </w:t>
      </w:r>
      <w:proofErr w:type="gramStart"/>
      <w:r w:rsidRPr="00CA658F">
        <w:t>in order to</w:t>
      </w:r>
      <w:proofErr w:type="gramEnd"/>
      <w:r w:rsidRPr="00CA658F">
        <w:t xml:space="preserve"> accommodate the new facilities. It will not directly affect the market share.</w:t>
      </w:r>
    </w:p>
    <w:p w14:paraId="2335191B" w14:textId="6A6EDECB" w:rsidR="00E5195D" w:rsidRPr="00CA658F" w:rsidRDefault="00E5195D" w:rsidP="00CA658F">
      <w:pPr>
        <w:spacing w:line="360" w:lineRule="auto"/>
      </w:pPr>
      <w:r w:rsidRPr="00FE17EA">
        <w:rPr>
          <w:b/>
          <w:bCs/>
        </w:rPr>
        <w:t>Option C</w:t>
      </w:r>
      <w:r w:rsidRPr="00CA658F">
        <w:t xml:space="preserve"> </w:t>
      </w:r>
      <w:r w:rsidR="00D02DD5" w:rsidRPr="00CA658F">
        <w:t>–</w:t>
      </w:r>
      <w:r w:rsidRPr="00CA658F">
        <w:t xml:space="preserve"> </w:t>
      </w:r>
      <w:r w:rsidR="00D02DD5" w:rsidRPr="00CA658F">
        <w:t>Does not require new machinery, nor management changes, but it is on the limit of affordability and requires hiring more employees. It will increase the market share and will not require new materials, but the company’s structure needs to change to accommodate the facilities (shops).</w:t>
      </w:r>
    </w:p>
    <w:tbl>
      <w:tblPr>
        <w:tblStyle w:val="TableGrid"/>
        <w:tblW w:w="0" w:type="auto"/>
        <w:tblLook w:val="04A0" w:firstRow="1" w:lastRow="0" w:firstColumn="1" w:lastColumn="0" w:noHBand="0" w:noVBand="1"/>
      </w:tblPr>
      <w:tblGrid>
        <w:gridCol w:w="2254"/>
        <w:gridCol w:w="2254"/>
        <w:gridCol w:w="2254"/>
        <w:gridCol w:w="2254"/>
      </w:tblGrid>
      <w:tr w:rsidR="00D02DD5" w:rsidRPr="00CA658F" w14:paraId="3542DA0B" w14:textId="77777777" w:rsidTr="00D02DD5">
        <w:tc>
          <w:tcPr>
            <w:tcW w:w="2254" w:type="dxa"/>
          </w:tcPr>
          <w:p w14:paraId="40632617" w14:textId="26E994F3" w:rsidR="00D02DD5" w:rsidRPr="00CA658F" w:rsidRDefault="00D02DD5" w:rsidP="00CA658F">
            <w:pPr>
              <w:spacing w:line="360" w:lineRule="auto"/>
              <w:rPr>
                <w:rFonts w:ascii="Arial" w:hAnsi="Arial" w:cs="Arial"/>
              </w:rPr>
            </w:pPr>
            <w:r w:rsidRPr="00CA658F">
              <w:rPr>
                <w:rFonts w:ascii="Arial" w:hAnsi="Arial" w:cs="Arial"/>
              </w:rPr>
              <w:t>SAF Matrix</w:t>
            </w:r>
          </w:p>
        </w:tc>
        <w:tc>
          <w:tcPr>
            <w:tcW w:w="2254" w:type="dxa"/>
          </w:tcPr>
          <w:p w14:paraId="36B92A3B" w14:textId="37C55003" w:rsidR="00D02DD5" w:rsidRPr="00CA658F" w:rsidRDefault="00D02DD5" w:rsidP="00CA658F">
            <w:pPr>
              <w:spacing w:line="360" w:lineRule="auto"/>
              <w:rPr>
                <w:rFonts w:ascii="Arial" w:hAnsi="Arial" w:cs="Arial"/>
              </w:rPr>
            </w:pPr>
            <w:r w:rsidRPr="00CA658F">
              <w:rPr>
                <w:rFonts w:ascii="Arial" w:hAnsi="Arial" w:cs="Arial"/>
              </w:rPr>
              <w:t>Option A</w:t>
            </w:r>
          </w:p>
        </w:tc>
        <w:tc>
          <w:tcPr>
            <w:tcW w:w="2254" w:type="dxa"/>
          </w:tcPr>
          <w:p w14:paraId="7895E628" w14:textId="549A8DC4" w:rsidR="00D02DD5" w:rsidRPr="00CA658F" w:rsidRDefault="00D02DD5" w:rsidP="00CA658F">
            <w:pPr>
              <w:spacing w:line="360" w:lineRule="auto"/>
              <w:rPr>
                <w:rFonts w:ascii="Arial" w:hAnsi="Arial" w:cs="Arial"/>
              </w:rPr>
            </w:pPr>
            <w:r w:rsidRPr="00CA658F">
              <w:rPr>
                <w:rFonts w:ascii="Arial" w:hAnsi="Arial" w:cs="Arial"/>
              </w:rPr>
              <w:t>Option B</w:t>
            </w:r>
          </w:p>
        </w:tc>
        <w:tc>
          <w:tcPr>
            <w:tcW w:w="2254" w:type="dxa"/>
          </w:tcPr>
          <w:p w14:paraId="29AB8CBC" w14:textId="27DF0AF1" w:rsidR="00D02DD5" w:rsidRPr="00CA658F" w:rsidRDefault="00D02DD5" w:rsidP="00CA658F">
            <w:pPr>
              <w:spacing w:line="360" w:lineRule="auto"/>
              <w:rPr>
                <w:rFonts w:ascii="Arial" w:hAnsi="Arial" w:cs="Arial"/>
              </w:rPr>
            </w:pPr>
            <w:r w:rsidRPr="00CA658F">
              <w:rPr>
                <w:rFonts w:ascii="Arial" w:hAnsi="Arial" w:cs="Arial"/>
              </w:rPr>
              <w:t>Option C</w:t>
            </w:r>
          </w:p>
        </w:tc>
      </w:tr>
      <w:tr w:rsidR="00D02DD5" w:rsidRPr="00CA658F" w14:paraId="55FEC983" w14:textId="77777777" w:rsidTr="00D02DD5">
        <w:tc>
          <w:tcPr>
            <w:tcW w:w="2254" w:type="dxa"/>
          </w:tcPr>
          <w:p w14:paraId="60B3B85A" w14:textId="4CE25895" w:rsidR="00D02DD5" w:rsidRPr="00CA658F" w:rsidRDefault="00D02DD5" w:rsidP="00CA658F">
            <w:pPr>
              <w:spacing w:line="360" w:lineRule="auto"/>
              <w:rPr>
                <w:rFonts w:ascii="Arial" w:hAnsi="Arial" w:cs="Arial"/>
              </w:rPr>
            </w:pPr>
            <w:r w:rsidRPr="00CA658F">
              <w:rPr>
                <w:rFonts w:ascii="Arial" w:hAnsi="Arial" w:cs="Arial"/>
              </w:rPr>
              <w:t>Suitability</w:t>
            </w:r>
          </w:p>
        </w:tc>
        <w:tc>
          <w:tcPr>
            <w:tcW w:w="2254" w:type="dxa"/>
          </w:tcPr>
          <w:p w14:paraId="69B44529" w14:textId="573FE50F" w:rsidR="00D02DD5" w:rsidRPr="00CA658F" w:rsidRDefault="00D02DD5" w:rsidP="00CA658F">
            <w:pPr>
              <w:spacing w:line="360" w:lineRule="auto"/>
              <w:rPr>
                <w:rFonts w:ascii="Arial" w:hAnsi="Arial" w:cs="Arial"/>
              </w:rPr>
            </w:pPr>
            <w:r w:rsidRPr="00CA658F">
              <w:rPr>
                <w:rFonts w:ascii="Arial" w:hAnsi="Arial" w:cs="Arial"/>
              </w:rPr>
              <w:t>2</w:t>
            </w:r>
          </w:p>
        </w:tc>
        <w:tc>
          <w:tcPr>
            <w:tcW w:w="2254" w:type="dxa"/>
          </w:tcPr>
          <w:p w14:paraId="43CE2863" w14:textId="49434A37" w:rsidR="00D02DD5" w:rsidRPr="00CA658F" w:rsidRDefault="00D02DD5" w:rsidP="00CA658F">
            <w:pPr>
              <w:spacing w:line="360" w:lineRule="auto"/>
              <w:rPr>
                <w:rFonts w:ascii="Arial" w:hAnsi="Arial" w:cs="Arial"/>
              </w:rPr>
            </w:pPr>
            <w:r w:rsidRPr="00CA658F">
              <w:rPr>
                <w:rFonts w:ascii="Arial" w:hAnsi="Arial" w:cs="Arial"/>
              </w:rPr>
              <w:t>1</w:t>
            </w:r>
          </w:p>
        </w:tc>
        <w:tc>
          <w:tcPr>
            <w:tcW w:w="2254" w:type="dxa"/>
          </w:tcPr>
          <w:p w14:paraId="56F0266B" w14:textId="3582EAAF" w:rsidR="00D02DD5" w:rsidRPr="00CA658F" w:rsidRDefault="00D02DD5" w:rsidP="00CA658F">
            <w:pPr>
              <w:spacing w:line="360" w:lineRule="auto"/>
              <w:rPr>
                <w:rFonts w:ascii="Arial" w:hAnsi="Arial" w:cs="Arial"/>
              </w:rPr>
            </w:pPr>
            <w:r w:rsidRPr="00CA658F">
              <w:rPr>
                <w:rFonts w:ascii="Arial" w:hAnsi="Arial" w:cs="Arial"/>
              </w:rPr>
              <w:t>2</w:t>
            </w:r>
          </w:p>
        </w:tc>
      </w:tr>
      <w:tr w:rsidR="00D02DD5" w:rsidRPr="00CA658F" w14:paraId="71D7B7AD" w14:textId="77777777" w:rsidTr="00D02DD5">
        <w:tc>
          <w:tcPr>
            <w:tcW w:w="2254" w:type="dxa"/>
          </w:tcPr>
          <w:p w14:paraId="2A857CFC" w14:textId="37A96007" w:rsidR="00D02DD5" w:rsidRPr="00CA658F" w:rsidRDefault="00D02DD5" w:rsidP="00CA658F">
            <w:pPr>
              <w:spacing w:line="360" w:lineRule="auto"/>
              <w:rPr>
                <w:rFonts w:ascii="Arial" w:hAnsi="Arial" w:cs="Arial"/>
              </w:rPr>
            </w:pPr>
            <w:r w:rsidRPr="00CA658F">
              <w:rPr>
                <w:rFonts w:ascii="Arial" w:hAnsi="Arial" w:cs="Arial"/>
              </w:rPr>
              <w:lastRenderedPageBreak/>
              <w:t>Acceptability</w:t>
            </w:r>
          </w:p>
        </w:tc>
        <w:tc>
          <w:tcPr>
            <w:tcW w:w="2254" w:type="dxa"/>
          </w:tcPr>
          <w:p w14:paraId="5E189395" w14:textId="1C63FB59" w:rsidR="00D02DD5" w:rsidRPr="00CA658F" w:rsidRDefault="005E01E3" w:rsidP="00CA658F">
            <w:pPr>
              <w:spacing w:line="360" w:lineRule="auto"/>
              <w:rPr>
                <w:rFonts w:ascii="Arial" w:hAnsi="Arial" w:cs="Arial"/>
              </w:rPr>
            </w:pPr>
            <w:r w:rsidRPr="00CA658F">
              <w:rPr>
                <w:rFonts w:ascii="Arial" w:hAnsi="Arial" w:cs="Arial"/>
              </w:rPr>
              <w:t>3</w:t>
            </w:r>
          </w:p>
        </w:tc>
        <w:tc>
          <w:tcPr>
            <w:tcW w:w="2254" w:type="dxa"/>
          </w:tcPr>
          <w:p w14:paraId="6FE29245" w14:textId="42AE45C6" w:rsidR="00D02DD5" w:rsidRPr="00CA658F" w:rsidRDefault="005E01E3" w:rsidP="00CA658F">
            <w:pPr>
              <w:spacing w:line="360" w:lineRule="auto"/>
              <w:rPr>
                <w:rFonts w:ascii="Arial" w:hAnsi="Arial" w:cs="Arial"/>
              </w:rPr>
            </w:pPr>
            <w:r w:rsidRPr="00CA658F">
              <w:rPr>
                <w:rFonts w:ascii="Arial" w:hAnsi="Arial" w:cs="Arial"/>
              </w:rPr>
              <w:t>1</w:t>
            </w:r>
          </w:p>
        </w:tc>
        <w:tc>
          <w:tcPr>
            <w:tcW w:w="2254" w:type="dxa"/>
          </w:tcPr>
          <w:p w14:paraId="6212446B" w14:textId="32B78F80" w:rsidR="00D02DD5" w:rsidRPr="00CA658F" w:rsidRDefault="005E01E3" w:rsidP="00CA658F">
            <w:pPr>
              <w:spacing w:line="360" w:lineRule="auto"/>
              <w:rPr>
                <w:rFonts w:ascii="Arial" w:hAnsi="Arial" w:cs="Arial"/>
              </w:rPr>
            </w:pPr>
            <w:r w:rsidRPr="00CA658F">
              <w:rPr>
                <w:rFonts w:ascii="Arial" w:hAnsi="Arial" w:cs="Arial"/>
              </w:rPr>
              <w:t>0</w:t>
            </w:r>
          </w:p>
        </w:tc>
      </w:tr>
      <w:tr w:rsidR="00D02DD5" w:rsidRPr="00CA658F" w14:paraId="3ABC533B" w14:textId="77777777" w:rsidTr="00D02DD5">
        <w:tc>
          <w:tcPr>
            <w:tcW w:w="2254" w:type="dxa"/>
          </w:tcPr>
          <w:p w14:paraId="3C60ED8D" w14:textId="55FBDC79" w:rsidR="00D02DD5" w:rsidRPr="00CA658F" w:rsidRDefault="00D02DD5" w:rsidP="00CA658F">
            <w:pPr>
              <w:spacing w:line="360" w:lineRule="auto"/>
              <w:rPr>
                <w:rFonts w:ascii="Arial" w:hAnsi="Arial" w:cs="Arial"/>
              </w:rPr>
            </w:pPr>
            <w:r w:rsidRPr="00CA658F">
              <w:rPr>
                <w:rFonts w:ascii="Arial" w:hAnsi="Arial" w:cs="Arial"/>
              </w:rPr>
              <w:t>Feasibility</w:t>
            </w:r>
          </w:p>
        </w:tc>
        <w:tc>
          <w:tcPr>
            <w:tcW w:w="2254" w:type="dxa"/>
          </w:tcPr>
          <w:p w14:paraId="6D861555" w14:textId="470901C8" w:rsidR="00D02DD5" w:rsidRPr="00CA658F" w:rsidRDefault="005E01E3" w:rsidP="00CA658F">
            <w:pPr>
              <w:spacing w:line="360" w:lineRule="auto"/>
              <w:rPr>
                <w:rFonts w:ascii="Arial" w:hAnsi="Arial" w:cs="Arial"/>
              </w:rPr>
            </w:pPr>
            <w:r w:rsidRPr="00CA658F">
              <w:rPr>
                <w:rFonts w:ascii="Arial" w:hAnsi="Arial" w:cs="Arial"/>
              </w:rPr>
              <w:t>7</w:t>
            </w:r>
          </w:p>
        </w:tc>
        <w:tc>
          <w:tcPr>
            <w:tcW w:w="2254" w:type="dxa"/>
          </w:tcPr>
          <w:p w14:paraId="4BED5949" w14:textId="3F963F28" w:rsidR="00D02DD5" w:rsidRPr="00CA658F" w:rsidRDefault="005E01E3" w:rsidP="00CA658F">
            <w:pPr>
              <w:spacing w:line="360" w:lineRule="auto"/>
              <w:rPr>
                <w:rFonts w:ascii="Arial" w:hAnsi="Arial" w:cs="Arial"/>
              </w:rPr>
            </w:pPr>
            <w:r w:rsidRPr="00CA658F">
              <w:rPr>
                <w:rFonts w:ascii="Arial" w:hAnsi="Arial" w:cs="Arial"/>
              </w:rPr>
              <w:t>0</w:t>
            </w:r>
          </w:p>
        </w:tc>
        <w:tc>
          <w:tcPr>
            <w:tcW w:w="2254" w:type="dxa"/>
          </w:tcPr>
          <w:p w14:paraId="6B8725A6" w14:textId="0201B1C9" w:rsidR="00D02DD5" w:rsidRPr="00CA658F" w:rsidRDefault="005E01E3" w:rsidP="00CA658F">
            <w:pPr>
              <w:spacing w:line="360" w:lineRule="auto"/>
              <w:rPr>
                <w:rFonts w:ascii="Arial" w:hAnsi="Arial" w:cs="Arial"/>
              </w:rPr>
            </w:pPr>
            <w:r w:rsidRPr="00CA658F">
              <w:rPr>
                <w:rFonts w:ascii="Arial" w:hAnsi="Arial" w:cs="Arial"/>
              </w:rPr>
              <w:t>3</w:t>
            </w:r>
          </w:p>
        </w:tc>
      </w:tr>
      <w:tr w:rsidR="00D02DD5" w:rsidRPr="00CA658F" w14:paraId="1EF90C80" w14:textId="77777777" w:rsidTr="00D02DD5">
        <w:tc>
          <w:tcPr>
            <w:tcW w:w="2254" w:type="dxa"/>
          </w:tcPr>
          <w:p w14:paraId="7BAE5CE2" w14:textId="3CC05EBE" w:rsidR="00D02DD5" w:rsidRPr="00CA658F" w:rsidRDefault="005E01E3" w:rsidP="00CA658F">
            <w:pPr>
              <w:spacing w:line="360" w:lineRule="auto"/>
              <w:rPr>
                <w:rFonts w:ascii="Arial" w:hAnsi="Arial" w:cs="Arial"/>
              </w:rPr>
            </w:pPr>
            <w:r w:rsidRPr="00CA658F">
              <w:rPr>
                <w:rFonts w:ascii="Arial" w:hAnsi="Arial" w:cs="Arial"/>
              </w:rPr>
              <w:t>T</w:t>
            </w:r>
            <w:r w:rsidR="00D02DD5" w:rsidRPr="00CA658F">
              <w:rPr>
                <w:rFonts w:ascii="Arial" w:hAnsi="Arial" w:cs="Arial"/>
              </w:rPr>
              <w:t>otal</w:t>
            </w:r>
          </w:p>
        </w:tc>
        <w:tc>
          <w:tcPr>
            <w:tcW w:w="2254" w:type="dxa"/>
          </w:tcPr>
          <w:p w14:paraId="6B2E3FD0" w14:textId="3431DB76" w:rsidR="00D02DD5" w:rsidRPr="00CA658F" w:rsidRDefault="005E01E3" w:rsidP="00CA658F">
            <w:pPr>
              <w:spacing w:line="360" w:lineRule="auto"/>
              <w:rPr>
                <w:rFonts w:ascii="Arial" w:hAnsi="Arial" w:cs="Arial"/>
              </w:rPr>
            </w:pPr>
            <w:r w:rsidRPr="00CA658F">
              <w:rPr>
                <w:rFonts w:ascii="Arial" w:hAnsi="Arial" w:cs="Arial"/>
              </w:rPr>
              <w:t>12</w:t>
            </w:r>
          </w:p>
        </w:tc>
        <w:tc>
          <w:tcPr>
            <w:tcW w:w="2254" w:type="dxa"/>
          </w:tcPr>
          <w:p w14:paraId="6852F630" w14:textId="77BD1980" w:rsidR="00D02DD5" w:rsidRPr="00CA658F" w:rsidRDefault="005E01E3" w:rsidP="00CA658F">
            <w:pPr>
              <w:spacing w:line="360" w:lineRule="auto"/>
              <w:rPr>
                <w:rFonts w:ascii="Arial" w:hAnsi="Arial" w:cs="Arial"/>
              </w:rPr>
            </w:pPr>
            <w:r w:rsidRPr="00CA658F">
              <w:rPr>
                <w:rFonts w:ascii="Arial" w:hAnsi="Arial" w:cs="Arial"/>
              </w:rPr>
              <w:t>2</w:t>
            </w:r>
          </w:p>
        </w:tc>
        <w:tc>
          <w:tcPr>
            <w:tcW w:w="2254" w:type="dxa"/>
          </w:tcPr>
          <w:p w14:paraId="51BB715E" w14:textId="2C884953" w:rsidR="00D02DD5" w:rsidRPr="00CA658F" w:rsidRDefault="005E01E3" w:rsidP="00CA658F">
            <w:pPr>
              <w:spacing w:line="360" w:lineRule="auto"/>
              <w:rPr>
                <w:rFonts w:ascii="Arial" w:hAnsi="Arial" w:cs="Arial"/>
              </w:rPr>
            </w:pPr>
            <w:r w:rsidRPr="00CA658F">
              <w:rPr>
                <w:rFonts w:ascii="Arial" w:hAnsi="Arial" w:cs="Arial"/>
              </w:rPr>
              <w:t>5</w:t>
            </w:r>
          </w:p>
        </w:tc>
      </w:tr>
    </w:tbl>
    <w:p w14:paraId="7840C70F" w14:textId="16921E36" w:rsidR="00D02DD5" w:rsidRPr="00CA658F" w:rsidRDefault="00D02DD5" w:rsidP="00CA658F">
      <w:pPr>
        <w:spacing w:line="360" w:lineRule="auto"/>
      </w:pPr>
    </w:p>
    <w:p w14:paraId="025755BF" w14:textId="29788AF3" w:rsidR="007B2914" w:rsidRPr="00CA658F" w:rsidRDefault="007B2914" w:rsidP="00CA658F">
      <w:pPr>
        <w:pStyle w:val="Heading1"/>
        <w:numPr>
          <w:ilvl w:val="0"/>
          <w:numId w:val="7"/>
        </w:numPr>
        <w:spacing w:line="360" w:lineRule="auto"/>
        <w:rPr>
          <w:rFonts w:ascii="Arial" w:hAnsi="Arial" w:cs="Arial"/>
          <w:b/>
          <w:bCs/>
        </w:rPr>
      </w:pPr>
      <w:bookmarkStart w:id="9" w:name="_Toc111466445"/>
      <w:r w:rsidRPr="00CA658F">
        <w:rPr>
          <w:rFonts w:ascii="Arial" w:hAnsi="Arial" w:cs="Arial"/>
          <w:b/>
          <w:bCs/>
        </w:rPr>
        <w:t>Recommendations for Odd Shape</w:t>
      </w:r>
      <w:r w:rsidR="005E01E3" w:rsidRPr="00CA658F">
        <w:rPr>
          <w:rFonts w:ascii="Arial" w:hAnsi="Arial" w:cs="Arial"/>
          <w:b/>
          <w:bCs/>
        </w:rPr>
        <w:t>’s</w:t>
      </w:r>
      <w:r w:rsidRPr="00CA658F">
        <w:rPr>
          <w:rFonts w:ascii="Arial" w:hAnsi="Arial" w:cs="Arial"/>
          <w:b/>
          <w:bCs/>
        </w:rPr>
        <w:t xml:space="preserve"> development</w:t>
      </w:r>
      <w:bookmarkEnd w:id="9"/>
    </w:p>
    <w:p w14:paraId="10775C74" w14:textId="02D1495E" w:rsidR="005E01E3" w:rsidRPr="00CA658F" w:rsidRDefault="005E01E3" w:rsidP="00CA658F">
      <w:pPr>
        <w:spacing w:line="360" w:lineRule="auto"/>
      </w:pPr>
      <w:r w:rsidRPr="00CA658F">
        <w:t>Visible from the previous section, the best possible strategic option for the development of Odd Shape and aligning with its mission and vision is Option A, which is investing in advertisement and marketing. That is due to the factors illustrated above, but also because a new company should not make big investments without having a stable market share and profit.</w:t>
      </w:r>
      <w:r w:rsidR="00947CA4" w:rsidRPr="00CA658F">
        <w:t xml:space="preserve"> </w:t>
      </w:r>
      <w:r w:rsidR="00DD0573" w:rsidRPr="00CA658F">
        <w:br/>
      </w:r>
      <w:r w:rsidR="00947CA4" w:rsidRPr="00CA658F">
        <w:t>The way forward would be preparing social media campaigns along with social media content that should be posted consistently. In a long run, this strategy is the most sustainable, as it will increase the brand popularity, will gain new loyal customers</w:t>
      </w:r>
      <w:r w:rsidR="00DD0573" w:rsidRPr="00CA658F">
        <w:t>,</w:t>
      </w:r>
      <w:r w:rsidR="00947CA4" w:rsidRPr="00CA658F">
        <w:t xml:space="preserve"> and does not require the use of any </w:t>
      </w:r>
      <w:r w:rsidR="00DD0573" w:rsidRPr="00CA658F">
        <w:t xml:space="preserve">additional physical resources. </w:t>
      </w:r>
    </w:p>
    <w:p w14:paraId="1EDE8489" w14:textId="77777777" w:rsidR="005E01E3" w:rsidRPr="00CA658F" w:rsidRDefault="005E01E3" w:rsidP="00CA658F">
      <w:pPr>
        <w:spacing w:line="360" w:lineRule="auto"/>
      </w:pPr>
    </w:p>
    <w:p w14:paraId="05EBA997" w14:textId="549A4ABF" w:rsidR="00215DD9" w:rsidRPr="00C71989" w:rsidRDefault="00215DD9" w:rsidP="00CA658F">
      <w:pPr>
        <w:pStyle w:val="Heading1"/>
        <w:numPr>
          <w:ilvl w:val="0"/>
          <w:numId w:val="7"/>
        </w:numPr>
        <w:spacing w:line="360" w:lineRule="auto"/>
        <w:rPr>
          <w:rFonts w:ascii="Arial" w:hAnsi="Arial" w:cs="Arial"/>
          <w:b/>
          <w:bCs/>
        </w:rPr>
      </w:pPr>
      <w:bookmarkStart w:id="10" w:name="_Toc111466446"/>
      <w:r w:rsidRPr="00C71989">
        <w:rPr>
          <w:rFonts w:ascii="Arial" w:hAnsi="Arial" w:cs="Arial"/>
          <w:b/>
          <w:bCs/>
        </w:rPr>
        <w:t>Competitors Analysis</w:t>
      </w:r>
      <w:bookmarkEnd w:id="10"/>
    </w:p>
    <w:p w14:paraId="3CD5C9F7" w14:textId="77777777" w:rsidR="00215DD9" w:rsidRPr="00CA658F" w:rsidRDefault="00215DD9" w:rsidP="00CA658F">
      <w:pPr>
        <w:pBdr>
          <w:top w:val="nil"/>
          <w:left w:val="nil"/>
          <w:bottom w:val="nil"/>
          <w:right w:val="nil"/>
          <w:between w:val="nil"/>
        </w:pBdr>
        <w:spacing w:after="0" w:line="360" w:lineRule="auto"/>
        <w:rPr>
          <w:color w:val="000000"/>
        </w:rPr>
      </w:pPr>
    </w:p>
    <w:tbl>
      <w:tblPr>
        <w:tblW w:w="9345" w:type="dxa"/>
        <w:tblInd w:w="-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05"/>
        <w:gridCol w:w="1950"/>
        <w:gridCol w:w="1815"/>
        <w:gridCol w:w="1995"/>
        <w:gridCol w:w="1980"/>
      </w:tblGrid>
      <w:tr w:rsidR="00215DD9" w:rsidRPr="00CA658F" w14:paraId="08019FC9" w14:textId="77777777" w:rsidTr="00BD0233">
        <w:tc>
          <w:tcPr>
            <w:tcW w:w="1605" w:type="dxa"/>
          </w:tcPr>
          <w:p w14:paraId="70B1E6D6"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color w:val="000000"/>
              </w:rPr>
              <w:t>Factors</w:t>
            </w:r>
          </w:p>
        </w:tc>
        <w:tc>
          <w:tcPr>
            <w:tcW w:w="1950" w:type="dxa"/>
          </w:tcPr>
          <w:p w14:paraId="73F1A556"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color w:val="000000"/>
              </w:rPr>
              <w:t>Odd Shape</w:t>
            </w:r>
          </w:p>
        </w:tc>
        <w:tc>
          <w:tcPr>
            <w:tcW w:w="1815" w:type="dxa"/>
          </w:tcPr>
          <w:p w14:paraId="1860CF5A"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color w:val="000000"/>
              </w:rPr>
              <w:t>Competitor A</w:t>
            </w:r>
          </w:p>
          <w:p w14:paraId="54FF73F4"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i/>
              </w:rPr>
              <w:t>Kind</w:t>
            </w:r>
          </w:p>
        </w:tc>
        <w:tc>
          <w:tcPr>
            <w:tcW w:w="1995" w:type="dxa"/>
          </w:tcPr>
          <w:p w14:paraId="671043AF"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color w:val="000000"/>
              </w:rPr>
              <w:t>Competitor B</w:t>
            </w:r>
          </w:p>
          <w:p w14:paraId="76018DED" w14:textId="77777777" w:rsidR="00215DD9" w:rsidRPr="00CA658F" w:rsidRDefault="00215DD9" w:rsidP="00CA658F">
            <w:pPr>
              <w:pBdr>
                <w:top w:val="nil"/>
                <w:left w:val="nil"/>
                <w:bottom w:val="nil"/>
                <w:right w:val="nil"/>
                <w:between w:val="nil"/>
              </w:pBdr>
              <w:spacing w:line="360" w:lineRule="auto"/>
              <w:jc w:val="center"/>
              <w:rPr>
                <w:color w:val="000000"/>
              </w:rPr>
            </w:pPr>
            <w:proofErr w:type="spellStart"/>
            <w:r w:rsidRPr="00CA658F">
              <w:rPr>
                <w:i/>
                <w:color w:val="000000"/>
              </w:rPr>
              <w:t>RipNDip</w:t>
            </w:r>
            <w:proofErr w:type="spellEnd"/>
          </w:p>
        </w:tc>
        <w:tc>
          <w:tcPr>
            <w:tcW w:w="1980" w:type="dxa"/>
          </w:tcPr>
          <w:p w14:paraId="34AEB8E1"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color w:val="000000"/>
              </w:rPr>
              <w:t>Competitor C</w:t>
            </w:r>
          </w:p>
          <w:p w14:paraId="2DF76C47" w14:textId="77777777" w:rsidR="00215DD9" w:rsidRPr="00CA658F" w:rsidRDefault="00215DD9" w:rsidP="00CA658F">
            <w:pPr>
              <w:pBdr>
                <w:top w:val="nil"/>
                <w:left w:val="nil"/>
                <w:bottom w:val="nil"/>
                <w:right w:val="nil"/>
                <w:between w:val="nil"/>
              </w:pBdr>
              <w:spacing w:line="360" w:lineRule="auto"/>
              <w:jc w:val="center"/>
              <w:rPr>
                <w:color w:val="000000"/>
              </w:rPr>
            </w:pPr>
            <w:r w:rsidRPr="00CA658F">
              <w:rPr>
                <w:i/>
              </w:rPr>
              <w:t>Point Noir</w:t>
            </w:r>
          </w:p>
        </w:tc>
      </w:tr>
      <w:tr w:rsidR="00215DD9" w:rsidRPr="00CA658F" w14:paraId="5E7792E8" w14:textId="77777777" w:rsidTr="00BD0233">
        <w:tc>
          <w:tcPr>
            <w:tcW w:w="1605" w:type="dxa"/>
          </w:tcPr>
          <w:p w14:paraId="415B9A24"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 xml:space="preserve">Industry </w:t>
            </w:r>
          </w:p>
        </w:tc>
        <w:tc>
          <w:tcPr>
            <w:tcW w:w="1950" w:type="dxa"/>
          </w:tcPr>
          <w:p w14:paraId="723532CA"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Clothing &amp; Retail</w:t>
            </w:r>
          </w:p>
        </w:tc>
        <w:tc>
          <w:tcPr>
            <w:tcW w:w="1815" w:type="dxa"/>
          </w:tcPr>
          <w:p w14:paraId="7DEA55CE"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Clothing &amp; Retail</w:t>
            </w:r>
          </w:p>
          <w:p w14:paraId="21EACBBB" w14:textId="77777777" w:rsidR="00215DD9" w:rsidRPr="00CA658F" w:rsidRDefault="00215DD9" w:rsidP="00CA658F">
            <w:pPr>
              <w:pBdr>
                <w:top w:val="nil"/>
                <w:left w:val="nil"/>
                <w:bottom w:val="nil"/>
                <w:right w:val="nil"/>
                <w:between w:val="nil"/>
              </w:pBdr>
              <w:spacing w:line="360" w:lineRule="auto"/>
              <w:rPr>
                <w:color w:val="000000"/>
              </w:rPr>
            </w:pPr>
          </w:p>
        </w:tc>
        <w:tc>
          <w:tcPr>
            <w:tcW w:w="1995" w:type="dxa"/>
          </w:tcPr>
          <w:p w14:paraId="47967D34"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Clothing &amp; Retail</w:t>
            </w:r>
          </w:p>
          <w:p w14:paraId="734E1D89" w14:textId="77777777" w:rsidR="00215DD9" w:rsidRPr="00CA658F" w:rsidRDefault="00215DD9" w:rsidP="00CA658F">
            <w:pPr>
              <w:pBdr>
                <w:top w:val="nil"/>
                <w:left w:val="nil"/>
                <w:bottom w:val="nil"/>
                <w:right w:val="nil"/>
                <w:between w:val="nil"/>
              </w:pBdr>
              <w:spacing w:line="360" w:lineRule="auto"/>
              <w:rPr>
                <w:color w:val="000000"/>
              </w:rPr>
            </w:pPr>
          </w:p>
        </w:tc>
        <w:tc>
          <w:tcPr>
            <w:tcW w:w="1980" w:type="dxa"/>
          </w:tcPr>
          <w:p w14:paraId="16D01552"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Clothing &amp; Retail</w:t>
            </w:r>
          </w:p>
          <w:p w14:paraId="47CEAAB4" w14:textId="77777777" w:rsidR="00215DD9" w:rsidRPr="00CA658F" w:rsidRDefault="00215DD9" w:rsidP="00CA658F">
            <w:pPr>
              <w:pBdr>
                <w:top w:val="nil"/>
                <w:left w:val="nil"/>
                <w:bottom w:val="nil"/>
                <w:right w:val="nil"/>
                <w:between w:val="nil"/>
              </w:pBdr>
              <w:spacing w:line="360" w:lineRule="auto"/>
              <w:rPr>
                <w:color w:val="000000"/>
              </w:rPr>
            </w:pPr>
          </w:p>
        </w:tc>
      </w:tr>
      <w:tr w:rsidR="00215DD9" w:rsidRPr="00CA658F" w14:paraId="6BF969B8" w14:textId="77777777" w:rsidTr="00BD0233">
        <w:tc>
          <w:tcPr>
            <w:tcW w:w="1605" w:type="dxa"/>
          </w:tcPr>
          <w:p w14:paraId="2C4BAE1E"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 xml:space="preserve">Products and/ or services </w:t>
            </w:r>
          </w:p>
        </w:tc>
        <w:tc>
          <w:tcPr>
            <w:tcW w:w="1950" w:type="dxa"/>
          </w:tcPr>
          <w:p w14:paraId="6E637496" w14:textId="77777777" w:rsidR="00215DD9" w:rsidRPr="00CA658F" w:rsidRDefault="00215DD9" w:rsidP="00CA658F">
            <w:pPr>
              <w:pBdr>
                <w:top w:val="nil"/>
                <w:left w:val="nil"/>
                <w:bottom w:val="nil"/>
                <w:right w:val="nil"/>
                <w:between w:val="nil"/>
              </w:pBdr>
              <w:spacing w:line="360" w:lineRule="auto"/>
              <w:rPr>
                <w:color w:val="000000"/>
              </w:rPr>
            </w:pPr>
            <w:r w:rsidRPr="00CA658F">
              <w:t>Organic T-shirts and Sweatshirts</w:t>
            </w:r>
          </w:p>
        </w:tc>
        <w:tc>
          <w:tcPr>
            <w:tcW w:w="1815" w:type="dxa"/>
          </w:tcPr>
          <w:p w14:paraId="787C8777" w14:textId="77777777" w:rsidR="00215DD9" w:rsidRPr="00CA658F" w:rsidRDefault="00215DD9" w:rsidP="00CA658F">
            <w:pPr>
              <w:pBdr>
                <w:top w:val="nil"/>
                <w:left w:val="nil"/>
                <w:bottom w:val="nil"/>
                <w:right w:val="nil"/>
                <w:between w:val="nil"/>
              </w:pBdr>
              <w:spacing w:line="360" w:lineRule="auto"/>
              <w:rPr>
                <w:color w:val="000000"/>
              </w:rPr>
            </w:pPr>
            <w:r w:rsidRPr="00CA658F">
              <w:t>Organic T-</w:t>
            </w:r>
            <w:proofErr w:type="gramStart"/>
            <w:r w:rsidRPr="00CA658F">
              <w:t>shirts,  Vests</w:t>
            </w:r>
            <w:proofErr w:type="gramEnd"/>
            <w:r w:rsidRPr="00CA658F">
              <w:t xml:space="preserve"> and Sweatshirts</w:t>
            </w:r>
          </w:p>
          <w:p w14:paraId="5C65CC80" w14:textId="77777777" w:rsidR="00215DD9" w:rsidRPr="00CA658F" w:rsidRDefault="00215DD9" w:rsidP="00CA658F">
            <w:pPr>
              <w:pBdr>
                <w:top w:val="nil"/>
                <w:left w:val="nil"/>
                <w:bottom w:val="nil"/>
                <w:right w:val="nil"/>
                <w:between w:val="nil"/>
              </w:pBdr>
              <w:spacing w:line="360" w:lineRule="auto"/>
              <w:rPr>
                <w:color w:val="000000"/>
              </w:rPr>
            </w:pPr>
          </w:p>
        </w:tc>
        <w:tc>
          <w:tcPr>
            <w:tcW w:w="1995" w:type="dxa"/>
          </w:tcPr>
          <w:p w14:paraId="48633679" w14:textId="77777777" w:rsidR="00215DD9" w:rsidRPr="00CA658F" w:rsidRDefault="00215DD9" w:rsidP="00CA658F">
            <w:pPr>
              <w:pBdr>
                <w:top w:val="nil"/>
                <w:left w:val="nil"/>
                <w:bottom w:val="nil"/>
                <w:right w:val="nil"/>
                <w:between w:val="nil"/>
              </w:pBdr>
              <w:spacing w:line="360" w:lineRule="auto"/>
              <w:rPr>
                <w:color w:val="000000"/>
              </w:rPr>
            </w:pPr>
            <w:r w:rsidRPr="00CA658F">
              <w:t>Casual c</w:t>
            </w:r>
            <w:r w:rsidRPr="00CA658F">
              <w:rPr>
                <w:color w:val="000000"/>
              </w:rPr>
              <w:t xml:space="preserve">lothing and accessories  </w:t>
            </w:r>
          </w:p>
        </w:tc>
        <w:tc>
          <w:tcPr>
            <w:tcW w:w="1980" w:type="dxa"/>
          </w:tcPr>
          <w:p w14:paraId="212D8FFC" w14:textId="77777777" w:rsidR="00215DD9" w:rsidRPr="00CA658F" w:rsidRDefault="00215DD9" w:rsidP="00CA658F">
            <w:pPr>
              <w:pBdr>
                <w:top w:val="nil"/>
                <w:left w:val="nil"/>
                <w:bottom w:val="nil"/>
                <w:right w:val="nil"/>
                <w:between w:val="nil"/>
              </w:pBdr>
              <w:spacing w:line="360" w:lineRule="auto"/>
              <w:rPr>
                <w:color w:val="000000"/>
              </w:rPr>
            </w:pPr>
            <w:r w:rsidRPr="00CA658F">
              <w:t>Organic T-shirts and Sweatshirts</w:t>
            </w:r>
          </w:p>
        </w:tc>
      </w:tr>
      <w:tr w:rsidR="00215DD9" w:rsidRPr="00CA658F" w14:paraId="5B5FF0F3" w14:textId="77777777" w:rsidTr="00BD0233">
        <w:tc>
          <w:tcPr>
            <w:tcW w:w="1605" w:type="dxa"/>
          </w:tcPr>
          <w:p w14:paraId="5A59BA5E"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 xml:space="preserve">Average price per </w:t>
            </w:r>
            <w:r w:rsidRPr="00CA658F">
              <w:t>t-shirt</w:t>
            </w:r>
          </w:p>
        </w:tc>
        <w:tc>
          <w:tcPr>
            <w:tcW w:w="1950" w:type="dxa"/>
          </w:tcPr>
          <w:p w14:paraId="3F4F922C"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£2</w:t>
            </w:r>
            <w:r w:rsidRPr="00CA658F">
              <w:t>5</w:t>
            </w:r>
          </w:p>
        </w:tc>
        <w:tc>
          <w:tcPr>
            <w:tcW w:w="1815" w:type="dxa"/>
          </w:tcPr>
          <w:p w14:paraId="6AA77CA5" w14:textId="77777777" w:rsidR="00215DD9" w:rsidRPr="00CA658F" w:rsidRDefault="00215DD9" w:rsidP="00CA658F">
            <w:pPr>
              <w:spacing w:line="360" w:lineRule="auto"/>
              <w:rPr>
                <w:color w:val="000000"/>
              </w:rPr>
            </w:pPr>
            <w:r w:rsidRPr="00CA658F">
              <w:t>£27</w:t>
            </w:r>
          </w:p>
        </w:tc>
        <w:tc>
          <w:tcPr>
            <w:tcW w:w="1995" w:type="dxa"/>
          </w:tcPr>
          <w:p w14:paraId="3665BDE7"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w:t>
            </w:r>
            <w:r w:rsidRPr="00CA658F">
              <w:t>29</w:t>
            </w:r>
          </w:p>
        </w:tc>
        <w:tc>
          <w:tcPr>
            <w:tcW w:w="1980" w:type="dxa"/>
          </w:tcPr>
          <w:p w14:paraId="78331956"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w:t>
            </w:r>
            <w:r w:rsidRPr="00CA658F">
              <w:t>27</w:t>
            </w:r>
          </w:p>
        </w:tc>
      </w:tr>
      <w:tr w:rsidR="00215DD9" w:rsidRPr="00CA658F" w14:paraId="1FDA88BB" w14:textId="77777777" w:rsidTr="00BD0233">
        <w:tc>
          <w:tcPr>
            <w:tcW w:w="1605" w:type="dxa"/>
          </w:tcPr>
          <w:p w14:paraId="0AAB8C19" w14:textId="77777777" w:rsidR="00215DD9" w:rsidRPr="00CA658F" w:rsidRDefault="00215DD9" w:rsidP="00CA658F">
            <w:pPr>
              <w:pBdr>
                <w:top w:val="nil"/>
                <w:left w:val="nil"/>
                <w:bottom w:val="nil"/>
                <w:right w:val="nil"/>
                <w:between w:val="nil"/>
              </w:pBdr>
              <w:spacing w:line="360" w:lineRule="auto"/>
              <w:rPr>
                <w:color w:val="000000"/>
              </w:rPr>
            </w:pPr>
            <w:r w:rsidRPr="00CA658F">
              <w:lastRenderedPageBreak/>
              <w:t>Average price per sweatshirt</w:t>
            </w:r>
          </w:p>
        </w:tc>
        <w:tc>
          <w:tcPr>
            <w:tcW w:w="1950" w:type="dxa"/>
          </w:tcPr>
          <w:p w14:paraId="722A4B2F" w14:textId="77777777" w:rsidR="00215DD9" w:rsidRPr="00CA658F" w:rsidRDefault="00215DD9" w:rsidP="00CA658F">
            <w:pPr>
              <w:pBdr>
                <w:top w:val="nil"/>
                <w:left w:val="nil"/>
                <w:bottom w:val="nil"/>
                <w:right w:val="nil"/>
                <w:between w:val="nil"/>
              </w:pBdr>
              <w:spacing w:line="360" w:lineRule="auto"/>
              <w:rPr>
                <w:color w:val="000000"/>
              </w:rPr>
            </w:pPr>
            <w:r w:rsidRPr="00CA658F">
              <w:t>£45</w:t>
            </w:r>
          </w:p>
        </w:tc>
        <w:tc>
          <w:tcPr>
            <w:tcW w:w="1815" w:type="dxa"/>
          </w:tcPr>
          <w:p w14:paraId="5B933B70" w14:textId="77777777" w:rsidR="00215DD9" w:rsidRPr="00CA658F" w:rsidRDefault="00215DD9" w:rsidP="00CA658F">
            <w:pPr>
              <w:spacing w:line="360" w:lineRule="auto"/>
            </w:pPr>
            <w:r w:rsidRPr="00CA658F">
              <w:t>£49</w:t>
            </w:r>
          </w:p>
        </w:tc>
        <w:tc>
          <w:tcPr>
            <w:tcW w:w="1995" w:type="dxa"/>
          </w:tcPr>
          <w:p w14:paraId="3A5C3126" w14:textId="77777777" w:rsidR="00215DD9" w:rsidRPr="00CA658F" w:rsidRDefault="00215DD9" w:rsidP="00CA658F">
            <w:pPr>
              <w:spacing w:line="360" w:lineRule="auto"/>
              <w:rPr>
                <w:color w:val="000000"/>
              </w:rPr>
            </w:pPr>
            <w:r w:rsidRPr="00CA658F">
              <w:t>£82</w:t>
            </w:r>
          </w:p>
        </w:tc>
        <w:tc>
          <w:tcPr>
            <w:tcW w:w="1980" w:type="dxa"/>
          </w:tcPr>
          <w:p w14:paraId="7DD64323" w14:textId="77777777" w:rsidR="00215DD9" w:rsidRPr="00CA658F" w:rsidRDefault="00215DD9" w:rsidP="00CA658F">
            <w:pPr>
              <w:pBdr>
                <w:top w:val="nil"/>
                <w:left w:val="nil"/>
                <w:bottom w:val="nil"/>
                <w:right w:val="nil"/>
                <w:between w:val="nil"/>
              </w:pBdr>
              <w:spacing w:line="360" w:lineRule="auto"/>
              <w:rPr>
                <w:color w:val="000000"/>
              </w:rPr>
            </w:pPr>
            <w:r w:rsidRPr="00CA658F">
              <w:t>£47</w:t>
            </w:r>
          </w:p>
        </w:tc>
      </w:tr>
      <w:tr w:rsidR="00215DD9" w:rsidRPr="00CA658F" w14:paraId="2A76628D" w14:textId="77777777" w:rsidTr="00BD0233">
        <w:tc>
          <w:tcPr>
            <w:tcW w:w="1605" w:type="dxa"/>
          </w:tcPr>
          <w:p w14:paraId="1DBC40E2"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Organizational Culture</w:t>
            </w:r>
          </w:p>
        </w:tc>
        <w:tc>
          <w:tcPr>
            <w:tcW w:w="1950" w:type="dxa"/>
          </w:tcPr>
          <w:p w14:paraId="5A11D480"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Fully sustainability orientated, working only with certified Fair Trade and Organic, Cr</w:t>
            </w:r>
            <w:r w:rsidRPr="00CA658F">
              <w:t>uelty-</w:t>
            </w:r>
            <w:proofErr w:type="gramStart"/>
            <w:r w:rsidRPr="00CA658F">
              <w:t>free</w:t>
            </w:r>
            <w:proofErr w:type="gramEnd"/>
            <w:r w:rsidRPr="00CA658F">
              <w:t xml:space="preserve"> and Vegan</w:t>
            </w:r>
            <w:r w:rsidRPr="00CA658F">
              <w:rPr>
                <w:color w:val="000000"/>
              </w:rPr>
              <w:t xml:space="preserve"> manufacturers, promoting and supporting good practices </w:t>
            </w:r>
            <w:r w:rsidRPr="00CA658F">
              <w:t>such as planting trees</w:t>
            </w:r>
          </w:p>
          <w:p w14:paraId="79120764" w14:textId="77777777" w:rsidR="00215DD9" w:rsidRPr="00CA658F" w:rsidRDefault="00215DD9" w:rsidP="00CA658F">
            <w:pPr>
              <w:pBdr>
                <w:top w:val="nil"/>
                <w:left w:val="nil"/>
                <w:bottom w:val="nil"/>
                <w:right w:val="nil"/>
                <w:between w:val="nil"/>
              </w:pBdr>
              <w:spacing w:line="360" w:lineRule="auto"/>
              <w:rPr>
                <w:color w:val="000000"/>
              </w:rPr>
            </w:pPr>
          </w:p>
        </w:tc>
        <w:tc>
          <w:tcPr>
            <w:tcW w:w="1815" w:type="dxa"/>
          </w:tcPr>
          <w:p w14:paraId="43B27FD0"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Sustainability orientated (Fair Trade certified, organic cotton and cruelty free and Vegan</w:t>
            </w:r>
            <w:r w:rsidRPr="00CA658F">
              <w:t>).</w:t>
            </w:r>
          </w:p>
        </w:tc>
        <w:tc>
          <w:tcPr>
            <w:tcW w:w="1995" w:type="dxa"/>
          </w:tcPr>
          <w:p w14:paraId="31DE2B66"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Untraditional/eccentric</w:t>
            </w:r>
          </w:p>
          <w:p w14:paraId="3333C3EB"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design with open messages, variety of products, not sustainability orientated</w:t>
            </w:r>
          </w:p>
        </w:tc>
        <w:tc>
          <w:tcPr>
            <w:tcW w:w="1980" w:type="dxa"/>
          </w:tcPr>
          <w:p w14:paraId="63EFDC5F" w14:textId="77777777" w:rsidR="00215DD9" w:rsidRPr="00CA658F" w:rsidRDefault="00215DD9" w:rsidP="00CA658F">
            <w:pPr>
              <w:spacing w:line="360" w:lineRule="auto"/>
              <w:rPr>
                <w:color w:val="000000"/>
              </w:rPr>
            </w:pPr>
            <w:r w:rsidRPr="00CA658F">
              <w:t xml:space="preserve">Sustainability orientated (Fair Trade certified, organic cotton and cruelty free). </w:t>
            </w:r>
          </w:p>
          <w:p w14:paraId="03E605BA" w14:textId="77777777" w:rsidR="00215DD9" w:rsidRPr="00CA658F" w:rsidRDefault="00215DD9" w:rsidP="00CA658F">
            <w:pPr>
              <w:pBdr>
                <w:top w:val="nil"/>
                <w:left w:val="nil"/>
                <w:bottom w:val="nil"/>
                <w:right w:val="nil"/>
                <w:between w:val="nil"/>
              </w:pBdr>
              <w:spacing w:line="360" w:lineRule="auto"/>
              <w:rPr>
                <w:color w:val="000000"/>
              </w:rPr>
            </w:pPr>
          </w:p>
        </w:tc>
      </w:tr>
      <w:tr w:rsidR="00215DD9" w:rsidRPr="00CA658F" w14:paraId="6192FDD2" w14:textId="77777777" w:rsidTr="00BD0233">
        <w:tc>
          <w:tcPr>
            <w:tcW w:w="1605" w:type="dxa"/>
          </w:tcPr>
          <w:p w14:paraId="1AAF749F"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Location</w:t>
            </w:r>
          </w:p>
        </w:tc>
        <w:tc>
          <w:tcPr>
            <w:tcW w:w="1950" w:type="dxa"/>
          </w:tcPr>
          <w:p w14:paraId="5819B07B"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Online store</w:t>
            </w:r>
          </w:p>
        </w:tc>
        <w:tc>
          <w:tcPr>
            <w:tcW w:w="1815" w:type="dxa"/>
          </w:tcPr>
          <w:p w14:paraId="6C944BC7"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Online store</w:t>
            </w:r>
          </w:p>
        </w:tc>
        <w:tc>
          <w:tcPr>
            <w:tcW w:w="1995" w:type="dxa"/>
          </w:tcPr>
          <w:p w14:paraId="102BFD1E"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Physical stores and online</w:t>
            </w:r>
          </w:p>
          <w:p w14:paraId="029A2A10" w14:textId="77777777" w:rsidR="00215DD9" w:rsidRPr="00CA658F" w:rsidRDefault="00215DD9" w:rsidP="00CA658F">
            <w:pPr>
              <w:pBdr>
                <w:top w:val="nil"/>
                <w:left w:val="nil"/>
                <w:bottom w:val="nil"/>
                <w:right w:val="nil"/>
                <w:between w:val="nil"/>
              </w:pBdr>
              <w:spacing w:line="360" w:lineRule="auto"/>
              <w:rPr>
                <w:color w:val="000000"/>
              </w:rPr>
            </w:pPr>
          </w:p>
        </w:tc>
        <w:tc>
          <w:tcPr>
            <w:tcW w:w="1980" w:type="dxa"/>
          </w:tcPr>
          <w:p w14:paraId="6F4C6A32" w14:textId="77777777" w:rsidR="00215DD9" w:rsidRPr="00CA658F" w:rsidRDefault="00215DD9" w:rsidP="00CA658F">
            <w:pPr>
              <w:spacing w:line="360" w:lineRule="auto"/>
            </w:pPr>
            <w:r w:rsidRPr="00CA658F">
              <w:t>Online store</w:t>
            </w:r>
          </w:p>
        </w:tc>
      </w:tr>
      <w:tr w:rsidR="00215DD9" w:rsidRPr="00CA658F" w14:paraId="24779258" w14:textId="77777777" w:rsidTr="00BD0233">
        <w:trPr>
          <w:trHeight w:val="820"/>
        </w:trPr>
        <w:tc>
          <w:tcPr>
            <w:tcW w:w="1605" w:type="dxa"/>
          </w:tcPr>
          <w:p w14:paraId="5F204338"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 xml:space="preserve">Distribution </w:t>
            </w:r>
          </w:p>
        </w:tc>
        <w:tc>
          <w:tcPr>
            <w:tcW w:w="1950" w:type="dxa"/>
          </w:tcPr>
          <w:p w14:paraId="73BFA4B1"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 xml:space="preserve">UK-&gt; EU-&gt; Worldwide </w:t>
            </w:r>
          </w:p>
        </w:tc>
        <w:tc>
          <w:tcPr>
            <w:tcW w:w="1815" w:type="dxa"/>
          </w:tcPr>
          <w:p w14:paraId="1A1E02FA" w14:textId="77777777" w:rsidR="00215DD9" w:rsidRPr="00CA658F" w:rsidRDefault="00215DD9" w:rsidP="00CA658F">
            <w:pPr>
              <w:spacing w:line="360" w:lineRule="auto"/>
              <w:rPr>
                <w:color w:val="000000"/>
              </w:rPr>
            </w:pPr>
            <w:r w:rsidRPr="00CA658F">
              <w:t>Worldwide with exceptions</w:t>
            </w:r>
          </w:p>
        </w:tc>
        <w:tc>
          <w:tcPr>
            <w:tcW w:w="1995" w:type="dxa"/>
          </w:tcPr>
          <w:p w14:paraId="0C650139" w14:textId="77777777" w:rsidR="00215DD9" w:rsidRPr="00CA658F" w:rsidRDefault="00215DD9" w:rsidP="00CA658F">
            <w:pPr>
              <w:pBdr>
                <w:top w:val="nil"/>
                <w:left w:val="nil"/>
                <w:bottom w:val="nil"/>
                <w:right w:val="nil"/>
                <w:between w:val="nil"/>
              </w:pBdr>
              <w:spacing w:line="360" w:lineRule="auto"/>
              <w:rPr>
                <w:color w:val="000000"/>
              </w:rPr>
            </w:pPr>
            <w:r w:rsidRPr="00CA658F">
              <w:rPr>
                <w:color w:val="000000"/>
              </w:rPr>
              <w:t>Worldwide</w:t>
            </w:r>
          </w:p>
        </w:tc>
        <w:tc>
          <w:tcPr>
            <w:tcW w:w="1980" w:type="dxa"/>
          </w:tcPr>
          <w:p w14:paraId="19EC975D" w14:textId="77777777" w:rsidR="00215DD9" w:rsidRPr="00CA658F" w:rsidRDefault="00215DD9" w:rsidP="00CA658F">
            <w:pPr>
              <w:spacing w:line="360" w:lineRule="auto"/>
              <w:rPr>
                <w:color w:val="000000"/>
              </w:rPr>
            </w:pPr>
            <w:r w:rsidRPr="00CA658F">
              <w:t>Worldwide</w:t>
            </w:r>
          </w:p>
        </w:tc>
      </w:tr>
    </w:tbl>
    <w:p w14:paraId="1A35FF5B" w14:textId="77777777" w:rsidR="00215DD9" w:rsidRPr="00CA658F" w:rsidRDefault="00215DD9" w:rsidP="00CA658F">
      <w:pPr>
        <w:pBdr>
          <w:top w:val="nil"/>
          <w:left w:val="nil"/>
          <w:bottom w:val="nil"/>
          <w:right w:val="nil"/>
          <w:between w:val="nil"/>
        </w:pBdr>
        <w:spacing w:after="0" w:line="360" w:lineRule="auto"/>
        <w:rPr>
          <w:color w:val="000000"/>
        </w:rPr>
      </w:pPr>
    </w:p>
    <w:p w14:paraId="1BF0CF4A" w14:textId="7A9A2FF2" w:rsidR="00215DD9" w:rsidRPr="00CA658F" w:rsidRDefault="007B2914" w:rsidP="00CA658F">
      <w:pPr>
        <w:pBdr>
          <w:top w:val="nil"/>
          <w:left w:val="nil"/>
          <w:bottom w:val="nil"/>
          <w:right w:val="nil"/>
          <w:between w:val="nil"/>
        </w:pBdr>
        <w:spacing w:after="0" w:line="360" w:lineRule="auto"/>
        <w:rPr>
          <w:b/>
          <w:color w:val="000000"/>
        </w:rPr>
      </w:pPr>
      <w:r w:rsidRPr="00CA658F">
        <w:rPr>
          <w:b/>
          <w:color w:val="000000"/>
        </w:rPr>
        <w:t>7</w:t>
      </w:r>
      <w:r w:rsidR="00215DD9" w:rsidRPr="00CA658F">
        <w:rPr>
          <w:b/>
          <w:color w:val="000000"/>
        </w:rPr>
        <w:t>.1 Competitors’ Product and/or Services</w:t>
      </w:r>
    </w:p>
    <w:p w14:paraId="004D17F6" w14:textId="77777777" w:rsidR="00215DD9" w:rsidRPr="00CA658F" w:rsidRDefault="00215DD9" w:rsidP="00CA658F">
      <w:pPr>
        <w:pBdr>
          <w:top w:val="nil"/>
          <w:left w:val="nil"/>
          <w:bottom w:val="nil"/>
          <w:right w:val="nil"/>
          <w:between w:val="nil"/>
        </w:pBdr>
        <w:spacing w:after="0" w:line="360" w:lineRule="auto"/>
        <w:rPr>
          <w:color w:val="000000"/>
        </w:rPr>
      </w:pPr>
    </w:p>
    <w:p w14:paraId="0D7E3FE9" w14:textId="4C4BCCB0" w:rsidR="00A640CA" w:rsidRPr="00CA658F" w:rsidRDefault="00A640CA" w:rsidP="00CA658F">
      <w:pPr>
        <w:pBdr>
          <w:top w:val="nil"/>
          <w:left w:val="nil"/>
          <w:bottom w:val="nil"/>
          <w:right w:val="nil"/>
          <w:between w:val="nil"/>
        </w:pBdr>
        <w:spacing w:after="0" w:line="360" w:lineRule="auto"/>
        <w:jc w:val="both"/>
      </w:pPr>
      <w:r w:rsidRPr="00CA658F">
        <w:t>Odd Shape is a sustainable and socially responsible apparel brand that sells t-shirts and sweatshirts made from organic and/or recycled materials with unique (odd) designs, exclusively working with Fair Trade, Organic, Vegan, and Cruelty-Free manufacturers, and planting trees for every product sold.</w:t>
      </w:r>
    </w:p>
    <w:p w14:paraId="20FDA795" w14:textId="3A65F301" w:rsidR="005E01E3" w:rsidRPr="00CA658F" w:rsidRDefault="00A640CA" w:rsidP="00CA658F">
      <w:pPr>
        <w:pBdr>
          <w:top w:val="nil"/>
          <w:left w:val="nil"/>
          <w:bottom w:val="nil"/>
          <w:right w:val="nil"/>
          <w:between w:val="nil"/>
        </w:pBdr>
        <w:spacing w:after="0" w:line="360" w:lineRule="auto"/>
        <w:jc w:val="both"/>
      </w:pPr>
      <w:r w:rsidRPr="00CA658F">
        <w:t>In the United Kingdom, Odd Shape offers free shipping.</w:t>
      </w:r>
    </w:p>
    <w:p w14:paraId="349042FF" w14:textId="77777777" w:rsidR="00A640CA" w:rsidRPr="00CA658F" w:rsidRDefault="00A640CA" w:rsidP="00CA658F">
      <w:pPr>
        <w:pBdr>
          <w:top w:val="nil"/>
          <w:left w:val="nil"/>
          <w:bottom w:val="nil"/>
          <w:right w:val="nil"/>
          <w:between w:val="nil"/>
        </w:pBdr>
        <w:spacing w:after="0" w:line="360" w:lineRule="auto"/>
        <w:jc w:val="both"/>
      </w:pPr>
      <w:r w:rsidRPr="00CA658F">
        <w:lastRenderedPageBreak/>
        <w:t>Competitor A - Kind - A sustainable apparel brand with a concept and items that are very comparable to Odd Shape's.</w:t>
      </w:r>
    </w:p>
    <w:p w14:paraId="11FECD6E" w14:textId="3E12C869" w:rsidR="00A640CA" w:rsidRPr="00CA658F" w:rsidRDefault="00A640CA" w:rsidP="00CA658F">
      <w:pPr>
        <w:pBdr>
          <w:top w:val="nil"/>
          <w:left w:val="nil"/>
          <w:bottom w:val="nil"/>
          <w:right w:val="nil"/>
          <w:between w:val="nil"/>
        </w:pBdr>
        <w:spacing w:after="0" w:line="360" w:lineRule="auto"/>
        <w:jc w:val="both"/>
      </w:pPr>
      <w:r w:rsidRPr="00CA658F">
        <w:t>In the United Kingdom, there is no free shipping.</w:t>
      </w:r>
    </w:p>
    <w:p w14:paraId="771BA776" w14:textId="77777777" w:rsidR="00A640CA" w:rsidRPr="00CA658F" w:rsidRDefault="00A640CA" w:rsidP="00CA658F">
      <w:pPr>
        <w:pBdr>
          <w:top w:val="nil"/>
          <w:left w:val="nil"/>
          <w:bottom w:val="nil"/>
          <w:right w:val="nil"/>
          <w:between w:val="nil"/>
        </w:pBdr>
        <w:spacing w:after="0" w:line="360" w:lineRule="auto"/>
        <w:jc w:val="both"/>
      </w:pPr>
    </w:p>
    <w:p w14:paraId="2EC1D319" w14:textId="74283E5C" w:rsidR="00A640CA" w:rsidRPr="00CA658F" w:rsidRDefault="00A640CA" w:rsidP="00CA658F">
      <w:pPr>
        <w:pBdr>
          <w:top w:val="nil"/>
          <w:left w:val="nil"/>
          <w:bottom w:val="nil"/>
          <w:right w:val="nil"/>
          <w:between w:val="nil"/>
        </w:pBdr>
        <w:spacing w:after="0" w:line="360" w:lineRule="auto"/>
        <w:jc w:val="both"/>
      </w:pPr>
      <w:proofErr w:type="spellStart"/>
      <w:r w:rsidRPr="00CA658F">
        <w:t>RipnDip</w:t>
      </w:r>
      <w:proofErr w:type="spellEnd"/>
      <w:r w:rsidRPr="00CA658F">
        <w:t xml:space="preserve"> - An urban clothing brand with a wider range of products and innovative designs, but no sustainability or organic products.</w:t>
      </w:r>
    </w:p>
    <w:p w14:paraId="5CCC3C19" w14:textId="77777777" w:rsidR="00A640CA" w:rsidRPr="00CA658F" w:rsidRDefault="00A640CA" w:rsidP="00CA658F">
      <w:pPr>
        <w:pBdr>
          <w:top w:val="nil"/>
          <w:left w:val="nil"/>
          <w:bottom w:val="nil"/>
          <w:right w:val="nil"/>
          <w:between w:val="nil"/>
        </w:pBdr>
        <w:spacing w:after="0" w:line="360" w:lineRule="auto"/>
        <w:jc w:val="both"/>
      </w:pPr>
      <w:r w:rsidRPr="00CA658F">
        <w:t>Point Noir is a sustainable apparel brand with a concept that is very similar to Odd Shape's, but with a smaller product and design variety.</w:t>
      </w:r>
    </w:p>
    <w:p w14:paraId="590123FE" w14:textId="030E95C3" w:rsidR="00215DD9" w:rsidRPr="00CA658F" w:rsidRDefault="00A640CA" w:rsidP="00CA658F">
      <w:pPr>
        <w:pBdr>
          <w:top w:val="nil"/>
          <w:left w:val="nil"/>
          <w:bottom w:val="nil"/>
          <w:right w:val="nil"/>
          <w:between w:val="nil"/>
        </w:pBdr>
        <w:spacing w:after="0" w:line="360" w:lineRule="auto"/>
        <w:jc w:val="both"/>
        <w:rPr>
          <w:b/>
        </w:rPr>
      </w:pPr>
      <w:r w:rsidRPr="00CA658F">
        <w:t>For orders over £50 in the UK, delivery is free.</w:t>
      </w:r>
    </w:p>
    <w:p w14:paraId="1BCEAC81" w14:textId="77777777" w:rsidR="00215DD9" w:rsidRPr="00CA658F" w:rsidRDefault="00215DD9" w:rsidP="00CA658F">
      <w:pPr>
        <w:pBdr>
          <w:top w:val="nil"/>
          <w:left w:val="nil"/>
          <w:bottom w:val="nil"/>
          <w:right w:val="nil"/>
          <w:between w:val="nil"/>
        </w:pBdr>
        <w:spacing w:after="0" w:line="360" w:lineRule="auto"/>
        <w:jc w:val="both"/>
        <w:rPr>
          <w:b/>
        </w:rPr>
      </w:pPr>
    </w:p>
    <w:p w14:paraId="62BC938C" w14:textId="7266E75F" w:rsidR="00215DD9" w:rsidRPr="00CA658F" w:rsidRDefault="007B2914" w:rsidP="00CA658F">
      <w:pPr>
        <w:pBdr>
          <w:top w:val="nil"/>
          <w:left w:val="nil"/>
          <w:bottom w:val="nil"/>
          <w:right w:val="nil"/>
          <w:between w:val="nil"/>
        </w:pBdr>
        <w:spacing w:after="0" w:line="360" w:lineRule="auto"/>
        <w:jc w:val="both"/>
        <w:rPr>
          <w:b/>
          <w:color w:val="000000"/>
        </w:rPr>
      </w:pPr>
      <w:r w:rsidRPr="00CA658F">
        <w:rPr>
          <w:b/>
          <w:color w:val="000000"/>
        </w:rPr>
        <w:t>7</w:t>
      </w:r>
      <w:r w:rsidR="00215DD9" w:rsidRPr="00CA658F">
        <w:rPr>
          <w:b/>
          <w:color w:val="000000"/>
        </w:rPr>
        <w:t xml:space="preserve">.2 Competitors’ Price </w:t>
      </w:r>
    </w:p>
    <w:p w14:paraId="77755505" w14:textId="77777777" w:rsidR="00215DD9" w:rsidRPr="00CA658F" w:rsidRDefault="00215DD9" w:rsidP="00CA658F">
      <w:pPr>
        <w:pBdr>
          <w:top w:val="nil"/>
          <w:left w:val="nil"/>
          <w:bottom w:val="nil"/>
          <w:right w:val="nil"/>
          <w:between w:val="nil"/>
        </w:pBdr>
        <w:spacing w:after="0" w:line="360" w:lineRule="auto"/>
        <w:jc w:val="both"/>
        <w:rPr>
          <w:shd w:val="clear" w:color="auto" w:fill="FFF2CC"/>
        </w:rPr>
      </w:pPr>
    </w:p>
    <w:p w14:paraId="550C5AD1" w14:textId="77777777" w:rsidR="00A640CA" w:rsidRPr="00CA658F" w:rsidRDefault="00A640CA" w:rsidP="00CA658F">
      <w:pPr>
        <w:pBdr>
          <w:top w:val="nil"/>
          <w:left w:val="nil"/>
          <w:bottom w:val="nil"/>
          <w:right w:val="nil"/>
          <w:between w:val="nil"/>
        </w:pBdr>
        <w:spacing w:after="0" w:line="360" w:lineRule="auto"/>
        <w:jc w:val="both"/>
      </w:pPr>
      <w:r w:rsidRPr="00CA658F">
        <w:t xml:space="preserve">Competitor A - Kind - Their t-shirts are fairly similar in price to Odd Shape </w:t>
      </w:r>
      <w:proofErr w:type="gramStart"/>
      <w:r w:rsidRPr="00CA658F">
        <w:t>t-shirts,</w:t>
      </w:r>
      <w:proofErr w:type="gramEnd"/>
      <w:r w:rsidRPr="00CA658F">
        <w:t xml:space="preserve"> however they are little more expensive.</w:t>
      </w:r>
    </w:p>
    <w:p w14:paraId="5604E6E8" w14:textId="77777777" w:rsidR="00A640CA" w:rsidRPr="00CA658F" w:rsidRDefault="00A640CA" w:rsidP="00CA658F">
      <w:pPr>
        <w:pBdr>
          <w:top w:val="nil"/>
          <w:left w:val="nil"/>
          <w:bottom w:val="nil"/>
          <w:right w:val="nil"/>
          <w:between w:val="nil"/>
        </w:pBdr>
        <w:spacing w:after="0" w:line="360" w:lineRule="auto"/>
        <w:jc w:val="both"/>
      </w:pPr>
      <w:r w:rsidRPr="00CA658F">
        <w:t xml:space="preserve">Their sweatshirts are also a little bit </w:t>
      </w:r>
      <w:proofErr w:type="gramStart"/>
      <w:r w:rsidRPr="00CA658F">
        <w:t>more pricey</w:t>
      </w:r>
      <w:proofErr w:type="gramEnd"/>
      <w:r w:rsidRPr="00CA658F">
        <w:t>.</w:t>
      </w:r>
    </w:p>
    <w:p w14:paraId="5C70E92A" w14:textId="46ED36D3" w:rsidR="00A640CA" w:rsidRPr="00CA658F" w:rsidRDefault="00A640CA" w:rsidP="00CA658F">
      <w:pPr>
        <w:pBdr>
          <w:top w:val="nil"/>
          <w:left w:val="nil"/>
          <w:bottom w:val="nil"/>
          <w:right w:val="nil"/>
          <w:between w:val="nil"/>
        </w:pBdr>
        <w:spacing w:after="0" w:line="360" w:lineRule="auto"/>
        <w:jc w:val="both"/>
      </w:pPr>
      <w:r w:rsidRPr="00CA658F">
        <w:t>Overall, the brand belongs to the same price range.</w:t>
      </w:r>
    </w:p>
    <w:p w14:paraId="12AD160C" w14:textId="155D099B" w:rsidR="00A640CA" w:rsidRPr="00CA658F" w:rsidRDefault="00A640CA" w:rsidP="00CA658F">
      <w:pPr>
        <w:pBdr>
          <w:top w:val="nil"/>
          <w:left w:val="nil"/>
          <w:bottom w:val="nil"/>
          <w:right w:val="nil"/>
          <w:between w:val="nil"/>
        </w:pBdr>
        <w:spacing w:after="0" w:line="360" w:lineRule="auto"/>
        <w:jc w:val="both"/>
      </w:pPr>
      <w:r w:rsidRPr="00CA658F">
        <w:t xml:space="preserve">Competitor B - </w:t>
      </w:r>
      <w:proofErr w:type="spellStart"/>
      <w:r w:rsidRPr="00CA658F">
        <w:t>RipnDip</w:t>
      </w:r>
      <w:proofErr w:type="spellEnd"/>
      <w:r w:rsidRPr="00CA658F">
        <w:t xml:space="preserve"> - The brand is </w:t>
      </w:r>
      <w:proofErr w:type="gramStart"/>
      <w:r w:rsidRPr="00CA658F">
        <w:t>fairly pricey</w:t>
      </w:r>
      <w:proofErr w:type="gramEnd"/>
      <w:r w:rsidRPr="00CA658F">
        <w:t>; t-shirts are 17 percent more expensive than Odd Shape's, and sweatshirts are more than 45 percent more expensive.</w:t>
      </w:r>
    </w:p>
    <w:p w14:paraId="743E431A" w14:textId="77777777" w:rsidR="00A640CA" w:rsidRPr="00CA658F" w:rsidRDefault="00A640CA" w:rsidP="00CA658F">
      <w:pPr>
        <w:pBdr>
          <w:top w:val="nil"/>
          <w:left w:val="nil"/>
          <w:bottom w:val="nil"/>
          <w:right w:val="nil"/>
          <w:between w:val="nil"/>
        </w:pBdr>
        <w:spacing w:after="0" w:line="360" w:lineRule="auto"/>
        <w:jc w:val="both"/>
      </w:pPr>
      <w:r w:rsidRPr="00CA658F">
        <w:t>Point Noir, a competitor, has slightly more expensive products than Odd Shape, although the brand is still in the same pricing range.</w:t>
      </w:r>
    </w:p>
    <w:p w14:paraId="27566F75" w14:textId="6193FBA1" w:rsidR="00A640CA" w:rsidRPr="00CA658F" w:rsidRDefault="00A640CA" w:rsidP="00CA658F">
      <w:pPr>
        <w:pBdr>
          <w:top w:val="nil"/>
          <w:left w:val="nil"/>
          <w:bottom w:val="nil"/>
          <w:right w:val="nil"/>
          <w:between w:val="nil"/>
        </w:pBdr>
        <w:spacing w:after="0" w:line="360" w:lineRule="auto"/>
        <w:jc w:val="both"/>
      </w:pPr>
      <w:r w:rsidRPr="00CA658F">
        <w:t>The brand also works with the same vendor.</w:t>
      </w:r>
    </w:p>
    <w:p w14:paraId="76EDD746" w14:textId="77777777" w:rsidR="00A640CA" w:rsidRPr="00CA658F" w:rsidRDefault="00A640CA" w:rsidP="00CA658F">
      <w:pPr>
        <w:pBdr>
          <w:top w:val="nil"/>
          <w:left w:val="nil"/>
          <w:bottom w:val="nil"/>
          <w:right w:val="nil"/>
          <w:between w:val="nil"/>
        </w:pBdr>
        <w:spacing w:after="0" w:line="360" w:lineRule="auto"/>
        <w:jc w:val="both"/>
      </w:pPr>
      <w:r w:rsidRPr="00CA658F">
        <w:t>Odd Shape offers products of comparable quality and standards at very reasonable pricing.</w:t>
      </w:r>
    </w:p>
    <w:p w14:paraId="23087C13" w14:textId="406ADF18" w:rsidR="00215DD9" w:rsidRPr="00CA658F" w:rsidRDefault="00A640CA" w:rsidP="00CA658F">
      <w:pPr>
        <w:pBdr>
          <w:top w:val="nil"/>
          <w:left w:val="nil"/>
          <w:bottom w:val="nil"/>
          <w:right w:val="nil"/>
          <w:between w:val="nil"/>
        </w:pBdr>
        <w:spacing w:after="0" w:line="360" w:lineRule="auto"/>
        <w:jc w:val="both"/>
        <w:rPr>
          <w:color w:val="000000"/>
          <w:shd w:val="clear" w:color="auto" w:fill="FFF2CC"/>
        </w:rPr>
      </w:pPr>
      <w:r w:rsidRPr="00CA658F">
        <w:t xml:space="preserve">Weird Shape, in comparison to </w:t>
      </w:r>
      <w:proofErr w:type="spellStart"/>
      <w:r w:rsidRPr="00CA658F">
        <w:t>RipnDip</w:t>
      </w:r>
      <w:proofErr w:type="spellEnd"/>
      <w:r w:rsidRPr="00CA658F">
        <w:t xml:space="preserve">, offers similar odd patterns on sustainable, organic, and higher-quality products at a lower cost. </w:t>
      </w:r>
      <w:r w:rsidR="00215DD9" w:rsidRPr="00CA658F">
        <w:rPr>
          <w:color w:val="000000"/>
          <w:shd w:val="clear" w:color="auto" w:fill="FFF2CC"/>
        </w:rPr>
        <w:t xml:space="preserve"> </w:t>
      </w:r>
    </w:p>
    <w:p w14:paraId="5EFD799B" w14:textId="77777777" w:rsidR="00A640CA" w:rsidRPr="00CA658F" w:rsidRDefault="00A640CA" w:rsidP="00CA658F">
      <w:pPr>
        <w:pBdr>
          <w:top w:val="nil"/>
          <w:left w:val="nil"/>
          <w:bottom w:val="nil"/>
          <w:right w:val="nil"/>
          <w:between w:val="nil"/>
        </w:pBdr>
        <w:spacing w:after="0" w:line="360" w:lineRule="auto"/>
        <w:jc w:val="both"/>
        <w:rPr>
          <w:color w:val="000000"/>
          <w:shd w:val="clear" w:color="auto" w:fill="FFF2CC"/>
        </w:rPr>
      </w:pPr>
    </w:p>
    <w:p w14:paraId="178CA0FF" w14:textId="23C703BE" w:rsidR="00215DD9" w:rsidRPr="00CA658F" w:rsidRDefault="007B2914" w:rsidP="00CA658F">
      <w:pPr>
        <w:pBdr>
          <w:top w:val="nil"/>
          <w:left w:val="nil"/>
          <w:bottom w:val="nil"/>
          <w:right w:val="nil"/>
          <w:between w:val="nil"/>
        </w:pBdr>
        <w:spacing w:after="0" w:line="360" w:lineRule="auto"/>
        <w:rPr>
          <w:b/>
        </w:rPr>
      </w:pPr>
      <w:r w:rsidRPr="00CA658F">
        <w:rPr>
          <w:b/>
          <w:color w:val="000000"/>
        </w:rPr>
        <w:t>7</w:t>
      </w:r>
      <w:r w:rsidR="00215DD9" w:rsidRPr="00CA658F">
        <w:rPr>
          <w:b/>
          <w:color w:val="000000"/>
        </w:rPr>
        <w:t>.3 Competitors Organisational Structure/Culture</w:t>
      </w:r>
      <w:r w:rsidR="00215DD9" w:rsidRPr="00CA658F">
        <w:rPr>
          <w:b/>
          <w:shd w:val="clear" w:color="auto" w:fill="FFF2CC"/>
        </w:rPr>
        <w:t xml:space="preserve"> </w:t>
      </w:r>
      <w:r w:rsidR="00215DD9" w:rsidRPr="00CA658F">
        <w:rPr>
          <w:b/>
        </w:rPr>
        <w:t xml:space="preserve"> </w:t>
      </w:r>
    </w:p>
    <w:p w14:paraId="0909240B" w14:textId="77777777" w:rsidR="00215DD9" w:rsidRPr="00CA658F" w:rsidRDefault="00215DD9" w:rsidP="00CA658F">
      <w:pPr>
        <w:pBdr>
          <w:top w:val="nil"/>
          <w:left w:val="nil"/>
          <w:bottom w:val="nil"/>
          <w:right w:val="nil"/>
          <w:between w:val="nil"/>
        </w:pBdr>
        <w:spacing w:after="0" w:line="360" w:lineRule="auto"/>
      </w:pPr>
    </w:p>
    <w:p w14:paraId="3EB85F76" w14:textId="77777777" w:rsidR="00215DD9" w:rsidRPr="00CA658F" w:rsidRDefault="00215DD9" w:rsidP="00CA658F">
      <w:pPr>
        <w:spacing w:after="0" w:line="360" w:lineRule="auto"/>
        <w:jc w:val="both"/>
        <w:rPr>
          <w:b/>
        </w:rPr>
      </w:pPr>
      <w:r w:rsidRPr="00CA658F">
        <w:rPr>
          <w:b/>
        </w:rPr>
        <w:t>Structure</w:t>
      </w:r>
    </w:p>
    <w:p w14:paraId="423304D0" w14:textId="77777777" w:rsidR="00215DD9" w:rsidRPr="00CA658F" w:rsidRDefault="00215DD9" w:rsidP="00CA658F">
      <w:pPr>
        <w:spacing w:after="0" w:line="360" w:lineRule="auto"/>
        <w:jc w:val="both"/>
        <w:rPr>
          <w:u w:val="single"/>
        </w:rPr>
      </w:pPr>
    </w:p>
    <w:p w14:paraId="46308878" w14:textId="02598C60" w:rsidR="00A640CA" w:rsidRPr="00CA658F" w:rsidRDefault="00A640CA" w:rsidP="00CA658F">
      <w:pPr>
        <w:spacing w:after="0" w:line="360" w:lineRule="auto"/>
        <w:jc w:val="both"/>
      </w:pPr>
      <w:r w:rsidRPr="00CA658F">
        <w:t>“</w:t>
      </w:r>
      <w:r w:rsidR="00215DD9" w:rsidRPr="00CA658F">
        <w:t>Odd Shape</w:t>
      </w:r>
      <w:r w:rsidRPr="00CA658F">
        <w:t>”</w:t>
      </w:r>
      <w:r w:rsidR="00215DD9" w:rsidRPr="00CA658F">
        <w:t xml:space="preserve"> and competitor C are</w:t>
      </w:r>
      <w:r w:rsidRPr="00CA658F">
        <w:t xml:space="preserve"> both completely online businesses that use Shopify, the same manufacturer, and maybe Print-on-Demand services.</w:t>
      </w:r>
    </w:p>
    <w:p w14:paraId="53BC9218" w14:textId="3D2F10A4" w:rsidR="00A640CA" w:rsidRPr="00CA658F" w:rsidRDefault="00A640CA" w:rsidP="00CA658F">
      <w:pPr>
        <w:spacing w:after="0" w:line="360" w:lineRule="auto"/>
        <w:jc w:val="both"/>
      </w:pPr>
      <w:r w:rsidRPr="00CA658F">
        <w:t>The brands, like rival A, are concentrating on the long-term viability of their business strategy.</w:t>
      </w:r>
    </w:p>
    <w:p w14:paraId="1F1D9F51" w14:textId="6859362D" w:rsidR="00A640CA" w:rsidRPr="00CA658F" w:rsidRDefault="00A640CA" w:rsidP="00CA658F">
      <w:pPr>
        <w:spacing w:after="0" w:line="360" w:lineRule="auto"/>
        <w:jc w:val="both"/>
      </w:pPr>
      <w:r w:rsidRPr="00CA658F">
        <w:lastRenderedPageBreak/>
        <w:t>Competitor A is distinct in that they may not use Shopify and may not use a Print-on-Demand strategy.</w:t>
      </w:r>
    </w:p>
    <w:p w14:paraId="31E90E95" w14:textId="3E5F26C7" w:rsidR="00215DD9" w:rsidRPr="00CA658F" w:rsidRDefault="00A640CA" w:rsidP="00CA658F">
      <w:pPr>
        <w:spacing w:after="0" w:line="360" w:lineRule="auto"/>
        <w:jc w:val="both"/>
      </w:pPr>
      <w:r w:rsidRPr="00CA658F">
        <w:t>Competitor B is a large corporation that prints its own items in China and does not use third-party platforms for its online store or print-on-demand.</w:t>
      </w:r>
    </w:p>
    <w:p w14:paraId="635F6D9E" w14:textId="77777777" w:rsidR="00A640CA" w:rsidRPr="00CA658F" w:rsidRDefault="00A640CA" w:rsidP="00CA658F">
      <w:pPr>
        <w:spacing w:after="0" w:line="360" w:lineRule="auto"/>
        <w:jc w:val="both"/>
      </w:pPr>
    </w:p>
    <w:p w14:paraId="54E14338" w14:textId="77777777" w:rsidR="00215DD9" w:rsidRPr="00CA658F" w:rsidRDefault="00215DD9" w:rsidP="00CA658F">
      <w:pPr>
        <w:spacing w:after="0" w:line="360" w:lineRule="auto"/>
        <w:jc w:val="both"/>
        <w:rPr>
          <w:b/>
        </w:rPr>
      </w:pPr>
      <w:r w:rsidRPr="00CA658F">
        <w:rPr>
          <w:b/>
        </w:rPr>
        <w:t>Culture</w:t>
      </w:r>
    </w:p>
    <w:p w14:paraId="60DC940F" w14:textId="77777777" w:rsidR="00215DD9" w:rsidRPr="00CA658F" w:rsidRDefault="00215DD9" w:rsidP="00CA658F">
      <w:pPr>
        <w:spacing w:after="0" w:line="360" w:lineRule="auto"/>
        <w:jc w:val="both"/>
        <w:rPr>
          <w:u w:val="single"/>
        </w:rPr>
      </w:pPr>
    </w:p>
    <w:p w14:paraId="6AD4C3E2" w14:textId="77777777" w:rsidR="00A640CA" w:rsidRPr="00CA658F" w:rsidRDefault="00215DD9" w:rsidP="00CA658F">
      <w:pPr>
        <w:spacing w:after="0" w:line="360" w:lineRule="auto"/>
        <w:jc w:val="both"/>
      </w:pPr>
      <w:r w:rsidRPr="00CA658F">
        <w:t xml:space="preserve">Odd Shape </w:t>
      </w:r>
      <w:r w:rsidR="00A640CA" w:rsidRPr="00CA658F">
        <w:t xml:space="preserve">and competitors A and C have extremely similar cultures and </w:t>
      </w:r>
      <w:proofErr w:type="gramStart"/>
      <w:r w:rsidR="00A640CA" w:rsidRPr="00CA658F">
        <w:t>ideals,</w:t>
      </w:r>
      <w:proofErr w:type="gramEnd"/>
      <w:r w:rsidR="00A640CA" w:rsidRPr="00CA658F">
        <w:t xml:space="preserve"> however competitor B is a large mainstream brand with no particular values such as sustainability or social responsibility.</w:t>
      </w:r>
    </w:p>
    <w:p w14:paraId="7F6BAFC1" w14:textId="77777777" w:rsidR="00A640CA" w:rsidRPr="00CA658F" w:rsidRDefault="00A640CA" w:rsidP="00CA658F">
      <w:pPr>
        <w:spacing w:after="0" w:line="360" w:lineRule="auto"/>
        <w:jc w:val="both"/>
      </w:pPr>
      <w:r w:rsidRPr="00CA658F">
        <w:t>The company is known for its outlandish designs and for being founded by Ryan O'Connor, a controversial skater.</w:t>
      </w:r>
    </w:p>
    <w:p w14:paraId="074D2A7B" w14:textId="712B3A0B" w:rsidR="00215DD9" w:rsidRPr="00CA658F" w:rsidRDefault="00A640CA" w:rsidP="00CA658F">
      <w:pPr>
        <w:spacing w:after="0" w:line="360" w:lineRule="auto"/>
        <w:jc w:val="both"/>
      </w:pPr>
      <w:r w:rsidRPr="00CA658F">
        <w:t xml:space="preserve">They have not supplied information on the companies/factories they work with in China, nor have they said </w:t>
      </w:r>
      <w:proofErr w:type="gramStart"/>
      <w:r w:rsidRPr="00CA658F">
        <w:t>whether or not</w:t>
      </w:r>
      <w:proofErr w:type="gramEnd"/>
      <w:r w:rsidRPr="00CA658F">
        <w:t xml:space="preserve"> they follow Fair Trade or ethical practises.</w:t>
      </w:r>
    </w:p>
    <w:p w14:paraId="225EA013" w14:textId="77777777" w:rsidR="00947CA4" w:rsidRPr="00CA658F" w:rsidRDefault="00947CA4" w:rsidP="00CA658F">
      <w:pPr>
        <w:spacing w:after="0" w:line="360" w:lineRule="auto"/>
        <w:jc w:val="both"/>
        <w:rPr>
          <w:shd w:val="clear" w:color="auto" w:fill="FFF2CC"/>
        </w:rPr>
      </w:pPr>
    </w:p>
    <w:p w14:paraId="1E14B84D" w14:textId="5B4E268B" w:rsidR="00215DD9" w:rsidRPr="00CA658F" w:rsidRDefault="007B2914" w:rsidP="00CA658F">
      <w:pPr>
        <w:pBdr>
          <w:top w:val="nil"/>
          <w:left w:val="nil"/>
          <w:bottom w:val="nil"/>
          <w:right w:val="nil"/>
          <w:between w:val="nil"/>
        </w:pBdr>
        <w:spacing w:after="0" w:line="360" w:lineRule="auto"/>
        <w:rPr>
          <w:b/>
          <w:color w:val="000000"/>
        </w:rPr>
      </w:pPr>
      <w:r w:rsidRPr="00CA658F">
        <w:rPr>
          <w:b/>
          <w:color w:val="000000"/>
        </w:rPr>
        <w:t>7</w:t>
      </w:r>
      <w:r w:rsidR="00215DD9" w:rsidRPr="00CA658F">
        <w:rPr>
          <w:b/>
          <w:color w:val="000000"/>
        </w:rPr>
        <w:t>.4 Competitors Location</w:t>
      </w:r>
    </w:p>
    <w:p w14:paraId="1BEF12AE" w14:textId="77777777" w:rsidR="00215DD9" w:rsidRPr="00CA658F" w:rsidRDefault="00215DD9" w:rsidP="00CA658F">
      <w:pPr>
        <w:pBdr>
          <w:top w:val="nil"/>
          <w:left w:val="nil"/>
          <w:bottom w:val="nil"/>
          <w:right w:val="nil"/>
          <w:between w:val="nil"/>
        </w:pBdr>
        <w:spacing w:after="0" w:line="360" w:lineRule="auto"/>
        <w:rPr>
          <w:color w:val="000000"/>
        </w:rPr>
      </w:pPr>
    </w:p>
    <w:p w14:paraId="3DAC533C" w14:textId="354B9408" w:rsidR="00215DD9" w:rsidRPr="00CA658F" w:rsidRDefault="00215DD9" w:rsidP="00CA658F">
      <w:pPr>
        <w:pBdr>
          <w:top w:val="nil"/>
          <w:left w:val="nil"/>
          <w:bottom w:val="nil"/>
          <w:right w:val="nil"/>
          <w:between w:val="nil"/>
        </w:pBdr>
        <w:spacing w:after="0" w:line="360" w:lineRule="auto"/>
        <w:jc w:val="both"/>
        <w:rPr>
          <w:color w:val="000000"/>
        </w:rPr>
      </w:pPr>
      <w:r w:rsidRPr="00CA658F">
        <w:rPr>
          <w:color w:val="000000"/>
        </w:rPr>
        <w:t>Odd shape</w:t>
      </w:r>
      <w:r w:rsidR="00A640CA" w:rsidRPr="00CA658F">
        <w:rPr>
          <w:color w:val="000000"/>
        </w:rPr>
        <w:t xml:space="preserve"> has an online store</w:t>
      </w:r>
      <w:r w:rsidRPr="00CA658F">
        <w:rPr>
          <w:color w:val="000000"/>
        </w:rPr>
        <w:t xml:space="preserve"> </w:t>
      </w:r>
      <w:r w:rsidRPr="00CA658F">
        <w:t>along with competitors A and C,</w:t>
      </w:r>
      <w:r w:rsidR="00A640CA" w:rsidRPr="00CA658F">
        <w:t xml:space="preserve"> but</w:t>
      </w:r>
      <w:r w:rsidRPr="00CA658F">
        <w:t xml:space="preserve"> competitor B has also physical stores.</w:t>
      </w:r>
    </w:p>
    <w:p w14:paraId="1701FD37" w14:textId="77777777" w:rsidR="00215DD9" w:rsidRPr="00CA658F" w:rsidRDefault="00215DD9" w:rsidP="00CA658F">
      <w:pPr>
        <w:pBdr>
          <w:top w:val="nil"/>
          <w:left w:val="nil"/>
          <w:bottom w:val="nil"/>
          <w:right w:val="nil"/>
          <w:between w:val="nil"/>
        </w:pBdr>
        <w:spacing w:after="0" w:line="360" w:lineRule="auto"/>
        <w:jc w:val="both"/>
        <w:rPr>
          <w:b/>
          <w:color w:val="000000"/>
          <w:u w:val="single"/>
        </w:rPr>
      </w:pPr>
    </w:p>
    <w:p w14:paraId="425BE758" w14:textId="36035957" w:rsidR="00215DD9" w:rsidRPr="00CA658F" w:rsidRDefault="007B2914" w:rsidP="00CA658F">
      <w:pPr>
        <w:pBdr>
          <w:top w:val="nil"/>
          <w:left w:val="nil"/>
          <w:bottom w:val="nil"/>
          <w:right w:val="nil"/>
          <w:between w:val="nil"/>
        </w:pBdr>
        <w:spacing w:after="0" w:line="360" w:lineRule="auto"/>
        <w:rPr>
          <w:b/>
          <w:color w:val="000000"/>
        </w:rPr>
      </w:pPr>
      <w:r w:rsidRPr="00CA658F">
        <w:rPr>
          <w:b/>
          <w:color w:val="000000"/>
        </w:rPr>
        <w:t>7</w:t>
      </w:r>
      <w:r w:rsidR="00215DD9" w:rsidRPr="00CA658F">
        <w:rPr>
          <w:b/>
          <w:color w:val="000000"/>
        </w:rPr>
        <w:t>.5 Competitors Distribution</w:t>
      </w:r>
    </w:p>
    <w:p w14:paraId="5AC6F5EE" w14:textId="77777777" w:rsidR="00215DD9" w:rsidRPr="00CA658F" w:rsidRDefault="00215DD9" w:rsidP="00CA658F">
      <w:pPr>
        <w:pBdr>
          <w:top w:val="nil"/>
          <w:left w:val="nil"/>
          <w:bottom w:val="nil"/>
          <w:right w:val="nil"/>
          <w:between w:val="nil"/>
        </w:pBdr>
        <w:spacing w:after="0" w:line="360" w:lineRule="auto"/>
        <w:rPr>
          <w:color w:val="000000"/>
        </w:rPr>
      </w:pPr>
    </w:p>
    <w:p w14:paraId="6A416AFD" w14:textId="77777777" w:rsidR="00A640CA" w:rsidRPr="00CA658F" w:rsidRDefault="00215DD9" w:rsidP="00CA658F">
      <w:pPr>
        <w:pBdr>
          <w:top w:val="nil"/>
          <w:left w:val="nil"/>
          <w:bottom w:val="nil"/>
          <w:right w:val="nil"/>
          <w:between w:val="nil"/>
        </w:pBdr>
        <w:spacing w:after="0" w:line="360" w:lineRule="auto"/>
        <w:jc w:val="both"/>
        <w:rPr>
          <w:color w:val="000000"/>
        </w:rPr>
      </w:pPr>
      <w:r w:rsidRPr="00CA658F">
        <w:rPr>
          <w:color w:val="000000"/>
        </w:rPr>
        <w:t xml:space="preserve">Odd Shape </w:t>
      </w:r>
      <w:r w:rsidR="00A640CA" w:rsidRPr="00CA658F">
        <w:rPr>
          <w:color w:val="000000"/>
        </w:rPr>
        <w:t>now only ships in the United Kingdom, with plans to grow within the EU over the next six months, with plans to cover the United States, South America, and Australia by the end of the first year, and the rest of the world by the end of the second.</w:t>
      </w:r>
    </w:p>
    <w:p w14:paraId="6AB26464" w14:textId="77777777" w:rsidR="00A640CA" w:rsidRPr="00CA658F" w:rsidRDefault="00A640CA" w:rsidP="00CA658F">
      <w:pPr>
        <w:pBdr>
          <w:top w:val="nil"/>
          <w:left w:val="nil"/>
          <w:bottom w:val="nil"/>
          <w:right w:val="nil"/>
          <w:between w:val="nil"/>
        </w:pBdr>
        <w:spacing w:after="0" w:line="360" w:lineRule="auto"/>
        <w:jc w:val="both"/>
        <w:rPr>
          <w:color w:val="000000"/>
        </w:rPr>
      </w:pPr>
    </w:p>
    <w:p w14:paraId="37676EAF" w14:textId="56D76617" w:rsidR="00215DD9" w:rsidRPr="00CA658F" w:rsidRDefault="00A640CA" w:rsidP="00CA658F">
      <w:pPr>
        <w:pBdr>
          <w:top w:val="nil"/>
          <w:left w:val="nil"/>
          <w:bottom w:val="nil"/>
          <w:right w:val="nil"/>
          <w:between w:val="nil"/>
        </w:pBdr>
        <w:spacing w:after="0" w:line="360" w:lineRule="auto"/>
        <w:jc w:val="both"/>
        <w:rPr>
          <w:color w:val="000000"/>
        </w:rPr>
      </w:pPr>
      <w:r w:rsidRPr="00CA658F">
        <w:rPr>
          <w:color w:val="000000"/>
        </w:rPr>
        <w:t>With a few exceptions for competitor A, competitor B, and competitor C, competitors A, B, and C already ship worldwide.</w:t>
      </w:r>
    </w:p>
    <w:p w14:paraId="160E133B" w14:textId="1B606C0D" w:rsidR="00215DD9" w:rsidRPr="00CA658F" w:rsidRDefault="007B2914" w:rsidP="00CA658F">
      <w:pPr>
        <w:pStyle w:val="Heading1"/>
        <w:numPr>
          <w:ilvl w:val="0"/>
          <w:numId w:val="7"/>
        </w:numPr>
        <w:spacing w:line="360" w:lineRule="auto"/>
        <w:rPr>
          <w:rFonts w:ascii="Arial" w:hAnsi="Arial" w:cs="Arial"/>
          <w:b/>
          <w:bCs/>
        </w:rPr>
      </w:pPr>
      <w:bookmarkStart w:id="11" w:name="_Toc111466447"/>
      <w:r w:rsidRPr="00CA658F">
        <w:rPr>
          <w:rFonts w:ascii="Arial" w:hAnsi="Arial" w:cs="Arial"/>
          <w:b/>
          <w:bCs/>
        </w:rPr>
        <w:t>Conclusion</w:t>
      </w:r>
      <w:bookmarkEnd w:id="11"/>
    </w:p>
    <w:p w14:paraId="214EAD50" w14:textId="05176959" w:rsidR="00E91D2B" w:rsidRPr="00CA658F" w:rsidRDefault="00E91D2B" w:rsidP="00CA658F">
      <w:pPr>
        <w:pBdr>
          <w:top w:val="nil"/>
          <w:left w:val="nil"/>
          <w:bottom w:val="nil"/>
          <w:right w:val="nil"/>
          <w:between w:val="nil"/>
        </w:pBdr>
        <w:spacing w:after="0" w:line="360" w:lineRule="auto"/>
        <w:jc w:val="both"/>
      </w:pPr>
    </w:p>
    <w:p w14:paraId="6E313373" w14:textId="6794EF1A" w:rsidR="00947CA4" w:rsidRPr="00CA658F" w:rsidRDefault="00947CA4" w:rsidP="00CA658F">
      <w:pPr>
        <w:pBdr>
          <w:top w:val="nil"/>
          <w:left w:val="nil"/>
          <w:bottom w:val="nil"/>
          <w:right w:val="nil"/>
          <w:between w:val="nil"/>
        </w:pBdr>
        <w:spacing w:after="0" w:line="360" w:lineRule="auto"/>
        <w:jc w:val="both"/>
      </w:pPr>
      <w:r w:rsidRPr="00CA658F">
        <w:t xml:space="preserve">Odd Shape is a young sustainable company that is following the current sustainability trends. It has potential for international development and </w:t>
      </w:r>
      <w:r w:rsidR="00DD0573" w:rsidRPr="00CA658F">
        <w:t xml:space="preserve">disturbing the sports and urban market by providing an ecological and affordable alternative to the fast fashion. The company needs to </w:t>
      </w:r>
      <w:proofErr w:type="gramStart"/>
      <w:r w:rsidR="00DD0573" w:rsidRPr="00CA658F">
        <w:t>take into account</w:t>
      </w:r>
      <w:proofErr w:type="gramEnd"/>
      <w:r w:rsidR="00DD0573" w:rsidRPr="00CA658F">
        <w:t xml:space="preserve"> the development of the proposed strategy and its implementation. </w:t>
      </w:r>
    </w:p>
    <w:p w14:paraId="0991CAED" w14:textId="6C4C6E21" w:rsidR="00E91D2B" w:rsidRPr="00CA658F" w:rsidRDefault="00E91D2B" w:rsidP="00CA658F">
      <w:pPr>
        <w:pBdr>
          <w:top w:val="nil"/>
          <w:left w:val="nil"/>
          <w:bottom w:val="nil"/>
          <w:right w:val="nil"/>
          <w:between w:val="nil"/>
        </w:pBdr>
        <w:spacing w:after="0" w:line="360" w:lineRule="auto"/>
        <w:jc w:val="both"/>
      </w:pPr>
    </w:p>
    <w:p w14:paraId="4B29E14C" w14:textId="6AED15D3" w:rsidR="00E91D2B" w:rsidRPr="00C71989" w:rsidRDefault="00E91D2B" w:rsidP="00CA658F">
      <w:pPr>
        <w:pStyle w:val="Heading1"/>
        <w:numPr>
          <w:ilvl w:val="0"/>
          <w:numId w:val="7"/>
        </w:numPr>
        <w:spacing w:line="360" w:lineRule="auto"/>
        <w:rPr>
          <w:rFonts w:ascii="Arial" w:hAnsi="Arial" w:cs="Arial"/>
          <w:b/>
          <w:bCs/>
        </w:rPr>
      </w:pPr>
      <w:bookmarkStart w:id="12" w:name="_Toc111466448"/>
      <w:r w:rsidRPr="00C71989">
        <w:rPr>
          <w:rFonts w:ascii="Arial" w:hAnsi="Arial" w:cs="Arial"/>
          <w:b/>
          <w:bCs/>
        </w:rPr>
        <w:t>Reference list</w:t>
      </w:r>
      <w:bookmarkEnd w:id="12"/>
    </w:p>
    <w:p w14:paraId="246B281B" w14:textId="3DEE4F61" w:rsidR="00E91D2B" w:rsidRPr="00CA658F" w:rsidRDefault="00E91D2B" w:rsidP="00CA658F">
      <w:pPr>
        <w:spacing w:line="360" w:lineRule="auto"/>
      </w:pPr>
    </w:p>
    <w:p w14:paraId="3092AFC1" w14:textId="77777777" w:rsidR="0087324F" w:rsidRPr="00CA658F" w:rsidRDefault="0087324F" w:rsidP="00CA658F">
      <w:pPr>
        <w:pStyle w:val="NormalWeb"/>
        <w:numPr>
          <w:ilvl w:val="0"/>
          <w:numId w:val="8"/>
        </w:numPr>
        <w:spacing w:line="360" w:lineRule="auto"/>
        <w:rPr>
          <w:rFonts w:ascii="Arial" w:hAnsi="Arial" w:cs="Arial"/>
        </w:rPr>
      </w:pPr>
      <w:r w:rsidRPr="00CA658F">
        <w:rPr>
          <w:rFonts w:ascii="Arial" w:hAnsi="Arial" w:cs="Arial"/>
        </w:rPr>
        <w:t xml:space="preserve">N. </w:t>
      </w:r>
      <w:proofErr w:type="spellStart"/>
      <w:r w:rsidRPr="00CA658F">
        <w:rPr>
          <w:rFonts w:ascii="Arial" w:hAnsi="Arial" w:cs="Arial"/>
        </w:rPr>
        <w:t>Rosasco</w:t>
      </w:r>
      <w:proofErr w:type="spellEnd"/>
      <w:r w:rsidRPr="00CA658F">
        <w:rPr>
          <w:rFonts w:ascii="Arial" w:hAnsi="Arial" w:cs="Arial"/>
        </w:rPr>
        <w:t xml:space="preserve"> and J. </w:t>
      </w:r>
      <w:proofErr w:type="spellStart"/>
      <w:r w:rsidRPr="00CA658F">
        <w:rPr>
          <w:rFonts w:ascii="Arial" w:hAnsi="Arial" w:cs="Arial"/>
        </w:rPr>
        <w:t>Dehlinger</w:t>
      </w:r>
      <w:proofErr w:type="spellEnd"/>
      <w:r w:rsidRPr="00CA658F">
        <w:rPr>
          <w:rFonts w:ascii="Arial" w:hAnsi="Arial" w:cs="Arial"/>
        </w:rPr>
        <w:t xml:space="preserve">, "Eliciting Business Architecture Information in Enterprise Architecture Frameworks Using VMOST," </w:t>
      </w:r>
      <w:r w:rsidRPr="00CA658F">
        <w:rPr>
          <w:rStyle w:val="Emphasis"/>
          <w:rFonts w:ascii="Arial" w:hAnsi="Arial" w:cs="Arial"/>
        </w:rPr>
        <w:t xml:space="preserve">2011 First ACIS/JNU International Conference on Computers, Networks, </w:t>
      </w:r>
      <w:proofErr w:type="gramStart"/>
      <w:r w:rsidRPr="00CA658F">
        <w:rPr>
          <w:rStyle w:val="Emphasis"/>
          <w:rFonts w:ascii="Arial" w:hAnsi="Arial" w:cs="Arial"/>
        </w:rPr>
        <w:t>Systems</w:t>
      </w:r>
      <w:proofErr w:type="gramEnd"/>
      <w:r w:rsidRPr="00CA658F">
        <w:rPr>
          <w:rStyle w:val="Emphasis"/>
          <w:rFonts w:ascii="Arial" w:hAnsi="Arial" w:cs="Arial"/>
        </w:rPr>
        <w:t xml:space="preserve"> and Industrial Engineering</w:t>
      </w:r>
      <w:r w:rsidRPr="00CA658F">
        <w:rPr>
          <w:rFonts w:ascii="Arial" w:hAnsi="Arial" w:cs="Arial"/>
        </w:rPr>
        <w:t xml:space="preserve">, 2011, pp. 474-478, </w:t>
      </w:r>
      <w:proofErr w:type="spellStart"/>
      <w:r w:rsidRPr="00CA658F">
        <w:rPr>
          <w:rFonts w:ascii="Arial" w:hAnsi="Arial" w:cs="Arial"/>
        </w:rPr>
        <w:t>doi</w:t>
      </w:r>
      <w:proofErr w:type="spellEnd"/>
      <w:r w:rsidRPr="00CA658F">
        <w:rPr>
          <w:rFonts w:ascii="Arial" w:hAnsi="Arial" w:cs="Arial"/>
        </w:rPr>
        <w:t>: 10.1109/CNSI.2011.84.</w:t>
      </w:r>
      <w:r w:rsidRPr="00CA658F">
        <w:rPr>
          <w:rFonts w:ascii="Arial" w:hAnsi="Arial" w:cs="Arial"/>
        </w:rPr>
        <w:t xml:space="preserve"> </w:t>
      </w:r>
    </w:p>
    <w:p w14:paraId="19E969A9" w14:textId="1D005391" w:rsidR="00E91D2B" w:rsidRPr="00CA658F" w:rsidRDefault="00E91D2B" w:rsidP="00CA658F">
      <w:pPr>
        <w:pStyle w:val="NormalWeb"/>
        <w:numPr>
          <w:ilvl w:val="0"/>
          <w:numId w:val="8"/>
        </w:numPr>
        <w:spacing w:line="360" w:lineRule="auto"/>
        <w:rPr>
          <w:rFonts w:ascii="Arial" w:hAnsi="Arial" w:cs="Arial"/>
        </w:rPr>
      </w:pPr>
      <w:r w:rsidRPr="00CA658F">
        <w:rPr>
          <w:rFonts w:ascii="Arial" w:hAnsi="Arial" w:cs="Arial"/>
        </w:rPr>
        <w:t>2021.</w:t>
      </w:r>
      <w:r w:rsidRPr="00CA658F">
        <w:rPr>
          <w:rFonts w:ascii="Arial" w:hAnsi="Arial" w:cs="Arial"/>
          <w:i/>
          <w:iCs/>
        </w:rPr>
        <w:t xml:space="preserve"> The Issues: Water. </w:t>
      </w:r>
      <w:r w:rsidRPr="00CA658F">
        <w:rPr>
          <w:rFonts w:ascii="Arial" w:hAnsi="Arial" w:cs="Arial"/>
        </w:rPr>
        <w:t>[on-line] Available at: &lt;</w:t>
      </w:r>
      <w:hyperlink r:id="rId14" w:tgtFrame="_blank" w:history="1">
        <w:r w:rsidRPr="00CA658F">
          <w:rPr>
            <w:rStyle w:val="Hyperlink"/>
            <w:rFonts w:ascii="Arial" w:eastAsiaTheme="majorEastAsia" w:hAnsi="Arial" w:cs="Arial"/>
          </w:rPr>
          <w:t>http://www.commonobjective.co/article/the-issues-water</w:t>
        </w:r>
      </w:hyperlink>
      <w:r w:rsidRPr="00CA658F">
        <w:rPr>
          <w:rFonts w:ascii="Arial" w:hAnsi="Arial" w:cs="Arial"/>
        </w:rPr>
        <w:t>&gt; [Accessed: Apr 14, 2022].</w:t>
      </w:r>
    </w:p>
    <w:p w14:paraId="2A873C22" w14:textId="2D3170AB" w:rsidR="00E91D2B" w:rsidRPr="00CA658F" w:rsidRDefault="00E91D2B" w:rsidP="00CA658F">
      <w:pPr>
        <w:pStyle w:val="NormalWeb"/>
        <w:numPr>
          <w:ilvl w:val="0"/>
          <w:numId w:val="8"/>
        </w:numPr>
        <w:spacing w:line="360" w:lineRule="auto"/>
        <w:rPr>
          <w:rFonts w:ascii="Arial" w:hAnsi="Arial" w:cs="Arial"/>
        </w:rPr>
      </w:pPr>
      <w:r w:rsidRPr="00CA658F">
        <w:rPr>
          <w:rFonts w:ascii="Arial" w:hAnsi="Arial" w:cs="Arial"/>
        </w:rPr>
        <w:t xml:space="preserve">Har, L.L., Rashid, U.K., </w:t>
      </w:r>
      <w:proofErr w:type="spellStart"/>
      <w:r w:rsidRPr="00CA658F">
        <w:rPr>
          <w:rFonts w:ascii="Arial" w:hAnsi="Arial" w:cs="Arial"/>
        </w:rPr>
        <w:t>Chuan</w:t>
      </w:r>
      <w:proofErr w:type="spellEnd"/>
      <w:r w:rsidRPr="00CA658F">
        <w:rPr>
          <w:rFonts w:ascii="Arial" w:hAnsi="Arial" w:cs="Arial"/>
        </w:rPr>
        <w:t xml:space="preserve">, L.T., Sen, </w:t>
      </w:r>
      <w:proofErr w:type="gramStart"/>
      <w:r w:rsidRPr="00CA658F">
        <w:rPr>
          <w:rFonts w:ascii="Arial" w:hAnsi="Arial" w:cs="Arial"/>
        </w:rPr>
        <w:t>S.C.</w:t>
      </w:r>
      <w:proofErr w:type="gramEnd"/>
      <w:r w:rsidRPr="00CA658F">
        <w:rPr>
          <w:rFonts w:ascii="Arial" w:hAnsi="Arial" w:cs="Arial"/>
        </w:rPr>
        <w:t xml:space="preserve"> and Xia, L.Y., 2022. Revolution of Retail Industry: From Perspective of Retail 1.0 to 4.0. </w:t>
      </w:r>
      <w:r w:rsidRPr="00CA658F">
        <w:rPr>
          <w:rFonts w:ascii="Arial" w:hAnsi="Arial" w:cs="Arial"/>
          <w:i/>
          <w:iCs/>
        </w:rPr>
        <w:t xml:space="preserve">Procedia computer science, </w:t>
      </w:r>
      <w:r w:rsidRPr="00CA658F">
        <w:rPr>
          <w:rFonts w:ascii="Arial" w:hAnsi="Arial" w:cs="Arial"/>
        </w:rPr>
        <w:t>[e-journal] 200, pp.1615-1625. 10.1016/j.procs.2022.01.362. &lt;</w:t>
      </w:r>
      <w:hyperlink r:id="rId15" w:tgtFrame="_blank" w:history="1">
        <w:r w:rsidRPr="00CA658F">
          <w:rPr>
            <w:rStyle w:val="Hyperlink"/>
            <w:rFonts w:ascii="Arial" w:eastAsiaTheme="majorEastAsia" w:hAnsi="Arial" w:cs="Arial"/>
          </w:rPr>
          <w:t>https://dx.doi.org/10.1016/j.procs.2022.01.362</w:t>
        </w:r>
      </w:hyperlink>
      <w:r w:rsidRPr="00CA658F">
        <w:rPr>
          <w:rFonts w:ascii="Arial" w:hAnsi="Arial" w:cs="Arial"/>
        </w:rPr>
        <w:t>&gt;.</w:t>
      </w:r>
    </w:p>
    <w:p w14:paraId="211A9F9F" w14:textId="5EF1F7B0" w:rsidR="00E91D2B" w:rsidRPr="00CA658F" w:rsidRDefault="00E91D2B" w:rsidP="00CA658F">
      <w:pPr>
        <w:pStyle w:val="NormalWeb"/>
        <w:numPr>
          <w:ilvl w:val="0"/>
          <w:numId w:val="8"/>
        </w:numPr>
        <w:spacing w:line="360" w:lineRule="auto"/>
        <w:rPr>
          <w:rFonts w:ascii="Arial" w:hAnsi="Arial" w:cs="Arial"/>
        </w:rPr>
      </w:pPr>
      <w:proofErr w:type="spellStart"/>
      <w:r w:rsidRPr="00CA658F">
        <w:rPr>
          <w:rFonts w:ascii="Arial" w:hAnsi="Arial" w:cs="Arial"/>
        </w:rPr>
        <w:t>Priporas</w:t>
      </w:r>
      <w:proofErr w:type="spellEnd"/>
      <w:r w:rsidRPr="00CA658F">
        <w:rPr>
          <w:rFonts w:ascii="Arial" w:hAnsi="Arial" w:cs="Arial"/>
        </w:rPr>
        <w:t xml:space="preserve">, C., </w:t>
      </w:r>
      <w:proofErr w:type="spellStart"/>
      <w:r w:rsidRPr="00CA658F">
        <w:rPr>
          <w:rFonts w:ascii="Arial" w:hAnsi="Arial" w:cs="Arial"/>
        </w:rPr>
        <w:t>Stylos</w:t>
      </w:r>
      <w:proofErr w:type="spellEnd"/>
      <w:r w:rsidRPr="00CA658F">
        <w:rPr>
          <w:rFonts w:ascii="Arial" w:hAnsi="Arial" w:cs="Arial"/>
        </w:rPr>
        <w:t xml:space="preserve">, N. and Fotiadis, A.K., 2017. Generation Z consumers' expectations of interactions in smart retailing: A future agenda. </w:t>
      </w:r>
      <w:r w:rsidRPr="00CA658F">
        <w:rPr>
          <w:rFonts w:ascii="Arial" w:hAnsi="Arial" w:cs="Arial"/>
          <w:i/>
          <w:iCs/>
        </w:rPr>
        <w:t xml:space="preserve">Computers in human </w:t>
      </w:r>
      <w:proofErr w:type="spellStart"/>
      <w:r w:rsidRPr="00CA658F">
        <w:rPr>
          <w:rFonts w:ascii="Arial" w:hAnsi="Arial" w:cs="Arial"/>
          <w:i/>
          <w:iCs/>
        </w:rPr>
        <w:t>behavior</w:t>
      </w:r>
      <w:proofErr w:type="spellEnd"/>
      <w:r w:rsidRPr="00CA658F">
        <w:rPr>
          <w:rFonts w:ascii="Arial" w:hAnsi="Arial" w:cs="Arial"/>
          <w:i/>
          <w:iCs/>
        </w:rPr>
        <w:t xml:space="preserve">, </w:t>
      </w:r>
      <w:r w:rsidRPr="00CA658F">
        <w:rPr>
          <w:rFonts w:ascii="Arial" w:hAnsi="Arial" w:cs="Arial"/>
        </w:rPr>
        <w:t>[e-journal] 77, pp.374-381. 10.1016/j.chb.2017.01.058. &lt;</w:t>
      </w:r>
      <w:hyperlink r:id="rId16" w:tgtFrame="_blank" w:history="1">
        <w:r w:rsidRPr="00CA658F">
          <w:rPr>
            <w:rStyle w:val="Hyperlink"/>
            <w:rFonts w:ascii="Arial" w:eastAsiaTheme="majorEastAsia" w:hAnsi="Arial" w:cs="Arial"/>
          </w:rPr>
          <w:t>https://dx.doi.org/10.1016/j.chb.2017.01.058</w:t>
        </w:r>
      </w:hyperlink>
      <w:r w:rsidRPr="00CA658F">
        <w:rPr>
          <w:rFonts w:ascii="Arial" w:hAnsi="Arial" w:cs="Arial"/>
        </w:rPr>
        <w:t>&gt;.</w:t>
      </w:r>
    </w:p>
    <w:bookmarkEnd w:id="1"/>
    <w:p w14:paraId="667757AF" w14:textId="77777777" w:rsidR="0087324F" w:rsidRPr="00CA658F" w:rsidRDefault="0087324F" w:rsidP="00CA658F">
      <w:pPr>
        <w:pStyle w:val="NormalWeb"/>
        <w:numPr>
          <w:ilvl w:val="0"/>
          <w:numId w:val="8"/>
        </w:numPr>
        <w:spacing w:line="360" w:lineRule="auto"/>
        <w:rPr>
          <w:rFonts w:ascii="Arial" w:hAnsi="Arial" w:cs="Arial"/>
        </w:rPr>
      </w:pPr>
      <w:r w:rsidRPr="00CA658F">
        <w:rPr>
          <w:rFonts w:ascii="Arial" w:hAnsi="Arial" w:cs="Arial"/>
        </w:rPr>
        <w:t xml:space="preserve">Barney, J. and </w:t>
      </w:r>
      <w:proofErr w:type="spellStart"/>
      <w:r w:rsidRPr="00CA658F">
        <w:rPr>
          <w:rFonts w:ascii="Arial" w:hAnsi="Arial" w:cs="Arial"/>
        </w:rPr>
        <w:t>Hesterly</w:t>
      </w:r>
      <w:proofErr w:type="spellEnd"/>
      <w:r w:rsidRPr="00CA658F">
        <w:rPr>
          <w:rFonts w:ascii="Arial" w:hAnsi="Arial" w:cs="Arial"/>
        </w:rPr>
        <w:t>, W., 2018.</w:t>
      </w:r>
      <w:r w:rsidRPr="00CA658F">
        <w:rPr>
          <w:rFonts w:ascii="Arial" w:hAnsi="Arial" w:cs="Arial"/>
          <w:i/>
          <w:iCs/>
        </w:rPr>
        <w:t xml:space="preserve"> Strategic Management and Competitive Advantage: Concepts and Cases, Global Edition. </w:t>
      </w:r>
      <w:r w:rsidRPr="00CA658F">
        <w:rPr>
          <w:rFonts w:ascii="Arial" w:hAnsi="Arial" w:cs="Arial"/>
        </w:rPr>
        <w:t>[e-book] Harlow, UNITED KINGDOM: Pearson Education, Limited. Available through: &lt;</w:t>
      </w:r>
      <w:hyperlink r:id="rId17" w:tgtFrame="_blank" w:history="1">
        <w:r w:rsidRPr="00CA658F">
          <w:rPr>
            <w:rStyle w:val="Hyperlink"/>
            <w:rFonts w:ascii="Arial" w:eastAsiaTheme="majorEastAsia" w:hAnsi="Arial" w:cs="Arial"/>
          </w:rPr>
          <w:t>http://ebookcentral.proquest.com/lib/trinity/detail.action?docID=5573680&gt;</w:t>
        </w:r>
      </w:hyperlink>
      <w:r w:rsidRPr="00CA658F">
        <w:rPr>
          <w:rFonts w:ascii="Arial" w:hAnsi="Arial" w:cs="Arial"/>
        </w:rPr>
        <w:t xml:space="preserve"> [Accessed Aug 15, 2022].</w:t>
      </w:r>
    </w:p>
    <w:p w14:paraId="0B6BB9F5" w14:textId="77777777" w:rsidR="0087324F" w:rsidRPr="00CA658F" w:rsidRDefault="0087324F" w:rsidP="00CA658F">
      <w:pPr>
        <w:pStyle w:val="NormalWeb"/>
        <w:numPr>
          <w:ilvl w:val="0"/>
          <w:numId w:val="8"/>
        </w:numPr>
        <w:spacing w:line="360" w:lineRule="auto"/>
        <w:rPr>
          <w:rFonts w:ascii="Arial" w:hAnsi="Arial" w:cs="Arial"/>
        </w:rPr>
      </w:pPr>
      <w:r w:rsidRPr="00CA658F">
        <w:rPr>
          <w:rFonts w:ascii="Arial" w:hAnsi="Arial" w:cs="Arial"/>
        </w:rPr>
        <w:t xml:space="preserve">Bjerke, M.B. and </w:t>
      </w:r>
      <w:proofErr w:type="spellStart"/>
      <w:r w:rsidRPr="00CA658F">
        <w:rPr>
          <w:rFonts w:ascii="Arial" w:hAnsi="Arial" w:cs="Arial"/>
        </w:rPr>
        <w:t>Renger</w:t>
      </w:r>
      <w:proofErr w:type="spellEnd"/>
      <w:r w:rsidRPr="00CA658F">
        <w:rPr>
          <w:rFonts w:ascii="Arial" w:hAnsi="Arial" w:cs="Arial"/>
        </w:rPr>
        <w:t xml:space="preserve">, R., 2017. Being smart about writing SMART objectives. </w:t>
      </w:r>
      <w:r w:rsidRPr="00CA658F">
        <w:rPr>
          <w:rFonts w:ascii="Arial" w:hAnsi="Arial" w:cs="Arial"/>
          <w:i/>
          <w:iCs/>
        </w:rPr>
        <w:t xml:space="preserve">Evaluation and Program Planning, </w:t>
      </w:r>
      <w:r w:rsidRPr="00CA658F">
        <w:rPr>
          <w:rFonts w:ascii="Arial" w:hAnsi="Arial" w:cs="Arial"/>
        </w:rPr>
        <w:t>[e-journal] 61, pp.125-127. 10.1016/j.evalprogplan.2016.12.009. &lt;</w:t>
      </w:r>
      <w:hyperlink r:id="rId18" w:tgtFrame="_blank" w:history="1">
        <w:r w:rsidRPr="00CA658F">
          <w:rPr>
            <w:rStyle w:val="Hyperlink"/>
            <w:rFonts w:ascii="Arial" w:eastAsiaTheme="majorEastAsia" w:hAnsi="Arial" w:cs="Arial"/>
          </w:rPr>
          <w:t>https://www.sciencedirect.com/science/article/pii/S0149718916302580&gt;</w:t>
        </w:r>
      </w:hyperlink>
      <w:r w:rsidRPr="00CA658F">
        <w:rPr>
          <w:rFonts w:ascii="Arial" w:hAnsi="Arial" w:cs="Arial"/>
        </w:rPr>
        <w:t xml:space="preserve"> [Accessed Aug 15, 2022].</w:t>
      </w:r>
    </w:p>
    <w:p w14:paraId="3EC99644" w14:textId="77777777" w:rsidR="0087324F" w:rsidRPr="00CA658F" w:rsidRDefault="0087324F" w:rsidP="00CA658F">
      <w:pPr>
        <w:pStyle w:val="NormalWeb"/>
        <w:numPr>
          <w:ilvl w:val="0"/>
          <w:numId w:val="8"/>
        </w:numPr>
        <w:spacing w:line="360" w:lineRule="auto"/>
        <w:rPr>
          <w:rFonts w:ascii="Arial" w:hAnsi="Arial" w:cs="Arial"/>
        </w:rPr>
      </w:pPr>
      <w:r w:rsidRPr="00CA658F">
        <w:rPr>
          <w:rFonts w:ascii="Arial" w:hAnsi="Arial" w:cs="Arial"/>
        </w:rPr>
        <w:t>Bowen, S.A., 2018.</w:t>
      </w:r>
      <w:r w:rsidRPr="00CA658F">
        <w:rPr>
          <w:rFonts w:ascii="Arial" w:hAnsi="Arial" w:cs="Arial"/>
          <w:i/>
          <w:iCs/>
        </w:rPr>
        <w:t xml:space="preserve"> Mission and Vision. </w:t>
      </w:r>
      <w:r w:rsidRPr="00CA658F">
        <w:rPr>
          <w:rFonts w:ascii="Arial" w:hAnsi="Arial" w:cs="Arial"/>
        </w:rPr>
        <w:t>[e-book] Hoboken, NJ, USA: John Wiley &amp;amp; Sons, Inc. Available through: &lt;</w:t>
      </w:r>
      <w:hyperlink r:id="rId19" w:tgtFrame="_blank" w:history="1">
        <w:r w:rsidRPr="00CA658F">
          <w:rPr>
            <w:rStyle w:val="Hyperlink"/>
            <w:rFonts w:ascii="Arial" w:eastAsiaTheme="majorEastAsia" w:hAnsi="Arial" w:cs="Arial"/>
          </w:rPr>
          <w:t>https://onlinelibrary.wiley.com/doi/abs/10.1002/9781119010722.iesc0111&gt;.</w:t>
        </w:r>
      </w:hyperlink>
    </w:p>
    <w:p w14:paraId="56967343" w14:textId="77777777" w:rsidR="0087324F" w:rsidRPr="00CA658F" w:rsidRDefault="0087324F" w:rsidP="00CA658F">
      <w:pPr>
        <w:pStyle w:val="NormalWeb"/>
        <w:numPr>
          <w:ilvl w:val="0"/>
          <w:numId w:val="8"/>
        </w:numPr>
        <w:spacing w:line="360" w:lineRule="auto"/>
        <w:rPr>
          <w:rFonts w:ascii="Arial" w:hAnsi="Arial" w:cs="Arial"/>
        </w:rPr>
      </w:pPr>
      <w:r w:rsidRPr="00CA658F">
        <w:rPr>
          <w:rFonts w:ascii="Arial" w:hAnsi="Arial" w:cs="Arial"/>
        </w:rPr>
        <w:t>Lynch, R., 2018.</w:t>
      </w:r>
      <w:r w:rsidRPr="00CA658F">
        <w:rPr>
          <w:rFonts w:ascii="Arial" w:hAnsi="Arial" w:cs="Arial"/>
          <w:i/>
          <w:iCs/>
        </w:rPr>
        <w:t xml:space="preserve"> Strategic Management. </w:t>
      </w:r>
      <w:r w:rsidRPr="00CA658F">
        <w:rPr>
          <w:rFonts w:ascii="Arial" w:hAnsi="Arial" w:cs="Arial"/>
        </w:rPr>
        <w:t xml:space="preserve">[e-book] Harlow, United Kingdom, UNITED KINGDOM: Pearson Education, Limited. Available through: </w:t>
      </w:r>
      <w:r w:rsidRPr="00CA658F">
        <w:rPr>
          <w:rFonts w:ascii="Arial" w:hAnsi="Arial" w:cs="Arial"/>
        </w:rPr>
        <w:lastRenderedPageBreak/>
        <w:t>&lt;</w:t>
      </w:r>
      <w:hyperlink r:id="rId20" w:tgtFrame="_blank" w:history="1">
        <w:r w:rsidRPr="00CA658F">
          <w:rPr>
            <w:rStyle w:val="Hyperlink"/>
            <w:rFonts w:ascii="Arial" w:eastAsiaTheme="majorEastAsia" w:hAnsi="Arial" w:cs="Arial"/>
          </w:rPr>
          <w:t>http://ebookcentral.proquest.com/lib/trinity/detail.action?docID=5347868&gt;</w:t>
        </w:r>
      </w:hyperlink>
      <w:r w:rsidRPr="00CA658F">
        <w:rPr>
          <w:rFonts w:ascii="Arial" w:hAnsi="Arial" w:cs="Arial"/>
        </w:rPr>
        <w:t xml:space="preserve"> [Accessed Aug 15, 2022].</w:t>
      </w:r>
    </w:p>
    <w:p w14:paraId="64D0B2E5" w14:textId="77777777" w:rsidR="0087324F" w:rsidRPr="00CA658F" w:rsidRDefault="0087324F" w:rsidP="00CA658F">
      <w:pPr>
        <w:pStyle w:val="NormalWeb"/>
        <w:numPr>
          <w:ilvl w:val="0"/>
          <w:numId w:val="8"/>
        </w:numPr>
        <w:spacing w:line="360" w:lineRule="auto"/>
        <w:rPr>
          <w:rFonts w:ascii="Arial" w:hAnsi="Arial" w:cs="Arial"/>
        </w:rPr>
      </w:pPr>
      <w:proofErr w:type="spellStart"/>
      <w:r w:rsidRPr="00CA658F">
        <w:rPr>
          <w:rFonts w:ascii="Arial" w:hAnsi="Arial" w:cs="Arial"/>
        </w:rPr>
        <w:t>Namugenyi</w:t>
      </w:r>
      <w:proofErr w:type="spellEnd"/>
      <w:r w:rsidRPr="00CA658F">
        <w:rPr>
          <w:rFonts w:ascii="Arial" w:hAnsi="Arial" w:cs="Arial"/>
        </w:rPr>
        <w:t xml:space="preserve">, C., </w:t>
      </w:r>
      <w:proofErr w:type="spellStart"/>
      <w:r w:rsidRPr="00CA658F">
        <w:rPr>
          <w:rFonts w:ascii="Arial" w:hAnsi="Arial" w:cs="Arial"/>
        </w:rPr>
        <w:t>Nimmagadda</w:t>
      </w:r>
      <w:proofErr w:type="spellEnd"/>
      <w:r w:rsidRPr="00CA658F">
        <w:rPr>
          <w:rFonts w:ascii="Arial" w:hAnsi="Arial" w:cs="Arial"/>
        </w:rPr>
        <w:t xml:space="preserve">, S.L. and </w:t>
      </w:r>
      <w:proofErr w:type="spellStart"/>
      <w:r w:rsidRPr="00CA658F">
        <w:rPr>
          <w:rFonts w:ascii="Arial" w:hAnsi="Arial" w:cs="Arial"/>
        </w:rPr>
        <w:t>Reiners</w:t>
      </w:r>
      <w:proofErr w:type="spellEnd"/>
      <w:r w:rsidRPr="00CA658F">
        <w:rPr>
          <w:rFonts w:ascii="Arial" w:hAnsi="Arial" w:cs="Arial"/>
        </w:rPr>
        <w:t xml:space="preserve">, T., 2019. Design of a SWOT Analysis Model and its Evaluation in Diverse Digital Business Ecosystem Contexts. </w:t>
      </w:r>
      <w:r w:rsidRPr="00CA658F">
        <w:rPr>
          <w:rFonts w:ascii="Arial" w:hAnsi="Arial" w:cs="Arial"/>
          <w:i/>
          <w:iCs/>
        </w:rPr>
        <w:t xml:space="preserve">Procedia Computer Science, </w:t>
      </w:r>
      <w:r w:rsidRPr="00CA658F">
        <w:rPr>
          <w:rFonts w:ascii="Arial" w:hAnsi="Arial" w:cs="Arial"/>
        </w:rPr>
        <w:t>[e-journal] 159, pp.1145-1154. 10.1016/j.procs.2019.09.283. &lt;</w:t>
      </w:r>
      <w:hyperlink r:id="rId21" w:tgtFrame="_blank" w:history="1">
        <w:r w:rsidRPr="00CA658F">
          <w:rPr>
            <w:rStyle w:val="Hyperlink"/>
            <w:rFonts w:ascii="Arial" w:eastAsiaTheme="majorEastAsia" w:hAnsi="Arial" w:cs="Arial"/>
          </w:rPr>
          <w:t>https://dx.doi.org/10.1016/j.procs.2019.09.283&gt;.</w:t>
        </w:r>
      </w:hyperlink>
    </w:p>
    <w:p w14:paraId="356BE810" w14:textId="77777777" w:rsidR="0087324F" w:rsidRPr="00CA658F" w:rsidRDefault="0087324F" w:rsidP="00CA658F">
      <w:pPr>
        <w:pStyle w:val="NormalWeb"/>
        <w:numPr>
          <w:ilvl w:val="0"/>
          <w:numId w:val="8"/>
        </w:numPr>
        <w:spacing w:line="360" w:lineRule="auto"/>
        <w:rPr>
          <w:rFonts w:ascii="Arial" w:hAnsi="Arial" w:cs="Arial"/>
        </w:rPr>
      </w:pPr>
      <w:r w:rsidRPr="00CA658F">
        <w:rPr>
          <w:rFonts w:ascii="Arial" w:hAnsi="Arial" w:cs="Arial"/>
        </w:rPr>
        <w:t xml:space="preserve">Whittington, R., Scholes, K., </w:t>
      </w:r>
      <w:proofErr w:type="spellStart"/>
      <w:r w:rsidRPr="00CA658F">
        <w:rPr>
          <w:rFonts w:ascii="Arial" w:hAnsi="Arial" w:cs="Arial"/>
        </w:rPr>
        <w:t>Regnér</w:t>
      </w:r>
      <w:proofErr w:type="spellEnd"/>
      <w:r w:rsidRPr="00CA658F">
        <w:rPr>
          <w:rFonts w:ascii="Arial" w:hAnsi="Arial" w:cs="Arial"/>
        </w:rPr>
        <w:t xml:space="preserve">, P., Angwin, D., Johnson, G., Scholes, K., Whittington, R., </w:t>
      </w:r>
      <w:proofErr w:type="spellStart"/>
      <w:r w:rsidRPr="00CA658F">
        <w:rPr>
          <w:rFonts w:ascii="Arial" w:hAnsi="Arial" w:cs="Arial"/>
        </w:rPr>
        <w:t>Regnér</w:t>
      </w:r>
      <w:proofErr w:type="spellEnd"/>
      <w:r w:rsidRPr="00CA658F">
        <w:rPr>
          <w:rFonts w:ascii="Arial" w:hAnsi="Arial" w:cs="Arial"/>
        </w:rPr>
        <w:t>, P., Angwin, D. and Johnson, G., 2019.</w:t>
      </w:r>
      <w:r w:rsidRPr="00CA658F">
        <w:rPr>
          <w:rFonts w:ascii="Arial" w:hAnsi="Arial" w:cs="Arial"/>
          <w:i/>
          <w:iCs/>
        </w:rPr>
        <w:t xml:space="preserve"> Exploring Strategy, </w:t>
      </w:r>
      <w:proofErr w:type="gramStart"/>
      <w:r w:rsidRPr="00CA658F">
        <w:rPr>
          <w:rFonts w:ascii="Arial" w:hAnsi="Arial" w:cs="Arial"/>
          <w:i/>
          <w:iCs/>
        </w:rPr>
        <w:t>Text</w:t>
      </w:r>
      <w:proofErr w:type="gramEnd"/>
      <w:r w:rsidRPr="00CA658F">
        <w:rPr>
          <w:rFonts w:ascii="Arial" w:hAnsi="Arial" w:cs="Arial"/>
          <w:i/>
          <w:iCs/>
        </w:rPr>
        <w:t xml:space="preserve"> and Cases. </w:t>
      </w:r>
      <w:r w:rsidRPr="00CA658F">
        <w:rPr>
          <w:rFonts w:ascii="Arial" w:hAnsi="Arial" w:cs="Arial"/>
        </w:rPr>
        <w:t>[e-book] Harlow, United Kingdom, UNITED KINGDOM: Pearson Higher Education &amp; Professional Group. Available through: &lt;</w:t>
      </w:r>
      <w:hyperlink r:id="rId22" w:tgtFrame="_blank" w:history="1">
        <w:r w:rsidRPr="00CA658F">
          <w:rPr>
            <w:rStyle w:val="Hyperlink"/>
            <w:rFonts w:ascii="Arial" w:eastAsiaTheme="majorEastAsia" w:hAnsi="Arial" w:cs="Arial"/>
          </w:rPr>
          <w:t>http://ebookcentral.proquest.com/lib/trinity/detail.action?docID=5987036&gt;</w:t>
        </w:r>
      </w:hyperlink>
      <w:r w:rsidRPr="00CA658F">
        <w:rPr>
          <w:rFonts w:ascii="Arial" w:hAnsi="Arial" w:cs="Arial"/>
        </w:rPr>
        <w:t xml:space="preserve"> [Accessed Aug 15, 2022].</w:t>
      </w:r>
    </w:p>
    <w:p w14:paraId="07B284BC" w14:textId="77777777" w:rsidR="0087324F" w:rsidRPr="00CA658F" w:rsidRDefault="0087324F" w:rsidP="00CA658F">
      <w:pPr>
        <w:pStyle w:val="NormalWeb"/>
        <w:numPr>
          <w:ilvl w:val="0"/>
          <w:numId w:val="8"/>
        </w:numPr>
        <w:spacing w:line="360" w:lineRule="auto"/>
        <w:rPr>
          <w:rFonts w:ascii="Arial" w:hAnsi="Arial" w:cs="Arial"/>
        </w:rPr>
      </w:pPr>
      <w:proofErr w:type="spellStart"/>
      <w:r w:rsidRPr="00CA658F">
        <w:rPr>
          <w:rFonts w:ascii="Arial" w:hAnsi="Arial" w:cs="Arial"/>
        </w:rPr>
        <w:t>Yüksel</w:t>
      </w:r>
      <w:proofErr w:type="spellEnd"/>
      <w:r w:rsidRPr="00CA658F">
        <w:rPr>
          <w:rFonts w:ascii="Arial" w:hAnsi="Arial" w:cs="Arial"/>
        </w:rPr>
        <w:t>, I., 2012. Developing a Multi-</w:t>
      </w:r>
      <w:proofErr w:type="gramStart"/>
      <w:r w:rsidRPr="00CA658F">
        <w:rPr>
          <w:rFonts w:ascii="Arial" w:hAnsi="Arial" w:cs="Arial"/>
        </w:rPr>
        <w:t>Criteria Decision Making</w:t>
      </w:r>
      <w:proofErr w:type="gramEnd"/>
      <w:r w:rsidRPr="00CA658F">
        <w:rPr>
          <w:rFonts w:ascii="Arial" w:hAnsi="Arial" w:cs="Arial"/>
        </w:rPr>
        <w:t xml:space="preserve"> Model for PESTEL Analysis. </w:t>
      </w:r>
      <w:r w:rsidRPr="00CA658F">
        <w:rPr>
          <w:rFonts w:ascii="Arial" w:hAnsi="Arial" w:cs="Arial"/>
          <w:i/>
          <w:iCs/>
        </w:rPr>
        <w:t xml:space="preserve">International journal of business and management, </w:t>
      </w:r>
      <w:r w:rsidRPr="00CA658F">
        <w:rPr>
          <w:rFonts w:ascii="Arial" w:hAnsi="Arial" w:cs="Arial"/>
        </w:rPr>
        <w:t>[e-journal] 7 (24) 10.5539/</w:t>
      </w:r>
      <w:proofErr w:type="gramStart"/>
      <w:r w:rsidRPr="00CA658F">
        <w:rPr>
          <w:rFonts w:ascii="Arial" w:hAnsi="Arial" w:cs="Arial"/>
        </w:rPr>
        <w:t>ijbm.v</w:t>
      </w:r>
      <w:proofErr w:type="gramEnd"/>
      <w:r w:rsidRPr="00CA658F">
        <w:rPr>
          <w:rFonts w:ascii="Arial" w:hAnsi="Arial" w:cs="Arial"/>
        </w:rPr>
        <w:t>7n24p52.</w:t>
      </w:r>
    </w:p>
    <w:p w14:paraId="7A67FF39" w14:textId="77777777" w:rsidR="00E91D2B" w:rsidRPr="00CA658F" w:rsidRDefault="00E91D2B" w:rsidP="00CA658F">
      <w:pPr>
        <w:spacing w:line="360" w:lineRule="auto"/>
      </w:pPr>
    </w:p>
    <w:sectPr w:rsidR="00E91D2B" w:rsidRPr="00CA658F" w:rsidSect="00F951A8">
      <w:footerReference w:type="default" r:id="rId23"/>
      <w:pgSz w:w="11906" w:h="16838"/>
      <w:pgMar w:top="810" w:right="1440" w:bottom="99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8F780" w14:textId="77777777" w:rsidR="00AB29A7" w:rsidRDefault="00AB29A7" w:rsidP="00827D2E">
      <w:pPr>
        <w:spacing w:after="0" w:line="240" w:lineRule="auto"/>
      </w:pPr>
      <w:r>
        <w:separator/>
      </w:r>
    </w:p>
  </w:endnote>
  <w:endnote w:type="continuationSeparator" w:id="0">
    <w:p w14:paraId="12CC17E6" w14:textId="77777777" w:rsidR="00AB29A7" w:rsidRDefault="00AB29A7" w:rsidP="00827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469928"/>
      <w:docPartObj>
        <w:docPartGallery w:val="Page Numbers (Bottom of Page)"/>
        <w:docPartUnique/>
      </w:docPartObj>
    </w:sdtPr>
    <w:sdtEndPr>
      <w:rPr>
        <w:noProof/>
      </w:rPr>
    </w:sdtEndPr>
    <w:sdtContent>
      <w:p w14:paraId="5E96B7DE" w14:textId="77777777" w:rsidR="00827D2E" w:rsidRDefault="00827D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90B161" w14:textId="77777777" w:rsidR="00827D2E" w:rsidRDefault="00827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82E1C" w14:textId="77777777" w:rsidR="00AB29A7" w:rsidRDefault="00AB29A7" w:rsidP="00827D2E">
      <w:pPr>
        <w:spacing w:after="0" w:line="240" w:lineRule="auto"/>
      </w:pPr>
      <w:r>
        <w:separator/>
      </w:r>
    </w:p>
  </w:footnote>
  <w:footnote w:type="continuationSeparator" w:id="0">
    <w:p w14:paraId="30562B82" w14:textId="77777777" w:rsidR="00AB29A7" w:rsidRDefault="00AB29A7" w:rsidP="00827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C4B31"/>
    <w:multiLevelType w:val="hybridMultilevel"/>
    <w:tmpl w:val="8DF8DA6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2513D"/>
    <w:multiLevelType w:val="hybridMultilevel"/>
    <w:tmpl w:val="C7628EFE"/>
    <w:lvl w:ilvl="0" w:tplc="FFFFFFFF">
      <w:start w:val="4"/>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2D042ABF"/>
    <w:multiLevelType w:val="multilevel"/>
    <w:tmpl w:val="85FEE986"/>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1505F78"/>
    <w:multiLevelType w:val="hybridMultilevel"/>
    <w:tmpl w:val="710AF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6F6E2A"/>
    <w:multiLevelType w:val="hybridMultilevel"/>
    <w:tmpl w:val="C7628EFE"/>
    <w:lvl w:ilvl="0" w:tplc="B2BE9E1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7C01E38"/>
    <w:multiLevelType w:val="multilevel"/>
    <w:tmpl w:val="02B89CCE"/>
    <w:lvl w:ilvl="0">
      <w:start w:val="1"/>
      <w:numFmt w:val="decimal"/>
      <w:lvlText w:val="%1."/>
      <w:lvlJc w:val="left"/>
      <w:pPr>
        <w:ind w:left="720" w:hanging="360"/>
      </w:p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5CF0FA0"/>
    <w:multiLevelType w:val="hybridMultilevel"/>
    <w:tmpl w:val="949CC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F1C01"/>
    <w:multiLevelType w:val="multilevel"/>
    <w:tmpl w:val="FCA29B9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78A071B9"/>
    <w:multiLevelType w:val="hybridMultilevel"/>
    <w:tmpl w:val="B52E2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090544">
    <w:abstractNumId w:val="8"/>
  </w:num>
  <w:num w:numId="2" w16cid:durableId="1132138964">
    <w:abstractNumId w:val="5"/>
  </w:num>
  <w:num w:numId="3" w16cid:durableId="547499691">
    <w:abstractNumId w:val="3"/>
  </w:num>
  <w:num w:numId="4" w16cid:durableId="1562867683">
    <w:abstractNumId w:val="2"/>
  </w:num>
  <w:num w:numId="5" w16cid:durableId="644091175">
    <w:abstractNumId w:val="7"/>
  </w:num>
  <w:num w:numId="6" w16cid:durableId="260114902">
    <w:abstractNumId w:val="0"/>
  </w:num>
  <w:num w:numId="7" w16cid:durableId="212541428">
    <w:abstractNumId w:val="4"/>
  </w:num>
  <w:num w:numId="8" w16cid:durableId="806701961">
    <w:abstractNumId w:val="6"/>
  </w:num>
  <w:num w:numId="9" w16cid:durableId="1356925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75B"/>
    <w:rsid w:val="00026BCB"/>
    <w:rsid w:val="000464E4"/>
    <w:rsid w:val="00056730"/>
    <w:rsid w:val="00087BE4"/>
    <w:rsid w:val="000B6EEB"/>
    <w:rsid w:val="000C0C69"/>
    <w:rsid w:val="000C3905"/>
    <w:rsid w:val="000C3C09"/>
    <w:rsid w:val="000D1ABF"/>
    <w:rsid w:val="000E30FA"/>
    <w:rsid w:val="0011105B"/>
    <w:rsid w:val="00133208"/>
    <w:rsid w:val="001371A0"/>
    <w:rsid w:val="0017144C"/>
    <w:rsid w:val="00195756"/>
    <w:rsid w:val="001D660A"/>
    <w:rsid w:val="001E3391"/>
    <w:rsid w:val="001E7DD8"/>
    <w:rsid w:val="001E7E69"/>
    <w:rsid w:val="001F4C5C"/>
    <w:rsid w:val="00215DD9"/>
    <w:rsid w:val="00217166"/>
    <w:rsid w:val="002271CA"/>
    <w:rsid w:val="002330FB"/>
    <w:rsid w:val="0025684B"/>
    <w:rsid w:val="00291A60"/>
    <w:rsid w:val="00293520"/>
    <w:rsid w:val="002A5932"/>
    <w:rsid w:val="002D04C5"/>
    <w:rsid w:val="002D1A2D"/>
    <w:rsid w:val="002D1EE0"/>
    <w:rsid w:val="002F14F2"/>
    <w:rsid w:val="003144C4"/>
    <w:rsid w:val="00314C86"/>
    <w:rsid w:val="00322859"/>
    <w:rsid w:val="00382944"/>
    <w:rsid w:val="00395AAB"/>
    <w:rsid w:val="003B779D"/>
    <w:rsid w:val="003C0FD2"/>
    <w:rsid w:val="003C5AAD"/>
    <w:rsid w:val="00431868"/>
    <w:rsid w:val="00451B65"/>
    <w:rsid w:val="00472662"/>
    <w:rsid w:val="0048533D"/>
    <w:rsid w:val="004953C9"/>
    <w:rsid w:val="004A1BF8"/>
    <w:rsid w:val="004B14B7"/>
    <w:rsid w:val="004D006F"/>
    <w:rsid w:val="00500E36"/>
    <w:rsid w:val="00517A21"/>
    <w:rsid w:val="00531038"/>
    <w:rsid w:val="00544E99"/>
    <w:rsid w:val="005639CB"/>
    <w:rsid w:val="00570801"/>
    <w:rsid w:val="005717AE"/>
    <w:rsid w:val="005E01E3"/>
    <w:rsid w:val="00607C59"/>
    <w:rsid w:val="00613CA8"/>
    <w:rsid w:val="006227D8"/>
    <w:rsid w:val="00662575"/>
    <w:rsid w:val="006710A8"/>
    <w:rsid w:val="00677A94"/>
    <w:rsid w:val="00682B01"/>
    <w:rsid w:val="006845D2"/>
    <w:rsid w:val="006860D6"/>
    <w:rsid w:val="00690720"/>
    <w:rsid w:val="006A165B"/>
    <w:rsid w:val="006D511E"/>
    <w:rsid w:val="006E12A6"/>
    <w:rsid w:val="006E2875"/>
    <w:rsid w:val="006F7311"/>
    <w:rsid w:val="00701455"/>
    <w:rsid w:val="00733480"/>
    <w:rsid w:val="00745456"/>
    <w:rsid w:val="0075193A"/>
    <w:rsid w:val="00774C24"/>
    <w:rsid w:val="00783936"/>
    <w:rsid w:val="0079146B"/>
    <w:rsid w:val="007B2914"/>
    <w:rsid w:val="007B6A72"/>
    <w:rsid w:val="00801FC4"/>
    <w:rsid w:val="0081341D"/>
    <w:rsid w:val="00823560"/>
    <w:rsid w:val="00827D2E"/>
    <w:rsid w:val="00834124"/>
    <w:rsid w:val="00840521"/>
    <w:rsid w:val="00855222"/>
    <w:rsid w:val="0087324F"/>
    <w:rsid w:val="008A0611"/>
    <w:rsid w:val="008A2274"/>
    <w:rsid w:val="008F2D6D"/>
    <w:rsid w:val="00900319"/>
    <w:rsid w:val="009028EA"/>
    <w:rsid w:val="00904C6D"/>
    <w:rsid w:val="00907120"/>
    <w:rsid w:val="00937D1F"/>
    <w:rsid w:val="00947CA4"/>
    <w:rsid w:val="009A2FDA"/>
    <w:rsid w:val="009A3A1F"/>
    <w:rsid w:val="009B6A22"/>
    <w:rsid w:val="009D19D1"/>
    <w:rsid w:val="009E6E2F"/>
    <w:rsid w:val="00A05B36"/>
    <w:rsid w:val="00A20DBD"/>
    <w:rsid w:val="00A3670A"/>
    <w:rsid w:val="00A5581C"/>
    <w:rsid w:val="00A60E8E"/>
    <w:rsid w:val="00A640CA"/>
    <w:rsid w:val="00A7029A"/>
    <w:rsid w:val="00A94F9B"/>
    <w:rsid w:val="00AA511B"/>
    <w:rsid w:val="00AB29A7"/>
    <w:rsid w:val="00AC4402"/>
    <w:rsid w:val="00AC5CB3"/>
    <w:rsid w:val="00B146B3"/>
    <w:rsid w:val="00B16C26"/>
    <w:rsid w:val="00B43E7F"/>
    <w:rsid w:val="00B8159F"/>
    <w:rsid w:val="00BB01C2"/>
    <w:rsid w:val="00BD481A"/>
    <w:rsid w:val="00BE1A18"/>
    <w:rsid w:val="00BE439F"/>
    <w:rsid w:val="00C20406"/>
    <w:rsid w:val="00C2290D"/>
    <w:rsid w:val="00C30189"/>
    <w:rsid w:val="00C65FFA"/>
    <w:rsid w:val="00C71989"/>
    <w:rsid w:val="00C7719E"/>
    <w:rsid w:val="00CA658F"/>
    <w:rsid w:val="00CB1C82"/>
    <w:rsid w:val="00CB760C"/>
    <w:rsid w:val="00CC7D31"/>
    <w:rsid w:val="00CD18D8"/>
    <w:rsid w:val="00D02DD5"/>
    <w:rsid w:val="00D1275B"/>
    <w:rsid w:val="00D40BDF"/>
    <w:rsid w:val="00D52126"/>
    <w:rsid w:val="00D53E55"/>
    <w:rsid w:val="00D8395E"/>
    <w:rsid w:val="00D870D2"/>
    <w:rsid w:val="00D91D31"/>
    <w:rsid w:val="00DB17B3"/>
    <w:rsid w:val="00DD0573"/>
    <w:rsid w:val="00E01B9F"/>
    <w:rsid w:val="00E14C2C"/>
    <w:rsid w:val="00E17E4D"/>
    <w:rsid w:val="00E360D4"/>
    <w:rsid w:val="00E5195D"/>
    <w:rsid w:val="00E7089D"/>
    <w:rsid w:val="00E76F0B"/>
    <w:rsid w:val="00E91D2B"/>
    <w:rsid w:val="00EA5A38"/>
    <w:rsid w:val="00EC4F80"/>
    <w:rsid w:val="00ED2D08"/>
    <w:rsid w:val="00EE488A"/>
    <w:rsid w:val="00F77A57"/>
    <w:rsid w:val="00F90FF3"/>
    <w:rsid w:val="00F94159"/>
    <w:rsid w:val="00F951A8"/>
    <w:rsid w:val="00FB55C6"/>
    <w:rsid w:val="00FE1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5AF5D6"/>
  <w15:chartTrackingRefBased/>
  <w15:docId w15:val="{727E6FF6-8724-4F03-9D95-1B6DBCD8F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10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275B"/>
    <w:pPr>
      <w:ind w:left="720"/>
      <w:contextualSpacing/>
    </w:pPr>
  </w:style>
  <w:style w:type="table" w:styleId="TableGrid">
    <w:name w:val="Table Grid"/>
    <w:basedOn w:val="TableNormal"/>
    <w:uiPriority w:val="39"/>
    <w:rsid w:val="009A2FD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10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103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91D2B"/>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91D2B"/>
    <w:rPr>
      <w:color w:val="0000FF"/>
      <w:u w:val="single"/>
    </w:rPr>
  </w:style>
  <w:style w:type="paragraph" w:styleId="Header">
    <w:name w:val="header"/>
    <w:basedOn w:val="Normal"/>
    <w:link w:val="HeaderChar"/>
    <w:uiPriority w:val="99"/>
    <w:unhideWhenUsed/>
    <w:rsid w:val="00827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D2E"/>
  </w:style>
  <w:style w:type="paragraph" w:styleId="Footer">
    <w:name w:val="footer"/>
    <w:basedOn w:val="Normal"/>
    <w:link w:val="FooterChar"/>
    <w:uiPriority w:val="99"/>
    <w:unhideWhenUsed/>
    <w:rsid w:val="00827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D2E"/>
  </w:style>
  <w:style w:type="paragraph" w:styleId="TOCHeading">
    <w:name w:val="TOC Heading"/>
    <w:basedOn w:val="Heading1"/>
    <w:next w:val="Normal"/>
    <w:uiPriority w:val="39"/>
    <w:unhideWhenUsed/>
    <w:qFormat/>
    <w:rsid w:val="00827D2E"/>
    <w:pPr>
      <w:outlineLvl w:val="9"/>
    </w:pPr>
    <w:rPr>
      <w:lang w:val="en-US"/>
    </w:rPr>
  </w:style>
  <w:style w:type="paragraph" w:styleId="TOC1">
    <w:name w:val="toc 1"/>
    <w:basedOn w:val="Normal"/>
    <w:next w:val="Normal"/>
    <w:autoRedefine/>
    <w:uiPriority w:val="39"/>
    <w:unhideWhenUsed/>
    <w:rsid w:val="00827D2E"/>
    <w:pPr>
      <w:spacing w:after="100"/>
    </w:pPr>
  </w:style>
  <w:style w:type="paragraph" w:styleId="TOC2">
    <w:name w:val="toc 2"/>
    <w:basedOn w:val="Normal"/>
    <w:next w:val="Normal"/>
    <w:autoRedefine/>
    <w:uiPriority w:val="39"/>
    <w:unhideWhenUsed/>
    <w:rsid w:val="00827D2E"/>
    <w:pPr>
      <w:spacing w:after="100"/>
      <w:ind w:left="240"/>
    </w:pPr>
  </w:style>
  <w:style w:type="character" w:styleId="Emphasis">
    <w:name w:val="Emphasis"/>
    <w:basedOn w:val="DefaultParagraphFont"/>
    <w:uiPriority w:val="20"/>
    <w:qFormat/>
    <w:rsid w:val="008732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98271">
      <w:bodyDiv w:val="1"/>
      <w:marLeft w:val="0"/>
      <w:marRight w:val="0"/>
      <w:marTop w:val="0"/>
      <w:marBottom w:val="0"/>
      <w:divBdr>
        <w:top w:val="none" w:sz="0" w:space="0" w:color="auto"/>
        <w:left w:val="none" w:sz="0" w:space="0" w:color="auto"/>
        <w:bottom w:val="none" w:sz="0" w:space="0" w:color="auto"/>
        <w:right w:val="none" w:sz="0" w:space="0" w:color="auto"/>
      </w:divBdr>
      <w:divsChild>
        <w:div w:id="2054110122">
          <w:marLeft w:val="0"/>
          <w:marRight w:val="0"/>
          <w:marTop w:val="0"/>
          <w:marBottom w:val="0"/>
          <w:divBdr>
            <w:top w:val="none" w:sz="0" w:space="0" w:color="auto"/>
            <w:left w:val="none" w:sz="0" w:space="0" w:color="auto"/>
            <w:bottom w:val="none" w:sz="0" w:space="0" w:color="auto"/>
            <w:right w:val="none" w:sz="0" w:space="0" w:color="auto"/>
          </w:divBdr>
        </w:div>
      </w:divsChild>
    </w:div>
    <w:div w:id="432827356">
      <w:bodyDiv w:val="1"/>
      <w:marLeft w:val="0"/>
      <w:marRight w:val="0"/>
      <w:marTop w:val="0"/>
      <w:marBottom w:val="0"/>
      <w:divBdr>
        <w:top w:val="none" w:sz="0" w:space="0" w:color="auto"/>
        <w:left w:val="none" w:sz="0" w:space="0" w:color="auto"/>
        <w:bottom w:val="none" w:sz="0" w:space="0" w:color="auto"/>
        <w:right w:val="none" w:sz="0" w:space="0" w:color="auto"/>
      </w:divBdr>
      <w:divsChild>
        <w:div w:id="6044625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g"/><Relationship Id="rId18" Type="http://schemas.openxmlformats.org/officeDocument/2006/relationships/hyperlink" Target="https://www.sciencedirect.com/science/article/pii/S0149718916302580%3e" TargetMode="External"/><Relationship Id="rId3" Type="http://schemas.openxmlformats.org/officeDocument/2006/relationships/styles" Target="styles.xml"/><Relationship Id="rId21" Type="http://schemas.openxmlformats.org/officeDocument/2006/relationships/hyperlink" Target="https://dx.doi.org/10.1016/j.procs.2019.09.283%3e."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ebookcentral.proquest.com/lib/trinity/detail.action?docID=5573680%3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x.doi.org/10.1016/j.chb.2017.01.058" TargetMode="External"/><Relationship Id="rId20" Type="http://schemas.openxmlformats.org/officeDocument/2006/relationships/hyperlink" Target="http://ebookcentral.proquest.com/lib/trinity/detail.action?docID=5347868%3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x.doi.org/10.1016/j.procs.2022.01.362"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onlinelibrary.wiley.com/doi/abs/10.1002/9781119010722.iesc0111%3e."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www.commonobjective.co/article/the-issues-water" TargetMode="External"/><Relationship Id="rId22" Type="http://schemas.openxmlformats.org/officeDocument/2006/relationships/hyperlink" Target="http://ebookcentral.proquest.com/lib/trinity/detail.action?docID=5987036%3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C732AA-6681-45DD-AB8F-CBFDB1035E26}" type="doc">
      <dgm:prSet loTypeId="urn:microsoft.com/office/officeart/2005/8/layout/pyramid1" loCatId="pyramid" qsTypeId="urn:microsoft.com/office/officeart/2005/8/quickstyle/simple1" qsCatId="simple" csTypeId="urn:microsoft.com/office/officeart/2005/8/colors/accent1_2" csCatId="accent1" phldr="1"/>
      <dgm:spPr/>
    </dgm:pt>
    <dgm:pt modelId="{77A79AC9-30E7-47CD-BC8A-0D500CDD2F70}">
      <dgm:prSet phldrT="[Text]" custT="1"/>
      <dgm:spPr>
        <a:solidFill>
          <a:schemeClr val="accent6">
            <a:lumMod val="20000"/>
            <a:lumOff val="80000"/>
          </a:schemeClr>
        </a:solidFill>
      </dgm:spPr>
      <dgm:t>
        <a:bodyPr anchor="b" anchorCtr="0"/>
        <a:lstStyle/>
        <a:p>
          <a:r>
            <a:rPr lang="en-GB" sz="800">
              <a:latin typeface="Arial" panose="020B0604020202020204" pitchFamily="34" charset="0"/>
              <a:cs typeface="Arial" panose="020B0604020202020204" pitchFamily="34" charset="0"/>
            </a:rPr>
            <a:t>Changing</a:t>
          </a:r>
        </a:p>
        <a:p>
          <a:r>
            <a:rPr lang="en-GB" sz="800">
              <a:latin typeface="Arial" panose="020B0604020202020204" pitchFamily="34" charset="0"/>
              <a:cs typeface="Arial" panose="020B0604020202020204" pitchFamily="34" charset="0"/>
            </a:rPr>
            <a:t> the face of the</a:t>
          </a:r>
        </a:p>
        <a:p>
          <a:r>
            <a:rPr lang="en-GB" sz="800">
              <a:latin typeface="Arial" panose="020B0604020202020204" pitchFamily="34" charset="0"/>
              <a:cs typeface="Arial" panose="020B0604020202020204" pitchFamily="34" charset="0"/>
            </a:rPr>
            <a:t> fast fashion industry </a:t>
          </a:r>
        </a:p>
        <a:p>
          <a:r>
            <a:rPr lang="en-GB" sz="800">
              <a:latin typeface="Arial" panose="020B0604020202020204" pitchFamily="34" charset="0"/>
              <a:cs typeface="Arial" panose="020B0604020202020204" pitchFamily="34" charset="0"/>
            </a:rPr>
            <a:t>from one of the biggest</a:t>
          </a:r>
        </a:p>
        <a:p>
          <a:r>
            <a:rPr lang="en-GB" sz="800">
              <a:latin typeface="Arial" panose="020B0604020202020204" pitchFamily="34" charset="0"/>
              <a:cs typeface="Arial" panose="020B0604020202020204" pitchFamily="34" charset="0"/>
            </a:rPr>
            <a:t>polluters to sustainable </a:t>
          </a:r>
        </a:p>
        <a:p>
          <a:r>
            <a:rPr lang="en-GB" sz="800">
              <a:latin typeface="Arial" panose="020B0604020202020204" pitchFamily="34" charset="0"/>
              <a:cs typeface="Arial" panose="020B0604020202020204" pitchFamily="34" charset="0"/>
            </a:rPr>
            <a:t>and circular industry</a:t>
          </a:r>
        </a:p>
      </dgm:t>
    </dgm:pt>
    <dgm:pt modelId="{2BF5AB12-39E0-46F3-89C5-4B2C28058C0E}" type="parTrans" cxnId="{7AFBCB88-5ABE-40B4-891D-04553A3A3390}">
      <dgm:prSet/>
      <dgm:spPr/>
      <dgm:t>
        <a:bodyPr/>
        <a:lstStyle/>
        <a:p>
          <a:endParaRPr lang="en-GB"/>
        </a:p>
      </dgm:t>
    </dgm:pt>
    <dgm:pt modelId="{9A299404-198E-4977-93CF-09E6E8F5E5A5}" type="sibTrans" cxnId="{7AFBCB88-5ABE-40B4-891D-04553A3A3390}">
      <dgm:prSet/>
      <dgm:spPr/>
      <dgm:t>
        <a:bodyPr/>
        <a:lstStyle/>
        <a:p>
          <a:endParaRPr lang="en-GB"/>
        </a:p>
      </dgm:t>
    </dgm:pt>
    <dgm:pt modelId="{AF79FC6E-C733-49CB-B40A-0BB600C95BB7}">
      <dgm:prSet phldrT="[Text]" custT="1"/>
      <dgm:spPr>
        <a:solidFill>
          <a:schemeClr val="accent6">
            <a:lumMod val="40000"/>
            <a:lumOff val="60000"/>
          </a:schemeClr>
        </a:solidFill>
      </dgm:spPr>
      <dgm:t>
        <a:bodyPr/>
        <a:lstStyle/>
        <a:p>
          <a:r>
            <a:rPr lang="en-GB" sz="1050">
              <a:latin typeface="Arial" panose="020B0604020202020204" pitchFamily="34" charset="0"/>
              <a:cs typeface="Arial" panose="020B0604020202020204" pitchFamily="34" charset="0"/>
            </a:rPr>
            <a:t>To promote eco-friendly       and sustainable manufacturing, responsible sourcing of materials and fairtrade relationships in the clothing industry by providing a wide range of high-quality                                                                 organic, ethical, and sustainable products onaffordable prices</a:t>
          </a:r>
        </a:p>
      </dgm:t>
    </dgm:pt>
    <dgm:pt modelId="{27411820-7685-48DB-9694-30C3BFC5E5F8}" type="parTrans" cxnId="{C6E83E1B-D768-45D4-A1BF-CEDB1F2C282C}">
      <dgm:prSet/>
      <dgm:spPr/>
      <dgm:t>
        <a:bodyPr/>
        <a:lstStyle/>
        <a:p>
          <a:endParaRPr lang="en-GB"/>
        </a:p>
      </dgm:t>
    </dgm:pt>
    <dgm:pt modelId="{E8DDFF51-6D7C-4288-90F5-72D84CEDEED8}" type="sibTrans" cxnId="{C6E83E1B-D768-45D4-A1BF-CEDB1F2C282C}">
      <dgm:prSet/>
      <dgm:spPr/>
      <dgm:t>
        <a:bodyPr/>
        <a:lstStyle/>
        <a:p>
          <a:endParaRPr lang="en-GB"/>
        </a:p>
      </dgm:t>
    </dgm:pt>
    <dgm:pt modelId="{ACCFF0DB-D1F2-4C8D-9F23-23BDB3E038B6}">
      <dgm:prSet phldrT="[Text]"/>
      <dgm:spPr>
        <a:solidFill>
          <a:schemeClr val="accent6">
            <a:lumMod val="60000"/>
            <a:lumOff val="40000"/>
          </a:schemeClr>
        </a:solidFill>
      </dgm:spPr>
      <dgm:t>
        <a:bodyPr/>
        <a:lstStyle/>
        <a:p>
          <a:r>
            <a:rPr lang="en-GB">
              <a:latin typeface="Arial" panose="020B0604020202020204" pitchFamily="34" charset="0"/>
              <a:cs typeface="Arial" panose="020B0604020202020204" pitchFamily="34" charset="0"/>
            </a:rPr>
            <a:t>- Create at least three partnerships with retailers in the next six months</a:t>
          </a:r>
        </a:p>
        <a:p>
          <a:r>
            <a:rPr lang="en-GB">
              <a:latin typeface="Arial" panose="020B0604020202020204" pitchFamily="34" charset="0"/>
              <a:cs typeface="Arial" panose="020B0604020202020204" pitchFamily="34" charset="0"/>
            </a:rPr>
            <a:t>- Find two new sustainable manufacturers in the next six months</a:t>
          </a:r>
        </a:p>
        <a:p>
          <a:r>
            <a:rPr lang="en-GB">
              <a:latin typeface="Arial" panose="020B0604020202020204" pitchFamily="34" charset="0"/>
              <a:cs typeface="Arial" panose="020B0604020202020204" pitchFamily="34" charset="0"/>
            </a:rPr>
            <a:t>- Apply for global trade mark in the next twelve months</a:t>
          </a:r>
        </a:p>
        <a:p>
          <a:r>
            <a:rPr lang="en-GB">
              <a:latin typeface="Arial" panose="020B0604020202020204" pitchFamily="34" charset="0"/>
              <a:cs typeface="Arial" panose="020B0604020202020204" pitchFamily="34" charset="0"/>
            </a:rPr>
            <a:t>- Become an international brand in the next two years</a:t>
          </a:r>
        </a:p>
      </dgm:t>
    </dgm:pt>
    <dgm:pt modelId="{FDA35B32-55E5-43A8-AFBC-B70C767278A3}" type="parTrans" cxnId="{7A78D9C0-CCCB-4A0F-9947-099825771304}">
      <dgm:prSet/>
      <dgm:spPr/>
      <dgm:t>
        <a:bodyPr/>
        <a:lstStyle/>
        <a:p>
          <a:endParaRPr lang="en-GB"/>
        </a:p>
      </dgm:t>
    </dgm:pt>
    <dgm:pt modelId="{EA49D541-282A-41CD-87A9-6A8A0976EF8D}" type="sibTrans" cxnId="{7A78D9C0-CCCB-4A0F-9947-099825771304}">
      <dgm:prSet/>
      <dgm:spPr/>
      <dgm:t>
        <a:bodyPr/>
        <a:lstStyle/>
        <a:p>
          <a:endParaRPr lang="en-GB"/>
        </a:p>
      </dgm:t>
    </dgm:pt>
    <dgm:pt modelId="{F1FD84ED-6227-4591-86F6-4991C74A056E}">
      <dgm:prSet/>
      <dgm:spPr>
        <a:solidFill>
          <a:schemeClr val="accent6">
            <a:lumMod val="75000"/>
          </a:schemeClr>
        </a:solidFill>
      </dgm:spPr>
      <dgm:t>
        <a:bodyPr/>
        <a:lstStyle/>
        <a:p>
          <a:r>
            <a:rPr lang="en-GB">
              <a:latin typeface="Arial" panose="020B0604020202020204" pitchFamily="34" charset="0"/>
              <a:cs typeface="Arial" panose="020B0604020202020204" pitchFamily="34" charset="0"/>
            </a:rPr>
            <a:t>Strong presence in the social media and advertising and personally contacting retailers for partnerships to establish the brand on the local market.  </a:t>
          </a:r>
          <a:br>
            <a:rPr lang="en-GB">
              <a:latin typeface="Arial" panose="020B0604020202020204" pitchFamily="34" charset="0"/>
              <a:cs typeface="Arial" panose="020B0604020202020204" pitchFamily="34" charset="0"/>
            </a:rPr>
          </a:br>
          <a:r>
            <a:rPr lang="en-GB">
              <a:latin typeface="Arial" panose="020B0604020202020204" pitchFamily="34" charset="0"/>
              <a:cs typeface="Arial" panose="020B0604020202020204" pitchFamily="34" charset="0"/>
            </a:rPr>
            <a:t>Trademark the brand in the EU, USA and Australia and start trading worldwide. Expanding the local structure proportionally, while establishing partnerships outside the UK. Constantly expanding the product range</a:t>
          </a:r>
        </a:p>
      </dgm:t>
    </dgm:pt>
    <dgm:pt modelId="{B1558D50-6878-4587-9362-EAE6AE428161}" type="parTrans" cxnId="{8B9A9A17-94E1-4515-B1C9-9C04F7E18076}">
      <dgm:prSet/>
      <dgm:spPr/>
      <dgm:t>
        <a:bodyPr/>
        <a:lstStyle/>
        <a:p>
          <a:endParaRPr lang="en-GB"/>
        </a:p>
      </dgm:t>
    </dgm:pt>
    <dgm:pt modelId="{8FABA6BF-43DC-4F39-84F0-6CC9D6DD3A69}" type="sibTrans" cxnId="{8B9A9A17-94E1-4515-B1C9-9C04F7E18076}">
      <dgm:prSet/>
      <dgm:spPr/>
      <dgm:t>
        <a:bodyPr/>
        <a:lstStyle/>
        <a:p>
          <a:endParaRPr lang="en-GB"/>
        </a:p>
      </dgm:t>
    </dgm:pt>
    <dgm:pt modelId="{CA209901-1C98-4473-A0F2-0E0A209024B9}">
      <dgm:prSet custT="1"/>
      <dgm:spPr>
        <a:solidFill>
          <a:schemeClr val="accent6">
            <a:lumMod val="50000"/>
          </a:schemeClr>
        </a:solidFill>
      </dgm:spPr>
      <dgm:t>
        <a:bodyPr/>
        <a:lstStyle/>
        <a:p>
          <a:r>
            <a:rPr lang="en-GB" sz="1400">
              <a:latin typeface="Arial" panose="020B0604020202020204" pitchFamily="34" charset="0"/>
              <a:cs typeface="Arial" panose="020B0604020202020204" pitchFamily="34" charset="0"/>
            </a:rPr>
            <a:t>Marketing campaigns online and offline, such as participating in events, festivals, markets, pop- up shops, flash mobs, etc. to promote the brand. By increasing market share the profits increase along with the popularity of the brand, which will provide funds for the expansion, but also taking loans and attracting investors would be considerably easier</a:t>
          </a:r>
        </a:p>
      </dgm:t>
    </dgm:pt>
    <dgm:pt modelId="{8FDB169F-28A9-4A7A-97EF-A9552C4D0A4F}" type="parTrans" cxnId="{2006DDAD-74A6-47EA-A508-44876A8C981C}">
      <dgm:prSet/>
      <dgm:spPr/>
      <dgm:t>
        <a:bodyPr/>
        <a:lstStyle/>
        <a:p>
          <a:endParaRPr lang="en-GB"/>
        </a:p>
      </dgm:t>
    </dgm:pt>
    <dgm:pt modelId="{E967D03D-7404-4677-AA40-304BE18C653E}" type="sibTrans" cxnId="{2006DDAD-74A6-47EA-A508-44876A8C981C}">
      <dgm:prSet/>
      <dgm:spPr/>
      <dgm:t>
        <a:bodyPr/>
        <a:lstStyle/>
        <a:p>
          <a:endParaRPr lang="en-GB"/>
        </a:p>
      </dgm:t>
    </dgm:pt>
    <dgm:pt modelId="{9AC1C299-B87C-4C74-B524-9F20B13B3F11}" type="pres">
      <dgm:prSet presAssocID="{83C732AA-6681-45DD-AB8F-CBFDB1035E26}" presName="Name0" presStyleCnt="0">
        <dgm:presLayoutVars>
          <dgm:dir/>
          <dgm:animLvl val="lvl"/>
          <dgm:resizeHandles val="exact"/>
        </dgm:presLayoutVars>
      </dgm:prSet>
      <dgm:spPr/>
    </dgm:pt>
    <dgm:pt modelId="{97798DE3-6FE6-4618-8C61-E063BD58B826}" type="pres">
      <dgm:prSet presAssocID="{77A79AC9-30E7-47CD-BC8A-0D500CDD2F70}" presName="Name8" presStyleCnt="0"/>
      <dgm:spPr/>
    </dgm:pt>
    <dgm:pt modelId="{47ED8439-C681-4613-BB15-D03A91BB112A}" type="pres">
      <dgm:prSet presAssocID="{77A79AC9-30E7-47CD-BC8A-0D500CDD2F70}" presName="level" presStyleLbl="node1" presStyleIdx="0" presStyleCnt="5">
        <dgm:presLayoutVars>
          <dgm:chMax val="1"/>
          <dgm:bulletEnabled val="1"/>
        </dgm:presLayoutVars>
      </dgm:prSet>
      <dgm:spPr/>
    </dgm:pt>
    <dgm:pt modelId="{7F7F6EDE-065A-4E82-AB27-7BDBFA2E0769}" type="pres">
      <dgm:prSet presAssocID="{77A79AC9-30E7-47CD-BC8A-0D500CDD2F70}" presName="levelTx" presStyleLbl="revTx" presStyleIdx="0" presStyleCnt="0">
        <dgm:presLayoutVars>
          <dgm:chMax val="1"/>
          <dgm:bulletEnabled val="1"/>
        </dgm:presLayoutVars>
      </dgm:prSet>
      <dgm:spPr/>
    </dgm:pt>
    <dgm:pt modelId="{5F9C0D8B-A781-42BD-B83C-37CC2018D967}" type="pres">
      <dgm:prSet presAssocID="{AF79FC6E-C733-49CB-B40A-0BB600C95BB7}" presName="Name8" presStyleCnt="0"/>
      <dgm:spPr/>
    </dgm:pt>
    <dgm:pt modelId="{B6136826-E88E-4E25-B068-EE00765086A6}" type="pres">
      <dgm:prSet presAssocID="{AF79FC6E-C733-49CB-B40A-0BB600C95BB7}" presName="level" presStyleLbl="node1" presStyleIdx="1" presStyleCnt="5">
        <dgm:presLayoutVars>
          <dgm:chMax val="1"/>
          <dgm:bulletEnabled val="1"/>
        </dgm:presLayoutVars>
      </dgm:prSet>
      <dgm:spPr/>
    </dgm:pt>
    <dgm:pt modelId="{7C93E758-71B5-4E8C-8F29-2829A7248B6F}" type="pres">
      <dgm:prSet presAssocID="{AF79FC6E-C733-49CB-B40A-0BB600C95BB7}" presName="levelTx" presStyleLbl="revTx" presStyleIdx="0" presStyleCnt="0">
        <dgm:presLayoutVars>
          <dgm:chMax val="1"/>
          <dgm:bulletEnabled val="1"/>
        </dgm:presLayoutVars>
      </dgm:prSet>
      <dgm:spPr/>
    </dgm:pt>
    <dgm:pt modelId="{184368AC-D7D1-4C44-906F-ECEC27EF2C77}" type="pres">
      <dgm:prSet presAssocID="{ACCFF0DB-D1F2-4C8D-9F23-23BDB3E038B6}" presName="Name8" presStyleCnt="0"/>
      <dgm:spPr/>
    </dgm:pt>
    <dgm:pt modelId="{1E89F827-2FF6-441E-8B7E-4ADAF1F78DB6}" type="pres">
      <dgm:prSet presAssocID="{ACCFF0DB-D1F2-4C8D-9F23-23BDB3E038B6}" presName="level" presStyleLbl="node1" presStyleIdx="2" presStyleCnt="5">
        <dgm:presLayoutVars>
          <dgm:chMax val="1"/>
          <dgm:bulletEnabled val="1"/>
        </dgm:presLayoutVars>
      </dgm:prSet>
      <dgm:spPr/>
    </dgm:pt>
    <dgm:pt modelId="{A1A1DEA0-2B9E-4E26-800F-C4FB7E9E1322}" type="pres">
      <dgm:prSet presAssocID="{ACCFF0DB-D1F2-4C8D-9F23-23BDB3E038B6}" presName="levelTx" presStyleLbl="revTx" presStyleIdx="0" presStyleCnt="0">
        <dgm:presLayoutVars>
          <dgm:chMax val="1"/>
          <dgm:bulletEnabled val="1"/>
        </dgm:presLayoutVars>
      </dgm:prSet>
      <dgm:spPr/>
    </dgm:pt>
    <dgm:pt modelId="{CCE01C10-46B6-4B96-9D63-96F5EE6366F2}" type="pres">
      <dgm:prSet presAssocID="{F1FD84ED-6227-4591-86F6-4991C74A056E}" presName="Name8" presStyleCnt="0"/>
      <dgm:spPr/>
    </dgm:pt>
    <dgm:pt modelId="{9CDEC964-C81D-4EB1-AF5D-E5F1AA1D8F67}" type="pres">
      <dgm:prSet presAssocID="{F1FD84ED-6227-4591-86F6-4991C74A056E}" presName="level" presStyleLbl="node1" presStyleIdx="3" presStyleCnt="5">
        <dgm:presLayoutVars>
          <dgm:chMax val="1"/>
          <dgm:bulletEnabled val="1"/>
        </dgm:presLayoutVars>
      </dgm:prSet>
      <dgm:spPr/>
    </dgm:pt>
    <dgm:pt modelId="{61924487-74ED-4AAD-9B62-E581316AAC2C}" type="pres">
      <dgm:prSet presAssocID="{F1FD84ED-6227-4591-86F6-4991C74A056E}" presName="levelTx" presStyleLbl="revTx" presStyleIdx="0" presStyleCnt="0">
        <dgm:presLayoutVars>
          <dgm:chMax val="1"/>
          <dgm:bulletEnabled val="1"/>
        </dgm:presLayoutVars>
      </dgm:prSet>
      <dgm:spPr/>
    </dgm:pt>
    <dgm:pt modelId="{6BD8ECFB-D574-4F0B-B5EA-DA1AAA52D1C1}" type="pres">
      <dgm:prSet presAssocID="{CA209901-1C98-4473-A0F2-0E0A209024B9}" presName="Name8" presStyleCnt="0"/>
      <dgm:spPr/>
    </dgm:pt>
    <dgm:pt modelId="{70A25670-2147-4926-AB6D-E66B6DAE8168}" type="pres">
      <dgm:prSet presAssocID="{CA209901-1C98-4473-A0F2-0E0A209024B9}" presName="level" presStyleLbl="node1" presStyleIdx="4" presStyleCnt="5" custLinFactNeighborX="-6392" custLinFactNeighborY="12491">
        <dgm:presLayoutVars>
          <dgm:chMax val="1"/>
          <dgm:bulletEnabled val="1"/>
        </dgm:presLayoutVars>
      </dgm:prSet>
      <dgm:spPr/>
    </dgm:pt>
    <dgm:pt modelId="{D209F9DB-71B1-444C-BE93-108DCEDD9752}" type="pres">
      <dgm:prSet presAssocID="{CA209901-1C98-4473-A0F2-0E0A209024B9}" presName="levelTx" presStyleLbl="revTx" presStyleIdx="0" presStyleCnt="0">
        <dgm:presLayoutVars>
          <dgm:chMax val="1"/>
          <dgm:bulletEnabled val="1"/>
        </dgm:presLayoutVars>
      </dgm:prSet>
      <dgm:spPr/>
    </dgm:pt>
  </dgm:ptLst>
  <dgm:cxnLst>
    <dgm:cxn modelId="{8B9A9A17-94E1-4515-B1C9-9C04F7E18076}" srcId="{83C732AA-6681-45DD-AB8F-CBFDB1035E26}" destId="{F1FD84ED-6227-4591-86F6-4991C74A056E}" srcOrd="3" destOrd="0" parTransId="{B1558D50-6878-4587-9362-EAE6AE428161}" sibTransId="{8FABA6BF-43DC-4F39-84F0-6CC9D6DD3A69}"/>
    <dgm:cxn modelId="{C6E83E1B-D768-45D4-A1BF-CEDB1F2C282C}" srcId="{83C732AA-6681-45DD-AB8F-CBFDB1035E26}" destId="{AF79FC6E-C733-49CB-B40A-0BB600C95BB7}" srcOrd="1" destOrd="0" parTransId="{27411820-7685-48DB-9694-30C3BFC5E5F8}" sibTransId="{E8DDFF51-6D7C-4288-90F5-72D84CEDEED8}"/>
    <dgm:cxn modelId="{B554E31F-E227-48C2-AECC-E5FCD460D83F}" type="presOf" srcId="{ACCFF0DB-D1F2-4C8D-9F23-23BDB3E038B6}" destId="{A1A1DEA0-2B9E-4E26-800F-C4FB7E9E1322}" srcOrd="1" destOrd="0" presId="urn:microsoft.com/office/officeart/2005/8/layout/pyramid1"/>
    <dgm:cxn modelId="{702A5E37-BA4D-401D-8693-D15DD6F16A6E}" type="presOf" srcId="{F1FD84ED-6227-4591-86F6-4991C74A056E}" destId="{9CDEC964-C81D-4EB1-AF5D-E5F1AA1D8F67}" srcOrd="0" destOrd="0" presId="urn:microsoft.com/office/officeart/2005/8/layout/pyramid1"/>
    <dgm:cxn modelId="{1812733C-0B4B-41EC-9F0B-86A7AA3930B3}" type="presOf" srcId="{77A79AC9-30E7-47CD-BC8A-0D500CDD2F70}" destId="{47ED8439-C681-4613-BB15-D03A91BB112A}" srcOrd="0" destOrd="0" presId="urn:microsoft.com/office/officeart/2005/8/layout/pyramid1"/>
    <dgm:cxn modelId="{7F53975E-CF83-4B43-BD71-5DABBACDC09D}" type="presOf" srcId="{77A79AC9-30E7-47CD-BC8A-0D500CDD2F70}" destId="{7F7F6EDE-065A-4E82-AB27-7BDBFA2E0769}" srcOrd="1" destOrd="0" presId="urn:microsoft.com/office/officeart/2005/8/layout/pyramid1"/>
    <dgm:cxn modelId="{C5678263-C884-4C7C-BB07-02DD0CB204D4}" type="presOf" srcId="{CA209901-1C98-4473-A0F2-0E0A209024B9}" destId="{70A25670-2147-4926-AB6D-E66B6DAE8168}" srcOrd="0" destOrd="0" presId="urn:microsoft.com/office/officeart/2005/8/layout/pyramid1"/>
    <dgm:cxn modelId="{B316E14A-48BD-4DD7-9D1A-448A879F83B9}" type="presOf" srcId="{CA209901-1C98-4473-A0F2-0E0A209024B9}" destId="{D209F9DB-71B1-444C-BE93-108DCEDD9752}" srcOrd="1" destOrd="0" presId="urn:microsoft.com/office/officeart/2005/8/layout/pyramid1"/>
    <dgm:cxn modelId="{B12B8A7A-C529-4E81-8598-071568AB7AA2}" type="presOf" srcId="{F1FD84ED-6227-4591-86F6-4991C74A056E}" destId="{61924487-74ED-4AAD-9B62-E581316AAC2C}" srcOrd="1" destOrd="0" presId="urn:microsoft.com/office/officeart/2005/8/layout/pyramid1"/>
    <dgm:cxn modelId="{7AFBCB88-5ABE-40B4-891D-04553A3A3390}" srcId="{83C732AA-6681-45DD-AB8F-CBFDB1035E26}" destId="{77A79AC9-30E7-47CD-BC8A-0D500CDD2F70}" srcOrd="0" destOrd="0" parTransId="{2BF5AB12-39E0-46F3-89C5-4B2C28058C0E}" sibTransId="{9A299404-198E-4977-93CF-09E6E8F5E5A5}"/>
    <dgm:cxn modelId="{2006DDAD-74A6-47EA-A508-44876A8C981C}" srcId="{83C732AA-6681-45DD-AB8F-CBFDB1035E26}" destId="{CA209901-1C98-4473-A0F2-0E0A209024B9}" srcOrd="4" destOrd="0" parTransId="{8FDB169F-28A9-4A7A-97EF-A9552C4D0A4F}" sibTransId="{E967D03D-7404-4677-AA40-304BE18C653E}"/>
    <dgm:cxn modelId="{7A78D9C0-CCCB-4A0F-9947-099825771304}" srcId="{83C732AA-6681-45DD-AB8F-CBFDB1035E26}" destId="{ACCFF0DB-D1F2-4C8D-9F23-23BDB3E038B6}" srcOrd="2" destOrd="0" parTransId="{FDA35B32-55E5-43A8-AFBC-B70C767278A3}" sibTransId="{EA49D541-282A-41CD-87A9-6A8A0976EF8D}"/>
    <dgm:cxn modelId="{2AB641CE-BAEC-4026-BFCA-2907865C708F}" type="presOf" srcId="{AF79FC6E-C733-49CB-B40A-0BB600C95BB7}" destId="{B6136826-E88E-4E25-B068-EE00765086A6}" srcOrd="0" destOrd="0" presId="urn:microsoft.com/office/officeart/2005/8/layout/pyramid1"/>
    <dgm:cxn modelId="{00BDCDD6-5588-44D7-AE50-8FFC4F02548D}" type="presOf" srcId="{AF79FC6E-C733-49CB-B40A-0BB600C95BB7}" destId="{7C93E758-71B5-4E8C-8F29-2829A7248B6F}" srcOrd="1" destOrd="0" presId="urn:microsoft.com/office/officeart/2005/8/layout/pyramid1"/>
    <dgm:cxn modelId="{D0D4B7EA-9C65-4039-A803-0B8F718D6D94}" type="presOf" srcId="{83C732AA-6681-45DD-AB8F-CBFDB1035E26}" destId="{9AC1C299-B87C-4C74-B524-9F20B13B3F11}" srcOrd="0" destOrd="0" presId="urn:microsoft.com/office/officeart/2005/8/layout/pyramid1"/>
    <dgm:cxn modelId="{8CB9FAF4-6778-44D4-8957-E2EE1E73B1DB}" type="presOf" srcId="{ACCFF0DB-D1F2-4C8D-9F23-23BDB3E038B6}" destId="{1E89F827-2FF6-441E-8B7E-4ADAF1F78DB6}" srcOrd="0" destOrd="0" presId="urn:microsoft.com/office/officeart/2005/8/layout/pyramid1"/>
    <dgm:cxn modelId="{10BB111D-6125-4129-A7C1-A68B0EEC112D}" type="presParOf" srcId="{9AC1C299-B87C-4C74-B524-9F20B13B3F11}" destId="{97798DE3-6FE6-4618-8C61-E063BD58B826}" srcOrd="0" destOrd="0" presId="urn:microsoft.com/office/officeart/2005/8/layout/pyramid1"/>
    <dgm:cxn modelId="{0DF940B4-6393-4956-9E04-61C398853F3A}" type="presParOf" srcId="{97798DE3-6FE6-4618-8C61-E063BD58B826}" destId="{47ED8439-C681-4613-BB15-D03A91BB112A}" srcOrd="0" destOrd="0" presId="urn:microsoft.com/office/officeart/2005/8/layout/pyramid1"/>
    <dgm:cxn modelId="{3DCBE616-CA79-43DD-BD31-39B00EF322F8}" type="presParOf" srcId="{97798DE3-6FE6-4618-8C61-E063BD58B826}" destId="{7F7F6EDE-065A-4E82-AB27-7BDBFA2E0769}" srcOrd="1" destOrd="0" presId="urn:microsoft.com/office/officeart/2005/8/layout/pyramid1"/>
    <dgm:cxn modelId="{82C4CCE4-79CB-4AC7-9B8B-576BCAED01EF}" type="presParOf" srcId="{9AC1C299-B87C-4C74-B524-9F20B13B3F11}" destId="{5F9C0D8B-A781-42BD-B83C-37CC2018D967}" srcOrd="1" destOrd="0" presId="urn:microsoft.com/office/officeart/2005/8/layout/pyramid1"/>
    <dgm:cxn modelId="{75407E8F-958F-4444-98BD-19E885002B95}" type="presParOf" srcId="{5F9C0D8B-A781-42BD-B83C-37CC2018D967}" destId="{B6136826-E88E-4E25-B068-EE00765086A6}" srcOrd="0" destOrd="0" presId="urn:microsoft.com/office/officeart/2005/8/layout/pyramid1"/>
    <dgm:cxn modelId="{B48731E9-94D8-4180-B674-8D04D6E5E29B}" type="presParOf" srcId="{5F9C0D8B-A781-42BD-B83C-37CC2018D967}" destId="{7C93E758-71B5-4E8C-8F29-2829A7248B6F}" srcOrd="1" destOrd="0" presId="urn:microsoft.com/office/officeart/2005/8/layout/pyramid1"/>
    <dgm:cxn modelId="{2D028415-FD43-44EB-84A8-AB5807461FAD}" type="presParOf" srcId="{9AC1C299-B87C-4C74-B524-9F20B13B3F11}" destId="{184368AC-D7D1-4C44-906F-ECEC27EF2C77}" srcOrd="2" destOrd="0" presId="urn:microsoft.com/office/officeart/2005/8/layout/pyramid1"/>
    <dgm:cxn modelId="{C3B8793B-A1AF-4F70-A521-DE084C7E2864}" type="presParOf" srcId="{184368AC-D7D1-4C44-906F-ECEC27EF2C77}" destId="{1E89F827-2FF6-441E-8B7E-4ADAF1F78DB6}" srcOrd="0" destOrd="0" presId="urn:microsoft.com/office/officeart/2005/8/layout/pyramid1"/>
    <dgm:cxn modelId="{09A1C16F-6C44-40A4-861F-FE2AD46CC08A}" type="presParOf" srcId="{184368AC-D7D1-4C44-906F-ECEC27EF2C77}" destId="{A1A1DEA0-2B9E-4E26-800F-C4FB7E9E1322}" srcOrd="1" destOrd="0" presId="urn:microsoft.com/office/officeart/2005/8/layout/pyramid1"/>
    <dgm:cxn modelId="{4A94E60C-C6F0-44A8-9DF2-EF4D6B665383}" type="presParOf" srcId="{9AC1C299-B87C-4C74-B524-9F20B13B3F11}" destId="{CCE01C10-46B6-4B96-9D63-96F5EE6366F2}" srcOrd="3" destOrd="0" presId="urn:microsoft.com/office/officeart/2005/8/layout/pyramid1"/>
    <dgm:cxn modelId="{35480305-2A2B-41C5-AC0C-A4082103A222}" type="presParOf" srcId="{CCE01C10-46B6-4B96-9D63-96F5EE6366F2}" destId="{9CDEC964-C81D-4EB1-AF5D-E5F1AA1D8F67}" srcOrd="0" destOrd="0" presId="urn:microsoft.com/office/officeart/2005/8/layout/pyramid1"/>
    <dgm:cxn modelId="{5496C293-8CC5-4892-94CA-3228368A7F47}" type="presParOf" srcId="{CCE01C10-46B6-4B96-9D63-96F5EE6366F2}" destId="{61924487-74ED-4AAD-9B62-E581316AAC2C}" srcOrd="1" destOrd="0" presId="urn:microsoft.com/office/officeart/2005/8/layout/pyramid1"/>
    <dgm:cxn modelId="{2A480B7B-4CA2-4FD2-BB3C-DC7F6A04CAC2}" type="presParOf" srcId="{9AC1C299-B87C-4C74-B524-9F20B13B3F11}" destId="{6BD8ECFB-D574-4F0B-B5EA-DA1AAA52D1C1}" srcOrd="4" destOrd="0" presId="urn:microsoft.com/office/officeart/2005/8/layout/pyramid1"/>
    <dgm:cxn modelId="{3080309A-1565-4E14-A2D1-EFFECDB48489}" type="presParOf" srcId="{6BD8ECFB-D574-4F0B-B5EA-DA1AAA52D1C1}" destId="{70A25670-2147-4926-AB6D-E66B6DAE8168}" srcOrd="0" destOrd="0" presId="urn:microsoft.com/office/officeart/2005/8/layout/pyramid1"/>
    <dgm:cxn modelId="{CA9EC5F4-9E37-41D6-8567-32A04468D539}" type="presParOf" srcId="{6BD8ECFB-D574-4F0B-B5EA-DA1AAA52D1C1}" destId="{D209F9DB-71B1-444C-BE93-108DCEDD9752}"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ED8439-C681-4613-BB15-D03A91BB112A}">
      <dsp:nvSpPr>
        <dsp:cNvPr id="0" name=""/>
        <dsp:cNvSpPr/>
      </dsp:nvSpPr>
      <dsp:spPr>
        <a:xfrm>
          <a:off x="2752343" y="0"/>
          <a:ext cx="1376171" cy="1481666"/>
        </a:xfrm>
        <a:prstGeom prst="trapezoid">
          <a:avLst>
            <a:gd name="adj" fmla="val 50000"/>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b"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Changing</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the face of the</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fast fashion industry </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from one of the biggest</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polluters to sustainable </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and circular industry</a:t>
          </a:r>
        </a:p>
      </dsp:txBody>
      <dsp:txXfrm>
        <a:off x="2752343" y="0"/>
        <a:ext cx="1376171" cy="1481666"/>
      </dsp:txXfrm>
    </dsp:sp>
    <dsp:sp modelId="{B6136826-E88E-4E25-B068-EE00765086A6}">
      <dsp:nvSpPr>
        <dsp:cNvPr id="0" name=""/>
        <dsp:cNvSpPr/>
      </dsp:nvSpPr>
      <dsp:spPr>
        <a:xfrm>
          <a:off x="2064258" y="1481666"/>
          <a:ext cx="2752343" cy="1481666"/>
        </a:xfrm>
        <a:prstGeom prst="trapezoid">
          <a:avLst>
            <a:gd name="adj" fmla="val 46440"/>
          </a:avLst>
        </a:prstGeom>
        <a:solidFill>
          <a:schemeClr val="accent6">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To promote eco-friendly       and sustainable manufacturing, responsible sourcing of materials and fairtrade relationships in the clothing industry by providing a wide range of high-quality                                                                 organic, ethical, and sustainable products onaffordable prices</a:t>
          </a:r>
        </a:p>
      </dsp:txBody>
      <dsp:txXfrm>
        <a:off x="2545918" y="1481666"/>
        <a:ext cx="1789023" cy="1481666"/>
      </dsp:txXfrm>
    </dsp:sp>
    <dsp:sp modelId="{1E89F827-2FF6-441E-8B7E-4ADAF1F78DB6}">
      <dsp:nvSpPr>
        <dsp:cNvPr id="0" name=""/>
        <dsp:cNvSpPr/>
      </dsp:nvSpPr>
      <dsp:spPr>
        <a:xfrm>
          <a:off x="1376172" y="2963333"/>
          <a:ext cx="4128515" cy="1481666"/>
        </a:xfrm>
        <a:prstGeom prst="trapezoid">
          <a:avLst>
            <a:gd name="adj" fmla="val 4644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Create at least three partnerships with retailers in the next six months</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Find two new sustainable manufacturers in the next six months</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Apply for global trade mark in the next twelve months</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Become an international brand in the next two years</a:t>
          </a:r>
        </a:p>
      </dsp:txBody>
      <dsp:txXfrm>
        <a:off x="2098662" y="2963333"/>
        <a:ext cx="2683535" cy="1481666"/>
      </dsp:txXfrm>
    </dsp:sp>
    <dsp:sp modelId="{9CDEC964-C81D-4EB1-AF5D-E5F1AA1D8F67}">
      <dsp:nvSpPr>
        <dsp:cNvPr id="0" name=""/>
        <dsp:cNvSpPr/>
      </dsp:nvSpPr>
      <dsp:spPr>
        <a:xfrm>
          <a:off x="688086" y="4445000"/>
          <a:ext cx="5504687" cy="1481666"/>
        </a:xfrm>
        <a:prstGeom prst="trapezoid">
          <a:avLst>
            <a:gd name="adj" fmla="val 46440"/>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Strong presence in the social media and advertising and personally contacting retailers for partnerships to establish the brand on the local market.  </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Trademark the brand in the EU, USA and Australia and start trading worldwide. Expanding the local structure proportionally, while establishing partnerships outside the UK. Constantly expanding the product range</a:t>
          </a:r>
        </a:p>
      </dsp:txBody>
      <dsp:txXfrm>
        <a:off x="1651406" y="4445000"/>
        <a:ext cx="3578047" cy="1481666"/>
      </dsp:txXfrm>
    </dsp:sp>
    <dsp:sp modelId="{70A25670-2147-4926-AB6D-E66B6DAE8168}">
      <dsp:nvSpPr>
        <dsp:cNvPr id="0" name=""/>
        <dsp:cNvSpPr/>
      </dsp:nvSpPr>
      <dsp:spPr>
        <a:xfrm>
          <a:off x="0" y="5926667"/>
          <a:ext cx="6880860" cy="1481666"/>
        </a:xfrm>
        <a:prstGeom prst="trapezoid">
          <a:avLst>
            <a:gd name="adj" fmla="val 46440"/>
          </a:avLst>
        </a:prstGeom>
        <a:solidFill>
          <a:schemeClr val="accent6">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Marketing campaigns online and offline, such as participating in events, festivals, markets, pop- up shops, flash mobs, etc. to promote the brand. By increasing market share the profits increase along with the popularity of the brand, which will provide funds for the expansion, but also taking loans and attracting investors would be considerably easier</a:t>
          </a:r>
        </a:p>
      </dsp:txBody>
      <dsp:txXfrm>
        <a:off x="1204150" y="5926667"/>
        <a:ext cx="4472559" cy="148166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B25F21-E5EF-4A20-AB41-E7AFC25B3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4540</Words>
  <Characters>25880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Panayotova (1906636)</dc:creator>
  <cp:keywords/>
  <dc:description/>
  <cp:lastModifiedBy>Slavena Panayotova (1906636)</cp:lastModifiedBy>
  <cp:revision>2</cp:revision>
  <dcterms:created xsi:type="dcterms:W3CDTF">2022-08-15T13:35:00Z</dcterms:created>
  <dcterms:modified xsi:type="dcterms:W3CDTF">2022-08-15T13:35:00Z</dcterms:modified>
</cp:coreProperties>
</file>