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04327" w14:textId="6523CDA5" w:rsidR="003B3EC7" w:rsidRDefault="009066D6" w:rsidP="003B3EC7">
      <w:pPr>
        <w:spacing w:line="360" w:lineRule="auto"/>
        <w:jc w:val="center"/>
        <w:rPr>
          <w:rFonts w:ascii="Arial" w:hAnsi="Arial" w:cs="Arial"/>
          <w:b/>
          <w:bCs/>
          <w:sz w:val="28"/>
          <w:szCs w:val="28"/>
        </w:rPr>
      </w:pPr>
      <w:r w:rsidRPr="003B3EC7">
        <w:rPr>
          <w:rFonts w:ascii="Arial" w:hAnsi="Arial" w:cs="Arial"/>
          <w:b/>
          <w:bCs/>
          <w:sz w:val="28"/>
          <w:szCs w:val="28"/>
        </w:rPr>
        <w:t>ANALYSE THE IMPACTS OF SOCIO-ECONOMIC FORCE ON EMPLOYEES’ PERFORMANCE MANAGEMENT AND MONITORING IN DIFFERENT WORK MODES: HOSPITALITY HR’S PERSPECTIVE.</w:t>
      </w:r>
    </w:p>
    <w:p w14:paraId="04705B73" w14:textId="77777777" w:rsidR="003B3EC7" w:rsidRDefault="003B3EC7" w:rsidP="003B3EC7">
      <w:pPr>
        <w:spacing w:line="360" w:lineRule="auto"/>
        <w:jc w:val="center"/>
        <w:rPr>
          <w:rFonts w:ascii="Arial" w:hAnsi="Arial" w:cs="Arial"/>
          <w:b/>
          <w:bCs/>
          <w:sz w:val="28"/>
          <w:szCs w:val="28"/>
        </w:rPr>
      </w:pPr>
    </w:p>
    <w:p w14:paraId="4B58A450" w14:textId="77777777" w:rsidR="009066D6" w:rsidRPr="00E13F27" w:rsidRDefault="009066D6" w:rsidP="009066D6">
      <w:pPr>
        <w:spacing w:line="360" w:lineRule="auto"/>
        <w:jc w:val="center"/>
        <w:rPr>
          <w:rFonts w:ascii="Arial" w:hAnsi="Arial" w:cs="Arial"/>
          <w:sz w:val="24"/>
          <w:szCs w:val="24"/>
        </w:rPr>
      </w:pPr>
      <w:r w:rsidRPr="00E13F27">
        <w:rPr>
          <w:rFonts w:ascii="Arial" w:hAnsi="Arial" w:cs="Arial"/>
          <w:sz w:val="24"/>
          <w:szCs w:val="24"/>
        </w:rPr>
        <w:t>Module Title: Personnel Resourcing and Development</w:t>
      </w:r>
    </w:p>
    <w:p w14:paraId="22A47BFD" w14:textId="77777777" w:rsidR="009066D6" w:rsidRPr="00E13F27" w:rsidRDefault="009066D6" w:rsidP="009066D6">
      <w:pPr>
        <w:spacing w:line="360" w:lineRule="auto"/>
        <w:jc w:val="center"/>
        <w:rPr>
          <w:rFonts w:ascii="Arial" w:hAnsi="Arial" w:cs="Arial"/>
          <w:sz w:val="24"/>
          <w:szCs w:val="24"/>
        </w:rPr>
      </w:pPr>
      <w:r w:rsidRPr="00E13F27">
        <w:rPr>
          <w:rFonts w:ascii="Arial" w:hAnsi="Arial" w:cs="Arial"/>
          <w:sz w:val="24"/>
          <w:szCs w:val="24"/>
        </w:rPr>
        <w:t>Module code: BMIH5005</w:t>
      </w:r>
    </w:p>
    <w:p w14:paraId="1B35541B" w14:textId="77777777" w:rsidR="009066D6" w:rsidRDefault="009066D6" w:rsidP="009066D6">
      <w:pPr>
        <w:spacing w:line="360" w:lineRule="auto"/>
        <w:jc w:val="center"/>
        <w:rPr>
          <w:rFonts w:ascii="Arial" w:hAnsi="Arial" w:cs="Arial"/>
          <w:sz w:val="24"/>
          <w:szCs w:val="24"/>
        </w:rPr>
      </w:pPr>
      <w:r w:rsidRPr="00E13F27">
        <w:rPr>
          <w:rFonts w:ascii="Arial" w:hAnsi="Arial" w:cs="Arial"/>
          <w:sz w:val="24"/>
          <w:szCs w:val="24"/>
        </w:rPr>
        <w:t>Lecturer: Helen Lee</w:t>
      </w:r>
    </w:p>
    <w:p w14:paraId="67E85650" w14:textId="77777777" w:rsidR="009066D6" w:rsidRPr="00E13F27" w:rsidRDefault="009066D6" w:rsidP="009066D6">
      <w:pPr>
        <w:spacing w:line="360" w:lineRule="auto"/>
        <w:jc w:val="center"/>
        <w:rPr>
          <w:rFonts w:ascii="Arial" w:hAnsi="Arial" w:cs="Arial"/>
          <w:sz w:val="24"/>
          <w:szCs w:val="24"/>
        </w:rPr>
      </w:pPr>
    </w:p>
    <w:p w14:paraId="57443857" w14:textId="77777777" w:rsidR="009066D6" w:rsidRPr="00E13F27" w:rsidRDefault="009066D6" w:rsidP="009066D6">
      <w:pPr>
        <w:spacing w:line="360" w:lineRule="auto"/>
        <w:jc w:val="center"/>
        <w:rPr>
          <w:rFonts w:ascii="Arial" w:hAnsi="Arial" w:cs="Arial"/>
          <w:sz w:val="24"/>
          <w:szCs w:val="24"/>
        </w:rPr>
      </w:pPr>
      <w:r w:rsidRPr="00E13F27">
        <w:rPr>
          <w:rFonts w:ascii="Arial" w:hAnsi="Arial" w:cs="Arial"/>
          <w:sz w:val="24"/>
          <w:szCs w:val="24"/>
        </w:rPr>
        <w:t>Student Name: Begum Rujina Khatun</w:t>
      </w:r>
    </w:p>
    <w:p w14:paraId="6F32566B" w14:textId="77777777" w:rsidR="009066D6" w:rsidRDefault="009066D6" w:rsidP="009066D6">
      <w:pPr>
        <w:spacing w:line="360" w:lineRule="auto"/>
        <w:jc w:val="center"/>
        <w:rPr>
          <w:rFonts w:ascii="Arial" w:hAnsi="Arial" w:cs="Arial"/>
          <w:sz w:val="24"/>
          <w:szCs w:val="24"/>
        </w:rPr>
      </w:pPr>
      <w:r w:rsidRPr="00E13F27">
        <w:rPr>
          <w:rFonts w:ascii="Arial" w:hAnsi="Arial" w:cs="Arial"/>
          <w:sz w:val="24"/>
          <w:szCs w:val="24"/>
        </w:rPr>
        <w:t>Student ID: 2234581</w:t>
      </w:r>
    </w:p>
    <w:p w14:paraId="7CB87475" w14:textId="635FF516" w:rsidR="009066D6" w:rsidRDefault="009066D6" w:rsidP="009066D6">
      <w:pPr>
        <w:spacing w:line="360" w:lineRule="auto"/>
        <w:jc w:val="center"/>
        <w:rPr>
          <w:rFonts w:ascii="Arial" w:hAnsi="Arial" w:cs="Arial"/>
          <w:b/>
          <w:bCs/>
          <w:sz w:val="28"/>
          <w:szCs w:val="28"/>
        </w:rPr>
      </w:pPr>
      <w:r>
        <w:rPr>
          <w:rFonts w:ascii="Arial" w:hAnsi="Arial" w:cs="Arial"/>
          <w:sz w:val="24"/>
          <w:szCs w:val="24"/>
        </w:rPr>
        <w:t xml:space="preserve">Word count: </w:t>
      </w:r>
      <w:r w:rsidR="00941C04">
        <w:rPr>
          <w:rFonts w:ascii="Arial" w:hAnsi="Arial" w:cs="Arial"/>
          <w:sz w:val="24"/>
          <w:szCs w:val="24"/>
        </w:rPr>
        <w:t>2,062</w:t>
      </w:r>
    </w:p>
    <w:p w14:paraId="3CFEBC74" w14:textId="77777777" w:rsidR="003B3EC7" w:rsidRDefault="003B3EC7" w:rsidP="003B3EC7">
      <w:pPr>
        <w:spacing w:line="360" w:lineRule="auto"/>
        <w:jc w:val="center"/>
        <w:rPr>
          <w:rFonts w:ascii="Arial" w:hAnsi="Arial" w:cs="Arial"/>
          <w:b/>
          <w:bCs/>
          <w:sz w:val="28"/>
          <w:szCs w:val="28"/>
        </w:rPr>
      </w:pPr>
    </w:p>
    <w:p w14:paraId="2CD421CD" w14:textId="77777777" w:rsidR="003B3EC7" w:rsidRDefault="003B3EC7" w:rsidP="003B3EC7">
      <w:pPr>
        <w:spacing w:line="360" w:lineRule="auto"/>
        <w:jc w:val="center"/>
        <w:rPr>
          <w:rFonts w:ascii="Arial" w:hAnsi="Arial" w:cs="Arial"/>
          <w:b/>
          <w:bCs/>
          <w:sz w:val="28"/>
          <w:szCs w:val="28"/>
        </w:rPr>
      </w:pPr>
    </w:p>
    <w:p w14:paraId="5F8F4137" w14:textId="77777777" w:rsidR="003B3EC7" w:rsidRDefault="003B3EC7" w:rsidP="003B3EC7">
      <w:pPr>
        <w:spacing w:line="360" w:lineRule="auto"/>
        <w:jc w:val="center"/>
        <w:rPr>
          <w:rFonts w:ascii="Arial" w:hAnsi="Arial" w:cs="Arial"/>
          <w:b/>
          <w:bCs/>
          <w:sz w:val="28"/>
          <w:szCs w:val="28"/>
        </w:rPr>
      </w:pPr>
    </w:p>
    <w:p w14:paraId="5FECC8F9" w14:textId="77777777" w:rsidR="003B3EC7" w:rsidRDefault="003B3EC7" w:rsidP="003B3EC7">
      <w:pPr>
        <w:spacing w:line="360" w:lineRule="auto"/>
        <w:jc w:val="center"/>
        <w:rPr>
          <w:rFonts w:ascii="Arial" w:hAnsi="Arial" w:cs="Arial"/>
          <w:b/>
          <w:bCs/>
          <w:sz w:val="28"/>
          <w:szCs w:val="28"/>
        </w:rPr>
      </w:pPr>
    </w:p>
    <w:p w14:paraId="48A56DB1" w14:textId="77777777" w:rsidR="003B3EC7" w:rsidRDefault="003B3EC7" w:rsidP="003B3EC7">
      <w:pPr>
        <w:spacing w:line="360" w:lineRule="auto"/>
        <w:jc w:val="center"/>
        <w:rPr>
          <w:rFonts w:ascii="Arial" w:hAnsi="Arial" w:cs="Arial"/>
          <w:b/>
          <w:bCs/>
          <w:sz w:val="28"/>
          <w:szCs w:val="28"/>
        </w:rPr>
      </w:pPr>
    </w:p>
    <w:p w14:paraId="512952A9" w14:textId="77777777" w:rsidR="003B3EC7" w:rsidRDefault="003B3EC7" w:rsidP="003B3EC7">
      <w:pPr>
        <w:spacing w:line="360" w:lineRule="auto"/>
        <w:jc w:val="center"/>
        <w:rPr>
          <w:rFonts w:ascii="Arial" w:hAnsi="Arial" w:cs="Arial"/>
          <w:b/>
          <w:bCs/>
          <w:sz w:val="28"/>
          <w:szCs w:val="28"/>
        </w:rPr>
      </w:pPr>
    </w:p>
    <w:p w14:paraId="0C7800A5" w14:textId="77777777" w:rsidR="003B3EC7" w:rsidRDefault="003B3EC7" w:rsidP="003B3EC7">
      <w:pPr>
        <w:spacing w:line="360" w:lineRule="auto"/>
        <w:jc w:val="center"/>
        <w:rPr>
          <w:rFonts w:ascii="Arial" w:hAnsi="Arial" w:cs="Arial"/>
          <w:b/>
          <w:bCs/>
          <w:sz w:val="28"/>
          <w:szCs w:val="28"/>
        </w:rPr>
      </w:pPr>
    </w:p>
    <w:p w14:paraId="6718BF2E" w14:textId="77777777" w:rsidR="003B3EC7" w:rsidRDefault="003B3EC7" w:rsidP="003B3EC7">
      <w:pPr>
        <w:spacing w:line="360" w:lineRule="auto"/>
        <w:jc w:val="center"/>
        <w:rPr>
          <w:rFonts w:ascii="Arial" w:hAnsi="Arial" w:cs="Arial"/>
          <w:b/>
          <w:bCs/>
          <w:sz w:val="28"/>
          <w:szCs w:val="28"/>
        </w:rPr>
      </w:pPr>
    </w:p>
    <w:p w14:paraId="1BB8C472" w14:textId="77777777" w:rsidR="003B3EC7" w:rsidRDefault="003B3EC7" w:rsidP="003B3EC7">
      <w:pPr>
        <w:spacing w:line="360" w:lineRule="auto"/>
        <w:jc w:val="center"/>
        <w:rPr>
          <w:rFonts w:ascii="Arial" w:hAnsi="Arial" w:cs="Arial"/>
          <w:b/>
          <w:bCs/>
          <w:sz w:val="28"/>
          <w:szCs w:val="28"/>
        </w:rPr>
      </w:pPr>
    </w:p>
    <w:p w14:paraId="48DB4F7C" w14:textId="77777777" w:rsidR="003B3EC7" w:rsidRDefault="003B3EC7" w:rsidP="003B3EC7">
      <w:pPr>
        <w:spacing w:line="360" w:lineRule="auto"/>
        <w:jc w:val="center"/>
        <w:rPr>
          <w:rFonts w:ascii="Arial" w:hAnsi="Arial" w:cs="Arial"/>
          <w:b/>
          <w:bCs/>
          <w:sz w:val="28"/>
          <w:szCs w:val="28"/>
        </w:rPr>
      </w:pPr>
    </w:p>
    <w:p w14:paraId="2D3B611B" w14:textId="77777777" w:rsidR="003B3EC7" w:rsidRDefault="003B3EC7" w:rsidP="003B3EC7">
      <w:pPr>
        <w:spacing w:line="360" w:lineRule="auto"/>
        <w:jc w:val="center"/>
        <w:rPr>
          <w:rFonts w:ascii="Arial" w:hAnsi="Arial" w:cs="Arial"/>
          <w:b/>
          <w:bCs/>
          <w:sz w:val="28"/>
          <w:szCs w:val="28"/>
        </w:rPr>
      </w:pPr>
    </w:p>
    <w:p w14:paraId="64E4CF44" w14:textId="77777777" w:rsidR="003B3EC7" w:rsidRDefault="003B3EC7" w:rsidP="003B3EC7">
      <w:pPr>
        <w:spacing w:line="360" w:lineRule="auto"/>
        <w:jc w:val="center"/>
        <w:rPr>
          <w:rFonts w:ascii="Arial" w:hAnsi="Arial" w:cs="Arial"/>
          <w:b/>
          <w:bCs/>
          <w:sz w:val="28"/>
          <w:szCs w:val="28"/>
        </w:rPr>
      </w:pPr>
    </w:p>
    <w:p w14:paraId="238F829A" w14:textId="3CA8FFE2" w:rsidR="003B3EC7" w:rsidRPr="00EC7EDF" w:rsidRDefault="003B3EC7" w:rsidP="003B3EC7">
      <w:pPr>
        <w:spacing w:line="360" w:lineRule="auto"/>
        <w:jc w:val="center"/>
        <w:rPr>
          <w:rFonts w:ascii="Arial" w:hAnsi="Arial" w:cs="Arial"/>
          <w:b/>
          <w:bCs/>
          <w:sz w:val="40"/>
          <w:szCs w:val="40"/>
        </w:rPr>
      </w:pPr>
      <w:r w:rsidRPr="00EC7EDF">
        <w:rPr>
          <w:rFonts w:ascii="Arial" w:hAnsi="Arial" w:cs="Arial"/>
          <w:b/>
          <w:bCs/>
          <w:sz w:val="40"/>
          <w:szCs w:val="40"/>
        </w:rPr>
        <w:lastRenderedPageBreak/>
        <w:t>Contents</w:t>
      </w:r>
    </w:p>
    <w:p w14:paraId="652E4734" w14:textId="77777777" w:rsidR="00EC7EDF" w:rsidRDefault="00EC7EDF" w:rsidP="003B3EC7">
      <w:pPr>
        <w:spacing w:line="360" w:lineRule="auto"/>
        <w:jc w:val="center"/>
        <w:rPr>
          <w:rFonts w:ascii="Arial" w:hAnsi="Arial" w:cs="Arial"/>
          <w:b/>
          <w:bCs/>
          <w:sz w:val="28"/>
          <w:szCs w:val="28"/>
        </w:rPr>
      </w:pPr>
    </w:p>
    <w:p w14:paraId="1F05228C" w14:textId="03556224" w:rsidR="003B3EC7" w:rsidRDefault="003B3EC7" w:rsidP="003B3EC7">
      <w:pPr>
        <w:pStyle w:val="ListParagraph"/>
        <w:numPr>
          <w:ilvl w:val="0"/>
          <w:numId w:val="10"/>
        </w:numPr>
        <w:spacing w:line="360" w:lineRule="auto"/>
        <w:rPr>
          <w:rFonts w:ascii="Arial" w:hAnsi="Arial" w:cs="Arial"/>
          <w:b/>
          <w:bCs/>
          <w:sz w:val="28"/>
          <w:szCs w:val="28"/>
        </w:rPr>
      </w:pPr>
      <w:r>
        <w:rPr>
          <w:rFonts w:ascii="Arial" w:hAnsi="Arial" w:cs="Arial"/>
          <w:b/>
          <w:bCs/>
          <w:sz w:val="28"/>
          <w:szCs w:val="28"/>
        </w:rPr>
        <w:t>Introduction</w:t>
      </w:r>
    </w:p>
    <w:p w14:paraId="66CB1632" w14:textId="583B08D1" w:rsidR="003B3EC7" w:rsidRDefault="003B3EC7" w:rsidP="003B3EC7">
      <w:pPr>
        <w:pStyle w:val="ListParagraph"/>
        <w:numPr>
          <w:ilvl w:val="0"/>
          <w:numId w:val="10"/>
        </w:numPr>
        <w:spacing w:line="360" w:lineRule="auto"/>
        <w:rPr>
          <w:rFonts w:ascii="Arial" w:hAnsi="Arial" w:cs="Arial"/>
          <w:b/>
          <w:bCs/>
          <w:sz w:val="28"/>
          <w:szCs w:val="28"/>
        </w:rPr>
      </w:pPr>
      <w:r>
        <w:rPr>
          <w:rFonts w:ascii="Arial" w:hAnsi="Arial" w:cs="Arial"/>
          <w:b/>
          <w:bCs/>
          <w:sz w:val="28"/>
          <w:szCs w:val="28"/>
        </w:rPr>
        <w:t>Socio-economic Factors</w:t>
      </w:r>
    </w:p>
    <w:p w14:paraId="51D516B7" w14:textId="7F452AB3" w:rsidR="00EE6EC5" w:rsidRDefault="00EE6EC5" w:rsidP="003B3EC7">
      <w:pPr>
        <w:pStyle w:val="ListParagraph"/>
        <w:numPr>
          <w:ilvl w:val="0"/>
          <w:numId w:val="10"/>
        </w:numPr>
        <w:spacing w:line="360" w:lineRule="auto"/>
        <w:rPr>
          <w:rFonts w:ascii="Arial" w:hAnsi="Arial" w:cs="Arial"/>
          <w:b/>
          <w:bCs/>
          <w:sz w:val="28"/>
          <w:szCs w:val="28"/>
        </w:rPr>
      </w:pPr>
      <w:r>
        <w:rPr>
          <w:rFonts w:ascii="Arial" w:hAnsi="Arial" w:cs="Arial"/>
          <w:b/>
          <w:bCs/>
          <w:sz w:val="28"/>
          <w:szCs w:val="28"/>
        </w:rPr>
        <w:t>Industry Trends</w:t>
      </w:r>
    </w:p>
    <w:p w14:paraId="332701AA" w14:textId="46BBD8F8" w:rsidR="00EE6EC5" w:rsidRDefault="00EC7EDF" w:rsidP="003B3EC7">
      <w:pPr>
        <w:pStyle w:val="ListParagraph"/>
        <w:numPr>
          <w:ilvl w:val="0"/>
          <w:numId w:val="10"/>
        </w:numPr>
        <w:spacing w:line="360" w:lineRule="auto"/>
        <w:rPr>
          <w:rFonts w:ascii="Arial" w:hAnsi="Arial" w:cs="Arial"/>
          <w:b/>
          <w:bCs/>
          <w:sz w:val="28"/>
          <w:szCs w:val="28"/>
        </w:rPr>
      </w:pPr>
      <w:r>
        <w:rPr>
          <w:rFonts w:ascii="Arial" w:hAnsi="Arial" w:cs="Arial"/>
          <w:b/>
          <w:bCs/>
          <w:sz w:val="28"/>
          <w:szCs w:val="28"/>
        </w:rPr>
        <w:t xml:space="preserve">Emergence of </w:t>
      </w:r>
      <w:r w:rsidR="00EE6EC5">
        <w:rPr>
          <w:rFonts w:ascii="Arial" w:hAnsi="Arial" w:cs="Arial"/>
          <w:b/>
          <w:bCs/>
          <w:sz w:val="28"/>
          <w:szCs w:val="28"/>
        </w:rPr>
        <w:t xml:space="preserve">Different Work Modes </w:t>
      </w:r>
    </w:p>
    <w:p w14:paraId="5E8AC866" w14:textId="416558FB" w:rsidR="00EE6EC5" w:rsidRDefault="00EE6EC5" w:rsidP="003B3EC7">
      <w:pPr>
        <w:pStyle w:val="ListParagraph"/>
        <w:numPr>
          <w:ilvl w:val="0"/>
          <w:numId w:val="10"/>
        </w:numPr>
        <w:spacing w:line="360" w:lineRule="auto"/>
        <w:rPr>
          <w:rFonts w:ascii="Arial" w:hAnsi="Arial" w:cs="Arial"/>
          <w:b/>
          <w:bCs/>
          <w:sz w:val="28"/>
          <w:szCs w:val="28"/>
        </w:rPr>
      </w:pPr>
      <w:r>
        <w:rPr>
          <w:rFonts w:ascii="Arial" w:hAnsi="Arial" w:cs="Arial"/>
          <w:b/>
          <w:bCs/>
          <w:sz w:val="28"/>
          <w:szCs w:val="28"/>
        </w:rPr>
        <w:t>Industry Examples</w:t>
      </w:r>
    </w:p>
    <w:p w14:paraId="4B049CF5" w14:textId="119778CE" w:rsidR="00EE6EC5" w:rsidRDefault="00EE6EC5" w:rsidP="003B3EC7">
      <w:pPr>
        <w:pStyle w:val="ListParagraph"/>
        <w:numPr>
          <w:ilvl w:val="0"/>
          <w:numId w:val="10"/>
        </w:numPr>
        <w:spacing w:line="360" w:lineRule="auto"/>
        <w:rPr>
          <w:rFonts w:ascii="Arial" w:hAnsi="Arial" w:cs="Arial"/>
          <w:b/>
          <w:bCs/>
          <w:sz w:val="28"/>
          <w:szCs w:val="28"/>
        </w:rPr>
      </w:pPr>
      <w:r>
        <w:rPr>
          <w:rFonts w:ascii="Arial" w:hAnsi="Arial" w:cs="Arial"/>
          <w:b/>
          <w:bCs/>
          <w:sz w:val="28"/>
          <w:szCs w:val="28"/>
        </w:rPr>
        <w:t>Conclusion</w:t>
      </w:r>
    </w:p>
    <w:p w14:paraId="7DFE2F46" w14:textId="379CAC6B" w:rsidR="00F23A47" w:rsidRDefault="00F23A47" w:rsidP="003B3EC7">
      <w:pPr>
        <w:pStyle w:val="ListParagraph"/>
        <w:numPr>
          <w:ilvl w:val="0"/>
          <w:numId w:val="10"/>
        </w:numPr>
        <w:spacing w:line="360" w:lineRule="auto"/>
        <w:rPr>
          <w:rFonts w:ascii="Arial" w:hAnsi="Arial" w:cs="Arial"/>
          <w:b/>
          <w:bCs/>
          <w:sz w:val="28"/>
          <w:szCs w:val="28"/>
        </w:rPr>
      </w:pPr>
      <w:r>
        <w:rPr>
          <w:rFonts w:ascii="Arial" w:hAnsi="Arial" w:cs="Arial"/>
          <w:b/>
          <w:bCs/>
          <w:sz w:val="28"/>
          <w:szCs w:val="28"/>
        </w:rPr>
        <w:t>References</w:t>
      </w:r>
    </w:p>
    <w:p w14:paraId="7374B702" w14:textId="77777777" w:rsidR="00EC7EDF" w:rsidRDefault="00EC7EDF" w:rsidP="00EC7EDF">
      <w:pPr>
        <w:spacing w:line="360" w:lineRule="auto"/>
        <w:rPr>
          <w:rFonts w:ascii="Arial" w:hAnsi="Arial" w:cs="Arial"/>
          <w:b/>
          <w:bCs/>
          <w:sz w:val="28"/>
          <w:szCs w:val="28"/>
        </w:rPr>
      </w:pPr>
    </w:p>
    <w:p w14:paraId="37692A89" w14:textId="77777777" w:rsidR="00EC7EDF" w:rsidRDefault="00EC7EDF" w:rsidP="00EC7EDF">
      <w:pPr>
        <w:spacing w:line="360" w:lineRule="auto"/>
        <w:rPr>
          <w:rFonts w:ascii="Arial" w:hAnsi="Arial" w:cs="Arial"/>
          <w:b/>
          <w:bCs/>
          <w:sz w:val="28"/>
          <w:szCs w:val="28"/>
        </w:rPr>
      </w:pPr>
    </w:p>
    <w:p w14:paraId="6732BE59" w14:textId="77777777" w:rsidR="00EC7EDF" w:rsidRDefault="00EC7EDF" w:rsidP="00EC7EDF">
      <w:pPr>
        <w:spacing w:line="360" w:lineRule="auto"/>
        <w:rPr>
          <w:rFonts w:ascii="Arial" w:hAnsi="Arial" w:cs="Arial"/>
          <w:b/>
          <w:bCs/>
          <w:sz w:val="28"/>
          <w:szCs w:val="28"/>
        </w:rPr>
      </w:pPr>
    </w:p>
    <w:p w14:paraId="1AC1EEE2" w14:textId="77777777" w:rsidR="00EC7EDF" w:rsidRDefault="00EC7EDF" w:rsidP="00EC7EDF">
      <w:pPr>
        <w:spacing w:line="360" w:lineRule="auto"/>
        <w:rPr>
          <w:rFonts w:ascii="Arial" w:hAnsi="Arial" w:cs="Arial"/>
          <w:b/>
          <w:bCs/>
          <w:sz w:val="28"/>
          <w:szCs w:val="28"/>
        </w:rPr>
      </w:pPr>
    </w:p>
    <w:p w14:paraId="2A53337A" w14:textId="77777777" w:rsidR="00EC7EDF" w:rsidRDefault="00EC7EDF" w:rsidP="00EC7EDF">
      <w:pPr>
        <w:spacing w:line="360" w:lineRule="auto"/>
        <w:rPr>
          <w:rFonts w:ascii="Arial" w:hAnsi="Arial" w:cs="Arial"/>
          <w:b/>
          <w:bCs/>
          <w:sz w:val="28"/>
          <w:szCs w:val="28"/>
        </w:rPr>
      </w:pPr>
    </w:p>
    <w:p w14:paraId="459427AB" w14:textId="77777777" w:rsidR="00EC7EDF" w:rsidRDefault="00EC7EDF" w:rsidP="00EC7EDF">
      <w:pPr>
        <w:spacing w:line="360" w:lineRule="auto"/>
        <w:rPr>
          <w:rFonts w:ascii="Arial" w:hAnsi="Arial" w:cs="Arial"/>
          <w:b/>
          <w:bCs/>
          <w:sz w:val="28"/>
          <w:szCs w:val="28"/>
        </w:rPr>
      </w:pPr>
    </w:p>
    <w:p w14:paraId="470EBC42" w14:textId="77777777" w:rsidR="00EC7EDF" w:rsidRDefault="00EC7EDF" w:rsidP="00EC7EDF">
      <w:pPr>
        <w:spacing w:line="360" w:lineRule="auto"/>
        <w:rPr>
          <w:rFonts w:ascii="Arial" w:hAnsi="Arial" w:cs="Arial"/>
          <w:b/>
          <w:bCs/>
          <w:sz w:val="28"/>
          <w:szCs w:val="28"/>
        </w:rPr>
      </w:pPr>
    </w:p>
    <w:p w14:paraId="417B8CDE" w14:textId="77777777" w:rsidR="00EC7EDF" w:rsidRDefault="00EC7EDF" w:rsidP="00EC7EDF">
      <w:pPr>
        <w:spacing w:line="360" w:lineRule="auto"/>
        <w:rPr>
          <w:rFonts w:ascii="Arial" w:hAnsi="Arial" w:cs="Arial"/>
          <w:b/>
          <w:bCs/>
          <w:sz w:val="28"/>
          <w:szCs w:val="28"/>
        </w:rPr>
      </w:pPr>
    </w:p>
    <w:p w14:paraId="65025DFD" w14:textId="77777777" w:rsidR="00EC7EDF" w:rsidRDefault="00EC7EDF" w:rsidP="00EC7EDF">
      <w:pPr>
        <w:spacing w:line="360" w:lineRule="auto"/>
        <w:rPr>
          <w:rFonts w:ascii="Arial" w:hAnsi="Arial" w:cs="Arial"/>
          <w:b/>
          <w:bCs/>
          <w:sz w:val="28"/>
          <w:szCs w:val="28"/>
        </w:rPr>
      </w:pPr>
    </w:p>
    <w:p w14:paraId="79DEE794" w14:textId="77777777" w:rsidR="00EC7EDF" w:rsidRDefault="00EC7EDF" w:rsidP="00EC7EDF">
      <w:pPr>
        <w:spacing w:line="360" w:lineRule="auto"/>
        <w:rPr>
          <w:rFonts w:ascii="Arial" w:hAnsi="Arial" w:cs="Arial"/>
          <w:b/>
          <w:bCs/>
          <w:sz w:val="28"/>
          <w:szCs w:val="28"/>
        </w:rPr>
      </w:pPr>
    </w:p>
    <w:p w14:paraId="46C03016" w14:textId="77777777" w:rsidR="00EC7EDF" w:rsidRDefault="00EC7EDF" w:rsidP="00EC7EDF">
      <w:pPr>
        <w:spacing w:line="360" w:lineRule="auto"/>
        <w:rPr>
          <w:rFonts w:ascii="Arial" w:hAnsi="Arial" w:cs="Arial"/>
          <w:b/>
          <w:bCs/>
          <w:sz w:val="28"/>
          <w:szCs w:val="28"/>
        </w:rPr>
      </w:pPr>
    </w:p>
    <w:p w14:paraId="18D4BBE9" w14:textId="77777777" w:rsidR="00EC7EDF" w:rsidRDefault="00EC7EDF" w:rsidP="00EC7EDF">
      <w:pPr>
        <w:spacing w:line="360" w:lineRule="auto"/>
        <w:rPr>
          <w:rFonts w:ascii="Arial" w:hAnsi="Arial" w:cs="Arial"/>
          <w:b/>
          <w:bCs/>
          <w:sz w:val="28"/>
          <w:szCs w:val="28"/>
        </w:rPr>
      </w:pPr>
    </w:p>
    <w:p w14:paraId="2285464B" w14:textId="77777777" w:rsidR="00EC7EDF" w:rsidRDefault="00EC7EDF" w:rsidP="00EC7EDF">
      <w:pPr>
        <w:spacing w:line="360" w:lineRule="auto"/>
        <w:rPr>
          <w:rFonts w:ascii="Arial" w:hAnsi="Arial" w:cs="Arial"/>
          <w:b/>
          <w:bCs/>
          <w:sz w:val="28"/>
          <w:szCs w:val="28"/>
        </w:rPr>
      </w:pPr>
    </w:p>
    <w:p w14:paraId="54FE4651" w14:textId="77777777" w:rsidR="00EC7EDF" w:rsidRPr="00EC7EDF" w:rsidRDefault="00EC7EDF" w:rsidP="00EC7EDF">
      <w:pPr>
        <w:spacing w:line="360" w:lineRule="auto"/>
        <w:rPr>
          <w:rFonts w:ascii="Arial" w:hAnsi="Arial" w:cs="Arial"/>
          <w:b/>
          <w:bCs/>
          <w:sz w:val="28"/>
          <w:szCs w:val="28"/>
        </w:rPr>
      </w:pPr>
    </w:p>
    <w:p w14:paraId="029A1234" w14:textId="02BCEF89" w:rsidR="00BB39E6" w:rsidRPr="00BB39E6" w:rsidRDefault="00BB39E6" w:rsidP="006F2F3E">
      <w:pPr>
        <w:spacing w:line="360" w:lineRule="auto"/>
        <w:jc w:val="both"/>
        <w:rPr>
          <w:rFonts w:ascii="Arial" w:hAnsi="Arial" w:cs="Arial"/>
          <w:sz w:val="24"/>
          <w:szCs w:val="24"/>
        </w:rPr>
      </w:pPr>
      <w:r w:rsidRPr="00BB39E6">
        <w:rPr>
          <w:rFonts w:ascii="Arial" w:hAnsi="Arial" w:cs="Arial"/>
          <w:b/>
          <w:bCs/>
          <w:sz w:val="24"/>
          <w:szCs w:val="24"/>
        </w:rPr>
        <w:lastRenderedPageBreak/>
        <w:t>Introduction</w:t>
      </w:r>
    </w:p>
    <w:p w14:paraId="6BB8F4BC" w14:textId="734F5809" w:rsidR="00BB39E6" w:rsidRPr="00BB39E6" w:rsidRDefault="00BB39E6" w:rsidP="006F2F3E">
      <w:pPr>
        <w:spacing w:line="360" w:lineRule="auto"/>
        <w:jc w:val="both"/>
        <w:rPr>
          <w:rFonts w:ascii="Arial" w:hAnsi="Arial" w:cs="Arial"/>
          <w:sz w:val="24"/>
          <w:szCs w:val="24"/>
        </w:rPr>
      </w:pPr>
      <w:r w:rsidRPr="00BB39E6">
        <w:rPr>
          <w:rFonts w:ascii="Arial" w:hAnsi="Arial" w:cs="Arial"/>
          <w:sz w:val="24"/>
          <w:szCs w:val="24"/>
        </w:rPr>
        <w:t xml:space="preserve">This research proposal aims to explore the impacts of socio-economic forces on employees' performance management and monitoring in different work modes within the hospitality industry, with a focus on a prominent hotel brand. </w:t>
      </w:r>
    </w:p>
    <w:p w14:paraId="7AF558FF" w14:textId="4D9351DF" w:rsidR="00375275" w:rsidRPr="0006208A" w:rsidRDefault="00BB39E6" w:rsidP="00375275">
      <w:pPr>
        <w:spacing w:line="360" w:lineRule="auto"/>
        <w:jc w:val="both"/>
        <w:rPr>
          <w:rFonts w:ascii="Arial" w:hAnsi="Arial" w:cs="Arial"/>
          <w:sz w:val="24"/>
          <w:szCs w:val="24"/>
        </w:rPr>
      </w:pPr>
      <w:r w:rsidRPr="00BB39E6">
        <w:rPr>
          <w:rFonts w:ascii="Arial" w:hAnsi="Arial" w:cs="Arial"/>
          <w:sz w:val="24"/>
          <w:szCs w:val="24"/>
        </w:rPr>
        <w:t xml:space="preserve">Marriott International is chosen as the focal point for this research </w:t>
      </w:r>
      <w:r w:rsidR="0099455C">
        <w:rPr>
          <w:rFonts w:ascii="Arial" w:hAnsi="Arial" w:cs="Arial"/>
          <w:sz w:val="24"/>
          <w:szCs w:val="24"/>
        </w:rPr>
        <w:t xml:space="preserve">as it </w:t>
      </w:r>
      <w:r w:rsidR="00375275" w:rsidRPr="0006208A">
        <w:rPr>
          <w:rFonts w:ascii="Arial" w:hAnsi="Arial" w:cs="Arial"/>
          <w:sz w:val="24"/>
          <w:szCs w:val="24"/>
        </w:rPr>
        <w:t>stands as one of the world's leading hospitality companies, renowned for its diverse portfolio of hotels and resorts catering to various market segments</w:t>
      </w:r>
      <w:r w:rsidR="00A75D9A">
        <w:rPr>
          <w:rFonts w:ascii="Arial" w:hAnsi="Arial" w:cs="Arial"/>
          <w:sz w:val="24"/>
          <w:szCs w:val="24"/>
        </w:rPr>
        <w:t xml:space="preserve"> with over 30 </w:t>
      </w:r>
      <w:r w:rsidR="006F6433">
        <w:rPr>
          <w:rFonts w:ascii="Arial" w:hAnsi="Arial" w:cs="Arial"/>
          <w:sz w:val="24"/>
          <w:szCs w:val="24"/>
        </w:rPr>
        <w:t>brands</w:t>
      </w:r>
      <w:r w:rsidR="00A75D9A">
        <w:rPr>
          <w:rFonts w:ascii="Arial" w:hAnsi="Arial" w:cs="Arial"/>
          <w:sz w:val="24"/>
          <w:szCs w:val="24"/>
        </w:rPr>
        <w:t xml:space="preserve"> </w:t>
      </w:r>
      <w:r w:rsidR="006F6433">
        <w:rPr>
          <w:rFonts w:ascii="Arial" w:hAnsi="Arial" w:cs="Arial"/>
          <w:sz w:val="24"/>
          <w:szCs w:val="24"/>
        </w:rPr>
        <w:t>in 10,000 global destinations</w:t>
      </w:r>
      <w:r w:rsidR="006734BD">
        <w:rPr>
          <w:rFonts w:ascii="Arial" w:hAnsi="Arial" w:cs="Arial"/>
          <w:sz w:val="24"/>
          <w:szCs w:val="24"/>
        </w:rPr>
        <w:t xml:space="preserve"> </w:t>
      </w:r>
      <w:r w:rsidR="006734BD" w:rsidRPr="006734BD">
        <w:rPr>
          <w:rFonts w:ascii="Arial" w:hAnsi="Arial" w:cs="Arial"/>
          <w:sz w:val="24"/>
          <w:szCs w:val="24"/>
        </w:rPr>
        <w:t>(Marriott International, 2023)</w:t>
      </w:r>
      <w:r w:rsidR="006F6433">
        <w:rPr>
          <w:rFonts w:ascii="Arial" w:hAnsi="Arial" w:cs="Arial"/>
          <w:sz w:val="24"/>
          <w:szCs w:val="24"/>
        </w:rPr>
        <w:t xml:space="preserve">. </w:t>
      </w:r>
      <w:r w:rsidR="00375275" w:rsidRPr="0006208A">
        <w:rPr>
          <w:rFonts w:ascii="Arial" w:hAnsi="Arial" w:cs="Arial"/>
          <w:sz w:val="24"/>
          <w:szCs w:val="24"/>
        </w:rPr>
        <w:t>Marriott International's commitment to providing exceptional guest experiences is paralleled by its focus on fostering a positive work environment for its employees</w:t>
      </w:r>
      <w:r w:rsidR="00FE438E">
        <w:rPr>
          <w:rFonts w:ascii="Arial" w:hAnsi="Arial" w:cs="Arial"/>
          <w:sz w:val="24"/>
          <w:szCs w:val="24"/>
        </w:rPr>
        <w:t xml:space="preserve"> and ensuring </w:t>
      </w:r>
      <w:r w:rsidR="00820294">
        <w:rPr>
          <w:rFonts w:ascii="Arial" w:hAnsi="Arial" w:cs="Arial"/>
          <w:sz w:val="24"/>
          <w:szCs w:val="24"/>
        </w:rPr>
        <w:t xml:space="preserve">career growth as well as awarding employees for exceptional service </w:t>
      </w:r>
      <w:r w:rsidR="00AD6CC2" w:rsidRPr="00AD6CC2">
        <w:rPr>
          <w:rFonts w:ascii="Arial" w:hAnsi="Arial" w:cs="Arial"/>
          <w:sz w:val="24"/>
          <w:szCs w:val="24"/>
        </w:rPr>
        <w:t>(Marriott International, 2014)</w:t>
      </w:r>
      <w:r w:rsidR="00375275" w:rsidRPr="0006208A">
        <w:rPr>
          <w:rFonts w:ascii="Arial" w:hAnsi="Arial" w:cs="Arial"/>
          <w:sz w:val="24"/>
          <w:szCs w:val="24"/>
        </w:rPr>
        <w:t xml:space="preserve">. However, the hospitality industry faces a </w:t>
      </w:r>
      <w:r w:rsidR="00CC184F" w:rsidRPr="0006208A">
        <w:rPr>
          <w:rFonts w:ascii="Arial" w:hAnsi="Arial" w:cs="Arial"/>
          <w:sz w:val="24"/>
          <w:szCs w:val="24"/>
        </w:rPr>
        <w:t>multitude</w:t>
      </w:r>
      <w:r w:rsidR="00375275" w:rsidRPr="0006208A">
        <w:rPr>
          <w:rFonts w:ascii="Arial" w:hAnsi="Arial" w:cs="Arial"/>
          <w:sz w:val="24"/>
          <w:szCs w:val="24"/>
        </w:rPr>
        <w:t xml:space="preserve"> of socio-economic factors that influence employee performance management. </w:t>
      </w:r>
    </w:p>
    <w:p w14:paraId="316415D0" w14:textId="206AB753" w:rsidR="00375275" w:rsidRPr="0006208A" w:rsidRDefault="00375275" w:rsidP="00375275">
      <w:pPr>
        <w:spacing w:line="360" w:lineRule="auto"/>
        <w:jc w:val="both"/>
        <w:rPr>
          <w:rFonts w:ascii="Arial" w:hAnsi="Arial" w:cs="Arial"/>
          <w:sz w:val="24"/>
          <w:szCs w:val="24"/>
        </w:rPr>
      </w:pPr>
      <w:r w:rsidRPr="0006208A">
        <w:rPr>
          <w:rFonts w:ascii="Arial" w:hAnsi="Arial" w:cs="Arial"/>
          <w:sz w:val="24"/>
          <w:szCs w:val="24"/>
        </w:rPr>
        <w:t>In recent years, the hospitality sector has witnessed significant shifts in work modes and organi</w:t>
      </w:r>
      <w:r w:rsidR="000F15DF">
        <w:rPr>
          <w:rFonts w:ascii="Arial" w:hAnsi="Arial" w:cs="Arial"/>
          <w:sz w:val="24"/>
          <w:szCs w:val="24"/>
        </w:rPr>
        <w:t>s</w:t>
      </w:r>
      <w:r w:rsidRPr="0006208A">
        <w:rPr>
          <w:rFonts w:ascii="Arial" w:hAnsi="Arial" w:cs="Arial"/>
          <w:sz w:val="24"/>
          <w:szCs w:val="24"/>
        </w:rPr>
        <w:t>ational structures</w:t>
      </w:r>
      <w:r w:rsidR="00681EA6" w:rsidRPr="00681EA6">
        <w:rPr>
          <w:rFonts w:ascii="Times New Roman" w:eastAsia="Times New Roman" w:hAnsi="Times New Roman" w:cs="Times New Roman"/>
          <w:kern w:val="0"/>
          <w:sz w:val="24"/>
          <w:szCs w:val="24"/>
          <w:lang w:eastAsia="en-GB"/>
          <w14:ligatures w14:val="none"/>
        </w:rPr>
        <w:t xml:space="preserve"> </w:t>
      </w:r>
      <w:r w:rsidR="00681EA6" w:rsidRPr="00681EA6">
        <w:rPr>
          <w:rFonts w:ascii="Arial" w:hAnsi="Arial" w:cs="Arial"/>
          <w:sz w:val="24"/>
          <w:szCs w:val="24"/>
        </w:rPr>
        <w:t>(Moffat, 2023)</w:t>
      </w:r>
      <w:r w:rsidR="00681EA6">
        <w:rPr>
          <w:rFonts w:ascii="Arial" w:hAnsi="Arial" w:cs="Arial"/>
          <w:sz w:val="24"/>
          <w:szCs w:val="24"/>
        </w:rPr>
        <w:t xml:space="preserve"> </w:t>
      </w:r>
      <w:r w:rsidRPr="0006208A">
        <w:rPr>
          <w:rFonts w:ascii="Arial" w:hAnsi="Arial" w:cs="Arial"/>
          <w:sz w:val="24"/>
          <w:szCs w:val="24"/>
        </w:rPr>
        <w:t>. Traditional office-based work arrangements have evolved to accommodate hybrid and flexible work models, driven by advancements in technology, changing employee preferences, and external environmental factors such as the COVID-19 pandemic. Marriott International, along with other industry players</w:t>
      </w:r>
      <w:r w:rsidR="00BE22F3">
        <w:rPr>
          <w:rFonts w:ascii="Arial" w:hAnsi="Arial" w:cs="Arial"/>
          <w:sz w:val="24"/>
          <w:szCs w:val="24"/>
        </w:rPr>
        <w:t>,</w:t>
      </w:r>
      <w:r w:rsidRPr="0006208A">
        <w:rPr>
          <w:rFonts w:ascii="Arial" w:hAnsi="Arial" w:cs="Arial"/>
          <w:sz w:val="24"/>
          <w:szCs w:val="24"/>
        </w:rPr>
        <w:t xml:space="preserve"> has been compelled to adapt to these transformations while addressing the challenges associated with managing employee performance in diverse work environments.</w:t>
      </w:r>
    </w:p>
    <w:p w14:paraId="7029187A" w14:textId="47D78AF6" w:rsidR="00BB39E6" w:rsidRDefault="00BB39E6" w:rsidP="006F2F3E">
      <w:pPr>
        <w:spacing w:line="360" w:lineRule="auto"/>
        <w:jc w:val="both"/>
        <w:rPr>
          <w:rFonts w:ascii="Arial" w:hAnsi="Arial" w:cs="Arial"/>
          <w:b/>
          <w:bCs/>
          <w:sz w:val="24"/>
          <w:szCs w:val="24"/>
        </w:rPr>
      </w:pPr>
      <w:r w:rsidRPr="00BB39E6">
        <w:rPr>
          <w:rFonts w:ascii="Arial" w:hAnsi="Arial" w:cs="Arial"/>
          <w:b/>
          <w:bCs/>
          <w:sz w:val="24"/>
          <w:szCs w:val="24"/>
        </w:rPr>
        <w:t>Socio-Economic Factors</w:t>
      </w:r>
    </w:p>
    <w:p w14:paraId="104F7A3E" w14:textId="4C2E3328" w:rsidR="00CC184F" w:rsidRPr="00BB39E6" w:rsidRDefault="00A534DC" w:rsidP="006F2F3E">
      <w:pPr>
        <w:spacing w:line="360" w:lineRule="auto"/>
        <w:jc w:val="both"/>
        <w:rPr>
          <w:rFonts w:ascii="Arial" w:hAnsi="Arial" w:cs="Arial"/>
          <w:sz w:val="24"/>
          <w:szCs w:val="24"/>
        </w:rPr>
      </w:pPr>
      <w:r>
        <w:rPr>
          <w:rFonts w:ascii="Arial" w:hAnsi="Arial" w:cs="Arial"/>
          <w:sz w:val="24"/>
          <w:szCs w:val="24"/>
        </w:rPr>
        <w:t>Using PESTLE analysis</w:t>
      </w:r>
      <w:r w:rsidR="001A0551">
        <w:rPr>
          <w:rFonts w:ascii="Arial" w:hAnsi="Arial" w:cs="Arial"/>
          <w:sz w:val="24"/>
          <w:szCs w:val="24"/>
        </w:rPr>
        <w:t xml:space="preserve"> </w:t>
      </w:r>
      <w:r w:rsidR="001A0551" w:rsidRPr="001A0551">
        <w:rPr>
          <w:rFonts w:ascii="Arial" w:hAnsi="Arial" w:cs="Arial"/>
          <w:sz w:val="24"/>
          <w:szCs w:val="24"/>
        </w:rPr>
        <w:t>(CIPD, 2023)</w:t>
      </w:r>
      <w:r>
        <w:rPr>
          <w:rFonts w:ascii="Arial" w:hAnsi="Arial" w:cs="Arial"/>
          <w:sz w:val="24"/>
          <w:szCs w:val="24"/>
        </w:rPr>
        <w:t xml:space="preserve"> </w:t>
      </w:r>
      <w:r w:rsidR="00A95449">
        <w:rPr>
          <w:rFonts w:ascii="Arial" w:hAnsi="Arial" w:cs="Arial"/>
          <w:sz w:val="24"/>
          <w:szCs w:val="24"/>
        </w:rPr>
        <w:t>will help to</w:t>
      </w:r>
      <w:r>
        <w:rPr>
          <w:rFonts w:ascii="Arial" w:hAnsi="Arial" w:cs="Arial"/>
          <w:sz w:val="24"/>
          <w:szCs w:val="24"/>
        </w:rPr>
        <w:t xml:space="preserve"> identify </w:t>
      </w:r>
      <w:r w:rsidR="00A95449">
        <w:rPr>
          <w:rFonts w:ascii="Arial" w:hAnsi="Arial" w:cs="Arial"/>
          <w:sz w:val="24"/>
          <w:szCs w:val="24"/>
        </w:rPr>
        <w:t xml:space="preserve">some of </w:t>
      </w:r>
      <w:r>
        <w:rPr>
          <w:rFonts w:ascii="Arial" w:hAnsi="Arial" w:cs="Arial"/>
          <w:sz w:val="24"/>
          <w:szCs w:val="24"/>
        </w:rPr>
        <w:t xml:space="preserve">the </w:t>
      </w:r>
      <w:r w:rsidR="00124802">
        <w:rPr>
          <w:rFonts w:ascii="Arial" w:hAnsi="Arial" w:cs="Arial"/>
          <w:sz w:val="24"/>
          <w:szCs w:val="24"/>
        </w:rPr>
        <w:t xml:space="preserve">key </w:t>
      </w:r>
      <w:r w:rsidR="00A95449">
        <w:rPr>
          <w:rFonts w:ascii="Arial" w:hAnsi="Arial" w:cs="Arial"/>
          <w:sz w:val="24"/>
          <w:szCs w:val="24"/>
        </w:rPr>
        <w:t xml:space="preserve">factors </w:t>
      </w:r>
      <w:r w:rsidR="00CC184F" w:rsidRPr="0006208A">
        <w:rPr>
          <w:rFonts w:ascii="Arial" w:hAnsi="Arial" w:cs="Arial"/>
          <w:sz w:val="24"/>
          <w:szCs w:val="24"/>
        </w:rPr>
        <w:t>which impact workforce dynamics and operational strategies within the industry.</w:t>
      </w:r>
    </w:p>
    <w:p w14:paraId="676C4B6A" w14:textId="77777777" w:rsidR="00E21322" w:rsidRPr="00BB39E6" w:rsidRDefault="00E21322" w:rsidP="00E21322">
      <w:pPr>
        <w:numPr>
          <w:ilvl w:val="0"/>
          <w:numId w:val="4"/>
        </w:numPr>
        <w:spacing w:line="360" w:lineRule="auto"/>
        <w:jc w:val="both"/>
        <w:rPr>
          <w:rFonts w:ascii="Arial" w:hAnsi="Arial" w:cs="Arial"/>
          <w:sz w:val="24"/>
          <w:szCs w:val="24"/>
        </w:rPr>
      </w:pPr>
      <w:r w:rsidRPr="00BB39E6">
        <w:rPr>
          <w:rFonts w:ascii="Arial" w:hAnsi="Arial" w:cs="Arial"/>
          <w:b/>
          <w:bCs/>
          <w:sz w:val="24"/>
          <w:szCs w:val="24"/>
        </w:rPr>
        <w:t>Political Factors:</w:t>
      </w:r>
    </w:p>
    <w:p w14:paraId="58F7478A" w14:textId="3D8861DD" w:rsidR="00E21322" w:rsidRPr="000B56BF" w:rsidRDefault="00E21322" w:rsidP="000B56BF">
      <w:pPr>
        <w:numPr>
          <w:ilvl w:val="1"/>
          <w:numId w:val="4"/>
        </w:numPr>
        <w:spacing w:line="360" w:lineRule="auto"/>
        <w:jc w:val="both"/>
        <w:rPr>
          <w:rFonts w:ascii="Arial" w:hAnsi="Arial" w:cs="Arial"/>
          <w:sz w:val="24"/>
          <w:szCs w:val="24"/>
        </w:rPr>
      </w:pPr>
      <w:r w:rsidRPr="00BB39E6">
        <w:rPr>
          <w:rFonts w:ascii="Arial" w:hAnsi="Arial" w:cs="Arial"/>
          <w:sz w:val="24"/>
          <w:szCs w:val="24"/>
        </w:rPr>
        <w:t>Marriott operates in numerous countries, each with its own set of political regulations. These regulations cover areas such as labo</w:t>
      </w:r>
      <w:r w:rsidR="00EB1AC1">
        <w:rPr>
          <w:rFonts w:ascii="Arial" w:hAnsi="Arial" w:cs="Arial"/>
          <w:sz w:val="24"/>
          <w:szCs w:val="24"/>
        </w:rPr>
        <w:t>u</w:t>
      </w:r>
      <w:r w:rsidRPr="00BB39E6">
        <w:rPr>
          <w:rFonts w:ascii="Arial" w:hAnsi="Arial" w:cs="Arial"/>
          <w:sz w:val="24"/>
          <w:szCs w:val="24"/>
        </w:rPr>
        <w:t>r laws, immigration policies, and taxation</w:t>
      </w:r>
      <w:r w:rsidR="00575C41" w:rsidRPr="00575C41">
        <w:rPr>
          <w:rFonts w:ascii="Times New Roman" w:eastAsia="Times New Roman" w:hAnsi="Times New Roman" w:cs="Times New Roman"/>
          <w:kern w:val="0"/>
          <w:sz w:val="24"/>
          <w:szCs w:val="24"/>
          <w:lang w:eastAsia="en-GB"/>
          <w14:ligatures w14:val="none"/>
        </w:rPr>
        <w:t xml:space="preserve"> </w:t>
      </w:r>
      <w:r w:rsidR="00575C41" w:rsidRPr="00575C41">
        <w:rPr>
          <w:rFonts w:ascii="Arial" w:hAnsi="Arial" w:cs="Arial"/>
          <w:sz w:val="24"/>
          <w:szCs w:val="24"/>
        </w:rPr>
        <w:t>(travelandclimate.org, n.d.)</w:t>
      </w:r>
      <w:r w:rsidRPr="00575C41">
        <w:rPr>
          <w:rFonts w:ascii="Arial" w:hAnsi="Arial" w:cs="Arial"/>
          <w:sz w:val="24"/>
          <w:szCs w:val="24"/>
        </w:rPr>
        <w:t>.</w:t>
      </w:r>
      <w:r w:rsidR="000B56BF">
        <w:rPr>
          <w:rFonts w:ascii="Arial" w:hAnsi="Arial" w:cs="Arial"/>
          <w:sz w:val="24"/>
          <w:szCs w:val="24"/>
        </w:rPr>
        <w:t xml:space="preserve"> </w:t>
      </w:r>
      <w:r w:rsidR="000B56BF" w:rsidRPr="000B56BF">
        <w:rPr>
          <w:rFonts w:ascii="Arial" w:hAnsi="Arial" w:cs="Arial"/>
          <w:sz w:val="24"/>
          <w:szCs w:val="24"/>
        </w:rPr>
        <w:t>Political instability in certain regions can</w:t>
      </w:r>
      <w:r w:rsidR="000B56BF">
        <w:rPr>
          <w:rFonts w:ascii="Arial" w:hAnsi="Arial" w:cs="Arial"/>
          <w:sz w:val="24"/>
          <w:szCs w:val="24"/>
        </w:rPr>
        <w:t xml:space="preserve"> also</w:t>
      </w:r>
      <w:r w:rsidR="000B56BF" w:rsidRPr="000B56BF">
        <w:rPr>
          <w:rFonts w:ascii="Arial" w:hAnsi="Arial" w:cs="Arial"/>
          <w:sz w:val="24"/>
          <w:szCs w:val="24"/>
        </w:rPr>
        <w:t xml:space="preserve"> disrupt Marriott's operations and affect employee morale and productivity.</w:t>
      </w:r>
      <w:r w:rsidRPr="00575C41">
        <w:rPr>
          <w:rFonts w:ascii="Arial" w:hAnsi="Arial" w:cs="Arial"/>
          <w:sz w:val="24"/>
          <w:szCs w:val="24"/>
        </w:rPr>
        <w:t xml:space="preserve"> Compliance</w:t>
      </w:r>
      <w:r w:rsidR="001054DA" w:rsidRPr="00575C41">
        <w:rPr>
          <w:rFonts w:ascii="Arial" w:hAnsi="Arial" w:cs="Arial"/>
          <w:sz w:val="24"/>
          <w:szCs w:val="24"/>
        </w:rPr>
        <w:t xml:space="preserve"> and adapting</w:t>
      </w:r>
      <w:r w:rsidRPr="00575C41">
        <w:rPr>
          <w:rFonts w:ascii="Arial" w:hAnsi="Arial" w:cs="Arial"/>
          <w:sz w:val="24"/>
          <w:szCs w:val="24"/>
        </w:rPr>
        <w:t xml:space="preserve"> with these regulations</w:t>
      </w:r>
      <w:r w:rsidR="00B92342">
        <w:rPr>
          <w:rFonts w:ascii="Arial" w:hAnsi="Arial" w:cs="Arial"/>
          <w:sz w:val="24"/>
          <w:szCs w:val="24"/>
        </w:rPr>
        <w:t>,</w:t>
      </w:r>
      <w:r w:rsidRPr="00575C41">
        <w:rPr>
          <w:rFonts w:ascii="Arial" w:hAnsi="Arial" w:cs="Arial"/>
          <w:sz w:val="24"/>
          <w:szCs w:val="24"/>
        </w:rPr>
        <w:t xml:space="preserve"> </w:t>
      </w:r>
      <w:r w:rsidR="00B703C6">
        <w:rPr>
          <w:rFonts w:ascii="Arial" w:hAnsi="Arial" w:cs="Arial"/>
          <w:sz w:val="24"/>
          <w:szCs w:val="24"/>
        </w:rPr>
        <w:t>such as</w:t>
      </w:r>
      <w:r w:rsidR="00F36031">
        <w:rPr>
          <w:rFonts w:ascii="Arial" w:hAnsi="Arial" w:cs="Arial"/>
          <w:sz w:val="24"/>
          <w:szCs w:val="24"/>
        </w:rPr>
        <w:t xml:space="preserve"> </w:t>
      </w:r>
      <w:r w:rsidR="00B92342">
        <w:rPr>
          <w:rFonts w:ascii="Arial" w:hAnsi="Arial" w:cs="Arial"/>
          <w:sz w:val="24"/>
          <w:szCs w:val="24"/>
        </w:rPr>
        <w:t xml:space="preserve">having flexible booking policies to accommodate any potential disruptions, </w:t>
      </w:r>
      <w:r w:rsidRPr="00575C41">
        <w:rPr>
          <w:rFonts w:ascii="Arial" w:hAnsi="Arial" w:cs="Arial"/>
          <w:sz w:val="24"/>
          <w:szCs w:val="24"/>
        </w:rPr>
        <w:t>is critical for Marriott's operations a</w:t>
      </w:r>
      <w:r w:rsidR="00CD0FD6">
        <w:rPr>
          <w:rFonts w:ascii="Arial" w:hAnsi="Arial" w:cs="Arial"/>
          <w:sz w:val="24"/>
          <w:szCs w:val="24"/>
        </w:rPr>
        <w:t xml:space="preserve">s it </w:t>
      </w:r>
      <w:r w:rsidRPr="00575C41">
        <w:rPr>
          <w:rFonts w:ascii="Arial" w:hAnsi="Arial" w:cs="Arial"/>
          <w:sz w:val="24"/>
          <w:szCs w:val="24"/>
        </w:rPr>
        <w:t>can impact its performance management practices</w:t>
      </w:r>
      <w:r w:rsidR="000B56BF">
        <w:rPr>
          <w:rFonts w:ascii="Arial" w:hAnsi="Arial" w:cs="Arial"/>
          <w:sz w:val="24"/>
          <w:szCs w:val="24"/>
        </w:rPr>
        <w:t xml:space="preserve">. </w:t>
      </w:r>
      <w:r w:rsidRPr="000B56BF">
        <w:rPr>
          <w:rFonts w:ascii="Arial" w:hAnsi="Arial" w:cs="Arial"/>
          <w:sz w:val="24"/>
          <w:szCs w:val="24"/>
        </w:rPr>
        <w:t xml:space="preserve"> </w:t>
      </w:r>
    </w:p>
    <w:p w14:paraId="2FD0E22B" w14:textId="77777777" w:rsidR="00BB39E6" w:rsidRPr="00BB39E6" w:rsidRDefault="00BB39E6" w:rsidP="006F2F3E">
      <w:pPr>
        <w:numPr>
          <w:ilvl w:val="0"/>
          <w:numId w:val="4"/>
        </w:numPr>
        <w:spacing w:line="360" w:lineRule="auto"/>
        <w:jc w:val="both"/>
        <w:rPr>
          <w:rFonts w:ascii="Arial" w:hAnsi="Arial" w:cs="Arial"/>
          <w:sz w:val="24"/>
          <w:szCs w:val="24"/>
        </w:rPr>
      </w:pPr>
      <w:r w:rsidRPr="00BB39E6">
        <w:rPr>
          <w:rFonts w:ascii="Arial" w:hAnsi="Arial" w:cs="Arial"/>
          <w:b/>
          <w:bCs/>
          <w:sz w:val="24"/>
          <w:szCs w:val="24"/>
        </w:rPr>
        <w:lastRenderedPageBreak/>
        <w:t>Economic Factors:</w:t>
      </w:r>
    </w:p>
    <w:p w14:paraId="2AA319A2" w14:textId="3AE30698" w:rsidR="00BB39E6" w:rsidRPr="00F40C84" w:rsidRDefault="00BB39E6" w:rsidP="00F40C84">
      <w:pPr>
        <w:numPr>
          <w:ilvl w:val="1"/>
          <w:numId w:val="4"/>
        </w:numPr>
        <w:spacing w:line="360" w:lineRule="auto"/>
        <w:jc w:val="both"/>
        <w:rPr>
          <w:rFonts w:ascii="Arial" w:hAnsi="Arial" w:cs="Arial"/>
          <w:sz w:val="24"/>
          <w:szCs w:val="24"/>
        </w:rPr>
      </w:pPr>
      <w:r w:rsidRPr="00BB39E6">
        <w:rPr>
          <w:rFonts w:ascii="Arial" w:hAnsi="Arial" w:cs="Arial"/>
          <w:sz w:val="24"/>
          <w:szCs w:val="24"/>
        </w:rPr>
        <w:t>Economic factors such as GDP growth</w:t>
      </w:r>
      <w:r w:rsidR="00F40C84">
        <w:rPr>
          <w:rFonts w:ascii="Arial" w:hAnsi="Arial" w:cs="Arial"/>
          <w:sz w:val="24"/>
          <w:szCs w:val="24"/>
        </w:rPr>
        <w:t xml:space="preserve"> and</w:t>
      </w:r>
      <w:r w:rsidRPr="00BB39E6">
        <w:rPr>
          <w:rFonts w:ascii="Arial" w:hAnsi="Arial" w:cs="Arial"/>
          <w:sz w:val="24"/>
          <w:szCs w:val="24"/>
        </w:rPr>
        <w:t xml:space="preserve"> inflation rates</w:t>
      </w:r>
      <w:r w:rsidR="00F40C84">
        <w:rPr>
          <w:rFonts w:ascii="Arial" w:hAnsi="Arial" w:cs="Arial"/>
          <w:sz w:val="24"/>
          <w:szCs w:val="24"/>
        </w:rPr>
        <w:t xml:space="preserve"> </w:t>
      </w:r>
      <w:r w:rsidR="00F40C84" w:rsidRPr="00F40C84">
        <w:rPr>
          <w:rFonts w:ascii="Arial" w:hAnsi="Arial" w:cs="Arial"/>
          <w:sz w:val="24"/>
          <w:szCs w:val="24"/>
        </w:rPr>
        <w:t>(</w:t>
      </w:r>
      <w:proofErr w:type="spellStart"/>
      <w:r w:rsidR="00F40C84" w:rsidRPr="00F40C84">
        <w:rPr>
          <w:rFonts w:ascii="Arial" w:hAnsi="Arial" w:cs="Arial"/>
          <w:sz w:val="24"/>
          <w:szCs w:val="24"/>
        </w:rPr>
        <w:t>Papasavvas</w:t>
      </w:r>
      <w:proofErr w:type="spellEnd"/>
      <w:r w:rsidR="00F40C84" w:rsidRPr="00F40C84">
        <w:rPr>
          <w:rFonts w:ascii="Arial" w:hAnsi="Arial" w:cs="Arial"/>
          <w:sz w:val="24"/>
          <w:szCs w:val="24"/>
        </w:rPr>
        <w:t>, 2022)</w:t>
      </w:r>
      <w:r w:rsidRPr="00F40C84">
        <w:rPr>
          <w:rFonts w:ascii="Arial" w:hAnsi="Arial" w:cs="Arial"/>
          <w:sz w:val="24"/>
          <w:szCs w:val="24"/>
        </w:rPr>
        <w:t xml:space="preserve"> directly influence Marriott's financial performance</w:t>
      </w:r>
      <w:r w:rsidR="00BD32C9">
        <w:rPr>
          <w:rFonts w:ascii="Arial" w:hAnsi="Arial" w:cs="Arial"/>
          <w:sz w:val="24"/>
          <w:szCs w:val="24"/>
        </w:rPr>
        <w:t xml:space="preserve"> as e</w:t>
      </w:r>
      <w:r w:rsidRPr="00F40C84">
        <w:rPr>
          <w:rFonts w:ascii="Arial" w:hAnsi="Arial" w:cs="Arial"/>
          <w:sz w:val="24"/>
          <w:szCs w:val="24"/>
        </w:rPr>
        <w:t>conomic downturns may lead to reduced travel spending and impact hotel occupancy rates.</w:t>
      </w:r>
      <w:r w:rsidR="00F460B5" w:rsidRPr="00F40C84">
        <w:rPr>
          <w:rFonts w:ascii="Arial" w:hAnsi="Arial" w:cs="Arial"/>
          <w:sz w:val="24"/>
          <w:szCs w:val="24"/>
        </w:rPr>
        <w:t xml:space="preserve"> </w:t>
      </w:r>
      <w:r w:rsidR="00A80683" w:rsidRPr="00F40C84">
        <w:rPr>
          <w:rFonts w:ascii="Arial" w:hAnsi="Arial" w:cs="Arial"/>
          <w:sz w:val="24"/>
          <w:szCs w:val="24"/>
        </w:rPr>
        <w:t>This has led to increase</w:t>
      </w:r>
      <w:r w:rsidR="006D4FC2" w:rsidRPr="00F40C84">
        <w:rPr>
          <w:rFonts w:ascii="Arial" w:hAnsi="Arial" w:cs="Arial"/>
          <w:sz w:val="24"/>
          <w:szCs w:val="24"/>
        </w:rPr>
        <w:t xml:space="preserve">d pressure on salaries and companies performances  </w:t>
      </w:r>
      <w:r w:rsidR="001275DA" w:rsidRPr="00F40C84">
        <w:rPr>
          <w:rFonts w:ascii="Arial" w:hAnsi="Arial" w:cs="Arial"/>
          <w:sz w:val="24"/>
          <w:szCs w:val="24"/>
        </w:rPr>
        <w:t>(Karic, 2023).</w:t>
      </w:r>
    </w:p>
    <w:p w14:paraId="4E1B1A6B" w14:textId="77777777" w:rsidR="00BB39E6" w:rsidRPr="00BB39E6" w:rsidRDefault="00BB39E6" w:rsidP="006F2F3E">
      <w:pPr>
        <w:numPr>
          <w:ilvl w:val="0"/>
          <w:numId w:val="4"/>
        </w:numPr>
        <w:spacing w:line="360" w:lineRule="auto"/>
        <w:jc w:val="both"/>
        <w:rPr>
          <w:rFonts w:ascii="Arial" w:hAnsi="Arial" w:cs="Arial"/>
          <w:sz w:val="24"/>
          <w:szCs w:val="24"/>
        </w:rPr>
      </w:pPr>
      <w:r w:rsidRPr="00BB39E6">
        <w:rPr>
          <w:rFonts w:ascii="Arial" w:hAnsi="Arial" w:cs="Arial"/>
          <w:b/>
          <w:bCs/>
          <w:sz w:val="24"/>
          <w:szCs w:val="24"/>
        </w:rPr>
        <w:t>Social Factors:</w:t>
      </w:r>
    </w:p>
    <w:p w14:paraId="77C5D1A4" w14:textId="22ACEE5B" w:rsidR="00BB39E6" w:rsidRPr="00483FCE" w:rsidRDefault="00BB39E6" w:rsidP="00483FCE">
      <w:pPr>
        <w:numPr>
          <w:ilvl w:val="1"/>
          <w:numId w:val="4"/>
        </w:numPr>
        <w:spacing w:line="360" w:lineRule="auto"/>
        <w:jc w:val="both"/>
        <w:rPr>
          <w:rFonts w:ascii="Arial" w:hAnsi="Arial" w:cs="Arial"/>
          <w:sz w:val="24"/>
          <w:szCs w:val="24"/>
        </w:rPr>
      </w:pPr>
      <w:r w:rsidRPr="00BB39E6">
        <w:rPr>
          <w:rFonts w:ascii="Arial" w:hAnsi="Arial" w:cs="Arial"/>
          <w:sz w:val="24"/>
          <w:szCs w:val="24"/>
        </w:rPr>
        <w:t>Marriott operates in diverse cultural environments</w:t>
      </w:r>
      <w:r w:rsidR="00AA2343">
        <w:rPr>
          <w:rFonts w:ascii="Arial" w:hAnsi="Arial" w:cs="Arial"/>
          <w:sz w:val="24"/>
          <w:szCs w:val="24"/>
        </w:rPr>
        <w:t xml:space="preserve"> all around the world</w:t>
      </w:r>
      <w:r w:rsidR="00D72898">
        <w:rPr>
          <w:rFonts w:ascii="Arial" w:hAnsi="Arial" w:cs="Arial"/>
          <w:sz w:val="24"/>
          <w:szCs w:val="24"/>
        </w:rPr>
        <w:t xml:space="preserve"> so u</w:t>
      </w:r>
      <w:r w:rsidRPr="00BB39E6">
        <w:rPr>
          <w:rFonts w:ascii="Arial" w:hAnsi="Arial" w:cs="Arial"/>
          <w:sz w:val="24"/>
          <w:szCs w:val="24"/>
        </w:rPr>
        <w:t>nderstanding and respecting cultural differences are essential for effective employee performance management and monitoring</w:t>
      </w:r>
      <w:r w:rsidR="00D72898">
        <w:rPr>
          <w:rFonts w:ascii="Arial" w:hAnsi="Arial" w:cs="Arial"/>
          <w:sz w:val="24"/>
          <w:szCs w:val="24"/>
        </w:rPr>
        <w:t xml:space="preserve">. </w:t>
      </w:r>
      <w:r w:rsidR="00180250">
        <w:rPr>
          <w:rFonts w:ascii="Arial" w:hAnsi="Arial" w:cs="Arial"/>
          <w:sz w:val="24"/>
          <w:szCs w:val="24"/>
        </w:rPr>
        <w:t xml:space="preserve">Cultural differences within a team can make integration more difficult </w:t>
      </w:r>
      <w:r w:rsidR="00EF4D1B">
        <w:rPr>
          <w:rFonts w:ascii="Arial" w:hAnsi="Arial" w:cs="Arial"/>
          <w:sz w:val="24"/>
          <w:szCs w:val="24"/>
        </w:rPr>
        <w:t>whilst p</w:t>
      </w:r>
      <w:r w:rsidR="00D72898">
        <w:rPr>
          <w:rFonts w:ascii="Arial" w:hAnsi="Arial" w:cs="Arial"/>
          <w:sz w:val="24"/>
          <w:szCs w:val="24"/>
        </w:rPr>
        <w:t xml:space="preserve">romoting </w:t>
      </w:r>
      <w:r w:rsidR="00EF4D1B">
        <w:rPr>
          <w:rFonts w:ascii="Arial" w:hAnsi="Arial" w:cs="Arial"/>
          <w:sz w:val="24"/>
          <w:szCs w:val="24"/>
        </w:rPr>
        <w:t>inclusivity</w:t>
      </w:r>
      <w:r w:rsidR="00D72898">
        <w:rPr>
          <w:rFonts w:ascii="Arial" w:hAnsi="Arial" w:cs="Arial"/>
          <w:sz w:val="24"/>
          <w:szCs w:val="24"/>
        </w:rPr>
        <w:t xml:space="preserve"> and </w:t>
      </w:r>
      <w:r w:rsidR="00CF400D">
        <w:rPr>
          <w:rFonts w:ascii="Arial" w:hAnsi="Arial" w:cs="Arial"/>
          <w:sz w:val="24"/>
          <w:szCs w:val="24"/>
        </w:rPr>
        <w:t xml:space="preserve">training staff on cultural awareness can </w:t>
      </w:r>
      <w:r w:rsidR="001204BE">
        <w:rPr>
          <w:rFonts w:ascii="Arial" w:hAnsi="Arial" w:cs="Arial"/>
          <w:sz w:val="24"/>
          <w:szCs w:val="24"/>
        </w:rPr>
        <w:t>provide more perspectives to</w:t>
      </w:r>
      <w:r w:rsidR="00CF400D">
        <w:rPr>
          <w:rFonts w:ascii="Arial" w:hAnsi="Arial" w:cs="Arial"/>
          <w:sz w:val="24"/>
          <w:szCs w:val="24"/>
        </w:rPr>
        <w:t xml:space="preserve"> </w:t>
      </w:r>
      <w:r w:rsidR="006E33B0">
        <w:rPr>
          <w:rFonts w:ascii="Arial" w:hAnsi="Arial" w:cs="Arial"/>
          <w:sz w:val="24"/>
          <w:szCs w:val="24"/>
        </w:rPr>
        <w:t xml:space="preserve">drive innovation and </w:t>
      </w:r>
      <w:r w:rsidR="001204BE">
        <w:rPr>
          <w:rFonts w:ascii="Arial" w:hAnsi="Arial" w:cs="Arial"/>
          <w:sz w:val="24"/>
          <w:szCs w:val="24"/>
        </w:rPr>
        <w:t>offer a broader range of services</w:t>
      </w:r>
      <w:r w:rsidR="00483FCE" w:rsidRPr="00483FCE">
        <w:rPr>
          <w:rFonts w:ascii="Times New Roman" w:eastAsia="Times New Roman" w:hAnsi="Times New Roman" w:cs="Times New Roman"/>
          <w:kern w:val="0"/>
          <w:sz w:val="24"/>
          <w:szCs w:val="24"/>
          <w:lang w:eastAsia="en-GB"/>
          <w14:ligatures w14:val="none"/>
        </w:rPr>
        <w:t xml:space="preserve"> </w:t>
      </w:r>
      <w:r w:rsidR="00483FCE" w:rsidRPr="00483FCE">
        <w:rPr>
          <w:rFonts w:ascii="Arial" w:hAnsi="Arial" w:cs="Arial"/>
          <w:sz w:val="24"/>
          <w:szCs w:val="24"/>
        </w:rPr>
        <w:t>(Overproof, 2020)</w:t>
      </w:r>
      <w:r w:rsidR="00483FCE">
        <w:rPr>
          <w:rFonts w:ascii="Arial" w:hAnsi="Arial" w:cs="Arial"/>
          <w:sz w:val="24"/>
          <w:szCs w:val="24"/>
        </w:rPr>
        <w:t>.</w:t>
      </w:r>
      <w:r w:rsidR="001204BE" w:rsidRPr="00483FCE">
        <w:rPr>
          <w:rFonts w:ascii="Arial" w:hAnsi="Arial" w:cs="Arial"/>
          <w:sz w:val="24"/>
          <w:szCs w:val="24"/>
        </w:rPr>
        <w:t xml:space="preserve"> </w:t>
      </w:r>
    </w:p>
    <w:p w14:paraId="7B088640" w14:textId="77777777" w:rsidR="00BB39E6" w:rsidRPr="00BB39E6" w:rsidRDefault="00BB39E6" w:rsidP="006F2F3E">
      <w:pPr>
        <w:numPr>
          <w:ilvl w:val="0"/>
          <w:numId w:val="4"/>
        </w:numPr>
        <w:spacing w:line="360" w:lineRule="auto"/>
        <w:jc w:val="both"/>
        <w:rPr>
          <w:rFonts w:ascii="Arial" w:hAnsi="Arial" w:cs="Arial"/>
          <w:sz w:val="24"/>
          <w:szCs w:val="24"/>
        </w:rPr>
      </w:pPr>
      <w:r w:rsidRPr="00BB39E6">
        <w:rPr>
          <w:rFonts w:ascii="Arial" w:hAnsi="Arial" w:cs="Arial"/>
          <w:b/>
          <w:bCs/>
          <w:sz w:val="24"/>
          <w:szCs w:val="24"/>
        </w:rPr>
        <w:t>Technological Factors:</w:t>
      </w:r>
    </w:p>
    <w:p w14:paraId="279C3016" w14:textId="1E673911" w:rsidR="00BB39E6" w:rsidRPr="00066A7C" w:rsidRDefault="00BB39E6" w:rsidP="00066A7C">
      <w:pPr>
        <w:numPr>
          <w:ilvl w:val="1"/>
          <w:numId w:val="4"/>
        </w:numPr>
        <w:spacing w:line="360" w:lineRule="auto"/>
        <w:jc w:val="both"/>
        <w:rPr>
          <w:rFonts w:ascii="Arial" w:hAnsi="Arial" w:cs="Arial"/>
          <w:sz w:val="24"/>
          <w:szCs w:val="24"/>
        </w:rPr>
      </w:pPr>
      <w:r w:rsidRPr="00BB39E6">
        <w:rPr>
          <w:rFonts w:ascii="Arial" w:hAnsi="Arial" w:cs="Arial"/>
          <w:sz w:val="24"/>
          <w:szCs w:val="24"/>
        </w:rPr>
        <w:t xml:space="preserve">Technological advancements have transformed the hospitality industry, impacting how </w:t>
      </w:r>
      <w:r w:rsidR="007E5A91">
        <w:rPr>
          <w:rFonts w:ascii="Arial" w:hAnsi="Arial" w:cs="Arial"/>
          <w:sz w:val="24"/>
          <w:szCs w:val="24"/>
        </w:rPr>
        <w:t>hotels</w:t>
      </w:r>
      <w:r w:rsidRPr="00BB39E6">
        <w:rPr>
          <w:rFonts w:ascii="Arial" w:hAnsi="Arial" w:cs="Arial"/>
          <w:sz w:val="24"/>
          <w:szCs w:val="24"/>
        </w:rPr>
        <w:t xml:space="preserve"> manage</w:t>
      </w:r>
      <w:r w:rsidR="007E5A91">
        <w:rPr>
          <w:rFonts w:ascii="Arial" w:hAnsi="Arial" w:cs="Arial"/>
          <w:sz w:val="24"/>
          <w:szCs w:val="24"/>
        </w:rPr>
        <w:t xml:space="preserve"> </w:t>
      </w:r>
      <w:r w:rsidRPr="00BB39E6">
        <w:rPr>
          <w:rFonts w:ascii="Arial" w:hAnsi="Arial" w:cs="Arial"/>
          <w:sz w:val="24"/>
          <w:szCs w:val="24"/>
        </w:rPr>
        <w:t xml:space="preserve">employee performance. For example, the use of data analytics and performance management software enables </w:t>
      </w:r>
      <w:r w:rsidR="007E5A91">
        <w:rPr>
          <w:rFonts w:ascii="Arial" w:hAnsi="Arial" w:cs="Arial"/>
          <w:sz w:val="24"/>
          <w:szCs w:val="24"/>
        </w:rPr>
        <w:t>hotels t</w:t>
      </w:r>
      <w:r w:rsidRPr="00BB39E6">
        <w:rPr>
          <w:rFonts w:ascii="Arial" w:hAnsi="Arial" w:cs="Arial"/>
          <w:sz w:val="24"/>
          <w:szCs w:val="24"/>
        </w:rPr>
        <w:t>o track employee performance more effectivel</w:t>
      </w:r>
      <w:r w:rsidR="007E5A91">
        <w:rPr>
          <w:rFonts w:ascii="Arial" w:hAnsi="Arial" w:cs="Arial"/>
          <w:sz w:val="24"/>
          <w:szCs w:val="24"/>
        </w:rPr>
        <w:t xml:space="preserve">y </w:t>
      </w:r>
      <w:r w:rsidR="00066A7C" w:rsidRPr="00066A7C">
        <w:rPr>
          <w:rFonts w:ascii="Arial" w:hAnsi="Arial" w:cs="Arial"/>
          <w:sz w:val="24"/>
          <w:szCs w:val="24"/>
        </w:rPr>
        <w:t>(hotelstaffhub.com, 2023)</w:t>
      </w:r>
      <w:r w:rsidR="00066A7C">
        <w:rPr>
          <w:rFonts w:ascii="Arial" w:hAnsi="Arial" w:cs="Arial"/>
          <w:sz w:val="24"/>
          <w:szCs w:val="24"/>
        </w:rPr>
        <w:t>.</w:t>
      </w:r>
    </w:p>
    <w:p w14:paraId="2DED7158" w14:textId="77777777" w:rsidR="00BB39E6" w:rsidRPr="00BB39E6" w:rsidRDefault="00BB39E6" w:rsidP="006F2F3E">
      <w:pPr>
        <w:numPr>
          <w:ilvl w:val="0"/>
          <w:numId w:val="4"/>
        </w:numPr>
        <w:spacing w:line="360" w:lineRule="auto"/>
        <w:jc w:val="both"/>
        <w:rPr>
          <w:rFonts w:ascii="Arial" w:hAnsi="Arial" w:cs="Arial"/>
          <w:sz w:val="24"/>
          <w:szCs w:val="24"/>
        </w:rPr>
      </w:pPr>
      <w:r w:rsidRPr="00BB39E6">
        <w:rPr>
          <w:rFonts w:ascii="Arial" w:hAnsi="Arial" w:cs="Arial"/>
          <w:b/>
          <w:bCs/>
          <w:sz w:val="24"/>
          <w:szCs w:val="24"/>
        </w:rPr>
        <w:t>Legal Factors:</w:t>
      </w:r>
    </w:p>
    <w:p w14:paraId="77F5015B" w14:textId="3CE82E1E" w:rsidR="00BB39E6" w:rsidRPr="00A565FC" w:rsidRDefault="00BB39E6" w:rsidP="00A565FC">
      <w:pPr>
        <w:numPr>
          <w:ilvl w:val="1"/>
          <w:numId w:val="4"/>
        </w:numPr>
        <w:spacing w:line="360" w:lineRule="auto"/>
        <w:jc w:val="both"/>
        <w:rPr>
          <w:rFonts w:ascii="Arial" w:hAnsi="Arial" w:cs="Arial"/>
          <w:sz w:val="24"/>
          <w:szCs w:val="24"/>
        </w:rPr>
      </w:pPr>
      <w:r w:rsidRPr="00BB39E6">
        <w:rPr>
          <w:rFonts w:ascii="Arial" w:hAnsi="Arial" w:cs="Arial"/>
          <w:sz w:val="24"/>
          <w:szCs w:val="24"/>
        </w:rPr>
        <w:t>Marriott must comply with various employment laws and regulations in each country of operation. These laws govern areas such as working hours, minimum wages, and employee rights, all of which can influence performance management practices.</w:t>
      </w:r>
      <w:r w:rsidR="00F460B5">
        <w:rPr>
          <w:rFonts w:ascii="Arial" w:hAnsi="Arial" w:cs="Arial"/>
          <w:sz w:val="24"/>
          <w:szCs w:val="24"/>
        </w:rPr>
        <w:t xml:space="preserve"> </w:t>
      </w:r>
      <w:r w:rsidR="0014661E">
        <w:rPr>
          <w:rFonts w:ascii="Arial" w:hAnsi="Arial" w:cs="Arial"/>
          <w:sz w:val="24"/>
          <w:szCs w:val="24"/>
        </w:rPr>
        <w:t xml:space="preserve">Hotels </w:t>
      </w:r>
      <w:r w:rsidR="00A565FC">
        <w:rPr>
          <w:rFonts w:ascii="Arial" w:hAnsi="Arial" w:cs="Arial"/>
          <w:sz w:val="24"/>
          <w:szCs w:val="24"/>
        </w:rPr>
        <w:t xml:space="preserve">also </w:t>
      </w:r>
      <w:r w:rsidRPr="00F460B5">
        <w:rPr>
          <w:rFonts w:ascii="Arial" w:hAnsi="Arial" w:cs="Arial"/>
          <w:sz w:val="24"/>
          <w:szCs w:val="24"/>
        </w:rPr>
        <w:t>collect and store personal data from employees for performance management purposes. Compliance with data protection regulations is crucial to ensure the security and privacy of employee information</w:t>
      </w:r>
      <w:r w:rsidR="00AB6B95">
        <w:rPr>
          <w:rFonts w:ascii="Arial" w:hAnsi="Arial" w:cs="Arial"/>
          <w:sz w:val="24"/>
          <w:szCs w:val="24"/>
        </w:rPr>
        <w:t xml:space="preserve"> and non-compliance can result in hefty </w:t>
      </w:r>
      <w:r w:rsidR="00606E2F">
        <w:rPr>
          <w:rFonts w:ascii="Arial" w:hAnsi="Arial" w:cs="Arial"/>
          <w:sz w:val="24"/>
          <w:szCs w:val="24"/>
        </w:rPr>
        <w:t>penalties</w:t>
      </w:r>
      <w:r w:rsidR="00AB6B95">
        <w:rPr>
          <w:rFonts w:ascii="Arial" w:hAnsi="Arial" w:cs="Arial"/>
          <w:sz w:val="24"/>
          <w:szCs w:val="24"/>
        </w:rPr>
        <w:t xml:space="preserve"> </w:t>
      </w:r>
      <w:r w:rsidR="00A565FC" w:rsidRPr="00A565FC">
        <w:rPr>
          <w:rFonts w:ascii="Arial" w:hAnsi="Arial" w:cs="Arial"/>
          <w:sz w:val="24"/>
          <w:szCs w:val="24"/>
        </w:rPr>
        <w:t>(Lacalle, 2023)</w:t>
      </w:r>
      <w:r w:rsidR="00A565FC">
        <w:rPr>
          <w:rFonts w:ascii="Arial" w:hAnsi="Arial" w:cs="Arial"/>
          <w:sz w:val="24"/>
          <w:szCs w:val="24"/>
        </w:rPr>
        <w:t>.</w:t>
      </w:r>
    </w:p>
    <w:p w14:paraId="0D41FE04" w14:textId="77777777" w:rsidR="00BB39E6" w:rsidRPr="00BB39E6" w:rsidRDefault="00BB39E6" w:rsidP="006F2F3E">
      <w:pPr>
        <w:numPr>
          <w:ilvl w:val="0"/>
          <w:numId w:val="4"/>
        </w:numPr>
        <w:spacing w:line="360" w:lineRule="auto"/>
        <w:jc w:val="both"/>
        <w:rPr>
          <w:rFonts w:ascii="Arial" w:hAnsi="Arial" w:cs="Arial"/>
          <w:sz w:val="24"/>
          <w:szCs w:val="24"/>
        </w:rPr>
      </w:pPr>
      <w:r w:rsidRPr="00BB39E6">
        <w:rPr>
          <w:rFonts w:ascii="Arial" w:hAnsi="Arial" w:cs="Arial"/>
          <w:b/>
          <w:bCs/>
          <w:sz w:val="24"/>
          <w:szCs w:val="24"/>
        </w:rPr>
        <w:t>Environmental Factors:</w:t>
      </w:r>
    </w:p>
    <w:p w14:paraId="1566158E" w14:textId="66FEAB9E" w:rsidR="00BB39E6" w:rsidRPr="00A077A3" w:rsidRDefault="00BB39E6" w:rsidP="00A00F2D">
      <w:pPr>
        <w:numPr>
          <w:ilvl w:val="1"/>
          <w:numId w:val="4"/>
        </w:numPr>
        <w:spacing w:line="360" w:lineRule="auto"/>
        <w:jc w:val="both"/>
        <w:rPr>
          <w:rFonts w:ascii="Arial" w:hAnsi="Arial" w:cs="Arial"/>
          <w:sz w:val="24"/>
          <w:szCs w:val="24"/>
        </w:rPr>
      </w:pPr>
      <w:r w:rsidRPr="00A077A3">
        <w:rPr>
          <w:rFonts w:ascii="Arial" w:hAnsi="Arial" w:cs="Arial"/>
          <w:sz w:val="24"/>
          <w:szCs w:val="24"/>
        </w:rPr>
        <w:t xml:space="preserve">Marriott has implemented various sustainability initiatives aimed at reducing its environmental footprint. These initiatives may influence employee performance management by promoting a culture of environmental responsibility </w:t>
      </w:r>
      <w:r w:rsidR="00A077A3" w:rsidRPr="00A077A3">
        <w:rPr>
          <w:rFonts w:ascii="Arial" w:hAnsi="Arial" w:cs="Arial"/>
          <w:sz w:val="24"/>
          <w:szCs w:val="24"/>
        </w:rPr>
        <w:t>(Marriott, 2019)</w:t>
      </w:r>
      <w:r w:rsidRPr="00A077A3">
        <w:rPr>
          <w:rFonts w:ascii="Arial" w:hAnsi="Arial" w:cs="Arial"/>
          <w:sz w:val="24"/>
          <w:szCs w:val="24"/>
        </w:rPr>
        <w:t>.</w:t>
      </w:r>
    </w:p>
    <w:p w14:paraId="58876FCA" w14:textId="174BD541" w:rsidR="00BB39E6" w:rsidRPr="00BB39E6" w:rsidRDefault="00BB39E6" w:rsidP="006F2F3E">
      <w:pPr>
        <w:spacing w:line="360" w:lineRule="auto"/>
        <w:jc w:val="both"/>
        <w:rPr>
          <w:rFonts w:ascii="Arial" w:hAnsi="Arial" w:cs="Arial"/>
          <w:sz w:val="24"/>
          <w:szCs w:val="24"/>
        </w:rPr>
      </w:pPr>
      <w:r w:rsidRPr="00BB39E6">
        <w:rPr>
          <w:rFonts w:ascii="Arial" w:hAnsi="Arial" w:cs="Arial"/>
          <w:b/>
          <w:bCs/>
          <w:sz w:val="24"/>
          <w:szCs w:val="24"/>
        </w:rPr>
        <w:lastRenderedPageBreak/>
        <w:t>Industry Trends</w:t>
      </w:r>
    </w:p>
    <w:p w14:paraId="7C26189D" w14:textId="1575EF36" w:rsidR="00BB39E6" w:rsidRPr="00BB39E6" w:rsidRDefault="00BB39E6" w:rsidP="006F2F3E">
      <w:pPr>
        <w:spacing w:line="360" w:lineRule="auto"/>
        <w:jc w:val="both"/>
        <w:rPr>
          <w:rFonts w:ascii="Arial" w:hAnsi="Arial" w:cs="Arial"/>
          <w:sz w:val="24"/>
          <w:szCs w:val="24"/>
        </w:rPr>
      </w:pPr>
      <w:r w:rsidRPr="00BB39E6">
        <w:rPr>
          <w:rFonts w:ascii="Arial" w:hAnsi="Arial" w:cs="Arial"/>
          <w:sz w:val="24"/>
          <w:szCs w:val="24"/>
        </w:rPr>
        <w:t xml:space="preserve">The hospitality industry experiences considerable challenges in retaining skilled employees due to factors like seasonal demand fluctuations, intense competition, and evolving job preferences among millennials and Gen Z workers. </w:t>
      </w:r>
      <w:r w:rsidR="00C77070" w:rsidRPr="00C77070">
        <w:rPr>
          <w:rFonts w:ascii="Arial" w:hAnsi="Arial" w:cs="Arial"/>
          <w:sz w:val="24"/>
          <w:szCs w:val="24"/>
        </w:rPr>
        <w:t xml:space="preserve">Marriott International, like others in the hospitality industry, faces challenges related to </w:t>
      </w:r>
      <w:r w:rsidR="00C77070">
        <w:rPr>
          <w:rFonts w:ascii="Arial" w:hAnsi="Arial" w:cs="Arial"/>
          <w:sz w:val="24"/>
          <w:szCs w:val="24"/>
        </w:rPr>
        <w:t>r</w:t>
      </w:r>
      <w:r w:rsidR="00C77070" w:rsidRPr="00C77070">
        <w:rPr>
          <w:rFonts w:ascii="Arial" w:hAnsi="Arial" w:cs="Arial"/>
          <w:sz w:val="24"/>
          <w:szCs w:val="24"/>
        </w:rPr>
        <w:t>etention and turnover rates</w:t>
      </w:r>
      <w:r w:rsidR="00C77070">
        <w:rPr>
          <w:rFonts w:ascii="Arial" w:hAnsi="Arial" w:cs="Arial"/>
          <w:sz w:val="24"/>
          <w:szCs w:val="24"/>
        </w:rPr>
        <w:t>.</w:t>
      </w:r>
      <w:r w:rsidR="00C77070" w:rsidRPr="00C77070">
        <w:rPr>
          <w:rFonts w:ascii="Arial" w:hAnsi="Arial" w:cs="Arial"/>
          <w:sz w:val="24"/>
          <w:szCs w:val="24"/>
        </w:rPr>
        <w:t xml:space="preserve"> </w:t>
      </w:r>
      <w:r w:rsidRPr="00BB39E6">
        <w:rPr>
          <w:rFonts w:ascii="Arial" w:hAnsi="Arial" w:cs="Arial"/>
          <w:sz w:val="24"/>
          <w:szCs w:val="24"/>
        </w:rPr>
        <w:t xml:space="preserve">High turnover rates persist as a major concern, leading to increased recruitment costs, productivity losses, and service quality issues. </w:t>
      </w:r>
    </w:p>
    <w:p w14:paraId="31B6DA73" w14:textId="3E46C546" w:rsidR="00BB39E6" w:rsidRPr="00735C21" w:rsidRDefault="00BB39E6" w:rsidP="00735C21">
      <w:pPr>
        <w:numPr>
          <w:ilvl w:val="0"/>
          <w:numId w:val="5"/>
        </w:numPr>
        <w:spacing w:line="360" w:lineRule="auto"/>
        <w:jc w:val="both"/>
        <w:rPr>
          <w:rFonts w:ascii="Arial" w:hAnsi="Arial" w:cs="Arial"/>
          <w:sz w:val="24"/>
          <w:szCs w:val="24"/>
        </w:rPr>
      </w:pPr>
      <w:r w:rsidRPr="00BB39E6">
        <w:rPr>
          <w:rFonts w:ascii="Arial" w:hAnsi="Arial" w:cs="Arial"/>
          <w:sz w:val="24"/>
          <w:szCs w:val="24"/>
        </w:rPr>
        <w:t>Retention rates in the hospitality industry, including within Marriott International, have been subject to various trends influenced by socio-economic factors. Retaining talent is critical for Marriott's success as it directly impacts guest satisfaction, operational efficiency, and overall performance.</w:t>
      </w:r>
      <w:r w:rsidR="00ED0308">
        <w:rPr>
          <w:rFonts w:ascii="Arial" w:hAnsi="Arial" w:cs="Arial"/>
          <w:sz w:val="24"/>
          <w:szCs w:val="24"/>
        </w:rPr>
        <w:t xml:space="preserve"> Research </w:t>
      </w:r>
      <w:r w:rsidR="002B6ED3" w:rsidRPr="002B6ED3">
        <w:rPr>
          <w:rFonts w:ascii="Arial" w:hAnsi="Arial" w:cs="Arial"/>
          <w:sz w:val="24"/>
          <w:szCs w:val="24"/>
        </w:rPr>
        <w:t>(Ghani et al., 2022)</w:t>
      </w:r>
      <w:r w:rsidR="002B6ED3">
        <w:rPr>
          <w:rFonts w:ascii="Arial" w:hAnsi="Arial" w:cs="Arial"/>
          <w:sz w:val="24"/>
          <w:szCs w:val="24"/>
        </w:rPr>
        <w:t xml:space="preserve"> suggests that job satisfaction can be key in retaining staff so it is important that companies put </w:t>
      </w:r>
      <w:r w:rsidR="00746FC4">
        <w:rPr>
          <w:rFonts w:ascii="Arial" w:hAnsi="Arial" w:cs="Arial"/>
          <w:sz w:val="24"/>
          <w:szCs w:val="24"/>
        </w:rPr>
        <w:t xml:space="preserve">procedure in place to create a positive work </w:t>
      </w:r>
      <w:r w:rsidR="005D6B11">
        <w:rPr>
          <w:rFonts w:ascii="Arial" w:hAnsi="Arial" w:cs="Arial"/>
          <w:sz w:val="24"/>
          <w:szCs w:val="24"/>
        </w:rPr>
        <w:t>environment with opportunities for growth</w:t>
      </w:r>
      <w:r w:rsidR="00D43B26">
        <w:rPr>
          <w:rFonts w:ascii="Arial" w:hAnsi="Arial" w:cs="Arial"/>
          <w:sz w:val="24"/>
          <w:szCs w:val="24"/>
        </w:rPr>
        <w:t>.</w:t>
      </w:r>
      <w:r w:rsidR="002B6ED3" w:rsidRPr="001862EB">
        <w:rPr>
          <w:rFonts w:ascii="Arial" w:hAnsi="Arial" w:cs="Arial"/>
          <w:sz w:val="24"/>
          <w:szCs w:val="24"/>
        </w:rPr>
        <w:t xml:space="preserve"> </w:t>
      </w:r>
      <w:r w:rsidRPr="001862EB">
        <w:rPr>
          <w:rFonts w:ascii="Arial" w:hAnsi="Arial" w:cs="Arial"/>
          <w:sz w:val="24"/>
          <w:szCs w:val="24"/>
        </w:rPr>
        <w:t xml:space="preserve"> Marriott invests in employee engagement initiatives to foster a positive work environment, enhance job satisfaction, and promote loyalty among its workforce</w:t>
      </w:r>
      <w:r w:rsidR="00D43B26">
        <w:rPr>
          <w:rFonts w:ascii="Arial" w:hAnsi="Arial" w:cs="Arial"/>
          <w:sz w:val="24"/>
          <w:szCs w:val="24"/>
        </w:rPr>
        <w:t xml:space="preserve"> </w:t>
      </w:r>
      <w:r w:rsidR="00D43B26" w:rsidRPr="001862EB">
        <w:rPr>
          <w:rFonts w:ascii="Arial" w:hAnsi="Arial" w:cs="Arial"/>
          <w:sz w:val="24"/>
          <w:szCs w:val="24"/>
        </w:rPr>
        <w:t>(Marriott International, 2019)</w:t>
      </w:r>
      <w:r w:rsidRPr="001862EB">
        <w:rPr>
          <w:rFonts w:ascii="Arial" w:hAnsi="Arial" w:cs="Arial"/>
          <w:sz w:val="24"/>
          <w:szCs w:val="24"/>
        </w:rPr>
        <w:t>.</w:t>
      </w:r>
      <w:r w:rsidR="00075343" w:rsidRPr="001862EB">
        <w:rPr>
          <w:rFonts w:ascii="Arial" w:hAnsi="Arial" w:cs="Arial"/>
          <w:sz w:val="24"/>
          <w:szCs w:val="24"/>
        </w:rPr>
        <w:t xml:space="preserve"> </w:t>
      </w:r>
      <w:r w:rsidRPr="001862EB">
        <w:rPr>
          <w:rFonts w:ascii="Arial" w:hAnsi="Arial" w:cs="Arial"/>
          <w:sz w:val="24"/>
          <w:szCs w:val="24"/>
        </w:rPr>
        <w:t>Marriott emphasi</w:t>
      </w:r>
      <w:r w:rsidR="00D93751" w:rsidRPr="001862EB">
        <w:rPr>
          <w:rFonts w:ascii="Arial" w:hAnsi="Arial" w:cs="Arial"/>
          <w:sz w:val="24"/>
          <w:szCs w:val="24"/>
        </w:rPr>
        <w:t>s</w:t>
      </w:r>
      <w:r w:rsidRPr="001862EB">
        <w:rPr>
          <w:rFonts w:ascii="Arial" w:hAnsi="Arial" w:cs="Arial"/>
          <w:sz w:val="24"/>
          <w:szCs w:val="24"/>
        </w:rPr>
        <w:t>es employee training and development to equip its workforce with the skills and knowledge necessary to deliver exceptional guest experiences</w:t>
      </w:r>
      <w:r w:rsidR="00C82C9E">
        <w:rPr>
          <w:rFonts w:ascii="Arial" w:hAnsi="Arial" w:cs="Arial"/>
          <w:sz w:val="24"/>
          <w:szCs w:val="24"/>
        </w:rPr>
        <w:t xml:space="preserve"> including a 12 month training program for </w:t>
      </w:r>
      <w:r w:rsidR="001452E0">
        <w:rPr>
          <w:rFonts w:ascii="Arial" w:hAnsi="Arial" w:cs="Arial"/>
          <w:sz w:val="24"/>
          <w:szCs w:val="24"/>
        </w:rPr>
        <w:t xml:space="preserve">recent college grads that will place them in Marriott hotels </w:t>
      </w:r>
      <w:r w:rsidR="00DB3F3F">
        <w:rPr>
          <w:rFonts w:ascii="Arial" w:hAnsi="Arial" w:cs="Arial"/>
          <w:sz w:val="24"/>
          <w:szCs w:val="24"/>
        </w:rPr>
        <w:t>in a manager level position with full pay and benefits</w:t>
      </w:r>
      <w:r w:rsidR="005B7873" w:rsidRPr="005B7873">
        <w:rPr>
          <w:rFonts w:ascii="Arial" w:hAnsi="Arial" w:cs="Arial"/>
          <w:sz w:val="24"/>
          <w:szCs w:val="24"/>
        </w:rPr>
        <w:t>(Kanner, 2023)</w:t>
      </w:r>
      <w:r w:rsidRPr="005B7873">
        <w:rPr>
          <w:rFonts w:ascii="Arial" w:hAnsi="Arial" w:cs="Arial"/>
          <w:sz w:val="24"/>
          <w:szCs w:val="24"/>
        </w:rPr>
        <w:t>. Continuous learning opportunities not only contribute to employee retention but also enhance performance and productivity.</w:t>
      </w:r>
      <w:r w:rsidR="002B6ED3" w:rsidRPr="005B7873">
        <w:rPr>
          <w:rFonts w:ascii="Arial" w:hAnsi="Arial" w:cs="Arial"/>
          <w:sz w:val="24"/>
          <w:szCs w:val="24"/>
        </w:rPr>
        <w:t xml:space="preserve"> </w:t>
      </w:r>
      <w:r w:rsidRPr="005B7873">
        <w:rPr>
          <w:rFonts w:ascii="Arial" w:hAnsi="Arial" w:cs="Arial"/>
          <w:sz w:val="24"/>
          <w:szCs w:val="24"/>
        </w:rPr>
        <w:t>Marriott acknowledges the importance of work-life balance and offers flexible work arrangements and supportive policies to help employees maintain a healthy balance between their professional and personal lives</w:t>
      </w:r>
      <w:r w:rsidR="007A3EAD">
        <w:rPr>
          <w:rFonts w:ascii="Arial" w:hAnsi="Arial" w:cs="Arial"/>
          <w:sz w:val="24"/>
          <w:szCs w:val="24"/>
        </w:rPr>
        <w:t xml:space="preserve"> </w:t>
      </w:r>
      <w:r w:rsidR="007A3EAD" w:rsidRPr="007A3EAD">
        <w:rPr>
          <w:rFonts w:ascii="Arial" w:hAnsi="Arial" w:cs="Arial"/>
          <w:sz w:val="24"/>
          <w:szCs w:val="24"/>
        </w:rPr>
        <w:t xml:space="preserve">(Marriott International </w:t>
      </w:r>
      <w:proofErr w:type="spellStart"/>
      <w:r w:rsidR="007A3EAD" w:rsidRPr="007A3EAD">
        <w:rPr>
          <w:rFonts w:ascii="Arial" w:hAnsi="Arial" w:cs="Arial"/>
          <w:sz w:val="24"/>
          <w:szCs w:val="24"/>
        </w:rPr>
        <w:t>Newscenter</w:t>
      </w:r>
      <w:proofErr w:type="spellEnd"/>
      <w:r w:rsidR="007A3EAD" w:rsidRPr="007A3EAD">
        <w:rPr>
          <w:rFonts w:ascii="Arial" w:hAnsi="Arial" w:cs="Arial"/>
          <w:sz w:val="24"/>
          <w:szCs w:val="24"/>
        </w:rPr>
        <w:t xml:space="preserve"> (US), 2015)</w:t>
      </w:r>
      <w:r w:rsidRPr="007A3EAD">
        <w:rPr>
          <w:rFonts w:ascii="Arial" w:hAnsi="Arial" w:cs="Arial"/>
          <w:sz w:val="24"/>
          <w:szCs w:val="24"/>
        </w:rPr>
        <w:t xml:space="preserve">. </w:t>
      </w:r>
    </w:p>
    <w:p w14:paraId="470928B1" w14:textId="5566A923" w:rsidR="00542E44" w:rsidRPr="00396AC2" w:rsidRDefault="00BB39E6" w:rsidP="00396AC2">
      <w:pPr>
        <w:numPr>
          <w:ilvl w:val="0"/>
          <w:numId w:val="5"/>
        </w:numPr>
        <w:spacing w:line="360" w:lineRule="auto"/>
        <w:jc w:val="both"/>
        <w:rPr>
          <w:rFonts w:ascii="Arial" w:hAnsi="Arial" w:cs="Arial"/>
          <w:sz w:val="24"/>
          <w:szCs w:val="24"/>
        </w:rPr>
      </w:pPr>
      <w:r w:rsidRPr="00BB39E6">
        <w:rPr>
          <w:rFonts w:ascii="Arial" w:hAnsi="Arial" w:cs="Arial"/>
          <w:sz w:val="24"/>
          <w:szCs w:val="24"/>
        </w:rPr>
        <w:t>Turnover rates in the hospitality industry can be influenced by various factors, including economic conditions, market competition, and organi</w:t>
      </w:r>
      <w:r w:rsidR="00D93751">
        <w:rPr>
          <w:rFonts w:ascii="Arial" w:hAnsi="Arial" w:cs="Arial"/>
          <w:sz w:val="24"/>
          <w:szCs w:val="24"/>
        </w:rPr>
        <w:t>s</w:t>
      </w:r>
      <w:r w:rsidRPr="00BB39E6">
        <w:rPr>
          <w:rFonts w:ascii="Arial" w:hAnsi="Arial" w:cs="Arial"/>
          <w:sz w:val="24"/>
          <w:szCs w:val="24"/>
        </w:rPr>
        <w:t>ational culture. Marriott International faces challenges related to turnover, but it also implements strategies to mitigate its impact</w:t>
      </w:r>
      <w:r w:rsidR="005D6B11">
        <w:rPr>
          <w:rFonts w:ascii="Arial" w:hAnsi="Arial" w:cs="Arial"/>
          <w:sz w:val="24"/>
          <w:szCs w:val="24"/>
        </w:rPr>
        <w:t xml:space="preserve">. </w:t>
      </w:r>
      <w:r w:rsidRPr="005D6B11">
        <w:rPr>
          <w:rFonts w:ascii="Arial" w:hAnsi="Arial" w:cs="Arial"/>
          <w:sz w:val="24"/>
          <w:szCs w:val="24"/>
        </w:rPr>
        <w:t>Marriott offers competitive salaries and benefits to attract and retain top talent in the hospitality sector. By providing attractive compensation packages, Marriott aims to reduce turnover rates and maintain a stable workforce.</w:t>
      </w:r>
      <w:r w:rsidR="005D6B11">
        <w:rPr>
          <w:rFonts w:ascii="Arial" w:hAnsi="Arial" w:cs="Arial"/>
          <w:sz w:val="24"/>
          <w:szCs w:val="24"/>
        </w:rPr>
        <w:t xml:space="preserve"> </w:t>
      </w:r>
      <w:r w:rsidRPr="005D6B11">
        <w:rPr>
          <w:rFonts w:ascii="Arial" w:hAnsi="Arial" w:cs="Arial"/>
          <w:sz w:val="24"/>
          <w:szCs w:val="24"/>
        </w:rPr>
        <w:t>Marriott emphasi</w:t>
      </w:r>
      <w:r w:rsidR="00D93751" w:rsidRPr="005D6B11">
        <w:rPr>
          <w:rFonts w:ascii="Arial" w:hAnsi="Arial" w:cs="Arial"/>
          <w:sz w:val="24"/>
          <w:szCs w:val="24"/>
        </w:rPr>
        <w:t>s</w:t>
      </w:r>
      <w:r w:rsidRPr="005D6B11">
        <w:rPr>
          <w:rFonts w:ascii="Arial" w:hAnsi="Arial" w:cs="Arial"/>
          <w:sz w:val="24"/>
          <w:szCs w:val="24"/>
        </w:rPr>
        <w:t xml:space="preserve">es career growth and advancement opportunities for its employees. Through </w:t>
      </w:r>
      <w:r w:rsidRPr="005D6B11">
        <w:rPr>
          <w:rFonts w:ascii="Arial" w:hAnsi="Arial" w:cs="Arial"/>
          <w:sz w:val="24"/>
          <w:szCs w:val="24"/>
        </w:rPr>
        <w:lastRenderedPageBreak/>
        <w:t>training, mentorship programs, and internal promotions, Marriott encourages career development and loyalty among its workforce, thereby reducing turnover.</w:t>
      </w:r>
      <w:r w:rsidR="005D6B11">
        <w:rPr>
          <w:rFonts w:ascii="Arial" w:hAnsi="Arial" w:cs="Arial"/>
          <w:sz w:val="24"/>
          <w:szCs w:val="24"/>
        </w:rPr>
        <w:t xml:space="preserve"> </w:t>
      </w:r>
      <w:r w:rsidRPr="005D6B11">
        <w:rPr>
          <w:rFonts w:ascii="Arial" w:hAnsi="Arial" w:cs="Arial"/>
          <w:sz w:val="24"/>
          <w:szCs w:val="24"/>
        </w:rPr>
        <w:t>Marriott values employee feedback and actively seeks input to identify and address factors contributing to turnover</w:t>
      </w:r>
      <w:r w:rsidR="00A956B4">
        <w:rPr>
          <w:rFonts w:ascii="Arial" w:hAnsi="Arial" w:cs="Arial"/>
          <w:sz w:val="24"/>
          <w:szCs w:val="24"/>
        </w:rPr>
        <w:t xml:space="preserve"> including </w:t>
      </w:r>
      <w:r w:rsidR="0064751C">
        <w:rPr>
          <w:rFonts w:ascii="Arial" w:hAnsi="Arial" w:cs="Arial"/>
          <w:sz w:val="24"/>
          <w:szCs w:val="24"/>
        </w:rPr>
        <w:t xml:space="preserve">partnering with PR firms for example, to help empower their team </w:t>
      </w:r>
      <w:r w:rsidR="007D6F10">
        <w:rPr>
          <w:rFonts w:ascii="Arial" w:hAnsi="Arial" w:cs="Arial"/>
          <w:sz w:val="24"/>
          <w:szCs w:val="24"/>
        </w:rPr>
        <w:t xml:space="preserve">and </w:t>
      </w:r>
      <w:r w:rsidR="00F12889">
        <w:rPr>
          <w:rFonts w:ascii="Arial" w:hAnsi="Arial" w:cs="Arial"/>
          <w:sz w:val="24"/>
          <w:szCs w:val="24"/>
        </w:rPr>
        <w:t xml:space="preserve">align their </w:t>
      </w:r>
      <w:r w:rsidR="007C4F39">
        <w:rPr>
          <w:rFonts w:ascii="Arial" w:hAnsi="Arial" w:cs="Arial"/>
          <w:sz w:val="24"/>
          <w:szCs w:val="24"/>
        </w:rPr>
        <w:t>understand</w:t>
      </w:r>
      <w:r w:rsidR="00F12889">
        <w:rPr>
          <w:rFonts w:ascii="Arial" w:hAnsi="Arial" w:cs="Arial"/>
          <w:sz w:val="24"/>
          <w:szCs w:val="24"/>
        </w:rPr>
        <w:t xml:space="preserve">ing with </w:t>
      </w:r>
      <w:r w:rsidR="007C4F39">
        <w:rPr>
          <w:rFonts w:ascii="Arial" w:hAnsi="Arial" w:cs="Arial"/>
          <w:sz w:val="24"/>
          <w:szCs w:val="24"/>
        </w:rPr>
        <w:t xml:space="preserve">the purpose of the hotel business and </w:t>
      </w:r>
      <w:r w:rsidR="00F12889">
        <w:rPr>
          <w:rFonts w:ascii="Arial" w:hAnsi="Arial" w:cs="Arial"/>
          <w:sz w:val="24"/>
          <w:szCs w:val="24"/>
        </w:rPr>
        <w:t xml:space="preserve">its core objectives </w:t>
      </w:r>
      <w:r w:rsidR="00396AC2" w:rsidRPr="00396AC2">
        <w:rPr>
          <w:rFonts w:ascii="Arial" w:hAnsi="Arial" w:cs="Arial"/>
          <w:sz w:val="24"/>
          <w:szCs w:val="24"/>
        </w:rPr>
        <w:t>(Gibbons, 2020)</w:t>
      </w:r>
      <w:r w:rsidRPr="00396AC2">
        <w:rPr>
          <w:rFonts w:ascii="Arial" w:hAnsi="Arial" w:cs="Arial"/>
          <w:sz w:val="24"/>
          <w:szCs w:val="24"/>
        </w:rPr>
        <w:t xml:space="preserve">. </w:t>
      </w:r>
      <w:r w:rsidR="00D43D46" w:rsidRPr="00396AC2">
        <w:rPr>
          <w:rFonts w:ascii="Arial" w:hAnsi="Arial" w:cs="Arial"/>
          <w:sz w:val="24"/>
          <w:szCs w:val="24"/>
        </w:rPr>
        <w:t>Combining well-designed initiatives that take into consideration risk factors</w:t>
      </w:r>
      <w:r w:rsidR="004C31F1" w:rsidRPr="00396AC2">
        <w:rPr>
          <w:rFonts w:ascii="Arial" w:hAnsi="Arial" w:cs="Arial"/>
          <w:sz w:val="24"/>
          <w:szCs w:val="24"/>
        </w:rPr>
        <w:t xml:space="preserve"> to aid</w:t>
      </w:r>
      <w:r w:rsidR="00D43D46" w:rsidRPr="00396AC2">
        <w:rPr>
          <w:rFonts w:ascii="Arial" w:hAnsi="Arial" w:cs="Arial"/>
          <w:sz w:val="24"/>
          <w:szCs w:val="24"/>
        </w:rPr>
        <w:t xml:space="preserve"> relaxation and wellness can contribute to employee satisfaction and reduce turnover rates (Wong and Ko, 2009).</w:t>
      </w:r>
    </w:p>
    <w:p w14:paraId="3032AB6D" w14:textId="47C0B5BF" w:rsidR="00BB39E6" w:rsidRPr="00BB39E6" w:rsidRDefault="00BB39E6" w:rsidP="006F2F3E">
      <w:pPr>
        <w:spacing w:line="360" w:lineRule="auto"/>
        <w:jc w:val="both"/>
        <w:rPr>
          <w:rFonts w:ascii="Arial" w:hAnsi="Arial" w:cs="Arial"/>
          <w:sz w:val="24"/>
          <w:szCs w:val="24"/>
        </w:rPr>
      </w:pPr>
      <w:r w:rsidRPr="00BB39E6">
        <w:rPr>
          <w:rFonts w:ascii="Arial" w:hAnsi="Arial" w:cs="Arial"/>
          <w:b/>
          <w:bCs/>
          <w:sz w:val="24"/>
          <w:szCs w:val="24"/>
        </w:rPr>
        <w:t>Emergence of Different Work Modes</w:t>
      </w:r>
    </w:p>
    <w:p w14:paraId="0F21C8AA" w14:textId="1CF02818" w:rsidR="00BB39E6" w:rsidRPr="00BB39E6" w:rsidRDefault="00BB39E6" w:rsidP="00033DC3">
      <w:pPr>
        <w:spacing w:line="360" w:lineRule="auto"/>
        <w:jc w:val="both"/>
        <w:rPr>
          <w:rFonts w:ascii="Arial" w:hAnsi="Arial" w:cs="Arial"/>
          <w:sz w:val="24"/>
          <w:szCs w:val="24"/>
        </w:rPr>
      </w:pPr>
      <w:r w:rsidRPr="00BB39E6">
        <w:rPr>
          <w:rFonts w:ascii="Arial" w:hAnsi="Arial" w:cs="Arial"/>
          <w:sz w:val="24"/>
          <w:szCs w:val="24"/>
        </w:rPr>
        <w:t>Over the years, the hospitality industry has witnessed significant transformations in work modes driven by technological advancements, changing consumer preferences, and socio-economic factors</w:t>
      </w:r>
      <w:r w:rsidR="00504E9E">
        <w:rPr>
          <w:rFonts w:ascii="Arial" w:hAnsi="Arial" w:cs="Arial"/>
          <w:sz w:val="24"/>
          <w:szCs w:val="24"/>
        </w:rPr>
        <w:t xml:space="preserve"> such as those described above</w:t>
      </w:r>
      <w:r w:rsidRPr="00BB39E6">
        <w:rPr>
          <w:rFonts w:ascii="Arial" w:hAnsi="Arial" w:cs="Arial"/>
          <w:sz w:val="24"/>
          <w:szCs w:val="24"/>
        </w:rPr>
        <w:t>. These shifts have reshaped how hotels operate and manage their workforce. Here are some key trends in work modes that have emerged in the hospitality industry:</w:t>
      </w:r>
    </w:p>
    <w:p w14:paraId="2E8DBC6D" w14:textId="2892CA65" w:rsidR="00BB39E6" w:rsidRPr="007031C5" w:rsidRDefault="00BB39E6" w:rsidP="007031C5">
      <w:pPr>
        <w:numPr>
          <w:ilvl w:val="1"/>
          <w:numId w:val="6"/>
        </w:numPr>
        <w:spacing w:line="360" w:lineRule="auto"/>
        <w:jc w:val="both"/>
        <w:rPr>
          <w:rFonts w:ascii="Arial" w:hAnsi="Arial" w:cs="Arial"/>
          <w:sz w:val="24"/>
          <w:szCs w:val="24"/>
        </w:rPr>
      </w:pPr>
      <w:r w:rsidRPr="00BB39E6">
        <w:rPr>
          <w:rFonts w:ascii="Arial" w:hAnsi="Arial" w:cs="Arial"/>
          <w:sz w:val="24"/>
          <w:szCs w:val="24"/>
        </w:rPr>
        <w:t>The demand for flexibility in work schedules has increased, driven by changing lifestyles and evolving employee expectations. Marriott International</w:t>
      </w:r>
      <w:r w:rsidR="007031C5">
        <w:rPr>
          <w:rFonts w:ascii="Arial" w:hAnsi="Arial" w:cs="Arial"/>
          <w:sz w:val="24"/>
          <w:szCs w:val="24"/>
        </w:rPr>
        <w:t xml:space="preserve"> </w:t>
      </w:r>
      <w:r w:rsidRPr="00BB39E6">
        <w:rPr>
          <w:rFonts w:ascii="Arial" w:hAnsi="Arial" w:cs="Arial"/>
          <w:sz w:val="24"/>
          <w:szCs w:val="24"/>
        </w:rPr>
        <w:t>have started offering flexible work arrangements such as part-time roles, remote work options, and alternative work schedules to accommodate employee needs while maintaining operational efficiency</w:t>
      </w:r>
      <w:r w:rsidR="00110851">
        <w:rPr>
          <w:rFonts w:ascii="Arial" w:hAnsi="Arial" w:cs="Arial"/>
          <w:sz w:val="24"/>
          <w:szCs w:val="24"/>
        </w:rPr>
        <w:t xml:space="preserve"> </w:t>
      </w:r>
      <w:r w:rsidR="005C159A" w:rsidRPr="005C159A">
        <w:rPr>
          <w:rFonts w:ascii="Arial" w:hAnsi="Arial" w:cs="Arial"/>
          <w:sz w:val="24"/>
          <w:szCs w:val="24"/>
        </w:rPr>
        <w:t>(FLEX, 2023)</w:t>
      </w:r>
      <w:r w:rsidR="005C159A">
        <w:rPr>
          <w:rFonts w:ascii="Arial" w:hAnsi="Arial" w:cs="Arial"/>
          <w:sz w:val="24"/>
          <w:szCs w:val="24"/>
        </w:rPr>
        <w:t>.</w:t>
      </w:r>
    </w:p>
    <w:p w14:paraId="2E6AF00D" w14:textId="4DD87CA9" w:rsidR="00BB39E6" w:rsidRPr="00653BB4" w:rsidRDefault="00BB39E6" w:rsidP="00653BB4">
      <w:pPr>
        <w:numPr>
          <w:ilvl w:val="1"/>
          <w:numId w:val="6"/>
        </w:numPr>
        <w:spacing w:line="360" w:lineRule="auto"/>
        <w:jc w:val="both"/>
        <w:rPr>
          <w:rFonts w:ascii="Arial" w:hAnsi="Arial" w:cs="Arial"/>
          <w:sz w:val="24"/>
          <w:szCs w:val="24"/>
        </w:rPr>
      </w:pPr>
      <w:r w:rsidRPr="00BB39E6">
        <w:rPr>
          <w:rFonts w:ascii="Arial" w:hAnsi="Arial" w:cs="Arial"/>
          <w:sz w:val="24"/>
          <w:szCs w:val="24"/>
        </w:rPr>
        <w:t>The adoption of remote work and virtual collaboration tools has become more prevalent in the hospitality industry, especially in administrative and corporate roles. Technological advancements have enabled employees to work from anywhere, facilitating virtual meetings, training sessions, and collaboration among teams across different locations</w:t>
      </w:r>
      <w:r w:rsidR="00F404D9">
        <w:rPr>
          <w:rFonts w:ascii="Arial" w:hAnsi="Arial" w:cs="Arial"/>
          <w:sz w:val="24"/>
          <w:szCs w:val="24"/>
        </w:rPr>
        <w:t xml:space="preserve">. </w:t>
      </w:r>
      <w:r w:rsidR="00F27B80" w:rsidRPr="00F27B80">
        <w:rPr>
          <w:rFonts w:ascii="Arial" w:hAnsi="Arial" w:cs="Arial"/>
          <w:sz w:val="24"/>
          <w:szCs w:val="24"/>
        </w:rPr>
        <w:t>(Walker, 2022)</w:t>
      </w:r>
      <w:r w:rsidR="00202489">
        <w:rPr>
          <w:rFonts w:ascii="Arial" w:hAnsi="Arial" w:cs="Arial"/>
          <w:sz w:val="24"/>
          <w:szCs w:val="24"/>
        </w:rPr>
        <w:t>.</w:t>
      </w:r>
    </w:p>
    <w:p w14:paraId="1583E269" w14:textId="24F9CADD" w:rsidR="00BB39E6" w:rsidRPr="006F5FA2" w:rsidRDefault="00BB39E6" w:rsidP="006F5FA2">
      <w:pPr>
        <w:numPr>
          <w:ilvl w:val="1"/>
          <w:numId w:val="6"/>
        </w:numPr>
        <w:spacing w:line="360" w:lineRule="auto"/>
        <w:jc w:val="both"/>
        <w:rPr>
          <w:rFonts w:ascii="Arial" w:hAnsi="Arial" w:cs="Arial"/>
          <w:sz w:val="24"/>
          <w:szCs w:val="24"/>
        </w:rPr>
      </w:pPr>
      <w:r w:rsidRPr="00BB39E6">
        <w:rPr>
          <w:rFonts w:ascii="Arial" w:hAnsi="Arial" w:cs="Arial"/>
          <w:sz w:val="24"/>
          <w:szCs w:val="24"/>
        </w:rPr>
        <w:t>Cross-training and multiskilling initiatives have gained traction in the hospitality sector as hotels seek to optimi</w:t>
      </w:r>
      <w:r w:rsidR="00D93751">
        <w:rPr>
          <w:rFonts w:ascii="Arial" w:hAnsi="Arial" w:cs="Arial"/>
          <w:sz w:val="24"/>
          <w:szCs w:val="24"/>
        </w:rPr>
        <w:t>s</w:t>
      </w:r>
      <w:r w:rsidRPr="00BB39E6">
        <w:rPr>
          <w:rFonts w:ascii="Arial" w:hAnsi="Arial" w:cs="Arial"/>
          <w:sz w:val="24"/>
          <w:szCs w:val="24"/>
        </w:rPr>
        <w:t>e staffing levels and enhance operational flexibility. Employees are trained to perform multiple roles and responsibilities within the hotel, enabling efficient resource allocation and improved service delivery.</w:t>
      </w:r>
      <w:r w:rsidR="006F5FA2">
        <w:rPr>
          <w:rFonts w:ascii="Arial" w:hAnsi="Arial" w:cs="Arial"/>
          <w:sz w:val="24"/>
          <w:szCs w:val="24"/>
        </w:rPr>
        <w:t xml:space="preserve"> </w:t>
      </w:r>
      <w:r w:rsidR="006F5FA2" w:rsidRPr="006F5FA2">
        <w:rPr>
          <w:rFonts w:ascii="Arial" w:hAnsi="Arial" w:cs="Arial"/>
          <w:sz w:val="24"/>
          <w:szCs w:val="24"/>
        </w:rPr>
        <w:t>(cja@hotelbusiness.com, 2018</w:t>
      </w:r>
      <w:r w:rsidR="006F5FA2">
        <w:rPr>
          <w:rFonts w:ascii="Arial" w:hAnsi="Arial" w:cs="Arial"/>
          <w:sz w:val="24"/>
          <w:szCs w:val="24"/>
        </w:rPr>
        <w:t>).</w:t>
      </w:r>
    </w:p>
    <w:p w14:paraId="10F9E0AA" w14:textId="7E7A34A3" w:rsidR="00BB39E6" w:rsidRPr="006F5FA2" w:rsidRDefault="00BB39E6" w:rsidP="006F5FA2">
      <w:pPr>
        <w:numPr>
          <w:ilvl w:val="1"/>
          <w:numId w:val="6"/>
        </w:numPr>
        <w:spacing w:line="360" w:lineRule="auto"/>
        <w:jc w:val="both"/>
        <w:rPr>
          <w:rFonts w:ascii="Arial" w:hAnsi="Arial" w:cs="Arial"/>
          <w:sz w:val="24"/>
          <w:szCs w:val="24"/>
        </w:rPr>
      </w:pPr>
      <w:r w:rsidRPr="00BB39E6">
        <w:rPr>
          <w:rFonts w:ascii="Arial" w:hAnsi="Arial" w:cs="Arial"/>
          <w:sz w:val="24"/>
          <w:szCs w:val="24"/>
        </w:rPr>
        <w:t>The integration of technology and automation solutions has revolutioni</w:t>
      </w:r>
      <w:r w:rsidR="00D93751">
        <w:rPr>
          <w:rFonts w:ascii="Arial" w:hAnsi="Arial" w:cs="Arial"/>
          <w:sz w:val="24"/>
          <w:szCs w:val="24"/>
        </w:rPr>
        <w:t>s</w:t>
      </w:r>
      <w:r w:rsidRPr="00BB39E6">
        <w:rPr>
          <w:rFonts w:ascii="Arial" w:hAnsi="Arial" w:cs="Arial"/>
          <w:sz w:val="24"/>
          <w:szCs w:val="24"/>
        </w:rPr>
        <w:t xml:space="preserve">ed work modes in the hospitality industry, streamlining operations and enhancing </w:t>
      </w:r>
      <w:r w:rsidRPr="00BB39E6">
        <w:rPr>
          <w:rFonts w:ascii="Arial" w:hAnsi="Arial" w:cs="Arial"/>
          <w:sz w:val="24"/>
          <w:szCs w:val="24"/>
        </w:rPr>
        <w:lastRenderedPageBreak/>
        <w:t>productivity. Hotels leverage technology for tasks such as check-in/out processes, housekeeping management, and guest services, reducing manual workload and enabling employees to focus on higher-value activities.</w:t>
      </w:r>
      <w:r w:rsidR="00F15F65">
        <w:rPr>
          <w:rFonts w:ascii="Arial" w:hAnsi="Arial" w:cs="Arial"/>
          <w:sz w:val="24"/>
          <w:szCs w:val="24"/>
        </w:rPr>
        <w:t xml:space="preserve"> </w:t>
      </w:r>
      <w:r w:rsidR="006F5FA2" w:rsidRPr="00F27B80">
        <w:rPr>
          <w:rFonts w:ascii="Arial" w:hAnsi="Arial" w:cs="Arial"/>
          <w:sz w:val="24"/>
          <w:szCs w:val="24"/>
        </w:rPr>
        <w:t>(Walker, 2022)</w:t>
      </w:r>
      <w:r w:rsidR="006F5FA2">
        <w:rPr>
          <w:rFonts w:ascii="Arial" w:hAnsi="Arial" w:cs="Arial"/>
          <w:sz w:val="24"/>
          <w:szCs w:val="24"/>
        </w:rPr>
        <w:t>.</w:t>
      </w:r>
    </w:p>
    <w:p w14:paraId="5D2C9879" w14:textId="4055593F" w:rsidR="00BB39E6" w:rsidRPr="0075100C" w:rsidRDefault="00BB39E6" w:rsidP="0075100C">
      <w:pPr>
        <w:numPr>
          <w:ilvl w:val="1"/>
          <w:numId w:val="6"/>
        </w:numPr>
        <w:spacing w:line="360" w:lineRule="auto"/>
        <w:jc w:val="both"/>
        <w:rPr>
          <w:rFonts w:ascii="Arial" w:hAnsi="Arial" w:cs="Arial"/>
          <w:sz w:val="24"/>
          <w:szCs w:val="24"/>
        </w:rPr>
      </w:pPr>
      <w:r w:rsidRPr="00BB39E6">
        <w:rPr>
          <w:rFonts w:ascii="Arial" w:hAnsi="Arial" w:cs="Arial"/>
          <w:sz w:val="24"/>
          <w:szCs w:val="24"/>
        </w:rPr>
        <w:t>There is a growing emphasis on employee wellbeing and work-life balance in the hospitality industry</w:t>
      </w:r>
      <w:r w:rsidR="0075100C">
        <w:rPr>
          <w:rFonts w:ascii="Arial" w:hAnsi="Arial" w:cs="Arial"/>
          <w:sz w:val="24"/>
          <w:szCs w:val="24"/>
        </w:rPr>
        <w:t xml:space="preserve"> </w:t>
      </w:r>
      <w:r w:rsidR="0075100C" w:rsidRPr="0075100C">
        <w:rPr>
          <w:rFonts w:ascii="Arial" w:hAnsi="Arial" w:cs="Arial"/>
          <w:sz w:val="24"/>
          <w:szCs w:val="24"/>
        </w:rPr>
        <w:t>(</w:t>
      </w:r>
      <w:proofErr w:type="spellStart"/>
      <w:r w:rsidR="0075100C" w:rsidRPr="0075100C">
        <w:rPr>
          <w:rFonts w:ascii="Arial" w:hAnsi="Arial" w:cs="Arial"/>
          <w:sz w:val="24"/>
          <w:szCs w:val="24"/>
        </w:rPr>
        <w:t>Grenside</w:t>
      </w:r>
      <w:proofErr w:type="spellEnd"/>
      <w:r w:rsidR="0075100C" w:rsidRPr="0075100C">
        <w:rPr>
          <w:rFonts w:ascii="Arial" w:hAnsi="Arial" w:cs="Arial"/>
          <w:sz w:val="24"/>
          <w:szCs w:val="24"/>
        </w:rPr>
        <w:t>, n.d.)</w:t>
      </w:r>
      <w:r w:rsidRPr="0075100C">
        <w:rPr>
          <w:rFonts w:ascii="Arial" w:hAnsi="Arial" w:cs="Arial"/>
          <w:sz w:val="24"/>
          <w:szCs w:val="24"/>
        </w:rPr>
        <w:t>. Hotels recogni</w:t>
      </w:r>
      <w:r w:rsidR="00D93751" w:rsidRPr="0075100C">
        <w:rPr>
          <w:rFonts w:ascii="Arial" w:hAnsi="Arial" w:cs="Arial"/>
          <w:sz w:val="24"/>
          <w:szCs w:val="24"/>
        </w:rPr>
        <w:t>s</w:t>
      </w:r>
      <w:r w:rsidRPr="0075100C">
        <w:rPr>
          <w:rFonts w:ascii="Arial" w:hAnsi="Arial" w:cs="Arial"/>
          <w:sz w:val="24"/>
          <w:szCs w:val="24"/>
        </w:rPr>
        <w:t>e the importance of supporting employees' physical and mental health, offering wellness programs, employee assistance resources, and flexible scheduling options to promote a healthy work environment and improve retention rates.</w:t>
      </w:r>
    </w:p>
    <w:p w14:paraId="34B3B9DF" w14:textId="71DDA824" w:rsidR="00BB39E6" w:rsidRPr="00BB39E6" w:rsidRDefault="00BB39E6" w:rsidP="006F2F3E">
      <w:pPr>
        <w:spacing w:line="360" w:lineRule="auto"/>
        <w:jc w:val="both"/>
        <w:rPr>
          <w:rFonts w:ascii="Arial" w:hAnsi="Arial" w:cs="Arial"/>
          <w:sz w:val="24"/>
          <w:szCs w:val="24"/>
        </w:rPr>
      </w:pPr>
      <w:r w:rsidRPr="00BB39E6">
        <w:rPr>
          <w:rFonts w:ascii="Arial" w:hAnsi="Arial" w:cs="Arial"/>
          <w:sz w:val="24"/>
          <w:szCs w:val="24"/>
        </w:rPr>
        <w:t>In summary, the emergence of different work modes in the hospitality industry reflects ongoing efforts to adapt to changing workforce dynamics, technological advancements, and evolving guest expectations. Marriott International, as a leading hospitality brand, embraces these trends by implementing innovative HR practices and fostering a culture of flexibility, collaboration, and employee wellbeing. Understanding and effectively managing these work modes are essential for Marriott and other hotel brands to remain competitive and resilient in the dynamic hospitality landscape.</w:t>
      </w:r>
    </w:p>
    <w:p w14:paraId="4F3839CA" w14:textId="2F7F7245" w:rsidR="00BB39E6" w:rsidRPr="00BB39E6" w:rsidRDefault="00BB39E6" w:rsidP="006F2F3E">
      <w:pPr>
        <w:spacing w:line="360" w:lineRule="auto"/>
        <w:jc w:val="both"/>
        <w:rPr>
          <w:rFonts w:ascii="Arial" w:hAnsi="Arial" w:cs="Arial"/>
          <w:sz w:val="24"/>
          <w:szCs w:val="24"/>
        </w:rPr>
      </w:pPr>
      <w:r w:rsidRPr="00BB39E6">
        <w:rPr>
          <w:rFonts w:ascii="Arial" w:hAnsi="Arial" w:cs="Arial"/>
          <w:b/>
          <w:bCs/>
          <w:sz w:val="24"/>
          <w:szCs w:val="24"/>
        </w:rPr>
        <w:t>Industry Examples</w:t>
      </w:r>
    </w:p>
    <w:p w14:paraId="6F89CAA2" w14:textId="77777777" w:rsidR="00E64798" w:rsidRPr="00BE5134" w:rsidRDefault="00E64798" w:rsidP="00E64798">
      <w:pPr>
        <w:spacing w:line="360" w:lineRule="auto"/>
        <w:jc w:val="both"/>
        <w:rPr>
          <w:rFonts w:ascii="Arial" w:hAnsi="Arial" w:cs="Arial"/>
          <w:sz w:val="24"/>
          <w:szCs w:val="24"/>
        </w:rPr>
      </w:pPr>
      <w:r w:rsidRPr="00BE5134">
        <w:rPr>
          <w:rFonts w:ascii="Arial" w:hAnsi="Arial" w:cs="Arial"/>
          <w:sz w:val="24"/>
          <w:szCs w:val="24"/>
        </w:rPr>
        <w:t>Economic fluctuations, such as recessions or economic downturns, can impact employee performance management strategies. During periods of economic uncertainty, hotels may face challenges such as reduced occupancy rates and tighter budgets, leading to cost-cutting measures and workforce optimisation initiatives. Marriott International implements flexible staffing strategies during economic downturns, such as adjusting work schedules and optimising labour allocation to maintain operational efficiency while minimising costs.</w:t>
      </w:r>
    </w:p>
    <w:p w14:paraId="142FAAA1" w14:textId="1B0F646A" w:rsidR="00E64798" w:rsidRPr="00BE5134" w:rsidRDefault="00E64798" w:rsidP="00E64798">
      <w:pPr>
        <w:spacing w:line="360" w:lineRule="auto"/>
        <w:jc w:val="both"/>
        <w:rPr>
          <w:rFonts w:ascii="Arial" w:hAnsi="Arial" w:cs="Arial"/>
          <w:sz w:val="24"/>
          <w:szCs w:val="24"/>
        </w:rPr>
      </w:pPr>
      <w:r w:rsidRPr="00BE5134">
        <w:rPr>
          <w:rFonts w:ascii="Arial" w:hAnsi="Arial" w:cs="Arial"/>
          <w:sz w:val="24"/>
          <w:szCs w:val="24"/>
        </w:rPr>
        <w:t xml:space="preserve">Labour market dynamics, including talent shortages, wage inflation, and demographic shifts, influence employee performance management practices. Hotels must attract and retain skilled talent by offering competitive compensation, benefits, and career development opportunities. For example, IHG focuses on talent development </w:t>
      </w:r>
      <w:r w:rsidR="00716245">
        <w:rPr>
          <w:rFonts w:ascii="Arial" w:hAnsi="Arial" w:cs="Arial"/>
          <w:sz w:val="24"/>
          <w:szCs w:val="24"/>
        </w:rPr>
        <w:t xml:space="preserve">through </w:t>
      </w:r>
      <w:r w:rsidR="00345D98">
        <w:rPr>
          <w:rFonts w:ascii="Arial" w:hAnsi="Arial" w:cs="Arial"/>
          <w:sz w:val="24"/>
          <w:szCs w:val="24"/>
        </w:rPr>
        <w:t>its Academy to help</w:t>
      </w:r>
      <w:r w:rsidR="00324206">
        <w:rPr>
          <w:rFonts w:ascii="Arial" w:hAnsi="Arial" w:cs="Arial"/>
          <w:sz w:val="24"/>
          <w:szCs w:val="24"/>
        </w:rPr>
        <w:t xml:space="preserve"> </w:t>
      </w:r>
      <w:r w:rsidR="00501026">
        <w:rPr>
          <w:rFonts w:ascii="Arial" w:hAnsi="Arial" w:cs="Arial"/>
          <w:sz w:val="24"/>
          <w:szCs w:val="24"/>
        </w:rPr>
        <w:t>young people gain valuable employment and life skills and has also launched IHG Skills Academy</w:t>
      </w:r>
      <w:r w:rsidR="00DE1894">
        <w:rPr>
          <w:rFonts w:ascii="Arial" w:hAnsi="Arial" w:cs="Arial"/>
          <w:sz w:val="24"/>
          <w:szCs w:val="24"/>
        </w:rPr>
        <w:t>, a virtual learning platform to</w:t>
      </w:r>
      <w:r w:rsidR="00AD030A">
        <w:rPr>
          <w:rFonts w:ascii="Arial" w:hAnsi="Arial" w:cs="Arial"/>
          <w:sz w:val="24"/>
          <w:szCs w:val="24"/>
        </w:rPr>
        <w:t xml:space="preserve"> provide education to people </w:t>
      </w:r>
      <w:r w:rsidR="004450B2">
        <w:rPr>
          <w:rFonts w:ascii="Arial" w:hAnsi="Arial" w:cs="Arial"/>
          <w:sz w:val="24"/>
          <w:szCs w:val="24"/>
        </w:rPr>
        <w:t xml:space="preserve">from diverse backgrounds </w:t>
      </w:r>
      <w:r w:rsidR="00AD030A">
        <w:rPr>
          <w:rFonts w:ascii="Arial" w:hAnsi="Arial" w:cs="Arial"/>
          <w:sz w:val="24"/>
          <w:szCs w:val="24"/>
        </w:rPr>
        <w:t xml:space="preserve">that face </w:t>
      </w:r>
      <w:r w:rsidR="003E2B43">
        <w:rPr>
          <w:rFonts w:ascii="Arial" w:hAnsi="Arial" w:cs="Arial"/>
          <w:sz w:val="24"/>
          <w:szCs w:val="24"/>
        </w:rPr>
        <w:t>barriers in accessing education</w:t>
      </w:r>
      <w:r w:rsidR="003C32D9">
        <w:rPr>
          <w:rFonts w:ascii="Arial" w:hAnsi="Arial" w:cs="Arial"/>
          <w:sz w:val="24"/>
          <w:szCs w:val="24"/>
        </w:rPr>
        <w:t xml:space="preserve"> </w:t>
      </w:r>
      <w:r w:rsidR="003C32D9" w:rsidRPr="003C32D9">
        <w:rPr>
          <w:rFonts w:ascii="Arial" w:hAnsi="Arial" w:cs="Arial"/>
          <w:sz w:val="24"/>
          <w:szCs w:val="24"/>
        </w:rPr>
        <w:t>(InterContinental Hotels Group PLC, 2022)</w:t>
      </w:r>
      <w:r w:rsidRPr="00BE5134">
        <w:rPr>
          <w:rFonts w:ascii="Arial" w:hAnsi="Arial" w:cs="Arial"/>
          <w:sz w:val="24"/>
          <w:szCs w:val="24"/>
        </w:rPr>
        <w:t>.</w:t>
      </w:r>
      <w:r w:rsidR="00D851A4">
        <w:rPr>
          <w:rFonts w:ascii="Arial" w:hAnsi="Arial" w:cs="Arial"/>
          <w:sz w:val="24"/>
          <w:szCs w:val="24"/>
        </w:rPr>
        <w:t xml:space="preserve"> </w:t>
      </w:r>
      <w:r w:rsidR="00D851A4" w:rsidRPr="00BB39E6">
        <w:rPr>
          <w:rFonts w:ascii="Arial" w:hAnsi="Arial" w:cs="Arial"/>
          <w:sz w:val="24"/>
          <w:szCs w:val="24"/>
        </w:rPr>
        <w:t xml:space="preserve">Marriott invests in comprehensive training and development initiatives to upskill employees, foster </w:t>
      </w:r>
      <w:r w:rsidR="00D851A4" w:rsidRPr="00BB39E6">
        <w:rPr>
          <w:rFonts w:ascii="Arial" w:hAnsi="Arial" w:cs="Arial"/>
          <w:sz w:val="24"/>
          <w:szCs w:val="24"/>
        </w:rPr>
        <w:lastRenderedPageBreak/>
        <w:t>career growth, and enhance job satisfaction across various work modes</w:t>
      </w:r>
      <w:r w:rsidR="007605A6">
        <w:rPr>
          <w:rFonts w:ascii="Arial" w:hAnsi="Arial" w:cs="Arial"/>
          <w:sz w:val="24"/>
          <w:szCs w:val="24"/>
        </w:rPr>
        <w:t xml:space="preserve"> </w:t>
      </w:r>
      <w:r w:rsidR="007605A6" w:rsidRPr="007605A6">
        <w:rPr>
          <w:rFonts w:ascii="Arial" w:hAnsi="Arial" w:cs="Arial"/>
          <w:sz w:val="24"/>
          <w:szCs w:val="24"/>
        </w:rPr>
        <w:t>(Marriott Careers, 2024)</w:t>
      </w:r>
      <w:r w:rsidR="00D851A4" w:rsidRPr="00BB39E6">
        <w:rPr>
          <w:rFonts w:ascii="Arial" w:hAnsi="Arial" w:cs="Arial"/>
          <w:sz w:val="24"/>
          <w:szCs w:val="24"/>
        </w:rPr>
        <w:t>.</w:t>
      </w:r>
    </w:p>
    <w:p w14:paraId="03B1AD0C" w14:textId="29F6854D" w:rsidR="00E64798" w:rsidRPr="00BE5134" w:rsidRDefault="00E64798" w:rsidP="004C66F4">
      <w:pPr>
        <w:spacing w:line="360" w:lineRule="auto"/>
        <w:jc w:val="both"/>
        <w:rPr>
          <w:rFonts w:ascii="Arial" w:hAnsi="Arial" w:cs="Arial"/>
          <w:sz w:val="24"/>
          <w:szCs w:val="24"/>
        </w:rPr>
      </w:pPr>
      <w:r w:rsidRPr="00BE5134">
        <w:rPr>
          <w:rFonts w:ascii="Arial" w:hAnsi="Arial" w:cs="Arial"/>
          <w:sz w:val="24"/>
          <w:szCs w:val="24"/>
        </w:rPr>
        <w:t xml:space="preserve">Technological innovations, such as digital platforms and data analytics, revolutionise performance management and monitoring processes in the hospitality industry. Hotels leverage technology to track key performance indicators, provide real-time feedback, and identify areas for improvement. </w:t>
      </w:r>
      <w:r w:rsidR="00F81FFD" w:rsidRPr="00BB39E6">
        <w:rPr>
          <w:rFonts w:ascii="Arial" w:hAnsi="Arial" w:cs="Arial"/>
          <w:sz w:val="24"/>
          <w:szCs w:val="24"/>
        </w:rPr>
        <w:t>Marriott leverages innovative technologies, such as mobile applications, digital learning platforms, and performance management systems, to facilitate seamless communication, feedback mechanisms, and performance evaluations in virtual work environments.</w:t>
      </w:r>
      <w:r w:rsidR="00F81FFD">
        <w:rPr>
          <w:rFonts w:ascii="Arial" w:hAnsi="Arial" w:cs="Arial"/>
          <w:sz w:val="24"/>
          <w:szCs w:val="24"/>
        </w:rPr>
        <w:t xml:space="preserve"> Marriott has also announced it will be investing a large sum of money to it it’s technology infrastructure to help improve employee experience as well as customer experience and to boost revenue </w:t>
      </w:r>
      <w:r w:rsidR="00F81FFD" w:rsidRPr="002A4419">
        <w:rPr>
          <w:rFonts w:ascii="Arial" w:hAnsi="Arial" w:cs="Arial"/>
          <w:sz w:val="24"/>
          <w:szCs w:val="24"/>
        </w:rPr>
        <w:t>(Wilkinson, 2023)</w:t>
      </w:r>
      <w:r w:rsidR="00F81FFD">
        <w:rPr>
          <w:rFonts w:ascii="Arial" w:hAnsi="Arial" w:cs="Arial"/>
          <w:sz w:val="24"/>
          <w:szCs w:val="24"/>
        </w:rPr>
        <w:t>.</w:t>
      </w:r>
    </w:p>
    <w:p w14:paraId="109E5C12" w14:textId="6D0DF548" w:rsidR="006F2F3E" w:rsidRPr="00884CF2" w:rsidRDefault="00E64798" w:rsidP="00770526">
      <w:pPr>
        <w:spacing w:line="360" w:lineRule="auto"/>
        <w:jc w:val="both"/>
        <w:rPr>
          <w:rFonts w:ascii="Arial" w:hAnsi="Arial" w:cs="Arial"/>
          <w:sz w:val="24"/>
          <w:szCs w:val="24"/>
        </w:rPr>
      </w:pPr>
      <w:r w:rsidRPr="00BE5134">
        <w:rPr>
          <w:rFonts w:ascii="Arial" w:hAnsi="Arial" w:cs="Arial"/>
          <w:sz w:val="24"/>
          <w:szCs w:val="24"/>
        </w:rPr>
        <w:t>Cultural diversity and inclusion initiatives foster a positive work environment, enhance employee engagement, and improve performance management outcomes. Hotels prioritise diversity training, cultural awareness programs, and inclusive policies to support employees from diverse backgrounds. Marriott International promotes diversity and inclusion through its "</w:t>
      </w:r>
      <w:r w:rsidR="00FF1112">
        <w:rPr>
          <w:rFonts w:ascii="Arial" w:hAnsi="Arial" w:cs="Arial"/>
          <w:sz w:val="24"/>
          <w:szCs w:val="24"/>
        </w:rPr>
        <w:t>Diversity, Equity + Inclusion”</w:t>
      </w:r>
      <w:r w:rsidRPr="00BE5134">
        <w:rPr>
          <w:rFonts w:ascii="Arial" w:hAnsi="Arial" w:cs="Arial"/>
          <w:sz w:val="24"/>
          <w:szCs w:val="24"/>
        </w:rPr>
        <w:t xml:space="preserve"> initiative, which celebrates cultural differences and promotes equality and respect among employees</w:t>
      </w:r>
      <w:r w:rsidR="00932522">
        <w:rPr>
          <w:rFonts w:ascii="Arial" w:hAnsi="Arial" w:cs="Arial"/>
          <w:sz w:val="24"/>
          <w:szCs w:val="24"/>
        </w:rPr>
        <w:t xml:space="preserve"> </w:t>
      </w:r>
      <w:r w:rsidR="00616ED3" w:rsidRPr="00616ED3">
        <w:rPr>
          <w:rFonts w:ascii="Arial" w:hAnsi="Arial" w:cs="Arial"/>
          <w:sz w:val="24"/>
          <w:szCs w:val="24"/>
        </w:rPr>
        <w:t>(www.marriott.com, 2024)</w:t>
      </w:r>
      <w:r w:rsidRPr="00BE5134">
        <w:rPr>
          <w:rFonts w:ascii="Arial" w:hAnsi="Arial" w:cs="Arial"/>
          <w:sz w:val="24"/>
          <w:szCs w:val="24"/>
        </w:rPr>
        <w:t>.</w:t>
      </w:r>
      <w:r w:rsidR="009E1163">
        <w:rPr>
          <w:rFonts w:ascii="Arial" w:hAnsi="Arial" w:cs="Arial"/>
          <w:sz w:val="24"/>
          <w:szCs w:val="24"/>
        </w:rPr>
        <w:t xml:space="preserve"> </w:t>
      </w:r>
      <w:r w:rsidR="00BB39E6" w:rsidRPr="00BB39E6">
        <w:rPr>
          <w:rFonts w:ascii="Arial" w:hAnsi="Arial" w:cs="Arial"/>
          <w:sz w:val="24"/>
          <w:szCs w:val="24"/>
        </w:rPr>
        <w:t>Marriott</w:t>
      </w:r>
      <w:r w:rsidR="009E1163">
        <w:rPr>
          <w:rFonts w:ascii="Arial" w:hAnsi="Arial" w:cs="Arial"/>
          <w:sz w:val="24"/>
          <w:szCs w:val="24"/>
        </w:rPr>
        <w:t xml:space="preserve"> also</w:t>
      </w:r>
      <w:r w:rsidR="00BB39E6" w:rsidRPr="00BB39E6">
        <w:rPr>
          <w:rFonts w:ascii="Arial" w:hAnsi="Arial" w:cs="Arial"/>
          <w:sz w:val="24"/>
          <w:szCs w:val="24"/>
        </w:rPr>
        <w:t xml:space="preserve"> prioriti</w:t>
      </w:r>
      <w:r w:rsidR="00D93751">
        <w:rPr>
          <w:rFonts w:ascii="Arial" w:hAnsi="Arial" w:cs="Arial"/>
          <w:sz w:val="24"/>
          <w:szCs w:val="24"/>
        </w:rPr>
        <w:t>s</w:t>
      </w:r>
      <w:r w:rsidR="00BB39E6" w:rsidRPr="00BB39E6">
        <w:rPr>
          <w:rFonts w:ascii="Arial" w:hAnsi="Arial" w:cs="Arial"/>
          <w:sz w:val="24"/>
          <w:szCs w:val="24"/>
        </w:rPr>
        <w:t>es employee engagement through recognition programs, wellness initiatives, and community involvement activities to foster a sense of belonging and commitment among workers i</w:t>
      </w:r>
      <w:r w:rsidR="003A0A3E">
        <w:rPr>
          <w:rFonts w:ascii="Arial" w:hAnsi="Arial" w:cs="Arial"/>
          <w:sz w:val="24"/>
          <w:szCs w:val="24"/>
        </w:rPr>
        <w:t>ncluding</w:t>
      </w:r>
      <w:r w:rsidR="00884CF2">
        <w:rPr>
          <w:rFonts w:ascii="Arial" w:hAnsi="Arial" w:cs="Arial"/>
          <w:sz w:val="24"/>
          <w:szCs w:val="24"/>
        </w:rPr>
        <w:t xml:space="preserve"> empower</w:t>
      </w:r>
      <w:r w:rsidR="00FC565E">
        <w:rPr>
          <w:rFonts w:ascii="Arial" w:hAnsi="Arial" w:cs="Arial"/>
          <w:sz w:val="24"/>
          <w:szCs w:val="24"/>
        </w:rPr>
        <w:t xml:space="preserve">ing </w:t>
      </w:r>
      <w:r w:rsidR="00884CF2">
        <w:rPr>
          <w:rFonts w:ascii="Arial" w:hAnsi="Arial" w:cs="Arial"/>
          <w:sz w:val="24"/>
          <w:szCs w:val="24"/>
        </w:rPr>
        <w:t xml:space="preserve">staff to adopt initiatives that are significant to their cultures and communities </w:t>
      </w:r>
      <w:r w:rsidR="00884CF2" w:rsidRPr="00884CF2">
        <w:rPr>
          <w:rFonts w:ascii="Arial" w:hAnsi="Arial" w:cs="Arial"/>
          <w:sz w:val="24"/>
          <w:szCs w:val="24"/>
        </w:rPr>
        <w:t>(Leppla, 2016)</w:t>
      </w:r>
    </w:p>
    <w:p w14:paraId="35541642" w14:textId="25FF6A5D" w:rsidR="006F2F3E" w:rsidRPr="00BB39E6" w:rsidRDefault="006F2F3E" w:rsidP="006F2F3E">
      <w:pPr>
        <w:spacing w:line="360" w:lineRule="auto"/>
        <w:jc w:val="both"/>
        <w:rPr>
          <w:rFonts w:ascii="Arial" w:hAnsi="Arial" w:cs="Arial"/>
          <w:sz w:val="24"/>
          <w:szCs w:val="24"/>
        </w:rPr>
      </w:pPr>
      <w:r w:rsidRPr="006F2F3E">
        <w:rPr>
          <w:rFonts w:ascii="Arial" w:hAnsi="Arial" w:cs="Arial"/>
          <w:sz w:val="24"/>
          <w:szCs w:val="24"/>
        </w:rPr>
        <w:t>Marriott prioriti</w:t>
      </w:r>
      <w:r w:rsidR="00D93751">
        <w:rPr>
          <w:rFonts w:ascii="Arial" w:hAnsi="Arial" w:cs="Arial"/>
          <w:sz w:val="24"/>
          <w:szCs w:val="24"/>
        </w:rPr>
        <w:t>s</w:t>
      </w:r>
      <w:r w:rsidRPr="006F2F3E">
        <w:rPr>
          <w:rFonts w:ascii="Arial" w:hAnsi="Arial" w:cs="Arial"/>
          <w:sz w:val="24"/>
          <w:szCs w:val="24"/>
        </w:rPr>
        <w:t>es employee wellbeing by offering wellness programs, employee assistance resources, and flexible work arrangements to support employees' physical and mental health needs, thereby enhancing overall performance and job satisfaction</w:t>
      </w:r>
      <w:r w:rsidR="00CE2435">
        <w:rPr>
          <w:rFonts w:ascii="Arial" w:hAnsi="Arial" w:cs="Arial"/>
          <w:sz w:val="24"/>
          <w:szCs w:val="24"/>
        </w:rPr>
        <w:t xml:space="preserve"> </w:t>
      </w:r>
      <w:r w:rsidR="00CE2435" w:rsidRPr="00CE2435">
        <w:rPr>
          <w:rFonts w:ascii="Arial" w:hAnsi="Arial" w:cs="Arial"/>
          <w:sz w:val="24"/>
          <w:szCs w:val="24"/>
        </w:rPr>
        <w:t>(Marriott International, 2019)</w:t>
      </w:r>
      <w:r w:rsidR="00317066">
        <w:rPr>
          <w:rFonts w:ascii="Arial" w:hAnsi="Arial" w:cs="Arial"/>
          <w:sz w:val="24"/>
          <w:szCs w:val="24"/>
        </w:rPr>
        <w:t>.</w:t>
      </w:r>
    </w:p>
    <w:p w14:paraId="68056730" w14:textId="77777777" w:rsidR="00BB39E6" w:rsidRPr="00BB39E6" w:rsidRDefault="00BB39E6" w:rsidP="006F2F3E">
      <w:pPr>
        <w:spacing w:line="360" w:lineRule="auto"/>
        <w:jc w:val="both"/>
        <w:rPr>
          <w:rFonts w:ascii="Arial" w:hAnsi="Arial" w:cs="Arial"/>
          <w:sz w:val="24"/>
          <w:szCs w:val="24"/>
        </w:rPr>
      </w:pPr>
      <w:r w:rsidRPr="00BB39E6">
        <w:rPr>
          <w:rFonts w:ascii="Arial" w:hAnsi="Arial" w:cs="Arial"/>
          <w:b/>
          <w:bCs/>
          <w:sz w:val="24"/>
          <w:szCs w:val="24"/>
        </w:rPr>
        <w:t>Conclusion</w:t>
      </w:r>
    </w:p>
    <w:p w14:paraId="300C681F" w14:textId="23EB7CFB" w:rsidR="00FB5D92" w:rsidRPr="00FB5D92" w:rsidRDefault="00FB5D92" w:rsidP="00FB5D92">
      <w:pPr>
        <w:spacing w:line="360" w:lineRule="auto"/>
        <w:jc w:val="both"/>
        <w:rPr>
          <w:rFonts w:ascii="Arial" w:hAnsi="Arial" w:cs="Arial"/>
          <w:sz w:val="24"/>
          <w:szCs w:val="24"/>
        </w:rPr>
      </w:pPr>
      <w:r w:rsidRPr="00FB5D92">
        <w:rPr>
          <w:rFonts w:ascii="Arial" w:hAnsi="Arial" w:cs="Arial"/>
          <w:sz w:val="24"/>
          <w:szCs w:val="24"/>
        </w:rPr>
        <w:t xml:space="preserve">In conclusion, the </w:t>
      </w:r>
      <w:r w:rsidRPr="00FB5D92">
        <w:rPr>
          <w:rFonts w:ascii="Arial" w:hAnsi="Arial" w:cs="Arial"/>
          <w:sz w:val="24"/>
          <w:szCs w:val="24"/>
        </w:rPr>
        <w:t>complex</w:t>
      </w:r>
      <w:r w:rsidRPr="00FB5D92">
        <w:rPr>
          <w:rFonts w:ascii="Arial" w:hAnsi="Arial" w:cs="Arial"/>
          <w:sz w:val="24"/>
          <w:szCs w:val="24"/>
        </w:rPr>
        <w:t xml:space="preserve"> dynamics of socio-economic factors profoundly influence performance management and monitoring within the hospitality industry, particularly evident in the operations of Marriott International. Through this exploration, it's evident that Marriott, as a prominent player in the hospitality sector, confronts a </w:t>
      </w:r>
      <w:r>
        <w:rPr>
          <w:rFonts w:ascii="Arial" w:hAnsi="Arial" w:cs="Arial"/>
          <w:sz w:val="24"/>
          <w:szCs w:val="24"/>
        </w:rPr>
        <w:t>number</w:t>
      </w:r>
      <w:r w:rsidRPr="00FB5D92">
        <w:rPr>
          <w:rFonts w:ascii="Arial" w:hAnsi="Arial" w:cs="Arial"/>
          <w:sz w:val="24"/>
          <w:szCs w:val="24"/>
        </w:rPr>
        <w:t xml:space="preserve"> of challenges and opportunities in managing employee performance across diverse work modes.</w:t>
      </w:r>
    </w:p>
    <w:p w14:paraId="1A624848" w14:textId="5ECA5F20" w:rsidR="00FB5D92" w:rsidRPr="00FB5D92" w:rsidRDefault="00FB5D92" w:rsidP="00FB5D92">
      <w:pPr>
        <w:spacing w:line="360" w:lineRule="auto"/>
        <w:jc w:val="both"/>
        <w:rPr>
          <w:rFonts w:ascii="Arial" w:hAnsi="Arial" w:cs="Arial"/>
          <w:sz w:val="24"/>
          <w:szCs w:val="24"/>
        </w:rPr>
      </w:pPr>
      <w:r w:rsidRPr="00FB5D92">
        <w:rPr>
          <w:rFonts w:ascii="Arial" w:hAnsi="Arial" w:cs="Arial"/>
          <w:sz w:val="24"/>
          <w:szCs w:val="24"/>
        </w:rPr>
        <w:lastRenderedPageBreak/>
        <w:t xml:space="preserve">The analysis of socio-economic forces underscores </w:t>
      </w:r>
      <w:r w:rsidR="00B22541">
        <w:rPr>
          <w:rFonts w:ascii="Arial" w:hAnsi="Arial" w:cs="Arial"/>
          <w:sz w:val="24"/>
          <w:szCs w:val="24"/>
        </w:rPr>
        <w:t>how p</w:t>
      </w:r>
      <w:r w:rsidRPr="00FB5D92">
        <w:rPr>
          <w:rFonts w:ascii="Arial" w:hAnsi="Arial" w:cs="Arial"/>
          <w:sz w:val="24"/>
          <w:szCs w:val="24"/>
        </w:rPr>
        <w:t>olitical regulations, economic fluctuations, cultural diversity, technological advancements, legal compliance, and environmental sustainability initiatives collectively shape Marriott's strategies in managing and monitoring employee performance. Moreover, the discussion on industry trends highlights the emergence of various work modes within the hospitality sector</w:t>
      </w:r>
      <w:r w:rsidR="00B22541">
        <w:rPr>
          <w:rFonts w:ascii="Arial" w:hAnsi="Arial" w:cs="Arial"/>
          <w:sz w:val="24"/>
          <w:szCs w:val="24"/>
        </w:rPr>
        <w:t xml:space="preserve"> and</w:t>
      </w:r>
      <w:r w:rsidRPr="00FB5D92">
        <w:rPr>
          <w:rFonts w:ascii="Arial" w:hAnsi="Arial" w:cs="Arial"/>
          <w:sz w:val="24"/>
          <w:szCs w:val="24"/>
        </w:rPr>
        <w:t xml:space="preserve"> Marriott's response to these trends reflects its commitment to fostering a positive work environment, promoting employee wellbeing, and embracing technological innovations to enhance operational efficiency and guest satisfaction.</w:t>
      </w:r>
      <w:r w:rsidR="00B22541">
        <w:rPr>
          <w:rFonts w:ascii="Arial" w:hAnsi="Arial" w:cs="Arial"/>
          <w:sz w:val="24"/>
          <w:szCs w:val="24"/>
        </w:rPr>
        <w:t xml:space="preserve"> </w:t>
      </w:r>
      <w:r w:rsidRPr="00FB5D92">
        <w:rPr>
          <w:rFonts w:ascii="Arial" w:hAnsi="Arial" w:cs="Arial"/>
          <w:sz w:val="24"/>
          <w:szCs w:val="24"/>
        </w:rPr>
        <w:t>In addressing challenges related to retention and turnover rates, Marriott invests in comprehensive employee engagement initiatives, competitive compensation packages, career development opportunities, and flexible work arrangements. By prioriti</w:t>
      </w:r>
      <w:r w:rsidR="00B22541">
        <w:rPr>
          <w:rFonts w:ascii="Arial" w:hAnsi="Arial" w:cs="Arial"/>
          <w:sz w:val="24"/>
          <w:szCs w:val="24"/>
        </w:rPr>
        <w:t>s</w:t>
      </w:r>
      <w:r w:rsidRPr="00FB5D92">
        <w:rPr>
          <w:rFonts w:ascii="Arial" w:hAnsi="Arial" w:cs="Arial"/>
          <w:sz w:val="24"/>
          <w:szCs w:val="24"/>
        </w:rPr>
        <w:t>ing employee satisfaction and professional growth, Marriott aims to mitigate turnover risks and sustain a motivated and skilled workforce.</w:t>
      </w:r>
      <w:r w:rsidR="00B22541">
        <w:rPr>
          <w:rFonts w:ascii="Arial" w:hAnsi="Arial" w:cs="Arial"/>
          <w:sz w:val="24"/>
          <w:szCs w:val="24"/>
        </w:rPr>
        <w:t xml:space="preserve"> </w:t>
      </w:r>
      <w:r w:rsidRPr="00FB5D92">
        <w:rPr>
          <w:rFonts w:ascii="Arial" w:hAnsi="Arial" w:cs="Arial"/>
          <w:sz w:val="24"/>
          <w:szCs w:val="24"/>
        </w:rPr>
        <w:t>Cultural diversity and inclusion initiatives also feature prominently in Marriott's approach to performance management. By celebrating cultural differences, promoting diversity training, and fostering a sense of belonging among its workforce, Marriott cultivates an inclusive and supportive work environment conducive to high performance and employee satisfaction.</w:t>
      </w:r>
      <w:r w:rsidR="00B22541">
        <w:rPr>
          <w:rFonts w:ascii="Arial" w:hAnsi="Arial" w:cs="Arial"/>
          <w:sz w:val="24"/>
          <w:szCs w:val="24"/>
        </w:rPr>
        <w:t xml:space="preserve"> </w:t>
      </w:r>
      <w:r w:rsidRPr="00FB5D92">
        <w:rPr>
          <w:rFonts w:ascii="Arial" w:hAnsi="Arial" w:cs="Arial"/>
          <w:sz w:val="24"/>
          <w:szCs w:val="24"/>
        </w:rPr>
        <w:t>Marriott's proactive measures in addressing socio-economic challenges and embracing industry trends exemplify its commitment to excellence in performance management and monitoring. As the hospitality industry continues to evolve, Marriott remains poised to navigate through complexities and capitalize on opportunities, reaffirming its position as a global leader in hospitality excellence. Through strategic adaptation and continuous innovation, Marriott paves the way for sustainable growth and success in an increasingly dynamic and competitive landscape.</w:t>
      </w:r>
    </w:p>
    <w:p w14:paraId="59BC142C" w14:textId="77777777" w:rsidR="00821D8A" w:rsidRDefault="00821D8A" w:rsidP="00AB3AFF">
      <w:pPr>
        <w:spacing w:line="360" w:lineRule="auto"/>
        <w:jc w:val="both"/>
        <w:rPr>
          <w:rFonts w:ascii="Arial" w:hAnsi="Arial" w:cs="Arial"/>
          <w:b/>
          <w:bCs/>
          <w:sz w:val="24"/>
          <w:szCs w:val="24"/>
        </w:rPr>
      </w:pPr>
    </w:p>
    <w:p w14:paraId="117D59CA" w14:textId="77777777" w:rsidR="00821D8A" w:rsidRDefault="00821D8A" w:rsidP="00AB3AFF">
      <w:pPr>
        <w:spacing w:line="360" w:lineRule="auto"/>
        <w:jc w:val="both"/>
        <w:rPr>
          <w:rFonts w:ascii="Arial" w:hAnsi="Arial" w:cs="Arial"/>
          <w:b/>
          <w:bCs/>
          <w:sz w:val="24"/>
          <w:szCs w:val="24"/>
        </w:rPr>
      </w:pPr>
    </w:p>
    <w:p w14:paraId="0A3DA5A1" w14:textId="77777777" w:rsidR="00821D8A" w:rsidRDefault="00821D8A" w:rsidP="00AB3AFF">
      <w:pPr>
        <w:spacing w:line="360" w:lineRule="auto"/>
        <w:jc w:val="both"/>
        <w:rPr>
          <w:rFonts w:ascii="Arial" w:hAnsi="Arial" w:cs="Arial"/>
          <w:b/>
          <w:bCs/>
          <w:sz w:val="24"/>
          <w:szCs w:val="24"/>
        </w:rPr>
      </w:pPr>
    </w:p>
    <w:p w14:paraId="16AECE52" w14:textId="77777777" w:rsidR="00821D8A" w:rsidRDefault="00821D8A" w:rsidP="00AB3AFF">
      <w:pPr>
        <w:spacing w:line="360" w:lineRule="auto"/>
        <w:jc w:val="both"/>
        <w:rPr>
          <w:rFonts w:ascii="Arial" w:hAnsi="Arial" w:cs="Arial"/>
          <w:b/>
          <w:bCs/>
          <w:sz w:val="24"/>
          <w:szCs w:val="24"/>
        </w:rPr>
      </w:pPr>
    </w:p>
    <w:p w14:paraId="387624B8" w14:textId="77777777" w:rsidR="00821D8A" w:rsidRDefault="00821D8A" w:rsidP="00AB3AFF">
      <w:pPr>
        <w:spacing w:line="360" w:lineRule="auto"/>
        <w:jc w:val="both"/>
        <w:rPr>
          <w:rFonts w:ascii="Arial" w:hAnsi="Arial" w:cs="Arial"/>
          <w:b/>
          <w:bCs/>
          <w:sz w:val="24"/>
          <w:szCs w:val="24"/>
        </w:rPr>
      </w:pPr>
    </w:p>
    <w:p w14:paraId="62E6C33A" w14:textId="77777777" w:rsidR="00821D8A" w:rsidRDefault="00821D8A" w:rsidP="00AB3AFF">
      <w:pPr>
        <w:spacing w:line="360" w:lineRule="auto"/>
        <w:jc w:val="both"/>
        <w:rPr>
          <w:rFonts w:ascii="Arial" w:hAnsi="Arial" w:cs="Arial"/>
          <w:b/>
          <w:bCs/>
          <w:sz w:val="24"/>
          <w:szCs w:val="24"/>
        </w:rPr>
      </w:pPr>
    </w:p>
    <w:p w14:paraId="2887E397" w14:textId="77777777" w:rsidR="00821D8A" w:rsidRDefault="00821D8A" w:rsidP="00AB3AFF">
      <w:pPr>
        <w:spacing w:line="360" w:lineRule="auto"/>
        <w:jc w:val="both"/>
        <w:rPr>
          <w:rFonts w:ascii="Arial" w:hAnsi="Arial" w:cs="Arial"/>
          <w:b/>
          <w:bCs/>
          <w:sz w:val="24"/>
          <w:szCs w:val="24"/>
        </w:rPr>
      </w:pPr>
    </w:p>
    <w:p w14:paraId="21C92EF9" w14:textId="49DC6E7F" w:rsidR="00AB3AFF" w:rsidRPr="00AB3AFF" w:rsidRDefault="00AB3AFF" w:rsidP="00AB3AFF">
      <w:pPr>
        <w:spacing w:line="360" w:lineRule="auto"/>
        <w:jc w:val="both"/>
        <w:rPr>
          <w:rFonts w:ascii="Arial" w:hAnsi="Arial" w:cs="Arial"/>
          <w:b/>
          <w:bCs/>
          <w:sz w:val="24"/>
          <w:szCs w:val="24"/>
        </w:rPr>
      </w:pPr>
      <w:r w:rsidRPr="00AB3AFF">
        <w:rPr>
          <w:rFonts w:ascii="Arial" w:hAnsi="Arial" w:cs="Arial"/>
          <w:b/>
          <w:bCs/>
          <w:sz w:val="24"/>
          <w:szCs w:val="24"/>
        </w:rPr>
        <w:lastRenderedPageBreak/>
        <w:t>References</w:t>
      </w:r>
    </w:p>
    <w:p w14:paraId="3FC4F4AF" w14:textId="77777777" w:rsidR="00E23324" w:rsidRPr="00E23324" w:rsidRDefault="00E23324" w:rsidP="00E23324">
      <w:pPr>
        <w:pStyle w:val="NormalWeb"/>
        <w:jc w:val="both"/>
        <w:rPr>
          <w:rFonts w:ascii="Arial" w:hAnsi="Arial" w:cs="Arial"/>
        </w:rPr>
      </w:pPr>
      <w:r w:rsidRPr="00E23324">
        <w:rPr>
          <w:rFonts w:ascii="Arial" w:hAnsi="Arial" w:cs="Arial"/>
        </w:rPr>
        <w:t xml:space="preserve">Barnes, R. (2023). </w:t>
      </w:r>
      <w:r w:rsidRPr="00E23324">
        <w:rPr>
          <w:rFonts w:ascii="Arial" w:hAnsi="Arial" w:cs="Arial"/>
          <w:i/>
          <w:iCs/>
        </w:rPr>
        <w:t>7 Challenges Facing the Hotel Industry</w:t>
      </w:r>
      <w:r w:rsidRPr="00E23324">
        <w:rPr>
          <w:rFonts w:ascii="Arial" w:hAnsi="Arial" w:cs="Arial"/>
        </w:rPr>
        <w:t xml:space="preserve">. [online] </w:t>
      </w:r>
      <w:proofErr w:type="spellStart"/>
      <w:r w:rsidRPr="00E23324">
        <w:rPr>
          <w:rFonts w:ascii="Arial" w:hAnsi="Arial" w:cs="Arial"/>
        </w:rPr>
        <w:t>OpenKey</w:t>
      </w:r>
      <w:proofErr w:type="spellEnd"/>
      <w:r w:rsidRPr="00E23324">
        <w:rPr>
          <w:rFonts w:ascii="Arial" w:hAnsi="Arial" w:cs="Arial"/>
        </w:rPr>
        <w:t>. Available at: https://www.openkey.co/2023/10/16/navigating-uncertainty-how-global-challenges-shape-the-hotel-industry/.</w:t>
      </w:r>
    </w:p>
    <w:p w14:paraId="01EBAFB3" w14:textId="77777777" w:rsidR="00E23324" w:rsidRPr="00E23324" w:rsidRDefault="00E23324" w:rsidP="00E23324">
      <w:pPr>
        <w:pStyle w:val="NormalWeb"/>
        <w:jc w:val="both"/>
        <w:rPr>
          <w:rFonts w:ascii="Arial" w:hAnsi="Arial" w:cs="Arial"/>
        </w:rPr>
      </w:pPr>
      <w:r w:rsidRPr="00E23324">
        <w:rPr>
          <w:rFonts w:ascii="Arial" w:hAnsi="Arial" w:cs="Arial"/>
        </w:rPr>
        <w:t xml:space="preserve">CIPD (2023). </w:t>
      </w:r>
      <w:r w:rsidRPr="00E23324">
        <w:rPr>
          <w:rFonts w:ascii="Arial" w:hAnsi="Arial" w:cs="Arial"/>
          <w:i/>
          <w:iCs/>
        </w:rPr>
        <w:t>CIPD | PESTLE Analysis</w:t>
      </w:r>
      <w:r w:rsidRPr="00E23324">
        <w:rPr>
          <w:rFonts w:ascii="Arial" w:hAnsi="Arial" w:cs="Arial"/>
        </w:rPr>
        <w:t>. [online] CIPD. Available at: https://www.cipd.org/uk/knowledge/factsheets/pestle-analysis-factsheet/#what-is-a-pestle-analysis [Accessed 24 Feb. 2024].</w:t>
      </w:r>
    </w:p>
    <w:p w14:paraId="49C01C80" w14:textId="77777777" w:rsidR="00E23324" w:rsidRPr="00E23324" w:rsidRDefault="00E23324" w:rsidP="00E23324">
      <w:pPr>
        <w:pStyle w:val="NormalWeb"/>
        <w:jc w:val="both"/>
        <w:rPr>
          <w:rFonts w:ascii="Arial" w:hAnsi="Arial" w:cs="Arial"/>
        </w:rPr>
      </w:pPr>
      <w:r w:rsidRPr="00E23324">
        <w:rPr>
          <w:rFonts w:ascii="Arial" w:hAnsi="Arial" w:cs="Arial"/>
        </w:rPr>
        <w:t xml:space="preserve">cja@hotelbusiness.com (2018). </w:t>
      </w:r>
      <w:r w:rsidRPr="00E23324">
        <w:rPr>
          <w:rFonts w:ascii="Arial" w:hAnsi="Arial" w:cs="Arial"/>
          <w:i/>
          <w:iCs/>
        </w:rPr>
        <w:t>How cross-training programs benefit hoteliers</w:t>
      </w:r>
      <w:r w:rsidRPr="00E23324">
        <w:rPr>
          <w:rFonts w:ascii="Arial" w:hAnsi="Arial" w:cs="Arial"/>
        </w:rPr>
        <w:t>. [online] hotelbusiness.com. Available at: https://hotelbusiness.com/how-cross-training-programs-benefit-hoteliers/ [Accessed 4 Mar. 2024].</w:t>
      </w:r>
    </w:p>
    <w:p w14:paraId="6A12365D" w14:textId="77777777" w:rsidR="00E23324" w:rsidRPr="00E23324" w:rsidRDefault="00E23324" w:rsidP="00E23324">
      <w:pPr>
        <w:pStyle w:val="NormalWeb"/>
        <w:jc w:val="both"/>
        <w:rPr>
          <w:rFonts w:ascii="Arial" w:hAnsi="Arial" w:cs="Arial"/>
        </w:rPr>
      </w:pPr>
      <w:r w:rsidRPr="00E23324">
        <w:rPr>
          <w:rFonts w:ascii="Arial" w:hAnsi="Arial" w:cs="Arial"/>
        </w:rPr>
        <w:t xml:space="preserve">FLEX (2023). </w:t>
      </w:r>
      <w:r w:rsidRPr="00E23324">
        <w:rPr>
          <w:rFonts w:ascii="Arial" w:hAnsi="Arial" w:cs="Arial"/>
          <w:i/>
          <w:iCs/>
        </w:rPr>
        <w:t>FLEX Talent Community | Home</w:t>
      </w:r>
      <w:r w:rsidRPr="00E23324">
        <w:rPr>
          <w:rFonts w:ascii="Arial" w:hAnsi="Arial" w:cs="Arial"/>
        </w:rPr>
        <w:t>. [online] flex.marriott.com. Available at: https://flex.marriott.com/.</w:t>
      </w:r>
    </w:p>
    <w:p w14:paraId="57BC72CA" w14:textId="77777777" w:rsidR="00E23324" w:rsidRPr="00E23324" w:rsidRDefault="00E23324" w:rsidP="00E23324">
      <w:pPr>
        <w:pStyle w:val="NormalWeb"/>
        <w:jc w:val="both"/>
        <w:rPr>
          <w:rFonts w:ascii="Arial" w:hAnsi="Arial" w:cs="Arial"/>
        </w:rPr>
      </w:pPr>
      <w:r w:rsidRPr="00E23324">
        <w:rPr>
          <w:rFonts w:ascii="Arial" w:hAnsi="Arial" w:cs="Arial"/>
        </w:rPr>
        <w:t xml:space="preserve">Ghani, B., Zada, M., Memon, K.R., Ullah, R., Khattak, A., Han, H., Montes, A.A. and Castillo, L.A. (2022). Challenges and Strategies for Employee Retention in the Hospitality Industry: A Review. </w:t>
      </w:r>
      <w:r w:rsidRPr="00E23324">
        <w:rPr>
          <w:rFonts w:ascii="Arial" w:hAnsi="Arial" w:cs="Arial"/>
          <w:i/>
          <w:iCs/>
        </w:rPr>
        <w:t>Sustainability</w:t>
      </w:r>
      <w:r w:rsidRPr="00E23324">
        <w:rPr>
          <w:rFonts w:ascii="Arial" w:hAnsi="Arial" w:cs="Arial"/>
        </w:rPr>
        <w:t xml:space="preserve">, [online] 14(5), p.2885. </w:t>
      </w:r>
      <w:proofErr w:type="spellStart"/>
      <w:r w:rsidRPr="00E23324">
        <w:rPr>
          <w:rFonts w:ascii="Arial" w:hAnsi="Arial" w:cs="Arial"/>
        </w:rPr>
        <w:t>doi:https</w:t>
      </w:r>
      <w:proofErr w:type="spellEnd"/>
      <w:r w:rsidRPr="00E23324">
        <w:rPr>
          <w:rFonts w:ascii="Arial" w:hAnsi="Arial" w:cs="Arial"/>
        </w:rPr>
        <w:t>://doi.org/10.3390/su14052885.</w:t>
      </w:r>
    </w:p>
    <w:p w14:paraId="738C8386" w14:textId="77777777" w:rsidR="00E23324" w:rsidRPr="00E23324" w:rsidRDefault="00E23324" w:rsidP="00E23324">
      <w:pPr>
        <w:pStyle w:val="NormalWeb"/>
        <w:jc w:val="both"/>
        <w:rPr>
          <w:rFonts w:ascii="Arial" w:hAnsi="Arial" w:cs="Arial"/>
        </w:rPr>
      </w:pPr>
      <w:r w:rsidRPr="00E23324">
        <w:rPr>
          <w:rFonts w:ascii="Arial" w:hAnsi="Arial" w:cs="Arial"/>
        </w:rPr>
        <w:t xml:space="preserve">Gibbons, S. (2020). </w:t>
      </w:r>
      <w:r w:rsidRPr="00E23324">
        <w:rPr>
          <w:rFonts w:ascii="Arial" w:hAnsi="Arial" w:cs="Arial"/>
          <w:i/>
          <w:iCs/>
        </w:rPr>
        <w:t>3 Things You Can Learn From Marriott About Taking Care Of Employees</w:t>
      </w:r>
      <w:r w:rsidRPr="00E23324">
        <w:rPr>
          <w:rFonts w:ascii="Arial" w:hAnsi="Arial" w:cs="Arial"/>
        </w:rPr>
        <w:t>. [online] Forbes. Available at: https://www.forbes.com/sites/serenitygibbons/2020/04/30/3-things-you-can-learn-from-marriott-about-taking-care-of-employees/ [Accessed 5 Mar. 2024].</w:t>
      </w:r>
    </w:p>
    <w:p w14:paraId="709EAB34" w14:textId="77777777" w:rsidR="00E23324" w:rsidRPr="00E23324" w:rsidRDefault="00E23324" w:rsidP="00E23324">
      <w:pPr>
        <w:pStyle w:val="NormalWeb"/>
        <w:jc w:val="both"/>
        <w:rPr>
          <w:rFonts w:ascii="Arial" w:hAnsi="Arial" w:cs="Arial"/>
        </w:rPr>
      </w:pPr>
      <w:proofErr w:type="spellStart"/>
      <w:r w:rsidRPr="00E23324">
        <w:rPr>
          <w:rFonts w:ascii="Arial" w:hAnsi="Arial" w:cs="Arial"/>
        </w:rPr>
        <w:t>Grenside</w:t>
      </w:r>
      <w:proofErr w:type="spellEnd"/>
      <w:r w:rsidRPr="00E23324">
        <w:rPr>
          <w:rFonts w:ascii="Arial" w:hAnsi="Arial" w:cs="Arial"/>
        </w:rPr>
        <w:t xml:space="preserve">, J. (n.d.). </w:t>
      </w:r>
      <w:r w:rsidRPr="00E23324">
        <w:rPr>
          <w:rFonts w:ascii="Arial" w:hAnsi="Arial" w:cs="Arial"/>
          <w:i/>
          <w:iCs/>
        </w:rPr>
        <w:t>Importance Wellbeing Mental Health</w:t>
      </w:r>
      <w:r w:rsidRPr="00E23324">
        <w:rPr>
          <w:rFonts w:ascii="Arial" w:hAnsi="Arial" w:cs="Arial"/>
        </w:rPr>
        <w:t>. [online] www.theaccessgroup.com. Available at: https://www.theaccessgroup.com/en-gb/hospitality/resources/hospitality-staff-and-hr-resources/importance-wellbeing-mental-health/ [Accessed 3 Mar. 2024].</w:t>
      </w:r>
    </w:p>
    <w:p w14:paraId="121AF017" w14:textId="77777777" w:rsidR="00E23324" w:rsidRPr="00E23324" w:rsidRDefault="00E23324" w:rsidP="00E23324">
      <w:pPr>
        <w:pStyle w:val="NormalWeb"/>
        <w:jc w:val="both"/>
        <w:rPr>
          <w:rFonts w:ascii="Arial" w:hAnsi="Arial" w:cs="Arial"/>
        </w:rPr>
      </w:pPr>
      <w:r w:rsidRPr="00E23324">
        <w:rPr>
          <w:rFonts w:ascii="Arial" w:hAnsi="Arial" w:cs="Arial"/>
        </w:rPr>
        <w:t xml:space="preserve">hotelstaffhub.com. (2023). </w:t>
      </w:r>
      <w:r w:rsidRPr="00E23324">
        <w:rPr>
          <w:rFonts w:ascii="Arial" w:hAnsi="Arial" w:cs="Arial"/>
          <w:i/>
          <w:iCs/>
        </w:rPr>
        <w:t>Impact Of Technology In Hotel Employee Management</w:t>
      </w:r>
      <w:r w:rsidRPr="00E23324">
        <w:rPr>
          <w:rFonts w:ascii="Arial" w:hAnsi="Arial" w:cs="Arial"/>
        </w:rPr>
        <w:t>. [online] Available at: https://hotelstaffhub.com/impact-of-technology-in-hotel-employee/ [Accessed 1 Mar. 2024].</w:t>
      </w:r>
    </w:p>
    <w:p w14:paraId="2E79621F" w14:textId="77777777" w:rsidR="00E23324" w:rsidRPr="00E23324" w:rsidRDefault="00E23324" w:rsidP="00E23324">
      <w:pPr>
        <w:pStyle w:val="NormalWeb"/>
        <w:jc w:val="both"/>
        <w:rPr>
          <w:rFonts w:ascii="Arial" w:hAnsi="Arial" w:cs="Arial"/>
        </w:rPr>
      </w:pPr>
      <w:r w:rsidRPr="00E23324">
        <w:rPr>
          <w:rFonts w:ascii="Arial" w:hAnsi="Arial" w:cs="Arial"/>
        </w:rPr>
        <w:t xml:space="preserve">InterContinental Hotels Group PLC. (2022). </w:t>
      </w:r>
      <w:r w:rsidRPr="00E23324">
        <w:rPr>
          <w:rFonts w:ascii="Arial" w:hAnsi="Arial" w:cs="Arial"/>
          <w:i/>
          <w:iCs/>
        </w:rPr>
        <w:t>IHG Hotels &amp; Resorts’ Skills Academy goes global</w:t>
      </w:r>
      <w:r w:rsidRPr="00E23324">
        <w:rPr>
          <w:rFonts w:ascii="Arial" w:hAnsi="Arial" w:cs="Arial"/>
        </w:rPr>
        <w:t>. [online] Available at: https://www.ihgplc.com/en/news-and-media/news-releases/2022/ihg-hotels-and-resorts-skills-academy-goes-global [Accessed 4 Mar. 2024].</w:t>
      </w:r>
    </w:p>
    <w:p w14:paraId="01B608D8" w14:textId="77777777" w:rsidR="00E23324" w:rsidRPr="00E23324" w:rsidRDefault="00E23324" w:rsidP="00E23324">
      <w:pPr>
        <w:pStyle w:val="NormalWeb"/>
        <w:jc w:val="both"/>
        <w:rPr>
          <w:rFonts w:ascii="Arial" w:hAnsi="Arial" w:cs="Arial"/>
        </w:rPr>
      </w:pPr>
      <w:r w:rsidRPr="00E23324">
        <w:rPr>
          <w:rFonts w:ascii="Arial" w:hAnsi="Arial" w:cs="Arial"/>
        </w:rPr>
        <w:t xml:space="preserve">Kanner, M. (2023). </w:t>
      </w:r>
      <w:r w:rsidRPr="00E23324">
        <w:rPr>
          <w:rFonts w:ascii="Arial" w:hAnsi="Arial" w:cs="Arial"/>
          <w:i/>
          <w:iCs/>
        </w:rPr>
        <w:t>The Marriott Voyage Program Overview: Salary, Details &amp; More</w:t>
      </w:r>
      <w:r w:rsidRPr="00E23324">
        <w:rPr>
          <w:rFonts w:ascii="Arial" w:hAnsi="Arial" w:cs="Arial"/>
        </w:rPr>
        <w:t>. [online] Marriott Careers. Available at: https://careers.marriott.com/blog/voyage/ [Accessed 4 Mar. 2024].</w:t>
      </w:r>
    </w:p>
    <w:p w14:paraId="3F7E082E" w14:textId="77777777" w:rsidR="00E23324" w:rsidRPr="00E23324" w:rsidRDefault="00E23324" w:rsidP="00E23324">
      <w:pPr>
        <w:pStyle w:val="NormalWeb"/>
        <w:jc w:val="both"/>
        <w:rPr>
          <w:rFonts w:ascii="Arial" w:hAnsi="Arial" w:cs="Arial"/>
        </w:rPr>
      </w:pPr>
      <w:r w:rsidRPr="00E23324">
        <w:rPr>
          <w:rFonts w:ascii="Arial" w:hAnsi="Arial" w:cs="Arial"/>
        </w:rPr>
        <w:t xml:space="preserve">Karic, D. (2023). Navigating Inflation And The Threat Of Stagflation: Strategies For The Hospitality Industry. </w:t>
      </w:r>
      <w:r w:rsidRPr="00E23324">
        <w:rPr>
          <w:rFonts w:ascii="Arial" w:hAnsi="Arial" w:cs="Arial"/>
          <w:i/>
          <w:iCs/>
        </w:rPr>
        <w:t>Forbes</w:t>
      </w:r>
      <w:r w:rsidRPr="00E23324">
        <w:rPr>
          <w:rFonts w:ascii="Arial" w:hAnsi="Arial" w:cs="Arial"/>
        </w:rPr>
        <w:t>. [online] 16 Feb. Available at: https://www.forbes.com/sites/forbesbusinesscouncil/2023/02/16/navigating-inflation-and-the-threat-of-stagflation-strategies-for-the-hospitality-industry/ [Accessed 24 Feb. 2024].</w:t>
      </w:r>
    </w:p>
    <w:p w14:paraId="610CB204" w14:textId="77777777" w:rsidR="00E23324" w:rsidRPr="00E23324" w:rsidRDefault="00E23324" w:rsidP="00E23324">
      <w:pPr>
        <w:pStyle w:val="NormalWeb"/>
        <w:jc w:val="both"/>
        <w:rPr>
          <w:rFonts w:ascii="Arial" w:hAnsi="Arial" w:cs="Arial"/>
        </w:rPr>
      </w:pPr>
      <w:r w:rsidRPr="00E23324">
        <w:rPr>
          <w:rFonts w:ascii="Arial" w:hAnsi="Arial" w:cs="Arial"/>
        </w:rPr>
        <w:lastRenderedPageBreak/>
        <w:t xml:space="preserve">Lacalle, E. (2023). </w:t>
      </w:r>
      <w:r w:rsidRPr="00E23324">
        <w:rPr>
          <w:rFonts w:ascii="Arial" w:hAnsi="Arial" w:cs="Arial"/>
          <w:i/>
          <w:iCs/>
        </w:rPr>
        <w:t>GDPR for Hotels: 5 Things hoteliers should know</w:t>
      </w:r>
      <w:r w:rsidRPr="00E23324">
        <w:rPr>
          <w:rFonts w:ascii="Arial" w:hAnsi="Arial" w:cs="Arial"/>
        </w:rPr>
        <w:t>. [online] www.mews.com. Available at: https://www.mews.com/en/blog/gdpr-hotels [Accessed 24 Feb. 2024].</w:t>
      </w:r>
    </w:p>
    <w:p w14:paraId="3F16241C" w14:textId="77777777" w:rsidR="00E23324" w:rsidRPr="00E23324" w:rsidRDefault="00E23324" w:rsidP="00E23324">
      <w:pPr>
        <w:pStyle w:val="NormalWeb"/>
        <w:jc w:val="both"/>
        <w:rPr>
          <w:rFonts w:ascii="Arial" w:hAnsi="Arial" w:cs="Arial"/>
        </w:rPr>
      </w:pPr>
      <w:r w:rsidRPr="00E23324">
        <w:rPr>
          <w:rFonts w:ascii="Arial" w:hAnsi="Arial" w:cs="Arial"/>
        </w:rPr>
        <w:t xml:space="preserve">Leppla, A. (2016). </w:t>
      </w:r>
      <w:r w:rsidRPr="00E23324">
        <w:rPr>
          <w:rFonts w:ascii="Arial" w:hAnsi="Arial" w:cs="Arial"/>
          <w:i/>
          <w:iCs/>
        </w:rPr>
        <w:t>Marriott International Shares Its Secret To Driving Employee Engagement</w:t>
      </w:r>
      <w:r w:rsidRPr="00E23324">
        <w:rPr>
          <w:rFonts w:ascii="Arial" w:hAnsi="Arial" w:cs="Arial"/>
        </w:rPr>
        <w:t>. [online] www.linkedin.com. Available at: https://www.linkedin.com/business/talent/blog/talent-engagement/marriott-international-shares-secrets-to-driving-employee-engagement [Accessed 4 Mar. 2024].</w:t>
      </w:r>
    </w:p>
    <w:p w14:paraId="4F742C26" w14:textId="77777777" w:rsidR="00E23324" w:rsidRPr="00E23324" w:rsidRDefault="00E23324" w:rsidP="00E23324">
      <w:pPr>
        <w:pStyle w:val="NormalWeb"/>
        <w:jc w:val="both"/>
        <w:rPr>
          <w:rFonts w:ascii="Arial" w:hAnsi="Arial" w:cs="Arial"/>
        </w:rPr>
      </w:pPr>
      <w:r w:rsidRPr="00E23324">
        <w:rPr>
          <w:rFonts w:ascii="Arial" w:hAnsi="Arial" w:cs="Arial"/>
        </w:rPr>
        <w:t xml:space="preserve">Marriott (2019). </w:t>
      </w:r>
      <w:proofErr w:type="spellStart"/>
      <w:r w:rsidRPr="00E23324">
        <w:rPr>
          <w:rFonts w:ascii="Arial" w:hAnsi="Arial" w:cs="Arial"/>
          <w:i/>
          <w:iCs/>
        </w:rPr>
        <w:t>csr-marriott</w:t>
      </w:r>
      <w:proofErr w:type="spellEnd"/>
      <w:r w:rsidRPr="00E23324">
        <w:rPr>
          <w:rFonts w:ascii="Arial" w:hAnsi="Arial" w:cs="Arial"/>
        </w:rPr>
        <w:t xml:space="preserve">. [online] </w:t>
      </w:r>
      <w:proofErr w:type="spellStart"/>
      <w:r w:rsidRPr="00E23324">
        <w:rPr>
          <w:rFonts w:ascii="Arial" w:hAnsi="Arial" w:cs="Arial"/>
        </w:rPr>
        <w:t>csr-marriott</w:t>
      </w:r>
      <w:proofErr w:type="spellEnd"/>
      <w:r w:rsidRPr="00E23324">
        <w:rPr>
          <w:rFonts w:ascii="Arial" w:hAnsi="Arial" w:cs="Arial"/>
        </w:rPr>
        <w:t>. Available at: https://serve360.marriott.com/ [Accessed 24 Feb. 2024].</w:t>
      </w:r>
    </w:p>
    <w:p w14:paraId="36CE8FD0" w14:textId="77777777" w:rsidR="00E23324" w:rsidRPr="00E23324" w:rsidRDefault="00E23324" w:rsidP="00E23324">
      <w:pPr>
        <w:pStyle w:val="NormalWeb"/>
        <w:jc w:val="both"/>
        <w:rPr>
          <w:rFonts w:ascii="Arial" w:hAnsi="Arial" w:cs="Arial"/>
        </w:rPr>
      </w:pPr>
      <w:r w:rsidRPr="00E23324">
        <w:rPr>
          <w:rFonts w:ascii="Arial" w:hAnsi="Arial" w:cs="Arial"/>
        </w:rPr>
        <w:t xml:space="preserve">Marriott Careers. (2024). </w:t>
      </w:r>
      <w:r w:rsidRPr="00E23324">
        <w:rPr>
          <w:rFonts w:ascii="Arial" w:hAnsi="Arial" w:cs="Arial"/>
          <w:i/>
          <w:iCs/>
        </w:rPr>
        <w:t>Early Careers</w:t>
      </w:r>
      <w:r w:rsidRPr="00E23324">
        <w:rPr>
          <w:rFonts w:ascii="Arial" w:hAnsi="Arial" w:cs="Arial"/>
        </w:rPr>
        <w:t>. [online] Available at: https://careers.marriott.com/career-paths/earlycareers/#:~:text=Search%20Opportunities- [Accessed 4 Mar. 2024].</w:t>
      </w:r>
    </w:p>
    <w:p w14:paraId="2D6FE885" w14:textId="77777777" w:rsidR="00E23324" w:rsidRPr="00E23324" w:rsidRDefault="00E23324" w:rsidP="00E23324">
      <w:pPr>
        <w:pStyle w:val="NormalWeb"/>
        <w:jc w:val="both"/>
        <w:rPr>
          <w:rFonts w:ascii="Arial" w:hAnsi="Arial" w:cs="Arial"/>
        </w:rPr>
      </w:pPr>
      <w:r w:rsidRPr="00E23324">
        <w:rPr>
          <w:rFonts w:ascii="Arial" w:hAnsi="Arial" w:cs="Arial"/>
        </w:rPr>
        <w:t xml:space="preserve">Marriott International (2014). </w:t>
      </w:r>
      <w:r w:rsidRPr="00E23324">
        <w:rPr>
          <w:rFonts w:ascii="Arial" w:hAnsi="Arial" w:cs="Arial"/>
          <w:i/>
          <w:iCs/>
        </w:rPr>
        <w:t>Core Values &amp; Heritage</w:t>
      </w:r>
      <w:r w:rsidRPr="00E23324">
        <w:rPr>
          <w:rFonts w:ascii="Arial" w:hAnsi="Arial" w:cs="Arial"/>
        </w:rPr>
        <w:t>. [online] Marriott International. Available at: https://www.marriott.com/culture-and-values/core-values.mi# [Accessed 24 Feb. 2024].</w:t>
      </w:r>
    </w:p>
    <w:p w14:paraId="3937F482" w14:textId="77777777" w:rsidR="00E23324" w:rsidRPr="00E23324" w:rsidRDefault="00E23324" w:rsidP="00E23324">
      <w:pPr>
        <w:pStyle w:val="NormalWeb"/>
        <w:jc w:val="both"/>
        <w:rPr>
          <w:rFonts w:ascii="Arial" w:hAnsi="Arial" w:cs="Arial"/>
        </w:rPr>
      </w:pPr>
      <w:r w:rsidRPr="00E23324">
        <w:rPr>
          <w:rFonts w:ascii="Arial" w:hAnsi="Arial" w:cs="Arial"/>
        </w:rPr>
        <w:t xml:space="preserve">Marriott International (2019). </w:t>
      </w:r>
      <w:r w:rsidRPr="00E23324">
        <w:rPr>
          <w:rFonts w:ascii="Arial" w:hAnsi="Arial" w:cs="Arial"/>
          <w:i/>
          <w:iCs/>
        </w:rPr>
        <w:t>Marriott International Announces Expanded Wellbeing Certification Program</w:t>
      </w:r>
      <w:r w:rsidRPr="00E23324">
        <w:rPr>
          <w:rFonts w:ascii="Arial" w:hAnsi="Arial" w:cs="Arial"/>
        </w:rPr>
        <w:t xml:space="preserve">. [online] Marriott International </w:t>
      </w:r>
      <w:proofErr w:type="spellStart"/>
      <w:r w:rsidRPr="00E23324">
        <w:rPr>
          <w:rFonts w:ascii="Arial" w:hAnsi="Arial" w:cs="Arial"/>
        </w:rPr>
        <w:t>Newscenter</w:t>
      </w:r>
      <w:proofErr w:type="spellEnd"/>
      <w:r w:rsidRPr="00E23324">
        <w:rPr>
          <w:rFonts w:ascii="Arial" w:hAnsi="Arial" w:cs="Arial"/>
        </w:rPr>
        <w:t xml:space="preserve"> (US). Available at: https://news.marriott.com/news/2019/09/18/marriott-international-announces-expanded-wellbeing-certification-program [Accessed 1 Mar. 2024].</w:t>
      </w:r>
    </w:p>
    <w:p w14:paraId="32ABEFED" w14:textId="77777777" w:rsidR="00E23324" w:rsidRPr="00E23324" w:rsidRDefault="00E23324" w:rsidP="00E23324">
      <w:pPr>
        <w:pStyle w:val="NormalWeb"/>
        <w:jc w:val="both"/>
        <w:rPr>
          <w:rFonts w:ascii="Arial" w:hAnsi="Arial" w:cs="Arial"/>
        </w:rPr>
      </w:pPr>
      <w:r w:rsidRPr="00E23324">
        <w:rPr>
          <w:rFonts w:ascii="Arial" w:hAnsi="Arial" w:cs="Arial"/>
        </w:rPr>
        <w:t xml:space="preserve">Marriott International (2023). </w:t>
      </w:r>
      <w:r w:rsidRPr="00E23324">
        <w:rPr>
          <w:rFonts w:ascii="Arial" w:hAnsi="Arial" w:cs="Arial"/>
          <w:i/>
          <w:iCs/>
        </w:rPr>
        <w:t>About Marriott International | Corporate Information</w:t>
      </w:r>
      <w:r w:rsidRPr="00E23324">
        <w:rPr>
          <w:rFonts w:ascii="Arial" w:hAnsi="Arial" w:cs="Arial"/>
        </w:rPr>
        <w:t>. [online] Marriott.com. Available at: https://www.marriott.com/marriott/aboutmarriott.mi [Accessed 24 Feb. 2024].</w:t>
      </w:r>
    </w:p>
    <w:p w14:paraId="092022A1" w14:textId="77777777" w:rsidR="00E23324" w:rsidRPr="00E23324" w:rsidRDefault="00E23324" w:rsidP="00E23324">
      <w:pPr>
        <w:pStyle w:val="NormalWeb"/>
        <w:jc w:val="both"/>
        <w:rPr>
          <w:rFonts w:ascii="Arial" w:hAnsi="Arial" w:cs="Arial"/>
        </w:rPr>
      </w:pPr>
      <w:r w:rsidRPr="00E23324">
        <w:rPr>
          <w:rFonts w:ascii="Arial" w:hAnsi="Arial" w:cs="Arial"/>
        </w:rPr>
        <w:t xml:space="preserve">Marriott International </w:t>
      </w:r>
      <w:proofErr w:type="spellStart"/>
      <w:r w:rsidRPr="00E23324">
        <w:rPr>
          <w:rFonts w:ascii="Arial" w:hAnsi="Arial" w:cs="Arial"/>
        </w:rPr>
        <w:t>Newscenter</w:t>
      </w:r>
      <w:proofErr w:type="spellEnd"/>
      <w:r w:rsidRPr="00E23324">
        <w:rPr>
          <w:rFonts w:ascii="Arial" w:hAnsi="Arial" w:cs="Arial"/>
        </w:rPr>
        <w:t xml:space="preserve"> (US). (2015). </w:t>
      </w:r>
      <w:r w:rsidRPr="00E23324">
        <w:rPr>
          <w:rFonts w:ascii="Arial" w:hAnsi="Arial" w:cs="Arial"/>
          <w:i/>
          <w:iCs/>
        </w:rPr>
        <w:t>Marriott International Recognized for Outstanding Work-Life Programs</w:t>
      </w:r>
      <w:r w:rsidRPr="00E23324">
        <w:rPr>
          <w:rFonts w:ascii="Arial" w:hAnsi="Arial" w:cs="Arial"/>
        </w:rPr>
        <w:t>. [online] Available at: https://news.marriott.com/news/2015/02/05/marriott-international-recognized-for-outstanding-work-life-programs [Accessed 4 Mar. 2024].</w:t>
      </w:r>
    </w:p>
    <w:p w14:paraId="30DD3190" w14:textId="77777777" w:rsidR="00E23324" w:rsidRPr="00E23324" w:rsidRDefault="00E23324" w:rsidP="00E23324">
      <w:pPr>
        <w:pStyle w:val="NormalWeb"/>
        <w:jc w:val="both"/>
        <w:rPr>
          <w:rFonts w:ascii="Arial" w:hAnsi="Arial" w:cs="Arial"/>
        </w:rPr>
      </w:pPr>
      <w:r w:rsidRPr="00E23324">
        <w:rPr>
          <w:rFonts w:ascii="Arial" w:hAnsi="Arial" w:cs="Arial"/>
        </w:rPr>
        <w:t xml:space="preserve">Moffat, D. (2023). </w:t>
      </w:r>
      <w:r w:rsidRPr="00E23324">
        <w:rPr>
          <w:rFonts w:ascii="Arial" w:hAnsi="Arial" w:cs="Arial"/>
          <w:i/>
          <w:iCs/>
        </w:rPr>
        <w:t>Transformative Changes in the Hospitality Market Over the Last Decade</w:t>
      </w:r>
      <w:r w:rsidRPr="00E23324">
        <w:rPr>
          <w:rFonts w:ascii="Arial" w:hAnsi="Arial" w:cs="Arial"/>
        </w:rPr>
        <w:t>. [online] www.linkedin.com. Available at: https://www.linkedin.com/pulse/transformative-changes-hospitality-market-over-last-decade-moffat [Accessed 24 Feb. 2024].</w:t>
      </w:r>
    </w:p>
    <w:p w14:paraId="30C32832" w14:textId="77777777" w:rsidR="00E23324" w:rsidRPr="00E23324" w:rsidRDefault="00E23324" w:rsidP="00E23324">
      <w:pPr>
        <w:pStyle w:val="NormalWeb"/>
        <w:jc w:val="both"/>
        <w:rPr>
          <w:rFonts w:ascii="Arial" w:hAnsi="Arial" w:cs="Arial"/>
        </w:rPr>
      </w:pPr>
      <w:r w:rsidRPr="00E23324">
        <w:rPr>
          <w:rFonts w:ascii="Arial" w:hAnsi="Arial" w:cs="Arial"/>
        </w:rPr>
        <w:t xml:space="preserve">Overproof (2020). </w:t>
      </w:r>
      <w:r w:rsidRPr="00E23324">
        <w:rPr>
          <w:rFonts w:ascii="Arial" w:hAnsi="Arial" w:cs="Arial"/>
          <w:i/>
          <w:iCs/>
        </w:rPr>
        <w:t>The Importance of Diversity in Hospitality</w:t>
      </w:r>
      <w:r w:rsidRPr="00E23324">
        <w:rPr>
          <w:rFonts w:ascii="Arial" w:hAnsi="Arial" w:cs="Arial"/>
        </w:rPr>
        <w:t>. [online] Overproof. Available at: https://overproof.com/2020/06/15/the-importance-of-diversity-in-the-hospitality-industry/ [Accessed 24 Feb. 2024].</w:t>
      </w:r>
    </w:p>
    <w:p w14:paraId="49E9D98F" w14:textId="77777777" w:rsidR="00E23324" w:rsidRPr="00E23324" w:rsidRDefault="00E23324" w:rsidP="00E23324">
      <w:pPr>
        <w:pStyle w:val="NormalWeb"/>
        <w:jc w:val="both"/>
        <w:rPr>
          <w:rFonts w:ascii="Arial" w:hAnsi="Arial" w:cs="Arial"/>
        </w:rPr>
      </w:pPr>
      <w:proofErr w:type="spellStart"/>
      <w:r w:rsidRPr="00E23324">
        <w:rPr>
          <w:rFonts w:ascii="Arial" w:hAnsi="Arial" w:cs="Arial"/>
        </w:rPr>
        <w:t>Papasavvas</w:t>
      </w:r>
      <w:proofErr w:type="spellEnd"/>
      <w:r w:rsidRPr="00E23324">
        <w:rPr>
          <w:rFonts w:ascii="Arial" w:hAnsi="Arial" w:cs="Arial"/>
        </w:rPr>
        <w:t xml:space="preserve">, T. (2022). </w:t>
      </w:r>
      <w:r w:rsidRPr="00E23324">
        <w:rPr>
          <w:rFonts w:ascii="Arial" w:hAnsi="Arial" w:cs="Arial"/>
          <w:i/>
          <w:iCs/>
        </w:rPr>
        <w:t>A macroeconomic outlook for hospitality and travel investment in 2022</w:t>
      </w:r>
      <w:r w:rsidRPr="00E23324">
        <w:rPr>
          <w:rFonts w:ascii="Arial" w:hAnsi="Arial" w:cs="Arial"/>
        </w:rPr>
        <w:t>. [online] Hospitality Investor. Available at: https://www.hospitalityinvestor.com/content/macroeconomic-outlook-for-hospitality-and-travel-investment-2022 [Accessed 24 Feb. 2024].</w:t>
      </w:r>
    </w:p>
    <w:p w14:paraId="2B4C2329" w14:textId="77777777" w:rsidR="00E23324" w:rsidRPr="00E23324" w:rsidRDefault="00E23324" w:rsidP="00E23324">
      <w:pPr>
        <w:pStyle w:val="NormalWeb"/>
        <w:jc w:val="both"/>
        <w:rPr>
          <w:rFonts w:ascii="Arial" w:hAnsi="Arial" w:cs="Arial"/>
        </w:rPr>
      </w:pPr>
      <w:r w:rsidRPr="00E23324">
        <w:rPr>
          <w:rFonts w:ascii="Arial" w:hAnsi="Arial" w:cs="Arial"/>
        </w:rPr>
        <w:t xml:space="preserve">travelandclimate.org. (n.d.). </w:t>
      </w:r>
      <w:r w:rsidRPr="00E23324">
        <w:rPr>
          <w:rFonts w:ascii="Arial" w:hAnsi="Arial" w:cs="Arial"/>
          <w:i/>
          <w:iCs/>
        </w:rPr>
        <w:t>Political factors | Travel &amp; Climate</w:t>
      </w:r>
      <w:r w:rsidRPr="00E23324">
        <w:rPr>
          <w:rFonts w:ascii="Arial" w:hAnsi="Arial" w:cs="Arial"/>
        </w:rPr>
        <w:t>. [online] Available at: https://travelandclimate.org/political-factors [Accessed 24 Feb. 2024].</w:t>
      </w:r>
    </w:p>
    <w:p w14:paraId="22ED9810" w14:textId="77777777" w:rsidR="00E23324" w:rsidRPr="00E23324" w:rsidRDefault="00E23324" w:rsidP="00E23324">
      <w:pPr>
        <w:pStyle w:val="NormalWeb"/>
        <w:jc w:val="both"/>
        <w:rPr>
          <w:rFonts w:ascii="Arial" w:hAnsi="Arial" w:cs="Arial"/>
        </w:rPr>
      </w:pPr>
      <w:r w:rsidRPr="00E23324">
        <w:rPr>
          <w:rFonts w:ascii="Arial" w:hAnsi="Arial" w:cs="Arial"/>
        </w:rPr>
        <w:lastRenderedPageBreak/>
        <w:t xml:space="preserve">Walker, B. (2022). </w:t>
      </w:r>
      <w:r w:rsidRPr="00E23324">
        <w:rPr>
          <w:rFonts w:ascii="Arial" w:hAnsi="Arial" w:cs="Arial"/>
          <w:i/>
          <w:iCs/>
        </w:rPr>
        <w:t>The hotel labour crisis and how technology can help | Hospitality Investor</w:t>
      </w:r>
      <w:r w:rsidRPr="00E23324">
        <w:rPr>
          <w:rFonts w:ascii="Arial" w:hAnsi="Arial" w:cs="Arial"/>
        </w:rPr>
        <w:t>. [online] www.hospitalityinvestor.com. Available at: https://www.hospitalityinvestor.com/technology/labour-crisis-and-how-technology-can-help [Accessed 1 Mar. 2024].</w:t>
      </w:r>
    </w:p>
    <w:p w14:paraId="0FEF722F" w14:textId="77777777" w:rsidR="00E23324" w:rsidRPr="00E23324" w:rsidRDefault="00E23324" w:rsidP="00E23324">
      <w:pPr>
        <w:pStyle w:val="NormalWeb"/>
        <w:jc w:val="both"/>
        <w:rPr>
          <w:rFonts w:ascii="Arial" w:hAnsi="Arial" w:cs="Arial"/>
        </w:rPr>
      </w:pPr>
      <w:r w:rsidRPr="00E23324">
        <w:rPr>
          <w:rFonts w:ascii="Arial" w:hAnsi="Arial" w:cs="Arial"/>
        </w:rPr>
        <w:t xml:space="preserve">Wilkinson, L. (2023). </w:t>
      </w:r>
      <w:r w:rsidRPr="00E23324">
        <w:rPr>
          <w:rFonts w:ascii="Arial" w:hAnsi="Arial" w:cs="Arial"/>
          <w:i/>
          <w:iCs/>
        </w:rPr>
        <w:t>Marriott seeks improved efficiency, higher revenue amid tech overhaul</w:t>
      </w:r>
      <w:r w:rsidRPr="00E23324">
        <w:rPr>
          <w:rFonts w:ascii="Arial" w:hAnsi="Arial" w:cs="Arial"/>
        </w:rPr>
        <w:t>. [online] CIO Dive. Available at: https://www.ciodive.com/news/Marriott-International-technology-replatform-infrastructure-mobile-app/650794/ [Accessed 5 Mar. 2024].</w:t>
      </w:r>
    </w:p>
    <w:p w14:paraId="6FFC3CC7" w14:textId="77777777" w:rsidR="00E23324" w:rsidRPr="00E23324" w:rsidRDefault="00E23324" w:rsidP="00E23324">
      <w:pPr>
        <w:pStyle w:val="NormalWeb"/>
        <w:jc w:val="both"/>
        <w:rPr>
          <w:rFonts w:ascii="Arial" w:hAnsi="Arial" w:cs="Arial"/>
        </w:rPr>
      </w:pPr>
      <w:r w:rsidRPr="00E23324">
        <w:rPr>
          <w:rFonts w:ascii="Arial" w:hAnsi="Arial" w:cs="Arial"/>
        </w:rPr>
        <w:t xml:space="preserve">Wong, S.C. and Ko, A. (2009). Exploratory study of understanding hotel employees’ perception on work–life balance issues. </w:t>
      </w:r>
      <w:r w:rsidRPr="00E23324">
        <w:rPr>
          <w:rFonts w:ascii="Arial" w:hAnsi="Arial" w:cs="Arial"/>
          <w:i/>
          <w:iCs/>
        </w:rPr>
        <w:t>International Journal of Hospitality Management</w:t>
      </w:r>
      <w:r w:rsidRPr="00E23324">
        <w:rPr>
          <w:rFonts w:ascii="Arial" w:hAnsi="Arial" w:cs="Arial"/>
        </w:rPr>
        <w:t xml:space="preserve">, 28(2), pp.195–203. </w:t>
      </w:r>
      <w:proofErr w:type="spellStart"/>
      <w:r w:rsidRPr="00E23324">
        <w:rPr>
          <w:rFonts w:ascii="Arial" w:hAnsi="Arial" w:cs="Arial"/>
        </w:rPr>
        <w:t>doi:https</w:t>
      </w:r>
      <w:proofErr w:type="spellEnd"/>
      <w:r w:rsidRPr="00E23324">
        <w:rPr>
          <w:rFonts w:ascii="Arial" w:hAnsi="Arial" w:cs="Arial"/>
        </w:rPr>
        <w:t>://doi.org/10.1016/j.ijhm.2008.07.001.</w:t>
      </w:r>
    </w:p>
    <w:p w14:paraId="3AB497FA" w14:textId="77777777" w:rsidR="00E23324" w:rsidRPr="00E23324" w:rsidRDefault="00E23324" w:rsidP="00E23324">
      <w:pPr>
        <w:pStyle w:val="NormalWeb"/>
        <w:jc w:val="both"/>
        <w:rPr>
          <w:rFonts w:ascii="Arial" w:hAnsi="Arial" w:cs="Arial"/>
        </w:rPr>
      </w:pPr>
      <w:r w:rsidRPr="00E23324">
        <w:rPr>
          <w:rFonts w:ascii="Arial" w:hAnsi="Arial" w:cs="Arial"/>
        </w:rPr>
        <w:t xml:space="preserve">www.marriott.com. (2024). </w:t>
      </w:r>
      <w:r w:rsidRPr="00E23324">
        <w:rPr>
          <w:rFonts w:ascii="Arial" w:hAnsi="Arial" w:cs="Arial"/>
          <w:i/>
          <w:iCs/>
        </w:rPr>
        <w:t>Diversity, Equity + Inclusion</w:t>
      </w:r>
      <w:r w:rsidRPr="00E23324">
        <w:rPr>
          <w:rFonts w:ascii="Arial" w:hAnsi="Arial" w:cs="Arial"/>
        </w:rPr>
        <w:t>. [online] Available at: https://www.marriott.com/diversity/diversity-and-inclusion.mi#:~:text=Marriott%20strives%20to%20be%20a [Accessed 4 Mar. 2024].</w:t>
      </w:r>
    </w:p>
    <w:p w14:paraId="6F909B5A" w14:textId="3C96DBC5" w:rsidR="00AB3AFF" w:rsidRPr="00AB3AFF" w:rsidRDefault="00AB3AFF" w:rsidP="00AB3AFF">
      <w:pPr>
        <w:pStyle w:val="NormalWeb"/>
        <w:spacing w:before="0" w:beforeAutospacing="0" w:after="240" w:afterAutospacing="0" w:line="360" w:lineRule="auto"/>
        <w:jc w:val="both"/>
        <w:rPr>
          <w:rFonts w:ascii="Arial" w:hAnsi="Arial" w:cs="Arial"/>
        </w:rPr>
      </w:pPr>
    </w:p>
    <w:p w14:paraId="044E4EB9" w14:textId="77777777" w:rsidR="00AB3AFF" w:rsidRDefault="00AB3AFF" w:rsidP="006F2F3E">
      <w:pPr>
        <w:spacing w:line="360" w:lineRule="auto"/>
        <w:jc w:val="both"/>
        <w:rPr>
          <w:rFonts w:ascii="Arial" w:hAnsi="Arial" w:cs="Arial"/>
          <w:sz w:val="24"/>
          <w:szCs w:val="24"/>
        </w:rPr>
      </w:pPr>
    </w:p>
    <w:p w14:paraId="4D22902C" w14:textId="77777777" w:rsidR="00AB3AFF" w:rsidRDefault="00AB3AFF" w:rsidP="006F2F3E">
      <w:pPr>
        <w:spacing w:line="360" w:lineRule="auto"/>
        <w:jc w:val="both"/>
        <w:rPr>
          <w:rFonts w:ascii="Arial" w:hAnsi="Arial" w:cs="Arial"/>
          <w:sz w:val="24"/>
          <w:szCs w:val="24"/>
        </w:rPr>
      </w:pPr>
    </w:p>
    <w:p w14:paraId="5958A31B" w14:textId="77777777" w:rsidR="00AB3AFF" w:rsidRPr="006F2F3E" w:rsidRDefault="00AB3AFF" w:rsidP="006F2F3E">
      <w:pPr>
        <w:spacing w:line="360" w:lineRule="auto"/>
        <w:jc w:val="both"/>
        <w:rPr>
          <w:rFonts w:ascii="Arial" w:hAnsi="Arial" w:cs="Arial"/>
          <w:sz w:val="24"/>
          <w:szCs w:val="24"/>
        </w:rPr>
      </w:pPr>
    </w:p>
    <w:sectPr w:rsidR="00AB3AFF" w:rsidRPr="006F2F3E" w:rsidSect="00D928D7">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77577"/>
    <w:multiLevelType w:val="multilevel"/>
    <w:tmpl w:val="6728E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3355E6"/>
    <w:multiLevelType w:val="multilevel"/>
    <w:tmpl w:val="1FB0F5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896016"/>
    <w:multiLevelType w:val="multilevel"/>
    <w:tmpl w:val="D60287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4507F0"/>
    <w:multiLevelType w:val="multilevel"/>
    <w:tmpl w:val="66B24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4304A1"/>
    <w:multiLevelType w:val="multilevel"/>
    <w:tmpl w:val="6D3642C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B41907"/>
    <w:multiLevelType w:val="multilevel"/>
    <w:tmpl w:val="CED08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3E50AF"/>
    <w:multiLevelType w:val="multilevel"/>
    <w:tmpl w:val="0B806A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426151"/>
    <w:multiLevelType w:val="hybridMultilevel"/>
    <w:tmpl w:val="D0700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C639EF"/>
    <w:multiLevelType w:val="multilevel"/>
    <w:tmpl w:val="922AF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302A3A"/>
    <w:multiLevelType w:val="multilevel"/>
    <w:tmpl w:val="533EC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2320682">
    <w:abstractNumId w:val="8"/>
  </w:num>
  <w:num w:numId="2" w16cid:durableId="1487548418">
    <w:abstractNumId w:val="5"/>
  </w:num>
  <w:num w:numId="3" w16cid:durableId="1315721420">
    <w:abstractNumId w:val="0"/>
  </w:num>
  <w:num w:numId="4" w16cid:durableId="503858511">
    <w:abstractNumId w:val="2"/>
  </w:num>
  <w:num w:numId="5" w16cid:durableId="334307468">
    <w:abstractNumId w:val="6"/>
  </w:num>
  <w:num w:numId="6" w16cid:durableId="90975218">
    <w:abstractNumId w:val="1"/>
  </w:num>
  <w:num w:numId="7" w16cid:durableId="1928689676">
    <w:abstractNumId w:val="9"/>
  </w:num>
  <w:num w:numId="8" w16cid:durableId="858930244">
    <w:abstractNumId w:val="4"/>
  </w:num>
  <w:num w:numId="9" w16cid:durableId="780534130">
    <w:abstractNumId w:val="3"/>
  </w:num>
  <w:num w:numId="10" w16cid:durableId="2380295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9E6"/>
    <w:rsid w:val="00033DC3"/>
    <w:rsid w:val="0006208A"/>
    <w:rsid w:val="00066A7C"/>
    <w:rsid w:val="00075343"/>
    <w:rsid w:val="000B56BF"/>
    <w:rsid w:val="000E7696"/>
    <w:rsid w:val="000F15DF"/>
    <w:rsid w:val="000F41AC"/>
    <w:rsid w:val="001054DA"/>
    <w:rsid w:val="00110851"/>
    <w:rsid w:val="001204BE"/>
    <w:rsid w:val="00124370"/>
    <w:rsid w:val="00124802"/>
    <w:rsid w:val="001275DA"/>
    <w:rsid w:val="001452E0"/>
    <w:rsid w:val="0014661E"/>
    <w:rsid w:val="00152FB3"/>
    <w:rsid w:val="00157EF9"/>
    <w:rsid w:val="00180250"/>
    <w:rsid w:val="001806C3"/>
    <w:rsid w:val="001862EB"/>
    <w:rsid w:val="001A0551"/>
    <w:rsid w:val="001B3093"/>
    <w:rsid w:val="001B4EA7"/>
    <w:rsid w:val="001C1542"/>
    <w:rsid w:val="00202489"/>
    <w:rsid w:val="00234FF0"/>
    <w:rsid w:val="00262A89"/>
    <w:rsid w:val="002A4419"/>
    <w:rsid w:val="002B6ED3"/>
    <w:rsid w:val="00317066"/>
    <w:rsid w:val="00324206"/>
    <w:rsid w:val="00327667"/>
    <w:rsid w:val="0033558B"/>
    <w:rsid w:val="00345D98"/>
    <w:rsid w:val="003510B9"/>
    <w:rsid w:val="003545B2"/>
    <w:rsid w:val="003619EE"/>
    <w:rsid w:val="003702A7"/>
    <w:rsid w:val="00375275"/>
    <w:rsid w:val="00385049"/>
    <w:rsid w:val="00396AC2"/>
    <w:rsid w:val="003A0A3E"/>
    <w:rsid w:val="003B1508"/>
    <w:rsid w:val="003B3EC7"/>
    <w:rsid w:val="003C32D9"/>
    <w:rsid w:val="003D3D1A"/>
    <w:rsid w:val="003E0AF4"/>
    <w:rsid w:val="003E1BCE"/>
    <w:rsid w:val="003E2B43"/>
    <w:rsid w:val="003E3EA7"/>
    <w:rsid w:val="00411F1A"/>
    <w:rsid w:val="004450B2"/>
    <w:rsid w:val="00483FCE"/>
    <w:rsid w:val="004A2ED1"/>
    <w:rsid w:val="004C31F1"/>
    <w:rsid w:val="004C66F4"/>
    <w:rsid w:val="00501026"/>
    <w:rsid w:val="00504E9E"/>
    <w:rsid w:val="00542E44"/>
    <w:rsid w:val="00560E9F"/>
    <w:rsid w:val="00575C41"/>
    <w:rsid w:val="00587983"/>
    <w:rsid w:val="005B7873"/>
    <w:rsid w:val="005C159A"/>
    <w:rsid w:val="005D6B11"/>
    <w:rsid w:val="00606E2F"/>
    <w:rsid w:val="00616ED3"/>
    <w:rsid w:val="0064751C"/>
    <w:rsid w:val="00652D6F"/>
    <w:rsid w:val="00653BB4"/>
    <w:rsid w:val="006734BD"/>
    <w:rsid w:val="00681EA6"/>
    <w:rsid w:val="00684B99"/>
    <w:rsid w:val="006D4FC2"/>
    <w:rsid w:val="006E33B0"/>
    <w:rsid w:val="006F2F3E"/>
    <w:rsid w:val="006F5FA2"/>
    <w:rsid w:val="006F6433"/>
    <w:rsid w:val="007031C5"/>
    <w:rsid w:val="00704D3A"/>
    <w:rsid w:val="007050ED"/>
    <w:rsid w:val="00716245"/>
    <w:rsid w:val="00725EB2"/>
    <w:rsid w:val="00735C21"/>
    <w:rsid w:val="00746FC4"/>
    <w:rsid w:val="0075100C"/>
    <w:rsid w:val="007578BC"/>
    <w:rsid w:val="007605A6"/>
    <w:rsid w:val="00770526"/>
    <w:rsid w:val="007825F7"/>
    <w:rsid w:val="00784D09"/>
    <w:rsid w:val="007A3EAD"/>
    <w:rsid w:val="007C4F39"/>
    <w:rsid w:val="007D6F10"/>
    <w:rsid w:val="007E4611"/>
    <w:rsid w:val="007E5A91"/>
    <w:rsid w:val="007F2885"/>
    <w:rsid w:val="00820294"/>
    <w:rsid w:val="00821D8A"/>
    <w:rsid w:val="00840397"/>
    <w:rsid w:val="00884CF2"/>
    <w:rsid w:val="009066D6"/>
    <w:rsid w:val="00932522"/>
    <w:rsid w:val="00941C04"/>
    <w:rsid w:val="00957B4C"/>
    <w:rsid w:val="00974F02"/>
    <w:rsid w:val="0099455C"/>
    <w:rsid w:val="009A229A"/>
    <w:rsid w:val="009A366D"/>
    <w:rsid w:val="009E1163"/>
    <w:rsid w:val="00A015F1"/>
    <w:rsid w:val="00A077A3"/>
    <w:rsid w:val="00A534DC"/>
    <w:rsid w:val="00A565FC"/>
    <w:rsid w:val="00A75D9A"/>
    <w:rsid w:val="00A80683"/>
    <w:rsid w:val="00A95449"/>
    <w:rsid w:val="00A956B4"/>
    <w:rsid w:val="00AA2343"/>
    <w:rsid w:val="00AB3AFF"/>
    <w:rsid w:val="00AB6B95"/>
    <w:rsid w:val="00AD030A"/>
    <w:rsid w:val="00AD6CC2"/>
    <w:rsid w:val="00B22541"/>
    <w:rsid w:val="00B703C6"/>
    <w:rsid w:val="00B92342"/>
    <w:rsid w:val="00BB39E6"/>
    <w:rsid w:val="00BB6119"/>
    <w:rsid w:val="00BD32C9"/>
    <w:rsid w:val="00BE22F3"/>
    <w:rsid w:val="00BE5134"/>
    <w:rsid w:val="00BF6177"/>
    <w:rsid w:val="00C77070"/>
    <w:rsid w:val="00C82C9E"/>
    <w:rsid w:val="00C83B2F"/>
    <w:rsid w:val="00C93F79"/>
    <w:rsid w:val="00CC184F"/>
    <w:rsid w:val="00CD0FD6"/>
    <w:rsid w:val="00CE2435"/>
    <w:rsid w:val="00CF400D"/>
    <w:rsid w:val="00D43B26"/>
    <w:rsid w:val="00D43D46"/>
    <w:rsid w:val="00D72898"/>
    <w:rsid w:val="00D851A4"/>
    <w:rsid w:val="00D928D7"/>
    <w:rsid w:val="00D93751"/>
    <w:rsid w:val="00DB3F3F"/>
    <w:rsid w:val="00DD1DCF"/>
    <w:rsid w:val="00DE1894"/>
    <w:rsid w:val="00DE4435"/>
    <w:rsid w:val="00E21322"/>
    <w:rsid w:val="00E21DC1"/>
    <w:rsid w:val="00E23324"/>
    <w:rsid w:val="00E35059"/>
    <w:rsid w:val="00E3726B"/>
    <w:rsid w:val="00E64798"/>
    <w:rsid w:val="00EB1AC1"/>
    <w:rsid w:val="00EC7EDF"/>
    <w:rsid w:val="00ED0308"/>
    <w:rsid w:val="00EE6EC5"/>
    <w:rsid w:val="00EF4D1B"/>
    <w:rsid w:val="00F12889"/>
    <w:rsid w:val="00F15F65"/>
    <w:rsid w:val="00F23A47"/>
    <w:rsid w:val="00F27B80"/>
    <w:rsid w:val="00F36031"/>
    <w:rsid w:val="00F404D9"/>
    <w:rsid w:val="00F40C84"/>
    <w:rsid w:val="00F460B5"/>
    <w:rsid w:val="00F81FFD"/>
    <w:rsid w:val="00FA68DC"/>
    <w:rsid w:val="00FB1B92"/>
    <w:rsid w:val="00FB5D92"/>
    <w:rsid w:val="00FC565E"/>
    <w:rsid w:val="00FE438E"/>
    <w:rsid w:val="00FF1112"/>
    <w:rsid w:val="00FF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6BED4"/>
  <w15:chartTrackingRefBased/>
  <w15:docId w15:val="{34C87878-07DE-4662-975B-A7E0FA115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9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9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9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9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9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9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9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9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9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9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9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9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9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9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9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9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9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9E6"/>
    <w:rPr>
      <w:rFonts w:eastAsiaTheme="majorEastAsia" w:cstheme="majorBidi"/>
      <w:color w:val="272727" w:themeColor="text1" w:themeTint="D8"/>
    </w:rPr>
  </w:style>
  <w:style w:type="paragraph" w:styleId="Title">
    <w:name w:val="Title"/>
    <w:basedOn w:val="Normal"/>
    <w:next w:val="Normal"/>
    <w:link w:val="TitleChar"/>
    <w:uiPriority w:val="10"/>
    <w:qFormat/>
    <w:rsid w:val="00BB39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9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9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9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9E6"/>
    <w:pPr>
      <w:spacing w:before="160"/>
      <w:jc w:val="center"/>
    </w:pPr>
    <w:rPr>
      <w:i/>
      <w:iCs/>
      <w:color w:val="404040" w:themeColor="text1" w:themeTint="BF"/>
    </w:rPr>
  </w:style>
  <w:style w:type="character" w:customStyle="1" w:styleId="QuoteChar">
    <w:name w:val="Quote Char"/>
    <w:basedOn w:val="DefaultParagraphFont"/>
    <w:link w:val="Quote"/>
    <w:uiPriority w:val="29"/>
    <w:rsid w:val="00BB39E6"/>
    <w:rPr>
      <w:i/>
      <w:iCs/>
      <w:color w:val="404040" w:themeColor="text1" w:themeTint="BF"/>
    </w:rPr>
  </w:style>
  <w:style w:type="paragraph" w:styleId="ListParagraph">
    <w:name w:val="List Paragraph"/>
    <w:basedOn w:val="Normal"/>
    <w:uiPriority w:val="34"/>
    <w:qFormat/>
    <w:rsid w:val="00BB39E6"/>
    <w:pPr>
      <w:ind w:left="720"/>
      <w:contextualSpacing/>
    </w:pPr>
  </w:style>
  <w:style w:type="character" w:styleId="IntenseEmphasis">
    <w:name w:val="Intense Emphasis"/>
    <w:basedOn w:val="DefaultParagraphFont"/>
    <w:uiPriority w:val="21"/>
    <w:qFormat/>
    <w:rsid w:val="00BB39E6"/>
    <w:rPr>
      <w:i/>
      <w:iCs/>
      <w:color w:val="0F4761" w:themeColor="accent1" w:themeShade="BF"/>
    </w:rPr>
  </w:style>
  <w:style w:type="paragraph" w:styleId="IntenseQuote">
    <w:name w:val="Intense Quote"/>
    <w:basedOn w:val="Normal"/>
    <w:next w:val="Normal"/>
    <w:link w:val="IntenseQuoteChar"/>
    <w:uiPriority w:val="30"/>
    <w:qFormat/>
    <w:rsid w:val="00BB39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9E6"/>
    <w:rPr>
      <w:i/>
      <w:iCs/>
      <w:color w:val="0F4761" w:themeColor="accent1" w:themeShade="BF"/>
    </w:rPr>
  </w:style>
  <w:style w:type="character" w:styleId="IntenseReference">
    <w:name w:val="Intense Reference"/>
    <w:basedOn w:val="DefaultParagraphFont"/>
    <w:uiPriority w:val="32"/>
    <w:qFormat/>
    <w:rsid w:val="00BB39E6"/>
    <w:rPr>
      <w:b/>
      <w:bCs/>
      <w:smallCaps/>
      <w:color w:val="0F4761" w:themeColor="accent1" w:themeShade="BF"/>
      <w:spacing w:val="5"/>
    </w:rPr>
  </w:style>
  <w:style w:type="paragraph" w:styleId="NormalWeb">
    <w:name w:val="Normal (Web)"/>
    <w:basedOn w:val="Normal"/>
    <w:uiPriority w:val="99"/>
    <w:semiHidden/>
    <w:unhideWhenUsed/>
    <w:rsid w:val="00AB3AF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01067">
      <w:bodyDiv w:val="1"/>
      <w:marLeft w:val="0"/>
      <w:marRight w:val="0"/>
      <w:marTop w:val="0"/>
      <w:marBottom w:val="0"/>
      <w:divBdr>
        <w:top w:val="none" w:sz="0" w:space="0" w:color="auto"/>
        <w:left w:val="none" w:sz="0" w:space="0" w:color="auto"/>
        <w:bottom w:val="none" w:sz="0" w:space="0" w:color="auto"/>
        <w:right w:val="none" w:sz="0" w:space="0" w:color="auto"/>
      </w:divBdr>
    </w:div>
    <w:div w:id="150293983">
      <w:bodyDiv w:val="1"/>
      <w:marLeft w:val="0"/>
      <w:marRight w:val="0"/>
      <w:marTop w:val="0"/>
      <w:marBottom w:val="0"/>
      <w:divBdr>
        <w:top w:val="none" w:sz="0" w:space="0" w:color="auto"/>
        <w:left w:val="none" w:sz="0" w:space="0" w:color="auto"/>
        <w:bottom w:val="none" w:sz="0" w:space="0" w:color="auto"/>
        <w:right w:val="none" w:sz="0" w:space="0" w:color="auto"/>
      </w:divBdr>
    </w:div>
    <w:div w:id="162858694">
      <w:bodyDiv w:val="1"/>
      <w:marLeft w:val="0"/>
      <w:marRight w:val="0"/>
      <w:marTop w:val="0"/>
      <w:marBottom w:val="0"/>
      <w:divBdr>
        <w:top w:val="none" w:sz="0" w:space="0" w:color="auto"/>
        <w:left w:val="none" w:sz="0" w:space="0" w:color="auto"/>
        <w:bottom w:val="none" w:sz="0" w:space="0" w:color="auto"/>
        <w:right w:val="none" w:sz="0" w:space="0" w:color="auto"/>
      </w:divBdr>
    </w:div>
    <w:div w:id="181632733">
      <w:bodyDiv w:val="1"/>
      <w:marLeft w:val="0"/>
      <w:marRight w:val="0"/>
      <w:marTop w:val="0"/>
      <w:marBottom w:val="0"/>
      <w:divBdr>
        <w:top w:val="none" w:sz="0" w:space="0" w:color="auto"/>
        <w:left w:val="none" w:sz="0" w:space="0" w:color="auto"/>
        <w:bottom w:val="none" w:sz="0" w:space="0" w:color="auto"/>
        <w:right w:val="none" w:sz="0" w:space="0" w:color="auto"/>
      </w:divBdr>
    </w:div>
    <w:div w:id="194194342">
      <w:bodyDiv w:val="1"/>
      <w:marLeft w:val="0"/>
      <w:marRight w:val="0"/>
      <w:marTop w:val="0"/>
      <w:marBottom w:val="0"/>
      <w:divBdr>
        <w:top w:val="none" w:sz="0" w:space="0" w:color="auto"/>
        <w:left w:val="none" w:sz="0" w:space="0" w:color="auto"/>
        <w:bottom w:val="none" w:sz="0" w:space="0" w:color="auto"/>
        <w:right w:val="none" w:sz="0" w:space="0" w:color="auto"/>
      </w:divBdr>
    </w:div>
    <w:div w:id="194852091">
      <w:bodyDiv w:val="1"/>
      <w:marLeft w:val="0"/>
      <w:marRight w:val="0"/>
      <w:marTop w:val="0"/>
      <w:marBottom w:val="0"/>
      <w:divBdr>
        <w:top w:val="none" w:sz="0" w:space="0" w:color="auto"/>
        <w:left w:val="none" w:sz="0" w:space="0" w:color="auto"/>
        <w:bottom w:val="none" w:sz="0" w:space="0" w:color="auto"/>
        <w:right w:val="none" w:sz="0" w:space="0" w:color="auto"/>
      </w:divBdr>
    </w:div>
    <w:div w:id="269317693">
      <w:bodyDiv w:val="1"/>
      <w:marLeft w:val="0"/>
      <w:marRight w:val="0"/>
      <w:marTop w:val="0"/>
      <w:marBottom w:val="0"/>
      <w:divBdr>
        <w:top w:val="none" w:sz="0" w:space="0" w:color="auto"/>
        <w:left w:val="none" w:sz="0" w:space="0" w:color="auto"/>
        <w:bottom w:val="none" w:sz="0" w:space="0" w:color="auto"/>
        <w:right w:val="none" w:sz="0" w:space="0" w:color="auto"/>
      </w:divBdr>
    </w:div>
    <w:div w:id="350961034">
      <w:bodyDiv w:val="1"/>
      <w:marLeft w:val="0"/>
      <w:marRight w:val="0"/>
      <w:marTop w:val="0"/>
      <w:marBottom w:val="0"/>
      <w:divBdr>
        <w:top w:val="none" w:sz="0" w:space="0" w:color="auto"/>
        <w:left w:val="none" w:sz="0" w:space="0" w:color="auto"/>
        <w:bottom w:val="none" w:sz="0" w:space="0" w:color="auto"/>
        <w:right w:val="none" w:sz="0" w:space="0" w:color="auto"/>
      </w:divBdr>
    </w:div>
    <w:div w:id="466244118">
      <w:bodyDiv w:val="1"/>
      <w:marLeft w:val="0"/>
      <w:marRight w:val="0"/>
      <w:marTop w:val="0"/>
      <w:marBottom w:val="0"/>
      <w:divBdr>
        <w:top w:val="none" w:sz="0" w:space="0" w:color="auto"/>
        <w:left w:val="none" w:sz="0" w:space="0" w:color="auto"/>
        <w:bottom w:val="none" w:sz="0" w:space="0" w:color="auto"/>
        <w:right w:val="none" w:sz="0" w:space="0" w:color="auto"/>
      </w:divBdr>
    </w:div>
    <w:div w:id="474421261">
      <w:bodyDiv w:val="1"/>
      <w:marLeft w:val="0"/>
      <w:marRight w:val="0"/>
      <w:marTop w:val="0"/>
      <w:marBottom w:val="0"/>
      <w:divBdr>
        <w:top w:val="none" w:sz="0" w:space="0" w:color="auto"/>
        <w:left w:val="none" w:sz="0" w:space="0" w:color="auto"/>
        <w:bottom w:val="none" w:sz="0" w:space="0" w:color="auto"/>
        <w:right w:val="none" w:sz="0" w:space="0" w:color="auto"/>
      </w:divBdr>
    </w:div>
    <w:div w:id="533232733">
      <w:bodyDiv w:val="1"/>
      <w:marLeft w:val="0"/>
      <w:marRight w:val="0"/>
      <w:marTop w:val="0"/>
      <w:marBottom w:val="0"/>
      <w:divBdr>
        <w:top w:val="none" w:sz="0" w:space="0" w:color="auto"/>
        <w:left w:val="none" w:sz="0" w:space="0" w:color="auto"/>
        <w:bottom w:val="none" w:sz="0" w:space="0" w:color="auto"/>
        <w:right w:val="none" w:sz="0" w:space="0" w:color="auto"/>
      </w:divBdr>
    </w:div>
    <w:div w:id="558981524">
      <w:bodyDiv w:val="1"/>
      <w:marLeft w:val="0"/>
      <w:marRight w:val="0"/>
      <w:marTop w:val="0"/>
      <w:marBottom w:val="0"/>
      <w:divBdr>
        <w:top w:val="none" w:sz="0" w:space="0" w:color="auto"/>
        <w:left w:val="none" w:sz="0" w:space="0" w:color="auto"/>
        <w:bottom w:val="none" w:sz="0" w:space="0" w:color="auto"/>
        <w:right w:val="none" w:sz="0" w:space="0" w:color="auto"/>
      </w:divBdr>
    </w:div>
    <w:div w:id="658652242">
      <w:bodyDiv w:val="1"/>
      <w:marLeft w:val="0"/>
      <w:marRight w:val="0"/>
      <w:marTop w:val="0"/>
      <w:marBottom w:val="0"/>
      <w:divBdr>
        <w:top w:val="none" w:sz="0" w:space="0" w:color="auto"/>
        <w:left w:val="none" w:sz="0" w:space="0" w:color="auto"/>
        <w:bottom w:val="none" w:sz="0" w:space="0" w:color="auto"/>
        <w:right w:val="none" w:sz="0" w:space="0" w:color="auto"/>
      </w:divBdr>
    </w:div>
    <w:div w:id="674041717">
      <w:bodyDiv w:val="1"/>
      <w:marLeft w:val="0"/>
      <w:marRight w:val="0"/>
      <w:marTop w:val="0"/>
      <w:marBottom w:val="0"/>
      <w:divBdr>
        <w:top w:val="none" w:sz="0" w:space="0" w:color="auto"/>
        <w:left w:val="none" w:sz="0" w:space="0" w:color="auto"/>
        <w:bottom w:val="none" w:sz="0" w:space="0" w:color="auto"/>
        <w:right w:val="none" w:sz="0" w:space="0" w:color="auto"/>
      </w:divBdr>
    </w:div>
    <w:div w:id="705251346">
      <w:bodyDiv w:val="1"/>
      <w:marLeft w:val="0"/>
      <w:marRight w:val="0"/>
      <w:marTop w:val="0"/>
      <w:marBottom w:val="0"/>
      <w:divBdr>
        <w:top w:val="none" w:sz="0" w:space="0" w:color="auto"/>
        <w:left w:val="none" w:sz="0" w:space="0" w:color="auto"/>
        <w:bottom w:val="none" w:sz="0" w:space="0" w:color="auto"/>
        <w:right w:val="none" w:sz="0" w:space="0" w:color="auto"/>
      </w:divBdr>
    </w:div>
    <w:div w:id="724261389">
      <w:bodyDiv w:val="1"/>
      <w:marLeft w:val="0"/>
      <w:marRight w:val="0"/>
      <w:marTop w:val="0"/>
      <w:marBottom w:val="0"/>
      <w:divBdr>
        <w:top w:val="none" w:sz="0" w:space="0" w:color="auto"/>
        <w:left w:val="none" w:sz="0" w:space="0" w:color="auto"/>
        <w:bottom w:val="none" w:sz="0" w:space="0" w:color="auto"/>
        <w:right w:val="none" w:sz="0" w:space="0" w:color="auto"/>
      </w:divBdr>
    </w:div>
    <w:div w:id="777871375">
      <w:bodyDiv w:val="1"/>
      <w:marLeft w:val="0"/>
      <w:marRight w:val="0"/>
      <w:marTop w:val="0"/>
      <w:marBottom w:val="0"/>
      <w:divBdr>
        <w:top w:val="none" w:sz="0" w:space="0" w:color="auto"/>
        <w:left w:val="none" w:sz="0" w:space="0" w:color="auto"/>
        <w:bottom w:val="none" w:sz="0" w:space="0" w:color="auto"/>
        <w:right w:val="none" w:sz="0" w:space="0" w:color="auto"/>
      </w:divBdr>
    </w:div>
    <w:div w:id="808475656">
      <w:bodyDiv w:val="1"/>
      <w:marLeft w:val="0"/>
      <w:marRight w:val="0"/>
      <w:marTop w:val="0"/>
      <w:marBottom w:val="0"/>
      <w:divBdr>
        <w:top w:val="none" w:sz="0" w:space="0" w:color="auto"/>
        <w:left w:val="none" w:sz="0" w:space="0" w:color="auto"/>
        <w:bottom w:val="none" w:sz="0" w:space="0" w:color="auto"/>
        <w:right w:val="none" w:sz="0" w:space="0" w:color="auto"/>
      </w:divBdr>
    </w:div>
    <w:div w:id="809708752">
      <w:bodyDiv w:val="1"/>
      <w:marLeft w:val="0"/>
      <w:marRight w:val="0"/>
      <w:marTop w:val="0"/>
      <w:marBottom w:val="0"/>
      <w:divBdr>
        <w:top w:val="none" w:sz="0" w:space="0" w:color="auto"/>
        <w:left w:val="none" w:sz="0" w:space="0" w:color="auto"/>
        <w:bottom w:val="none" w:sz="0" w:space="0" w:color="auto"/>
        <w:right w:val="none" w:sz="0" w:space="0" w:color="auto"/>
      </w:divBdr>
    </w:div>
    <w:div w:id="882639961">
      <w:bodyDiv w:val="1"/>
      <w:marLeft w:val="0"/>
      <w:marRight w:val="0"/>
      <w:marTop w:val="0"/>
      <w:marBottom w:val="0"/>
      <w:divBdr>
        <w:top w:val="none" w:sz="0" w:space="0" w:color="auto"/>
        <w:left w:val="none" w:sz="0" w:space="0" w:color="auto"/>
        <w:bottom w:val="none" w:sz="0" w:space="0" w:color="auto"/>
        <w:right w:val="none" w:sz="0" w:space="0" w:color="auto"/>
      </w:divBdr>
    </w:div>
    <w:div w:id="901260186">
      <w:bodyDiv w:val="1"/>
      <w:marLeft w:val="0"/>
      <w:marRight w:val="0"/>
      <w:marTop w:val="0"/>
      <w:marBottom w:val="0"/>
      <w:divBdr>
        <w:top w:val="none" w:sz="0" w:space="0" w:color="auto"/>
        <w:left w:val="none" w:sz="0" w:space="0" w:color="auto"/>
        <w:bottom w:val="none" w:sz="0" w:space="0" w:color="auto"/>
        <w:right w:val="none" w:sz="0" w:space="0" w:color="auto"/>
      </w:divBdr>
    </w:div>
    <w:div w:id="923955075">
      <w:bodyDiv w:val="1"/>
      <w:marLeft w:val="0"/>
      <w:marRight w:val="0"/>
      <w:marTop w:val="0"/>
      <w:marBottom w:val="0"/>
      <w:divBdr>
        <w:top w:val="none" w:sz="0" w:space="0" w:color="auto"/>
        <w:left w:val="none" w:sz="0" w:space="0" w:color="auto"/>
        <w:bottom w:val="none" w:sz="0" w:space="0" w:color="auto"/>
        <w:right w:val="none" w:sz="0" w:space="0" w:color="auto"/>
      </w:divBdr>
    </w:div>
    <w:div w:id="1004551382">
      <w:bodyDiv w:val="1"/>
      <w:marLeft w:val="0"/>
      <w:marRight w:val="0"/>
      <w:marTop w:val="0"/>
      <w:marBottom w:val="0"/>
      <w:divBdr>
        <w:top w:val="none" w:sz="0" w:space="0" w:color="auto"/>
        <w:left w:val="none" w:sz="0" w:space="0" w:color="auto"/>
        <w:bottom w:val="none" w:sz="0" w:space="0" w:color="auto"/>
        <w:right w:val="none" w:sz="0" w:space="0" w:color="auto"/>
      </w:divBdr>
    </w:div>
    <w:div w:id="1124928369">
      <w:bodyDiv w:val="1"/>
      <w:marLeft w:val="0"/>
      <w:marRight w:val="0"/>
      <w:marTop w:val="0"/>
      <w:marBottom w:val="0"/>
      <w:divBdr>
        <w:top w:val="none" w:sz="0" w:space="0" w:color="auto"/>
        <w:left w:val="none" w:sz="0" w:space="0" w:color="auto"/>
        <w:bottom w:val="none" w:sz="0" w:space="0" w:color="auto"/>
        <w:right w:val="none" w:sz="0" w:space="0" w:color="auto"/>
      </w:divBdr>
    </w:div>
    <w:div w:id="1127772849">
      <w:bodyDiv w:val="1"/>
      <w:marLeft w:val="0"/>
      <w:marRight w:val="0"/>
      <w:marTop w:val="0"/>
      <w:marBottom w:val="0"/>
      <w:divBdr>
        <w:top w:val="none" w:sz="0" w:space="0" w:color="auto"/>
        <w:left w:val="none" w:sz="0" w:space="0" w:color="auto"/>
        <w:bottom w:val="none" w:sz="0" w:space="0" w:color="auto"/>
        <w:right w:val="none" w:sz="0" w:space="0" w:color="auto"/>
      </w:divBdr>
    </w:div>
    <w:div w:id="1142969004">
      <w:bodyDiv w:val="1"/>
      <w:marLeft w:val="0"/>
      <w:marRight w:val="0"/>
      <w:marTop w:val="0"/>
      <w:marBottom w:val="0"/>
      <w:divBdr>
        <w:top w:val="none" w:sz="0" w:space="0" w:color="auto"/>
        <w:left w:val="none" w:sz="0" w:space="0" w:color="auto"/>
        <w:bottom w:val="none" w:sz="0" w:space="0" w:color="auto"/>
        <w:right w:val="none" w:sz="0" w:space="0" w:color="auto"/>
      </w:divBdr>
    </w:div>
    <w:div w:id="1189952153">
      <w:bodyDiv w:val="1"/>
      <w:marLeft w:val="0"/>
      <w:marRight w:val="0"/>
      <w:marTop w:val="0"/>
      <w:marBottom w:val="0"/>
      <w:divBdr>
        <w:top w:val="none" w:sz="0" w:space="0" w:color="auto"/>
        <w:left w:val="none" w:sz="0" w:space="0" w:color="auto"/>
        <w:bottom w:val="none" w:sz="0" w:space="0" w:color="auto"/>
        <w:right w:val="none" w:sz="0" w:space="0" w:color="auto"/>
      </w:divBdr>
    </w:div>
    <w:div w:id="1210728037">
      <w:bodyDiv w:val="1"/>
      <w:marLeft w:val="0"/>
      <w:marRight w:val="0"/>
      <w:marTop w:val="0"/>
      <w:marBottom w:val="0"/>
      <w:divBdr>
        <w:top w:val="none" w:sz="0" w:space="0" w:color="auto"/>
        <w:left w:val="none" w:sz="0" w:space="0" w:color="auto"/>
        <w:bottom w:val="none" w:sz="0" w:space="0" w:color="auto"/>
        <w:right w:val="none" w:sz="0" w:space="0" w:color="auto"/>
      </w:divBdr>
    </w:div>
    <w:div w:id="1291865199">
      <w:bodyDiv w:val="1"/>
      <w:marLeft w:val="0"/>
      <w:marRight w:val="0"/>
      <w:marTop w:val="0"/>
      <w:marBottom w:val="0"/>
      <w:divBdr>
        <w:top w:val="none" w:sz="0" w:space="0" w:color="auto"/>
        <w:left w:val="none" w:sz="0" w:space="0" w:color="auto"/>
        <w:bottom w:val="none" w:sz="0" w:space="0" w:color="auto"/>
        <w:right w:val="none" w:sz="0" w:space="0" w:color="auto"/>
      </w:divBdr>
    </w:div>
    <w:div w:id="1328367055">
      <w:bodyDiv w:val="1"/>
      <w:marLeft w:val="0"/>
      <w:marRight w:val="0"/>
      <w:marTop w:val="0"/>
      <w:marBottom w:val="0"/>
      <w:divBdr>
        <w:top w:val="none" w:sz="0" w:space="0" w:color="auto"/>
        <w:left w:val="none" w:sz="0" w:space="0" w:color="auto"/>
        <w:bottom w:val="none" w:sz="0" w:space="0" w:color="auto"/>
        <w:right w:val="none" w:sz="0" w:space="0" w:color="auto"/>
      </w:divBdr>
    </w:div>
    <w:div w:id="1361390693">
      <w:bodyDiv w:val="1"/>
      <w:marLeft w:val="0"/>
      <w:marRight w:val="0"/>
      <w:marTop w:val="0"/>
      <w:marBottom w:val="0"/>
      <w:divBdr>
        <w:top w:val="none" w:sz="0" w:space="0" w:color="auto"/>
        <w:left w:val="none" w:sz="0" w:space="0" w:color="auto"/>
        <w:bottom w:val="none" w:sz="0" w:space="0" w:color="auto"/>
        <w:right w:val="none" w:sz="0" w:space="0" w:color="auto"/>
      </w:divBdr>
    </w:div>
    <w:div w:id="1400712067">
      <w:bodyDiv w:val="1"/>
      <w:marLeft w:val="0"/>
      <w:marRight w:val="0"/>
      <w:marTop w:val="0"/>
      <w:marBottom w:val="0"/>
      <w:divBdr>
        <w:top w:val="none" w:sz="0" w:space="0" w:color="auto"/>
        <w:left w:val="none" w:sz="0" w:space="0" w:color="auto"/>
        <w:bottom w:val="none" w:sz="0" w:space="0" w:color="auto"/>
        <w:right w:val="none" w:sz="0" w:space="0" w:color="auto"/>
      </w:divBdr>
    </w:div>
    <w:div w:id="1440637708">
      <w:bodyDiv w:val="1"/>
      <w:marLeft w:val="0"/>
      <w:marRight w:val="0"/>
      <w:marTop w:val="0"/>
      <w:marBottom w:val="0"/>
      <w:divBdr>
        <w:top w:val="none" w:sz="0" w:space="0" w:color="auto"/>
        <w:left w:val="none" w:sz="0" w:space="0" w:color="auto"/>
        <w:bottom w:val="none" w:sz="0" w:space="0" w:color="auto"/>
        <w:right w:val="none" w:sz="0" w:space="0" w:color="auto"/>
      </w:divBdr>
    </w:div>
    <w:div w:id="1456022052">
      <w:bodyDiv w:val="1"/>
      <w:marLeft w:val="0"/>
      <w:marRight w:val="0"/>
      <w:marTop w:val="0"/>
      <w:marBottom w:val="0"/>
      <w:divBdr>
        <w:top w:val="none" w:sz="0" w:space="0" w:color="auto"/>
        <w:left w:val="none" w:sz="0" w:space="0" w:color="auto"/>
        <w:bottom w:val="none" w:sz="0" w:space="0" w:color="auto"/>
        <w:right w:val="none" w:sz="0" w:space="0" w:color="auto"/>
      </w:divBdr>
    </w:div>
    <w:div w:id="1484740631">
      <w:bodyDiv w:val="1"/>
      <w:marLeft w:val="0"/>
      <w:marRight w:val="0"/>
      <w:marTop w:val="0"/>
      <w:marBottom w:val="0"/>
      <w:divBdr>
        <w:top w:val="none" w:sz="0" w:space="0" w:color="auto"/>
        <w:left w:val="none" w:sz="0" w:space="0" w:color="auto"/>
        <w:bottom w:val="none" w:sz="0" w:space="0" w:color="auto"/>
        <w:right w:val="none" w:sz="0" w:space="0" w:color="auto"/>
      </w:divBdr>
    </w:div>
    <w:div w:id="1500609057">
      <w:bodyDiv w:val="1"/>
      <w:marLeft w:val="0"/>
      <w:marRight w:val="0"/>
      <w:marTop w:val="0"/>
      <w:marBottom w:val="0"/>
      <w:divBdr>
        <w:top w:val="none" w:sz="0" w:space="0" w:color="auto"/>
        <w:left w:val="none" w:sz="0" w:space="0" w:color="auto"/>
        <w:bottom w:val="none" w:sz="0" w:space="0" w:color="auto"/>
        <w:right w:val="none" w:sz="0" w:space="0" w:color="auto"/>
      </w:divBdr>
    </w:div>
    <w:div w:id="1525367059">
      <w:bodyDiv w:val="1"/>
      <w:marLeft w:val="0"/>
      <w:marRight w:val="0"/>
      <w:marTop w:val="0"/>
      <w:marBottom w:val="0"/>
      <w:divBdr>
        <w:top w:val="none" w:sz="0" w:space="0" w:color="auto"/>
        <w:left w:val="none" w:sz="0" w:space="0" w:color="auto"/>
        <w:bottom w:val="none" w:sz="0" w:space="0" w:color="auto"/>
        <w:right w:val="none" w:sz="0" w:space="0" w:color="auto"/>
      </w:divBdr>
    </w:div>
    <w:div w:id="1556773565">
      <w:bodyDiv w:val="1"/>
      <w:marLeft w:val="0"/>
      <w:marRight w:val="0"/>
      <w:marTop w:val="0"/>
      <w:marBottom w:val="0"/>
      <w:divBdr>
        <w:top w:val="none" w:sz="0" w:space="0" w:color="auto"/>
        <w:left w:val="none" w:sz="0" w:space="0" w:color="auto"/>
        <w:bottom w:val="none" w:sz="0" w:space="0" w:color="auto"/>
        <w:right w:val="none" w:sz="0" w:space="0" w:color="auto"/>
      </w:divBdr>
    </w:div>
    <w:div w:id="1703477485">
      <w:bodyDiv w:val="1"/>
      <w:marLeft w:val="0"/>
      <w:marRight w:val="0"/>
      <w:marTop w:val="0"/>
      <w:marBottom w:val="0"/>
      <w:divBdr>
        <w:top w:val="none" w:sz="0" w:space="0" w:color="auto"/>
        <w:left w:val="none" w:sz="0" w:space="0" w:color="auto"/>
        <w:bottom w:val="none" w:sz="0" w:space="0" w:color="auto"/>
        <w:right w:val="none" w:sz="0" w:space="0" w:color="auto"/>
      </w:divBdr>
    </w:div>
    <w:div w:id="1788812967">
      <w:bodyDiv w:val="1"/>
      <w:marLeft w:val="0"/>
      <w:marRight w:val="0"/>
      <w:marTop w:val="0"/>
      <w:marBottom w:val="0"/>
      <w:divBdr>
        <w:top w:val="none" w:sz="0" w:space="0" w:color="auto"/>
        <w:left w:val="none" w:sz="0" w:space="0" w:color="auto"/>
        <w:bottom w:val="none" w:sz="0" w:space="0" w:color="auto"/>
        <w:right w:val="none" w:sz="0" w:space="0" w:color="auto"/>
      </w:divBdr>
    </w:div>
    <w:div w:id="1824154969">
      <w:bodyDiv w:val="1"/>
      <w:marLeft w:val="0"/>
      <w:marRight w:val="0"/>
      <w:marTop w:val="0"/>
      <w:marBottom w:val="0"/>
      <w:divBdr>
        <w:top w:val="none" w:sz="0" w:space="0" w:color="auto"/>
        <w:left w:val="none" w:sz="0" w:space="0" w:color="auto"/>
        <w:bottom w:val="none" w:sz="0" w:space="0" w:color="auto"/>
        <w:right w:val="none" w:sz="0" w:space="0" w:color="auto"/>
      </w:divBdr>
    </w:div>
    <w:div w:id="1841581244">
      <w:bodyDiv w:val="1"/>
      <w:marLeft w:val="0"/>
      <w:marRight w:val="0"/>
      <w:marTop w:val="0"/>
      <w:marBottom w:val="0"/>
      <w:divBdr>
        <w:top w:val="none" w:sz="0" w:space="0" w:color="auto"/>
        <w:left w:val="none" w:sz="0" w:space="0" w:color="auto"/>
        <w:bottom w:val="none" w:sz="0" w:space="0" w:color="auto"/>
        <w:right w:val="none" w:sz="0" w:space="0" w:color="auto"/>
      </w:divBdr>
    </w:div>
    <w:div w:id="1904950270">
      <w:bodyDiv w:val="1"/>
      <w:marLeft w:val="0"/>
      <w:marRight w:val="0"/>
      <w:marTop w:val="0"/>
      <w:marBottom w:val="0"/>
      <w:divBdr>
        <w:top w:val="none" w:sz="0" w:space="0" w:color="auto"/>
        <w:left w:val="none" w:sz="0" w:space="0" w:color="auto"/>
        <w:bottom w:val="none" w:sz="0" w:space="0" w:color="auto"/>
        <w:right w:val="none" w:sz="0" w:space="0" w:color="auto"/>
      </w:divBdr>
      <w:divsChild>
        <w:div w:id="466976456">
          <w:marLeft w:val="0"/>
          <w:marRight w:val="0"/>
          <w:marTop w:val="0"/>
          <w:marBottom w:val="0"/>
          <w:divBdr>
            <w:top w:val="none" w:sz="0" w:space="0" w:color="auto"/>
            <w:left w:val="none" w:sz="0" w:space="0" w:color="auto"/>
            <w:bottom w:val="none" w:sz="0" w:space="0" w:color="auto"/>
            <w:right w:val="none" w:sz="0" w:space="0" w:color="auto"/>
          </w:divBdr>
        </w:div>
      </w:divsChild>
    </w:div>
    <w:div w:id="2006933609">
      <w:bodyDiv w:val="1"/>
      <w:marLeft w:val="0"/>
      <w:marRight w:val="0"/>
      <w:marTop w:val="0"/>
      <w:marBottom w:val="0"/>
      <w:divBdr>
        <w:top w:val="none" w:sz="0" w:space="0" w:color="auto"/>
        <w:left w:val="none" w:sz="0" w:space="0" w:color="auto"/>
        <w:bottom w:val="none" w:sz="0" w:space="0" w:color="auto"/>
        <w:right w:val="none" w:sz="0" w:space="0" w:color="auto"/>
      </w:divBdr>
      <w:divsChild>
        <w:div w:id="1682121170">
          <w:marLeft w:val="0"/>
          <w:marRight w:val="0"/>
          <w:marTop w:val="0"/>
          <w:marBottom w:val="0"/>
          <w:divBdr>
            <w:top w:val="none" w:sz="0" w:space="0" w:color="auto"/>
            <w:left w:val="none" w:sz="0" w:space="0" w:color="auto"/>
            <w:bottom w:val="none" w:sz="0" w:space="0" w:color="auto"/>
            <w:right w:val="none" w:sz="0" w:space="0" w:color="auto"/>
          </w:divBdr>
        </w:div>
      </w:divsChild>
    </w:div>
    <w:div w:id="2051031321">
      <w:bodyDiv w:val="1"/>
      <w:marLeft w:val="0"/>
      <w:marRight w:val="0"/>
      <w:marTop w:val="0"/>
      <w:marBottom w:val="0"/>
      <w:divBdr>
        <w:top w:val="none" w:sz="0" w:space="0" w:color="auto"/>
        <w:left w:val="none" w:sz="0" w:space="0" w:color="auto"/>
        <w:bottom w:val="none" w:sz="0" w:space="0" w:color="auto"/>
        <w:right w:val="none" w:sz="0" w:space="0" w:color="auto"/>
      </w:divBdr>
    </w:div>
    <w:div w:id="2053916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3347</Words>
  <Characters>19078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169</cp:revision>
  <dcterms:created xsi:type="dcterms:W3CDTF">2024-02-28T10:18:00Z</dcterms:created>
  <dcterms:modified xsi:type="dcterms:W3CDTF">2024-03-08T21:32:00Z</dcterms:modified>
</cp:coreProperties>
</file>