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2E2A6" w14:textId="77777777" w:rsidR="006D516F" w:rsidRDefault="006D516F" w:rsidP="006D516F">
      <w:pPr>
        <w:spacing w:line="360" w:lineRule="auto"/>
        <w:jc w:val="center"/>
        <w:rPr>
          <w:b/>
          <w:bCs/>
          <w:sz w:val="28"/>
          <w:szCs w:val="28"/>
        </w:rPr>
      </w:pPr>
    </w:p>
    <w:p w14:paraId="6B2DE753" w14:textId="77777777" w:rsidR="006D516F" w:rsidRDefault="006D516F" w:rsidP="006D516F">
      <w:pPr>
        <w:spacing w:line="360" w:lineRule="auto"/>
        <w:jc w:val="center"/>
        <w:rPr>
          <w:b/>
          <w:bCs/>
          <w:sz w:val="28"/>
          <w:szCs w:val="28"/>
        </w:rPr>
      </w:pPr>
    </w:p>
    <w:p w14:paraId="5B104014" w14:textId="77777777" w:rsidR="006D516F" w:rsidRPr="00EA3096" w:rsidRDefault="006D516F" w:rsidP="006D516F">
      <w:pPr>
        <w:spacing w:line="360" w:lineRule="auto"/>
        <w:jc w:val="center"/>
        <w:rPr>
          <w:sz w:val="28"/>
          <w:szCs w:val="28"/>
        </w:rPr>
      </w:pPr>
      <w:r w:rsidRPr="00EA3096">
        <w:rPr>
          <w:b/>
          <w:bCs/>
          <w:sz w:val="28"/>
          <w:szCs w:val="28"/>
        </w:rPr>
        <w:t>BSc (Hons) Health and Social Care</w:t>
      </w:r>
    </w:p>
    <w:p w14:paraId="197732E2" w14:textId="77777777" w:rsidR="006D516F" w:rsidRPr="00EA3096" w:rsidRDefault="006D516F" w:rsidP="006D516F">
      <w:pPr>
        <w:spacing w:line="360" w:lineRule="auto"/>
        <w:jc w:val="center"/>
        <w:rPr>
          <w:sz w:val="28"/>
          <w:szCs w:val="28"/>
        </w:rPr>
      </w:pPr>
    </w:p>
    <w:p w14:paraId="0CE7C5FF" w14:textId="77777777" w:rsidR="006D516F" w:rsidRDefault="006D516F" w:rsidP="006D516F">
      <w:pPr>
        <w:spacing w:line="360" w:lineRule="auto"/>
        <w:jc w:val="center"/>
        <w:rPr>
          <w:sz w:val="28"/>
          <w:szCs w:val="28"/>
        </w:rPr>
      </w:pPr>
    </w:p>
    <w:p w14:paraId="6E5429FE" w14:textId="77777777" w:rsidR="006D516F" w:rsidRPr="00EA3096" w:rsidRDefault="006D516F" w:rsidP="006D516F">
      <w:pPr>
        <w:spacing w:line="360" w:lineRule="auto"/>
        <w:jc w:val="center"/>
        <w:rPr>
          <w:sz w:val="28"/>
          <w:szCs w:val="28"/>
        </w:rPr>
      </w:pPr>
    </w:p>
    <w:p w14:paraId="32A37C76" w14:textId="77777777" w:rsidR="006D516F" w:rsidRPr="00EA3096" w:rsidRDefault="006D516F" w:rsidP="006D516F">
      <w:pPr>
        <w:spacing w:line="360" w:lineRule="auto"/>
        <w:jc w:val="center"/>
        <w:rPr>
          <w:b/>
          <w:bCs/>
          <w:sz w:val="28"/>
          <w:szCs w:val="28"/>
        </w:rPr>
      </w:pPr>
      <w:r w:rsidRPr="00EA3096">
        <w:rPr>
          <w:b/>
          <w:bCs/>
          <w:sz w:val="28"/>
          <w:szCs w:val="28"/>
        </w:rPr>
        <w:t>Independent Project (BMHP6020-BIRM)</w:t>
      </w:r>
    </w:p>
    <w:p w14:paraId="44EA96E1" w14:textId="77777777" w:rsidR="006D516F" w:rsidRDefault="006D516F" w:rsidP="006D516F">
      <w:pPr>
        <w:spacing w:line="360" w:lineRule="auto"/>
        <w:jc w:val="center"/>
        <w:rPr>
          <w:b/>
          <w:bCs/>
          <w:sz w:val="28"/>
          <w:szCs w:val="28"/>
        </w:rPr>
      </w:pPr>
    </w:p>
    <w:p w14:paraId="676E3D35" w14:textId="77777777" w:rsidR="006D516F" w:rsidRPr="00EA3096" w:rsidRDefault="006D516F" w:rsidP="006D516F">
      <w:pPr>
        <w:spacing w:line="360" w:lineRule="auto"/>
        <w:jc w:val="center"/>
        <w:rPr>
          <w:b/>
          <w:bCs/>
          <w:sz w:val="28"/>
          <w:szCs w:val="28"/>
        </w:rPr>
      </w:pPr>
    </w:p>
    <w:p w14:paraId="76AB11AC" w14:textId="77777777" w:rsidR="006D516F" w:rsidRDefault="006D516F" w:rsidP="006D516F">
      <w:pPr>
        <w:spacing w:after="360" w:line="360" w:lineRule="auto"/>
        <w:jc w:val="center"/>
        <w:rPr>
          <w:b/>
          <w:bCs/>
          <w:sz w:val="28"/>
          <w:szCs w:val="28"/>
        </w:rPr>
      </w:pPr>
      <w:r w:rsidRPr="00EA3096">
        <w:rPr>
          <w:b/>
          <w:bCs/>
          <w:sz w:val="28"/>
          <w:szCs w:val="28"/>
        </w:rPr>
        <w:t>Component 1: Element 1 - Project Proposal</w:t>
      </w:r>
    </w:p>
    <w:p w14:paraId="1BD1EED2" w14:textId="77777777" w:rsidR="006D516F" w:rsidRDefault="006D516F" w:rsidP="006D516F">
      <w:pPr>
        <w:spacing w:line="360" w:lineRule="auto"/>
        <w:jc w:val="center"/>
        <w:rPr>
          <w:b/>
          <w:bCs/>
        </w:rPr>
      </w:pPr>
    </w:p>
    <w:p w14:paraId="26620B58" w14:textId="77777777" w:rsidR="006D516F" w:rsidRDefault="006D516F" w:rsidP="006D516F">
      <w:pPr>
        <w:spacing w:line="360" w:lineRule="auto"/>
        <w:jc w:val="center"/>
        <w:rPr>
          <w:b/>
          <w:bCs/>
        </w:rPr>
      </w:pPr>
    </w:p>
    <w:p w14:paraId="5FC3A12A" w14:textId="77777777" w:rsidR="006D516F" w:rsidRPr="00147B4A" w:rsidRDefault="006D516F" w:rsidP="006D516F">
      <w:pPr>
        <w:spacing w:line="360" w:lineRule="auto"/>
        <w:jc w:val="center"/>
        <w:rPr>
          <w:b/>
          <w:bCs/>
          <w:sz w:val="28"/>
          <w:szCs w:val="28"/>
        </w:rPr>
      </w:pPr>
      <w:r w:rsidRPr="00147B4A">
        <w:rPr>
          <w:b/>
          <w:bCs/>
          <w:sz w:val="28"/>
          <w:szCs w:val="28"/>
        </w:rPr>
        <w:t>To what extent are current UK Health and Social Care interventions effective in supporting men with vascular dementia following stroke?</w:t>
      </w:r>
    </w:p>
    <w:p w14:paraId="6F0AAEE8" w14:textId="77777777" w:rsidR="006D516F" w:rsidRDefault="006D516F" w:rsidP="006D516F">
      <w:pPr>
        <w:spacing w:after="360" w:line="360" w:lineRule="auto"/>
        <w:jc w:val="center"/>
        <w:rPr>
          <w:b/>
          <w:bCs/>
          <w:sz w:val="28"/>
          <w:szCs w:val="28"/>
        </w:rPr>
      </w:pPr>
    </w:p>
    <w:p w14:paraId="0A5BA706" w14:textId="77777777" w:rsidR="006D516F" w:rsidRPr="00EA3096" w:rsidRDefault="006D516F" w:rsidP="006D516F">
      <w:pPr>
        <w:spacing w:after="360" w:line="360" w:lineRule="auto"/>
        <w:jc w:val="center"/>
        <w:rPr>
          <w:b/>
          <w:bCs/>
          <w:sz w:val="28"/>
          <w:szCs w:val="28"/>
        </w:rPr>
      </w:pPr>
    </w:p>
    <w:p w14:paraId="07E4F4A5" w14:textId="2102C6A1" w:rsidR="006D516F" w:rsidRDefault="006D516F" w:rsidP="006D516F">
      <w:pPr>
        <w:spacing w:after="360" w:line="360" w:lineRule="auto"/>
        <w:jc w:val="center"/>
        <w:rPr>
          <w:b/>
          <w:bCs/>
          <w:sz w:val="28"/>
          <w:szCs w:val="28"/>
        </w:rPr>
      </w:pPr>
      <w:r>
        <w:rPr>
          <w:b/>
          <w:bCs/>
          <w:sz w:val="28"/>
          <w:szCs w:val="28"/>
        </w:rPr>
        <w:t>Thara Bi (</w:t>
      </w:r>
      <w:r w:rsidRPr="00EA3096">
        <w:rPr>
          <w:b/>
          <w:bCs/>
          <w:sz w:val="28"/>
          <w:szCs w:val="28"/>
        </w:rPr>
        <w:t>2243859</w:t>
      </w:r>
      <w:r>
        <w:rPr>
          <w:b/>
          <w:bCs/>
          <w:sz w:val="28"/>
          <w:szCs w:val="28"/>
        </w:rPr>
        <w:t>)</w:t>
      </w:r>
    </w:p>
    <w:p w14:paraId="23EBE81D" w14:textId="77777777" w:rsidR="006D516F" w:rsidRPr="00EA3096" w:rsidRDefault="006D516F" w:rsidP="006D516F">
      <w:pPr>
        <w:spacing w:after="360" w:line="360" w:lineRule="auto"/>
        <w:jc w:val="center"/>
        <w:rPr>
          <w:b/>
          <w:bCs/>
          <w:sz w:val="28"/>
          <w:szCs w:val="28"/>
        </w:rPr>
      </w:pPr>
    </w:p>
    <w:p w14:paraId="08891142" w14:textId="64EC9C4F" w:rsidR="00727E05" w:rsidRPr="006D516F" w:rsidRDefault="006D516F" w:rsidP="006D516F">
      <w:pPr>
        <w:jc w:val="center"/>
        <w:rPr>
          <w:b/>
          <w:bCs/>
        </w:rPr>
      </w:pPr>
      <w:r w:rsidRPr="006D516F">
        <w:rPr>
          <w:b/>
          <w:bCs/>
          <w:sz w:val="28"/>
          <w:szCs w:val="28"/>
        </w:rPr>
        <w:t>Lecturer: Joanne Davies</w:t>
      </w:r>
      <w:r w:rsidR="00727E05" w:rsidRPr="006D516F">
        <w:rPr>
          <w:b/>
          <w:bCs/>
        </w:rPr>
        <w:br w:type="page"/>
      </w:r>
    </w:p>
    <w:sdt>
      <w:sdtPr>
        <w:rPr>
          <w:rFonts w:ascii="Arial" w:eastAsia="Arial" w:hAnsi="Arial" w:cs="Arial"/>
          <w:color w:val="auto"/>
          <w:sz w:val="22"/>
          <w:szCs w:val="22"/>
        </w:rPr>
        <w:id w:val="-1432968898"/>
        <w:docPartObj>
          <w:docPartGallery w:val="Table of Contents"/>
          <w:docPartUnique/>
        </w:docPartObj>
      </w:sdtPr>
      <w:sdtEndPr>
        <w:rPr>
          <w:b/>
          <w:bCs/>
        </w:rPr>
      </w:sdtEndPr>
      <w:sdtContent>
        <w:p w14:paraId="6C54C6D3" w14:textId="06E333EC" w:rsidR="006D516F" w:rsidRPr="006D516F" w:rsidRDefault="006D516F">
          <w:pPr>
            <w:pStyle w:val="TOCHeading"/>
            <w:rPr>
              <w:rFonts w:ascii="Arial" w:hAnsi="Arial" w:cs="Arial"/>
              <w:b/>
              <w:bCs/>
              <w:color w:val="auto"/>
            </w:rPr>
          </w:pPr>
          <w:r w:rsidRPr="006D516F">
            <w:rPr>
              <w:rFonts w:ascii="Arial" w:hAnsi="Arial" w:cs="Arial"/>
              <w:b/>
              <w:bCs/>
              <w:color w:val="auto"/>
            </w:rPr>
            <w:t>Contents</w:t>
          </w:r>
        </w:p>
        <w:p w14:paraId="4738DD93" w14:textId="57CE14A6" w:rsidR="006D516F" w:rsidRPr="006D516F" w:rsidRDefault="006D516F">
          <w:pPr>
            <w:pStyle w:val="TOC1"/>
            <w:tabs>
              <w:tab w:val="right" w:leader="dot" w:pos="9016"/>
            </w:tabs>
            <w:rPr>
              <w:rFonts w:asciiTheme="minorHAnsi" w:eastAsiaTheme="minorEastAsia" w:hAnsiTheme="minorHAnsi" w:cstheme="minorBidi"/>
              <w:b/>
              <w:bCs/>
              <w:noProof/>
              <w:kern w:val="2"/>
              <w:sz w:val="24"/>
              <w:szCs w:val="24"/>
              <w14:ligatures w14:val="standardContextual"/>
            </w:rPr>
          </w:pPr>
          <w:r w:rsidRPr="006D516F">
            <w:rPr>
              <w:b/>
              <w:bCs/>
            </w:rPr>
            <w:fldChar w:fldCharType="begin"/>
          </w:r>
          <w:r w:rsidRPr="006D516F">
            <w:rPr>
              <w:b/>
              <w:bCs/>
            </w:rPr>
            <w:instrText xml:space="preserve"> TOC \o "1-3" \h \z \u </w:instrText>
          </w:r>
          <w:r w:rsidRPr="006D516F">
            <w:rPr>
              <w:b/>
              <w:bCs/>
            </w:rPr>
            <w:fldChar w:fldCharType="separate"/>
          </w:r>
          <w:hyperlink w:anchor="_Toc232451360" w:history="1">
            <w:r w:rsidRPr="006D516F">
              <w:rPr>
                <w:rStyle w:val="Hyperlink"/>
                <w:b/>
                <w:bCs/>
                <w:noProof/>
              </w:rPr>
              <w:t>Aim</w:t>
            </w:r>
            <w:r w:rsidRPr="006D516F">
              <w:rPr>
                <w:b/>
                <w:bCs/>
                <w:noProof/>
                <w:webHidden/>
              </w:rPr>
              <w:tab/>
            </w:r>
            <w:r w:rsidRPr="006D516F">
              <w:rPr>
                <w:b/>
                <w:bCs/>
                <w:noProof/>
                <w:webHidden/>
              </w:rPr>
              <w:fldChar w:fldCharType="begin"/>
            </w:r>
            <w:r w:rsidRPr="006D516F">
              <w:rPr>
                <w:b/>
                <w:bCs/>
                <w:noProof/>
                <w:webHidden/>
              </w:rPr>
              <w:instrText xml:space="preserve"> PAGEREF _Toc232451360 \h </w:instrText>
            </w:r>
            <w:r w:rsidRPr="006D516F">
              <w:rPr>
                <w:b/>
                <w:bCs/>
                <w:noProof/>
                <w:webHidden/>
              </w:rPr>
            </w:r>
            <w:r w:rsidRPr="006D516F">
              <w:rPr>
                <w:b/>
                <w:bCs/>
                <w:noProof/>
                <w:webHidden/>
              </w:rPr>
              <w:fldChar w:fldCharType="separate"/>
            </w:r>
            <w:r w:rsidRPr="006D516F">
              <w:rPr>
                <w:b/>
                <w:bCs/>
                <w:noProof/>
                <w:webHidden/>
              </w:rPr>
              <w:t>3</w:t>
            </w:r>
            <w:r w:rsidRPr="006D516F">
              <w:rPr>
                <w:b/>
                <w:bCs/>
                <w:noProof/>
                <w:webHidden/>
              </w:rPr>
              <w:fldChar w:fldCharType="end"/>
            </w:r>
          </w:hyperlink>
        </w:p>
        <w:p w14:paraId="6B991E53" w14:textId="12F782FD" w:rsidR="006D516F" w:rsidRPr="006D516F" w:rsidRDefault="006D516F">
          <w:pPr>
            <w:pStyle w:val="TOC1"/>
            <w:tabs>
              <w:tab w:val="right" w:leader="dot" w:pos="9016"/>
            </w:tabs>
            <w:rPr>
              <w:rFonts w:asciiTheme="minorHAnsi" w:eastAsiaTheme="minorEastAsia" w:hAnsiTheme="minorHAnsi" w:cstheme="minorBidi"/>
              <w:b/>
              <w:bCs/>
              <w:noProof/>
              <w:kern w:val="2"/>
              <w:sz w:val="24"/>
              <w:szCs w:val="24"/>
              <w14:ligatures w14:val="standardContextual"/>
            </w:rPr>
          </w:pPr>
          <w:hyperlink w:anchor="_Toc232451361" w:history="1">
            <w:r w:rsidRPr="006D516F">
              <w:rPr>
                <w:rStyle w:val="Hyperlink"/>
                <w:b/>
                <w:bCs/>
                <w:noProof/>
              </w:rPr>
              <w:t>Objectives</w:t>
            </w:r>
            <w:r w:rsidRPr="006D516F">
              <w:rPr>
                <w:b/>
                <w:bCs/>
                <w:noProof/>
                <w:webHidden/>
              </w:rPr>
              <w:tab/>
            </w:r>
            <w:r w:rsidRPr="006D516F">
              <w:rPr>
                <w:b/>
                <w:bCs/>
                <w:noProof/>
                <w:webHidden/>
              </w:rPr>
              <w:fldChar w:fldCharType="begin"/>
            </w:r>
            <w:r w:rsidRPr="006D516F">
              <w:rPr>
                <w:b/>
                <w:bCs/>
                <w:noProof/>
                <w:webHidden/>
              </w:rPr>
              <w:instrText xml:space="preserve"> PAGEREF _Toc232451361 \h </w:instrText>
            </w:r>
            <w:r w:rsidRPr="006D516F">
              <w:rPr>
                <w:b/>
                <w:bCs/>
                <w:noProof/>
                <w:webHidden/>
              </w:rPr>
            </w:r>
            <w:r w:rsidRPr="006D516F">
              <w:rPr>
                <w:b/>
                <w:bCs/>
                <w:noProof/>
                <w:webHidden/>
              </w:rPr>
              <w:fldChar w:fldCharType="separate"/>
            </w:r>
            <w:r w:rsidRPr="006D516F">
              <w:rPr>
                <w:b/>
                <w:bCs/>
                <w:noProof/>
                <w:webHidden/>
              </w:rPr>
              <w:t>3</w:t>
            </w:r>
            <w:r w:rsidRPr="006D516F">
              <w:rPr>
                <w:b/>
                <w:bCs/>
                <w:noProof/>
                <w:webHidden/>
              </w:rPr>
              <w:fldChar w:fldCharType="end"/>
            </w:r>
          </w:hyperlink>
        </w:p>
        <w:p w14:paraId="6C2D52C1" w14:textId="1C6C6A87" w:rsidR="006D516F" w:rsidRPr="006D516F" w:rsidRDefault="006D516F">
          <w:pPr>
            <w:pStyle w:val="TOC1"/>
            <w:tabs>
              <w:tab w:val="right" w:leader="dot" w:pos="9016"/>
            </w:tabs>
            <w:rPr>
              <w:rFonts w:asciiTheme="minorHAnsi" w:eastAsiaTheme="minorEastAsia" w:hAnsiTheme="minorHAnsi" w:cstheme="minorBidi"/>
              <w:b/>
              <w:bCs/>
              <w:noProof/>
              <w:kern w:val="2"/>
              <w:sz w:val="24"/>
              <w:szCs w:val="24"/>
              <w14:ligatures w14:val="standardContextual"/>
            </w:rPr>
          </w:pPr>
          <w:hyperlink w:anchor="_Toc232451362" w:history="1">
            <w:r w:rsidRPr="006D516F">
              <w:rPr>
                <w:rStyle w:val="Hyperlink"/>
                <w:b/>
                <w:bCs/>
                <w:noProof/>
              </w:rPr>
              <w:t>Background/Rationale</w:t>
            </w:r>
            <w:r w:rsidRPr="006D516F">
              <w:rPr>
                <w:b/>
                <w:bCs/>
                <w:noProof/>
                <w:webHidden/>
              </w:rPr>
              <w:tab/>
            </w:r>
            <w:r w:rsidRPr="006D516F">
              <w:rPr>
                <w:b/>
                <w:bCs/>
                <w:noProof/>
                <w:webHidden/>
              </w:rPr>
              <w:fldChar w:fldCharType="begin"/>
            </w:r>
            <w:r w:rsidRPr="006D516F">
              <w:rPr>
                <w:b/>
                <w:bCs/>
                <w:noProof/>
                <w:webHidden/>
              </w:rPr>
              <w:instrText xml:space="preserve"> PAGEREF _Toc232451362 \h </w:instrText>
            </w:r>
            <w:r w:rsidRPr="006D516F">
              <w:rPr>
                <w:b/>
                <w:bCs/>
                <w:noProof/>
                <w:webHidden/>
              </w:rPr>
            </w:r>
            <w:r w:rsidRPr="006D516F">
              <w:rPr>
                <w:b/>
                <w:bCs/>
                <w:noProof/>
                <w:webHidden/>
              </w:rPr>
              <w:fldChar w:fldCharType="separate"/>
            </w:r>
            <w:r w:rsidRPr="006D516F">
              <w:rPr>
                <w:b/>
                <w:bCs/>
                <w:noProof/>
                <w:webHidden/>
              </w:rPr>
              <w:t>3</w:t>
            </w:r>
            <w:r w:rsidRPr="006D516F">
              <w:rPr>
                <w:b/>
                <w:bCs/>
                <w:noProof/>
                <w:webHidden/>
              </w:rPr>
              <w:fldChar w:fldCharType="end"/>
            </w:r>
          </w:hyperlink>
        </w:p>
        <w:p w14:paraId="21CCB904" w14:textId="4DE8AC2A" w:rsidR="006D516F" w:rsidRPr="006D516F" w:rsidRDefault="006D516F">
          <w:pPr>
            <w:pStyle w:val="TOC1"/>
            <w:tabs>
              <w:tab w:val="right" w:leader="dot" w:pos="9016"/>
            </w:tabs>
            <w:rPr>
              <w:rFonts w:asciiTheme="minorHAnsi" w:eastAsiaTheme="minorEastAsia" w:hAnsiTheme="minorHAnsi" w:cstheme="minorBidi"/>
              <w:b/>
              <w:bCs/>
              <w:noProof/>
              <w:kern w:val="2"/>
              <w:sz w:val="24"/>
              <w:szCs w:val="24"/>
              <w14:ligatures w14:val="standardContextual"/>
            </w:rPr>
          </w:pPr>
          <w:hyperlink w:anchor="_Toc232451363" w:history="1">
            <w:r w:rsidRPr="006D516F">
              <w:rPr>
                <w:rStyle w:val="Hyperlink"/>
                <w:b/>
                <w:bCs/>
                <w:noProof/>
              </w:rPr>
              <w:t>Methods</w:t>
            </w:r>
            <w:r w:rsidRPr="006D516F">
              <w:rPr>
                <w:b/>
                <w:bCs/>
                <w:noProof/>
                <w:webHidden/>
              </w:rPr>
              <w:tab/>
            </w:r>
            <w:r w:rsidRPr="006D516F">
              <w:rPr>
                <w:b/>
                <w:bCs/>
                <w:noProof/>
                <w:webHidden/>
              </w:rPr>
              <w:fldChar w:fldCharType="begin"/>
            </w:r>
            <w:r w:rsidRPr="006D516F">
              <w:rPr>
                <w:b/>
                <w:bCs/>
                <w:noProof/>
                <w:webHidden/>
              </w:rPr>
              <w:instrText xml:space="preserve"> PAGEREF _Toc232451363 \h </w:instrText>
            </w:r>
            <w:r w:rsidRPr="006D516F">
              <w:rPr>
                <w:b/>
                <w:bCs/>
                <w:noProof/>
                <w:webHidden/>
              </w:rPr>
            </w:r>
            <w:r w:rsidRPr="006D516F">
              <w:rPr>
                <w:b/>
                <w:bCs/>
                <w:noProof/>
                <w:webHidden/>
              </w:rPr>
              <w:fldChar w:fldCharType="separate"/>
            </w:r>
            <w:r w:rsidRPr="006D516F">
              <w:rPr>
                <w:b/>
                <w:bCs/>
                <w:noProof/>
                <w:webHidden/>
              </w:rPr>
              <w:t>4</w:t>
            </w:r>
            <w:r w:rsidRPr="006D516F">
              <w:rPr>
                <w:b/>
                <w:bCs/>
                <w:noProof/>
                <w:webHidden/>
              </w:rPr>
              <w:fldChar w:fldCharType="end"/>
            </w:r>
          </w:hyperlink>
        </w:p>
        <w:p w14:paraId="45E28E84" w14:textId="10841E5E" w:rsidR="006D516F" w:rsidRPr="006D516F" w:rsidRDefault="006D516F">
          <w:pPr>
            <w:pStyle w:val="TOC2"/>
            <w:tabs>
              <w:tab w:val="right" w:leader="dot" w:pos="9016"/>
            </w:tabs>
            <w:rPr>
              <w:rFonts w:asciiTheme="minorHAnsi" w:eastAsiaTheme="minorEastAsia" w:hAnsiTheme="minorHAnsi" w:cstheme="minorBidi"/>
              <w:b/>
              <w:bCs/>
              <w:noProof/>
              <w:kern w:val="2"/>
              <w:sz w:val="24"/>
              <w:szCs w:val="24"/>
              <w14:ligatures w14:val="standardContextual"/>
            </w:rPr>
          </w:pPr>
          <w:hyperlink w:anchor="_Toc232451364" w:history="1">
            <w:r w:rsidRPr="006D516F">
              <w:rPr>
                <w:rStyle w:val="Hyperlink"/>
                <w:b/>
                <w:bCs/>
                <w:noProof/>
              </w:rPr>
              <w:t>Inclusion Criteria</w:t>
            </w:r>
            <w:r w:rsidRPr="006D516F">
              <w:rPr>
                <w:b/>
                <w:bCs/>
                <w:noProof/>
                <w:webHidden/>
              </w:rPr>
              <w:tab/>
            </w:r>
            <w:r w:rsidRPr="006D516F">
              <w:rPr>
                <w:b/>
                <w:bCs/>
                <w:noProof/>
                <w:webHidden/>
              </w:rPr>
              <w:fldChar w:fldCharType="begin"/>
            </w:r>
            <w:r w:rsidRPr="006D516F">
              <w:rPr>
                <w:b/>
                <w:bCs/>
                <w:noProof/>
                <w:webHidden/>
              </w:rPr>
              <w:instrText xml:space="preserve"> PAGEREF _Toc232451364 \h </w:instrText>
            </w:r>
            <w:r w:rsidRPr="006D516F">
              <w:rPr>
                <w:b/>
                <w:bCs/>
                <w:noProof/>
                <w:webHidden/>
              </w:rPr>
            </w:r>
            <w:r w:rsidRPr="006D516F">
              <w:rPr>
                <w:b/>
                <w:bCs/>
                <w:noProof/>
                <w:webHidden/>
              </w:rPr>
              <w:fldChar w:fldCharType="separate"/>
            </w:r>
            <w:r w:rsidRPr="006D516F">
              <w:rPr>
                <w:b/>
                <w:bCs/>
                <w:noProof/>
                <w:webHidden/>
              </w:rPr>
              <w:t>5</w:t>
            </w:r>
            <w:r w:rsidRPr="006D516F">
              <w:rPr>
                <w:b/>
                <w:bCs/>
                <w:noProof/>
                <w:webHidden/>
              </w:rPr>
              <w:fldChar w:fldCharType="end"/>
            </w:r>
          </w:hyperlink>
        </w:p>
        <w:p w14:paraId="1F824369" w14:textId="52C81116" w:rsidR="006D516F" w:rsidRPr="006D516F" w:rsidRDefault="006D516F">
          <w:pPr>
            <w:pStyle w:val="TOC2"/>
            <w:tabs>
              <w:tab w:val="right" w:leader="dot" w:pos="9016"/>
            </w:tabs>
            <w:rPr>
              <w:rFonts w:asciiTheme="minorHAnsi" w:eastAsiaTheme="minorEastAsia" w:hAnsiTheme="minorHAnsi" w:cstheme="minorBidi"/>
              <w:b/>
              <w:bCs/>
              <w:noProof/>
              <w:kern w:val="2"/>
              <w:sz w:val="24"/>
              <w:szCs w:val="24"/>
              <w14:ligatures w14:val="standardContextual"/>
            </w:rPr>
          </w:pPr>
          <w:hyperlink w:anchor="_Toc232451365" w:history="1">
            <w:r w:rsidRPr="006D516F">
              <w:rPr>
                <w:rStyle w:val="Hyperlink"/>
                <w:b/>
                <w:bCs/>
                <w:noProof/>
              </w:rPr>
              <w:t>Exclusion Criteria</w:t>
            </w:r>
            <w:r w:rsidRPr="006D516F">
              <w:rPr>
                <w:b/>
                <w:bCs/>
                <w:noProof/>
                <w:webHidden/>
              </w:rPr>
              <w:tab/>
            </w:r>
            <w:r w:rsidRPr="006D516F">
              <w:rPr>
                <w:b/>
                <w:bCs/>
                <w:noProof/>
                <w:webHidden/>
              </w:rPr>
              <w:fldChar w:fldCharType="begin"/>
            </w:r>
            <w:r w:rsidRPr="006D516F">
              <w:rPr>
                <w:b/>
                <w:bCs/>
                <w:noProof/>
                <w:webHidden/>
              </w:rPr>
              <w:instrText xml:space="preserve"> PAGEREF _Toc232451365 \h </w:instrText>
            </w:r>
            <w:r w:rsidRPr="006D516F">
              <w:rPr>
                <w:b/>
                <w:bCs/>
                <w:noProof/>
                <w:webHidden/>
              </w:rPr>
            </w:r>
            <w:r w:rsidRPr="006D516F">
              <w:rPr>
                <w:b/>
                <w:bCs/>
                <w:noProof/>
                <w:webHidden/>
              </w:rPr>
              <w:fldChar w:fldCharType="separate"/>
            </w:r>
            <w:r w:rsidRPr="006D516F">
              <w:rPr>
                <w:b/>
                <w:bCs/>
                <w:noProof/>
                <w:webHidden/>
              </w:rPr>
              <w:t>5</w:t>
            </w:r>
            <w:r w:rsidRPr="006D516F">
              <w:rPr>
                <w:b/>
                <w:bCs/>
                <w:noProof/>
                <w:webHidden/>
              </w:rPr>
              <w:fldChar w:fldCharType="end"/>
            </w:r>
          </w:hyperlink>
        </w:p>
        <w:p w14:paraId="6360C45F" w14:textId="3B9FDF38" w:rsidR="006D516F" w:rsidRPr="006D516F" w:rsidRDefault="006D516F">
          <w:pPr>
            <w:pStyle w:val="TOC2"/>
            <w:tabs>
              <w:tab w:val="right" w:leader="dot" w:pos="9016"/>
            </w:tabs>
            <w:rPr>
              <w:rFonts w:asciiTheme="minorHAnsi" w:eastAsiaTheme="minorEastAsia" w:hAnsiTheme="minorHAnsi" w:cstheme="minorBidi"/>
              <w:b/>
              <w:bCs/>
              <w:noProof/>
              <w:kern w:val="2"/>
              <w:sz w:val="24"/>
              <w:szCs w:val="24"/>
              <w14:ligatures w14:val="standardContextual"/>
            </w:rPr>
          </w:pPr>
          <w:hyperlink w:anchor="_Toc232451366" w:history="1">
            <w:r w:rsidRPr="006D516F">
              <w:rPr>
                <w:rStyle w:val="Hyperlink"/>
                <w:b/>
                <w:bCs/>
                <w:noProof/>
              </w:rPr>
              <w:t>Resources</w:t>
            </w:r>
            <w:r w:rsidRPr="006D516F">
              <w:rPr>
                <w:b/>
                <w:bCs/>
                <w:noProof/>
                <w:webHidden/>
              </w:rPr>
              <w:tab/>
            </w:r>
            <w:r w:rsidRPr="006D516F">
              <w:rPr>
                <w:b/>
                <w:bCs/>
                <w:noProof/>
                <w:webHidden/>
              </w:rPr>
              <w:fldChar w:fldCharType="begin"/>
            </w:r>
            <w:r w:rsidRPr="006D516F">
              <w:rPr>
                <w:b/>
                <w:bCs/>
                <w:noProof/>
                <w:webHidden/>
              </w:rPr>
              <w:instrText xml:space="preserve"> PAGEREF _Toc232451366 \h </w:instrText>
            </w:r>
            <w:r w:rsidRPr="006D516F">
              <w:rPr>
                <w:b/>
                <w:bCs/>
                <w:noProof/>
                <w:webHidden/>
              </w:rPr>
            </w:r>
            <w:r w:rsidRPr="006D516F">
              <w:rPr>
                <w:b/>
                <w:bCs/>
                <w:noProof/>
                <w:webHidden/>
              </w:rPr>
              <w:fldChar w:fldCharType="separate"/>
            </w:r>
            <w:r w:rsidRPr="006D516F">
              <w:rPr>
                <w:b/>
                <w:bCs/>
                <w:noProof/>
                <w:webHidden/>
              </w:rPr>
              <w:t>5</w:t>
            </w:r>
            <w:r w:rsidRPr="006D516F">
              <w:rPr>
                <w:b/>
                <w:bCs/>
                <w:noProof/>
                <w:webHidden/>
              </w:rPr>
              <w:fldChar w:fldCharType="end"/>
            </w:r>
          </w:hyperlink>
        </w:p>
        <w:p w14:paraId="125A5751" w14:textId="5198C036" w:rsidR="006D516F" w:rsidRPr="006D516F" w:rsidRDefault="006D516F">
          <w:pPr>
            <w:pStyle w:val="TOC1"/>
            <w:tabs>
              <w:tab w:val="right" w:leader="dot" w:pos="9016"/>
            </w:tabs>
            <w:rPr>
              <w:rFonts w:asciiTheme="minorHAnsi" w:eastAsiaTheme="minorEastAsia" w:hAnsiTheme="minorHAnsi" w:cstheme="minorBidi"/>
              <w:b/>
              <w:bCs/>
              <w:noProof/>
              <w:kern w:val="2"/>
              <w:sz w:val="24"/>
              <w:szCs w:val="24"/>
              <w14:ligatures w14:val="standardContextual"/>
            </w:rPr>
          </w:pPr>
          <w:hyperlink w:anchor="_Toc232451367" w:history="1">
            <w:r w:rsidRPr="006D516F">
              <w:rPr>
                <w:rStyle w:val="Hyperlink"/>
                <w:b/>
                <w:bCs/>
                <w:noProof/>
              </w:rPr>
              <w:t>Timescale</w:t>
            </w:r>
            <w:r w:rsidRPr="006D516F">
              <w:rPr>
                <w:b/>
                <w:bCs/>
                <w:noProof/>
                <w:webHidden/>
              </w:rPr>
              <w:tab/>
            </w:r>
            <w:r w:rsidRPr="006D516F">
              <w:rPr>
                <w:b/>
                <w:bCs/>
                <w:noProof/>
                <w:webHidden/>
              </w:rPr>
              <w:fldChar w:fldCharType="begin"/>
            </w:r>
            <w:r w:rsidRPr="006D516F">
              <w:rPr>
                <w:b/>
                <w:bCs/>
                <w:noProof/>
                <w:webHidden/>
              </w:rPr>
              <w:instrText xml:space="preserve"> PAGEREF _Toc232451367 \h </w:instrText>
            </w:r>
            <w:r w:rsidRPr="006D516F">
              <w:rPr>
                <w:b/>
                <w:bCs/>
                <w:noProof/>
                <w:webHidden/>
              </w:rPr>
            </w:r>
            <w:r w:rsidRPr="006D516F">
              <w:rPr>
                <w:b/>
                <w:bCs/>
                <w:noProof/>
                <w:webHidden/>
              </w:rPr>
              <w:fldChar w:fldCharType="separate"/>
            </w:r>
            <w:r w:rsidRPr="006D516F">
              <w:rPr>
                <w:b/>
                <w:bCs/>
                <w:noProof/>
                <w:webHidden/>
              </w:rPr>
              <w:t>6</w:t>
            </w:r>
            <w:r w:rsidRPr="006D516F">
              <w:rPr>
                <w:b/>
                <w:bCs/>
                <w:noProof/>
                <w:webHidden/>
              </w:rPr>
              <w:fldChar w:fldCharType="end"/>
            </w:r>
          </w:hyperlink>
        </w:p>
        <w:p w14:paraId="2ED479FF" w14:textId="263F8F62" w:rsidR="006D516F" w:rsidRPr="006D516F" w:rsidRDefault="006D516F">
          <w:pPr>
            <w:pStyle w:val="TOC1"/>
            <w:tabs>
              <w:tab w:val="right" w:leader="dot" w:pos="9016"/>
            </w:tabs>
            <w:rPr>
              <w:rFonts w:asciiTheme="minorHAnsi" w:eastAsiaTheme="minorEastAsia" w:hAnsiTheme="minorHAnsi" w:cstheme="minorBidi"/>
              <w:b/>
              <w:bCs/>
              <w:noProof/>
              <w:kern w:val="2"/>
              <w:sz w:val="24"/>
              <w:szCs w:val="24"/>
              <w14:ligatures w14:val="standardContextual"/>
            </w:rPr>
          </w:pPr>
          <w:hyperlink w:anchor="_Toc232451368" w:history="1">
            <w:r w:rsidRPr="006D516F">
              <w:rPr>
                <w:rStyle w:val="Hyperlink"/>
                <w:b/>
                <w:bCs/>
                <w:noProof/>
              </w:rPr>
              <w:t>Self-Reflection as a Researcher</w:t>
            </w:r>
            <w:r w:rsidRPr="006D516F">
              <w:rPr>
                <w:b/>
                <w:bCs/>
                <w:noProof/>
                <w:webHidden/>
              </w:rPr>
              <w:tab/>
            </w:r>
            <w:r w:rsidRPr="006D516F">
              <w:rPr>
                <w:b/>
                <w:bCs/>
                <w:noProof/>
                <w:webHidden/>
              </w:rPr>
              <w:fldChar w:fldCharType="begin"/>
            </w:r>
            <w:r w:rsidRPr="006D516F">
              <w:rPr>
                <w:b/>
                <w:bCs/>
                <w:noProof/>
                <w:webHidden/>
              </w:rPr>
              <w:instrText xml:space="preserve"> PAGEREF _Toc232451368 \h </w:instrText>
            </w:r>
            <w:r w:rsidRPr="006D516F">
              <w:rPr>
                <w:b/>
                <w:bCs/>
                <w:noProof/>
                <w:webHidden/>
              </w:rPr>
            </w:r>
            <w:r w:rsidRPr="006D516F">
              <w:rPr>
                <w:b/>
                <w:bCs/>
                <w:noProof/>
                <w:webHidden/>
              </w:rPr>
              <w:fldChar w:fldCharType="separate"/>
            </w:r>
            <w:r w:rsidRPr="006D516F">
              <w:rPr>
                <w:b/>
                <w:bCs/>
                <w:noProof/>
                <w:webHidden/>
              </w:rPr>
              <w:t>6</w:t>
            </w:r>
            <w:r w:rsidRPr="006D516F">
              <w:rPr>
                <w:b/>
                <w:bCs/>
                <w:noProof/>
                <w:webHidden/>
              </w:rPr>
              <w:fldChar w:fldCharType="end"/>
            </w:r>
          </w:hyperlink>
        </w:p>
        <w:p w14:paraId="2858EEA0" w14:textId="2B7C7FF0" w:rsidR="006D516F" w:rsidRPr="006D516F" w:rsidRDefault="006D516F">
          <w:pPr>
            <w:pStyle w:val="TOC1"/>
            <w:tabs>
              <w:tab w:val="right" w:leader="dot" w:pos="9016"/>
            </w:tabs>
            <w:rPr>
              <w:rFonts w:asciiTheme="minorHAnsi" w:eastAsiaTheme="minorEastAsia" w:hAnsiTheme="minorHAnsi" w:cstheme="minorBidi"/>
              <w:b/>
              <w:bCs/>
              <w:noProof/>
              <w:kern w:val="2"/>
              <w:sz w:val="24"/>
              <w:szCs w:val="24"/>
              <w14:ligatures w14:val="standardContextual"/>
            </w:rPr>
          </w:pPr>
          <w:hyperlink w:anchor="_Toc232451369" w:history="1">
            <w:r w:rsidRPr="006D516F">
              <w:rPr>
                <w:rStyle w:val="Hyperlink"/>
                <w:b/>
                <w:bCs/>
                <w:noProof/>
              </w:rPr>
              <w:t>References</w:t>
            </w:r>
            <w:r w:rsidRPr="006D516F">
              <w:rPr>
                <w:b/>
                <w:bCs/>
                <w:noProof/>
                <w:webHidden/>
              </w:rPr>
              <w:tab/>
            </w:r>
            <w:r w:rsidRPr="006D516F">
              <w:rPr>
                <w:b/>
                <w:bCs/>
                <w:noProof/>
                <w:webHidden/>
              </w:rPr>
              <w:fldChar w:fldCharType="begin"/>
            </w:r>
            <w:r w:rsidRPr="006D516F">
              <w:rPr>
                <w:b/>
                <w:bCs/>
                <w:noProof/>
                <w:webHidden/>
              </w:rPr>
              <w:instrText xml:space="preserve"> PAGEREF _Toc232451369 \h </w:instrText>
            </w:r>
            <w:r w:rsidRPr="006D516F">
              <w:rPr>
                <w:b/>
                <w:bCs/>
                <w:noProof/>
                <w:webHidden/>
              </w:rPr>
            </w:r>
            <w:r w:rsidRPr="006D516F">
              <w:rPr>
                <w:b/>
                <w:bCs/>
                <w:noProof/>
                <w:webHidden/>
              </w:rPr>
              <w:fldChar w:fldCharType="separate"/>
            </w:r>
            <w:r w:rsidRPr="006D516F">
              <w:rPr>
                <w:b/>
                <w:bCs/>
                <w:noProof/>
                <w:webHidden/>
              </w:rPr>
              <w:t>8</w:t>
            </w:r>
            <w:r w:rsidRPr="006D516F">
              <w:rPr>
                <w:b/>
                <w:bCs/>
                <w:noProof/>
                <w:webHidden/>
              </w:rPr>
              <w:fldChar w:fldCharType="end"/>
            </w:r>
          </w:hyperlink>
        </w:p>
        <w:p w14:paraId="0B5C8E35" w14:textId="76C7326F" w:rsidR="006D516F" w:rsidRDefault="006D516F">
          <w:r w:rsidRPr="006D516F">
            <w:rPr>
              <w:b/>
              <w:bCs/>
            </w:rPr>
            <w:fldChar w:fldCharType="end"/>
          </w:r>
        </w:p>
      </w:sdtContent>
    </w:sdt>
    <w:p w14:paraId="57A662DE" w14:textId="77777777" w:rsidR="006D516F" w:rsidRDefault="006D516F">
      <w:pPr>
        <w:rPr>
          <w:b/>
          <w:bCs/>
          <w:u w:val="single"/>
        </w:rPr>
      </w:pPr>
      <w:r>
        <w:rPr>
          <w:b/>
          <w:bCs/>
          <w:u w:val="single"/>
        </w:rPr>
        <w:br w:type="page"/>
      </w:r>
    </w:p>
    <w:p w14:paraId="5B66112A" w14:textId="79233B49" w:rsidR="00727E05" w:rsidRDefault="00825E83" w:rsidP="00727E05">
      <w:pPr>
        <w:spacing w:after="120" w:line="360" w:lineRule="auto"/>
        <w:jc w:val="center"/>
        <w:rPr>
          <w:b/>
          <w:bCs/>
          <w:u w:val="single"/>
        </w:rPr>
      </w:pPr>
      <w:r w:rsidRPr="00727E05">
        <w:rPr>
          <w:b/>
          <w:bCs/>
          <w:u w:val="single"/>
        </w:rPr>
        <w:lastRenderedPageBreak/>
        <w:t>To what extent are current UK Health and Social Care interventions effective in supporting men with vascular dementia following stroke?</w:t>
      </w:r>
    </w:p>
    <w:p w14:paraId="1586B702" w14:textId="77777777" w:rsidR="00727E05" w:rsidRDefault="00727E05" w:rsidP="00727E05">
      <w:pPr>
        <w:spacing w:after="120" w:line="360" w:lineRule="auto"/>
        <w:jc w:val="center"/>
        <w:rPr>
          <w:b/>
          <w:bCs/>
          <w:u w:val="single"/>
        </w:rPr>
      </w:pPr>
    </w:p>
    <w:p w14:paraId="40F653D7" w14:textId="09E0D50D" w:rsidR="00727E05" w:rsidRPr="00727E05" w:rsidRDefault="00727E05" w:rsidP="00727E05">
      <w:pPr>
        <w:pStyle w:val="Heading1"/>
        <w:rPr>
          <w:color w:val="auto"/>
          <w:sz w:val="22"/>
          <w:szCs w:val="22"/>
          <w:u w:val="single"/>
        </w:rPr>
      </w:pPr>
      <w:bookmarkStart w:id="0" w:name="_Toc232451360"/>
      <w:r w:rsidRPr="00727E05">
        <w:rPr>
          <w:color w:val="auto"/>
          <w:sz w:val="22"/>
          <w:szCs w:val="22"/>
          <w:u w:val="single"/>
        </w:rPr>
        <w:t>Aim</w:t>
      </w:r>
      <w:bookmarkEnd w:id="0"/>
    </w:p>
    <w:p w14:paraId="7400F661" w14:textId="77777777" w:rsidR="00727E05" w:rsidRDefault="00727E05" w:rsidP="00727E05">
      <w:pPr>
        <w:spacing w:after="120" w:line="360" w:lineRule="auto"/>
        <w:rPr>
          <w:b/>
          <w:bCs/>
        </w:rPr>
      </w:pPr>
    </w:p>
    <w:p w14:paraId="710393E9" w14:textId="6C277668" w:rsidR="005A291B" w:rsidRPr="00727E05" w:rsidRDefault="00825E83" w:rsidP="00727E05">
      <w:pPr>
        <w:spacing w:after="120" w:line="360" w:lineRule="auto"/>
        <w:jc w:val="both"/>
        <w:rPr>
          <w:u w:val="single"/>
        </w:rPr>
      </w:pPr>
      <w:r w:rsidRPr="00727E05">
        <w:t>To evaluate the effectiveness of current health and social care interventions supporting men diagnosed with vascular dementia following stroke in the UK, drawing on peer-reviewed literature published between 2016 and 2026 to identify gaps and gender-specific inequalities within current provision.</w:t>
      </w:r>
    </w:p>
    <w:p w14:paraId="314E33CD" w14:textId="77777777" w:rsidR="005A291B" w:rsidRPr="00727E05" w:rsidRDefault="005A291B" w:rsidP="00727E05">
      <w:pPr>
        <w:spacing w:before="60" w:after="60" w:line="360" w:lineRule="auto"/>
      </w:pPr>
    </w:p>
    <w:p w14:paraId="20261784" w14:textId="77777777" w:rsidR="005A291B" w:rsidRDefault="00825E83" w:rsidP="00727E05">
      <w:pPr>
        <w:pStyle w:val="Heading1"/>
        <w:rPr>
          <w:color w:val="auto"/>
          <w:sz w:val="22"/>
          <w:szCs w:val="22"/>
          <w:u w:val="single"/>
        </w:rPr>
      </w:pPr>
      <w:bookmarkStart w:id="1" w:name="_Toc232451361"/>
      <w:r w:rsidRPr="00727E05">
        <w:rPr>
          <w:color w:val="auto"/>
          <w:sz w:val="22"/>
          <w:szCs w:val="22"/>
          <w:u w:val="single"/>
        </w:rPr>
        <w:t>Objectives</w:t>
      </w:r>
      <w:bookmarkEnd w:id="1"/>
    </w:p>
    <w:p w14:paraId="1588F09D" w14:textId="77777777" w:rsidR="00727E05" w:rsidRPr="00727E05" w:rsidRDefault="00727E05" w:rsidP="00727E05">
      <w:pPr>
        <w:pStyle w:val="Heading1"/>
        <w:rPr>
          <w:color w:val="auto"/>
          <w:sz w:val="22"/>
          <w:szCs w:val="22"/>
          <w:u w:val="single"/>
        </w:rPr>
      </w:pPr>
    </w:p>
    <w:p w14:paraId="7060E6D6" w14:textId="77777777" w:rsidR="005A291B" w:rsidRPr="00727E05" w:rsidRDefault="00825E83" w:rsidP="002D30D7">
      <w:pPr>
        <w:pStyle w:val="ListParagraph"/>
        <w:numPr>
          <w:ilvl w:val="0"/>
          <w:numId w:val="2"/>
        </w:numPr>
        <w:spacing w:before="60" w:after="60" w:line="360" w:lineRule="auto"/>
        <w:jc w:val="both"/>
      </w:pPr>
      <w:r w:rsidRPr="00727E05">
        <w:t>Define vascular dementia, its relationship with stroke, and its prevalence and impact on men in the UK.</w:t>
      </w:r>
    </w:p>
    <w:p w14:paraId="50848F4F" w14:textId="13CBC95E" w:rsidR="005A291B" w:rsidRPr="00727E05" w:rsidRDefault="00825E83" w:rsidP="002D30D7">
      <w:pPr>
        <w:pStyle w:val="ListParagraph"/>
        <w:numPr>
          <w:ilvl w:val="0"/>
          <w:numId w:val="2"/>
        </w:numPr>
        <w:spacing w:before="60" w:after="60" w:line="360" w:lineRule="auto"/>
        <w:jc w:val="both"/>
      </w:pPr>
      <w:r w:rsidRPr="00727E05">
        <w:t>Analyse UK literature and policy (2016</w:t>
      </w:r>
      <w:r w:rsidR="006D516F">
        <w:t>-</w:t>
      </w:r>
      <w:r w:rsidRPr="00727E05">
        <w:t>2026) to establish the current landscape of interventions for men with vascular dementia following stroke.</w:t>
      </w:r>
    </w:p>
    <w:p w14:paraId="087AB560" w14:textId="77777777" w:rsidR="005A291B" w:rsidRPr="00727E05" w:rsidRDefault="00825E83" w:rsidP="002D30D7">
      <w:pPr>
        <w:pStyle w:val="ListParagraph"/>
        <w:numPr>
          <w:ilvl w:val="0"/>
          <w:numId w:val="2"/>
        </w:numPr>
        <w:spacing w:before="60" w:after="60" w:line="360" w:lineRule="auto"/>
        <w:jc w:val="both"/>
      </w:pPr>
      <w:r w:rsidRPr="00727E05">
        <w:t>Evaluate themes emerging from the literature to determine how effectively interventions meet men’s needs.</w:t>
      </w:r>
    </w:p>
    <w:p w14:paraId="668CD806" w14:textId="77777777" w:rsidR="005A291B" w:rsidRPr="00727E05" w:rsidRDefault="00825E83" w:rsidP="002D30D7">
      <w:pPr>
        <w:pStyle w:val="ListParagraph"/>
        <w:numPr>
          <w:ilvl w:val="0"/>
          <w:numId w:val="2"/>
        </w:numPr>
        <w:spacing w:before="60" w:after="60" w:line="360" w:lineRule="auto"/>
        <w:jc w:val="both"/>
      </w:pPr>
      <w:r w:rsidRPr="00727E05">
        <w:t>Provide recommendations for professionals, policymakers, and service providers to enhance provision and inform future research.</w:t>
      </w:r>
    </w:p>
    <w:p w14:paraId="44484834" w14:textId="77777777" w:rsidR="005A291B" w:rsidRPr="00727E05" w:rsidRDefault="005A291B" w:rsidP="00727E05">
      <w:pPr>
        <w:spacing w:before="60" w:after="60" w:line="360" w:lineRule="auto"/>
      </w:pPr>
    </w:p>
    <w:p w14:paraId="68918128" w14:textId="3114D6CA" w:rsidR="00727E05" w:rsidRDefault="00825E83" w:rsidP="00727E05">
      <w:pPr>
        <w:pStyle w:val="Heading1"/>
        <w:rPr>
          <w:color w:val="auto"/>
          <w:sz w:val="22"/>
          <w:szCs w:val="22"/>
          <w:u w:val="single"/>
        </w:rPr>
      </w:pPr>
      <w:bookmarkStart w:id="2" w:name="_Toc232451362"/>
      <w:r w:rsidRPr="00727E05">
        <w:rPr>
          <w:color w:val="auto"/>
          <w:sz w:val="22"/>
          <w:szCs w:val="22"/>
          <w:u w:val="single"/>
        </w:rPr>
        <w:t>Background/Rationale</w:t>
      </w:r>
      <w:bookmarkEnd w:id="2"/>
    </w:p>
    <w:p w14:paraId="79C84882" w14:textId="77777777" w:rsidR="00727E05" w:rsidRPr="00727E05" w:rsidRDefault="00727E05" w:rsidP="00727E05">
      <w:pPr>
        <w:pStyle w:val="Heading1"/>
        <w:rPr>
          <w:color w:val="auto"/>
          <w:sz w:val="22"/>
          <w:szCs w:val="22"/>
          <w:u w:val="single"/>
        </w:rPr>
      </w:pPr>
    </w:p>
    <w:p w14:paraId="3408922F" w14:textId="77777777" w:rsidR="005A291B" w:rsidRPr="00727E05" w:rsidRDefault="00825E83" w:rsidP="002D30D7">
      <w:pPr>
        <w:spacing w:before="80" w:after="80" w:line="360" w:lineRule="auto"/>
        <w:jc w:val="both"/>
      </w:pPr>
      <w:r w:rsidRPr="00727E05">
        <w:t>Vascular dementia is the UK’s second most common dementia, affecting around 180,000 people, and is caused by reduced blood flow to the brain, often triggered by stroke (NHS, 2024). Men face a slightly higher risk than women (Alzheimer’s Society, 2024). Evidence shows gender and ethnicity influence financial strain and access to dementia-related social care (Mukadam et al., 2023). In 2024, 27,979 UK men died from dementia, demonstrating its scale (Alzheimer’s Research UK, 2025). As illustrated in Figure 1, d</w:t>
      </w:r>
      <w:r w:rsidRPr="00727E05">
        <w:t>ementia and Alzheimer’s disease accounted for more deaths in the UK in 2024 than any other condition, including coronary heart disease and cerebrovascular disease (Alzheimer’s Research UK, 2025).</w:t>
      </w:r>
    </w:p>
    <w:p w14:paraId="47DCE77F" w14:textId="77777777" w:rsidR="005A291B" w:rsidRPr="00727E05" w:rsidRDefault="005A291B" w:rsidP="00727E05">
      <w:pPr>
        <w:spacing w:before="60" w:after="60" w:line="360" w:lineRule="auto"/>
      </w:pPr>
    </w:p>
    <w:p w14:paraId="00A9C57D" w14:textId="77777777" w:rsidR="005A291B" w:rsidRPr="00727E05" w:rsidRDefault="00825E83" w:rsidP="00727E05">
      <w:pPr>
        <w:spacing w:before="120" w:after="80" w:line="360" w:lineRule="auto"/>
      </w:pPr>
      <w:r w:rsidRPr="00727E05">
        <w:rPr>
          <w:noProof/>
        </w:rPr>
        <w:drawing>
          <wp:inline distT="0" distB="0" distL="0" distR="0" wp14:anchorId="6043210D" wp14:editId="0A57EBF5">
            <wp:extent cx="457200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4572000" cy="3352800"/>
                    </a:xfrm>
                    <a:prstGeom prst="rect">
                      <a:avLst/>
                    </a:prstGeom>
                  </pic:spPr>
                </pic:pic>
              </a:graphicData>
            </a:graphic>
          </wp:inline>
        </w:drawing>
      </w:r>
    </w:p>
    <w:p w14:paraId="3CC38A1B" w14:textId="77777777" w:rsidR="00727E05" w:rsidRPr="00727E05" w:rsidRDefault="00825E83" w:rsidP="00727E05">
      <w:pPr>
        <w:spacing w:before="60" w:after="40" w:line="360" w:lineRule="auto"/>
        <w:rPr>
          <w:b/>
          <w:bCs/>
        </w:rPr>
      </w:pPr>
      <w:r w:rsidRPr="00727E05">
        <w:rPr>
          <w:b/>
          <w:bCs/>
        </w:rPr>
        <w:t>Figure 1</w:t>
      </w:r>
      <w:r w:rsidR="00727E05" w:rsidRPr="00727E05">
        <w:rPr>
          <w:b/>
          <w:bCs/>
        </w:rPr>
        <w:t>:</w:t>
      </w:r>
      <w:r w:rsidRPr="00727E05">
        <w:rPr>
          <w:b/>
          <w:bCs/>
        </w:rPr>
        <w:t xml:space="preserve"> Alzheimer’s Research UK (2025). </w:t>
      </w:r>
    </w:p>
    <w:p w14:paraId="79ECC5C4" w14:textId="77777777" w:rsidR="00727E05" w:rsidRDefault="00727E05" w:rsidP="00727E05">
      <w:pPr>
        <w:spacing w:before="60" w:after="40" w:line="360" w:lineRule="auto"/>
      </w:pPr>
    </w:p>
    <w:p w14:paraId="747FB218" w14:textId="76A77D3F" w:rsidR="005A291B" w:rsidRPr="00727E05" w:rsidRDefault="006D516F" w:rsidP="002D30D7">
      <w:pPr>
        <w:spacing w:before="60" w:after="40" w:line="360" w:lineRule="auto"/>
        <w:jc w:val="both"/>
      </w:pPr>
      <w:r w:rsidRPr="006D516F">
        <w:t>Source: Alzheimer's Research UK (2025)</w:t>
      </w:r>
      <w:r>
        <w:t xml:space="preserve">. </w:t>
      </w:r>
      <w:r w:rsidRPr="00727E05">
        <w:t>Data sourced from the Office for National Statistics, National Records of Scotland and the Northern Ireland Statistics and Research Agency</w:t>
      </w:r>
      <w:r w:rsidR="00727E05">
        <w:t>.</w:t>
      </w:r>
    </w:p>
    <w:p w14:paraId="61E043B5" w14:textId="77777777" w:rsidR="005A291B" w:rsidRPr="00727E05" w:rsidRDefault="005A291B" w:rsidP="00727E05">
      <w:pPr>
        <w:spacing w:before="60" w:after="60" w:line="360" w:lineRule="auto"/>
      </w:pPr>
    </w:p>
    <w:p w14:paraId="73925815" w14:textId="77777777" w:rsidR="005A291B" w:rsidRPr="00727E05" w:rsidRDefault="00825E83" w:rsidP="00727E05">
      <w:pPr>
        <w:spacing w:before="80" w:after="80" w:line="360" w:lineRule="auto"/>
        <w:jc w:val="both"/>
      </w:pPr>
      <w:r w:rsidRPr="00727E05">
        <w:t>Despite commitments in the NHS Long Term Plan (NHS England, 2019) to prevent dementia and improve post-stroke care, UK dementia services remain fragmented, inconsistent, and poorly evaluated (Care England, 2025). Persistent inequalities in access and support are documented, while the specific experiences of men with post-stroke vascular dementia remain underrepresented in current literature (Office of Health Economics, 2024). This study addresses this gap by examining how effectively current interventions s</w:t>
      </w:r>
      <w:r w:rsidRPr="00727E05">
        <w:t>upport this population.</w:t>
      </w:r>
    </w:p>
    <w:p w14:paraId="504A1BF5" w14:textId="77777777" w:rsidR="005A291B" w:rsidRPr="00727E05" w:rsidRDefault="005A291B" w:rsidP="00727E05">
      <w:pPr>
        <w:spacing w:before="60" w:after="60" w:line="360" w:lineRule="auto"/>
      </w:pPr>
    </w:p>
    <w:p w14:paraId="461F696F" w14:textId="77777777" w:rsidR="005A291B" w:rsidRDefault="00825E83" w:rsidP="00727E05">
      <w:pPr>
        <w:pStyle w:val="Heading1"/>
        <w:rPr>
          <w:color w:val="auto"/>
          <w:sz w:val="22"/>
          <w:szCs w:val="22"/>
          <w:u w:val="single"/>
        </w:rPr>
      </w:pPr>
      <w:bookmarkStart w:id="3" w:name="_Toc232451363"/>
      <w:r w:rsidRPr="00727E05">
        <w:rPr>
          <w:color w:val="auto"/>
          <w:sz w:val="22"/>
          <w:szCs w:val="22"/>
          <w:u w:val="single"/>
        </w:rPr>
        <w:t>Methods</w:t>
      </w:r>
      <w:bookmarkEnd w:id="3"/>
    </w:p>
    <w:p w14:paraId="3C36E83E" w14:textId="77777777" w:rsidR="00727E05" w:rsidRPr="00727E05" w:rsidRDefault="00727E05" w:rsidP="00727E05">
      <w:pPr>
        <w:pStyle w:val="Heading1"/>
        <w:rPr>
          <w:color w:val="auto"/>
          <w:sz w:val="22"/>
          <w:szCs w:val="22"/>
          <w:u w:val="single"/>
        </w:rPr>
      </w:pPr>
    </w:p>
    <w:p w14:paraId="3E1CA296" w14:textId="27E04865" w:rsidR="005A291B" w:rsidRPr="00727E05" w:rsidRDefault="00825E83" w:rsidP="002D30D7">
      <w:pPr>
        <w:spacing w:before="80" w:after="80" w:line="360" w:lineRule="auto"/>
        <w:jc w:val="both"/>
      </w:pPr>
      <w:r w:rsidRPr="00727E05">
        <w:t xml:space="preserve">This study adopts a secondary research methodology, drawing on peer-reviewed journal articles, NHS reports, and government policy documents (Creswell and Creswell, 2018). Sources will be retrieved from PubMed, UWTSD Library, and Google Scholar, restricted to UK-based literature published between 2016 and 2026. Search terms will include: ‘vascular </w:t>
      </w:r>
      <w:r w:rsidRPr="00727E05">
        <w:lastRenderedPageBreak/>
        <w:t xml:space="preserve">dementia’, ‘stroke’, ‘post-stroke dementia’, ‘men’s health’, ‘gender AND dementia’, ‘health interventions’, and ‘social care </w:t>
      </w:r>
      <w:r w:rsidR="006D516F" w:rsidRPr="00727E05">
        <w:t>interventions</w:t>
      </w:r>
      <w:r w:rsidRPr="00727E05">
        <w:t>. Data will be analysed thematically to identify key themes and gaps (Braun and Clarke, 2006). Ethical considerations include accurate Harvard referencing and avoidance of plagiarism. A limitation is reliance on pre-existing data, which may not fully address all aspects of the research question (Creswell and Creswell, 2018).</w:t>
      </w:r>
    </w:p>
    <w:p w14:paraId="6B963778" w14:textId="77777777" w:rsidR="005A291B" w:rsidRPr="00727E05" w:rsidRDefault="005A291B" w:rsidP="00727E05">
      <w:pPr>
        <w:spacing w:before="60" w:after="60" w:line="360" w:lineRule="auto"/>
      </w:pPr>
    </w:p>
    <w:p w14:paraId="7CDAF4C5" w14:textId="77777777" w:rsidR="005A291B" w:rsidRPr="00727E05" w:rsidRDefault="00825E83" w:rsidP="00727E05">
      <w:pPr>
        <w:pStyle w:val="Heading2"/>
        <w:rPr>
          <w:b/>
          <w:bCs/>
          <w:color w:val="auto"/>
          <w:sz w:val="22"/>
          <w:szCs w:val="22"/>
          <w:u w:val="single"/>
        </w:rPr>
      </w:pPr>
      <w:bookmarkStart w:id="4" w:name="_Toc232451364"/>
      <w:r w:rsidRPr="00727E05">
        <w:rPr>
          <w:b/>
          <w:bCs/>
          <w:color w:val="auto"/>
          <w:sz w:val="22"/>
          <w:szCs w:val="22"/>
          <w:u w:val="single"/>
        </w:rPr>
        <w:t>Inclusion Criteria</w:t>
      </w:r>
      <w:bookmarkEnd w:id="4"/>
    </w:p>
    <w:p w14:paraId="6E061098" w14:textId="77777777" w:rsidR="00727E05" w:rsidRPr="00727E05" w:rsidRDefault="00727E05" w:rsidP="00727E05">
      <w:pPr>
        <w:pStyle w:val="Heading1"/>
        <w:rPr>
          <w:color w:val="auto"/>
          <w:sz w:val="22"/>
          <w:szCs w:val="22"/>
          <w:u w:val="single"/>
        </w:rPr>
      </w:pPr>
    </w:p>
    <w:p w14:paraId="76ED2545" w14:textId="37F726F3" w:rsidR="005A291B" w:rsidRPr="00727E05" w:rsidRDefault="00825E83" w:rsidP="00727E05">
      <w:pPr>
        <w:pStyle w:val="ListParagraph"/>
        <w:numPr>
          <w:ilvl w:val="0"/>
          <w:numId w:val="2"/>
        </w:numPr>
        <w:spacing w:before="60" w:after="60" w:line="360" w:lineRule="auto"/>
      </w:pPr>
      <w:r w:rsidRPr="00727E05">
        <w:t>Peer-reviewed articles (2016</w:t>
      </w:r>
      <w:r w:rsidR="006D516F">
        <w:t>-</w:t>
      </w:r>
      <w:r w:rsidRPr="00727E05">
        <w:t>2026)</w:t>
      </w:r>
    </w:p>
    <w:p w14:paraId="02BBC414" w14:textId="77777777" w:rsidR="005A291B" w:rsidRPr="00727E05" w:rsidRDefault="00825E83" w:rsidP="00727E05">
      <w:pPr>
        <w:pStyle w:val="ListParagraph"/>
        <w:numPr>
          <w:ilvl w:val="0"/>
          <w:numId w:val="2"/>
        </w:numPr>
        <w:spacing w:before="60" w:after="60" w:line="360" w:lineRule="auto"/>
      </w:pPr>
      <w:r w:rsidRPr="00727E05">
        <w:t>UK-based, relevant to vascular dementia, stroke, and men’s health</w:t>
      </w:r>
    </w:p>
    <w:p w14:paraId="785DD80D" w14:textId="77777777" w:rsidR="005A291B" w:rsidRPr="00727E05" w:rsidRDefault="005A291B" w:rsidP="00727E05">
      <w:pPr>
        <w:spacing w:before="60" w:after="60" w:line="360" w:lineRule="auto"/>
      </w:pPr>
    </w:p>
    <w:p w14:paraId="4336720C" w14:textId="77777777" w:rsidR="005A291B" w:rsidRPr="00727E05" w:rsidRDefault="00825E83" w:rsidP="00727E05">
      <w:pPr>
        <w:pStyle w:val="Heading2"/>
        <w:rPr>
          <w:b/>
          <w:bCs/>
          <w:color w:val="auto"/>
          <w:sz w:val="22"/>
          <w:szCs w:val="22"/>
          <w:u w:val="single"/>
        </w:rPr>
      </w:pPr>
      <w:bookmarkStart w:id="5" w:name="_Toc232451365"/>
      <w:r w:rsidRPr="00727E05">
        <w:rPr>
          <w:b/>
          <w:bCs/>
          <w:color w:val="auto"/>
          <w:sz w:val="22"/>
          <w:szCs w:val="22"/>
          <w:u w:val="single"/>
        </w:rPr>
        <w:t>Exclusion Criteria</w:t>
      </w:r>
      <w:bookmarkEnd w:id="5"/>
    </w:p>
    <w:p w14:paraId="1D0BFE49" w14:textId="77777777" w:rsidR="00727E05" w:rsidRPr="00727E05" w:rsidRDefault="00727E05" w:rsidP="00727E05">
      <w:pPr>
        <w:pStyle w:val="Heading1"/>
        <w:rPr>
          <w:color w:val="auto"/>
          <w:sz w:val="22"/>
          <w:szCs w:val="22"/>
          <w:u w:val="single"/>
        </w:rPr>
      </w:pPr>
    </w:p>
    <w:p w14:paraId="1AC20290" w14:textId="77777777" w:rsidR="005A291B" w:rsidRPr="00727E05" w:rsidRDefault="00825E83" w:rsidP="00727E05">
      <w:pPr>
        <w:pStyle w:val="ListParagraph"/>
        <w:numPr>
          <w:ilvl w:val="0"/>
          <w:numId w:val="2"/>
        </w:numPr>
        <w:spacing w:before="60" w:after="60" w:line="360" w:lineRule="auto"/>
      </w:pPr>
      <w:r w:rsidRPr="00727E05">
        <w:t>Pre-2016 or non-UK studies</w:t>
      </w:r>
    </w:p>
    <w:p w14:paraId="1FE91DBD" w14:textId="77777777" w:rsidR="005A291B" w:rsidRPr="00727E05" w:rsidRDefault="00825E83" w:rsidP="00727E05">
      <w:pPr>
        <w:pStyle w:val="ListParagraph"/>
        <w:numPr>
          <w:ilvl w:val="0"/>
          <w:numId w:val="2"/>
        </w:numPr>
        <w:spacing w:before="60" w:after="60" w:line="360" w:lineRule="auto"/>
      </w:pPr>
      <w:r w:rsidRPr="00727E05">
        <w:t>Non-academic or inaccessible full-text sources</w:t>
      </w:r>
    </w:p>
    <w:p w14:paraId="4D26A3D1" w14:textId="77777777" w:rsidR="005A291B" w:rsidRPr="00727E05" w:rsidRDefault="005A291B" w:rsidP="00727E05">
      <w:pPr>
        <w:spacing w:before="60" w:after="60" w:line="360" w:lineRule="auto"/>
      </w:pPr>
    </w:p>
    <w:p w14:paraId="5E675FB1" w14:textId="77777777" w:rsidR="005A291B" w:rsidRDefault="00825E83" w:rsidP="00727E05">
      <w:pPr>
        <w:pStyle w:val="Heading2"/>
        <w:rPr>
          <w:b/>
          <w:bCs/>
          <w:color w:val="auto"/>
          <w:sz w:val="22"/>
          <w:szCs w:val="22"/>
          <w:u w:val="single"/>
        </w:rPr>
      </w:pPr>
      <w:bookmarkStart w:id="6" w:name="_Toc232451366"/>
      <w:r w:rsidRPr="00727E05">
        <w:rPr>
          <w:b/>
          <w:bCs/>
          <w:color w:val="auto"/>
          <w:sz w:val="22"/>
          <w:szCs w:val="22"/>
          <w:u w:val="single"/>
        </w:rPr>
        <w:t>Resources</w:t>
      </w:r>
      <w:bookmarkEnd w:id="6"/>
    </w:p>
    <w:p w14:paraId="179D3CC7" w14:textId="77777777" w:rsidR="00727E05" w:rsidRPr="00727E05" w:rsidRDefault="00727E05" w:rsidP="00727E05">
      <w:pPr>
        <w:pStyle w:val="Heading2"/>
        <w:rPr>
          <w:b/>
          <w:bCs/>
          <w:color w:val="auto"/>
          <w:sz w:val="22"/>
          <w:szCs w:val="22"/>
          <w:u w:val="single"/>
        </w:rPr>
      </w:pPr>
    </w:p>
    <w:p w14:paraId="3ECEF02D" w14:textId="77777777" w:rsidR="005A291B" w:rsidRPr="00727E05" w:rsidRDefault="00825E83" w:rsidP="00727E05">
      <w:pPr>
        <w:pStyle w:val="ListParagraph"/>
        <w:numPr>
          <w:ilvl w:val="0"/>
          <w:numId w:val="2"/>
        </w:numPr>
        <w:spacing w:before="60" w:after="60" w:line="360" w:lineRule="auto"/>
      </w:pPr>
      <w:r w:rsidRPr="00727E05">
        <w:t>PubMed</w:t>
      </w:r>
    </w:p>
    <w:p w14:paraId="23E0D740" w14:textId="77777777" w:rsidR="005A291B" w:rsidRPr="00727E05" w:rsidRDefault="00825E83" w:rsidP="00727E05">
      <w:pPr>
        <w:pStyle w:val="ListParagraph"/>
        <w:numPr>
          <w:ilvl w:val="0"/>
          <w:numId w:val="2"/>
        </w:numPr>
        <w:spacing w:before="60" w:after="60" w:line="360" w:lineRule="auto"/>
      </w:pPr>
      <w:r w:rsidRPr="00727E05">
        <w:t>CINAHL</w:t>
      </w:r>
    </w:p>
    <w:p w14:paraId="03AE711E" w14:textId="77777777" w:rsidR="005A291B" w:rsidRPr="00727E05" w:rsidRDefault="00825E83" w:rsidP="00727E05">
      <w:pPr>
        <w:pStyle w:val="ListParagraph"/>
        <w:numPr>
          <w:ilvl w:val="0"/>
          <w:numId w:val="2"/>
        </w:numPr>
        <w:spacing w:before="60" w:after="60" w:line="360" w:lineRule="auto"/>
      </w:pPr>
      <w:r w:rsidRPr="00727E05">
        <w:t>Google Scholar</w:t>
      </w:r>
    </w:p>
    <w:p w14:paraId="56364E95" w14:textId="77777777" w:rsidR="005A291B" w:rsidRPr="00727E05" w:rsidRDefault="00825E83" w:rsidP="00727E05">
      <w:pPr>
        <w:pStyle w:val="ListParagraph"/>
        <w:numPr>
          <w:ilvl w:val="0"/>
          <w:numId w:val="2"/>
        </w:numPr>
        <w:spacing w:before="60" w:after="60" w:line="360" w:lineRule="auto"/>
      </w:pPr>
      <w:r w:rsidRPr="00727E05">
        <w:t>UWTSD Library</w:t>
      </w:r>
    </w:p>
    <w:p w14:paraId="7C719D4A" w14:textId="77777777" w:rsidR="005A291B" w:rsidRPr="00727E05" w:rsidRDefault="00825E83" w:rsidP="00727E05">
      <w:pPr>
        <w:pStyle w:val="ListParagraph"/>
        <w:numPr>
          <w:ilvl w:val="0"/>
          <w:numId w:val="2"/>
        </w:numPr>
        <w:spacing w:before="60" w:after="60" w:line="360" w:lineRule="auto"/>
      </w:pPr>
      <w:r w:rsidRPr="00727E05">
        <w:t>NHS England</w:t>
      </w:r>
    </w:p>
    <w:p w14:paraId="2DAC270E" w14:textId="77777777" w:rsidR="005A291B" w:rsidRPr="00727E05" w:rsidRDefault="00825E83" w:rsidP="00727E05">
      <w:pPr>
        <w:pStyle w:val="ListParagraph"/>
        <w:numPr>
          <w:ilvl w:val="0"/>
          <w:numId w:val="2"/>
        </w:numPr>
        <w:spacing w:before="60" w:after="60" w:line="360" w:lineRule="auto"/>
      </w:pPr>
      <w:r w:rsidRPr="00727E05">
        <w:t>NICE Guidelines</w:t>
      </w:r>
    </w:p>
    <w:p w14:paraId="406311A3" w14:textId="77777777" w:rsidR="005A291B" w:rsidRPr="00727E05" w:rsidRDefault="00825E83" w:rsidP="00727E05">
      <w:pPr>
        <w:pStyle w:val="ListParagraph"/>
        <w:numPr>
          <w:ilvl w:val="0"/>
          <w:numId w:val="2"/>
        </w:numPr>
        <w:spacing w:before="60" w:after="60" w:line="360" w:lineRule="auto"/>
      </w:pPr>
      <w:r w:rsidRPr="00727E05">
        <w:t>GOV.UK publications</w:t>
      </w:r>
    </w:p>
    <w:p w14:paraId="33A873FB" w14:textId="77777777" w:rsidR="005A291B" w:rsidRPr="00727E05" w:rsidRDefault="00825E83" w:rsidP="00727E05">
      <w:pPr>
        <w:pStyle w:val="ListParagraph"/>
        <w:numPr>
          <w:ilvl w:val="0"/>
          <w:numId w:val="2"/>
        </w:numPr>
        <w:spacing w:before="60" w:after="60" w:line="360" w:lineRule="auto"/>
      </w:pPr>
      <w:r w:rsidRPr="00727E05">
        <w:t>Alzheimer’s Society</w:t>
      </w:r>
    </w:p>
    <w:p w14:paraId="60762EE3" w14:textId="77777777" w:rsidR="005A291B" w:rsidRPr="00727E05" w:rsidRDefault="00825E83" w:rsidP="00727E05">
      <w:pPr>
        <w:pStyle w:val="ListParagraph"/>
        <w:numPr>
          <w:ilvl w:val="0"/>
          <w:numId w:val="2"/>
        </w:numPr>
        <w:spacing w:before="60" w:after="60" w:line="360" w:lineRule="auto"/>
      </w:pPr>
      <w:r w:rsidRPr="00727E05">
        <w:t>Alzheimer’s Research UK</w:t>
      </w:r>
    </w:p>
    <w:p w14:paraId="30F197FA" w14:textId="77777777" w:rsidR="005A291B" w:rsidRPr="00727E05" w:rsidRDefault="005A291B" w:rsidP="00727E05">
      <w:pPr>
        <w:spacing w:before="60" w:after="60" w:line="360" w:lineRule="auto"/>
      </w:pPr>
    </w:p>
    <w:p w14:paraId="09F6A3CA" w14:textId="77777777" w:rsidR="00727E05" w:rsidRDefault="00727E05">
      <w:pPr>
        <w:rPr>
          <w:b/>
          <w:bCs/>
          <w:u w:val="single"/>
        </w:rPr>
      </w:pPr>
      <w:r>
        <w:rPr>
          <w:u w:val="single"/>
        </w:rPr>
        <w:br w:type="page"/>
      </w:r>
    </w:p>
    <w:p w14:paraId="3F601FAC" w14:textId="51D5965F" w:rsidR="005A291B" w:rsidRDefault="00825E83" w:rsidP="00727E05">
      <w:pPr>
        <w:pStyle w:val="Heading1"/>
        <w:rPr>
          <w:color w:val="auto"/>
          <w:sz w:val="22"/>
          <w:szCs w:val="22"/>
          <w:u w:val="single"/>
        </w:rPr>
      </w:pPr>
      <w:bookmarkStart w:id="7" w:name="_Toc232451367"/>
      <w:r w:rsidRPr="00727E05">
        <w:rPr>
          <w:color w:val="auto"/>
          <w:sz w:val="22"/>
          <w:szCs w:val="22"/>
          <w:u w:val="single"/>
        </w:rPr>
        <w:lastRenderedPageBreak/>
        <w:t>Timescale</w:t>
      </w:r>
      <w:bookmarkEnd w:id="7"/>
    </w:p>
    <w:p w14:paraId="49014C36" w14:textId="77777777" w:rsidR="00727E05" w:rsidRPr="00727E05" w:rsidRDefault="00727E05" w:rsidP="00727E05">
      <w:pPr>
        <w:pStyle w:val="Heading1"/>
        <w:rPr>
          <w:color w:val="auto"/>
          <w:sz w:val="22"/>
          <w:szCs w:val="22"/>
          <w:u w:val="single"/>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15"/>
        <w:gridCol w:w="8211"/>
      </w:tblGrid>
      <w:tr w:rsidR="005A291B" w:rsidRPr="00727E05" w14:paraId="0DC2FD76" w14:textId="77777777">
        <w:tc>
          <w:tcPr>
            <w:tcW w:w="0" w:type="auto"/>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65ABD8C2" w14:textId="77777777" w:rsidR="005A291B" w:rsidRPr="00727E05" w:rsidRDefault="00825E83" w:rsidP="00727E05">
            <w:pPr>
              <w:spacing w:line="360" w:lineRule="auto"/>
            </w:pPr>
            <w:r w:rsidRPr="00727E05">
              <w:rPr>
                <w:b/>
                <w:bCs/>
                <w:color w:val="FFFFFF"/>
              </w:rPr>
              <w:t>Week</w:t>
            </w:r>
          </w:p>
        </w:tc>
        <w:tc>
          <w:tcPr>
            <w:tcW w:w="0" w:type="auto"/>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0CA76B10" w14:textId="77777777" w:rsidR="005A291B" w:rsidRPr="00727E05" w:rsidRDefault="00825E83" w:rsidP="00727E05">
            <w:pPr>
              <w:spacing w:line="360" w:lineRule="auto"/>
            </w:pPr>
            <w:r w:rsidRPr="00727E05">
              <w:rPr>
                <w:b/>
                <w:bCs/>
                <w:color w:val="FFFFFF"/>
              </w:rPr>
              <w:t>Target</w:t>
            </w:r>
          </w:p>
        </w:tc>
      </w:tr>
      <w:tr w:rsidR="005A291B" w:rsidRPr="00727E05" w14:paraId="6D858309" w14:textId="77777777">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0C8257A2" w14:textId="0D7A8276" w:rsidR="005A291B" w:rsidRPr="00727E05" w:rsidRDefault="00825E83" w:rsidP="00727E05">
            <w:pPr>
              <w:spacing w:line="360" w:lineRule="auto"/>
            </w:pPr>
            <w:r w:rsidRPr="00727E05">
              <w:t>1</w:t>
            </w:r>
            <w:r w:rsidR="006D516F">
              <w:t>-</w:t>
            </w:r>
            <w:r w:rsidRPr="00727E05">
              <w:t>2</w:t>
            </w:r>
          </w:p>
        </w:tc>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7F68AB6D" w14:textId="77777777" w:rsidR="005A291B" w:rsidRPr="00727E05" w:rsidRDefault="00825E83" w:rsidP="00727E05">
            <w:pPr>
              <w:spacing w:line="360" w:lineRule="auto"/>
            </w:pPr>
            <w:r w:rsidRPr="00727E05">
              <w:t>Refine topic and research question</w:t>
            </w:r>
          </w:p>
        </w:tc>
      </w:tr>
      <w:tr w:rsidR="005A291B" w:rsidRPr="00727E05" w14:paraId="7EEC7BE3" w14:textId="77777777">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600D5A6" w14:textId="7FF5E9D0" w:rsidR="005A291B" w:rsidRPr="00727E05" w:rsidRDefault="00825E83" w:rsidP="00727E05">
            <w:pPr>
              <w:spacing w:line="360" w:lineRule="auto"/>
            </w:pPr>
            <w:r w:rsidRPr="00727E05">
              <w:t>3</w:t>
            </w:r>
            <w:r w:rsidR="006D516F">
              <w:t>-</w:t>
            </w:r>
            <w:r w:rsidRPr="00727E05">
              <w:t>4</w:t>
            </w:r>
          </w:p>
        </w:tc>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111200" w14:textId="77777777" w:rsidR="005A291B" w:rsidRPr="00727E05" w:rsidRDefault="00825E83" w:rsidP="00727E05">
            <w:pPr>
              <w:spacing w:line="360" w:lineRule="auto"/>
            </w:pPr>
            <w:r w:rsidRPr="00727E05">
              <w:t>Draft proposal submission</w:t>
            </w:r>
          </w:p>
        </w:tc>
      </w:tr>
      <w:tr w:rsidR="005A291B" w:rsidRPr="00727E05" w14:paraId="7FB397C1" w14:textId="77777777">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5159B743" w14:textId="77777777" w:rsidR="005A291B" w:rsidRPr="00727E05" w:rsidRDefault="00825E83" w:rsidP="00727E05">
            <w:pPr>
              <w:spacing w:line="360" w:lineRule="auto"/>
            </w:pPr>
            <w:r w:rsidRPr="00727E05">
              <w:t>5</w:t>
            </w:r>
          </w:p>
        </w:tc>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79D872A8" w14:textId="77777777" w:rsidR="005A291B" w:rsidRPr="00727E05" w:rsidRDefault="00825E83" w:rsidP="00727E05">
            <w:pPr>
              <w:spacing w:line="360" w:lineRule="auto"/>
            </w:pPr>
            <w:r w:rsidRPr="00727E05">
              <w:t>Receive and incorporate proposal feedback</w:t>
            </w:r>
          </w:p>
        </w:tc>
      </w:tr>
      <w:tr w:rsidR="005A291B" w:rsidRPr="00727E05" w14:paraId="0CEFF4D9" w14:textId="77777777">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7D1C9B7" w14:textId="7AD679D3" w:rsidR="005A291B" w:rsidRPr="00727E05" w:rsidRDefault="00825E83" w:rsidP="00727E05">
            <w:pPr>
              <w:spacing w:line="360" w:lineRule="auto"/>
            </w:pPr>
            <w:r w:rsidRPr="00727E05">
              <w:t>6</w:t>
            </w:r>
          </w:p>
        </w:tc>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6343C09" w14:textId="56B0D491" w:rsidR="005A291B" w:rsidRPr="00727E05" w:rsidRDefault="00825E83" w:rsidP="00727E05">
            <w:pPr>
              <w:spacing w:line="360" w:lineRule="auto"/>
            </w:pPr>
            <w:r w:rsidRPr="00727E05">
              <w:t xml:space="preserve">Submit </w:t>
            </w:r>
            <w:r w:rsidR="002D30D7">
              <w:t xml:space="preserve">the </w:t>
            </w:r>
            <w:r w:rsidRPr="00727E05">
              <w:t>final proposal and literature search</w:t>
            </w:r>
          </w:p>
        </w:tc>
      </w:tr>
      <w:tr w:rsidR="005A291B" w:rsidRPr="00727E05" w14:paraId="66682B5E" w14:textId="77777777">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6C90D88F" w14:textId="49E4A109" w:rsidR="005A291B" w:rsidRPr="00727E05" w:rsidRDefault="00B6693A" w:rsidP="00727E05">
            <w:pPr>
              <w:spacing w:line="360" w:lineRule="auto"/>
            </w:pPr>
            <w:r>
              <w:t>7</w:t>
            </w:r>
          </w:p>
        </w:tc>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0BD0DAD7" w14:textId="2401377A" w:rsidR="005A291B" w:rsidRPr="00727E05" w:rsidRDefault="00825E83" w:rsidP="00727E05">
            <w:pPr>
              <w:spacing w:line="360" w:lineRule="auto"/>
            </w:pPr>
            <w:r w:rsidRPr="00727E05">
              <w:t>Draft Chapter 1: Introduction</w:t>
            </w:r>
            <w:r w:rsidR="009D1114">
              <w:t xml:space="preserve">, </w:t>
            </w:r>
            <w:r w:rsidR="006D5F4A">
              <w:t>submit feedback and incorporate revisions</w:t>
            </w:r>
            <w:r w:rsidR="00B50AB9">
              <w:t xml:space="preserve"> </w:t>
            </w:r>
          </w:p>
        </w:tc>
      </w:tr>
      <w:tr w:rsidR="005A291B" w:rsidRPr="00727E05" w14:paraId="69FADCD1" w14:textId="77777777">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5549701" w14:textId="21C1613E" w:rsidR="005A291B" w:rsidRPr="00727E05" w:rsidRDefault="000820C3" w:rsidP="00727E05">
            <w:pPr>
              <w:spacing w:line="360" w:lineRule="auto"/>
            </w:pPr>
            <w:r>
              <w:t>8</w:t>
            </w:r>
          </w:p>
        </w:tc>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31E3BE" w14:textId="609670BE" w:rsidR="005A291B" w:rsidRPr="00727E05" w:rsidRDefault="000820C3" w:rsidP="00727E05">
            <w:pPr>
              <w:spacing w:line="360" w:lineRule="auto"/>
            </w:pPr>
            <w:r w:rsidRPr="00727E05">
              <w:t>Draft Chapter 2: Background Information and Analysis</w:t>
            </w:r>
            <w:r w:rsidR="00D575B6">
              <w:t>, submit feedback</w:t>
            </w:r>
            <w:r w:rsidR="00AB342A">
              <w:t>, and</w:t>
            </w:r>
            <w:r w:rsidR="00D575B6">
              <w:t xml:space="preserve"> incorporate revisions </w:t>
            </w:r>
          </w:p>
        </w:tc>
      </w:tr>
      <w:tr w:rsidR="005A291B" w:rsidRPr="00727E05" w14:paraId="555A1837" w14:textId="77777777">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57F6343D" w14:textId="30755099" w:rsidR="005A291B" w:rsidRPr="00727E05" w:rsidRDefault="00D575B6" w:rsidP="00727E05">
            <w:pPr>
              <w:spacing w:line="360" w:lineRule="auto"/>
            </w:pPr>
            <w:r>
              <w:t>9</w:t>
            </w:r>
          </w:p>
        </w:tc>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1B3EDABC" w14:textId="29586951" w:rsidR="005A291B" w:rsidRPr="00727E05" w:rsidRDefault="00D575B6" w:rsidP="00727E05">
            <w:pPr>
              <w:spacing w:line="360" w:lineRule="auto"/>
            </w:pPr>
            <w:r>
              <w:t xml:space="preserve">Submit final </w:t>
            </w:r>
            <w:r w:rsidR="00AB342A">
              <w:t>chapters</w:t>
            </w:r>
            <w:r>
              <w:t xml:space="preserve"> 1 and 2</w:t>
            </w:r>
          </w:p>
        </w:tc>
      </w:tr>
      <w:tr w:rsidR="005A291B" w:rsidRPr="00727E05" w14:paraId="68A735FA" w14:textId="77777777">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C5FDF7A" w14:textId="6B2BAD55" w:rsidR="005A291B" w:rsidRPr="00727E05" w:rsidRDefault="00D575B6" w:rsidP="00727E05">
            <w:pPr>
              <w:spacing w:line="360" w:lineRule="auto"/>
            </w:pPr>
            <w:r>
              <w:t>10-11</w:t>
            </w:r>
          </w:p>
        </w:tc>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50D41F0" w14:textId="3252A5AE" w:rsidR="005A291B" w:rsidRPr="00727E05" w:rsidRDefault="00D575B6" w:rsidP="00727E05">
            <w:pPr>
              <w:spacing w:line="360" w:lineRule="auto"/>
            </w:pPr>
            <w:r w:rsidRPr="00727E05">
              <w:t>Academic Methods Poster</w:t>
            </w:r>
          </w:p>
        </w:tc>
      </w:tr>
      <w:tr w:rsidR="005A291B" w:rsidRPr="00727E05" w14:paraId="10328225" w14:textId="77777777">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71CEB4F3" w14:textId="4F61A766" w:rsidR="005A291B" w:rsidRPr="00727E05" w:rsidRDefault="00D575B6" w:rsidP="00727E05">
            <w:pPr>
              <w:spacing w:line="360" w:lineRule="auto"/>
            </w:pPr>
            <w:r>
              <w:t>12-14</w:t>
            </w:r>
          </w:p>
        </w:tc>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2200B528" w14:textId="27E071CD" w:rsidR="005A291B" w:rsidRPr="00727E05" w:rsidRDefault="00D575B6" w:rsidP="00727E05">
            <w:pPr>
              <w:spacing w:line="360" w:lineRule="auto"/>
            </w:pPr>
            <w:r>
              <w:t xml:space="preserve">Draft Chapter </w:t>
            </w:r>
            <w:r w:rsidR="00AB342A">
              <w:t>3: Methods and Search Strategy</w:t>
            </w:r>
          </w:p>
        </w:tc>
      </w:tr>
      <w:tr w:rsidR="005A291B" w:rsidRPr="00727E05" w14:paraId="0DE053AD" w14:textId="77777777">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CB78B45" w14:textId="2D2B4242" w:rsidR="005A291B" w:rsidRPr="00727E05" w:rsidRDefault="00AB342A" w:rsidP="00727E05">
            <w:pPr>
              <w:spacing w:line="360" w:lineRule="auto"/>
            </w:pPr>
            <w:r>
              <w:t>15-18</w:t>
            </w:r>
          </w:p>
        </w:tc>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866E15C" w14:textId="0FDF3C47" w:rsidR="005A291B" w:rsidRPr="00727E05" w:rsidRDefault="00682DA1" w:rsidP="00727E05">
            <w:pPr>
              <w:spacing w:line="360" w:lineRule="auto"/>
            </w:pPr>
            <w:r>
              <w:t>Draft</w:t>
            </w:r>
            <w:r w:rsidRPr="00727E05">
              <w:t xml:space="preserve"> 4: Findings and Analysis</w:t>
            </w:r>
          </w:p>
        </w:tc>
      </w:tr>
      <w:tr w:rsidR="005A291B" w:rsidRPr="00727E05" w14:paraId="37E7D2EB" w14:textId="77777777">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71F6D1BC" w14:textId="741C1394" w:rsidR="005A291B" w:rsidRPr="00727E05" w:rsidRDefault="00825E83" w:rsidP="00727E05">
            <w:pPr>
              <w:spacing w:line="360" w:lineRule="auto"/>
            </w:pPr>
            <w:r w:rsidRPr="00727E05">
              <w:t>2</w:t>
            </w:r>
            <w:r w:rsidR="00682DA1">
              <w:t>0</w:t>
            </w:r>
          </w:p>
        </w:tc>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24D91ADA" w14:textId="6E2B3200" w:rsidR="005A291B" w:rsidRPr="00727E05" w:rsidRDefault="00825E83" w:rsidP="00727E05">
            <w:pPr>
              <w:spacing w:line="360" w:lineRule="auto"/>
            </w:pPr>
            <w:r w:rsidRPr="00727E05">
              <w:t xml:space="preserve">Submit </w:t>
            </w:r>
            <w:r w:rsidR="005248F9">
              <w:t>Chapters</w:t>
            </w:r>
            <w:r w:rsidRPr="00727E05">
              <w:t xml:space="preserve"> </w:t>
            </w:r>
            <w:r w:rsidR="00682DA1">
              <w:t>3 and 4</w:t>
            </w:r>
            <w:r w:rsidRPr="00727E05">
              <w:t xml:space="preserve"> draft for feedback and incorporate revisions</w:t>
            </w:r>
          </w:p>
        </w:tc>
      </w:tr>
      <w:tr w:rsidR="005A291B" w:rsidRPr="00727E05" w14:paraId="7970150A" w14:textId="77777777">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3936447" w14:textId="2943F7FB" w:rsidR="005A291B" w:rsidRPr="00727E05" w:rsidRDefault="00825E83" w:rsidP="00727E05">
            <w:pPr>
              <w:spacing w:line="360" w:lineRule="auto"/>
            </w:pPr>
            <w:r w:rsidRPr="00727E05">
              <w:t>24</w:t>
            </w:r>
            <w:r w:rsidR="00727E05">
              <w:t>-</w:t>
            </w:r>
            <w:r w:rsidRPr="00727E05">
              <w:t>25</w:t>
            </w:r>
          </w:p>
        </w:tc>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87AC8A4" w14:textId="77777777" w:rsidR="005A291B" w:rsidRPr="00727E05" w:rsidRDefault="00825E83" w:rsidP="00727E05">
            <w:pPr>
              <w:spacing w:line="360" w:lineRule="auto"/>
            </w:pPr>
            <w:r w:rsidRPr="00727E05">
              <w:t>Chapter 5: Conclusion and Recommendations</w:t>
            </w:r>
          </w:p>
        </w:tc>
      </w:tr>
      <w:tr w:rsidR="005A291B" w:rsidRPr="00727E05" w14:paraId="60CF8D8C" w14:textId="77777777">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5BE41C30" w14:textId="77777777" w:rsidR="005A291B" w:rsidRPr="00727E05" w:rsidRDefault="00825E83" w:rsidP="00727E05">
            <w:pPr>
              <w:spacing w:line="360" w:lineRule="auto"/>
            </w:pPr>
            <w:r w:rsidRPr="00727E05">
              <w:t>26</w:t>
            </w:r>
          </w:p>
        </w:tc>
        <w:tc>
          <w:tcPr>
            <w:tcW w:w="0" w:type="auto"/>
            <w:tcBorders>
              <w:top w:val="single" w:sz="1" w:space="0" w:color="AAAAAA"/>
              <w:left w:val="single" w:sz="1" w:space="0" w:color="AAAAAA"/>
              <w:bottom w:val="single" w:sz="1" w:space="0" w:color="AAAAAA"/>
              <w:right w:val="single" w:sz="1" w:space="0" w:color="AAAAAA"/>
            </w:tcBorders>
            <w:shd w:val="clear" w:color="auto" w:fill="EEF2F7"/>
            <w:tcMar>
              <w:top w:w="80" w:type="dxa"/>
              <w:left w:w="120" w:type="dxa"/>
              <w:bottom w:w="80" w:type="dxa"/>
              <w:right w:w="120" w:type="dxa"/>
            </w:tcMar>
          </w:tcPr>
          <w:p w14:paraId="591A4B82" w14:textId="77777777" w:rsidR="005A291B" w:rsidRPr="00727E05" w:rsidRDefault="00825E83" w:rsidP="00727E05">
            <w:pPr>
              <w:spacing w:line="360" w:lineRule="auto"/>
            </w:pPr>
            <w:r w:rsidRPr="00727E05">
              <w:t>Final revisions and proofreading</w:t>
            </w:r>
          </w:p>
        </w:tc>
      </w:tr>
      <w:tr w:rsidR="005A291B" w:rsidRPr="00727E05" w14:paraId="1CFC264B" w14:textId="77777777">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5760D1A" w14:textId="77777777" w:rsidR="005A291B" w:rsidRPr="00727E05" w:rsidRDefault="00825E83" w:rsidP="00727E05">
            <w:pPr>
              <w:spacing w:line="360" w:lineRule="auto"/>
            </w:pPr>
            <w:r w:rsidRPr="00727E05">
              <w:t>27</w:t>
            </w:r>
          </w:p>
        </w:tc>
        <w:tc>
          <w:tcPr>
            <w:tcW w:w="0" w:type="auto"/>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E15EBB" w14:textId="77777777" w:rsidR="005A291B" w:rsidRPr="00727E05" w:rsidRDefault="00825E83" w:rsidP="00727E05">
            <w:pPr>
              <w:spacing w:line="360" w:lineRule="auto"/>
            </w:pPr>
            <w:r w:rsidRPr="00727E05">
              <w:t>Final submission</w:t>
            </w:r>
          </w:p>
        </w:tc>
      </w:tr>
    </w:tbl>
    <w:p w14:paraId="1055D68D" w14:textId="77777777" w:rsidR="005A291B" w:rsidRPr="00727E05" w:rsidRDefault="005A291B" w:rsidP="00727E05">
      <w:pPr>
        <w:spacing w:before="60" w:after="60" w:line="360" w:lineRule="auto"/>
      </w:pPr>
    </w:p>
    <w:p w14:paraId="4814A7C1" w14:textId="77777777" w:rsidR="005A291B" w:rsidRDefault="00825E83" w:rsidP="00727E05">
      <w:pPr>
        <w:pStyle w:val="Heading1"/>
        <w:rPr>
          <w:color w:val="auto"/>
          <w:sz w:val="22"/>
          <w:szCs w:val="22"/>
          <w:u w:val="single"/>
        </w:rPr>
      </w:pPr>
      <w:bookmarkStart w:id="8" w:name="_Toc232451368"/>
      <w:r w:rsidRPr="00727E05">
        <w:rPr>
          <w:color w:val="auto"/>
          <w:sz w:val="22"/>
          <w:szCs w:val="22"/>
          <w:u w:val="single"/>
        </w:rPr>
        <w:t>Self-Reflection as a Researcher</w:t>
      </w:r>
      <w:bookmarkEnd w:id="8"/>
    </w:p>
    <w:p w14:paraId="1703C41C" w14:textId="77777777" w:rsidR="00727E05" w:rsidRPr="00727E05" w:rsidRDefault="00727E05" w:rsidP="002D30D7">
      <w:pPr>
        <w:pStyle w:val="Heading1"/>
        <w:jc w:val="both"/>
        <w:rPr>
          <w:color w:val="auto"/>
          <w:sz w:val="22"/>
          <w:szCs w:val="22"/>
          <w:u w:val="single"/>
        </w:rPr>
      </w:pPr>
    </w:p>
    <w:p w14:paraId="5B746A5B" w14:textId="545F9CAA" w:rsidR="005A291B" w:rsidRPr="00727E05" w:rsidRDefault="00825E83" w:rsidP="002D30D7">
      <w:pPr>
        <w:spacing w:before="80" w:after="80" w:line="360" w:lineRule="auto"/>
        <w:jc w:val="both"/>
      </w:pPr>
      <w:r w:rsidRPr="00727E05">
        <w:t>Drawing on Gibbs’ (1988) reflective cycle, this section considers the researcher’s strengths, challenges, and plans for development throughout the project. A key strength is a genuine interest in health inequalities, which will sustain motivation and engagement. Confidence in navigating academic databases is also noted. However, critically appraising large volumes of literature and conducting thematic analysis may present challenges. To develop critical appraisal skills, the researcher intends to engage clo</w:t>
      </w:r>
      <w:r w:rsidRPr="00727E05">
        <w:t xml:space="preserve">sely with academic guidance on evaluating research quality and apply structured appraisal approaches when reviewing </w:t>
      </w:r>
      <w:r w:rsidRPr="00727E05">
        <w:lastRenderedPageBreak/>
        <w:t xml:space="preserve">sources. Thematic analysis skills will be strengthened through practice, by studying examples within the literature, and through regular feedback from the dissertation </w:t>
      </w:r>
      <w:r w:rsidR="006D516F">
        <w:t>lecturers</w:t>
      </w:r>
      <w:r w:rsidRPr="00727E05">
        <w:t>. University academic support services will be accessed where needed to maintain rigour throughout the project.</w:t>
      </w:r>
    </w:p>
    <w:p w14:paraId="1C211DB2" w14:textId="77777777" w:rsidR="005A291B" w:rsidRPr="00727E05" w:rsidRDefault="005A291B" w:rsidP="00727E05">
      <w:pPr>
        <w:spacing w:before="60" w:after="60" w:line="360" w:lineRule="auto"/>
      </w:pPr>
    </w:p>
    <w:p w14:paraId="11FC1043" w14:textId="77777777" w:rsidR="00727E05" w:rsidRDefault="00727E05">
      <w:pPr>
        <w:rPr>
          <w:b/>
          <w:bCs/>
          <w:color w:val="1F3864"/>
        </w:rPr>
      </w:pPr>
      <w:r>
        <w:br w:type="page"/>
      </w:r>
    </w:p>
    <w:p w14:paraId="3D7CFA13" w14:textId="6C36EBAC" w:rsidR="005A291B" w:rsidRPr="006D516F" w:rsidRDefault="00825E83" w:rsidP="006D516F">
      <w:pPr>
        <w:pStyle w:val="Heading1"/>
        <w:rPr>
          <w:color w:val="auto"/>
          <w:sz w:val="22"/>
          <w:szCs w:val="22"/>
          <w:u w:val="single"/>
        </w:rPr>
      </w:pPr>
      <w:bookmarkStart w:id="9" w:name="_Toc232451369"/>
      <w:r w:rsidRPr="006D516F">
        <w:rPr>
          <w:color w:val="auto"/>
          <w:sz w:val="22"/>
          <w:szCs w:val="22"/>
          <w:u w:val="single"/>
        </w:rPr>
        <w:lastRenderedPageBreak/>
        <w:t>References</w:t>
      </w:r>
      <w:bookmarkEnd w:id="9"/>
    </w:p>
    <w:p w14:paraId="5C35D423" w14:textId="77777777" w:rsidR="00727E05" w:rsidRPr="00727E05" w:rsidRDefault="00727E05" w:rsidP="00727E05">
      <w:pPr>
        <w:pStyle w:val="Heading2"/>
        <w:rPr>
          <w:b/>
          <w:bCs/>
          <w:color w:val="auto"/>
          <w:sz w:val="22"/>
          <w:szCs w:val="22"/>
          <w:u w:val="single"/>
        </w:rPr>
      </w:pPr>
    </w:p>
    <w:p w14:paraId="7E927E85" w14:textId="37155062" w:rsidR="005A291B" w:rsidRDefault="00825E83" w:rsidP="00727E05">
      <w:pPr>
        <w:spacing w:before="60" w:after="60" w:line="360" w:lineRule="auto"/>
      </w:pPr>
      <w:r w:rsidRPr="00727E05">
        <w:t xml:space="preserve">Alzheimer’s Research UK (2025) </w:t>
      </w:r>
      <w:r w:rsidRPr="00727E05">
        <w:rPr>
          <w:i/>
          <w:iCs/>
        </w:rPr>
        <w:t>Dementia is still UK’s biggest killer – where do we go from here?</w:t>
      </w:r>
      <w:r w:rsidRPr="00727E05">
        <w:t xml:space="preserve"> Available at: </w:t>
      </w:r>
      <w:hyperlink r:id="rId7" w:history="1">
        <w:r w:rsidR="00727E05" w:rsidRPr="00DA1B17">
          <w:rPr>
            <w:rStyle w:val="Hyperlink"/>
          </w:rPr>
          <w:t>https://www.alzheimersresearchuk.org/news/dementia-is-still-uks-biggest-killer-where-do-we-go-from-here/</w:t>
        </w:r>
      </w:hyperlink>
      <w:r w:rsidR="00727E05">
        <w:t xml:space="preserve"> </w:t>
      </w:r>
      <w:r w:rsidRPr="00727E05">
        <w:t>(Accessed: 11 May 2026).</w:t>
      </w:r>
    </w:p>
    <w:p w14:paraId="7849A733" w14:textId="77777777" w:rsidR="00727E05" w:rsidRPr="00727E05" w:rsidRDefault="00727E05" w:rsidP="00727E05">
      <w:pPr>
        <w:spacing w:before="60" w:after="60" w:line="360" w:lineRule="auto"/>
      </w:pPr>
    </w:p>
    <w:p w14:paraId="550CA96E" w14:textId="315BB374" w:rsidR="005A291B" w:rsidRDefault="00825E83" w:rsidP="00727E05">
      <w:pPr>
        <w:spacing w:before="60" w:after="60" w:line="360" w:lineRule="auto"/>
      </w:pPr>
      <w:r w:rsidRPr="00727E05">
        <w:t xml:space="preserve">Alzheimer’s Society (2024) </w:t>
      </w:r>
      <w:r w:rsidRPr="00727E05">
        <w:rPr>
          <w:i/>
          <w:iCs/>
        </w:rPr>
        <w:t>Risk factors for vascular dementia.</w:t>
      </w:r>
      <w:r w:rsidRPr="00727E05">
        <w:t xml:space="preserve"> Available at: </w:t>
      </w:r>
      <w:hyperlink r:id="rId8" w:history="1">
        <w:r w:rsidR="00727E05" w:rsidRPr="00DA1B17">
          <w:rPr>
            <w:rStyle w:val="Hyperlink"/>
          </w:rPr>
          <w:t>https://www.alzheimers.org.uk/about-dementia/types-dementia/risk-factors-vascular-dementia</w:t>
        </w:r>
      </w:hyperlink>
      <w:r w:rsidR="00727E05">
        <w:t xml:space="preserve"> </w:t>
      </w:r>
      <w:r w:rsidRPr="00727E05">
        <w:t>(Accessed: 11 May 2026).</w:t>
      </w:r>
    </w:p>
    <w:p w14:paraId="6BF49821" w14:textId="77777777" w:rsidR="00727E05" w:rsidRPr="00727E05" w:rsidRDefault="00727E05" w:rsidP="00727E05">
      <w:pPr>
        <w:spacing w:before="60" w:after="60" w:line="360" w:lineRule="auto"/>
      </w:pPr>
    </w:p>
    <w:p w14:paraId="61CCB734" w14:textId="77777777" w:rsidR="005A291B" w:rsidRDefault="00825E83" w:rsidP="00727E05">
      <w:pPr>
        <w:spacing w:before="60" w:after="60" w:line="360" w:lineRule="auto"/>
      </w:pPr>
      <w:r w:rsidRPr="00727E05">
        <w:t xml:space="preserve">Braun, V. and Clarke, V. (2006) ‘Using thematic analysis in psychology’, </w:t>
      </w:r>
      <w:r w:rsidRPr="00727E05">
        <w:rPr>
          <w:i/>
          <w:iCs/>
        </w:rPr>
        <w:t>Qualitative Research in Psychology</w:t>
      </w:r>
      <w:r w:rsidRPr="00727E05">
        <w:t>, 3(2), pp. 77–101. doi:10.1191/1478088706qp063oa.</w:t>
      </w:r>
    </w:p>
    <w:p w14:paraId="55FFB734" w14:textId="77777777" w:rsidR="00727E05" w:rsidRPr="00727E05" w:rsidRDefault="00727E05" w:rsidP="00727E05">
      <w:pPr>
        <w:spacing w:before="60" w:after="60" w:line="360" w:lineRule="auto"/>
      </w:pPr>
    </w:p>
    <w:p w14:paraId="059D225B" w14:textId="47F37354" w:rsidR="005A291B" w:rsidRDefault="00825E83" w:rsidP="00727E05">
      <w:pPr>
        <w:spacing w:before="60" w:after="60" w:line="360" w:lineRule="auto"/>
      </w:pPr>
      <w:r w:rsidRPr="00727E05">
        <w:t xml:space="preserve">Care England (2025) </w:t>
      </w:r>
      <w:r w:rsidRPr="00727E05">
        <w:rPr>
          <w:i/>
          <w:iCs/>
        </w:rPr>
        <w:t>The current state of dementia diagnosis and care in England.</w:t>
      </w:r>
      <w:r w:rsidRPr="00727E05">
        <w:t xml:space="preserve"> Available at: </w:t>
      </w:r>
      <w:hyperlink r:id="rId9" w:history="1">
        <w:r w:rsidR="00727E05" w:rsidRPr="00DA1B17">
          <w:rPr>
            <w:rStyle w:val="Hyperlink"/>
          </w:rPr>
          <w:t>https://www.careengland.org.uk/the-current-state-of-dementia-diagnosis-and-care-in-england/</w:t>
        </w:r>
      </w:hyperlink>
      <w:r w:rsidR="00727E05">
        <w:t xml:space="preserve"> </w:t>
      </w:r>
      <w:r w:rsidRPr="00727E05">
        <w:t>(Accessed: 11 May 2026).</w:t>
      </w:r>
    </w:p>
    <w:p w14:paraId="5E0F9601" w14:textId="77777777" w:rsidR="00727E05" w:rsidRPr="00727E05" w:rsidRDefault="00727E05" w:rsidP="00727E05">
      <w:pPr>
        <w:spacing w:before="60" w:after="60" w:line="360" w:lineRule="auto"/>
      </w:pPr>
    </w:p>
    <w:p w14:paraId="783BB613" w14:textId="77777777" w:rsidR="005A291B" w:rsidRDefault="00825E83" w:rsidP="00727E05">
      <w:pPr>
        <w:spacing w:before="60" w:after="60" w:line="360" w:lineRule="auto"/>
      </w:pPr>
      <w:r w:rsidRPr="00727E05">
        <w:t xml:space="preserve">Creswell, J.W. and Creswell, J.D. (2018) </w:t>
      </w:r>
      <w:r w:rsidRPr="00727E05">
        <w:rPr>
          <w:i/>
          <w:iCs/>
        </w:rPr>
        <w:t xml:space="preserve">Research design: qualitative, quantitative, and mixed methods </w:t>
      </w:r>
      <w:proofErr w:type="gramStart"/>
      <w:r w:rsidRPr="00727E05">
        <w:rPr>
          <w:i/>
          <w:iCs/>
        </w:rPr>
        <w:t>approaches</w:t>
      </w:r>
      <w:proofErr w:type="gramEnd"/>
      <w:r w:rsidRPr="00727E05">
        <w:rPr>
          <w:i/>
          <w:iCs/>
        </w:rPr>
        <w:t>.</w:t>
      </w:r>
      <w:r w:rsidRPr="00727E05">
        <w:t xml:space="preserve"> 5th </w:t>
      </w:r>
      <w:proofErr w:type="spellStart"/>
      <w:r w:rsidRPr="00727E05">
        <w:t>edn</w:t>
      </w:r>
      <w:proofErr w:type="spellEnd"/>
      <w:r w:rsidRPr="00727E05">
        <w:t>. Los Angeles: SAGE Publications.</w:t>
      </w:r>
    </w:p>
    <w:p w14:paraId="26299BA3" w14:textId="77777777" w:rsidR="00727E05" w:rsidRPr="00727E05" w:rsidRDefault="00727E05" w:rsidP="00727E05">
      <w:pPr>
        <w:spacing w:before="60" w:after="60" w:line="360" w:lineRule="auto"/>
      </w:pPr>
    </w:p>
    <w:p w14:paraId="25C4FFE0" w14:textId="77777777" w:rsidR="005A291B" w:rsidRDefault="00825E83" w:rsidP="00727E05">
      <w:pPr>
        <w:spacing w:before="60" w:after="60" w:line="360" w:lineRule="auto"/>
      </w:pPr>
      <w:r w:rsidRPr="00727E05">
        <w:t xml:space="preserve">Gibbs, G. (1988) </w:t>
      </w:r>
      <w:r w:rsidRPr="00727E05">
        <w:rPr>
          <w:i/>
          <w:iCs/>
        </w:rPr>
        <w:t>Learning by doing: a guide to teaching and learning methods.</w:t>
      </w:r>
      <w:r w:rsidRPr="00727E05">
        <w:t xml:space="preserve"> Oxford: Further Education Unit, Oxford Polytechnic.</w:t>
      </w:r>
    </w:p>
    <w:p w14:paraId="51409FA6" w14:textId="77777777" w:rsidR="00727E05" w:rsidRPr="00727E05" w:rsidRDefault="00727E05" w:rsidP="00727E05">
      <w:pPr>
        <w:spacing w:before="60" w:after="60" w:line="360" w:lineRule="auto"/>
      </w:pPr>
    </w:p>
    <w:p w14:paraId="1198E95A" w14:textId="77777777" w:rsidR="005A291B" w:rsidRDefault="00825E83" w:rsidP="00727E05">
      <w:pPr>
        <w:spacing w:before="60" w:after="60" w:line="360" w:lineRule="auto"/>
      </w:pPr>
      <w:r w:rsidRPr="00727E05">
        <w:t xml:space="preserve">Mukadam, N., </w:t>
      </w:r>
      <w:proofErr w:type="spellStart"/>
      <w:r w:rsidRPr="00727E05">
        <w:t>Sommerlad</w:t>
      </w:r>
      <w:proofErr w:type="spellEnd"/>
      <w:r w:rsidRPr="00727E05">
        <w:t xml:space="preserve">, A., Huntley, J. and Livingston, G. (2023) ‘A 3-UK-nation survey on dementia and the </w:t>
      </w:r>
      <w:proofErr w:type="gramStart"/>
      <w:r w:rsidRPr="00727E05">
        <w:t>cost of living</w:t>
      </w:r>
      <w:proofErr w:type="gramEnd"/>
      <w:r w:rsidRPr="00727E05">
        <w:t xml:space="preserve"> crisis: contributions of gender and ethnicity on struggling to pay for social care’, </w:t>
      </w:r>
      <w:r w:rsidRPr="00727E05">
        <w:rPr>
          <w:i/>
          <w:iCs/>
        </w:rPr>
        <w:t>Aging &amp; Mental Health</w:t>
      </w:r>
      <w:r w:rsidRPr="00727E05">
        <w:t>, 27(10), pp. 2040–2047. doi:10.1080/13607863.2023.2201639.</w:t>
      </w:r>
    </w:p>
    <w:p w14:paraId="3385A5FC" w14:textId="77777777" w:rsidR="00727E05" w:rsidRPr="00727E05" w:rsidRDefault="00727E05" w:rsidP="00727E05">
      <w:pPr>
        <w:spacing w:before="60" w:after="60" w:line="360" w:lineRule="auto"/>
      </w:pPr>
    </w:p>
    <w:p w14:paraId="323CE548" w14:textId="1EE91E8F" w:rsidR="005A291B" w:rsidRDefault="00825E83" w:rsidP="00727E05">
      <w:pPr>
        <w:spacing w:before="60" w:after="60" w:line="360" w:lineRule="auto"/>
      </w:pPr>
      <w:r w:rsidRPr="00727E05">
        <w:t xml:space="preserve">NHS (2024) </w:t>
      </w:r>
      <w:r w:rsidRPr="00727E05">
        <w:rPr>
          <w:i/>
          <w:iCs/>
        </w:rPr>
        <w:t>Vascular dementia.</w:t>
      </w:r>
      <w:r w:rsidRPr="00727E05">
        <w:t xml:space="preserve"> Available at: </w:t>
      </w:r>
      <w:hyperlink r:id="rId10" w:history="1">
        <w:r w:rsidR="00727E05" w:rsidRPr="00DA1B17">
          <w:rPr>
            <w:rStyle w:val="Hyperlink"/>
          </w:rPr>
          <w:t>https://www.nhs.uk/conditions/vascular-dementia/</w:t>
        </w:r>
      </w:hyperlink>
      <w:r w:rsidR="00727E05">
        <w:t xml:space="preserve"> </w:t>
      </w:r>
      <w:r w:rsidRPr="00727E05">
        <w:t>(Accessed: 11 May 2026).</w:t>
      </w:r>
    </w:p>
    <w:p w14:paraId="38DCE587" w14:textId="77777777" w:rsidR="00727E05" w:rsidRPr="00727E05" w:rsidRDefault="00727E05" w:rsidP="00727E05">
      <w:pPr>
        <w:spacing w:before="60" w:after="60" w:line="360" w:lineRule="auto"/>
      </w:pPr>
    </w:p>
    <w:p w14:paraId="6534CED9" w14:textId="66C0AE91" w:rsidR="005A291B" w:rsidRPr="00727E05" w:rsidRDefault="00825E83" w:rsidP="00727E05">
      <w:pPr>
        <w:spacing w:before="60" w:after="60" w:line="360" w:lineRule="auto"/>
      </w:pPr>
      <w:r w:rsidRPr="00727E05">
        <w:t xml:space="preserve">NHS England (2019) </w:t>
      </w:r>
      <w:r w:rsidRPr="00727E05">
        <w:rPr>
          <w:i/>
          <w:iCs/>
        </w:rPr>
        <w:t>The NHS Long Term Plan.</w:t>
      </w:r>
      <w:r w:rsidRPr="00727E05">
        <w:t xml:space="preserve"> Available at: </w:t>
      </w:r>
      <w:hyperlink r:id="rId11" w:history="1">
        <w:r w:rsidR="00727E05" w:rsidRPr="00DA1B17">
          <w:rPr>
            <w:rStyle w:val="Hyperlink"/>
          </w:rPr>
          <w:t>https://www.longtermplan.nhs.uk/publication/nhs-long-term-plan/</w:t>
        </w:r>
      </w:hyperlink>
      <w:r w:rsidR="00727E05">
        <w:t xml:space="preserve"> </w:t>
      </w:r>
      <w:r w:rsidRPr="00727E05">
        <w:t>(Accessed: 11 May 2026).</w:t>
      </w:r>
    </w:p>
    <w:p w14:paraId="35F056EA" w14:textId="4C7DF0D4" w:rsidR="005A291B" w:rsidRPr="00727E05" w:rsidRDefault="00825E83" w:rsidP="00727E05">
      <w:pPr>
        <w:spacing w:before="60" w:after="60" w:line="360" w:lineRule="auto"/>
      </w:pPr>
      <w:r w:rsidRPr="00727E05">
        <w:lastRenderedPageBreak/>
        <w:t xml:space="preserve">Office of Health Economics (2024) </w:t>
      </w:r>
      <w:r w:rsidRPr="00727E05">
        <w:rPr>
          <w:i/>
          <w:iCs/>
        </w:rPr>
        <w:t>Inequalities in dementia: unveiling the evidence.</w:t>
      </w:r>
      <w:r w:rsidRPr="00727E05">
        <w:t xml:space="preserve"> Available at: </w:t>
      </w:r>
      <w:hyperlink r:id="rId12" w:history="1">
        <w:r w:rsidR="00727E05" w:rsidRPr="00DA1B17">
          <w:rPr>
            <w:rStyle w:val="Hyperlink"/>
          </w:rPr>
          <w:t>https://www.ohe.org/publications/inequalities-in-dementia/</w:t>
        </w:r>
      </w:hyperlink>
      <w:r w:rsidR="00727E05">
        <w:t xml:space="preserve"> </w:t>
      </w:r>
      <w:r w:rsidRPr="00727E05">
        <w:t>(Accessed: 11 May 2026).</w:t>
      </w:r>
    </w:p>
    <w:sectPr w:rsidR="005A291B" w:rsidRPr="00727E05">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0695D"/>
    <w:multiLevelType w:val="hybridMultilevel"/>
    <w:tmpl w:val="BBBEE43C"/>
    <w:lvl w:ilvl="0" w:tplc="926E1566">
      <w:start w:val="1"/>
      <w:numFmt w:val="bullet"/>
      <w:lvlText w:val="•"/>
      <w:lvlJc w:val="left"/>
      <w:pPr>
        <w:ind w:left="720" w:hanging="360"/>
      </w:pPr>
    </w:lvl>
    <w:lvl w:ilvl="1" w:tplc="506CD6CE">
      <w:numFmt w:val="decimal"/>
      <w:lvlText w:val=""/>
      <w:lvlJc w:val="left"/>
    </w:lvl>
    <w:lvl w:ilvl="2" w:tplc="3A34616A">
      <w:numFmt w:val="decimal"/>
      <w:lvlText w:val=""/>
      <w:lvlJc w:val="left"/>
    </w:lvl>
    <w:lvl w:ilvl="3" w:tplc="7D50F694">
      <w:numFmt w:val="decimal"/>
      <w:lvlText w:val=""/>
      <w:lvlJc w:val="left"/>
    </w:lvl>
    <w:lvl w:ilvl="4" w:tplc="43F4438A">
      <w:numFmt w:val="decimal"/>
      <w:lvlText w:val=""/>
      <w:lvlJc w:val="left"/>
    </w:lvl>
    <w:lvl w:ilvl="5" w:tplc="6876E4F8">
      <w:numFmt w:val="decimal"/>
      <w:lvlText w:val=""/>
      <w:lvlJc w:val="left"/>
    </w:lvl>
    <w:lvl w:ilvl="6" w:tplc="B5EEEF08">
      <w:numFmt w:val="decimal"/>
      <w:lvlText w:val=""/>
      <w:lvlJc w:val="left"/>
    </w:lvl>
    <w:lvl w:ilvl="7" w:tplc="CB38C680">
      <w:numFmt w:val="decimal"/>
      <w:lvlText w:val=""/>
      <w:lvlJc w:val="left"/>
    </w:lvl>
    <w:lvl w:ilvl="8" w:tplc="CAA82488">
      <w:numFmt w:val="decimal"/>
      <w:lvlText w:val=""/>
      <w:lvlJc w:val="left"/>
    </w:lvl>
  </w:abstractNum>
  <w:abstractNum w:abstractNumId="1" w15:restartNumberingAfterBreak="0">
    <w:nsid w:val="58FA3FE8"/>
    <w:multiLevelType w:val="hybridMultilevel"/>
    <w:tmpl w:val="B3D6C0A4"/>
    <w:lvl w:ilvl="0" w:tplc="E90CF3C4">
      <w:start w:val="1"/>
      <w:numFmt w:val="bullet"/>
      <w:lvlText w:val="●"/>
      <w:lvlJc w:val="left"/>
      <w:pPr>
        <w:ind w:left="720" w:hanging="360"/>
      </w:pPr>
    </w:lvl>
    <w:lvl w:ilvl="1" w:tplc="362CB2B4">
      <w:start w:val="1"/>
      <w:numFmt w:val="bullet"/>
      <w:lvlText w:val="○"/>
      <w:lvlJc w:val="left"/>
      <w:pPr>
        <w:ind w:left="1440" w:hanging="360"/>
      </w:pPr>
    </w:lvl>
    <w:lvl w:ilvl="2" w:tplc="1E92132C">
      <w:start w:val="1"/>
      <w:numFmt w:val="bullet"/>
      <w:lvlText w:val="■"/>
      <w:lvlJc w:val="left"/>
      <w:pPr>
        <w:ind w:left="2160" w:hanging="360"/>
      </w:pPr>
    </w:lvl>
    <w:lvl w:ilvl="3" w:tplc="0128D270">
      <w:start w:val="1"/>
      <w:numFmt w:val="bullet"/>
      <w:lvlText w:val="●"/>
      <w:lvlJc w:val="left"/>
      <w:pPr>
        <w:ind w:left="2880" w:hanging="360"/>
      </w:pPr>
    </w:lvl>
    <w:lvl w:ilvl="4" w:tplc="968CE726">
      <w:start w:val="1"/>
      <w:numFmt w:val="bullet"/>
      <w:lvlText w:val="○"/>
      <w:lvlJc w:val="left"/>
      <w:pPr>
        <w:ind w:left="3600" w:hanging="360"/>
      </w:pPr>
    </w:lvl>
    <w:lvl w:ilvl="5" w:tplc="2DFC925E">
      <w:start w:val="1"/>
      <w:numFmt w:val="bullet"/>
      <w:lvlText w:val="■"/>
      <w:lvlJc w:val="left"/>
      <w:pPr>
        <w:ind w:left="4320" w:hanging="360"/>
      </w:pPr>
    </w:lvl>
    <w:lvl w:ilvl="6" w:tplc="B8287B4C">
      <w:start w:val="1"/>
      <w:numFmt w:val="bullet"/>
      <w:lvlText w:val="●"/>
      <w:lvlJc w:val="left"/>
      <w:pPr>
        <w:ind w:left="5040" w:hanging="360"/>
      </w:pPr>
    </w:lvl>
    <w:lvl w:ilvl="7" w:tplc="88000E86">
      <w:start w:val="1"/>
      <w:numFmt w:val="bullet"/>
      <w:lvlText w:val="●"/>
      <w:lvlJc w:val="left"/>
      <w:pPr>
        <w:ind w:left="5760" w:hanging="360"/>
      </w:pPr>
    </w:lvl>
    <w:lvl w:ilvl="8" w:tplc="8110A42E">
      <w:start w:val="1"/>
      <w:numFmt w:val="bullet"/>
      <w:lvlText w:val="●"/>
      <w:lvlJc w:val="left"/>
      <w:pPr>
        <w:ind w:left="6480" w:hanging="360"/>
      </w:pPr>
    </w:lvl>
  </w:abstractNum>
  <w:num w:numId="1" w16cid:durableId="1254902031">
    <w:abstractNumId w:val="1"/>
    <w:lvlOverride w:ilvl="0">
      <w:startOverride w:val="1"/>
    </w:lvlOverride>
  </w:num>
  <w:num w:numId="2" w16cid:durableId="28858773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91B"/>
    <w:rsid w:val="00052ABD"/>
    <w:rsid w:val="000820C3"/>
    <w:rsid w:val="001E7FE3"/>
    <w:rsid w:val="0026677F"/>
    <w:rsid w:val="002D30D7"/>
    <w:rsid w:val="003F181C"/>
    <w:rsid w:val="00420CE0"/>
    <w:rsid w:val="0048449B"/>
    <w:rsid w:val="005248F9"/>
    <w:rsid w:val="005A291B"/>
    <w:rsid w:val="00682DA1"/>
    <w:rsid w:val="006D516F"/>
    <w:rsid w:val="006D5F4A"/>
    <w:rsid w:val="007264E9"/>
    <w:rsid w:val="00727E05"/>
    <w:rsid w:val="009D1114"/>
    <w:rsid w:val="00A53F0E"/>
    <w:rsid w:val="00A66631"/>
    <w:rsid w:val="00AB342A"/>
    <w:rsid w:val="00B50AB9"/>
    <w:rsid w:val="00B6693A"/>
    <w:rsid w:val="00C83851"/>
    <w:rsid w:val="00D575B6"/>
    <w:rsid w:val="00F24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AF3A1"/>
  <w15:docId w15:val="{1EE69223-50A1-4E66-B702-949E1C2E8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color w:val="1F3864"/>
      <w:sz w:val="28"/>
      <w:szCs w:val="28"/>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727E05"/>
    <w:rPr>
      <w:color w:val="605E5C"/>
      <w:shd w:val="clear" w:color="auto" w:fill="E1DFDD"/>
    </w:rPr>
  </w:style>
  <w:style w:type="paragraph" w:styleId="TOCHeading">
    <w:name w:val="TOC Heading"/>
    <w:basedOn w:val="Heading1"/>
    <w:next w:val="Normal"/>
    <w:uiPriority w:val="39"/>
    <w:unhideWhenUsed/>
    <w:qFormat/>
    <w:rsid w:val="006D516F"/>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6D516F"/>
    <w:pPr>
      <w:spacing w:after="100"/>
    </w:pPr>
  </w:style>
  <w:style w:type="paragraph" w:styleId="TOC2">
    <w:name w:val="toc 2"/>
    <w:basedOn w:val="Normal"/>
    <w:next w:val="Normal"/>
    <w:autoRedefine/>
    <w:uiPriority w:val="39"/>
    <w:unhideWhenUsed/>
    <w:rsid w:val="006D516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lzheimers.org.uk/about-dementia/types-dementia/risk-factors-vascular-dement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lzheimersresearchuk.org/news/dementia-is-still-uks-biggest-killer-where-do-we-go-from-here/" TargetMode="External"/><Relationship Id="rId12" Type="http://schemas.openxmlformats.org/officeDocument/2006/relationships/hyperlink" Target="https://www.ohe.org/publications/inequalities-in-dement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longtermplan.nhs.uk/publication/nhs-long-term-plan/" TargetMode="External"/><Relationship Id="rId5" Type="http://schemas.openxmlformats.org/officeDocument/2006/relationships/webSettings" Target="webSettings.xml"/><Relationship Id="rId10" Type="http://schemas.openxmlformats.org/officeDocument/2006/relationships/hyperlink" Target="https://www.nhs.uk/conditions/vascular-dementia/" TargetMode="External"/><Relationship Id="rId4" Type="http://schemas.openxmlformats.org/officeDocument/2006/relationships/settings" Target="settings.xml"/><Relationship Id="rId9" Type="http://schemas.openxmlformats.org/officeDocument/2006/relationships/hyperlink" Target="https://www.careengland.org.uk/the-current-state-of-dementia-diagnosis-and-care-in-englan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7D1A7-FFE2-442D-9A75-107F635D1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1314</Words>
  <Characters>7490</Characters>
  <Application>Microsoft Office Word</Application>
  <DocSecurity>0</DocSecurity>
  <Lines>62</Lines>
  <Paragraphs>17</Paragraphs>
  <ScaleCrop>false</ScaleCrop>
  <Company/>
  <LinksUpToDate>false</LinksUpToDate>
  <CharactersWithSpaces>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Thara Bi</cp:lastModifiedBy>
  <cp:revision>2</cp:revision>
  <dcterms:created xsi:type="dcterms:W3CDTF">2026-06-20T19:06:00Z</dcterms:created>
  <dcterms:modified xsi:type="dcterms:W3CDTF">2026-06-20T19:06:00Z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4b8f96d3-dd0b-45e6-a453-dfea57a44ca9</vt:lpwstr>
  </property>
</Properties>
</file>