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BCE9F" w14:textId="77777777" w:rsidR="00211617" w:rsidRDefault="00211617" w:rsidP="001D2F31">
      <w:pPr>
        <w:jc w:val="center"/>
        <w:rPr>
          <w:b/>
          <w:sz w:val="40"/>
        </w:rPr>
      </w:pPr>
      <w:r>
        <w:rPr>
          <w:noProof/>
        </w:rPr>
        <w:drawing>
          <wp:inline distT="0" distB="0" distL="0" distR="0" wp14:anchorId="3FE1436D" wp14:editId="3FE4779A">
            <wp:extent cx="2883658" cy="1079086"/>
            <wp:effectExtent l="0" t="0" r="0" b="6985"/>
            <wp:docPr id="4" name="Picture 3">
              <a:extLst xmlns:a="http://schemas.openxmlformats.org/drawingml/2006/main">
                <a:ext uri="{FF2B5EF4-FFF2-40B4-BE49-F238E27FC236}">
                  <a16:creationId xmlns:a16="http://schemas.microsoft.com/office/drawing/2014/main" id="{6FD1A390-1A43-DEF4-1B20-BEAA38BA9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FD1A390-1A43-DEF4-1B20-BEAA38BA9D86}"/>
                        </a:ext>
                      </a:extLst>
                    </pic:cNvPr>
                    <pic:cNvPicPr>
                      <a:picLocks noChangeAspect="1"/>
                    </pic:cNvPicPr>
                  </pic:nvPicPr>
                  <pic:blipFill>
                    <a:blip r:embed="rId6"/>
                    <a:stretch>
                      <a:fillRect/>
                    </a:stretch>
                  </pic:blipFill>
                  <pic:spPr>
                    <a:xfrm>
                      <a:off x="0" y="0"/>
                      <a:ext cx="2883658" cy="1079086"/>
                    </a:xfrm>
                    <a:prstGeom prst="rect">
                      <a:avLst/>
                    </a:prstGeom>
                  </pic:spPr>
                </pic:pic>
              </a:graphicData>
            </a:graphic>
          </wp:inline>
        </w:drawing>
      </w:r>
    </w:p>
    <w:p w14:paraId="3909AAAA" w14:textId="08C176EB" w:rsidR="001D2F31" w:rsidRDefault="003365C9" w:rsidP="001D2F31">
      <w:pPr>
        <w:jc w:val="center"/>
        <w:rPr>
          <w:b/>
          <w:sz w:val="40"/>
        </w:rPr>
      </w:pPr>
      <w:r w:rsidRPr="001D2F31">
        <w:rPr>
          <w:b/>
          <w:sz w:val="40"/>
        </w:rPr>
        <w:t>An Investigation into the Impact of Self-Service Checkout Technology on Customer Satisfaction at Tesco UK</w:t>
      </w:r>
    </w:p>
    <w:p w14:paraId="042D00C4" w14:textId="77777777" w:rsidR="00211617" w:rsidRPr="00040BDA" w:rsidRDefault="00211617" w:rsidP="00211617">
      <w:pPr>
        <w:jc w:val="center"/>
        <w:rPr>
          <w:rFonts w:cs="Times New Roman"/>
          <w:b/>
          <w:szCs w:val="24"/>
        </w:rPr>
      </w:pPr>
      <w:proofErr w:type="spellStart"/>
      <w:r w:rsidRPr="00040BDA">
        <w:rPr>
          <w:rFonts w:cs="Times New Roman"/>
          <w:b/>
          <w:szCs w:val="24"/>
        </w:rPr>
        <w:t>Programme</w:t>
      </w:r>
      <w:proofErr w:type="spellEnd"/>
      <w:r w:rsidRPr="00040BDA">
        <w:rPr>
          <w:rFonts w:cs="Times New Roman"/>
          <w:b/>
          <w:szCs w:val="24"/>
        </w:rPr>
        <w:t>: BA Leadership and Management Skills in the Workplace</w:t>
      </w:r>
    </w:p>
    <w:p w14:paraId="4D8315C0" w14:textId="00BA62B2" w:rsidR="00211617" w:rsidRPr="00040BDA" w:rsidRDefault="00211617" w:rsidP="00211617">
      <w:pPr>
        <w:jc w:val="center"/>
        <w:rPr>
          <w:rFonts w:cs="Times New Roman"/>
          <w:b/>
          <w:szCs w:val="24"/>
        </w:rPr>
      </w:pPr>
      <w:r w:rsidRPr="00040BDA">
        <w:rPr>
          <w:rFonts w:cs="Times New Roman"/>
          <w:b/>
          <w:szCs w:val="24"/>
        </w:rPr>
        <w:t xml:space="preserve">Module: </w:t>
      </w:r>
      <w:r w:rsidRPr="00211617">
        <w:rPr>
          <w:rFonts w:cs="Times New Roman"/>
          <w:b/>
          <w:bCs/>
          <w:szCs w:val="24"/>
        </w:rPr>
        <w:t>Research Methods for Business</w:t>
      </w:r>
    </w:p>
    <w:p w14:paraId="38E64995" w14:textId="77777777" w:rsidR="00211617" w:rsidRDefault="00211617" w:rsidP="00211617">
      <w:pPr>
        <w:jc w:val="center"/>
        <w:rPr>
          <w:rFonts w:cs="Times New Roman"/>
          <w:b/>
          <w:szCs w:val="24"/>
        </w:rPr>
      </w:pPr>
      <w:r>
        <w:rPr>
          <w:rFonts w:cs="Times New Roman"/>
          <w:b/>
          <w:szCs w:val="24"/>
        </w:rPr>
        <w:t>Student Name: Tauseef Ahmed</w:t>
      </w:r>
    </w:p>
    <w:p w14:paraId="75A1A301" w14:textId="77777777" w:rsidR="00211617" w:rsidRDefault="00211617" w:rsidP="00211617">
      <w:pPr>
        <w:jc w:val="center"/>
        <w:rPr>
          <w:rFonts w:cs="Times New Roman"/>
          <w:b/>
          <w:szCs w:val="24"/>
        </w:rPr>
      </w:pPr>
      <w:r>
        <w:rPr>
          <w:rFonts w:cs="Times New Roman"/>
          <w:b/>
          <w:szCs w:val="24"/>
        </w:rPr>
        <w:t>Student ID: 2331193</w:t>
      </w:r>
    </w:p>
    <w:p w14:paraId="54F76150" w14:textId="2C5ACFC7" w:rsidR="00211617" w:rsidRPr="00211617" w:rsidRDefault="00211617" w:rsidP="00211617">
      <w:pPr>
        <w:jc w:val="center"/>
        <w:rPr>
          <w:rFonts w:cs="Times New Roman"/>
          <w:b/>
          <w:bCs/>
          <w:szCs w:val="24"/>
          <w:lang w:val="en-GB"/>
        </w:rPr>
      </w:pPr>
      <w:r>
        <w:rPr>
          <w:rFonts w:cs="Times New Roman"/>
          <w:b/>
          <w:szCs w:val="24"/>
        </w:rPr>
        <w:t xml:space="preserve">Submission Date: </w:t>
      </w:r>
      <w:r w:rsidRPr="00211617">
        <w:rPr>
          <w:rFonts w:cs="Times New Roman"/>
          <w:b/>
          <w:bCs/>
          <w:szCs w:val="24"/>
          <w:lang w:val="en-GB"/>
        </w:rPr>
        <w:t>17/11/2026</w:t>
      </w:r>
    </w:p>
    <w:p w14:paraId="315E27E3" w14:textId="77777777" w:rsidR="00211617" w:rsidRDefault="00211617" w:rsidP="001D2F31">
      <w:pPr>
        <w:jc w:val="center"/>
        <w:rPr>
          <w:b/>
          <w:sz w:val="40"/>
        </w:rPr>
      </w:pPr>
    </w:p>
    <w:p w14:paraId="7F81AA29" w14:textId="77777777" w:rsidR="00FD7134" w:rsidRDefault="00FD7134" w:rsidP="001D2F31">
      <w:pPr>
        <w:jc w:val="center"/>
        <w:rPr>
          <w:b/>
          <w:sz w:val="40"/>
        </w:rPr>
      </w:pPr>
    </w:p>
    <w:p w14:paraId="734CB900" w14:textId="77777777" w:rsidR="00FD7134" w:rsidRDefault="00FD7134" w:rsidP="001D2F31">
      <w:pPr>
        <w:jc w:val="center"/>
        <w:rPr>
          <w:b/>
          <w:sz w:val="40"/>
        </w:rPr>
      </w:pPr>
    </w:p>
    <w:p w14:paraId="0CDF9D67" w14:textId="77777777" w:rsidR="00FD7134" w:rsidRDefault="00FD7134" w:rsidP="001D2F31">
      <w:pPr>
        <w:jc w:val="center"/>
        <w:rPr>
          <w:b/>
          <w:sz w:val="40"/>
        </w:rPr>
      </w:pPr>
    </w:p>
    <w:p w14:paraId="7508F7B7" w14:textId="77777777" w:rsidR="00FD7134" w:rsidRDefault="00FD7134" w:rsidP="001D2F31">
      <w:pPr>
        <w:jc w:val="center"/>
        <w:rPr>
          <w:b/>
          <w:sz w:val="40"/>
        </w:rPr>
      </w:pPr>
    </w:p>
    <w:p w14:paraId="4517ECC0" w14:textId="77777777" w:rsidR="00FD7134" w:rsidRDefault="00FD7134" w:rsidP="001D2F31">
      <w:pPr>
        <w:jc w:val="center"/>
        <w:rPr>
          <w:b/>
          <w:sz w:val="40"/>
        </w:rPr>
      </w:pPr>
    </w:p>
    <w:p w14:paraId="0EBCDA46" w14:textId="77777777" w:rsidR="00FD7134" w:rsidRDefault="00FD7134" w:rsidP="00304C20">
      <w:pPr>
        <w:rPr>
          <w:b/>
          <w:sz w:val="40"/>
        </w:rPr>
      </w:pPr>
    </w:p>
    <w:sdt>
      <w:sdtPr>
        <w:rPr>
          <w:rFonts w:ascii="Times New Roman" w:eastAsiaTheme="minorHAnsi" w:hAnsi="Times New Roman" w:cstheme="minorBidi"/>
          <w:color w:val="auto"/>
          <w:sz w:val="24"/>
          <w:szCs w:val="22"/>
        </w:rPr>
        <w:id w:val="-1819639308"/>
        <w:docPartObj>
          <w:docPartGallery w:val="Table of Contents"/>
          <w:docPartUnique/>
        </w:docPartObj>
      </w:sdtPr>
      <w:sdtEndPr>
        <w:rPr>
          <w:b/>
          <w:bCs/>
          <w:noProof/>
        </w:rPr>
      </w:sdtEndPr>
      <w:sdtContent>
        <w:p w14:paraId="42E4FE85" w14:textId="77777777" w:rsidR="00572291" w:rsidRDefault="00572291">
          <w:pPr>
            <w:pStyle w:val="TOCHeading"/>
          </w:pPr>
          <w:r>
            <w:t>Table of Contents</w:t>
          </w:r>
        </w:p>
        <w:p w14:paraId="66050816" w14:textId="77777777" w:rsidR="00572291" w:rsidRDefault="00572291">
          <w:pPr>
            <w:pStyle w:val="TOC1"/>
            <w:tabs>
              <w:tab w:val="right" w:leader="dot" w:pos="9350"/>
            </w:tabs>
            <w:rPr>
              <w:noProof/>
            </w:rPr>
          </w:pPr>
          <w:r>
            <w:fldChar w:fldCharType="begin"/>
          </w:r>
          <w:r>
            <w:instrText xml:space="preserve"> TOC \o "1-3" \h \z \u </w:instrText>
          </w:r>
          <w:r>
            <w:fldChar w:fldCharType="separate"/>
          </w:r>
          <w:hyperlink w:anchor="_Toc242186269" w:history="1">
            <w:r w:rsidRPr="0010114B">
              <w:rPr>
                <w:rStyle w:val="Hyperlink"/>
                <w:noProof/>
              </w:rPr>
              <w:t>1. Introduction</w:t>
            </w:r>
            <w:r>
              <w:rPr>
                <w:noProof/>
                <w:webHidden/>
              </w:rPr>
              <w:tab/>
            </w:r>
            <w:r>
              <w:rPr>
                <w:noProof/>
                <w:webHidden/>
              </w:rPr>
              <w:fldChar w:fldCharType="begin"/>
            </w:r>
            <w:r>
              <w:rPr>
                <w:noProof/>
                <w:webHidden/>
              </w:rPr>
              <w:instrText xml:space="preserve"> PAGEREF _Toc242186269 \h </w:instrText>
            </w:r>
            <w:r>
              <w:rPr>
                <w:noProof/>
                <w:webHidden/>
              </w:rPr>
            </w:r>
            <w:r>
              <w:rPr>
                <w:noProof/>
                <w:webHidden/>
              </w:rPr>
              <w:fldChar w:fldCharType="separate"/>
            </w:r>
            <w:r>
              <w:rPr>
                <w:noProof/>
                <w:webHidden/>
              </w:rPr>
              <w:t>2</w:t>
            </w:r>
            <w:r>
              <w:rPr>
                <w:noProof/>
                <w:webHidden/>
              </w:rPr>
              <w:fldChar w:fldCharType="end"/>
            </w:r>
          </w:hyperlink>
        </w:p>
        <w:p w14:paraId="6A1410AD" w14:textId="77777777" w:rsidR="00572291" w:rsidRDefault="00572291">
          <w:pPr>
            <w:pStyle w:val="TOC1"/>
            <w:tabs>
              <w:tab w:val="right" w:leader="dot" w:pos="9350"/>
            </w:tabs>
            <w:rPr>
              <w:noProof/>
            </w:rPr>
          </w:pPr>
          <w:hyperlink w:anchor="_Toc242186270" w:history="1">
            <w:r w:rsidRPr="0010114B">
              <w:rPr>
                <w:rStyle w:val="Hyperlink"/>
                <w:noProof/>
              </w:rPr>
              <w:t>2. Business Problem and Research Rationale</w:t>
            </w:r>
            <w:r>
              <w:rPr>
                <w:noProof/>
                <w:webHidden/>
              </w:rPr>
              <w:tab/>
            </w:r>
            <w:r>
              <w:rPr>
                <w:noProof/>
                <w:webHidden/>
              </w:rPr>
              <w:fldChar w:fldCharType="begin"/>
            </w:r>
            <w:r>
              <w:rPr>
                <w:noProof/>
                <w:webHidden/>
              </w:rPr>
              <w:instrText xml:space="preserve"> PAGEREF _Toc242186270 \h </w:instrText>
            </w:r>
            <w:r>
              <w:rPr>
                <w:noProof/>
                <w:webHidden/>
              </w:rPr>
            </w:r>
            <w:r>
              <w:rPr>
                <w:noProof/>
                <w:webHidden/>
              </w:rPr>
              <w:fldChar w:fldCharType="separate"/>
            </w:r>
            <w:r>
              <w:rPr>
                <w:noProof/>
                <w:webHidden/>
              </w:rPr>
              <w:t>2</w:t>
            </w:r>
            <w:r>
              <w:rPr>
                <w:noProof/>
                <w:webHidden/>
              </w:rPr>
              <w:fldChar w:fldCharType="end"/>
            </w:r>
          </w:hyperlink>
        </w:p>
        <w:p w14:paraId="1ED0B124" w14:textId="77777777" w:rsidR="00572291" w:rsidRDefault="00572291">
          <w:pPr>
            <w:pStyle w:val="TOC2"/>
            <w:tabs>
              <w:tab w:val="right" w:leader="dot" w:pos="9350"/>
            </w:tabs>
            <w:rPr>
              <w:noProof/>
            </w:rPr>
          </w:pPr>
          <w:hyperlink w:anchor="_Toc242186271" w:history="1">
            <w:r w:rsidRPr="0010114B">
              <w:rPr>
                <w:rStyle w:val="Hyperlink"/>
                <w:noProof/>
              </w:rPr>
              <w:t>2.1 Organisational Context and Business Problem</w:t>
            </w:r>
            <w:r>
              <w:rPr>
                <w:noProof/>
                <w:webHidden/>
              </w:rPr>
              <w:tab/>
            </w:r>
            <w:r>
              <w:rPr>
                <w:noProof/>
                <w:webHidden/>
              </w:rPr>
              <w:fldChar w:fldCharType="begin"/>
            </w:r>
            <w:r>
              <w:rPr>
                <w:noProof/>
                <w:webHidden/>
              </w:rPr>
              <w:instrText xml:space="preserve"> PAGEREF _Toc242186271 \h </w:instrText>
            </w:r>
            <w:r>
              <w:rPr>
                <w:noProof/>
                <w:webHidden/>
              </w:rPr>
            </w:r>
            <w:r>
              <w:rPr>
                <w:noProof/>
                <w:webHidden/>
              </w:rPr>
              <w:fldChar w:fldCharType="separate"/>
            </w:r>
            <w:r>
              <w:rPr>
                <w:noProof/>
                <w:webHidden/>
              </w:rPr>
              <w:t>2</w:t>
            </w:r>
            <w:r>
              <w:rPr>
                <w:noProof/>
                <w:webHidden/>
              </w:rPr>
              <w:fldChar w:fldCharType="end"/>
            </w:r>
          </w:hyperlink>
        </w:p>
        <w:p w14:paraId="472861F5" w14:textId="77777777" w:rsidR="00572291" w:rsidRDefault="00572291">
          <w:pPr>
            <w:pStyle w:val="TOC1"/>
            <w:tabs>
              <w:tab w:val="right" w:leader="dot" w:pos="9350"/>
            </w:tabs>
            <w:rPr>
              <w:noProof/>
            </w:rPr>
          </w:pPr>
          <w:hyperlink w:anchor="_Toc242186272" w:history="1">
            <w:r w:rsidRPr="0010114B">
              <w:rPr>
                <w:rStyle w:val="Hyperlink"/>
                <w:noProof/>
              </w:rPr>
              <w:t>3. Research Aim, Objectives and Research Questions</w:t>
            </w:r>
            <w:r>
              <w:rPr>
                <w:noProof/>
                <w:webHidden/>
              </w:rPr>
              <w:tab/>
            </w:r>
            <w:r>
              <w:rPr>
                <w:noProof/>
                <w:webHidden/>
              </w:rPr>
              <w:fldChar w:fldCharType="begin"/>
            </w:r>
            <w:r>
              <w:rPr>
                <w:noProof/>
                <w:webHidden/>
              </w:rPr>
              <w:instrText xml:space="preserve"> PAGEREF _Toc242186272 \h </w:instrText>
            </w:r>
            <w:r>
              <w:rPr>
                <w:noProof/>
                <w:webHidden/>
              </w:rPr>
            </w:r>
            <w:r>
              <w:rPr>
                <w:noProof/>
                <w:webHidden/>
              </w:rPr>
              <w:fldChar w:fldCharType="separate"/>
            </w:r>
            <w:r>
              <w:rPr>
                <w:noProof/>
                <w:webHidden/>
              </w:rPr>
              <w:t>3</w:t>
            </w:r>
            <w:r>
              <w:rPr>
                <w:noProof/>
                <w:webHidden/>
              </w:rPr>
              <w:fldChar w:fldCharType="end"/>
            </w:r>
          </w:hyperlink>
        </w:p>
        <w:p w14:paraId="7342D076" w14:textId="77777777" w:rsidR="00572291" w:rsidRDefault="00572291">
          <w:pPr>
            <w:pStyle w:val="TOC2"/>
            <w:tabs>
              <w:tab w:val="right" w:leader="dot" w:pos="9350"/>
            </w:tabs>
            <w:rPr>
              <w:noProof/>
            </w:rPr>
          </w:pPr>
          <w:hyperlink w:anchor="_Toc242186273" w:history="1">
            <w:r w:rsidRPr="0010114B">
              <w:rPr>
                <w:rStyle w:val="Hyperlink"/>
                <w:noProof/>
              </w:rPr>
              <w:t>3.1 Research Aim</w:t>
            </w:r>
            <w:r>
              <w:rPr>
                <w:noProof/>
                <w:webHidden/>
              </w:rPr>
              <w:tab/>
            </w:r>
            <w:r>
              <w:rPr>
                <w:noProof/>
                <w:webHidden/>
              </w:rPr>
              <w:fldChar w:fldCharType="begin"/>
            </w:r>
            <w:r>
              <w:rPr>
                <w:noProof/>
                <w:webHidden/>
              </w:rPr>
              <w:instrText xml:space="preserve"> PAGEREF _Toc242186273 \h </w:instrText>
            </w:r>
            <w:r>
              <w:rPr>
                <w:noProof/>
                <w:webHidden/>
              </w:rPr>
            </w:r>
            <w:r>
              <w:rPr>
                <w:noProof/>
                <w:webHidden/>
              </w:rPr>
              <w:fldChar w:fldCharType="separate"/>
            </w:r>
            <w:r>
              <w:rPr>
                <w:noProof/>
                <w:webHidden/>
              </w:rPr>
              <w:t>3</w:t>
            </w:r>
            <w:r>
              <w:rPr>
                <w:noProof/>
                <w:webHidden/>
              </w:rPr>
              <w:fldChar w:fldCharType="end"/>
            </w:r>
          </w:hyperlink>
        </w:p>
        <w:p w14:paraId="6544449D" w14:textId="77777777" w:rsidR="00572291" w:rsidRDefault="00572291">
          <w:pPr>
            <w:pStyle w:val="TOC2"/>
            <w:tabs>
              <w:tab w:val="right" w:leader="dot" w:pos="9350"/>
            </w:tabs>
            <w:rPr>
              <w:noProof/>
            </w:rPr>
          </w:pPr>
          <w:hyperlink w:anchor="_Toc242186274" w:history="1">
            <w:r w:rsidRPr="0010114B">
              <w:rPr>
                <w:rStyle w:val="Hyperlink"/>
                <w:noProof/>
              </w:rPr>
              <w:t>3.2 Research Objectives</w:t>
            </w:r>
            <w:r>
              <w:rPr>
                <w:noProof/>
                <w:webHidden/>
              </w:rPr>
              <w:tab/>
            </w:r>
            <w:r>
              <w:rPr>
                <w:noProof/>
                <w:webHidden/>
              </w:rPr>
              <w:fldChar w:fldCharType="begin"/>
            </w:r>
            <w:r>
              <w:rPr>
                <w:noProof/>
                <w:webHidden/>
              </w:rPr>
              <w:instrText xml:space="preserve"> PAGEREF _Toc242186274 \h </w:instrText>
            </w:r>
            <w:r>
              <w:rPr>
                <w:noProof/>
                <w:webHidden/>
              </w:rPr>
            </w:r>
            <w:r>
              <w:rPr>
                <w:noProof/>
                <w:webHidden/>
              </w:rPr>
              <w:fldChar w:fldCharType="separate"/>
            </w:r>
            <w:r>
              <w:rPr>
                <w:noProof/>
                <w:webHidden/>
              </w:rPr>
              <w:t>3</w:t>
            </w:r>
            <w:r>
              <w:rPr>
                <w:noProof/>
                <w:webHidden/>
              </w:rPr>
              <w:fldChar w:fldCharType="end"/>
            </w:r>
          </w:hyperlink>
        </w:p>
        <w:p w14:paraId="07091DB8" w14:textId="77777777" w:rsidR="00572291" w:rsidRDefault="00572291">
          <w:pPr>
            <w:pStyle w:val="TOC2"/>
            <w:tabs>
              <w:tab w:val="right" w:leader="dot" w:pos="9350"/>
            </w:tabs>
            <w:rPr>
              <w:noProof/>
            </w:rPr>
          </w:pPr>
          <w:hyperlink w:anchor="_Toc242186275" w:history="1">
            <w:r w:rsidRPr="0010114B">
              <w:rPr>
                <w:rStyle w:val="Hyperlink"/>
                <w:noProof/>
              </w:rPr>
              <w:t>3.3 Research Questions</w:t>
            </w:r>
            <w:r>
              <w:rPr>
                <w:noProof/>
                <w:webHidden/>
              </w:rPr>
              <w:tab/>
            </w:r>
            <w:r>
              <w:rPr>
                <w:noProof/>
                <w:webHidden/>
              </w:rPr>
              <w:fldChar w:fldCharType="begin"/>
            </w:r>
            <w:r>
              <w:rPr>
                <w:noProof/>
                <w:webHidden/>
              </w:rPr>
              <w:instrText xml:space="preserve"> PAGEREF _Toc242186275 \h </w:instrText>
            </w:r>
            <w:r>
              <w:rPr>
                <w:noProof/>
                <w:webHidden/>
              </w:rPr>
            </w:r>
            <w:r>
              <w:rPr>
                <w:noProof/>
                <w:webHidden/>
              </w:rPr>
              <w:fldChar w:fldCharType="separate"/>
            </w:r>
            <w:r>
              <w:rPr>
                <w:noProof/>
                <w:webHidden/>
              </w:rPr>
              <w:t>3</w:t>
            </w:r>
            <w:r>
              <w:rPr>
                <w:noProof/>
                <w:webHidden/>
              </w:rPr>
              <w:fldChar w:fldCharType="end"/>
            </w:r>
          </w:hyperlink>
        </w:p>
        <w:p w14:paraId="03C5D7CA" w14:textId="77777777" w:rsidR="00572291" w:rsidRDefault="00572291">
          <w:pPr>
            <w:pStyle w:val="TOC1"/>
            <w:tabs>
              <w:tab w:val="right" w:leader="dot" w:pos="9350"/>
            </w:tabs>
            <w:rPr>
              <w:noProof/>
            </w:rPr>
          </w:pPr>
          <w:hyperlink w:anchor="_Toc242186276" w:history="1">
            <w:r w:rsidRPr="0010114B">
              <w:rPr>
                <w:rStyle w:val="Hyperlink"/>
                <w:noProof/>
              </w:rPr>
              <w:t>4. Critical Literature Review</w:t>
            </w:r>
            <w:r>
              <w:rPr>
                <w:noProof/>
                <w:webHidden/>
              </w:rPr>
              <w:tab/>
            </w:r>
            <w:r>
              <w:rPr>
                <w:noProof/>
                <w:webHidden/>
              </w:rPr>
              <w:fldChar w:fldCharType="begin"/>
            </w:r>
            <w:r>
              <w:rPr>
                <w:noProof/>
                <w:webHidden/>
              </w:rPr>
              <w:instrText xml:space="preserve"> PAGEREF _Toc242186276 \h </w:instrText>
            </w:r>
            <w:r>
              <w:rPr>
                <w:noProof/>
                <w:webHidden/>
              </w:rPr>
            </w:r>
            <w:r>
              <w:rPr>
                <w:noProof/>
                <w:webHidden/>
              </w:rPr>
              <w:fldChar w:fldCharType="separate"/>
            </w:r>
            <w:r>
              <w:rPr>
                <w:noProof/>
                <w:webHidden/>
              </w:rPr>
              <w:t>4</w:t>
            </w:r>
            <w:r>
              <w:rPr>
                <w:noProof/>
                <w:webHidden/>
              </w:rPr>
              <w:fldChar w:fldCharType="end"/>
            </w:r>
          </w:hyperlink>
        </w:p>
        <w:p w14:paraId="57F41FD9" w14:textId="77777777" w:rsidR="00572291" w:rsidRDefault="00572291">
          <w:pPr>
            <w:pStyle w:val="TOC2"/>
            <w:tabs>
              <w:tab w:val="right" w:leader="dot" w:pos="9350"/>
            </w:tabs>
            <w:rPr>
              <w:noProof/>
            </w:rPr>
          </w:pPr>
          <w:hyperlink w:anchor="_Toc242186277" w:history="1">
            <w:r w:rsidRPr="0010114B">
              <w:rPr>
                <w:rStyle w:val="Hyperlink"/>
                <w:noProof/>
              </w:rPr>
              <w:t>4.1 Self-Service Technology in Retail</w:t>
            </w:r>
            <w:r>
              <w:rPr>
                <w:noProof/>
                <w:webHidden/>
              </w:rPr>
              <w:tab/>
            </w:r>
            <w:r>
              <w:rPr>
                <w:noProof/>
                <w:webHidden/>
              </w:rPr>
              <w:fldChar w:fldCharType="begin"/>
            </w:r>
            <w:r>
              <w:rPr>
                <w:noProof/>
                <w:webHidden/>
              </w:rPr>
              <w:instrText xml:space="preserve"> PAGEREF _Toc242186277 \h </w:instrText>
            </w:r>
            <w:r>
              <w:rPr>
                <w:noProof/>
                <w:webHidden/>
              </w:rPr>
            </w:r>
            <w:r>
              <w:rPr>
                <w:noProof/>
                <w:webHidden/>
              </w:rPr>
              <w:fldChar w:fldCharType="separate"/>
            </w:r>
            <w:r>
              <w:rPr>
                <w:noProof/>
                <w:webHidden/>
              </w:rPr>
              <w:t>4</w:t>
            </w:r>
            <w:r>
              <w:rPr>
                <w:noProof/>
                <w:webHidden/>
              </w:rPr>
              <w:fldChar w:fldCharType="end"/>
            </w:r>
          </w:hyperlink>
        </w:p>
        <w:p w14:paraId="4B769BE7" w14:textId="77777777" w:rsidR="00572291" w:rsidRDefault="00572291">
          <w:pPr>
            <w:pStyle w:val="TOC2"/>
            <w:tabs>
              <w:tab w:val="right" w:leader="dot" w:pos="9350"/>
            </w:tabs>
            <w:rPr>
              <w:noProof/>
            </w:rPr>
          </w:pPr>
          <w:hyperlink w:anchor="_Toc242186278" w:history="1">
            <w:r w:rsidRPr="0010114B">
              <w:rPr>
                <w:rStyle w:val="Hyperlink"/>
                <w:noProof/>
              </w:rPr>
              <w:t>4.2 Technology Acceptance and Ease of Use</w:t>
            </w:r>
            <w:r>
              <w:rPr>
                <w:noProof/>
                <w:webHidden/>
              </w:rPr>
              <w:tab/>
            </w:r>
            <w:r>
              <w:rPr>
                <w:noProof/>
                <w:webHidden/>
              </w:rPr>
              <w:fldChar w:fldCharType="begin"/>
            </w:r>
            <w:r>
              <w:rPr>
                <w:noProof/>
                <w:webHidden/>
              </w:rPr>
              <w:instrText xml:space="preserve"> PAGEREF _Toc242186278 \h </w:instrText>
            </w:r>
            <w:r>
              <w:rPr>
                <w:noProof/>
                <w:webHidden/>
              </w:rPr>
            </w:r>
            <w:r>
              <w:rPr>
                <w:noProof/>
                <w:webHidden/>
              </w:rPr>
              <w:fldChar w:fldCharType="separate"/>
            </w:r>
            <w:r>
              <w:rPr>
                <w:noProof/>
                <w:webHidden/>
              </w:rPr>
              <w:t>4</w:t>
            </w:r>
            <w:r>
              <w:rPr>
                <w:noProof/>
                <w:webHidden/>
              </w:rPr>
              <w:fldChar w:fldCharType="end"/>
            </w:r>
          </w:hyperlink>
        </w:p>
        <w:p w14:paraId="2047BF1E" w14:textId="77777777" w:rsidR="00572291" w:rsidRDefault="00572291">
          <w:pPr>
            <w:pStyle w:val="TOC2"/>
            <w:tabs>
              <w:tab w:val="right" w:leader="dot" w:pos="9350"/>
            </w:tabs>
            <w:rPr>
              <w:noProof/>
            </w:rPr>
          </w:pPr>
          <w:hyperlink w:anchor="_Toc242186279" w:history="1">
            <w:r w:rsidRPr="0010114B">
              <w:rPr>
                <w:rStyle w:val="Hyperlink"/>
                <w:noProof/>
              </w:rPr>
              <w:t>4.3 Service Quality, Waiting Time and Satisfaction</w:t>
            </w:r>
            <w:r>
              <w:rPr>
                <w:noProof/>
                <w:webHidden/>
              </w:rPr>
              <w:tab/>
            </w:r>
            <w:r>
              <w:rPr>
                <w:noProof/>
                <w:webHidden/>
              </w:rPr>
              <w:fldChar w:fldCharType="begin"/>
            </w:r>
            <w:r>
              <w:rPr>
                <w:noProof/>
                <w:webHidden/>
              </w:rPr>
              <w:instrText xml:space="preserve"> PAGEREF _Toc242186279 \h </w:instrText>
            </w:r>
            <w:r>
              <w:rPr>
                <w:noProof/>
                <w:webHidden/>
              </w:rPr>
            </w:r>
            <w:r>
              <w:rPr>
                <w:noProof/>
                <w:webHidden/>
              </w:rPr>
              <w:fldChar w:fldCharType="separate"/>
            </w:r>
            <w:r>
              <w:rPr>
                <w:noProof/>
                <w:webHidden/>
              </w:rPr>
              <w:t>5</w:t>
            </w:r>
            <w:r>
              <w:rPr>
                <w:noProof/>
                <w:webHidden/>
              </w:rPr>
              <w:fldChar w:fldCharType="end"/>
            </w:r>
          </w:hyperlink>
        </w:p>
        <w:p w14:paraId="7B7B9F56" w14:textId="77777777" w:rsidR="00572291" w:rsidRDefault="00572291">
          <w:pPr>
            <w:pStyle w:val="TOC2"/>
            <w:tabs>
              <w:tab w:val="right" w:leader="dot" w:pos="9350"/>
            </w:tabs>
            <w:rPr>
              <w:noProof/>
            </w:rPr>
          </w:pPr>
          <w:hyperlink w:anchor="_Toc242186280" w:history="1">
            <w:r w:rsidRPr="0010114B">
              <w:rPr>
                <w:rStyle w:val="Hyperlink"/>
                <w:noProof/>
              </w:rPr>
              <w:t>4.4 Human Interaction and Staff Assistance</w:t>
            </w:r>
            <w:r>
              <w:rPr>
                <w:noProof/>
                <w:webHidden/>
              </w:rPr>
              <w:tab/>
            </w:r>
            <w:r>
              <w:rPr>
                <w:noProof/>
                <w:webHidden/>
              </w:rPr>
              <w:fldChar w:fldCharType="begin"/>
            </w:r>
            <w:r>
              <w:rPr>
                <w:noProof/>
                <w:webHidden/>
              </w:rPr>
              <w:instrText xml:space="preserve"> PAGEREF _Toc242186280 \h </w:instrText>
            </w:r>
            <w:r>
              <w:rPr>
                <w:noProof/>
                <w:webHidden/>
              </w:rPr>
            </w:r>
            <w:r>
              <w:rPr>
                <w:noProof/>
                <w:webHidden/>
              </w:rPr>
              <w:fldChar w:fldCharType="separate"/>
            </w:r>
            <w:r>
              <w:rPr>
                <w:noProof/>
                <w:webHidden/>
              </w:rPr>
              <w:t>5</w:t>
            </w:r>
            <w:r>
              <w:rPr>
                <w:noProof/>
                <w:webHidden/>
              </w:rPr>
              <w:fldChar w:fldCharType="end"/>
            </w:r>
          </w:hyperlink>
        </w:p>
        <w:p w14:paraId="509CA459" w14:textId="77777777" w:rsidR="00572291" w:rsidRDefault="00572291">
          <w:pPr>
            <w:pStyle w:val="TOC2"/>
            <w:tabs>
              <w:tab w:val="right" w:leader="dot" w:pos="9350"/>
            </w:tabs>
            <w:rPr>
              <w:noProof/>
            </w:rPr>
          </w:pPr>
          <w:hyperlink w:anchor="_Toc242186281" w:history="1">
            <w:r w:rsidRPr="0010114B">
              <w:rPr>
                <w:rStyle w:val="Hyperlink"/>
                <w:rFonts w:eastAsia="Times New Roman" w:cs="Times New Roman"/>
                <w:b/>
                <w:bCs/>
                <w:noProof/>
              </w:rPr>
              <w:t>4.5 Research Gap</w:t>
            </w:r>
            <w:r>
              <w:rPr>
                <w:noProof/>
                <w:webHidden/>
              </w:rPr>
              <w:tab/>
            </w:r>
            <w:r>
              <w:rPr>
                <w:noProof/>
                <w:webHidden/>
              </w:rPr>
              <w:fldChar w:fldCharType="begin"/>
            </w:r>
            <w:r>
              <w:rPr>
                <w:noProof/>
                <w:webHidden/>
              </w:rPr>
              <w:instrText xml:space="preserve"> PAGEREF _Toc242186281 \h </w:instrText>
            </w:r>
            <w:r>
              <w:rPr>
                <w:noProof/>
                <w:webHidden/>
              </w:rPr>
            </w:r>
            <w:r>
              <w:rPr>
                <w:noProof/>
                <w:webHidden/>
              </w:rPr>
              <w:fldChar w:fldCharType="separate"/>
            </w:r>
            <w:r>
              <w:rPr>
                <w:noProof/>
                <w:webHidden/>
              </w:rPr>
              <w:t>6</w:t>
            </w:r>
            <w:r>
              <w:rPr>
                <w:noProof/>
                <w:webHidden/>
              </w:rPr>
              <w:fldChar w:fldCharType="end"/>
            </w:r>
          </w:hyperlink>
        </w:p>
        <w:p w14:paraId="2459B8C9" w14:textId="77777777" w:rsidR="00572291" w:rsidRDefault="00572291">
          <w:pPr>
            <w:pStyle w:val="TOC1"/>
            <w:tabs>
              <w:tab w:val="right" w:leader="dot" w:pos="9350"/>
            </w:tabs>
            <w:rPr>
              <w:noProof/>
            </w:rPr>
          </w:pPr>
          <w:hyperlink w:anchor="_Toc242186282" w:history="1">
            <w:r w:rsidRPr="0010114B">
              <w:rPr>
                <w:rStyle w:val="Hyperlink"/>
                <w:noProof/>
              </w:rPr>
              <w:t>5. Research Methodology and Design</w:t>
            </w:r>
            <w:r>
              <w:rPr>
                <w:noProof/>
                <w:webHidden/>
              </w:rPr>
              <w:tab/>
            </w:r>
            <w:r>
              <w:rPr>
                <w:noProof/>
                <w:webHidden/>
              </w:rPr>
              <w:fldChar w:fldCharType="begin"/>
            </w:r>
            <w:r>
              <w:rPr>
                <w:noProof/>
                <w:webHidden/>
              </w:rPr>
              <w:instrText xml:space="preserve"> PAGEREF _Toc242186282 \h </w:instrText>
            </w:r>
            <w:r>
              <w:rPr>
                <w:noProof/>
                <w:webHidden/>
              </w:rPr>
            </w:r>
            <w:r>
              <w:rPr>
                <w:noProof/>
                <w:webHidden/>
              </w:rPr>
              <w:fldChar w:fldCharType="separate"/>
            </w:r>
            <w:r>
              <w:rPr>
                <w:noProof/>
                <w:webHidden/>
              </w:rPr>
              <w:t>6</w:t>
            </w:r>
            <w:r>
              <w:rPr>
                <w:noProof/>
                <w:webHidden/>
              </w:rPr>
              <w:fldChar w:fldCharType="end"/>
            </w:r>
          </w:hyperlink>
        </w:p>
        <w:p w14:paraId="2112B151" w14:textId="77777777" w:rsidR="00572291" w:rsidRDefault="00572291">
          <w:pPr>
            <w:pStyle w:val="TOC2"/>
            <w:tabs>
              <w:tab w:val="right" w:leader="dot" w:pos="9350"/>
            </w:tabs>
            <w:rPr>
              <w:noProof/>
            </w:rPr>
          </w:pPr>
          <w:hyperlink w:anchor="_Toc242186283" w:history="1">
            <w:r w:rsidRPr="0010114B">
              <w:rPr>
                <w:rStyle w:val="Hyperlink"/>
                <w:noProof/>
              </w:rPr>
              <w:t>5.1 Research Philosophy and Approach</w:t>
            </w:r>
            <w:r>
              <w:rPr>
                <w:noProof/>
                <w:webHidden/>
              </w:rPr>
              <w:tab/>
            </w:r>
            <w:r>
              <w:rPr>
                <w:noProof/>
                <w:webHidden/>
              </w:rPr>
              <w:fldChar w:fldCharType="begin"/>
            </w:r>
            <w:r>
              <w:rPr>
                <w:noProof/>
                <w:webHidden/>
              </w:rPr>
              <w:instrText xml:space="preserve"> PAGEREF _Toc242186283 \h </w:instrText>
            </w:r>
            <w:r>
              <w:rPr>
                <w:noProof/>
                <w:webHidden/>
              </w:rPr>
            </w:r>
            <w:r>
              <w:rPr>
                <w:noProof/>
                <w:webHidden/>
              </w:rPr>
              <w:fldChar w:fldCharType="separate"/>
            </w:r>
            <w:r>
              <w:rPr>
                <w:noProof/>
                <w:webHidden/>
              </w:rPr>
              <w:t>6</w:t>
            </w:r>
            <w:r>
              <w:rPr>
                <w:noProof/>
                <w:webHidden/>
              </w:rPr>
              <w:fldChar w:fldCharType="end"/>
            </w:r>
          </w:hyperlink>
        </w:p>
        <w:p w14:paraId="6529300A" w14:textId="77777777" w:rsidR="00572291" w:rsidRDefault="00572291">
          <w:pPr>
            <w:pStyle w:val="TOC2"/>
            <w:tabs>
              <w:tab w:val="right" w:leader="dot" w:pos="9350"/>
            </w:tabs>
            <w:rPr>
              <w:noProof/>
            </w:rPr>
          </w:pPr>
          <w:hyperlink w:anchor="_Toc242186284" w:history="1">
            <w:r w:rsidRPr="0010114B">
              <w:rPr>
                <w:rStyle w:val="Hyperlink"/>
                <w:noProof/>
              </w:rPr>
              <w:t>5.2 Research Design and Data Collection</w:t>
            </w:r>
            <w:r>
              <w:rPr>
                <w:noProof/>
                <w:webHidden/>
              </w:rPr>
              <w:tab/>
            </w:r>
            <w:r>
              <w:rPr>
                <w:noProof/>
                <w:webHidden/>
              </w:rPr>
              <w:fldChar w:fldCharType="begin"/>
            </w:r>
            <w:r>
              <w:rPr>
                <w:noProof/>
                <w:webHidden/>
              </w:rPr>
              <w:instrText xml:space="preserve"> PAGEREF _Toc242186284 \h </w:instrText>
            </w:r>
            <w:r>
              <w:rPr>
                <w:noProof/>
                <w:webHidden/>
              </w:rPr>
            </w:r>
            <w:r>
              <w:rPr>
                <w:noProof/>
                <w:webHidden/>
              </w:rPr>
              <w:fldChar w:fldCharType="separate"/>
            </w:r>
            <w:r>
              <w:rPr>
                <w:noProof/>
                <w:webHidden/>
              </w:rPr>
              <w:t>6</w:t>
            </w:r>
            <w:r>
              <w:rPr>
                <w:noProof/>
                <w:webHidden/>
              </w:rPr>
              <w:fldChar w:fldCharType="end"/>
            </w:r>
          </w:hyperlink>
        </w:p>
        <w:p w14:paraId="7824D1A3" w14:textId="77777777" w:rsidR="00572291" w:rsidRDefault="00572291">
          <w:pPr>
            <w:pStyle w:val="TOC2"/>
            <w:tabs>
              <w:tab w:val="right" w:leader="dot" w:pos="9350"/>
            </w:tabs>
            <w:rPr>
              <w:noProof/>
            </w:rPr>
          </w:pPr>
          <w:hyperlink w:anchor="_Toc242186285" w:history="1">
            <w:r w:rsidRPr="0010114B">
              <w:rPr>
                <w:rStyle w:val="Hyperlink"/>
                <w:noProof/>
              </w:rPr>
              <w:t>5.3 Population and Sampling</w:t>
            </w:r>
            <w:r>
              <w:rPr>
                <w:noProof/>
                <w:webHidden/>
              </w:rPr>
              <w:tab/>
            </w:r>
            <w:r>
              <w:rPr>
                <w:noProof/>
                <w:webHidden/>
              </w:rPr>
              <w:fldChar w:fldCharType="begin"/>
            </w:r>
            <w:r>
              <w:rPr>
                <w:noProof/>
                <w:webHidden/>
              </w:rPr>
              <w:instrText xml:space="preserve"> PAGEREF _Toc242186285 \h </w:instrText>
            </w:r>
            <w:r>
              <w:rPr>
                <w:noProof/>
                <w:webHidden/>
              </w:rPr>
            </w:r>
            <w:r>
              <w:rPr>
                <w:noProof/>
                <w:webHidden/>
              </w:rPr>
              <w:fldChar w:fldCharType="separate"/>
            </w:r>
            <w:r>
              <w:rPr>
                <w:noProof/>
                <w:webHidden/>
              </w:rPr>
              <w:t>7</w:t>
            </w:r>
            <w:r>
              <w:rPr>
                <w:noProof/>
                <w:webHidden/>
              </w:rPr>
              <w:fldChar w:fldCharType="end"/>
            </w:r>
          </w:hyperlink>
        </w:p>
        <w:p w14:paraId="378B4A88" w14:textId="77777777" w:rsidR="00572291" w:rsidRDefault="00572291">
          <w:pPr>
            <w:pStyle w:val="TOC2"/>
            <w:tabs>
              <w:tab w:val="right" w:leader="dot" w:pos="9350"/>
            </w:tabs>
            <w:rPr>
              <w:noProof/>
            </w:rPr>
          </w:pPr>
          <w:hyperlink w:anchor="_Toc242186286" w:history="1">
            <w:r w:rsidRPr="0010114B">
              <w:rPr>
                <w:rStyle w:val="Hyperlink"/>
                <w:noProof/>
              </w:rPr>
              <w:t>5.4 Data Analysis</w:t>
            </w:r>
            <w:r>
              <w:rPr>
                <w:noProof/>
                <w:webHidden/>
              </w:rPr>
              <w:tab/>
            </w:r>
            <w:r>
              <w:rPr>
                <w:noProof/>
                <w:webHidden/>
              </w:rPr>
              <w:fldChar w:fldCharType="begin"/>
            </w:r>
            <w:r>
              <w:rPr>
                <w:noProof/>
                <w:webHidden/>
              </w:rPr>
              <w:instrText xml:space="preserve"> PAGEREF _Toc242186286 \h </w:instrText>
            </w:r>
            <w:r>
              <w:rPr>
                <w:noProof/>
                <w:webHidden/>
              </w:rPr>
            </w:r>
            <w:r>
              <w:rPr>
                <w:noProof/>
                <w:webHidden/>
              </w:rPr>
              <w:fldChar w:fldCharType="separate"/>
            </w:r>
            <w:r>
              <w:rPr>
                <w:noProof/>
                <w:webHidden/>
              </w:rPr>
              <w:t>7</w:t>
            </w:r>
            <w:r>
              <w:rPr>
                <w:noProof/>
                <w:webHidden/>
              </w:rPr>
              <w:fldChar w:fldCharType="end"/>
            </w:r>
          </w:hyperlink>
        </w:p>
        <w:p w14:paraId="75B72808" w14:textId="77777777" w:rsidR="00572291" w:rsidRDefault="00572291">
          <w:pPr>
            <w:pStyle w:val="TOC2"/>
            <w:tabs>
              <w:tab w:val="right" w:leader="dot" w:pos="9350"/>
            </w:tabs>
            <w:rPr>
              <w:noProof/>
            </w:rPr>
          </w:pPr>
          <w:hyperlink w:anchor="_Toc242186287" w:history="1">
            <w:r w:rsidRPr="0010114B">
              <w:rPr>
                <w:rStyle w:val="Hyperlink"/>
                <w:rFonts w:eastAsia="Times New Roman" w:cs="Times New Roman"/>
                <w:b/>
                <w:bCs/>
                <w:noProof/>
              </w:rPr>
              <w:t>5.5 Reliability, Validity and Ethics</w:t>
            </w:r>
            <w:r>
              <w:rPr>
                <w:noProof/>
                <w:webHidden/>
              </w:rPr>
              <w:tab/>
            </w:r>
            <w:r>
              <w:rPr>
                <w:noProof/>
                <w:webHidden/>
              </w:rPr>
              <w:fldChar w:fldCharType="begin"/>
            </w:r>
            <w:r>
              <w:rPr>
                <w:noProof/>
                <w:webHidden/>
              </w:rPr>
              <w:instrText xml:space="preserve"> PAGEREF _Toc242186287 \h </w:instrText>
            </w:r>
            <w:r>
              <w:rPr>
                <w:noProof/>
                <w:webHidden/>
              </w:rPr>
            </w:r>
            <w:r>
              <w:rPr>
                <w:noProof/>
                <w:webHidden/>
              </w:rPr>
              <w:fldChar w:fldCharType="separate"/>
            </w:r>
            <w:r>
              <w:rPr>
                <w:noProof/>
                <w:webHidden/>
              </w:rPr>
              <w:t>7</w:t>
            </w:r>
            <w:r>
              <w:rPr>
                <w:noProof/>
                <w:webHidden/>
              </w:rPr>
              <w:fldChar w:fldCharType="end"/>
            </w:r>
          </w:hyperlink>
        </w:p>
        <w:p w14:paraId="0E87B8F0" w14:textId="77777777" w:rsidR="00572291" w:rsidRDefault="00572291">
          <w:pPr>
            <w:pStyle w:val="TOC1"/>
            <w:tabs>
              <w:tab w:val="right" w:leader="dot" w:pos="9350"/>
            </w:tabs>
            <w:rPr>
              <w:noProof/>
            </w:rPr>
          </w:pPr>
          <w:hyperlink w:anchor="_Toc242186288" w:history="1">
            <w:r w:rsidRPr="0010114B">
              <w:rPr>
                <w:rStyle w:val="Hyperlink"/>
                <w:noProof/>
              </w:rPr>
              <w:t>6. Business Relevance and Practical Implications</w:t>
            </w:r>
            <w:r>
              <w:rPr>
                <w:noProof/>
                <w:webHidden/>
              </w:rPr>
              <w:tab/>
            </w:r>
            <w:r>
              <w:rPr>
                <w:noProof/>
                <w:webHidden/>
              </w:rPr>
              <w:fldChar w:fldCharType="begin"/>
            </w:r>
            <w:r>
              <w:rPr>
                <w:noProof/>
                <w:webHidden/>
              </w:rPr>
              <w:instrText xml:space="preserve"> PAGEREF _Toc242186288 \h </w:instrText>
            </w:r>
            <w:r>
              <w:rPr>
                <w:noProof/>
                <w:webHidden/>
              </w:rPr>
            </w:r>
            <w:r>
              <w:rPr>
                <w:noProof/>
                <w:webHidden/>
              </w:rPr>
              <w:fldChar w:fldCharType="separate"/>
            </w:r>
            <w:r>
              <w:rPr>
                <w:noProof/>
                <w:webHidden/>
              </w:rPr>
              <w:t>8</w:t>
            </w:r>
            <w:r>
              <w:rPr>
                <w:noProof/>
                <w:webHidden/>
              </w:rPr>
              <w:fldChar w:fldCharType="end"/>
            </w:r>
          </w:hyperlink>
        </w:p>
        <w:p w14:paraId="07CE96BF" w14:textId="77777777" w:rsidR="00572291" w:rsidRDefault="00572291">
          <w:pPr>
            <w:pStyle w:val="TOC1"/>
            <w:tabs>
              <w:tab w:val="right" w:leader="dot" w:pos="9350"/>
            </w:tabs>
            <w:rPr>
              <w:noProof/>
            </w:rPr>
          </w:pPr>
          <w:hyperlink w:anchor="_Toc242186289" w:history="1">
            <w:r w:rsidRPr="0010114B">
              <w:rPr>
                <w:rStyle w:val="Hyperlink"/>
                <w:noProof/>
              </w:rPr>
              <w:t>7. Proposed Research Timeframe</w:t>
            </w:r>
            <w:r>
              <w:rPr>
                <w:noProof/>
                <w:webHidden/>
              </w:rPr>
              <w:tab/>
            </w:r>
            <w:r>
              <w:rPr>
                <w:noProof/>
                <w:webHidden/>
              </w:rPr>
              <w:fldChar w:fldCharType="begin"/>
            </w:r>
            <w:r>
              <w:rPr>
                <w:noProof/>
                <w:webHidden/>
              </w:rPr>
              <w:instrText xml:space="preserve"> PAGEREF _Toc242186289 \h </w:instrText>
            </w:r>
            <w:r>
              <w:rPr>
                <w:noProof/>
                <w:webHidden/>
              </w:rPr>
            </w:r>
            <w:r>
              <w:rPr>
                <w:noProof/>
                <w:webHidden/>
              </w:rPr>
              <w:fldChar w:fldCharType="separate"/>
            </w:r>
            <w:r>
              <w:rPr>
                <w:noProof/>
                <w:webHidden/>
              </w:rPr>
              <w:t>8</w:t>
            </w:r>
            <w:r>
              <w:rPr>
                <w:noProof/>
                <w:webHidden/>
              </w:rPr>
              <w:fldChar w:fldCharType="end"/>
            </w:r>
          </w:hyperlink>
        </w:p>
        <w:p w14:paraId="1B79E2C6" w14:textId="77777777" w:rsidR="00572291" w:rsidRDefault="00572291">
          <w:pPr>
            <w:pStyle w:val="TOC1"/>
            <w:tabs>
              <w:tab w:val="right" w:leader="dot" w:pos="9350"/>
            </w:tabs>
            <w:rPr>
              <w:noProof/>
            </w:rPr>
          </w:pPr>
          <w:hyperlink w:anchor="_Toc242186290" w:history="1">
            <w:r w:rsidRPr="0010114B">
              <w:rPr>
                <w:rStyle w:val="Hyperlink"/>
                <w:noProof/>
              </w:rPr>
              <w:t>8. Conclusion</w:t>
            </w:r>
            <w:r>
              <w:rPr>
                <w:noProof/>
                <w:webHidden/>
              </w:rPr>
              <w:tab/>
            </w:r>
            <w:r>
              <w:rPr>
                <w:noProof/>
                <w:webHidden/>
              </w:rPr>
              <w:fldChar w:fldCharType="begin"/>
            </w:r>
            <w:r>
              <w:rPr>
                <w:noProof/>
                <w:webHidden/>
              </w:rPr>
              <w:instrText xml:space="preserve"> PAGEREF _Toc242186290 \h </w:instrText>
            </w:r>
            <w:r>
              <w:rPr>
                <w:noProof/>
                <w:webHidden/>
              </w:rPr>
            </w:r>
            <w:r>
              <w:rPr>
                <w:noProof/>
                <w:webHidden/>
              </w:rPr>
              <w:fldChar w:fldCharType="separate"/>
            </w:r>
            <w:r>
              <w:rPr>
                <w:noProof/>
                <w:webHidden/>
              </w:rPr>
              <w:t>9</w:t>
            </w:r>
            <w:r>
              <w:rPr>
                <w:noProof/>
                <w:webHidden/>
              </w:rPr>
              <w:fldChar w:fldCharType="end"/>
            </w:r>
          </w:hyperlink>
        </w:p>
        <w:p w14:paraId="2DFD810D" w14:textId="77777777" w:rsidR="00572291" w:rsidRDefault="00572291">
          <w:pPr>
            <w:pStyle w:val="TOC1"/>
            <w:tabs>
              <w:tab w:val="right" w:leader="dot" w:pos="9350"/>
            </w:tabs>
            <w:rPr>
              <w:noProof/>
            </w:rPr>
          </w:pPr>
          <w:hyperlink w:anchor="_Toc242186291" w:history="1">
            <w:r w:rsidRPr="0010114B">
              <w:rPr>
                <w:rStyle w:val="Hyperlink"/>
                <w:noProof/>
              </w:rPr>
              <w:t>Reference List</w:t>
            </w:r>
            <w:r>
              <w:rPr>
                <w:noProof/>
                <w:webHidden/>
              </w:rPr>
              <w:tab/>
            </w:r>
            <w:r>
              <w:rPr>
                <w:noProof/>
                <w:webHidden/>
              </w:rPr>
              <w:fldChar w:fldCharType="begin"/>
            </w:r>
            <w:r>
              <w:rPr>
                <w:noProof/>
                <w:webHidden/>
              </w:rPr>
              <w:instrText xml:space="preserve"> PAGEREF _Toc242186291 \h </w:instrText>
            </w:r>
            <w:r>
              <w:rPr>
                <w:noProof/>
                <w:webHidden/>
              </w:rPr>
            </w:r>
            <w:r>
              <w:rPr>
                <w:noProof/>
                <w:webHidden/>
              </w:rPr>
              <w:fldChar w:fldCharType="separate"/>
            </w:r>
            <w:r>
              <w:rPr>
                <w:noProof/>
                <w:webHidden/>
              </w:rPr>
              <w:t>10</w:t>
            </w:r>
            <w:r>
              <w:rPr>
                <w:noProof/>
                <w:webHidden/>
              </w:rPr>
              <w:fldChar w:fldCharType="end"/>
            </w:r>
          </w:hyperlink>
        </w:p>
        <w:p w14:paraId="714C8F42" w14:textId="77777777" w:rsidR="00572291" w:rsidRDefault="00572291">
          <w:r>
            <w:rPr>
              <w:b/>
              <w:bCs/>
              <w:noProof/>
            </w:rPr>
            <w:fldChar w:fldCharType="end"/>
          </w:r>
        </w:p>
      </w:sdtContent>
    </w:sdt>
    <w:p w14:paraId="060E14C2" w14:textId="193AC063" w:rsidR="00FD7134" w:rsidRPr="00EA6388" w:rsidRDefault="00FD7134" w:rsidP="00FD7134">
      <w:pPr>
        <w:pStyle w:val="Heading1"/>
        <w:rPr>
          <w:rFonts w:ascii="Arial" w:hAnsi="Arial" w:cs="Arial"/>
        </w:rPr>
      </w:pPr>
      <w:r w:rsidRPr="00EA6388">
        <w:rPr>
          <w:rFonts w:ascii="Arial" w:hAnsi="Arial" w:cs="Arial"/>
        </w:rPr>
        <w:lastRenderedPageBreak/>
        <w:t>1. Introduction</w:t>
      </w:r>
    </w:p>
    <w:p w14:paraId="6D35F41C" w14:textId="77777777" w:rsidR="0075699E" w:rsidRPr="00EA6388" w:rsidRDefault="0075699E" w:rsidP="0075699E">
      <w:pPr>
        <w:rPr>
          <w:rFonts w:ascii="Arial" w:hAnsi="Arial" w:cs="Arial"/>
        </w:rPr>
      </w:pPr>
      <w:r w:rsidRPr="00EA6388">
        <w:rPr>
          <w:rFonts w:ascii="Arial" w:hAnsi="Arial" w:cs="Arial"/>
        </w:rPr>
        <w:t xml:space="preserve">Digital technology has transformed UK retail services, particularly at checkout points. Self-service checkouts allow customers to scan and pay independently, helping retailers improve transaction speed, staffing efficiency, and convenience (Oh, Teo and </w:t>
      </w:r>
      <w:proofErr w:type="spellStart"/>
      <w:r w:rsidRPr="00EA6388">
        <w:rPr>
          <w:rFonts w:ascii="Arial" w:hAnsi="Arial" w:cs="Arial"/>
        </w:rPr>
        <w:t>Sambamurthy</w:t>
      </w:r>
      <w:proofErr w:type="spellEnd"/>
      <w:r w:rsidRPr="00EA6388">
        <w:rPr>
          <w:rFonts w:ascii="Arial" w:hAnsi="Arial" w:cs="Arial"/>
        </w:rPr>
        <w:t>, 2012). However, technical faults, delays in staff support, usability problems, and preferences for human interaction can affect satisfaction. Tesco remains a major UK grocery competitor, with a strategy focused on customers, value, and service (Meng, 2024). This study examines self-checkout technology and customer satisfaction at Tesco UK.</w:t>
      </w:r>
    </w:p>
    <w:p w14:paraId="49E2CCA2" w14:textId="77777777" w:rsidR="003365C9" w:rsidRPr="00EA6388" w:rsidRDefault="003365C9" w:rsidP="00E559D6">
      <w:pPr>
        <w:pStyle w:val="Heading1"/>
        <w:rPr>
          <w:rFonts w:ascii="Arial" w:hAnsi="Arial" w:cs="Arial"/>
        </w:rPr>
      </w:pPr>
      <w:bookmarkStart w:id="0" w:name="_Toc242186270"/>
      <w:r w:rsidRPr="00EA6388">
        <w:rPr>
          <w:rFonts w:ascii="Arial" w:hAnsi="Arial" w:cs="Arial"/>
        </w:rPr>
        <w:t>2. Business Problem and Research Rationale</w:t>
      </w:r>
      <w:bookmarkEnd w:id="0"/>
    </w:p>
    <w:p w14:paraId="1CD14370" w14:textId="77777777" w:rsidR="003365C9" w:rsidRPr="00EA6388" w:rsidRDefault="003365C9" w:rsidP="00E559D6">
      <w:pPr>
        <w:pStyle w:val="Heading2"/>
        <w:rPr>
          <w:rFonts w:ascii="Arial" w:hAnsi="Arial" w:cs="Arial"/>
        </w:rPr>
      </w:pPr>
      <w:bookmarkStart w:id="1" w:name="_Toc242186271"/>
      <w:r w:rsidRPr="00EA6388">
        <w:rPr>
          <w:rFonts w:ascii="Arial" w:hAnsi="Arial" w:cs="Arial"/>
        </w:rPr>
        <w:t>2.1 Organisational Context and Business Problem</w:t>
      </w:r>
      <w:bookmarkEnd w:id="1"/>
    </w:p>
    <w:p w14:paraId="2314D856" w14:textId="77777777" w:rsidR="00D35B81" w:rsidRPr="00EA6388" w:rsidRDefault="00D35B81" w:rsidP="00D35B81">
      <w:pPr>
        <w:rPr>
          <w:rFonts w:ascii="Arial" w:hAnsi="Arial" w:cs="Arial"/>
        </w:rPr>
      </w:pPr>
      <w:r w:rsidRPr="00EA6388">
        <w:rPr>
          <w:rFonts w:ascii="Arial" w:hAnsi="Arial" w:cs="Arial"/>
        </w:rPr>
        <w:t>Tesco is one of the most important grocery stores in the UK and employs technology in a wide variety of situations on both the physical and digital side of customer service (Delaney-Klinger, K. Boyer and Frohlich, 2003). The significance of self-service checkout is especially great when considering it as one of the last encounters between the customer and retailer during an in-store shopping visit.</w:t>
      </w:r>
    </w:p>
    <w:p w14:paraId="71BC1B01" w14:textId="77777777" w:rsidR="00D35B81" w:rsidRPr="00EA6388" w:rsidRDefault="00D35B81" w:rsidP="00D35B81">
      <w:pPr>
        <w:rPr>
          <w:rFonts w:ascii="Arial" w:hAnsi="Arial" w:cs="Arial"/>
        </w:rPr>
      </w:pPr>
      <w:r w:rsidRPr="00EA6388">
        <w:rPr>
          <w:rFonts w:ascii="Arial" w:hAnsi="Arial" w:cs="Arial"/>
        </w:rPr>
        <w:t xml:space="preserve">The benefits of self-checkout systems may include reduced queue length, customer control, and efficiency. But their worth is based on the customer's real-life experience. A machine that will require special attention from the employee over and over again, or scan something wrong, or cause a hassle when it comes time to pay, can prove to be less convenient than it is supposed to be. Customer differences make a difference, too. A number of factors have been found to influence customers' behavior and perceptions of self-service technologies (STs) (Meuter et al., 2003), including technology anxiety. </w:t>
      </w:r>
    </w:p>
    <w:p w14:paraId="5864E54E" w14:textId="77777777" w:rsidR="00D35B81" w:rsidRPr="00EA6388" w:rsidRDefault="00D35B81" w:rsidP="00D35B81">
      <w:pPr>
        <w:rPr>
          <w:rFonts w:ascii="Arial" w:hAnsi="Arial" w:cs="Arial"/>
        </w:rPr>
      </w:pPr>
      <w:r w:rsidRPr="00EA6388">
        <w:rPr>
          <w:rFonts w:ascii="Arial" w:hAnsi="Arial" w:cs="Arial"/>
        </w:rPr>
        <w:t xml:space="preserve">This comes as a management challenge for Tesco. Higher technology efficiency may help work towards the operational objectives, but excessive emphasis on automation may cause unforeseen consequences if customer service from technology is not seen as more convenient or more personal. With UK and Australian supermarket samples, Sharma, </w:t>
      </w:r>
      <w:r w:rsidRPr="00EA6388">
        <w:rPr>
          <w:rFonts w:ascii="Arial" w:hAnsi="Arial" w:cs="Arial"/>
        </w:rPr>
        <w:lastRenderedPageBreak/>
        <w:t>Ueno and Kingshott (2021) concluded that the quality of the traditional staffed checkout had a greater effect on overall store satisfaction and loyalty than the quality of the self-checkout. This means that even if customers are more and more interacting with technology, the employees can still play a crucial role.</w:t>
      </w:r>
    </w:p>
    <w:p w14:paraId="31BDC990" w14:textId="77777777" w:rsidR="00D35B81" w:rsidRPr="00EA6388" w:rsidRDefault="00D35B81" w:rsidP="00D35B81">
      <w:pPr>
        <w:rPr>
          <w:rFonts w:ascii="Arial" w:hAnsi="Arial" w:cs="Arial"/>
        </w:rPr>
      </w:pPr>
      <w:r w:rsidRPr="00EA6388">
        <w:rPr>
          <w:rFonts w:ascii="Arial" w:hAnsi="Arial" w:cs="Arial"/>
        </w:rPr>
        <w:t>This study therefore, needs to be built on to find out the relationship between ease of use, speed, reliability and staff assistance of the Tesco self-checkout experience with customer satisfaction. The proposed study can contribute to the evidence for the organisation instead of general findings about self-service technologies being assumed to be applicable to Tesco customers.</w:t>
      </w:r>
    </w:p>
    <w:p w14:paraId="58EA6630" w14:textId="77777777" w:rsidR="003365C9" w:rsidRPr="00EA6388" w:rsidRDefault="003365C9" w:rsidP="00E559D6">
      <w:pPr>
        <w:pStyle w:val="Heading1"/>
        <w:rPr>
          <w:rFonts w:ascii="Arial" w:hAnsi="Arial" w:cs="Arial"/>
        </w:rPr>
      </w:pPr>
      <w:bookmarkStart w:id="2" w:name="_Toc242186272"/>
      <w:r w:rsidRPr="00EA6388">
        <w:rPr>
          <w:rFonts w:ascii="Arial" w:hAnsi="Arial" w:cs="Arial"/>
        </w:rPr>
        <w:t>3. Research Aim, Objectives and Research Questions</w:t>
      </w:r>
      <w:bookmarkEnd w:id="2"/>
    </w:p>
    <w:p w14:paraId="335F2737" w14:textId="77777777" w:rsidR="003365C9" w:rsidRPr="00EA6388" w:rsidRDefault="003365C9" w:rsidP="00E559D6">
      <w:pPr>
        <w:pStyle w:val="Heading2"/>
        <w:rPr>
          <w:rFonts w:ascii="Arial" w:hAnsi="Arial" w:cs="Arial"/>
        </w:rPr>
      </w:pPr>
      <w:bookmarkStart w:id="3" w:name="_Toc242186273"/>
      <w:r w:rsidRPr="00EA6388">
        <w:rPr>
          <w:rFonts w:ascii="Arial" w:hAnsi="Arial" w:cs="Arial"/>
        </w:rPr>
        <w:t>3.1 Research Aim</w:t>
      </w:r>
      <w:bookmarkEnd w:id="3"/>
    </w:p>
    <w:p w14:paraId="64703269" w14:textId="77777777" w:rsidR="003365C9" w:rsidRPr="00EA6388" w:rsidRDefault="003365C9" w:rsidP="003365C9">
      <w:pPr>
        <w:rPr>
          <w:rFonts w:ascii="Arial" w:hAnsi="Arial" w:cs="Arial"/>
        </w:rPr>
      </w:pPr>
      <w:r w:rsidRPr="00EA6388">
        <w:rPr>
          <w:rFonts w:ascii="Arial" w:hAnsi="Arial" w:cs="Arial"/>
        </w:rPr>
        <w:t>The aim of this research is to investigate the impact of self-service checkout technology on customer satisfaction at Tesco UK.</w:t>
      </w:r>
    </w:p>
    <w:p w14:paraId="3F4AC049" w14:textId="77777777" w:rsidR="003365C9" w:rsidRPr="00EA6388" w:rsidRDefault="003365C9" w:rsidP="00E559D6">
      <w:pPr>
        <w:pStyle w:val="Heading2"/>
        <w:rPr>
          <w:rFonts w:ascii="Arial" w:hAnsi="Arial" w:cs="Arial"/>
        </w:rPr>
      </w:pPr>
      <w:bookmarkStart w:id="4" w:name="_Toc242186274"/>
      <w:r w:rsidRPr="00EA6388">
        <w:rPr>
          <w:rFonts w:ascii="Arial" w:hAnsi="Arial" w:cs="Arial"/>
        </w:rPr>
        <w:t>3.2 Research Objectives</w:t>
      </w:r>
      <w:bookmarkEnd w:id="4"/>
    </w:p>
    <w:p w14:paraId="31BF77B4" w14:textId="77777777" w:rsidR="003365C9" w:rsidRPr="00EA6388" w:rsidRDefault="003365C9" w:rsidP="003365C9">
      <w:pPr>
        <w:pStyle w:val="ListParagraph"/>
        <w:numPr>
          <w:ilvl w:val="0"/>
          <w:numId w:val="4"/>
        </w:numPr>
        <w:rPr>
          <w:rFonts w:ascii="Arial" w:hAnsi="Arial" w:cs="Arial"/>
        </w:rPr>
      </w:pPr>
      <w:r w:rsidRPr="00EA6388">
        <w:rPr>
          <w:rFonts w:ascii="Arial" w:hAnsi="Arial" w:cs="Arial"/>
        </w:rPr>
        <w:t>To examine customer perceptions of self-service checkout technology at Tesco UK.</w:t>
      </w:r>
    </w:p>
    <w:p w14:paraId="195FFD4C" w14:textId="77777777" w:rsidR="003365C9" w:rsidRPr="00EA6388" w:rsidRDefault="003365C9" w:rsidP="003365C9">
      <w:pPr>
        <w:pStyle w:val="ListParagraph"/>
        <w:numPr>
          <w:ilvl w:val="0"/>
          <w:numId w:val="4"/>
        </w:numPr>
        <w:rPr>
          <w:rFonts w:ascii="Arial" w:hAnsi="Arial" w:cs="Arial"/>
        </w:rPr>
      </w:pPr>
      <w:r w:rsidRPr="00EA6388">
        <w:rPr>
          <w:rFonts w:ascii="Arial" w:hAnsi="Arial" w:cs="Arial"/>
        </w:rPr>
        <w:t>To assess how ease of use, speed, reliability and staff assistance influence customer satisfaction with self-service checkout.</w:t>
      </w:r>
    </w:p>
    <w:p w14:paraId="12851C56" w14:textId="77777777" w:rsidR="003365C9" w:rsidRPr="00EA6388" w:rsidRDefault="003365C9" w:rsidP="003365C9">
      <w:pPr>
        <w:pStyle w:val="ListParagraph"/>
        <w:numPr>
          <w:ilvl w:val="0"/>
          <w:numId w:val="4"/>
        </w:numPr>
        <w:rPr>
          <w:rFonts w:ascii="Arial" w:hAnsi="Arial" w:cs="Arial"/>
        </w:rPr>
      </w:pPr>
      <w:r w:rsidRPr="00EA6388">
        <w:rPr>
          <w:rFonts w:ascii="Arial" w:hAnsi="Arial" w:cs="Arial"/>
        </w:rPr>
        <w:t>To investigate the relationship between customers' self-service checkout experience and their overall satisfaction with Tesco.</w:t>
      </w:r>
    </w:p>
    <w:p w14:paraId="179CCCE9" w14:textId="77777777" w:rsidR="003365C9" w:rsidRPr="00EA6388" w:rsidRDefault="003365C9" w:rsidP="003365C9">
      <w:pPr>
        <w:pStyle w:val="ListParagraph"/>
        <w:numPr>
          <w:ilvl w:val="0"/>
          <w:numId w:val="4"/>
        </w:numPr>
        <w:rPr>
          <w:rFonts w:ascii="Arial" w:hAnsi="Arial" w:cs="Arial"/>
        </w:rPr>
      </w:pPr>
      <w:r w:rsidRPr="00EA6388">
        <w:rPr>
          <w:rFonts w:ascii="Arial" w:hAnsi="Arial" w:cs="Arial"/>
        </w:rPr>
        <w:t>To identify practical measures that could improve the self-service checkout customer experience at Tesco UK.</w:t>
      </w:r>
    </w:p>
    <w:p w14:paraId="756DCCED" w14:textId="77777777" w:rsidR="003365C9" w:rsidRPr="00EA6388" w:rsidRDefault="003365C9" w:rsidP="00E559D6">
      <w:pPr>
        <w:pStyle w:val="Heading2"/>
        <w:rPr>
          <w:rFonts w:ascii="Arial" w:hAnsi="Arial" w:cs="Arial"/>
        </w:rPr>
      </w:pPr>
      <w:bookmarkStart w:id="5" w:name="_Toc242186275"/>
      <w:r w:rsidRPr="00EA6388">
        <w:rPr>
          <w:rFonts w:ascii="Arial" w:hAnsi="Arial" w:cs="Arial"/>
        </w:rPr>
        <w:t>3.3 Research Questions</w:t>
      </w:r>
      <w:bookmarkEnd w:id="5"/>
    </w:p>
    <w:p w14:paraId="105B887A" w14:textId="77777777" w:rsidR="003365C9" w:rsidRPr="00EA6388" w:rsidRDefault="003365C9" w:rsidP="003365C9">
      <w:pPr>
        <w:pStyle w:val="ListParagraph"/>
        <w:numPr>
          <w:ilvl w:val="0"/>
          <w:numId w:val="3"/>
        </w:numPr>
        <w:rPr>
          <w:rFonts w:ascii="Arial" w:hAnsi="Arial" w:cs="Arial"/>
        </w:rPr>
      </w:pPr>
      <w:r w:rsidRPr="00EA6388">
        <w:rPr>
          <w:rFonts w:ascii="Arial" w:hAnsi="Arial" w:cs="Arial"/>
        </w:rPr>
        <w:t>How do Tesco UK customers perceive self-service checkout technology?</w:t>
      </w:r>
    </w:p>
    <w:p w14:paraId="228F64D9" w14:textId="77777777" w:rsidR="003365C9" w:rsidRPr="00EA6388" w:rsidRDefault="003365C9" w:rsidP="003365C9">
      <w:pPr>
        <w:pStyle w:val="ListParagraph"/>
        <w:numPr>
          <w:ilvl w:val="0"/>
          <w:numId w:val="3"/>
        </w:numPr>
        <w:rPr>
          <w:rFonts w:ascii="Arial" w:hAnsi="Arial" w:cs="Arial"/>
        </w:rPr>
      </w:pPr>
      <w:r w:rsidRPr="00EA6388">
        <w:rPr>
          <w:rFonts w:ascii="Arial" w:hAnsi="Arial" w:cs="Arial"/>
        </w:rPr>
        <w:lastRenderedPageBreak/>
        <w:t>How do ease of use, speed, reliability and staff assistance influence customer satisfaction with self-service checkout?</w:t>
      </w:r>
    </w:p>
    <w:p w14:paraId="721C98F8" w14:textId="77777777" w:rsidR="003365C9" w:rsidRPr="00EA6388" w:rsidRDefault="003365C9" w:rsidP="003365C9">
      <w:pPr>
        <w:pStyle w:val="ListParagraph"/>
        <w:numPr>
          <w:ilvl w:val="0"/>
          <w:numId w:val="3"/>
        </w:numPr>
        <w:rPr>
          <w:rFonts w:ascii="Arial" w:hAnsi="Arial" w:cs="Arial"/>
        </w:rPr>
      </w:pPr>
      <w:r w:rsidRPr="00EA6388">
        <w:rPr>
          <w:rFonts w:ascii="Arial" w:hAnsi="Arial" w:cs="Arial"/>
        </w:rPr>
        <w:t>What relationship exists between customers' self-service checkout experience and overall satisfaction with Tesco?</w:t>
      </w:r>
    </w:p>
    <w:p w14:paraId="4E254E84" w14:textId="77777777" w:rsidR="003365C9" w:rsidRPr="00EA6388" w:rsidRDefault="003365C9" w:rsidP="003365C9">
      <w:pPr>
        <w:pStyle w:val="ListParagraph"/>
        <w:numPr>
          <w:ilvl w:val="0"/>
          <w:numId w:val="3"/>
        </w:numPr>
        <w:rPr>
          <w:rFonts w:ascii="Arial" w:hAnsi="Arial" w:cs="Arial"/>
        </w:rPr>
      </w:pPr>
      <w:r w:rsidRPr="00EA6388">
        <w:rPr>
          <w:rFonts w:ascii="Arial" w:hAnsi="Arial" w:cs="Arial"/>
        </w:rPr>
        <w:t>What improvements could Tesco consider to enhance the self-service checkout experience?</w:t>
      </w:r>
    </w:p>
    <w:p w14:paraId="0841F180" w14:textId="77777777" w:rsidR="003365C9" w:rsidRPr="00EA6388" w:rsidRDefault="003365C9" w:rsidP="003365C9">
      <w:pPr>
        <w:rPr>
          <w:rFonts w:ascii="Arial" w:hAnsi="Arial" w:cs="Arial"/>
        </w:rPr>
      </w:pPr>
      <w:r w:rsidRPr="00EA6388">
        <w:rPr>
          <w:rFonts w:ascii="Arial" w:hAnsi="Arial" w:cs="Arial"/>
        </w:rPr>
        <w:t xml:space="preserve">These elements provide the required alignment between the identified business problem, proposed investigation and potential research outcomes. </w:t>
      </w:r>
    </w:p>
    <w:p w14:paraId="64DA8348" w14:textId="77777777" w:rsidR="003365C9" w:rsidRPr="00EA6388" w:rsidRDefault="003365C9" w:rsidP="00E559D6">
      <w:pPr>
        <w:pStyle w:val="Heading1"/>
        <w:rPr>
          <w:rFonts w:ascii="Arial" w:hAnsi="Arial" w:cs="Arial"/>
        </w:rPr>
      </w:pPr>
      <w:bookmarkStart w:id="6" w:name="_Toc242186276"/>
      <w:r w:rsidRPr="00EA6388">
        <w:rPr>
          <w:rFonts w:ascii="Arial" w:hAnsi="Arial" w:cs="Arial"/>
        </w:rPr>
        <w:t>4. Critical Literature Review</w:t>
      </w:r>
      <w:bookmarkEnd w:id="6"/>
    </w:p>
    <w:p w14:paraId="2DEB3B72" w14:textId="77777777" w:rsidR="003365C9" w:rsidRPr="00EA6388" w:rsidRDefault="003365C9" w:rsidP="00E559D6">
      <w:pPr>
        <w:pStyle w:val="Heading2"/>
        <w:rPr>
          <w:rFonts w:ascii="Arial" w:hAnsi="Arial" w:cs="Arial"/>
        </w:rPr>
      </w:pPr>
      <w:bookmarkStart w:id="7" w:name="_Toc242186277"/>
      <w:r w:rsidRPr="00EA6388">
        <w:rPr>
          <w:rFonts w:ascii="Arial" w:hAnsi="Arial" w:cs="Arial"/>
        </w:rPr>
        <w:t>4.1 Self-Service Technology in Retail</w:t>
      </w:r>
      <w:bookmarkEnd w:id="7"/>
    </w:p>
    <w:p w14:paraId="34545989" w14:textId="77777777" w:rsidR="00D35B81" w:rsidRPr="00EA6388" w:rsidRDefault="00D35B81" w:rsidP="00D35B81">
      <w:pPr>
        <w:rPr>
          <w:rFonts w:ascii="Arial" w:hAnsi="Arial" w:cs="Arial"/>
        </w:rPr>
      </w:pPr>
      <w:r w:rsidRPr="00EA6388">
        <w:rPr>
          <w:rFonts w:ascii="Arial" w:hAnsi="Arial" w:cs="Arial"/>
        </w:rPr>
        <w:t>Self-service technologies involve shifting aspects of service delivery from employees to customers. The technologies are applied by retailers to enhance convenience and efficiency, and give consumers more control over transactions. But with service automation comes a trade-off, as customers have to do things that were once done by employees.</w:t>
      </w:r>
    </w:p>
    <w:p w14:paraId="22FB9D6F" w14:textId="77777777" w:rsidR="00D35B81" w:rsidRPr="00EA6388" w:rsidRDefault="00D35B81" w:rsidP="00D35B81">
      <w:pPr>
        <w:rPr>
          <w:rFonts w:ascii="Arial" w:hAnsi="Arial" w:cs="Arial"/>
        </w:rPr>
      </w:pPr>
      <w:r w:rsidRPr="00EA6388">
        <w:rPr>
          <w:rFonts w:ascii="Arial" w:hAnsi="Arial" w:cs="Arial"/>
        </w:rPr>
        <w:t>Demirci Orel and Kara (2014) concluded that the quality of self-check-out systems in supermarkets was positively related to satisfaction and customer loyalty. Their results highlight an important correlation between the service quality provided by technology and wider retail results. However, this research was carried out in Turkey, which may have some context-specific differences that constrain the direct transfer of the findings to the UK grocery industry.</w:t>
      </w:r>
    </w:p>
    <w:p w14:paraId="29D37BCD" w14:textId="77777777" w:rsidR="00D35B81" w:rsidRPr="00EA6388" w:rsidRDefault="00D35B81" w:rsidP="00D35B81">
      <w:pPr>
        <w:rPr>
          <w:rFonts w:ascii="Arial" w:hAnsi="Arial" w:cs="Arial"/>
        </w:rPr>
      </w:pPr>
      <w:r w:rsidRPr="00EA6388">
        <w:rPr>
          <w:rFonts w:ascii="Arial" w:hAnsi="Arial" w:cs="Arial"/>
        </w:rPr>
        <w:t xml:space="preserve">But more recent evidence also demonstrates that efficiency isn't the only measure of the value of automated checkout. According to Schultz and Paetz (2025), performance expectancy, effort expectancy, empowerment, and customer experience had a positive impact on self-service satisfaction and willingness to use the cashier-less systems. Technical, social, and security issues were also found in the same study, showing that the reactions of the customers to the checkout technology are multi-dimensional. </w:t>
      </w:r>
    </w:p>
    <w:p w14:paraId="31411E19" w14:textId="77777777" w:rsidR="003365C9" w:rsidRPr="00EA6388" w:rsidRDefault="003365C9" w:rsidP="00E559D6">
      <w:pPr>
        <w:pStyle w:val="Heading2"/>
        <w:rPr>
          <w:rFonts w:ascii="Arial" w:hAnsi="Arial" w:cs="Arial"/>
        </w:rPr>
      </w:pPr>
      <w:bookmarkStart w:id="8" w:name="_Toc242186278"/>
      <w:r w:rsidRPr="00EA6388">
        <w:rPr>
          <w:rFonts w:ascii="Arial" w:hAnsi="Arial" w:cs="Arial"/>
        </w:rPr>
        <w:lastRenderedPageBreak/>
        <w:t>4.2 Technology Acceptance and Ease of Use</w:t>
      </w:r>
      <w:bookmarkEnd w:id="8"/>
    </w:p>
    <w:p w14:paraId="2A2C6885" w14:textId="395EBED8" w:rsidR="00D35B81" w:rsidRPr="00EA6388" w:rsidRDefault="00D35B81" w:rsidP="00D35B81">
      <w:pPr>
        <w:rPr>
          <w:rFonts w:ascii="Arial" w:hAnsi="Arial" w:cs="Arial"/>
        </w:rPr>
      </w:pPr>
      <w:r w:rsidRPr="00EA6388">
        <w:rPr>
          <w:rFonts w:ascii="Arial" w:hAnsi="Arial" w:cs="Arial"/>
        </w:rPr>
        <w:t xml:space="preserve">The Technology Acceptance Model (TAM) is a theoretical framework that can be used to </w:t>
      </w:r>
      <w:proofErr w:type="spellStart"/>
      <w:r w:rsidRPr="00EA6388">
        <w:rPr>
          <w:rFonts w:ascii="Arial" w:hAnsi="Arial" w:cs="Arial"/>
        </w:rPr>
        <w:t>analy</w:t>
      </w:r>
      <w:r w:rsidR="00FD7134" w:rsidRPr="00EA6388">
        <w:rPr>
          <w:rFonts w:ascii="Arial" w:hAnsi="Arial" w:cs="Arial"/>
        </w:rPr>
        <w:t>se</w:t>
      </w:r>
      <w:proofErr w:type="spellEnd"/>
      <w:r w:rsidRPr="00EA6388">
        <w:rPr>
          <w:rFonts w:ascii="Arial" w:hAnsi="Arial" w:cs="Arial"/>
        </w:rPr>
        <w:t xml:space="preserve"> customer interactions with self-service checkouts. The model suggests that PU and PEO have a positive impact on attitudes toward technology and consequent behavioral intention.</w:t>
      </w:r>
    </w:p>
    <w:p w14:paraId="04B27C14" w14:textId="77777777" w:rsidR="00D35B81" w:rsidRPr="00EA6388" w:rsidRDefault="00D35B81" w:rsidP="00D35B81">
      <w:pPr>
        <w:rPr>
          <w:rFonts w:ascii="Arial" w:hAnsi="Arial" w:cs="Arial"/>
        </w:rPr>
      </w:pPr>
      <w:r w:rsidRPr="00EA6388">
        <w:rPr>
          <w:rFonts w:ascii="Arial" w:hAnsi="Arial" w:cs="Arial"/>
        </w:rPr>
        <w:t>Thomas-Francois and Somogyi (2023) adopted an extended TAM and discovered that consumers revealed various levels of adoption, and attitude and convenience played important roles in affecting behavioural intention with respect to self-checkout behaviour in supermarkets. This is in line with the proposed Tesco study, which includes ease of use.</w:t>
      </w:r>
    </w:p>
    <w:p w14:paraId="4E4EC2DD" w14:textId="77777777" w:rsidR="00D35B81" w:rsidRPr="00EA6388" w:rsidRDefault="00D35B81" w:rsidP="00D35B81">
      <w:pPr>
        <w:rPr>
          <w:rFonts w:ascii="Arial" w:hAnsi="Arial" w:cs="Arial"/>
        </w:rPr>
      </w:pPr>
      <w:r w:rsidRPr="00EA6388">
        <w:rPr>
          <w:rFonts w:ascii="Arial" w:hAnsi="Arial" w:cs="Arial"/>
        </w:rPr>
        <w:t>But TAM is mainly used to understand technology acceptance and not the whole service experience. A customer might be able and willing to use a self-checkout but not happy due to the time it takes or because of problems with the system or a lack of staff support. Thus, technology acceptance should not be used as a sole determinant of satisfaction but as a factor along with other service-quality factors.</w:t>
      </w:r>
    </w:p>
    <w:p w14:paraId="3E966995" w14:textId="77777777" w:rsidR="003365C9" w:rsidRPr="00EA6388" w:rsidRDefault="003365C9" w:rsidP="00E559D6">
      <w:pPr>
        <w:pStyle w:val="Heading2"/>
        <w:rPr>
          <w:rFonts w:ascii="Arial" w:hAnsi="Arial" w:cs="Arial"/>
        </w:rPr>
      </w:pPr>
      <w:bookmarkStart w:id="9" w:name="_Toc242186279"/>
      <w:r w:rsidRPr="00EA6388">
        <w:rPr>
          <w:rFonts w:ascii="Arial" w:hAnsi="Arial" w:cs="Arial"/>
        </w:rPr>
        <w:t>4.3 Service Quality, Waiting Time and Satisfaction</w:t>
      </w:r>
      <w:bookmarkEnd w:id="9"/>
    </w:p>
    <w:p w14:paraId="2B5D560B" w14:textId="77777777" w:rsidR="00D35B81" w:rsidRPr="00EA6388" w:rsidRDefault="00D35B81" w:rsidP="00D35B81">
      <w:pPr>
        <w:rPr>
          <w:rFonts w:ascii="Arial" w:hAnsi="Arial" w:cs="Arial"/>
        </w:rPr>
      </w:pPr>
      <w:r w:rsidRPr="00EA6388">
        <w:rPr>
          <w:rFonts w:ascii="Arial" w:hAnsi="Arial" w:cs="Arial"/>
        </w:rPr>
        <w:t xml:space="preserve">While speed is a commonly touted benefit of self-service, real or perceived waiting time can affect customer perceptions. </w:t>
      </w:r>
      <w:proofErr w:type="spellStart"/>
      <w:r w:rsidRPr="00EA6388">
        <w:rPr>
          <w:rFonts w:ascii="Arial" w:hAnsi="Arial" w:cs="Arial"/>
        </w:rPr>
        <w:t>Djelassi</w:t>
      </w:r>
      <w:proofErr w:type="spellEnd"/>
      <w:r w:rsidRPr="00EA6388">
        <w:rPr>
          <w:rFonts w:ascii="Arial" w:hAnsi="Arial" w:cs="Arial"/>
        </w:rPr>
        <w:t xml:space="preserve">, Diallo and Zielke (2018) discovered that satisfaction with SST was a robust mediator between technology experience and store satisfaction. Waiting-time satisfaction was also of significant importance. </w:t>
      </w:r>
    </w:p>
    <w:p w14:paraId="36BAA077" w14:textId="77777777" w:rsidR="00D35B81" w:rsidRPr="00EA6388" w:rsidRDefault="00D35B81" w:rsidP="00D35B81">
      <w:pPr>
        <w:rPr>
          <w:rFonts w:ascii="Arial" w:hAnsi="Arial" w:cs="Arial"/>
        </w:rPr>
      </w:pPr>
      <w:r w:rsidRPr="00EA6388">
        <w:rPr>
          <w:rFonts w:ascii="Arial" w:hAnsi="Arial" w:cs="Arial"/>
        </w:rPr>
        <w:t>Similarly, Murad et al. (2024) point to speed, usability, shorter lines, and overall experience as significant features of the quality of self-checkout services linked to customer satisfaction. The results indicate that whereas the provision of additional self-service devices is likely to be correlated with greater satisfaction, it is by no means a universal solution. The quality of the interaction with the system is still a factor to take into consideration.</w:t>
      </w:r>
    </w:p>
    <w:p w14:paraId="30AABF1C" w14:textId="77777777" w:rsidR="003365C9" w:rsidRPr="00EA6388" w:rsidRDefault="003365C9" w:rsidP="00E559D6">
      <w:pPr>
        <w:pStyle w:val="Heading2"/>
        <w:rPr>
          <w:rFonts w:ascii="Arial" w:hAnsi="Arial" w:cs="Arial"/>
        </w:rPr>
      </w:pPr>
      <w:bookmarkStart w:id="10" w:name="_Toc242186280"/>
      <w:r w:rsidRPr="00EA6388">
        <w:rPr>
          <w:rFonts w:ascii="Arial" w:hAnsi="Arial" w:cs="Arial"/>
        </w:rPr>
        <w:t>4.4 Human Interaction and Staff Assistance</w:t>
      </w:r>
      <w:bookmarkEnd w:id="10"/>
    </w:p>
    <w:p w14:paraId="217272C2" w14:textId="77777777" w:rsidR="00D35B81" w:rsidRPr="00EA6388" w:rsidRDefault="00D35B81" w:rsidP="00D35B81">
      <w:pPr>
        <w:rPr>
          <w:rFonts w:ascii="Arial" w:hAnsi="Arial" w:cs="Arial"/>
        </w:rPr>
      </w:pPr>
      <w:r w:rsidRPr="00EA6388">
        <w:rPr>
          <w:rFonts w:ascii="Arial" w:hAnsi="Arial" w:cs="Arial"/>
        </w:rPr>
        <w:lastRenderedPageBreak/>
        <w:t xml:space="preserve">The automation does not take the place of the employees. Sometimes there are items that may be restricted for customers, items may be scanned incorrectly, or payment issues may arise. The researchers Sharma et al. (2021) concluded that the quality of staffed checkout had a greater impact on the overall store quality, satisfaction, and loyalty than the self-checkout quality. </w:t>
      </w:r>
    </w:p>
    <w:p w14:paraId="3EA9514C" w14:textId="77777777" w:rsidR="00D35B81" w:rsidRPr="00EA6388" w:rsidRDefault="00D35B81" w:rsidP="00D35B81">
      <w:pPr>
        <w:rPr>
          <w:rFonts w:ascii="Arial" w:hAnsi="Arial" w:cs="Arial"/>
        </w:rPr>
      </w:pPr>
      <w:r w:rsidRPr="00EA6388">
        <w:rPr>
          <w:rFonts w:ascii="Arial" w:hAnsi="Arial" w:cs="Arial"/>
        </w:rPr>
        <w:t>This casts doubt on the idea that full automation of frontline services is possible. Instead, these two approaches are combined in the case of self-service technology and employee support. Thus, in addition to technological factors like speed, reliability and ease of use, assistance of the staff is proposed as a part of the research.</w:t>
      </w:r>
    </w:p>
    <w:p w14:paraId="00A09BC4" w14:textId="77777777" w:rsidR="003365C9" w:rsidRPr="00EA6388" w:rsidRDefault="003365C9" w:rsidP="003365C9">
      <w:pPr>
        <w:spacing w:before="100" w:beforeAutospacing="1" w:after="100" w:afterAutospacing="1" w:line="240" w:lineRule="auto"/>
        <w:jc w:val="left"/>
        <w:outlineLvl w:val="1"/>
        <w:rPr>
          <w:rFonts w:ascii="Arial" w:eastAsia="Times New Roman" w:hAnsi="Arial" w:cs="Arial"/>
          <w:b/>
          <w:bCs/>
          <w:sz w:val="36"/>
          <w:szCs w:val="36"/>
        </w:rPr>
      </w:pPr>
      <w:bookmarkStart w:id="11" w:name="_Toc242186281"/>
      <w:r w:rsidRPr="00EA6388">
        <w:rPr>
          <w:rFonts w:ascii="Arial" w:eastAsia="Times New Roman" w:hAnsi="Arial" w:cs="Arial"/>
          <w:b/>
          <w:bCs/>
          <w:sz w:val="36"/>
          <w:szCs w:val="36"/>
        </w:rPr>
        <w:t>4.5 Research Gap</w:t>
      </w:r>
      <w:bookmarkEnd w:id="11"/>
    </w:p>
    <w:p w14:paraId="2C8468CC" w14:textId="77777777" w:rsidR="00D35B81" w:rsidRPr="00EA6388" w:rsidRDefault="00D35B81" w:rsidP="00D35B81">
      <w:pPr>
        <w:rPr>
          <w:rFonts w:ascii="Arial" w:hAnsi="Arial" w:cs="Arial"/>
        </w:rPr>
      </w:pPr>
      <w:r w:rsidRPr="00EA6388">
        <w:rPr>
          <w:rFonts w:ascii="Arial" w:hAnsi="Arial" w:cs="Arial"/>
        </w:rPr>
        <w:t>The existing studies indicate the relationship among self-service technology, service quality, technology acceptance, satisfaction and loyalty. The results do, however, come from varying national and retail settings, and previous UK research has not clearly identified the effect of the key features of self-check-out on Tesco customers' satisfaction (Colley, 2025).</w:t>
      </w:r>
    </w:p>
    <w:p w14:paraId="6EB53598" w14:textId="77777777" w:rsidR="00D35B81" w:rsidRPr="00EA6388" w:rsidRDefault="00D35B81" w:rsidP="00D35B81">
      <w:pPr>
        <w:rPr>
          <w:rFonts w:ascii="Arial" w:hAnsi="Arial" w:cs="Arial"/>
        </w:rPr>
      </w:pPr>
      <w:r w:rsidRPr="00EA6388">
        <w:rPr>
          <w:rFonts w:ascii="Arial" w:hAnsi="Arial" w:cs="Arial"/>
        </w:rPr>
        <w:t>This study aims to shed light on this issue by investigating ease of use, speed, reliability, and staff assistance at the same time in a specific context in the UK supermarket sector. This directly addresses the brief's requirement to find inconsistencies in existing literature and explain how the proposed research would remedy them.</w:t>
      </w:r>
    </w:p>
    <w:p w14:paraId="38D60B9B" w14:textId="77777777" w:rsidR="003365C9" w:rsidRPr="00EA6388" w:rsidRDefault="003365C9" w:rsidP="00E559D6">
      <w:pPr>
        <w:pStyle w:val="Heading1"/>
        <w:rPr>
          <w:rFonts w:ascii="Arial" w:hAnsi="Arial" w:cs="Arial"/>
        </w:rPr>
      </w:pPr>
      <w:bookmarkStart w:id="12" w:name="_Toc242186282"/>
      <w:r w:rsidRPr="00EA6388">
        <w:rPr>
          <w:rFonts w:ascii="Arial" w:hAnsi="Arial" w:cs="Arial"/>
        </w:rPr>
        <w:t>5. Research Methodology and Design</w:t>
      </w:r>
      <w:bookmarkEnd w:id="12"/>
    </w:p>
    <w:p w14:paraId="06881373" w14:textId="77777777" w:rsidR="003365C9" w:rsidRPr="00EA6388" w:rsidRDefault="003365C9" w:rsidP="00E559D6">
      <w:pPr>
        <w:pStyle w:val="Heading2"/>
        <w:rPr>
          <w:rFonts w:ascii="Arial" w:hAnsi="Arial" w:cs="Arial"/>
        </w:rPr>
      </w:pPr>
      <w:bookmarkStart w:id="13" w:name="_Toc242186283"/>
      <w:r w:rsidRPr="00EA6388">
        <w:rPr>
          <w:rFonts w:ascii="Arial" w:hAnsi="Arial" w:cs="Arial"/>
        </w:rPr>
        <w:t>5.1 Research Philosophy and Approach</w:t>
      </w:r>
      <w:bookmarkEnd w:id="13"/>
    </w:p>
    <w:p w14:paraId="2D5EE9F6" w14:textId="77777777" w:rsidR="00D35B81" w:rsidRPr="00EA6388" w:rsidRDefault="00D35B81" w:rsidP="00D35B81">
      <w:pPr>
        <w:rPr>
          <w:rFonts w:ascii="Arial" w:hAnsi="Arial" w:cs="Arial"/>
        </w:rPr>
      </w:pPr>
      <w:r w:rsidRPr="00EA6388">
        <w:rPr>
          <w:rFonts w:ascii="Arial" w:hAnsi="Arial" w:cs="Arial"/>
        </w:rPr>
        <w:t>The study is based on positivist philosophy, as it is a study that aimed to measure customer perceptions and study the relationship between the specified variables. The deductive approach is suitable, as concepts used in previous research, such as ease of use, speed, reliability, and customer satisfaction, will be used in the context of Tesco.</w:t>
      </w:r>
    </w:p>
    <w:p w14:paraId="2D424B46" w14:textId="77777777" w:rsidR="00D35B81" w:rsidRPr="00EA6388" w:rsidRDefault="00D35B81" w:rsidP="00D35B81">
      <w:pPr>
        <w:rPr>
          <w:rFonts w:ascii="Arial" w:hAnsi="Arial" w:cs="Arial"/>
        </w:rPr>
      </w:pPr>
      <w:r w:rsidRPr="00EA6388">
        <w:rPr>
          <w:rFonts w:ascii="Arial" w:hAnsi="Arial" w:cs="Arial"/>
        </w:rPr>
        <w:lastRenderedPageBreak/>
        <w:t>Saunders, Lewis and Thornhill (2019) say that quantitative research can assist in the systematic study of relationships between variables that can be measured. The research questions are addressed, and existing theory is connected to the empirical investigation.</w:t>
      </w:r>
    </w:p>
    <w:p w14:paraId="634E8C27" w14:textId="77777777" w:rsidR="003365C9" w:rsidRPr="00EA6388" w:rsidRDefault="003365C9" w:rsidP="00E559D6">
      <w:pPr>
        <w:pStyle w:val="Heading2"/>
        <w:rPr>
          <w:rFonts w:ascii="Arial" w:hAnsi="Arial" w:cs="Arial"/>
        </w:rPr>
      </w:pPr>
      <w:bookmarkStart w:id="14" w:name="_Toc242186284"/>
      <w:r w:rsidRPr="00EA6388">
        <w:rPr>
          <w:rFonts w:ascii="Arial" w:hAnsi="Arial" w:cs="Arial"/>
        </w:rPr>
        <w:t>5.2 Research Design and Data Collection</w:t>
      </w:r>
      <w:bookmarkEnd w:id="14"/>
    </w:p>
    <w:p w14:paraId="57639832" w14:textId="77777777" w:rsidR="00D35B81" w:rsidRPr="00EA6388" w:rsidRDefault="00D35B81" w:rsidP="00D35B81">
      <w:pPr>
        <w:rPr>
          <w:rFonts w:ascii="Arial" w:hAnsi="Arial" w:cs="Arial"/>
        </w:rPr>
      </w:pPr>
      <w:r w:rsidRPr="00EA6388">
        <w:rPr>
          <w:rFonts w:ascii="Arial" w:hAnsi="Arial" w:cs="Arial"/>
        </w:rPr>
        <w:t>The design of the study will be a quantitative cross-sectional design. Primary data will be collected using a structured questionnaire from customers who are experienced in using the self-service checkout in Tesco.</w:t>
      </w:r>
    </w:p>
    <w:p w14:paraId="22D2A2D0" w14:textId="77777777" w:rsidR="00D35B81" w:rsidRPr="00EA6388" w:rsidRDefault="00D35B81" w:rsidP="00D35B81">
      <w:pPr>
        <w:rPr>
          <w:rFonts w:ascii="Arial" w:hAnsi="Arial" w:cs="Arial"/>
        </w:rPr>
      </w:pPr>
      <w:r w:rsidRPr="00EA6388">
        <w:rPr>
          <w:rFonts w:ascii="Arial" w:hAnsi="Arial" w:cs="Arial"/>
        </w:rPr>
        <w:t>The questionnaire will be made up of four parts. The first will collect some demographic data and frequency of shopping. The second will measure how often people use self-checkout counters and how they typically use them. The third will take the form of statements on a Likert scale to assess ease of use, speed, reliability, waiting time, and availability of staff support. The last section will assess satisfaction with the use of self-checkout and overall satisfaction with the Tesco shopping experience.</w:t>
      </w:r>
    </w:p>
    <w:p w14:paraId="05BCC794" w14:textId="77777777" w:rsidR="00D35B81" w:rsidRPr="00EA6388" w:rsidRDefault="00D35B81" w:rsidP="00D35B81">
      <w:pPr>
        <w:rPr>
          <w:rFonts w:ascii="Arial" w:hAnsi="Arial" w:cs="Arial"/>
        </w:rPr>
      </w:pPr>
      <w:r w:rsidRPr="00EA6388">
        <w:rPr>
          <w:rFonts w:ascii="Arial" w:hAnsi="Arial" w:cs="Arial"/>
        </w:rPr>
        <w:t>A good choice of questionnaire is one where similar response can be gathered by a relatively large group in a short time.</w:t>
      </w:r>
    </w:p>
    <w:p w14:paraId="36412D37" w14:textId="77777777" w:rsidR="003365C9" w:rsidRPr="00EA6388" w:rsidRDefault="003365C9" w:rsidP="00E559D6">
      <w:pPr>
        <w:pStyle w:val="Heading2"/>
        <w:rPr>
          <w:rFonts w:ascii="Arial" w:hAnsi="Arial" w:cs="Arial"/>
        </w:rPr>
      </w:pPr>
      <w:bookmarkStart w:id="15" w:name="_Toc242186285"/>
      <w:r w:rsidRPr="00EA6388">
        <w:rPr>
          <w:rFonts w:ascii="Arial" w:hAnsi="Arial" w:cs="Arial"/>
        </w:rPr>
        <w:t>5.3 Population and Sampling</w:t>
      </w:r>
      <w:bookmarkEnd w:id="15"/>
    </w:p>
    <w:p w14:paraId="7D707683" w14:textId="77777777" w:rsidR="00D35B81" w:rsidRPr="00EA6388" w:rsidRDefault="00D35B81" w:rsidP="00D35B81">
      <w:pPr>
        <w:rPr>
          <w:rFonts w:ascii="Arial" w:hAnsi="Arial" w:cs="Arial"/>
        </w:rPr>
      </w:pPr>
      <w:r w:rsidRPr="00EA6388">
        <w:rPr>
          <w:rFonts w:ascii="Arial" w:hAnsi="Arial" w:cs="Arial"/>
        </w:rPr>
        <w:t>The focus group will be targeted towards Tesco UK customers who have previously used the self-checkout system. The proposed sample size will be approximately 100 to 150 participants, who will be selected by convenience sampling.</w:t>
      </w:r>
    </w:p>
    <w:p w14:paraId="5E7F7021" w14:textId="77777777" w:rsidR="00D35B81" w:rsidRPr="00EA6388" w:rsidRDefault="00D35B81" w:rsidP="00D35B81">
      <w:pPr>
        <w:rPr>
          <w:rFonts w:ascii="Arial" w:hAnsi="Arial" w:cs="Arial"/>
        </w:rPr>
      </w:pPr>
      <w:r w:rsidRPr="00EA6388">
        <w:rPr>
          <w:rFonts w:ascii="Arial" w:hAnsi="Arial" w:cs="Arial"/>
        </w:rPr>
        <w:t>Convenience sampling can be used in an undergraduate research project as participants can be recruited within a specific time and resources. The method, however, suffers from the possible sampling error that it does not involve random selection. Thus, the results may not be extrapolated to all Tesco customers. This is a limitation that should be kept in mind with the eventual results.</w:t>
      </w:r>
    </w:p>
    <w:p w14:paraId="59FD9B98" w14:textId="77777777" w:rsidR="003365C9" w:rsidRPr="00EA6388" w:rsidRDefault="003365C9" w:rsidP="00E559D6">
      <w:pPr>
        <w:pStyle w:val="Heading2"/>
        <w:rPr>
          <w:rFonts w:ascii="Arial" w:hAnsi="Arial" w:cs="Arial"/>
        </w:rPr>
      </w:pPr>
      <w:bookmarkStart w:id="16" w:name="_Toc242186286"/>
      <w:r w:rsidRPr="00EA6388">
        <w:rPr>
          <w:rFonts w:ascii="Arial" w:hAnsi="Arial" w:cs="Arial"/>
        </w:rPr>
        <w:t>5.4 Data Analysis</w:t>
      </w:r>
      <w:bookmarkEnd w:id="16"/>
    </w:p>
    <w:p w14:paraId="71470EDA" w14:textId="77777777" w:rsidR="00D35B81" w:rsidRPr="00EA6388" w:rsidRDefault="00D35B81" w:rsidP="00D35B81">
      <w:pPr>
        <w:rPr>
          <w:rFonts w:ascii="Arial" w:hAnsi="Arial" w:cs="Arial"/>
        </w:rPr>
      </w:pPr>
      <w:r w:rsidRPr="00EA6388">
        <w:rPr>
          <w:rFonts w:ascii="Arial" w:hAnsi="Arial" w:cs="Arial"/>
        </w:rPr>
        <w:lastRenderedPageBreak/>
        <w:t>Data will be analysed initially using descriptive statistics such as frequencies, percentages, mean scores and standard deviations. Correlation analysis can then be used to explore relationships between factors like ease of use, speed, reliability, staff support and satisfaction.</w:t>
      </w:r>
    </w:p>
    <w:p w14:paraId="4E11ABF8" w14:textId="77777777" w:rsidR="00D35B81" w:rsidRPr="00EA6388" w:rsidRDefault="00D35B81" w:rsidP="00D35B81">
      <w:pPr>
        <w:rPr>
          <w:rFonts w:ascii="Arial" w:hAnsi="Arial" w:cs="Arial"/>
        </w:rPr>
      </w:pPr>
      <w:r w:rsidRPr="00EA6388">
        <w:rPr>
          <w:rFonts w:ascii="Arial" w:hAnsi="Arial" w:cs="Arial"/>
        </w:rPr>
        <w:t>The analysis will not attribute a cause from the cross-sectional survey. Instead, it will detect patterns or statistical relationships that need interpretation by management.</w:t>
      </w:r>
    </w:p>
    <w:p w14:paraId="16FF1CCB" w14:textId="77777777" w:rsidR="003365C9" w:rsidRPr="00EA6388" w:rsidRDefault="003365C9" w:rsidP="003365C9">
      <w:pPr>
        <w:spacing w:before="100" w:beforeAutospacing="1" w:after="100" w:afterAutospacing="1" w:line="240" w:lineRule="auto"/>
        <w:jc w:val="left"/>
        <w:outlineLvl w:val="1"/>
        <w:rPr>
          <w:rFonts w:ascii="Arial" w:eastAsia="Times New Roman" w:hAnsi="Arial" w:cs="Arial"/>
          <w:b/>
          <w:bCs/>
          <w:sz w:val="36"/>
          <w:szCs w:val="36"/>
        </w:rPr>
      </w:pPr>
      <w:bookmarkStart w:id="17" w:name="_Toc242186287"/>
      <w:r w:rsidRPr="00EA6388">
        <w:rPr>
          <w:rFonts w:ascii="Arial" w:eastAsia="Times New Roman" w:hAnsi="Arial" w:cs="Arial"/>
          <w:b/>
          <w:bCs/>
          <w:sz w:val="36"/>
          <w:szCs w:val="36"/>
        </w:rPr>
        <w:t>5.5 Reliability, Validity and Ethics</w:t>
      </w:r>
      <w:bookmarkEnd w:id="17"/>
    </w:p>
    <w:p w14:paraId="5400471A" w14:textId="77777777" w:rsidR="00D35B81" w:rsidRPr="00EA6388" w:rsidRDefault="00D35B81" w:rsidP="00D35B81">
      <w:pPr>
        <w:rPr>
          <w:rFonts w:ascii="Arial" w:hAnsi="Arial" w:cs="Arial"/>
        </w:rPr>
      </w:pPr>
      <w:r w:rsidRPr="00EA6388">
        <w:rPr>
          <w:rFonts w:ascii="Arial" w:hAnsi="Arial" w:cs="Arial"/>
        </w:rPr>
        <w:t>Consistent wording of the questionnaire and measurement items based on research will enhance reliability. A small pilot study will be done prior to full data collection to determine if any questions are unclear or ambiguous. Cronbach's alpha may also be used, if appropriate, as a measure of internal consistency.</w:t>
      </w:r>
    </w:p>
    <w:p w14:paraId="29B4827E" w14:textId="77777777" w:rsidR="00D35B81" w:rsidRPr="00EA6388" w:rsidRDefault="00D35B81" w:rsidP="00D35B81">
      <w:pPr>
        <w:rPr>
          <w:rFonts w:ascii="Arial" w:hAnsi="Arial" w:cs="Arial"/>
        </w:rPr>
      </w:pPr>
      <w:r w:rsidRPr="00EA6388">
        <w:rPr>
          <w:rFonts w:ascii="Arial" w:hAnsi="Arial" w:cs="Arial"/>
        </w:rPr>
        <w:t>The content validity will be assisted by linking the questionnaire items with concepts that have been identified from the literature and the research goals.</w:t>
      </w:r>
    </w:p>
    <w:p w14:paraId="0CFEF1A5" w14:textId="77777777" w:rsidR="00D35B81" w:rsidRPr="00EA6388" w:rsidRDefault="00D35B81" w:rsidP="00D35B81">
      <w:pPr>
        <w:rPr>
          <w:rFonts w:ascii="Arial" w:hAnsi="Arial" w:cs="Arial"/>
        </w:rPr>
      </w:pPr>
      <w:r w:rsidRPr="00EA6388">
        <w:rPr>
          <w:rFonts w:ascii="Arial" w:hAnsi="Arial" w:cs="Arial"/>
        </w:rPr>
        <w:t xml:space="preserve">Ethically, informed consent of participation will be used. The respondents will be informed about the purpose of the research and their right to withdraw. Information that can identify a person will not be used unless it is absolutely necessary, and responses will be anonymous and confidential. Data will be kept secure and used solely for academic research. The measures are aligned with the focus of the brief on data privacy, inclusivity and appropriate ethical practice. </w:t>
      </w:r>
    </w:p>
    <w:p w14:paraId="2B890090" w14:textId="77777777" w:rsidR="003365C9" w:rsidRPr="00EA6388" w:rsidRDefault="003365C9" w:rsidP="00E559D6">
      <w:pPr>
        <w:pStyle w:val="Heading1"/>
        <w:rPr>
          <w:rFonts w:ascii="Arial" w:hAnsi="Arial" w:cs="Arial"/>
        </w:rPr>
      </w:pPr>
      <w:bookmarkStart w:id="18" w:name="_Toc242186288"/>
      <w:r w:rsidRPr="00EA6388">
        <w:rPr>
          <w:rFonts w:ascii="Arial" w:hAnsi="Arial" w:cs="Arial"/>
        </w:rPr>
        <w:t>6. Business Relevance and Practical Implications</w:t>
      </w:r>
      <w:bookmarkEnd w:id="18"/>
    </w:p>
    <w:p w14:paraId="41E761F0" w14:textId="77777777" w:rsidR="00D35B81" w:rsidRPr="00EA6388" w:rsidRDefault="00D35B81" w:rsidP="00D35B81">
      <w:pPr>
        <w:rPr>
          <w:rFonts w:ascii="Arial" w:hAnsi="Arial" w:cs="Arial"/>
        </w:rPr>
      </w:pPr>
      <w:r w:rsidRPr="00EA6388">
        <w:rPr>
          <w:rFonts w:ascii="Arial" w:hAnsi="Arial" w:cs="Arial"/>
        </w:rPr>
        <w:t>The proposed research could supply more targeted evidence for Tesco related to the assessment of SSP customers. This may help to justify continued investment in system usability and transaction speed if there is a strong linkage between speed and ease of use and satisfaction. In other cases, where help is more reliable or important in terms of availability, then technical maintenance and suitable employee cover in the self-service sections may be more important to focus on.</w:t>
      </w:r>
    </w:p>
    <w:p w14:paraId="64A514EB" w14:textId="77777777" w:rsidR="00D35B81" w:rsidRPr="00EA6388" w:rsidRDefault="00D35B81" w:rsidP="00D35B81">
      <w:pPr>
        <w:rPr>
          <w:rFonts w:ascii="Arial" w:hAnsi="Arial" w:cs="Arial"/>
        </w:rPr>
      </w:pPr>
      <w:r w:rsidRPr="00EA6388">
        <w:rPr>
          <w:rFonts w:ascii="Arial" w:hAnsi="Arial" w:cs="Arial"/>
        </w:rPr>
        <w:lastRenderedPageBreak/>
        <w:t>The study could also be of use to Tesco, as it does not want to use automation as a mere efficiency tool. The findings suggest that, while there has been a rise in the use of self-service technology, frontline workers remain important to store satisfaction outcomes. Hence, the results may contribute to decision-making related to automated and employee-assisted checkout systems.</w:t>
      </w:r>
    </w:p>
    <w:p w14:paraId="2C206852" w14:textId="77777777" w:rsidR="00D35B81" w:rsidRPr="00EA6388" w:rsidRDefault="00D35B81" w:rsidP="00D35B81">
      <w:pPr>
        <w:rPr>
          <w:rFonts w:ascii="Arial" w:hAnsi="Arial" w:cs="Arial"/>
        </w:rPr>
      </w:pPr>
      <w:r w:rsidRPr="00EA6388">
        <w:rPr>
          <w:rFonts w:ascii="Arial" w:hAnsi="Arial" w:cs="Arial"/>
        </w:rPr>
        <w:t xml:space="preserve">From a strategic perspective, better knowledge of customers' satisfaction during checkout could help to retain customers, maintain service quality, and enhance the store experience. The study also illustrates the practical utility of business research by using academic concepts and quantitative tools to solve a real business problem and the assessment requirement to link research and organisational decision-making. </w:t>
      </w:r>
    </w:p>
    <w:p w14:paraId="724EC94F" w14:textId="77777777" w:rsidR="003365C9" w:rsidRPr="00EA6388" w:rsidRDefault="003365C9" w:rsidP="00E559D6">
      <w:pPr>
        <w:pStyle w:val="Heading1"/>
        <w:rPr>
          <w:rFonts w:ascii="Arial" w:hAnsi="Arial" w:cs="Arial"/>
        </w:rPr>
      </w:pPr>
      <w:bookmarkStart w:id="19" w:name="_Toc242186289"/>
      <w:r w:rsidRPr="00EA6388">
        <w:rPr>
          <w:rFonts w:ascii="Arial" w:hAnsi="Arial" w:cs="Arial"/>
        </w:rPr>
        <w:t>7. Proposed Research Timeframe</w:t>
      </w:r>
      <w:bookmarkEnd w:id="19"/>
    </w:p>
    <w:p w14:paraId="538DCC64" w14:textId="77777777" w:rsidR="003365C9" w:rsidRPr="00EA6388" w:rsidRDefault="003365C9" w:rsidP="003365C9">
      <w:pPr>
        <w:spacing w:before="100" w:beforeAutospacing="1" w:after="100" w:afterAutospacing="1" w:line="240" w:lineRule="auto"/>
        <w:jc w:val="left"/>
        <w:rPr>
          <w:rFonts w:ascii="Arial" w:eastAsia="Times New Roman" w:hAnsi="Arial" w:cs="Arial"/>
          <w:szCs w:val="24"/>
        </w:rPr>
      </w:pPr>
    </w:p>
    <w:tbl>
      <w:tblPr>
        <w:tblStyle w:val="TableGrid"/>
        <w:tblW w:w="0" w:type="auto"/>
        <w:tblLook w:val="04A0" w:firstRow="1" w:lastRow="0" w:firstColumn="1" w:lastColumn="0" w:noHBand="0" w:noVBand="1"/>
      </w:tblPr>
      <w:tblGrid>
        <w:gridCol w:w="3872"/>
        <w:gridCol w:w="576"/>
        <w:gridCol w:w="576"/>
        <w:gridCol w:w="576"/>
        <w:gridCol w:w="576"/>
        <w:gridCol w:w="576"/>
        <w:gridCol w:w="576"/>
        <w:gridCol w:w="576"/>
        <w:gridCol w:w="576"/>
      </w:tblGrid>
      <w:tr w:rsidR="003365C9" w:rsidRPr="00EA6388" w14:paraId="666088EE" w14:textId="77777777" w:rsidTr="003365C9">
        <w:tc>
          <w:tcPr>
            <w:tcW w:w="0" w:type="auto"/>
            <w:hideMark/>
          </w:tcPr>
          <w:p w14:paraId="01E6F95D" w14:textId="77777777" w:rsidR="003365C9" w:rsidRPr="00EA6388" w:rsidRDefault="003365C9" w:rsidP="003365C9">
            <w:pPr>
              <w:rPr>
                <w:rFonts w:ascii="Arial" w:hAnsi="Arial" w:cs="Arial"/>
              </w:rPr>
            </w:pPr>
            <w:r w:rsidRPr="00EA6388">
              <w:rPr>
                <w:rFonts w:ascii="Arial" w:hAnsi="Arial" w:cs="Arial"/>
              </w:rPr>
              <w:t>Research Activity</w:t>
            </w:r>
          </w:p>
        </w:tc>
        <w:tc>
          <w:tcPr>
            <w:tcW w:w="0" w:type="auto"/>
            <w:hideMark/>
          </w:tcPr>
          <w:p w14:paraId="14F920E1" w14:textId="77777777" w:rsidR="003365C9" w:rsidRPr="00EA6388" w:rsidRDefault="003365C9" w:rsidP="003365C9">
            <w:pPr>
              <w:rPr>
                <w:rFonts w:ascii="Arial" w:hAnsi="Arial" w:cs="Arial"/>
              </w:rPr>
            </w:pPr>
            <w:r w:rsidRPr="00EA6388">
              <w:rPr>
                <w:rFonts w:ascii="Arial" w:hAnsi="Arial" w:cs="Arial"/>
              </w:rPr>
              <w:t>W1</w:t>
            </w:r>
          </w:p>
        </w:tc>
        <w:tc>
          <w:tcPr>
            <w:tcW w:w="0" w:type="auto"/>
            <w:hideMark/>
          </w:tcPr>
          <w:p w14:paraId="346F2525" w14:textId="77777777" w:rsidR="003365C9" w:rsidRPr="00EA6388" w:rsidRDefault="003365C9" w:rsidP="003365C9">
            <w:pPr>
              <w:rPr>
                <w:rFonts w:ascii="Arial" w:hAnsi="Arial" w:cs="Arial"/>
              </w:rPr>
            </w:pPr>
            <w:r w:rsidRPr="00EA6388">
              <w:rPr>
                <w:rFonts w:ascii="Arial" w:hAnsi="Arial" w:cs="Arial"/>
              </w:rPr>
              <w:t>W2</w:t>
            </w:r>
          </w:p>
        </w:tc>
        <w:tc>
          <w:tcPr>
            <w:tcW w:w="0" w:type="auto"/>
            <w:hideMark/>
          </w:tcPr>
          <w:p w14:paraId="26F0B8E9" w14:textId="77777777" w:rsidR="003365C9" w:rsidRPr="00EA6388" w:rsidRDefault="003365C9" w:rsidP="003365C9">
            <w:pPr>
              <w:rPr>
                <w:rFonts w:ascii="Arial" w:hAnsi="Arial" w:cs="Arial"/>
              </w:rPr>
            </w:pPr>
            <w:r w:rsidRPr="00EA6388">
              <w:rPr>
                <w:rFonts w:ascii="Arial" w:hAnsi="Arial" w:cs="Arial"/>
              </w:rPr>
              <w:t>W3</w:t>
            </w:r>
          </w:p>
        </w:tc>
        <w:tc>
          <w:tcPr>
            <w:tcW w:w="0" w:type="auto"/>
            <w:hideMark/>
          </w:tcPr>
          <w:p w14:paraId="7BF28C85" w14:textId="77777777" w:rsidR="003365C9" w:rsidRPr="00EA6388" w:rsidRDefault="003365C9" w:rsidP="003365C9">
            <w:pPr>
              <w:rPr>
                <w:rFonts w:ascii="Arial" w:hAnsi="Arial" w:cs="Arial"/>
              </w:rPr>
            </w:pPr>
            <w:r w:rsidRPr="00EA6388">
              <w:rPr>
                <w:rFonts w:ascii="Arial" w:hAnsi="Arial" w:cs="Arial"/>
              </w:rPr>
              <w:t>W4</w:t>
            </w:r>
          </w:p>
        </w:tc>
        <w:tc>
          <w:tcPr>
            <w:tcW w:w="0" w:type="auto"/>
            <w:hideMark/>
          </w:tcPr>
          <w:p w14:paraId="2305CE44" w14:textId="77777777" w:rsidR="003365C9" w:rsidRPr="00EA6388" w:rsidRDefault="003365C9" w:rsidP="003365C9">
            <w:pPr>
              <w:rPr>
                <w:rFonts w:ascii="Arial" w:hAnsi="Arial" w:cs="Arial"/>
              </w:rPr>
            </w:pPr>
            <w:r w:rsidRPr="00EA6388">
              <w:rPr>
                <w:rFonts w:ascii="Arial" w:hAnsi="Arial" w:cs="Arial"/>
              </w:rPr>
              <w:t>W5</w:t>
            </w:r>
          </w:p>
        </w:tc>
        <w:tc>
          <w:tcPr>
            <w:tcW w:w="0" w:type="auto"/>
            <w:hideMark/>
          </w:tcPr>
          <w:p w14:paraId="30C6DB99" w14:textId="77777777" w:rsidR="003365C9" w:rsidRPr="00EA6388" w:rsidRDefault="003365C9" w:rsidP="003365C9">
            <w:pPr>
              <w:rPr>
                <w:rFonts w:ascii="Arial" w:hAnsi="Arial" w:cs="Arial"/>
              </w:rPr>
            </w:pPr>
            <w:r w:rsidRPr="00EA6388">
              <w:rPr>
                <w:rFonts w:ascii="Arial" w:hAnsi="Arial" w:cs="Arial"/>
              </w:rPr>
              <w:t>W6</w:t>
            </w:r>
          </w:p>
        </w:tc>
        <w:tc>
          <w:tcPr>
            <w:tcW w:w="0" w:type="auto"/>
            <w:hideMark/>
          </w:tcPr>
          <w:p w14:paraId="57E34EB4" w14:textId="77777777" w:rsidR="003365C9" w:rsidRPr="00EA6388" w:rsidRDefault="003365C9" w:rsidP="003365C9">
            <w:pPr>
              <w:rPr>
                <w:rFonts w:ascii="Arial" w:hAnsi="Arial" w:cs="Arial"/>
              </w:rPr>
            </w:pPr>
            <w:r w:rsidRPr="00EA6388">
              <w:rPr>
                <w:rFonts w:ascii="Arial" w:hAnsi="Arial" w:cs="Arial"/>
              </w:rPr>
              <w:t>W7</w:t>
            </w:r>
          </w:p>
        </w:tc>
        <w:tc>
          <w:tcPr>
            <w:tcW w:w="0" w:type="auto"/>
            <w:hideMark/>
          </w:tcPr>
          <w:p w14:paraId="464F2C3A" w14:textId="77777777" w:rsidR="003365C9" w:rsidRPr="00EA6388" w:rsidRDefault="003365C9" w:rsidP="003365C9">
            <w:pPr>
              <w:rPr>
                <w:rFonts w:ascii="Arial" w:hAnsi="Arial" w:cs="Arial"/>
              </w:rPr>
            </w:pPr>
            <w:r w:rsidRPr="00EA6388">
              <w:rPr>
                <w:rFonts w:ascii="Arial" w:hAnsi="Arial" w:cs="Arial"/>
              </w:rPr>
              <w:t>W8</w:t>
            </w:r>
          </w:p>
        </w:tc>
      </w:tr>
      <w:tr w:rsidR="003365C9" w:rsidRPr="00EA6388" w14:paraId="460C2EA5" w14:textId="77777777" w:rsidTr="003365C9">
        <w:tc>
          <w:tcPr>
            <w:tcW w:w="0" w:type="auto"/>
            <w:hideMark/>
          </w:tcPr>
          <w:p w14:paraId="207206D4" w14:textId="77777777" w:rsidR="003365C9" w:rsidRPr="00EA6388" w:rsidRDefault="003365C9" w:rsidP="003365C9">
            <w:pPr>
              <w:rPr>
                <w:rFonts w:ascii="Arial" w:hAnsi="Arial" w:cs="Arial"/>
              </w:rPr>
            </w:pPr>
            <w:r w:rsidRPr="00EA6388">
              <w:rPr>
                <w:rFonts w:ascii="Arial" w:hAnsi="Arial" w:cs="Arial"/>
              </w:rPr>
              <w:t>Refine research questions</w:t>
            </w:r>
          </w:p>
        </w:tc>
        <w:tc>
          <w:tcPr>
            <w:tcW w:w="0" w:type="auto"/>
            <w:hideMark/>
          </w:tcPr>
          <w:p w14:paraId="517CA9DD"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368D5BA0" w14:textId="77777777" w:rsidR="003365C9" w:rsidRPr="00EA6388" w:rsidRDefault="003365C9" w:rsidP="003365C9">
            <w:pPr>
              <w:rPr>
                <w:rFonts w:ascii="Arial" w:hAnsi="Arial" w:cs="Arial"/>
              </w:rPr>
            </w:pPr>
          </w:p>
        </w:tc>
        <w:tc>
          <w:tcPr>
            <w:tcW w:w="0" w:type="auto"/>
            <w:hideMark/>
          </w:tcPr>
          <w:p w14:paraId="6800E8E2" w14:textId="77777777" w:rsidR="003365C9" w:rsidRPr="00EA6388" w:rsidRDefault="003365C9" w:rsidP="003365C9">
            <w:pPr>
              <w:rPr>
                <w:rFonts w:ascii="Arial" w:hAnsi="Arial" w:cs="Arial"/>
                <w:sz w:val="20"/>
                <w:szCs w:val="20"/>
              </w:rPr>
            </w:pPr>
          </w:p>
        </w:tc>
        <w:tc>
          <w:tcPr>
            <w:tcW w:w="0" w:type="auto"/>
            <w:hideMark/>
          </w:tcPr>
          <w:p w14:paraId="05F30530" w14:textId="77777777" w:rsidR="003365C9" w:rsidRPr="00EA6388" w:rsidRDefault="003365C9" w:rsidP="003365C9">
            <w:pPr>
              <w:rPr>
                <w:rFonts w:ascii="Arial" w:hAnsi="Arial" w:cs="Arial"/>
                <w:sz w:val="20"/>
                <w:szCs w:val="20"/>
              </w:rPr>
            </w:pPr>
          </w:p>
        </w:tc>
        <w:tc>
          <w:tcPr>
            <w:tcW w:w="0" w:type="auto"/>
            <w:hideMark/>
          </w:tcPr>
          <w:p w14:paraId="571AC92B" w14:textId="77777777" w:rsidR="003365C9" w:rsidRPr="00EA6388" w:rsidRDefault="003365C9" w:rsidP="003365C9">
            <w:pPr>
              <w:rPr>
                <w:rFonts w:ascii="Arial" w:hAnsi="Arial" w:cs="Arial"/>
                <w:sz w:val="20"/>
                <w:szCs w:val="20"/>
              </w:rPr>
            </w:pPr>
          </w:p>
        </w:tc>
        <w:tc>
          <w:tcPr>
            <w:tcW w:w="0" w:type="auto"/>
            <w:hideMark/>
          </w:tcPr>
          <w:p w14:paraId="39A46272" w14:textId="77777777" w:rsidR="003365C9" w:rsidRPr="00EA6388" w:rsidRDefault="003365C9" w:rsidP="003365C9">
            <w:pPr>
              <w:rPr>
                <w:rFonts w:ascii="Arial" w:hAnsi="Arial" w:cs="Arial"/>
                <w:sz w:val="20"/>
                <w:szCs w:val="20"/>
              </w:rPr>
            </w:pPr>
          </w:p>
        </w:tc>
        <w:tc>
          <w:tcPr>
            <w:tcW w:w="0" w:type="auto"/>
            <w:hideMark/>
          </w:tcPr>
          <w:p w14:paraId="72617180" w14:textId="77777777" w:rsidR="003365C9" w:rsidRPr="00EA6388" w:rsidRDefault="003365C9" w:rsidP="003365C9">
            <w:pPr>
              <w:rPr>
                <w:rFonts w:ascii="Arial" w:hAnsi="Arial" w:cs="Arial"/>
                <w:sz w:val="20"/>
                <w:szCs w:val="20"/>
              </w:rPr>
            </w:pPr>
          </w:p>
        </w:tc>
        <w:tc>
          <w:tcPr>
            <w:tcW w:w="0" w:type="auto"/>
            <w:hideMark/>
          </w:tcPr>
          <w:p w14:paraId="1F4C1D49" w14:textId="77777777" w:rsidR="003365C9" w:rsidRPr="00EA6388" w:rsidRDefault="003365C9" w:rsidP="003365C9">
            <w:pPr>
              <w:rPr>
                <w:rFonts w:ascii="Arial" w:hAnsi="Arial" w:cs="Arial"/>
                <w:sz w:val="20"/>
                <w:szCs w:val="20"/>
              </w:rPr>
            </w:pPr>
          </w:p>
        </w:tc>
      </w:tr>
      <w:tr w:rsidR="003365C9" w:rsidRPr="00EA6388" w14:paraId="05297291" w14:textId="77777777" w:rsidTr="003365C9">
        <w:tc>
          <w:tcPr>
            <w:tcW w:w="0" w:type="auto"/>
            <w:hideMark/>
          </w:tcPr>
          <w:p w14:paraId="5C664176" w14:textId="77777777" w:rsidR="003365C9" w:rsidRPr="00EA6388" w:rsidRDefault="003365C9" w:rsidP="003365C9">
            <w:pPr>
              <w:rPr>
                <w:rFonts w:ascii="Arial" w:hAnsi="Arial" w:cs="Arial"/>
              </w:rPr>
            </w:pPr>
            <w:r w:rsidRPr="00EA6388">
              <w:rPr>
                <w:rFonts w:ascii="Arial" w:hAnsi="Arial" w:cs="Arial"/>
              </w:rPr>
              <w:t>Literature review</w:t>
            </w:r>
          </w:p>
        </w:tc>
        <w:tc>
          <w:tcPr>
            <w:tcW w:w="0" w:type="auto"/>
            <w:hideMark/>
          </w:tcPr>
          <w:p w14:paraId="59EA3DAF"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0A4D390C"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4F922600"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34C8A106" w14:textId="77777777" w:rsidR="003365C9" w:rsidRPr="00EA6388" w:rsidRDefault="003365C9" w:rsidP="003365C9">
            <w:pPr>
              <w:rPr>
                <w:rFonts w:ascii="Arial" w:hAnsi="Arial" w:cs="Arial"/>
              </w:rPr>
            </w:pPr>
          </w:p>
        </w:tc>
        <w:tc>
          <w:tcPr>
            <w:tcW w:w="0" w:type="auto"/>
            <w:hideMark/>
          </w:tcPr>
          <w:p w14:paraId="0FD6208D" w14:textId="77777777" w:rsidR="003365C9" w:rsidRPr="00EA6388" w:rsidRDefault="003365C9" w:rsidP="003365C9">
            <w:pPr>
              <w:rPr>
                <w:rFonts w:ascii="Arial" w:hAnsi="Arial" w:cs="Arial"/>
                <w:sz w:val="20"/>
                <w:szCs w:val="20"/>
              </w:rPr>
            </w:pPr>
          </w:p>
        </w:tc>
        <w:tc>
          <w:tcPr>
            <w:tcW w:w="0" w:type="auto"/>
            <w:hideMark/>
          </w:tcPr>
          <w:p w14:paraId="24AB6BA2" w14:textId="77777777" w:rsidR="003365C9" w:rsidRPr="00EA6388" w:rsidRDefault="003365C9" w:rsidP="003365C9">
            <w:pPr>
              <w:rPr>
                <w:rFonts w:ascii="Arial" w:hAnsi="Arial" w:cs="Arial"/>
                <w:sz w:val="20"/>
                <w:szCs w:val="20"/>
              </w:rPr>
            </w:pPr>
          </w:p>
        </w:tc>
        <w:tc>
          <w:tcPr>
            <w:tcW w:w="0" w:type="auto"/>
            <w:hideMark/>
          </w:tcPr>
          <w:p w14:paraId="5F4CF859" w14:textId="77777777" w:rsidR="003365C9" w:rsidRPr="00EA6388" w:rsidRDefault="003365C9" w:rsidP="003365C9">
            <w:pPr>
              <w:rPr>
                <w:rFonts w:ascii="Arial" w:hAnsi="Arial" w:cs="Arial"/>
                <w:sz w:val="20"/>
                <w:szCs w:val="20"/>
              </w:rPr>
            </w:pPr>
          </w:p>
        </w:tc>
        <w:tc>
          <w:tcPr>
            <w:tcW w:w="0" w:type="auto"/>
            <w:hideMark/>
          </w:tcPr>
          <w:p w14:paraId="26E047A6" w14:textId="77777777" w:rsidR="003365C9" w:rsidRPr="00EA6388" w:rsidRDefault="003365C9" w:rsidP="003365C9">
            <w:pPr>
              <w:rPr>
                <w:rFonts w:ascii="Arial" w:hAnsi="Arial" w:cs="Arial"/>
                <w:sz w:val="20"/>
                <w:szCs w:val="20"/>
              </w:rPr>
            </w:pPr>
          </w:p>
        </w:tc>
      </w:tr>
      <w:tr w:rsidR="003365C9" w:rsidRPr="00EA6388" w14:paraId="6B46CC7D" w14:textId="77777777" w:rsidTr="003365C9">
        <w:tc>
          <w:tcPr>
            <w:tcW w:w="0" w:type="auto"/>
            <w:hideMark/>
          </w:tcPr>
          <w:p w14:paraId="221CCE30" w14:textId="77777777" w:rsidR="003365C9" w:rsidRPr="00EA6388" w:rsidRDefault="003365C9" w:rsidP="003365C9">
            <w:pPr>
              <w:rPr>
                <w:rFonts w:ascii="Arial" w:hAnsi="Arial" w:cs="Arial"/>
              </w:rPr>
            </w:pPr>
            <w:r w:rsidRPr="00EA6388">
              <w:rPr>
                <w:rFonts w:ascii="Arial" w:hAnsi="Arial" w:cs="Arial"/>
              </w:rPr>
              <w:t>Questionnaire development</w:t>
            </w:r>
          </w:p>
        </w:tc>
        <w:tc>
          <w:tcPr>
            <w:tcW w:w="0" w:type="auto"/>
            <w:hideMark/>
          </w:tcPr>
          <w:p w14:paraId="461ED30A" w14:textId="77777777" w:rsidR="003365C9" w:rsidRPr="00EA6388" w:rsidRDefault="003365C9" w:rsidP="003365C9">
            <w:pPr>
              <w:rPr>
                <w:rFonts w:ascii="Arial" w:hAnsi="Arial" w:cs="Arial"/>
              </w:rPr>
            </w:pPr>
          </w:p>
        </w:tc>
        <w:tc>
          <w:tcPr>
            <w:tcW w:w="0" w:type="auto"/>
            <w:hideMark/>
          </w:tcPr>
          <w:p w14:paraId="27930B0A"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4F1B4165"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63A89376" w14:textId="77777777" w:rsidR="003365C9" w:rsidRPr="00EA6388" w:rsidRDefault="003365C9" w:rsidP="003365C9">
            <w:pPr>
              <w:rPr>
                <w:rFonts w:ascii="Arial" w:hAnsi="Arial" w:cs="Arial"/>
              </w:rPr>
            </w:pPr>
          </w:p>
        </w:tc>
        <w:tc>
          <w:tcPr>
            <w:tcW w:w="0" w:type="auto"/>
            <w:hideMark/>
          </w:tcPr>
          <w:p w14:paraId="552DF28D" w14:textId="77777777" w:rsidR="003365C9" w:rsidRPr="00EA6388" w:rsidRDefault="003365C9" w:rsidP="003365C9">
            <w:pPr>
              <w:rPr>
                <w:rFonts w:ascii="Arial" w:hAnsi="Arial" w:cs="Arial"/>
                <w:sz w:val="20"/>
                <w:szCs w:val="20"/>
              </w:rPr>
            </w:pPr>
          </w:p>
        </w:tc>
        <w:tc>
          <w:tcPr>
            <w:tcW w:w="0" w:type="auto"/>
            <w:hideMark/>
          </w:tcPr>
          <w:p w14:paraId="5EBEFF83" w14:textId="77777777" w:rsidR="003365C9" w:rsidRPr="00EA6388" w:rsidRDefault="003365C9" w:rsidP="003365C9">
            <w:pPr>
              <w:rPr>
                <w:rFonts w:ascii="Arial" w:hAnsi="Arial" w:cs="Arial"/>
                <w:sz w:val="20"/>
                <w:szCs w:val="20"/>
              </w:rPr>
            </w:pPr>
          </w:p>
        </w:tc>
        <w:tc>
          <w:tcPr>
            <w:tcW w:w="0" w:type="auto"/>
            <w:hideMark/>
          </w:tcPr>
          <w:p w14:paraId="605D1AD5" w14:textId="77777777" w:rsidR="003365C9" w:rsidRPr="00EA6388" w:rsidRDefault="003365C9" w:rsidP="003365C9">
            <w:pPr>
              <w:rPr>
                <w:rFonts w:ascii="Arial" w:hAnsi="Arial" w:cs="Arial"/>
                <w:sz w:val="20"/>
                <w:szCs w:val="20"/>
              </w:rPr>
            </w:pPr>
          </w:p>
        </w:tc>
        <w:tc>
          <w:tcPr>
            <w:tcW w:w="0" w:type="auto"/>
            <w:hideMark/>
          </w:tcPr>
          <w:p w14:paraId="6EDB39D6" w14:textId="77777777" w:rsidR="003365C9" w:rsidRPr="00EA6388" w:rsidRDefault="003365C9" w:rsidP="003365C9">
            <w:pPr>
              <w:rPr>
                <w:rFonts w:ascii="Arial" w:hAnsi="Arial" w:cs="Arial"/>
                <w:sz w:val="20"/>
                <w:szCs w:val="20"/>
              </w:rPr>
            </w:pPr>
          </w:p>
        </w:tc>
      </w:tr>
      <w:tr w:rsidR="003365C9" w:rsidRPr="00EA6388" w14:paraId="02A949BC" w14:textId="77777777" w:rsidTr="003365C9">
        <w:tc>
          <w:tcPr>
            <w:tcW w:w="0" w:type="auto"/>
            <w:hideMark/>
          </w:tcPr>
          <w:p w14:paraId="161FBA18" w14:textId="77777777" w:rsidR="003365C9" w:rsidRPr="00EA6388" w:rsidRDefault="003365C9" w:rsidP="003365C9">
            <w:pPr>
              <w:rPr>
                <w:rFonts w:ascii="Arial" w:hAnsi="Arial" w:cs="Arial"/>
              </w:rPr>
            </w:pPr>
            <w:r w:rsidRPr="00EA6388">
              <w:rPr>
                <w:rFonts w:ascii="Arial" w:hAnsi="Arial" w:cs="Arial"/>
              </w:rPr>
              <w:t>Pilot testing</w:t>
            </w:r>
          </w:p>
        </w:tc>
        <w:tc>
          <w:tcPr>
            <w:tcW w:w="0" w:type="auto"/>
            <w:hideMark/>
          </w:tcPr>
          <w:p w14:paraId="5A32E6BC" w14:textId="77777777" w:rsidR="003365C9" w:rsidRPr="00EA6388" w:rsidRDefault="003365C9" w:rsidP="003365C9">
            <w:pPr>
              <w:rPr>
                <w:rFonts w:ascii="Arial" w:hAnsi="Arial" w:cs="Arial"/>
              </w:rPr>
            </w:pPr>
          </w:p>
        </w:tc>
        <w:tc>
          <w:tcPr>
            <w:tcW w:w="0" w:type="auto"/>
            <w:hideMark/>
          </w:tcPr>
          <w:p w14:paraId="6DCAA717" w14:textId="77777777" w:rsidR="003365C9" w:rsidRPr="00EA6388" w:rsidRDefault="003365C9" w:rsidP="003365C9">
            <w:pPr>
              <w:rPr>
                <w:rFonts w:ascii="Arial" w:hAnsi="Arial" w:cs="Arial"/>
                <w:sz w:val="20"/>
                <w:szCs w:val="20"/>
              </w:rPr>
            </w:pPr>
          </w:p>
        </w:tc>
        <w:tc>
          <w:tcPr>
            <w:tcW w:w="0" w:type="auto"/>
            <w:hideMark/>
          </w:tcPr>
          <w:p w14:paraId="127913AC"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49F459C4" w14:textId="77777777" w:rsidR="003365C9" w:rsidRPr="00EA6388" w:rsidRDefault="003365C9" w:rsidP="003365C9">
            <w:pPr>
              <w:rPr>
                <w:rFonts w:ascii="Arial" w:hAnsi="Arial" w:cs="Arial"/>
              </w:rPr>
            </w:pPr>
          </w:p>
        </w:tc>
        <w:tc>
          <w:tcPr>
            <w:tcW w:w="0" w:type="auto"/>
            <w:hideMark/>
          </w:tcPr>
          <w:p w14:paraId="3E249B74" w14:textId="77777777" w:rsidR="003365C9" w:rsidRPr="00EA6388" w:rsidRDefault="003365C9" w:rsidP="003365C9">
            <w:pPr>
              <w:rPr>
                <w:rFonts w:ascii="Arial" w:hAnsi="Arial" w:cs="Arial"/>
                <w:sz w:val="20"/>
                <w:szCs w:val="20"/>
              </w:rPr>
            </w:pPr>
          </w:p>
        </w:tc>
        <w:tc>
          <w:tcPr>
            <w:tcW w:w="0" w:type="auto"/>
            <w:hideMark/>
          </w:tcPr>
          <w:p w14:paraId="1D6C9685" w14:textId="77777777" w:rsidR="003365C9" w:rsidRPr="00EA6388" w:rsidRDefault="003365C9" w:rsidP="003365C9">
            <w:pPr>
              <w:rPr>
                <w:rFonts w:ascii="Arial" w:hAnsi="Arial" w:cs="Arial"/>
                <w:sz w:val="20"/>
                <w:szCs w:val="20"/>
              </w:rPr>
            </w:pPr>
          </w:p>
        </w:tc>
        <w:tc>
          <w:tcPr>
            <w:tcW w:w="0" w:type="auto"/>
            <w:hideMark/>
          </w:tcPr>
          <w:p w14:paraId="69D73CF0" w14:textId="77777777" w:rsidR="003365C9" w:rsidRPr="00EA6388" w:rsidRDefault="003365C9" w:rsidP="003365C9">
            <w:pPr>
              <w:rPr>
                <w:rFonts w:ascii="Arial" w:hAnsi="Arial" w:cs="Arial"/>
                <w:sz w:val="20"/>
                <w:szCs w:val="20"/>
              </w:rPr>
            </w:pPr>
          </w:p>
        </w:tc>
        <w:tc>
          <w:tcPr>
            <w:tcW w:w="0" w:type="auto"/>
            <w:hideMark/>
          </w:tcPr>
          <w:p w14:paraId="0149AE1D" w14:textId="77777777" w:rsidR="003365C9" w:rsidRPr="00EA6388" w:rsidRDefault="003365C9" w:rsidP="003365C9">
            <w:pPr>
              <w:rPr>
                <w:rFonts w:ascii="Arial" w:hAnsi="Arial" w:cs="Arial"/>
                <w:sz w:val="20"/>
                <w:szCs w:val="20"/>
              </w:rPr>
            </w:pPr>
          </w:p>
        </w:tc>
      </w:tr>
      <w:tr w:rsidR="003365C9" w:rsidRPr="00EA6388" w14:paraId="4B875428" w14:textId="77777777" w:rsidTr="003365C9">
        <w:tc>
          <w:tcPr>
            <w:tcW w:w="0" w:type="auto"/>
            <w:hideMark/>
          </w:tcPr>
          <w:p w14:paraId="337E5172" w14:textId="77777777" w:rsidR="003365C9" w:rsidRPr="00EA6388" w:rsidRDefault="003365C9" w:rsidP="003365C9">
            <w:pPr>
              <w:rPr>
                <w:rFonts w:ascii="Arial" w:hAnsi="Arial" w:cs="Arial"/>
              </w:rPr>
            </w:pPr>
            <w:r w:rsidRPr="00EA6388">
              <w:rPr>
                <w:rFonts w:ascii="Arial" w:hAnsi="Arial" w:cs="Arial"/>
              </w:rPr>
              <w:t>Ethical approval/preparation</w:t>
            </w:r>
          </w:p>
        </w:tc>
        <w:tc>
          <w:tcPr>
            <w:tcW w:w="0" w:type="auto"/>
            <w:hideMark/>
          </w:tcPr>
          <w:p w14:paraId="10073E78" w14:textId="77777777" w:rsidR="003365C9" w:rsidRPr="00EA6388" w:rsidRDefault="003365C9" w:rsidP="003365C9">
            <w:pPr>
              <w:rPr>
                <w:rFonts w:ascii="Arial" w:hAnsi="Arial" w:cs="Arial"/>
              </w:rPr>
            </w:pPr>
          </w:p>
        </w:tc>
        <w:tc>
          <w:tcPr>
            <w:tcW w:w="0" w:type="auto"/>
            <w:hideMark/>
          </w:tcPr>
          <w:p w14:paraId="00F447B1" w14:textId="77777777" w:rsidR="003365C9" w:rsidRPr="00EA6388" w:rsidRDefault="003365C9" w:rsidP="003365C9">
            <w:pPr>
              <w:rPr>
                <w:rFonts w:ascii="Arial" w:hAnsi="Arial" w:cs="Arial"/>
                <w:sz w:val="20"/>
                <w:szCs w:val="20"/>
              </w:rPr>
            </w:pPr>
          </w:p>
        </w:tc>
        <w:tc>
          <w:tcPr>
            <w:tcW w:w="0" w:type="auto"/>
            <w:hideMark/>
          </w:tcPr>
          <w:p w14:paraId="366F1513"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5E884BD6"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2DD23AD8" w14:textId="77777777" w:rsidR="003365C9" w:rsidRPr="00EA6388" w:rsidRDefault="003365C9" w:rsidP="003365C9">
            <w:pPr>
              <w:rPr>
                <w:rFonts w:ascii="Arial" w:hAnsi="Arial" w:cs="Arial"/>
              </w:rPr>
            </w:pPr>
          </w:p>
        </w:tc>
        <w:tc>
          <w:tcPr>
            <w:tcW w:w="0" w:type="auto"/>
            <w:hideMark/>
          </w:tcPr>
          <w:p w14:paraId="75282BBC" w14:textId="77777777" w:rsidR="003365C9" w:rsidRPr="00EA6388" w:rsidRDefault="003365C9" w:rsidP="003365C9">
            <w:pPr>
              <w:rPr>
                <w:rFonts w:ascii="Arial" w:hAnsi="Arial" w:cs="Arial"/>
                <w:sz w:val="20"/>
                <w:szCs w:val="20"/>
              </w:rPr>
            </w:pPr>
          </w:p>
        </w:tc>
        <w:tc>
          <w:tcPr>
            <w:tcW w:w="0" w:type="auto"/>
            <w:hideMark/>
          </w:tcPr>
          <w:p w14:paraId="2122BF23" w14:textId="77777777" w:rsidR="003365C9" w:rsidRPr="00EA6388" w:rsidRDefault="003365C9" w:rsidP="003365C9">
            <w:pPr>
              <w:rPr>
                <w:rFonts w:ascii="Arial" w:hAnsi="Arial" w:cs="Arial"/>
                <w:sz w:val="20"/>
                <w:szCs w:val="20"/>
              </w:rPr>
            </w:pPr>
          </w:p>
        </w:tc>
        <w:tc>
          <w:tcPr>
            <w:tcW w:w="0" w:type="auto"/>
            <w:hideMark/>
          </w:tcPr>
          <w:p w14:paraId="4D0B74A9" w14:textId="77777777" w:rsidR="003365C9" w:rsidRPr="00EA6388" w:rsidRDefault="003365C9" w:rsidP="003365C9">
            <w:pPr>
              <w:rPr>
                <w:rFonts w:ascii="Arial" w:hAnsi="Arial" w:cs="Arial"/>
                <w:sz w:val="20"/>
                <w:szCs w:val="20"/>
              </w:rPr>
            </w:pPr>
          </w:p>
        </w:tc>
      </w:tr>
      <w:tr w:rsidR="003365C9" w:rsidRPr="00EA6388" w14:paraId="61B7DF6D" w14:textId="77777777" w:rsidTr="003365C9">
        <w:tc>
          <w:tcPr>
            <w:tcW w:w="0" w:type="auto"/>
            <w:hideMark/>
          </w:tcPr>
          <w:p w14:paraId="21B4576D" w14:textId="77777777" w:rsidR="003365C9" w:rsidRPr="00EA6388" w:rsidRDefault="003365C9" w:rsidP="003365C9">
            <w:pPr>
              <w:rPr>
                <w:rFonts w:ascii="Arial" w:hAnsi="Arial" w:cs="Arial"/>
              </w:rPr>
            </w:pPr>
            <w:r w:rsidRPr="00EA6388">
              <w:rPr>
                <w:rFonts w:ascii="Arial" w:hAnsi="Arial" w:cs="Arial"/>
              </w:rPr>
              <w:t>Data collection</w:t>
            </w:r>
          </w:p>
        </w:tc>
        <w:tc>
          <w:tcPr>
            <w:tcW w:w="0" w:type="auto"/>
            <w:hideMark/>
          </w:tcPr>
          <w:p w14:paraId="1E8AC2B9" w14:textId="77777777" w:rsidR="003365C9" w:rsidRPr="00EA6388" w:rsidRDefault="003365C9" w:rsidP="003365C9">
            <w:pPr>
              <w:rPr>
                <w:rFonts w:ascii="Arial" w:hAnsi="Arial" w:cs="Arial"/>
              </w:rPr>
            </w:pPr>
          </w:p>
        </w:tc>
        <w:tc>
          <w:tcPr>
            <w:tcW w:w="0" w:type="auto"/>
            <w:hideMark/>
          </w:tcPr>
          <w:p w14:paraId="4C5CE9AE" w14:textId="77777777" w:rsidR="003365C9" w:rsidRPr="00EA6388" w:rsidRDefault="003365C9" w:rsidP="003365C9">
            <w:pPr>
              <w:rPr>
                <w:rFonts w:ascii="Arial" w:hAnsi="Arial" w:cs="Arial"/>
                <w:sz w:val="20"/>
                <w:szCs w:val="20"/>
              </w:rPr>
            </w:pPr>
          </w:p>
        </w:tc>
        <w:tc>
          <w:tcPr>
            <w:tcW w:w="0" w:type="auto"/>
            <w:hideMark/>
          </w:tcPr>
          <w:p w14:paraId="237D9413" w14:textId="77777777" w:rsidR="003365C9" w:rsidRPr="00EA6388" w:rsidRDefault="003365C9" w:rsidP="003365C9">
            <w:pPr>
              <w:rPr>
                <w:rFonts w:ascii="Arial" w:hAnsi="Arial" w:cs="Arial"/>
                <w:sz w:val="20"/>
                <w:szCs w:val="20"/>
              </w:rPr>
            </w:pPr>
          </w:p>
        </w:tc>
        <w:tc>
          <w:tcPr>
            <w:tcW w:w="0" w:type="auto"/>
            <w:hideMark/>
          </w:tcPr>
          <w:p w14:paraId="23A66AE8"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425FFD21"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777EB353" w14:textId="77777777" w:rsidR="003365C9" w:rsidRPr="00EA6388" w:rsidRDefault="003365C9" w:rsidP="003365C9">
            <w:pPr>
              <w:rPr>
                <w:rFonts w:ascii="Arial" w:hAnsi="Arial" w:cs="Arial"/>
              </w:rPr>
            </w:pPr>
          </w:p>
        </w:tc>
        <w:tc>
          <w:tcPr>
            <w:tcW w:w="0" w:type="auto"/>
            <w:hideMark/>
          </w:tcPr>
          <w:p w14:paraId="52B27D46" w14:textId="77777777" w:rsidR="003365C9" w:rsidRPr="00EA6388" w:rsidRDefault="003365C9" w:rsidP="003365C9">
            <w:pPr>
              <w:rPr>
                <w:rFonts w:ascii="Arial" w:hAnsi="Arial" w:cs="Arial"/>
                <w:sz w:val="20"/>
                <w:szCs w:val="20"/>
              </w:rPr>
            </w:pPr>
          </w:p>
        </w:tc>
        <w:tc>
          <w:tcPr>
            <w:tcW w:w="0" w:type="auto"/>
            <w:hideMark/>
          </w:tcPr>
          <w:p w14:paraId="247CC5AA" w14:textId="77777777" w:rsidR="003365C9" w:rsidRPr="00EA6388" w:rsidRDefault="003365C9" w:rsidP="003365C9">
            <w:pPr>
              <w:rPr>
                <w:rFonts w:ascii="Arial" w:hAnsi="Arial" w:cs="Arial"/>
                <w:sz w:val="20"/>
                <w:szCs w:val="20"/>
              </w:rPr>
            </w:pPr>
          </w:p>
        </w:tc>
      </w:tr>
      <w:tr w:rsidR="003365C9" w:rsidRPr="00EA6388" w14:paraId="080E4B3F" w14:textId="77777777" w:rsidTr="003365C9">
        <w:tc>
          <w:tcPr>
            <w:tcW w:w="0" w:type="auto"/>
            <w:hideMark/>
          </w:tcPr>
          <w:p w14:paraId="66033C2D" w14:textId="77777777" w:rsidR="003365C9" w:rsidRPr="00EA6388" w:rsidRDefault="003365C9" w:rsidP="003365C9">
            <w:pPr>
              <w:rPr>
                <w:rFonts w:ascii="Arial" w:hAnsi="Arial" w:cs="Arial"/>
              </w:rPr>
            </w:pPr>
            <w:r w:rsidRPr="00EA6388">
              <w:rPr>
                <w:rFonts w:ascii="Arial" w:hAnsi="Arial" w:cs="Arial"/>
              </w:rPr>
              <w:t>Data preparation</w:t>
            </w:r>
          </w:p>
        </w:tc>
        <w:tc>
          <w:tcPr>
            <w:tcW w:w="0" w:type="auto"/>
            <w:hideMark/>
          </w:tcPr>
          <w:p w14:paraId="2528738D" w14:textId="77777777" w:rsidR="003365C9" w:rsidRPr="00EA6388" w:rsidRDefault="003365C9" w:rsidP="003365C9">
            <w:pPr>
              <w:rPr>
                <w:rFonts w:ascii="Arial" w:hAnsi="Arial" w:cs="Arial"/>
              </w:rPr>
            </w:pPr>
          </w:p>
        </w:tc>
        <w:tc>
          <w:tcPr>
            <w:tcW w:w="0" w:type="auto"/>
            <w:hideMark/>
          </w:tcPr>
          <w:p w14:paraId="1BE59C9A" w14:textId="77777777" w:rsidR="003365C9" w:rsidRPr="00EA6388" w:rsidRDefault="003365C9" w:rsidP="003365C9">
            <w:pPr>
              <w:rPr>
                <w:rFonts w:ascii="Arial" w:hAnsi="Arial" w:cs="Arial"/>
                <w:sz w:val="20"/>
                <w:szCs w:val="20"/>
              </w:rPr>
            </w:pPr>
          </w:p>
        </w:tc>
        <w:tc>
          <w:tcPr>
            <w:tcW w:w="0" w:type="auto"/>
            <w:hideMark/>
          </w:tcPr>
          <w:p w14:paraId="52B57225" w14:textId="77777777" w:rsidR="003365C9" w:rsidRPr="00EA6388" w:rsidRDefault="003365C9" w:rsidP="003365C9">
            <w:pPr>
              <w:rPr>
                <w:rFonts w:ascii="Arial" w:hAnsi="Arial" w:cs="Arial"/>
                <w:sz w:val="20"/>
                <w:szCs w:val="20"/>
              </w:rPr>
            </w:pPr>
          </w:p>
        </w:tc>
        <w:tc>
          <w:tcPr>
            <w:tcW w:w="0" w:type="auto"/>
            <w:hideMark/>
          </w:tcPr>
          <w:p w14:paraId="15E8EA1C" w14:textId="77777777" w:rsidR="003365C9" w:rsidRPr="00EA6388" w:rsidRDefault="003365C9" w:rsidP="003365C9">
            <w:pPr>
              <w:rPr>
                <w:rFonts w:ascii="Arial" w:hAnsi="Arial" w:cs="Arial"/>
                <w:sz w:val="20"/>
                <w:szCs w:val="20"/>
              </w:rPr>
            </w:pPr>
          </w:p>
        </w:tc>
        <w:tc>
          <w:tcPr>
            <w:tcW w:w="0" w:type="auto"/>
            <w:hideMark/>
          </w:tcPr>
          <w:p w14:paraId="2369E088"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2FD78944" w14:textId="77777777" w:rsidR="003365C9" w:rsidRPr="00EA6388" w:rsidRDefault="003365C9" w:rsidP="003365C9">
            <w:pPr>
              <w:rPr>
                <w:rFonts w:ascii="Arial" w:hAnsi="Arial" w:cs="Arial"/>
              </w:rPr>
            </w:pPr>
          </w:p>
        </w:tc>
        <w:tc>
          <w:tcPr>
            <w:tcW w:w="0" w:type="auto"/>
            <w:hideMark/>
          </w:tcPr>
          <w:p w14:paraId="7AB9B098" w14:textId="77777777" w:rsidR="003365C9" w:rsidRPr="00EA6388" w:rsidRDefault="003365C9" w:rsidP="003365C9">
            <w:pPr>
              <w:rPr>
                <w:rFonts w:ascii="Arial" w:hAnsi="Arial" w:cs="Arial"/>
                <w:sz w:val="20"/>
                <w:szCs w:val="20"/>
              </w:rPr>
            </w:pPr>
          </w:p>
        </w:tc>
        <w:tc>
          <w:tcPr>
            <w:tcW w:w="0" w:type="auto"/>
            <w:hideMark/>
          </w:tcPr>
          <w:p w14:paraId="40B8AE94" w14:textId="77777777" w:rsidR="003365C9" w:rsidRPr="00EA6388" w:rsidRDefault="003365C9" w:rsidP="003365C9">
            <w:pPr>
              <w:rPr>
                <w:rFonts w:ascii="Arial" w:hAnsi="Arial" w:cs="Arial"/>
                <w:sz w:val="20"/>
                <w:szCs w:val="20"/>
              </w:rPr>
            </w:pPr>
          </w:p>
        </w:tc>
      </w:tr>
      <w:tr w:rsidR="003365C9" w:rsidRPr="00EA6388" w14:paraId="2CE192FA" w14:textId="77777777" w:rsidTr="003365C9">
        <w:tc>
          <w:tcPr>
            <w:tcW w:w="0" w:type="auto"/>
            <w:hideMark/>
          </w:tcPr>
          <w:p w14:paraId="27695D72" w14:textId="77777777" w:rsidR="003365C9" w:rsidRPr="00EA6388" w:rsidRDefault="003365C9" w:rsidP="003365C9">
            <w:pPr>
              <w:rPr>
                <w:rFonts w:ascii="Arial" w:hAnsi="Arial" w:cs="Arial"/>
              </w:rPr>
            </w:pPr>
            <w:r w:rsidRPr="00EA6388">
              <w:rPr>
                <w:rFonts w:ascii="Arial" w:hAnsi="Arial" w:cs="Arial"/>
              </w:rPr>
              <w:t>Statistical analysis</w:t>
            </w:r>
          </w:p>
        </w:tc>
        <w:tc>
          <w:tcPr>
            <w:tcW w:w="0" w:type="auto"/>
            <w:hideMark/>
          </w:tcPr>
          <w:p w14:paraId="1032A2AD" w14:textId="77777777" w:rsidR="003365C9" w:rsidRPr="00EA6388" w:rsidRDefault="003365C9" w:rsidP="003365C9">
            <w:pPr>
              <w:rPr>
                <w:rFonts w:ascii="Arial" w:hAnsi="Arial" w:cs="Arial"/>
              </w:rPr>
            </w:pPr>
          </w:p>
        </w:tc>
        <w:tc>
          <w:tcPr>
            <w:tcW w:w="0" w:type="auto"/>
            <w:hideMark/>
          </w:tcPr>
          <w:p w14:paraId="01978C89" w14:textId="77777777" w:rsidR="003365C9" w:rsidRPr="00EA6388" w:rsidRDefault="003365C9" w:rsidP="003365C9">
            <w:pPr>
              <w:rPr>
                <w:rFonts w:ascii="Arial" w:hAnsi="Arial" w:cs="Arial"/>
                <w:sz w:val="20"/>
                <w:szCs w:val="20"/>
              </w:rPr>
            </w:pPr>
          </w:p>
        </w:tc>
        <w:tc>
          <w:tcPr>
            <w:tcW w:w="0" w:type="auto"/>
            <w:hideMark/>
          </w:tcPr>
          <w:p w14:paraId="2DF71466" w14:textId="77777777" w:rsidR="003365C9" w:rsidRPr="00EA6388" w:rsidRDefault="003365C9" w:rsidP="003365C9">
            <w:pPr>
              <w:rPr>
                <w:rFonts w:ascii="Arial" w:hAnsi="Arial" w:cs="Arial"/>
                <w:sz w:val="20"/>
                <w:szCs w:val="20"/>
              </w:rPr>
            </w:pPr>
          </w:p>
        </w:tc>
        <w:tc>
          <w:tcPr>
            <w:tcW w:w="0" w:type="auto"/>
            <w:hideMark/>
          </w:tcPr>
          <w:p w14:paraId="7AD66279" w14:textId="77777777" w:rsidR="003365C9" w:rsidRPr="00EA6388" w:rsidRDefault="003365C9" w:rsidP="003365C9">
            <w:pPr>
              <w:rPr>
                <w:rFonts w:ascii="Arial" w:hAnsi="Arial" w:cs="Arial"/>
                <w:sz w:val="20"/>
                <w:szCs w:val="20"/>
              </w:rPr>
            </w:pPr>
          </w:p>
        </w:tc>
        <w:tc>
          <w:tcPr>
            <w:tcW w:w="0" w:type="auto"/>
            <w:hideMark/>
          </w:tcPr>
          <w:p w14:paraId="0D8CA400"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677C3C62"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24257822" w14:textId="77777777" w:rsidR="003365C9" w:rsidRPr="00EA6388" w:rsidRDefault="003365C9" w:rsidP="003365C9">
            <w:pPr>
              <w:rPr>
                <w:rFonts w:ascii="Arial" w:hAnsi="Arial" w:cs="Arial"/>
              </w:rPr>
            </w:pPr>
          </w:p>
        </w:tc>
        <w:tc>
          <w:tcPr>
            <w:tcW w:w="0" w:type="auto"/>
            <w:hideMark/>
          </w:tcPr>
          <w:p w14:paraId="4C7E85D8" w14:textId="77777777" w:rsidR="003365C9" w:rsidRPr="00EA6388" w:rsidRDefault="003365C9" w:rsidP="003365C9">
            <w:pPr>
              <w:rPr>
                <w:rFonts w:ascii="Arial" w:hAnsi="Arial" w:cs="Arial"/>
                <w:sz w:val="20"/>
                <w:szCs w:val="20"/>
              </w:rPr>
            </w:pPr>
          </w:p>
        </w:tc>
      </w:tr>
      <w:tr w:rsidR="003365C9" w:rsidRPr="00EA6388" w14:paraId="1B427309" w14:textId="77777777" w:rsidTr="003365C9">
        <w:tc>
          <w:tcPr>
            <w:tcW w:w="0" w:type="auto"/>
            <w:hideMark/>
          </w:tcPr>
          <w:p w14:paraId="64D03CB0" w14:textId="77777777" w:rsidR="003365C9" w:rsidRPr="00EA6388" w:rsidRDefault="003365C9" w:rsidP="003365C9">
            <w:pPr>
              <w:rPr>
                <w:rFonts w:ascii="Arial" w:hAnsi="Arial" w:cs="Arial"/>
              </w:rPr>
            </w:pPr>
            <w:r w:rsidRPr="00EA6388">
              <w:rPr>
                <w:rFonts w:ascii="Arial" w:hAnsi="Arial" w:cs="Arial"/>
              </w:rPr>
              <w:t>Interpretation</w:t>
            </w:r>
          </w:p>
        </w:tc>
        <w:tc>
          <w:tcPr>
            <w:tcW w:w="0" w:type="auto"/>
            <w:hideMark/>
          </w:tcPr>
          <w:p w14:paraId="23B50ACC" w14:textId="77777777" w:rsidR="003365C9" w:rsidRPr="00EA6388" w:rsidRDefault="003365C9" w:rsidP="003365C9">
            <w:pPr>
              <w:rPr>
                <w:rFonts w:ascii="Arial" w:hAnsi="Arial" w:cs="Arial"/>
              </w:rPr>
            </w:pPr>
          </w:p>
        </w:tc>
        <w:tc>
          <w:tcPr>
            <w:tcW w:w="0" w:type="auto"/>
            <w:hideMark/>
          </w:tcPr>
          <w:p w14:paraId="736C0C4C" w14:textId="77777777" w:rsidR="003365C9" w:rsidRPr="00EA6388" w:rsidRDefault="003365C9" w:rsidP="003365C9">
            <w:pPr>
              <w:rPr>
                <w:rFonts w:ascii="Arial" w:hAnsi="Arial" w:cs="Arial"/>
                <w:sz w:val="20"/>
                <w:szCs w:val="20"/>
              </w:rPr>
            </w:pPr>
          </w:p>
        </w:tc>
        <w:tc>
          <w:tcPr>
            <w:tcW w:w="0" w:type="auto"/>
            <w:hideMark/>
          </w:tcPr>
          <w:p w14:paraId="1320B7CC" w14:textId="77777777" w:rsidR="003365C9" w:rsidRPr="00EA6388" w:rsidRDefault="003365C9" w:rsidP="003365C9">
            <w:pPr>
              <w:rPr>
                <w:rFonts w:ascii="Arial" w:hAnsi="Arial" w:cs="Arial"/>
                <w:sz w:val="20"/>
                <w:szCs w:val="20"/>
              </w:rPr>
            </w:pPr>
          </w:p>
        </w:tc>
        <w:tc>
          <w:tcPr>
            <w:tcW w:w="0" w:type="auto"/>
            <w:hideMark/>
          </w:tcPr>
          <w:p w14:paraId="6937CE12" w14:textId="77777777" w:rsidR="003365C9" w:rsidRPr="00EA6388" w:rsidRDefault="003365C9" w:rsidP="003365C9">
            <w:pPr>
              <w:rPr>
                <w:rFonts w:ascii="Arial" w:hAnsi="Arial" w:cs="Arial"/>
                <w:sz w:val="20"/>
                <w:szCs w:val="20"/>
              </w:rPr>
            </w:pPr>
          </w:p>
        </w:tc>
        <w:tc>
          <w:tcPr>
            <w:tcW w:w="0" w:type="auto"/>
            <w:hideMark/>
          </w:tcPr>
          <w:p w14:paraId="1CE974E3" w14:textId="77777777" w:rsidR="003365C9" w:rsidRPr="00EA6388" w:rsidRDefault="003365C9" w:rsidP="003365C9">
            <w:pPr>
              <w:rPr>
                <w:rFonts w:ascii="Arial" w:hAnsi="Arial" w:cs="Arial"/>
                <w:sz w:val="20"/>
                <w:szCs w:val="20"/>
              </w:rPr>
            </w:pPr>
          </w:p>
        </w:tc>
        <w:tc>
          <w:tcPr>
            <w:tcW w:w="0" w:type="auto"/>
            <w:hideMark/>
          </w:tcPr>
          <w:p w14:paraId="4335F4F7"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08039308"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0C2C5195" w14:textId="77777777" w:rsidR="003365C9" w:rsidRPr="00EA6388" w:rsidRDefault="003365C9" w:rsidP="003365C9">
            <w:pPr>
              <w:rPr>
                <w:rFonts w:ascii="Arial" w:hAnsi="Arial" w:cs="Arial"/>
              </w:rPr>
            </w:pPr>
          </w:p>
        </w:tc>
      </w:tr>
      <w:tr w:rsidR="003365C9" w:rsidRPr="00EA6388" w14:paraId="7806C9A6" w14:textId="77777777" w:rsidTr="003365C9">
        <w:tc>
          <w:tcPr>
            <w:tcW w:w="0" w:type="auto"/>
            <w:hideMark/>
          </w:tcPr>
          <w:p w14:paraId="5F43D2B2" w14:textId="77777777" w:rsidR="003365C9" w:rsidRPr="00EA6388" w:rsidRDefault="003365C9" w:rsidP="003365C9">
            <w:pPr>
              <w:rPr>
                <w:rFonts w:ascii="Arial" w:hAnsi="Arial" w:cs="Arial"/>
              </w:rPr>
            </w:pPr>
            <w:r w:rsidRPr="00EA6388">
              <w:rPr>
                <w:rFonts w:ascii="Arial" w:hAnsi="Arial" w:cs="Arial"/>
              </w:rPr>
              <w:t>Final report and recommendations</w:t>
            </w:r>
          </w:p>
        </w:tc>
        <w:tc>
          <w:tcPr>
            <w:tcW w:w="0" w:type="auto"/>
            <w:hideMark/>
          </w:tcPr>
          <w:p w14:paraId="47F6D9DE" w14:textId="77777777" w:rsidR="003365C9" w:rsidRPr="00EA6388" w:rsidRDefault="003365C9" w:rsidP="003365C9">
            <w:pPr>
              <w:rPr>
                <w:rFonts w:ascii="Arial" w:hAnsi="Arial" w:cs="Arial"/>
              </w:rPr>
            </w:pPr>
          </w:p>
        </w:tc>
        <w:tc>
          <w:tcPr>
            <w:tcW w:w="0" w:type="auto"/>
            <w:hideMark/>
          </w:tcPr>
          <w:p w14:paraId="6411065E" w14:textId="77777777" w:rsidR="003365C9" w:rsidRPr="00EA6388" w:rsidRDefault="003365C9" w:rsidP="003365C9">
            <w:pPr>
              <w:rPr>
                <w:rFonts w:ascii="Arial" w:hAnsi="Arial" w:cs="Arial"/>
                <w:sz w:val="20"/>
                <w:szCs w:val="20"/>
              </w:rPr>
            </w:pPr>
          </w:p>
        </w:tc>
        <w:tc>
          <w:tcPr>
            <w:tcW w:w="0" w:type="auto"/>
            <w:hideMark/>
          </w:tcPr>
          <w:p w14:paraId="7C2E337D" w14:textId="77777777" w:rsidR="003365C9" w:rsidRPr="00EA6388" w:rsidRDefault="003365C9" w:rsidP="003365C9">
            <w:pPr>
              <w:rPr>
                <w:rFonts w:ascii="Arial" w:hAnsi="Arial" w:cs="Arial"/>
                <w:sz w:val="20"/>
                <w:szCs w:val="20"/>
              </w:rPr>
            </w:pPr>
          </w:p>
        </w:tc>
        <w:tc>
          <w:tcPr>
            <w:tcW w:w="0" w:type="auto"/>
            <w:hideMark/>
          </w:tcPr>
          <w:p w14:paraId="137A3F78" w14:textId="77777777" w:rsidR="003365C9" w:rsidRPr="00EA6388" w:rsidRDefault="003365C9" w:rsidP="003365C9">
            <w:pPr>
              <w:rPr>
                <w:rFonts w:ascii="Arial" w:hAnsi="Arial" w:cs="Arial"/>
                <w:sz w:val="20"/>
                <w:szCs w:val="20"/>
              </w:rPr>
            </w:pPr>
          </w:p>
        </w:tc>
        <w:tc>
          <w:tcPr>
            <w:tcW w:w="0" w:type="auto"/>
            <w:hideMark/>
          </w:tcPr>
          <w:p w14:paraId="53E19836" w14:textId="77777777" w:rsidR="003365C9" w:rsidRPr="00EA6388" w:rsidRDefault="003365C9" w:rsidP="003365C9">
            <w:pPr>
              <w:rPr>
                <w:rFonts w:ascii="Arial" w:hAnsi="Arial" w:cs="Arial"/>
                <w:sz w:val="20"/>
                <w:szCs w:val="20"/>
              </w:rPr>
            </w:pPr>
          </w:p>
        </w:tc>
        <w:tc>
          <w:tcPr>
            <w:tcW w:w="0" w:type="auto"/>
            <w:hideMark/>
          </w:tcPr>
          <w:p w14:paraId="1099439C" w14:textId="77777777" w:rsidR="003365C9" w:rsidRPr="00EA6388" w:rsidRDefault="003365C9" w:rsidP="003365C9">
            <w:pPr>
              <w:rPr>
                <w:rFonts w:ascii="Arial" w:hAnsi="Arial" w:cs="Arial"/>
                <w:sz w:val="20"/>
                <w:szCs w:val="20"/>
              </w:rPr>
            </w:pPr>
          </w:p>
        </w:tc>
        <w:tc>
          <w:tcPr>
            <w:tcW w:w="0" w:type="auto"/>
            <w:hideMark/>
          </w:tcPr>
          <w:p w14:paraId="62C3720A" w14:textId="77777777" w:rsidR="003365C9" w:rsidRPr="00EA6388" w:rsidRDefault="003365C9" w:rsidP="003365C9">
            <w:pPr>
              <w:rPr>
                <w:rFonts w:ascii="Arial" w:hAnsi="Arial" w:cs="Arial"/>
              </w:rPr>
            </w:pPr>
            <w:r w:rsidRPr="00EA6388">
              <w:rPr>
                <w:rFonts w:ascii="Segoe UI Symbol" w:hAnsi="Segoe UI Symbol" w:cs="Segoe UI Symbol"/>
              </w:rPr>
              <w:t>✓</w:t>
            </w:r>
          </w:p>
        </w:tc>
        <w:tc>
          <w:tcPr>
            <w:tcW w:w="0" w:type="auto"/>
            <w:hideMark/>
          </w:tcPr>
          <w:p w14:paraId="7EFAD693" w14:textId="77777777" w:rsidR="003365C9" w:rsidRPr="00EA6388" w:rsidRDefault="003365C9" w:rsidP="003365C9">
            <w:pPr>
              <w:rPr>
                <w:rFonts w:ascii="Arial" w:hAnsi="Arial" w:cs="Arial"/>
              </w:rPr>
            </w:pPr>
            <w:r w:rsidRPr="00EA6388">
              <w:rPr>
                <w:rFonts w:ascii="Segoe UI Symbol" w:hAnsi="Segoe UI Symbol" w:cs="Segoe UI Symbol"/>
              </w:rPr>
              <w:t>✓</w:t>
            </w:r>
          </w:p>
        </w:tc>
      </w:tr>
    </w:tbl>
    <w:p w14:paraId="05C681B5" w14:textId="77777777" w:rsidR="00EA6388" w:rsidRDefault="00EA6388" w:rsidP="00E559D6">
      <w:pPr>
        <w:pStyle w:val="Heading1"/>
        <w:rPr>
          <w:rFonts w:ascii="Arial" w:hAnsi="Arial" w:cs="Arial"/>
        </w:rPr>
      </w:pPr>
      <w:bookmarkStart w:id="20" w:name="_Toc242186290"/>
    </w:p>
    <w:p w14:paraId="36B85BF4" w14:textId="77777777" w:rsidR="00EA6388" w:rsidRDefault="00EA6388" w:rsidP="00E559D6">
      <w:pPr>
        <w:pStyle w:val="Heading1"/>
        <w:rPr>
          <w:rFonts w:ascii="Arial" w:hAnsi="Arial" w:cs="Arial"/>
        </w:rPr>
      </w:pPr>
    </w:p>
    <w:p w14:paraId="3772D613" w14:textId="2B6AAE95" w:rsidR="003365C9" w:rsidRPr="00EA6388" w:rsidRDefault="003365C9" w:rsidP="00E559D6">
      <w:pPr>
        <w:pStyle w:val="Heading1"/>
        <w:rPr>
          <w:rFonts w:ascii="Arial" w:hAnsi="Arial" w:cs="Arial"/>
        </w:rPr>
      </w:pPr>
      <w:r w:rsidRPr="00EA6388">
        <w:rPr>
          <w:rFonts w:ascii="Arial" w:hAnsi="Arial" w:cs="Arial"/>
        </w:rPr>
        <w:lastRenderedPageBreak/>
        <w:t>8. Conclusion</w:t>
      </w:r>
      <w:bookmarkEnd w:id="20"/>
    </w:p>
    <w:p w14:paraId="4B8B589D" w14:textId="6EC48249" w:rsidR="00D35B81" w:rsidRPr="00EA6388" w:rsidRDefault="00D35B81" w:rsidP="00D35B81">
      <w:pPr>
        <w:rPr>
          <w:rFonts w:ascii="Arial" w:hAnsi="Arial" w:cs="Arial"/>
        </w:rPr>
      </w:pPr>
      <w:r w:rsidRPr="00EA6388">
        <w:rPr>
          <w:rFonts w:ascii="Arial" w:hAnsi="Arial" w:cs="Arial"/>
        </w:rPr>
        <w:t xml:space="preserve">This idea has highlighted the experience of the customer, in relation to self-service checkout, as a pertinent business problem for Tesco UK. Some previous studies indicate that such factors as technological convenience, ease of use, service reliability, waiting time and employee support can affect customer satisfaction, which may be different from </w:t>
      </w:r>
      <w:proofErr w:type="spellStart"/>
      <w:r w:rsidRPr="00EA6388">
        <w:rPr>
          <w:rFonts w:ascii="Arial" w:hAnsi="Arial" w:cs="Arial"/>
        </w:rPr>
        <w:t>organi</w:t>
      </w:r>
      <w:r w:rsidR="00FD7134" w:rsidRPr="00EA6388">
        <w:rPr>
          <w:rFonts w:ascii="Arial" w:hAnsi="Arial" w:cs="Arial"/>
        </w:rPr>
        <w:t>sation</w:t>
      </w:r>
      <w:r w:rsidRPr="00EA6388">
        <w:rPr>
          <w:rFonts w:ascii="Arial" w:hAnsi="Arial" w:cs="Arial"/>
        </w:rPr>
        <w:t>al</w:t>
      </w:r>
      <w:proofErr w:type="spellEnd"/>
      <w:r w:rsidRPr="00EA6388">
        <w:rPr>
          <w:rFonts w:ascii="Arial" w:hAnsi="Arial" w:cs="Arial"/>
        </w:rPr>
        <w:t xml:space="preserve"> to national levels. Hence, a quantitative cross-sectional survey of the customers of Tesco is suggested to explore these relationships. The research could include practical information to help guide checkout technology decisions and employee support and customer experience, while also illustrating the value of applied research in guiding business decisions.</w:t>
      </w:r>
    </w:p>
    <w:p w14:paraId="3BD36457" w14:textId="77777777" w:rsidR="00D35B81" w:rsidRDefault="00D35B81" w:rsidP="00D35B81"/>
    <w:p w14:paraId="37BD2743" w14:textId="77777777" w:rsidR="00D35B81" w:rsidRDefault="00D35B81">
      <w:pPr>
        <w:spacing w:line="259" w:lineRule="auto"/>
        <w:jc w:val="left"/>
        <w:rPr>
          <w:rFonts w:eastAsia="Times New Roman" w:cs="Times New Roman"/>
          <w:b/>
          <w:bCs/>
          <w:kern w:val="36"/>
          <w:sz w:val="32"/>
          <w:szCs w:val="48"/>
        </w:rPr>
      </w:pPr>
      <w:r>
        <w:br w:type="page"/>
      </w:r>
    </w:p>
    <w:p w14:paraId="6E97FE05" w14:textId="77777777" w:rsidR="00DB7674" w:rsidRDefault="00DB7674" w:rsidP="00DB7674">
      <w:pPr>
        <w:pStyle w:val="Heading1"/>
        <w:rPr>
          <w:sz w:val="48"/>
        </w:rPr>
      </w:pPr>
      <w:bookmarkStart w:id="21" w:name="_Toc242186291"/>
      <w:r>
        <w:lastRenderedPageBreak/>
        <w:t>Reference List</w:t>
      </w:r>
      <w:bookmarkEnd w:id="21"/>
    </w:p>
    <w:p w14:paraId="57F8E6FF" w14:textId="77777777" w:rsidR="0025197A" w:rsidRPr="00EA6388" w:rsidRDefault="0025197A" w:rsidP="0025197A">
      <w:pPr>
        <w:rPr>
          <w:rFonts w:ascii="Arial" w:hAnsi="Arial" w:cs="Arial"/>
        </w:rPr>
      </w:pPr>
      <w:r w:rsidRPr="00EA6388">
        <w:rPr>
          <w:rFonts w:ascii="Arial" w:hAnsi="Arial" w:cs="Arial"/>
        </w:rPr>
        <w:t xml:space="preserve">Colley, J. (2025). Exploring the user experience of self-checkout systems through design. </w:t>
      </w:r>
      <w:r w:rsidRPr="00EA6388">
        <w:rPr>
          <w:rFonts w:ascii="Arial" w:hAnsi="Arial" w:cs="Arial"/>
          <w:i/>
          <w:iCs/>
        </w:rPr>
        <w:t>Ulapland.fi</w:t>
      </w:r>
      <w:r w:rsidRPr="00EA6388">
        <w:rPr>
          <w:rFonts w:ascii="Arial" w:hAnsi="Arial" w:cs="Arial"/>
        </w:rPr>
        <w:t xml:space="preserve">. [online] </w:t>
      </w:r>
      <w:proofErr w:type="spellStart"/>
      <w:r w:rsidRPr="00EA6388">
        <w:rPr>
          <w:rFonts w:ascii="Arial" w:hAnsi="Arial" w:cs="Arial"/>
        </w:rPr>
        <w:t>doi:https</w:t>
      </w:r>
      <w:proofErr w:type="spellEnd"/>
      <w:r w:rsidRPr="00EA6388">
        <w:rPr>
          <w:rFonts w:ascii="Arial" w:hAnsi="Arial" w:cs="Arial"/>
        </w:rPr>
        <w:t>://lauda.ulapland.fi/handle/10024/66754.</w:t>
      </w:r>
    </w:p>
    <w:p w14:paraId="02C2B51C" w14:textId="77777777" w:rsidR="0025197A" w:rsidRPr="00EA6388" w:rsidRDefault="0025197A" w:rsidP="0025197A">
      <w:pPr>
        <w:rPr>
          <w:rFonts w:ascii="Arial" w:hAnsi="Arial" w:cs="Arial"/>
        </w:rPr>
      </w:pPr>
      <w:r w:rsidRPr="00EA6388">
        <w:rPr>
          <w:rFonts w:ascii="Arial" w:hAnsi="Arial" w:cs="Arial"/>
        </w:rPr>
        <w:t xml:space="preserve">Delaney-Klinger, K., K. Boyer, K. and Frohlich, M. (2003). The return of online grocery shopping: A comparative analysis of Webvan and Tesco’s operational methods. </w:t>
      </w:r>
      <w:r w:rsidRPr="00EA6388">
        <w:rPr>
          <w:rFonts w:ascii="Arial" w:hAnsi="Arial" w:cs="Arial"/>
          <w:i/>
          <w:iCs/>
        </w:rPr>
        <w:t>The TQM Magazine</w:t>
      </w:r>
      <w:r w:rsidRPr="00EA6388">
        <w:rPr>
          <w:rFonts w:ascii="Arial" w:hAnsi="Arial" w:cs="Arial"/>
        </w:rPr>
        <w:t>, [online] 15(3), pp.187–196. doi:10.1108/09544780310469334.</w:t>
      </w:r>
    </w:p>
    <w:p w14:paraId="02AA98F1" w14:textId="77777777" w:rsidR="0025197A" w:rsidRPr="00EA6388" w:rsidRDefault="0025197A" w:rsidP="00DB7674">
      <w:pPr>
        <w:rPr>
          <w:rFonts w:ascii="Arial" w:hAnsi="Arial" w:cs="Arial"/>
        </w:rPr>
      </w:pPr>
      <w:r w:rsidRPr="00EA6388">
        <w:rPr>
          <w:rFonts w:ascii="Arial" w:hAnsi="Arial" w:cs="Arial"/>
        </w:rPr>
        <w:t xml:space="preserve">Demirci Orel, F. and Kara, A. (2014) ‘Supermarket self-checkout service quality, customer satisfaction, and loyalty: Empirical evidence from an emerging market’, </w:t>
      </w:r>
      <w:r w:rsidRPr="00EA6388">
        <w:rPr>
          <w:rStyle w:val="Emphasis"/>
          <w:rFonts w:ascii="Arial" w:hAnsi="Arial" w:cs="Arial"/>
        </w:rPr>
        <w:t>Journal of Retailing and Consumer Services</w:t>
      </w:r>
      <w:r w:rsidRPr="00EA6388">
        <w:rPr>
          <w:rFonts w:ascii="Arial" w:hAnsi="Arial" w:cs="Arial"/>
        </w:rPr>
        <w:t xml:space="preserve">, 21(2), pp. 118–129. doi:10.1016/j.jretconser.2013.07.002. </w:t>
      </w:r>
    </w:p>
    <w:p w14:paraId="65B9F7A5" w14:textId="77777777" w:rsidR="0025197A" w:rsidRPr="00EA6388" w:rsidRDefault="0025197A" w:rsidP="00DB7674">
      <w:pPr>
        <w:rPr>
          <w:rFonts w:ascii="Arial" w:hAnsi="Arial" w:cs="Arial"/>
        </w:rPr>
      </w:pPr>
      <w:proofErr w:type="spellStart"/>
      <w:r w:rsidRPr="00EA6388">
        <w:rPr>
          <w:rFonts w:ascii="Arial" w:hAnsi="Arial" w:cs="Arial"/>
        </w:rPr>
        <w:t>Djelassi</w:t>
      </w:r>
      <w:proofErr w:type="spellEnd"/>
      <w:r w:rsidRPr="00EA6388">
        <w:rPr>
          <w:rFonts w:ascii="Arial" w:hAnsi="Arial" w:cs="Arial"/>
        </w:rPr>
        <w:t xml:space="preserve">, S., Diallo, M.F. and Zielke, S. (2018) ‘How self-service technology experience evaluation affects waiting time and customer satisfaction? A moderated mediation model’, </w:t>
      </w:r>
      <w:r w:rsidRPr="00EA6388">
        <w:rPr>
          <w:rStyle w:val="Emphasis"/>
          <w:rFonts w:ascii="Arial" w:hAnsi="Arial" w:cs="Arial"/>
        </w:rPr>
        <w:t>Decision Support Systems</w:t>
      </w:r>
      <w:r w:rsidRPr="00EA6388">
        <w:rPr>
          <w:rFonts w:ascii="Arial" w:hAnsi="Arial" w:cs="Arial"/>
        </w:rPr>
        <w:t xml:space="preserve">, 111, pp. 38–47. doi:10.1016/j.dss.2018.04.004. </w:t>
      </w:r>
    </w:p>
    <w:p w14:paraId="2A5E5838" w14:textId="77777777" w:rsidR="0025197A" w:rsidRPr="00EA6388" w:rsidRDefault="0025197A" w:rsidP="0025197A">
      <w:pPr>
        <w:rPr>
          <w:rFonts w:ascii="Arial" w:hAnsi="Arial" w:cs="Arial"/>
        </w:rPr>
      </w:pPr>
      <w:r w:rsidRPr="00EA6388">
        <w:rPr>
          <w:rFonts w:ascii="Arial" w:hAnsi="Arial" w:cs="Arial"/>
        </w:rPr>
        <w:t xml:space="preserve">Meng, S. (2024). Operation management of grocery retailer in the UK: A case of Tesco. </w:t>
      </w:r>
      <w:r w:rsidRPr="00EA6388">
        <w:rPr>
          <w:rFonts w:ascii="Arial" w:hAnsi="Arial" w:cs="Arial"/>
          <w:i/>
          <w:iCs/>
        </w:rPr>
        <w:t>Pacific International Journal</w:t>
      </w:r>
      <w:r w:rsidRPr="00EA6388">
        <w:rPr>
          <w:rFonts w:ascii="Arial" w:hAnsi="Arial" w:cs="Arial"/>
        </w:rPr>
        <w:t>, [online] 7(2), pp.136–142. Available at: https://rclss.com/index.php/pij/article/view/586 [Accessed 6 Oct. 2026].</w:t>
      </w:r>
    </w:p>
    <w:p w14:paraId="006B2208" w14:textId="77777777" w:rsidR="0025197A" w:rsidRPr="00EA6388" w:rsidRDefault="0025197A" w:rsidP="00DB7674">
      <w:pPr>
        <w:rPr>
          <w:rFonts w:ascii="Arial" w:hAnsi="Arial" w:cs="Arial"/>
        </w:rPr>
      </w:pPr>
      <w:r w:rsidRPr="00EA6388">
        <w:rPr>
          <w:rFonts w:ascii="Arial" w:hAnsi="Arial" w:cs="Arial"/>
        </w:rPr>
        <w:t xml:space="preserve">Meuter, M.L., Ostrom, A.L., Bitner, M.J. and Roundtree, R. (2003) ‘The influence of technology anxiety on consumer use and experiences with self-service technologies’, </w:t>
      </w:r>
      <w:r w:rsidRPr="00EA6388">
        <w:rPr>
          <w:rStyle w:val="Emphasis"/>
          <w:rFonts w:ascii="Arial" w:hAnsi="Arial" w:cs="Arial"/>
        </w:rPr>
        <w:t>Journal of Business Research</w:t>
      </w:r>
      <w:r w:rsidRPr="00EA6388">
        <w:rPr>
          <w:rFonts w:ascii="Arial" w:hAnsi="Arial" w:cs="Arial"/>
        </w:rPr>
        <w:t xml:space="preserve">, 56(11), pp. 899–906. doi:10.1016/S0148-2963(01)00276-4. </w:t>
      </w:r>
    </w:p>
    <w:p w14:paraId="29053D89" w14:textId="77777777" w:rsidR="0025197A" w:rsidRPr="00EA6388" w:rsidRDefault="0025197A" w:rsidP="00DB7674">
      <w:pPr>
        <w:rPr>
          <w:rFonts w:ascii="Arial" w:hAnsi="Arial" w:cs="Arial"/>
        </w:rPr>
      </w:pPr>
      <w:r w:rsidRPr="00EA6388">
        <w:rPr>
          <w:rFonts w:ascii="Arial" w:hAnsi="Arial" w:cs="Arial"/>
        </w:rPr>
        <w:t xml:space="preserve">Murad, M.A., Mohd Fitri, N.F.A., Selamat, A.S. and </w:t>
      </w:r>
      <w:proofErr w:type="spellStart"/>
      <w:r w:rsidRPr="00EA6388">
        <w:rPr>
          <w:rFonts w:ascii="Arial" w:hAnsi="Arial" w:cs="Arial"/>
        </w:rPr>
        <w:t>Ithnin</w:t>
      </w:r>
      <w:proofErr w:type="spellEnd"/>
      <w:r w:rsidRPr="00EA6388">
        <w:rPr>
          <w:rFonts w:ascii="Arial" w:hAnsi="Arial" w:cs="Arial"/>
        </w:rPr>
        <w:t xml:space="preserve">, H.S. (2024) ‘The impact of self-checkout technology service quality on customer satisfaction in retail sector’, </w:t>
      </w:r>
      <w:r w:rsidRPr="00EA6388">
        <w:rPr>
          <w:rStyle w:val="Emphasis"/>
          <w:rFonts w:ascii="Arial" w:hAnsi="Arial" w:cs="Arial"/>
        </w:rPr>
        <w:t>International Journal of Research and Innovation in Social Science</w:t>
      </w:r>
      <w:r w:rsidRPr="00EA6388">
        <w:rPr>
          <w:rFonts w:ascii="Arial" w:hAnsi="Arial" w:cs="Arial"/>
        </w:rPr>
        <w:t xml:space="preserve">, 8(10), pp. 2718–2728. </w:t>
      </w:r>
    </w:p>
    <w:p w14:paraId="49168630" w14:textId="77777777" w:rsidR="0025197A" w:rsidRPr="00EA6388" w:rsidRDefault="0025197A" w:rsidP="0025197A">
      <w:pPr>
        <w:rPr>
          <w:rFonts w:ascii="Arial" w:hAnsi="Arial" w:cs="Arial"/>
        </w:rPr>
      </w:pPr>
      <w:r w:rsidRPr="00EA6388">
        <w:rPr>
          <w:rFonts w:ascii="Arial" w:hAnsi="Arial" w:cs="Arial"/>
        </w:rPr>
        <w:t xml:space="preserve">Oh, L.B., Teo, H.H. and </w:t>
      </w:r>
      <w:proofErr w:type="spellStart"/>
      <w:r w:rsidRPr="00EA6388">
        <w:rPr>
          <w:rFonts w:ascii="Arial" w:hAnsi="Arial" w:cs="Arial"/>
        </w:rPr>
        <w:t>Sambamurthy</w:t>
      </w:r>
      <w:proofErr w:type="spellEnd"/>
      <w:r w:rsidRPr="00EA6388">
        <w:rPr>
          <w:rFonts w:ascii="Arial" w:hAnsi="Arial" w:cs="Arial"/>
        </w:rPr>
        <w:t xml:space="preserve">, V. (2012). The effects of retail channel integration through the use of information technologies on firm performance. </w:t>
      </w:r>
      <w:r w:rsidRPr="00EA6388">
        <w:rPr>
          <w:rFonts w:ascii="Arial" w:hAnsi="Arial" w:cs="Arial"/>
          <w:i/>
          <w:iCs/>
        </w:rPr>
        <w:t>Journal of Operations Management</w:t>
      </w:r>
      <w:r w:rsidRPr="00EA6388">
        <w:rPr>
          <w:rFonts w:ascii="Arial" w:hAnsi="Arial" w:cs="Arial"/>
        </w:rPr>
        <w:t>, 30(5), pp.368–381. doi:10.1016/j.jom.2012.03.001.</w:t>
      </w:r>
    </w:p>
    <w:p w14:paraId="0026C77B" w14:textId="77777777" w:rsidR="0025197A" w:rsidRPr="00EA6388" w:rsidRDefault="0025197A" w:rsidP="00DB7674">
      <w:pPr>
        <w:rPr>
          <w:rFonts w:ascii="Arial" w:hAnsi="Arial" w:cs="Arial"/>
        </w:rPr>
      </w:pPr>
      <w:r w:rsidRPr="00EA6388">
        <w:rPr>
          <w:rFonts w:ascii="Arial" w:hAnsi="Arial" w:cs="Arial"/>
        </w:rPr>
        <w:lastRenderedPageBreak/>
        <w:t xml:space="preserve">Saunders, M.N.K., Lewis, P. and Thornhill, A. (2019) </w:t>
      </w:r>
      <w:r w:rsidRPr="00EA6388">
        <w:rPr>
          <w:rStyle w:val="Emphasis"/>
          <w:rFonts w:ascii="Arial" w:hAnsi="Arial" w:cs="Arial"/>
        </w:rPr>
        <w:t>Research Methods for Business Students</w:t>
      </w:r>
      <w:r w:rsidRPr="00EA6388">
        <w:rPr>
          <w:rFonts w:ascii="Arial" w:hAnsi="Arial" w:cs="Arial"/>
        </w:rPr>
        <w:t xml:space="preserve">. 8th </w:t>
      </w:r>
      <w:proofErr w:type="spellStart"/>
      <w:r w:rsidRPr="00EA6388">
        <w:rPr>
          <w:rFonts w:ascii="Arial" w:hAnsi="Arial" w:cs="Arial"/>
        </w:rPr>
        <w:t>edn</w:t>
      </w:r>
      <w:proofErr w:type="spellEnd"/>
      <w:r w:rsidRPr="00EA6388">
        <w:rPr>
          <w:rFonts w:ascii="Arial" w:hAnsi="Arial" w:cs="Arial"/>
        </w:rPr>
        <w:t>. Harlow: Pearson. This is also listed as an essential research-methods text in the assessment brief. 1111</w:t>
      </w:r>
    </w:p>
    <w:p w14:paraId="6ABF61FE" w14:textId="77777777" w:rsidR="0025197A" w:rsidRPr="00EA6388" w:rsidRDefault="0025197A" w:rsidP="00DB7674">
      <w:pPr>
        <w:rPr>
          <w:rFonts w:ascii="Arial" w:hAnsi="Arial" w:cs="Arial"/>
        </w:rPr>
      </w:pPr>
      <w:r w:rsidRPr="00EA6388">
        <w:rPr>
          <w:rFonts w:ascii="Arial" w:hAnsi="Arial" w:cs="Arial"/>
        </w:rPr>
        <w:t xml:space="preserve">Schultz, C.D. and Paetz, F. (2025) ‘The way out: Customer benefits and self-service satisfaction in </w:t>
      </w:r>
      <w:proofErr w:type="spellStart"/>
      <w:r w:rsidRPr="00EA6388">
        <w:rPr>
          <w:rFonts w:ascii="Arial" w:hAnsi="Arial" w:cs="Arial"/>
        </w:rPr>
        <w:t>cashierless</w:t>
      </w:r>
      <w:proofErr w:type="spellEnd"/>
      <w:r w:rsidRPr="00EA6388">
        <w:rPr>
          <w:rFonts w:ascii="Arial" w:hAnsi="Arial" w:cs="Arial"/>
        </w:rPr>
        <w:t xml:space="preserve"> shopping systems’, </w:t>
      </w:r>
      <w:r w:rsidRPr="00EA6388">
        <w:rPr>
          <w:rStyle w:val="Emphasis"/>
          <w:rFonts w:ascii="Arial" w:hAnsi="Arial" w:cs="Arial"/>
        </w:rPr>
        <w:t>Journal of Retailing and Consumer Services</w:t>
      </w:r>
      <w:r w:rsidRPr="00EA6388">
        <w:rPr>
          <w:rFonts w:ascii="Arial" w:hAnsi="Arial" w:cs="Arial"/>
        </w:rPr>
        <w:t xml:space="preserve">, 85, 104280. doi:10.1016/j.jretconser.2025.104280. </w:t>
      </w:r>
    </w:p>
    <w:p w14:paraId="4B1F42D6" w14:textId="77777777" w:rsidR="0025197A" w:rsidRPr="00EA6388" w:rsidRDefault="0025197A" w:rsidP="00DB7674">
      <w:pPr>
        <w:rPr>
          <w:rFonts w:ascii="Arial" w:hAnsi="Arial" w:cs="Arial"/>
        </w:rPr>
      </w:pPr>
      <w:r w:rsidRPr="00EA6388">
        <w:rPr>
          <w:rFonts w:ascii="Arial" w:hAnsi="Arial" w:cs="Arial"/>
        </w:rPr>
        <w:t xml:space="preserve">Sharma, P., Ueno, A. and Kingshott, R. (2021) ‘Self-service technology in supermarkets: Do frontline staff still matter?’, </w:t>
      </w:r>
      <w:r w:rsidRPr="00EA6388">
        <w:rPr>
          <w:rStyle w:val="Emphasis"/>
          <w:rFonts w:ascii="Arial" w:hAnsi="Arial" w:cs="Arial"/>
        </w:rPr>
        <w:t>Journal of Retailing and Consumer Services</w:t>
      </w:r>
      <w:r w:rsidRPr="00EA6388">
        <w:rPr>
          <w:rFonts w:ascii="Arial" w:hAnsi="Arial" w:cs="Arial"/>
        </w:rPr>
        <w:t xml:space="preserve">, 59, 102356. doi:10.1016/j.jretconser.2020.102356. </w:t>
      </w:r>
    </w:p>
    <w:p w14:paraId="0953F3BF" w14:textId="77777777" w:rsidR="0025197A" w:rsidRPr="00EA6388" w:rsidRDefault="0025197A" w:rsidP="00DB7674">
      <w:pPr>
        <w:rPr>
          <w:rFonts w:ascii="Arial" w:hAnsi="Arial" w:cs="Arial"/>
        </w:rPr>
      </w:pPr>
      <w:r w:rsidRPr="00EA6388">
        <w:rPr>
          <w:rFonts w:ascii="Arial" w:hAnsi="Arial" w:cs="Arial"/>
        </w:rPr>
        <w:t xml:space="preserve">Tesco PLC (2025) </w:t>
      </w:r>
      <w:r w:rsidRPr="00EA6388">
        <w:rPr>
          <w:rStyle w:val="Emphasis"/>
          <w:rFonts w:ascii="Arial" w:hAnsi="Arial" w:cs="Arial"/>
        </w:rPr>
        <w:t>Annual Report and Financial Statements 2025</w:t>
      </w:r>
      <w:r w:rsidRPr="00EA6388">
        <w:rPr>
          <w:rFonts w:ascii="Arial" w:hAnsi="Arial" w:cs="Arial"/>
        </w:rPr>
        <w:t>. Tesco PLC.</w:t>
      </w:r>
    </w:p>
    <w:p w14:paraId="74BA9E5B" w14:textId="77777777" w:rsidR="0025197A" w:rsidRPr="00EA6388" w:rsidRDefault="0025197A" w:rsidP="00DB7674">
      <w:pPr>
        <w:rPr>
          <w:rFonts w:ascii="Arial" w:hAnsi="Arial" w:cs="Arial"/>
        </w:rPr>
      </w:pPr>
      <w:r w:rsidRPr="00EA6388">
        <w:rPr>
          <w:rFonts w:ascii="Arial" w:hAnsi="Arial" w:cs="Arial"/>
        </w:rPr>
        <w:t xml:space="preserve">Thomas-Francois, K. and Somogyi, S. (2023) ‘Self-checkout behaviours at supermarkets: Does the technological acceptance model (TAM) predict smart grocery shopping adoption?’, </w:t>
      </w:r>
      <w:r w:rsidRPr="00EA6388">
        <w:rPr>
          <w:rStyle w:val="Emphasis"/>
          <w:rFonts w:ascii="Arial" w:hAnsi="Arial" w:cs="Arial"/>
        </w:rPr>
        <w:t>The International Review of Retail, Distribution and Consumer Research</w:t>
      </w:r>
      <w:r w:rsidRPr="00EA6388">
        <w:rPr>
          <w:rFonts w:ascii="Arial" w:hAnsi="Arial" w:cs="Arial"/>
        </w:rPr>
        <w:t xml:space="preserve">, 33(1), pp. 44–66. doi:10.1080/09593969.2022.2051195. </w:t>
      </w:r>
    </w:p>
    <w:p w14:paraId="3659FD33" w14:textId="77777777" w:rsidR="0025197A" w:rsidRDefault="0025197A" w:rsidP="00DB7674"/>
    <w:p w14:paraId="355355FC" w14:textId="77777777" w:rsidR="00A67F64" w:rsidRDefault="00A67F64"/>
    <w:sectPr w:rsidR="00A67F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15233"/>
    <w:multiLevelType w:val="hybridMultilevel"/>
    <w:tmpl w:val="50787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700A1"/>
    <w:multiLevelType w:val="hybridMultilevel"/>
    <w:tmpl w:val="AC8E6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AC0C07"/>
    <w:multiLevelType w:val="multilevel"/>
    <w:tmpl w:val="467C8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686CEE"/>
    <w:multiLevelType w:val="multilevel"/>
    <w:tmpl w:val="7F2C4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6018484">
    <w:abstractNumId w:val="2"/>
  </w:num>
  <w:num w:numId="2" w16cid:durableId="1096907217">
    <w:abstractNumId w:val="3"/>
  </w:num>
  <w:num w:numId="3" w16cid:durableId="148056108">
    <w:abstractNumId w:val="1"/>
  </w:num>
  <w:num w:numId="4" w16cid:durableId="1225605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67F"/>
    <w:rsid w:val="00101F1B"/>
    <w:rsid w:val="00190CCA"/>
    <w:rsid w:val="001D2F31"/>
    <w:rsid w:val="001E68D9"/>
    <w:rsid w:val="00211617"/>
    <w:rsid w:val="0025197A"/>
    <w:rsid w:val="002A7E4C"/>
    <w:rsid w:val="00304C20"/>
    <w:rsid w:val="003365C9"/>
    <w:rsid w:val="004D7338"/>
    <w:rsid w:val="00572291"/>
    <w:rsid w:val="0068643F"/>
    <w:rsid w:val="0075699E"/>
    <w:rsid w:val="007F718E"/>
    <w:rsid w:val="00A67F64"/>
    <w:rsid w:val="00BA2695"/>
    <w:rsid w:val="00CD767F"/>
    <w:rsid w:val="00D35B81"/>
    <w:rsid w:val="00DB7674"/>
    <w:rsid w:val="00E559D6"/>
    <w:rsid w:val="00EA6388"/>
    <w:rsid w:val="00FA2082"/>
    <w:rsid w:val="00FD71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C5C98"/>
  <w15:chartTrackingRefBased/>
  <w15:docId w15:val="{6976B98B-BC69-41DE-901B-56DA232E2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67F"/>
    <w:pPr>
      <w:spacing w:line="360" w:lineRule="auto"/>
      <w:jc w:val="both"/>
    </w:pPr>
    <w:rPr>
      <w:rFonts w:ascii="Times New Roman" w:hAnsi="Times New Roman"/>
      <w:sz w:val="24"/>
    </w:rPr>
  </w:style>
  <w:style w:type="paragraph" w:styleId="Heading1">
    <w:name w:val="heading 1"/>
    <w:basedOn w:val="Normal"/>
    <w:link w:val="Heading1Char"/>
    <w:uiPriority w:val="9"/>
    <w:qFormat/>
    <w:rsid w:val="00E559D6"/>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link w:val="Heading2Char"/>
    <w:uiPriority w:val="9"/>
    <w:qFormat/>
    <w:rsid w:val="003365C9"/>
    <w:pPr>
      <w:spacing w:before="100" w:beforeAutospacing="1" w:after="100" w:afterAutospacing="1" w:line="240" w:lineRule="auto"/>
      <w:jc w:val="left"/>
      <w:outlineLvl w:val="1"/>
    </w:pPr>
    <w:rPr>
      <w:rFonts w:eastAsia="Times New Roman" w:cs="Times New Roman"/>
      <w:b/>
      <w:bCs/>
      <w:sz w:val="36"/>
      <w:szCs w:val="36"/>
    </w:rPr>
  </w:style>
  <w:style w:type="paragraph" w:styleId="Heading3">
    <w:name w:val="heading 3"/>
    <w:basedOn w:val="Normal"/>
    <w:link w:val="Heading3Char"/>
    <w:uiPriority w:val="9"/>
    <w:qFormat/>
    <w:rsid w:val="003365C9"/>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9D6"/>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3365C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365C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365C9"/>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3365C9"/>
    <w:rPr>
      <w:color w:val="0000FF"/>
      <w:u w:val="single"/>
    </w:rPr>
  </w:style>
  <w:style w:type="character" w:styleId="Strong">
    <w:name w:val="Strong"/>
    <w:basedOn w:val="DefaultParagraphFont"/>
    <w:uiPriority w:val="22"/>
    <w:qFormat/>
    <w:rsid w:val="003365C9"/>
    <w:rPr>
      <w:b/>
      <w:bCs/>
    </w:rPr>
  </w:style>
  <w:style w:type="table" w:styleId="TableGrid">
    <w:name w:val="Table Grid"/>
    <w:basedOn w:val="TableNormal"/>
    <w:uiPriority w:val="39"/>
    <w:rsid w:val="00336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65C9"/>
    <w:pPr>
      <w:ind w:left="720"/>
      <w:contextualSpacing/>
    </w:pPr>
  </w:style>
  <w:style w:type="character" w:styleId="Emphasis">
    <w:name w:val="Emphasis"/>
    <w:basedOn w:val="DefaultParagraphFont"/>
    <w:uiPriority w:val="20"/>
    <w:qFormat/>
    <w:rsid w:val="00DB7674"/>
    <w:rPr>
      <w:i/>
      <w:iCs/>
    </w:rPr>
  </w:style>
  <w:style w:type="paragraph" w:styleId="TOCHeading">
    <w:name w:val="TOC Heading"/>
    <w:basedOn w:val="Heading1"/>
    <w:next w:val="Normal"/>
    <w:uiPriority w:val="39"/>
    <w:unhideWhenUsed/>
    <w:qFormat/>
    <w:rsid w:val="0057229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572291"/>
    <w:pPr>
      <w:spacing w:after="100"/>
    </w:pPr>
  </w:style>
  <w:style w:type="paragraph" w:styleId="TOC2">
    <w:name w:val="toc 2"/>
    <w:basedOn w:val="Normal"/>
    <w:next w:val="Normal"/>
    <w:autoRedefine/>
    <w:uiPriority w:val="39"/>
    <w:unhideWhenUsed/>
    <w:rsid w:val="005722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92427">
      <w:bodyDiv w:val="1"/>
      <w:marLeft w:val="0"/>
      <w:marRight w:val="0"/>
      <w:marTop w:val="0"/>
      <w:marBottom w:val="0"/>
      <w:divBdr>
        <w:top w:val="none" w:sz="0" w:space="0" w:color="auto"/>
        <w:left w:val="none" w:sz="0" w:space="0" w:color="auto"/>
        <w:bottom w:val="none" w:sz="0" w:space="0" w:color="auto"/>
        <w:right w:val="none" w:sz="0" w:space="0" w:color="auto"/>
      </w:divBdr>
      <w:divsChild>
        <w:div w:id="1341814624">
          <w:marLeft w:val="0"/>
          <w:marRight w:val="0"/>
          <w:marTop w:val="120"/>
          <w:marBottom w:val="120"/>
          <w:divBdr>
            <w:top w:val="none" w:sz="0" w:space="0" w:color="auto"/>
            <w:left w:val="none" w:sz="0" w:space="0" w:color="auto"/>
            <w:bottom w:val="none" w:sz="0" w:space="0" w:color="auto"/>
            <w:right w:val="none" w:sz="0" w:space="0" w:color="auto"/>
          </w:divBdr>
        </w:div>
        <w:div w:id="1272778757">
          <w:marLeft w:val="0"/>
          <w:marRight w:val="0"/>
          <w:marTop w:val="120"/>
          <w:marBottom w:val="120"/>
          <w:divBdr>
            <w:top w:val="none" w:sz="0" w:space="0" w:color="auto"/>
            <w:left w:val="none" w:sz="0" w:space="0" w:color="auto"/>
            <w:bottom w:val="none" w:sz="0" w:space="0" w:color="auto"/>
            <w:right w:val="none" w:sz="0" w:space="0" w:color="auto"/>
          </w:divBdr>
        </w:div>
        <w:div w:id="588513640">
          <w:marLeft w:val="0"/>
          <w:marRight w:val="0"/>
          <w:marTop w:val="120"/>
          <w:marBottom w:val="120"/>
          <w:divBdr>
            <w:top w:val="none" w:sz="0" w:space="0" w:color="auto"/>
            <w:left w:val="none" w:sz="0" w:space="0" w:color="auto"/>
            <w:bottom w:val="none" w:sz="0" w:space="0" w:color="auto"/>
            <w:right w:val="none" w:sz="0" w:space="0" w:color="auto"/>
          </w:divBdr>
        </w:div>
      </w:divsChild>
    </w:div>
    <w:div w:id="122895929">
      <w:bodyDiv w:val="1"/>
      <w:marLeft w:val="0"/>
      <w:marRight w:val="0"/>
      <w:marTop w:val="0"/>
      <w:marBottom w:val="0"/>
      <w:divBdr>
        <w:top w:val="none" w:sz="0" w:space="0" w:color="auto"/>
        <w:left w:val="none" w:sz="0" w:space="0" w:color="auto"/>
        <w:bottom w:val="none" w:sz="0" w:space="0" w:color="auto"/>
        <w:right w:val="none" w:sz="0" w:space="0" w:color="auto"/>
      </w:divBdr>
      <w:divsChild>
        <w:div w:id="2035887651">
          <w:marLeft w:val="0"/>
          <w:marRight w:val="0"/>
          <w:marTop w:val="120"/>
          <w:marBottom w:val="120"/>
          <w:divBdr>
            <w:top w:val="none" w:sz="0" w:space="0" w:color="auto"/>
            <w:left w:val="none" w:sz="0" w:space="0" w:color="auto"/>
            <w:bottom w:val="none" w:sz="0" w:space="0" w:color="auto"/>
            <w:right w:val="none" w:sz="0" w:space="0" w:color="auto"/>
          </w:divBdr>
        </w:div>
        <w:div w:id="422337406">
          <w:marLeft w:val="0"/>
          <w:marRight w:val="0"/>
          <w:marTop w:val="120"/>
          <w:marBottom w:val="120"/>
          <w:divBdr>
            <w:top w:val="none" w:sz="0" w:space="0" w:color="auto"/>
            <w:left w:val="none" w:sz="0" w:space="0" w:color="auto"/>
            <w:bottom w:val="none" w:sz="0" w:space="0" w:color="auto"/>
            <w:right w:val="none" w:sz="0" w:space="0" w:color="auto"/>
          </w:divBdr>
        </w:div>
        <w:div w:id="546339432">
          <w:marLeft w:val="0"/>
          <w:marRight w:val="0"/>
          <w:marTop w:val="120"/>
          <w:marBottom w:val="120"/>
          <w:divBdr>
            <w:top w:val="none" w:sz="0" w:space="0" w:color="auto"/>
            <w:left w:val="none" w:sz="0" w:space="0" w:color="auto"/>
            <w:bottom w:val="none" w:sz="0" w:space="0" w:color="auto"/>
            <w:right w:val="none" w:sz="0" w:space="0" w:color="auto"/>
          </w:divBdr>
        </w:div>
      </w:divsChild>
    </w:div>
    <w:div w:id="146214594">
      <w:bodyDiv w:val="1"/>
      <w:marLeft w:val="0"/>
      <w:marRight w:val="0"/>
      <w:marTop w:val="0"/>
      <w:marBottom w:val="0"/>
      <w:divBdr>
        <w:top w:val="none" w:sz="0" w:space="0" w:color="auto"/>
        <w:left w:val="none" w:sz="0" w:space="0" w:color="auto"/>
        <w:bottom w:val="none" w:sz="0" w:space="0" w:color="auto"/>
        <w:right w:val="none" w:sz="0" w:space="0" w:color="auto"/>
      </w:divBdr>
      <w:divsChild>
        <w:div w:id="1700887948">
          <w:marLeft w:val="0"/>
          <w:marRight w:val="0"/>
          <w:marTop w:val="0"/>
          <w:marBottom w:val="0"/>
          <w:divBdr>
            <w:top w:val="none" w:sz="0" w:space="0" w:color="auto"/>
            <w:left w:val="none" w:sz="0" w:space="0" w:color="auto"/>
            <w:bottom w:val="none" w:sz="0" w:space="0" w:color="auto"/>
            <w:right w:val="none" w:sz="0" w:space="0" w:color="auto"/>
          </w:divBdr>
          <w:divsChild>
            <w:div w:id="80958179">
              <w:marLeft w:val="0"/>
              <w:marRight w:val="0"/>
              <w:marTop w:val="0"/>
              <w:marBottom w:val="0"/>
              <w:divBdr>
                <w:top w:val="none" w:sz="0" w:space="0" w:color="auto"/>
                <w:left w:val="none" w:sz="0" w:space="0" w:color="auto"/>
                <w:bottom w:val="none" w:sz="0" w:space="0" w:color="auto"/>
                <w:right w:val="none" w:sz="0" w:space="0" w:color="auto"/>
              </w:divBdr>
              <w:divsChild>
                <w:div w:id="546721771">
                  <w:marLeft w:val="0"/>
                  <w:marRight w:val="0"/>
                  <w:marTop w:val="0"/>
                  <w:marBottom w:val="0"/>
                  <w:divBdr>
                    <w:top w:val="none" w:sz="0" w:space="0" w:color="auto"/>
                    <w:left w:val="none" w:sz="0" w:space="0" w:color="auto"/>
                    <w:bottom w:val="none" w:sz="0" w:space="0" w:color="auto"/>
                    <w:right w:val="none" w:sz="0" w:space="0" w:color="auto"/>
                  </w:divBdr>
                  <w:divsChild>
                    <w:div w:id="1479954548">
                      <w:marLeft w:val="0"/>
                      <w:marRight w:val="0"/>
                      <w:marTop w:val="0"/>
                      <w:marBottom w:val="0"/>
                      <w:divBdr>
                        <w:top w:val="none" w:sz="0" w:space="0" w:color="auto"/>
                        <w:left w:val="none" w:sz="0" w:space="0" w:color="auto"/>
                        <w:bottom w:val="none" w:sz="0" w:space="0" w:color="auto"/>
                        <w:right w:val="none" w:sz="0" w:space="0" w:color="auto"/>
                      </w:divBdr>
                      <w:divsChild>
                        <w:div w:id="1194423910">
                          <w:marLeft w:val="0"/>
                          <w:marRight w:val="0"/>
                          <w:marTop w:val="0"/>
                          <w:marBottom w:val="0"/>
                          <w:divBdr>
                            <w:top w:val="none" w:sz="0" w:space="0" w:color="auto"/>
                            <w:left w:val="none" w:sz="0" w:space="0" w:color="auto"/>
                            <w:bottom w:val="none" w:sz="0" w:space="0" w:color="auto"/>
                            <w:right w:val="none" w:sz="0" w:space="0" w:color="auto"/>
                          </w:divBdr>
                          <w:divsChild>
                            <w:div w:id="1472552742">
                              <w:marLeft w:val="0"/>
                              <w:marRight w:val="0"/>
                              <w:marTop w:val="0"/>
                              <w:marBottom w:val="0"/>
                              <w:divBdr>
                                <w:top w:val="none" w:sz="0" w:space="0" w:color="auto"/>
                                <w:left w:val="none" w:sz="0" w:space="0" w:color="auto"/>
                                <w:bottom w:val="none" w:sz="0" w:space="0" w:color="auto"/>
                                <w:right w:val="none" w:sz="0" w:space="0" w:color="auto"/>
                              </w:divBdr>
                              <w:divsChild>
                                <w:div w:id="440297475">
                                  <w:marLeft w:val="0"/>
                                  <w:marRight w:val="0"/>
                                  <w:marTop w:val="0"/>
                                  <w:marBottom w:val="0"/>
                                  <w:divBdr>
                                    <w:top w:val="none" w:sz="0" w:space="0" w:color="auto"/>
                                    <w:left w:val="none" w:sz="0" w:space="0" w:color="auto"/>
                                    <w:bottom w:val="none" w:sz="0" w:space="0" w:color="auto"/>
                                    <w:right w:val="none" w:sz="0" w:space="0" w:color="auto"/>
                                  </w:divBdr>
                                  <w:divsChild>
                                    <w:div w:id="1925918303">
                                      <w:marLeft w:val="0"/>
                                      <w:marRight w:val="0"/>
                                      <w:marTop w:val="0"/>
                                      <w:marBottom w:val="0"/>
                                      <w:divBdr>
                                        <w:top w:val="none" w:sz="0" w:space="0" w:color="auto"/>
                                        <w:left w:val="none" w:sz="0" w:space="0" w:color="auto"/>
                                        <w:bottom w:val="none" w:sz="0" w:space="0" w:color="auto"/>
                                        <w:right w:val="none" w:sz="0" w:space="0" w:color="auto"/>
                                      </w:divBdr>
                                      <w:divsChild>
                                        <w:div w:id="578756583">
                                          <w:marLeft w:val="0"/>
                                          <w:marRight w:val="0"/>
                                          <w:marTop w:val="0"/>
                                          <w:marBottom w:val="0"/>
                                          <w:divBdr>
                                            <w:top w:val="none" w:sz="0" w:space="0" w:color="auto"/>
                                            <w:left w:val="none" w:sz="0" w:space="0" w:color="auto"/>
                                            <w:bottom w:val="none" w:sz="0" w:space="0" w:color="auto"/>
                                            <w:right w:val="none" w:sz="0" w:space="0" w:color="auto"/>
                                          </w:divBdr>
                                          <w:divsChild>
                                            <w:div w:id="1017736841">
                                              <w:marLeft w:val="0"/>
                                              <w:marRight w:val="0"/>
                                              <w:marTop w:val="0"/>
                                              <w:marBottom w:val="0"/>
                                              <w:divBdr>
                                                <w:top w:val="none" w:sz="0" w:space="0" w:color="auto"/>
                                                <w:left w:val="none" w:sz="0" w:space="0" w:color="auto"/>
                                                <w:bottom w:val="none" w:sz="0" w:space="0" w:color="auto"/>
                                                <w:right w:val="none" w:sz="0" w:space="0" w:color="auto"/>
                                              </w:divBdr>
                                              <w:divsChild>
                                                <w:div w:id="1186673222">
                                                  <w:marLeft w:val="0"/>
                                                  <w:marRight w:val="0"/>
                                                  <w:marTop w:val="0"/>
                                                  <w:marBottom w:val="0"/>
                                                  <w:divBdr>
                                                    <w:top w:val="none" w:sz="0" w:space="0" w:color="auto"/>
                                                    <w:left w:val="none" w:sz="0" w:space="0" w:color="auto"/>
                                                    <w:bottom w:val="none" w:sz="0" w:space="0" w:color="auto"/>
                                                    <w:right w:val="none" w:sz="0" w:space="0" w:color="auto"/>
                                                  </w:divBdr>
                                                  <w:divsChild>
                                                    <w:div w:id="795486309">
                                                      <w:marLeft w:val="0"/>
                                                      <w:marRight w:val="0"/>
                                                      <w:marTop w:val="0"/>
                                                      <w:marBottom w:val="0"/>
                                                      <w:divBdr>
                                                        <w:top w:val="none" w:sz="0" w:space="0" w:color="auto"/>
                                                        <w:left w:val="none" w:sz="0" w:space="0" w:color="auto"/>
                                                        <w:bottom w:val="none" w:sz="0" w:space="0" w:color="auto"/>
                                                        <w:right w:val="none" w:sz="0" w:space="0" w:color="auto"/>
                                                      </w:divBdr>
                                                      <w:divsChild>
                                                        <w:div w:id="712311716">
                                                          <w:marLeft w:val="0"/>
                                                          <w:marRight w:val="0"/>
                                                          <w:marTop w:val="0"/>
                                                          <w:marBottom w:val="0"/>
                                                          <w:divBdr>
                                                            <w:top w:val="none" w:sz="0" w:space="0" w:color="auto"/>
                                                            <w:left w:val="none" w:sz="0" w:space="0" w:color="auto"/>
                                                            <w:bottom w:val="none" w:sz="0" w:space="0" w:color="auto"/>
                                                            <w:right w:val="none" w:sz="0" w:space="0" w:color="auto"/>
                                                          </w:divBdr>
                                                          <w:divsChild>
                                                            <w:div w:id="541207666">
                                                              <w:marLeft w:val="0"/>
                                                              <w:marRight w:val="0"/>
                                                              <w:marTop w:val="0"/>
                                                              <w:marBottom w:val="0"/>
                                                              <w:divBdr>
                                                                <w:top w:val="none" w:sz="0" w:space="0" w:color="auto"/>
                                                                <w:left w:val="none" w:sz="0" w:space="0" w:color="auto"/>
                                                                <w:bottom w:val="none" w:sz="0" w:space="0" w:color="auto"/>
                                                                <w:right w:val="none" w:sz="0" w:space="0" w:color="auto"/>
                                                              </w:divBdr>
                                                              <w:divsChild>
                                                                <w:div w:id="2136218617">
                                                                  <w:marLeft w:val="0"/>
                                                                  <w:marRight w:val="0"/>
                                                                  <w:marTop w:val="0"/>
                                                                  <w:marBottom w:val="0"/>
                                                                  <w:divBdr>
                                                                    <w:top w:val="none" w:sz="0" w:space="0" w:color="auto"/>
                                                                    <w:left w:val="none" w:sz="0" w:space="0" w:color="auto"/>
                                                                    <w:bottom w:val="none" w:sz="0" w:space="0" w:color="auto"/>
                                                                    <w:right w:val="none" w:sz="0" w:space="0" w:color="auto"/>
                                                                  </w:divBdr>
                                                                  <w:divsChild>
                                                                    <w:div w:id="763651092">
                                                                      <w:marLeft w:val="0"/>
                                                                      <w:marRight w:val="0"/>
                                                                      <w:marTop w:val="0"/>
                                                                      <w:marBottom w:val="0"/>
                                                                      <w:divBdr>
                                                                        <w:top w:val="none" w:sz="0" w:space="0" w:color="auto"/>
                                                                        <w:left w:val="none" w:sz="0" w:space="0" w:color="auto"/>
                                                                        <w:bottom w:val="none" w:sz="0" w:space="0" w:color="auto"/>
                                                                        <w:right w:val="none" w:sz="0" w:space="0" w:color="auto"/>
                                                                      </w:divBdr>
                                                                      <w:divsChild>
                                                                        <w:div w:id="20699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5745200">
      <w:bodyDiv w:val="1"/>
      <w:marLeft w:val="0"/>
      <w:marRight w:val="0"/>
      <w:marTop w:val="0"/>
      <w:marBottom w:val="0"/>
      <w:divBdr>
        <w:top w:val="none" w:sz="0" w:space="0" w:color="auto"/>
        <w:left w:val="none" w:sz="0" w:space="0" w:color="auto"/>
        <w:bottom w:val="none" w:sz="0" w:space="0" w:color="auto"/>
        <w:right w:val="none" w:sz="0" w:space="0" w:color="auto"/>
      </w:divBdr>
      <w:divsChild>
        <w:div w:id="1326861800">
          <w:marLeft w:val="0"/>
          <w:marRight w:val="0"/>
          <w:marTop w:val="120"/>
          <w:marBottom w:val="120"/>
          <w:divBdr>
            <w:top w:val="none" w:sz="0" w:space="0" w:color="auto"/>
            <w:left w:val="none" w:sz="0" w:space="0" w:color="auto"/>
            <w:bottom w:val="none" w:sz="0" w:space="0" w:color="auto"/>
            <w:right w:val="none" w:sz="0" w:space="0" w:color="auto"/>
          </w:divBdr>
        </w:div>
        <w:div w:id="1523127755">
          <w:marLeft w:val="0"/>
          <w:marRight w:val="0"/>
          <w:marTop w:val="120"/>
          <w:marBottom w:val="120"/>
          <w:divBdr>
            <w:top w:val="none" w:sz="0" w:space="0" w:color="auto"/>
            <w:left w:val="none" w:sz="0" w:space="0" w:color="auto"/>
            <w:bottom w:val="none" w:sz="0" w:space="0" w:color="auto"/>
            <w:right w:val="none" w:sz="0" w:space="0" w:color="auto"/>
          </w:divBdr>
        </w:div>
        <w:div w:id="384986093">
          <w:marLeft w:val="0"/>
          <w:marRight w:val="0"/>
          <w:marTop w:val="120"/>
          <w:marBottom w:val="120"/>
          <w:divBdr>
            <w:top w:val="none" w:sz="0" w:space="0" w:color="auto"/>
            <w:left w:val="none" w:sz="0" w:space="0" w:color="auto"/>
            <w:bottom w:val="none" w:sz="0" w:space="0" w:color="auto"/>
            <w:right w:val="none" w:sz="0" w:space="0" w:color="auto"/>
          </w:divBdr>
        </w:div>
      </w:divsChild>
    </w:div>
    <w:div w:id="230117063">
      <w:bodyDiv w:val="1"/>
      <w:marLeft w:val="0"/>
      <w:marRight w:val="0"/>
      <w:marTop w:val="0"/>
      <w:marBottom w:val="0"/>
      <w:divBdr>
        <w:top w:val="none" w:sz="0" w:space="0" w:color="auto"/>
        <w:left w:val="none" w:sz="0" w:space="0" w:color="auto"/>
        <w:bottom w:val="none" w:sz="0" w:space="0" w:color="auto"/>
        <w:right w:val="none" w:sz="0" w:space="0" w:color="auto"/>
      </w:divBdr>
      <w:divsChild>
        <w:div w:id="855769435">
          <w:marLeft w:val="0"/>
          <w:marRight w:val="0"/>
          <w:marTop w:val="120"/>
          <w:marBottom w:val="120"/>
          <w:divBdr>
            <w:top w:val="none" w:sz="0" w:space="0" w:color="auto"/>
            <w:left w:val="none" w:sz="0" w:space="0" w:color="auto"/>
            <w:bottom w:val="none" w:sz="0" w:space="0" w:color="auto"/>
            <w:right w:val="none" w:sz="0" w:space="0" w:color="auto"/>
          </w:divBdr>
        </w:div>
        <w:div w:id="321666056">
          <w:marLeft w:val="0"/>
          <w:marRight w:val="0"/>
          <w:marTop w:val="120"/>
          <w:marBottom w:val="120"/>
          <w:divBdr>
            <w:top w:val="none" w:sz="0" w:space="0" w:color="auto"/>
            <w:left w:val="none" w:sz="0" w:space="0" w:color="auto"/>
            <w:bottom w:val="none" w:sz="0" w:space="0" w:color="auto"/>
            <w:right w:val="none" w:sz="0" w:space="0" w:color="auto"/>
          </w:divBdr>
        </w:div>
      </w:divsChild>
    </w:div>
    <w:div w:id="337193734">
      <w:bodyDiv w:val="1"/>
      <w:marLeft w:val="0"/>
      <w:marRight w:val="0"/>
      <w:marTop w:val="0"/>
      <w:marBottom w:val="0"/>
      <w:divBdr>
        <w:top w:val="none" w:sz="0" w:space="0" w:color="auto"/>
        <w:left w:val="none" w:sz="0" w:space="0" w:color="auto"/>
        <w:bottom w:val="none" w:sz="0" w:space="0" w:color="auto"/>
        <w:right w:val="none" w:sz="0" w:space="0" w:color="auto"/>
      </w:divBdr>
      <w:divsChild>
        <w:div w:id="1644851315">
          <w:marLeft w:val="0"/>
          <w:marRight w:val="0"/>
          <w:marTop w:val="120"/>
          <w:marBottom w:val="120"/>
          <w:divBdr>
            <w:top w:val="none" w:sz="0" w:space="0" w:color="auto"/>
            <w:left w:val="none" w:sz="0" w:space="0" w:color="auto"/>
            <w:bottom w:val="none" w:sz="0" w:space="0" w:color="auto"/>
            <w:right w:val="none" w:sz="0" w:space="0" w:color="auto"/>
          </w:divBdr>
        </w:div>
        <w:div w:id="301691882">
          <w:marLeft w:val="0"/>
          <w:marRight w:val="0"/>
          <w:marTop w:val="120"/>
          <w:marBottom w:val="120"/>
          <w:divBdr>
            <w:top w:val="none" w:sz="0" w:space="0" w:color="auto"/>
            <w:left w:val="none" w:sz="0" w:space="0" w:color="auto"/>
            <w:bottom w:val="none" w:sz="0" w:space="0" w:color="auto"/>
            <w:right w:val="none" w:sz="0" w:space="0" w:color="auto"/>
          </w:divBdr>
        </w:div>
      </w:divsChild>
    </w:div>
    <w:div w:id="518473577">
      <w:bodyDiv w:val="1"/>
      <w:marLeft w:val="0"/>
      <w:marRight w:val="0"/>
      <w:marTop w:val="0"/>
      <w:marBottom w:val="0"/>
      <w:divBdr>
        <w:top w:val="none" w:sz="0" w:space="0" w:color="auto"/>
        <w:left w:val="none" w:sz="0" w:space="0" w:color="auto"/>
        <w:bottom w:val="none" w:sz="0" w:space="0" w:color="auto"/>
        <w:right w:val="none" w:sz="0" w:space="0" w:color="auto"/>
      </w:divBdr>
      <w:divsChild>
        <w:div w:id="659233194">
          <w:marLeft w:val="0"/>
          <w:marRight w:val="0"/>
          <w:marTop w:val="0"/>
          <w:marBottom w:val="0"/>
          <w:divBdr>
            <w:top w:val="none" w:sz="0" w:space="0" w:color="auto"/>
            <w:left w:val="none" w:sz="0" w:space="0" w:color="auto"/>
            <w:bottom w:val="none" w:sz="0" w:space="0" w:color="auto"/>
            <w:right w:val="none" w:sz="0" w:space="0" w:color="auto"/>
          </w:divBdr>
        </w:div>
      </w:divsChild>
    </w:div>
    <w:div w:id="817379178">
      <w:bodyDiv w:val="1"/>
      <w:marLeft w:val="0"/>
      <w:marRight w:val="0"/>
      <w:marTop w:val="0"/>
      <w:marBottom w:val="0"/>
      <w:divBdr>
        <w:top w:val="none" w:sz="0" w:space="0" w:color="auto"/>
        <w:left w:val="none" w:sz="0" w:space="0" w:color="auto"/>
        <w:bottom w:val="none" w:sz="0" w:space="0" w:color="auto"/>
        <w:right w:val="none" w:sz="0" w:space="0" w:color="auto"/>
      </w:divBdr>
      <w:divsChild>
        <w:div w:id="592930931">
          <w:marLeft w:val="0"/>
          <w:marRight w:val="0"/>
          <w:marTop w:val="120"/>
          <w:marBottom w:val="120"/>
          <w:divBdr>
            <w:top w:val="none" w:sz="0" w:space="0" w:color="auto"/>
            <w:left w:val="none" w:sz="0" w:space="0" w:color="auto"/>
            <w:bottom w:val="none" w:sz="0" w:space="0" w:color="auto"/>
            <w:right w:val="none" w:sz="0" w:space="0" w:color="auto"/>
          </w:divBdr>
        </w:div>
        <w:div w:id="510412218">
          <w:marLeft w:val="0"/>
          <w:marRight w:val="0"/>
          <w:marTop w:val="120"/>
          <w:marBottom w:val="120"/>
          <w:divBdr>
            <w:top w:val="none" w:sz="0" w:space="0" w:color="auto"/>
            <w:left w:val="none" w:sz="0" w:space="0" w:color="auto"/>
            <w:bottom w:val="none" w:sz="0" w:space="0" w:color="auto"/>
            <w:right w:val="none" w:sz="0" w:space="0" w:color="auto"/>
          </w:divBdr>
        </w:div>
        <w:div w:id="252250054">
          <w:marLeft w:val="0"/>
          <w:marRight w:val="0"/>
          <w:marTop w:val="120"/>
          <w:marBottom w:val="120"/>
          <w:divBdr>
            <w:top w:val="none" w:sz="0" w:space="0" w:color="auto"/>
            <w:left w:val="none" w:sz="0" w:space="0" w:color="auto"/>
            <w:bottom w:val="none" w:sz="0" w:space="0" w:color="auto"/>
            <w:right w:val="none" w:sz="0" w:space="0" w:color="auto"/>
          </w:divBdr>
        </w:div>
      </w:divsChild>
    </w:div>
    <w:div w:id="842359737">
      <w:bodyDiv w:val="1"/>
      <w:marLeft w:val="0"/>
      <w:marRight w:val="0"/>
      <w:marTop w:val="0"/>
      <w:marBottom w:val="0"/>
      <w:divBdr>
        <w:top w:val="none" w:sz="0" w:space="0" w:color="auto"/>
        <w:left w:val="none" w:sz="0" w:space="0" w:color="auto"/>
        <w:bottom w:val="none" w:sz="0" w:space="0" w:color="auto"/>
        <w:right w:val="none" w:sz="0" w:space="0" w:color="auto"/>
      </w:divBdr>
      <w:divsChild>
        <w:div w:id="753207935">
          <w:marLeft w:val="0"/>
          <w:marRight w:val="0"/>
          <w:marTop w:val="120"/>
          <w:marBottom w:val="120"/>
          <w:divBdr>
            <w:top w:val="none" w:sz="0" w:space="0" w:color="auto"/>
            <w:left w:val="none" w:sz="0" w:space="0" w:color="auto"/>
            <w:bottom w:val="none" w:sz="0" w:space="0" w:color="auto"/>
            <w:right w:val="none" w:sz="0" w:space="0" w:color="auto"/>
          </w:divBdr>
        </w:div>
        <w:div w:id="788162772">
          <w:marLeft w:val="0"/>
          <w:marRight w:val="0"/>
          <w:marTop w:val="120"/>
          <w:marBottom w:val="120"/>
          <w:divBdr>
            <w:top w:val="none" w:sz="0" w:space="0" w:color="auto"/>
            <w:left w:val="none" w:sz="0" w:space="0" w:color="auto"/>
            <w:bottom w:val="none" w:sz="0" w:space="0" w:color="auto"/>
            <w:right w:val="none" w:sz="0" w:space="0" w:color="auto"/>
          </w:divBdr>
        </w:div>
      </w:divsChild>
    </w:div>
    <w:div w:id="1074863900">
      <w:bodyDiv w:val="1"/>
      <w:marLeft w:val="0"/>
      <w:marRight w:val="0"/>
      <w:marTop w:val="0"/>
      <w:marBottom w:val="0"/>
      <w:divBdr>
        <w:top w:val="none" w:sz="0" w:space="0" w:color="auto"/>
        <w:left w:val="none" w:sz="0" w:space="0" w:color="auto"/>
        <w:bottom w:val="none" w:sz="0" w:space="0" w:color="auto"/>
        <w:right w:val="none" w:sz="0" w:space="0" w:color="auto"/>
      </w:divBdr>
      <w:divsChild>
        <w:div w:id="1171873026">
          <w:marLeft w:val="0"/>
          <w:marRight w:val="0"/>
          <w:marTop w:val="0"/>
          <w:marBottom w:val="0"/>
          <w:divBdr>
            <w:top w:val="none" w:sz="0" w:space="0" w:color="auto"/>
            <w:left w:val="none" w:sz="0" w:space="0" w:color="auto"/>
            <w:bottom w:val="none" w:sz="0" w:space="0" w:color="auto"/>
            <w:right w:val="none" w:sz="0" w:space="0" w:color="auto"/>
          </w:divBdr>
          <w:divsChild>
            <w:div w:id="460732368">
              <w:marLeft w:val="0"/>
              <w:marRight w:val="0"/>
              <w:marTop w:val="0"/>
              <w:marBottom w:val="0"/>
              <w:divBdr>
                <w:top w:val="none" w:sz="0" w:space="0" w:color="auto"/>
                <w:left w:val="none" w:sz="0" w:space="0" w:color="auto"/>
                <w:bottom w:val="none" w:sz="0" w:space="0" w:color="auto"/>
                <w:right w:val="none" w:sz="0" w:space="0" w:color="auto"/>
              </w:divBdr>
              <w:divsChild>
                <w:div w:id="205981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859259">
      <w:bodyDiv w:val="1"/>
      <w:marLeft w:val="0"/>
      <w:marRight w:val="0"/>
      <w:marTop w:val="0"/>
      <w:marBottom w:val="0"/>
      <w:divBdr>
        <w:top w:val="none" w:sz="0" w:space="0" w:color="auto"/>
        <w:left w:val="none" w:sz="0" w:space="0" w:color="auto"/>
        <w:bottom w:val="none" w:sz="0" w:space="0" w:color="auto"/>
        <w:right w:val="none" w:sz="0" w:space="0" w:color="auto"/>
      </w:divBdr>
      <w:divsChild>
        <w:div w:id="1655256258">
          <w:marLeft w:val="0"/>
          <w:marRight w:val="0"/>
          <w:marTop w:val="120"/>
          <w:marBottom w:val="120"/>
          <w:divBdr>
            <w:top w:val="none" w:sz="0" w:space="0" w:color="auto"/>
            <w:left w:val="none" w:sz="0" w:space="0" w:color="auto"/>
            <w:bottom w:val="none" w:sz="0" w:space="0" w:color="auto"/>
            <w:right w:val="none" w:sz="0" w:space="0" w:color="auto"/>
          </w:divBdr>
        </w:div>
        <w:div w:id="2128235276">
          <w:marLeft w:val="0"/>
          <w:marRight w:val="0"/>
          <w:marTop w:val="120"/>
          <w:marBottom w:val="120"/>
          <w:divBdr>
            <w:top w:val="none" w:sz="0" w:space="0" w:color="auto"/>
            <w:left w:val="none" w:sz="0" w:space="0" w:color="auto"/>
            <w:bottom w:val="none" w:sz="0" w:space="0" w:color="auto"/>
            <w:right w:val="none" w:sz="0" w:space="0" w:color="auto"/>
          </w:divBdr>
        </w:div>
        <w:div w:id="497040674">
          <w:marLeft w:val="0"/>
          <w:marRight w:val="0"/>
          <w:marTop w:val="120"/>
          <w:marBottom w:val="120"/>
          <w:divBdr>
            <w:top w:val="none" w:sz="0" w:space="0" w:color="auto"/>
            <w:left w:val="none" w:sz="0" w:space="0" w:color="auto"/>
            <w:bottom w:val="none" w:sz="0" w:space="0" w:color="auto"/>
            <w:right w:val="none" w:sz="0" w:space="0" w:color="auto"/>
          </w:divBdr>
        </w:div>
      </w:divsChild>
    </w:div>
    <w:div w:id="1230922213">
      <w:bodyDiv w:val="1"/>
      <w:marLeft w:val="0"/>
      <w:marRight w:val="0"/>
      <w:marTop w:val="0"/>
      <w:marBottom w:val="0"/>
      <w:divBdr>
        <w:top w:val="none" w:sz="0" w:space="0" w:color="auto"/>
        <w:left w:val="none" w:sz="0" w:space="0" w:color="auto"/>
        <w:bottom w:val="none" w:sz="0" w:space="0" w:color="auto"/>
        <w:right w:val="none" w:sz="0" w:space="0" w:color="auto"/>
      </w:divBdr>
      <w:divsChild>
        <w:div w:id="318920469">
          <w:marLeft w:val="0"/>
          <w:marRight w:val="0"/>
          <w:marTop w:val="120"/>
          <w:marBottom w:val="120"/>
          <w:divBdr>
            <w:top w:val="none" w:sz="0" w:space="0" w:color="auto"/>
            <w:left w:val="none" w:sz="0" w:space="0" w:color="auto"/>
            <w:bottom w:val="none" w:sz="0" w:space="0" w:color="auto"/>
            <w:right w:val="none" w:sz="0" w:space="0" w:color="auto"/>
          </w:divBdr>
        </w:div>
        <w:div w:id="1871214068">
          <w:marLeft w:val="0"/>
          <w:marRight w:val="0"/>
          <w:marTop w:val="120"/>
          <w:marBottom w:val="120"/>
          <w:divBdr>
            <w:top w:val="none" w:sz="0" w:space="0" w:color="auto"/>
            <w:left w:val="none" w:sz="0" w:space="0" w:color="auto"/>
            <w:bottom w:val="none" w:sz="0" w:space="0" w:color="auto"/>
            <w:right w:val="none" w:sz="0" w:space="0" w:color="auto"/>
          </w:divBdr>
        </w:div>
      </w:divsChild>
    </w:div>
    <w:div w:id="1278099627">
      <w:bodyDiv w:val="1"/>
      <w:marLeft w:val="0"/>
      <w:marRight w:val="0"/>
      <w:marTop w:val="0"/>
      <w:marBottom w:val="0"/>
      <w:divBdr>
        <w:top w:val="none" w:sz="0" w:space="0" w:color="auto"/>
        <w:left w:val="none" w:sz="0" w:space="0" w:color="auto"/>
        <w:bottom w:val="none" w:sz="0" w:space="0" w:color="auto"/>
        <w:right w:val="none" w:sz="0" w:space="0" w:color="auto"/>
      </w:divBdr>
      <w:divsChild>
        <w:div w:id="596518214">
          <w:marLeft w:val="0"/>
          <w:marRight w:val="0"/>
          <w:marTop w:val="120"/>
          <w:marBottom w:val="120"/>
          <w:divBdr>
            <w:top w:val="none" w:sz="0" w:space="0" w:color="auto"/>
            <w:left w:val="none" w:sz="0" w:space="0" w:color="auto"/>
            <w:bottom w:val="none" w:sz="0" w:space="0" w:color="auto"/>
            <w:right w:val="none" w:sz="0" w:space="0" w:color="auto"/>
          </w:divBdr>
        </w:div>
        <w:div w:id="247618534">
          <w:marLeft w:val="0"/>
          <w:marRight w:val="0"/>
          <w:marTop w:val="120"/>
          <w:marBottom w:val="120"/>
          <w:divBdr>
            <w:top w:val="none" w:sz="0" w:space="0" w:color="auto"/>
            <w:left w:val="none" w:sz="0" w:space="0" w:color="auto"/>
            <w:bottom w:val="none" w:sz="0" w:space="0" w:color="auto"/>
            <w:right w:val="none" w:sz="0" w:space="0" w:color="auto"/>
          </w:divBdr>
        </w:div>
        <w:div w:id="770786394">
          <w:marLeft w:val="0"/>
          <w:marRight w:val="0"/>
          <w:marTop w:val="120"/>
          <w:marBottom w:val="120"/>
          <w:divBdr>
            <w:top w:val="none" w:sz="0" w:space="0" w:color="auto"/>
            <w:left w:val="none" w:sz="0" w:space="0" w:color="auto"/>
            <w:bottom w:val="none" w:sz="0" w:space="0" w:color="auto"/>
            <w:right w:val="none" w:sz="0" w:space="0" w:color="auto"/>
          </w:divBdr>
        </w:div>
      </w:divsChild>
    </w:div>
    <w:div w:id="1407848401">
      <w:bodyDiv w:val="1"/>
      <w:marLeft w:val="0"/>
      <w:marRight w:val="0"/>
      <w:marTop w:val="0"/>
      <w:marBottom w:val="0"/>
      <w:divBdr>
        <w:top w:val="none" w:sz="0" w:space="0" w:color="auto"/>
        <w:left w:val="none" w:sz="0" w:space="0" w:color="auto"/>
        <w:bottom w:val="none" w:sz="0" w:space="0" w:color="auto"/>
        <w:right w:val="none" w:sz="0" w:space="0" w:color="auto"/>
      </w:divBdr>
      <w:divsChild>
        <w:div w:id="871963282">
          <w:marLeft w:val="0"/>
          <w:marRight w:val="0"/>
          <w:marTop w:val="120"/>
          <w:marBottom w:val="120"/>
          <w:divBdr>
            <w:top w:val="none" w:sz="0" w:space="0" w:color="auto"/>
            <w:left w:val="none" w:sz="0" w:space="0" w:color="auto"/>
            <w:bottom w:val="none" w:sz="0" w:space="0" w:color="auto"/>
            <w:right w:val="none" w:sz="0" w:space="0" w:color="auto"/>
          </w:divBdr>
        </w:div>
        <w:div w:id="1473063494">
          <w:marLeft w:val="0"/>
          <w:marRight w:val="0"/>
          <w:marTop w:val="120"/>
          <w:marBottom w:val="120"/>
          <w:divBdr>
            <w:top w:val="none" w:sz="0" w:space="0" w:color="auto"/>
            <w:left w:val="none" w:sz="0" w:space="0" w:color="auto"/>
            <w:bottom w:val="none" w:sz="0" w:space="0" w:color="auto"/>
            <w:right w:val="none" w:sz="0" w:space="0" w:color="auto"/>
          </w:divBdr>
        </w:div>
      </w:divsChild>
    </w:div>
    <w:div w:id="1443764236">
      <w:bodyDiv w:val="1"/>
      <w:marLeft w:val="0"/>
      <w:marRight w:val="0"/>
      <w:marTop w:val="0"/>
      <w:marBottom w:val="0"/>
      <w:divBdr>
        <w:top w:val="none" w:sz="0" w:space="0" w:color="auto"/>
        <w:left w:val="none" w:sz="0" w:space="0" w:color="auto"/>
        <w:bottom w:val="none" w:sz="0" w:space="0" w:color="auto"/>
        <w:right w:val="none" w:sz="0" w:space="0" w:color="auto"/>
      </w:divBdr>
      <w:divsChild>
        <w:div w:id="1427993557">
          <w:marLeft w:val="0"/>
          <w:marRight w:val="0"/>
          <w:marTop w:val="120"/>
          <w:marBottom w:val="120"/>
          <w:divBdr>
            <w:top w:val="none" w:sz="0" w:space="0" w:color="auto"/>
            <w:left w:val="none" w:sz="0" w:space="0" w:color="auto"/>
            <w:bottom w:val="none" w:sz="0" w:space="0" w:color="auto"/>
            <w:right w:val="none" w:sz="0" w:space="0" w:color="auto"/>
          </w:divBdr>
        </w:div>
      </w:divsChild>
    </w:div>
    <w:div w:id="1979993775">
      <w:bodyDiv w:val="1"/>
      <w:marLeft w:val="0"/>
      <w:marRight w:val="0"/>
      <w:marTop w:val="0"/>
      <w:marBottom w:val="0"/>
      <w:divBdr>
        <w:top w:val="none" w:sz="0" w:space="0" w:color="auto"/>
        <w:left w:val="none" w:sz="0" w:space="0" w:color="auto"/>
        <w:bottom w:val="none" w:sz="0" w:space="0" w:color="auto"/>
        <w:right w:val="none" w:sz="0" w:space="0" w:color="auto"/>
      </w:divBdr>
      <w:divsChild>
        <w:div w:id="1161853499">
          <w:marLeft w:val="0"/>
          <w:marRight w:val="0"/>
          <w:marTop w:val="120"/>
          <w:marBottom w:val="120"/>
          <w:divBdr>
            <w:top w:val="none" w:sz="0" w:space="0" w:color="auto"/>
            <w:left w:val="none" w:sz="0" w:space="0" w:color="auto"/>
            <w:bottom w:val="none" w:sz="0" w:space="0" w:color="auto"/>
            <w:right w:val="none" w:sz="0" w:space="0" w:color="auto"/>
          </w:divBdr>
        </w:div>
        <w:div w:id="1225525172">
          <w:marLeft w:val="0"/>
          <w:marRight w:val="0"/>
          <w:marTop w:val="120"/>
          <w:marBottom w:val="120"/>
          <w:divBdr>
            <w:top w:val="none" w:sz="0" w:space="0" w:color="auto"/>
            <w:left w:val="none" w:sz="0" w:space="0" w:color="auto"/>
            <w:bottom w:val="none" w:sz="0" w:space="0" w:color="auto"/>
            <w:right w:val="none" w:sz="0" w:space="0" w:color="auto"/>
          </w:divBdr>
        </w:div>
        <w:div w:id="75398190">
          <w:marLeft w:val="0"/>
          <w:marRight w:val="0"/>
          <w:marTop w:val="120"/>
          <w:marBottom w:val="120"/>
          <w:divBdr>
            <w:top w:val="none" w:sz="0" w:space="0" w:color="auto"/>
            <w:left w:val="none" w:sz="0" w:space="0" w:color="auto"/>
            <w:bottom w:val="none" w:sz="0" w:space="0" w:color="auto"/>
            <w:right w:val="none" w:sz="0" w:space="0" w:color="auto"/>
          </w:divBdr>
        </w:div>
        <w:div w:id="434591712">
          <w:marLeft w:val="0"/>
          <w:marRight w:val="0"/>
          <w:marTop w:val="120"/>
          <w:marBottom w:val="120"/>
          <w:divBdr>
            <w:top w:val="none" w:sz="0" w:space="0" w:color="auto"/>
            <w:left w:val="none" w:sz="0" w:space="0" w:color="auto"/>
            <w:bottom w:val="none" w:sz="0" w:space="0" w:color="auto"/>
            <w:right w:val="none" w:sz="0" w:space="0" w:color="auto"/>
          </w:divBdr>
        </w:div>
        <w:div w:id="1480880889">
          <w:marLeft w:val="0"/>
          <w:marRight w:val="0"/>
          <w:marTop w:val="120"/>
          <w:marBottom w:val="120"/>
          <w:divBdr>
            <w:top w:val="none" w:sz="0" w:space="0" w:color="auto"/>
            <w:left w:val="none" w:sz="0" w:space="0" w:color="auto"/>
            <w:bottom w:val="none" w:sz="0" w:space="0" w:color="auto"/>
            <w:right w:val="none" w:sz="0" w:space="0" w:color="auto"/>
          </w:divBdr>
        </w:div>
      </w:divsChild>
    </w:div>
    <w:div w:id="2011174276">
      <w:bodyDiv w:val="1"/>
      <w:marLeft w:val="0"/>
      <w:marRight w:val="0"/>
      <w:marTop w:val="0"/>
      <w:marBottom w:val="0"/>
      <w:divBdr>
        <w:top w:val="none" w:sz="0" w:space="0" w:color="auto"/>
        <w:left w:val="none" w:sz="0" w:space="0" w:color="auto"/>
        <w:bottom w:val="none" w:sz="0" w:space="0" w:color="auto"/>
        <w:right w:val="none" w:sz="0" w:space="0" w:color="auto"/>
      </w:divBdr>
      <w:divsChild>
        <w:div w:id="1931427682">
          <w:marLeft w:val="0"/>
          <w:marRight w:val="0"/>
          <w:marTop w:val="120"/>
          <w:marBottom w:val="120"/>
          <w:divBdr>
            <w:top w:val="none" w:sz="0" w:space="0" w:color="auto"/>
            <w:left w:val="none" w:sz="0" w:space="0" w:color="auto"/>
            <w:bottom w:val="none" w:sz="0" w:space="0" w:color="auto"/>
            <w:right w:val="none" w:sz="0" w:space="0" w:color="auto"/>
          </w:divBdr>
        </w:div>
        <w:div w:id="1002705204">
          <w:marLeft w:val="0"/>
          <w:marRight w:val="0"/>
          <w:marTop w:val="120"/>
          <w:marBottom w:val="120"/>
          <w:divBdr>
            <w:top w:val="none" w:sz="0" w:space="0" w:color="auto"/>
            <w:left w:val="none" w:sz="0" w:space="0" w:color="auto"/>
            <w:bottom w:val="none" w:sz="0" w:space="0" w:color="auto"/>
            <w:right w:val="none" w:sz="0" w:space="0" w:color="auto"/>
          </w:divBdr>
        </w:div>
      </w:divsChild>
    </w:div>
    <w:div w:id="2065568393">
      <w:bodyDiv w:val="1"/>
      <w:marLeft w:val="0"/>
      <w:marRight w:val="0"/>
      <w:marTop w:val="0"/>
      <w:marBottom w:val="0"/>
      <w:divBdr>
        <w:top w:val="none" w:sz="0" w:space="0" w:color="auto"/>
        <w:left w:val="none" w:sz="0" w:space="0" w:color="auto"/>
        <w:bottom w:val="none" w:sz="0" w:space="0" w:color="auto"/>
        <w:right w:val="none" w:sz="0" w:space="0" w:color="auto"/>
      </w:divBdr>
    </w:div>
    <w:div w:id="2123724255">
      <w:bodyDiv w:val="1"/>
      <w:marLeft w:val="0"/>
      <w:marRight w:val="0"/>
      <w:marTop w:val="0"/>
      <w:marBottom w:val="0"/>
      <w:divBdr>
        <w:top w:val="none" w:sz="0" w:space="0" w:color="auto"/>
        <w:left w:val="none" w:sz="0" w:space="0" w:color="auto"/>
        <w:bottom w:val="none" w:sz="0" w:space="0" w:color="auto"/>
        <w:right w:val="none" w:sz="0" w:space="0" w:color="auto"/>
      </w:divBdr>
      <w:divsChild>
        <w:div w:id="759449351">
          <w:marLeft w:val="0"/>
          <w:marRight w:val="0"/>
          <w:marTop w:val="120"/>
          <w:marBottom w:val="120"/>
          <w:divBdr>
            <w:top w:val="none" w:sz="0" w:space="0" w:color="auto"/>
            <w:left w:val="none" w:sz="0" w:space="0" w:color="auto"/>
            <w:bottom w:val="none" w:sz="0" w:space="0" w:color="auto"/>
            <w:right w:val="none" w:sz="0" w:space="0" w:color="auto"/>
          </w:divBdr>
        </w:div>
        <w:div w:id="2061585015">
          <w:marLeft w:val="0"/>
          <w:marRight w:val="0"/>
          <w:marTop w:val="120"/>
          <w:marBottom w:val="120"/>
          <w:divBdr>
            <w:top w:val="none" w:sz="0" w:space="0" w:color="auto"/>
            <w:left w:val="none" w:sz="0" w:space="0" w:color="auto"/>
            <w:bottom w:val="none" w:sz="0" w:space="0" w:color="auto"/>
            <w:right w:val="none" w:sz="0" w:space="0" w:color="auto"/>
          </w:divBdr>
        </w:div>
        <w:div w:id="1272127774">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FD776-AC1B-4EB9-B314-FD366BD78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3044</Words>
  <Characters>17353</Characters>
  <Application>Microsoft Office Word</Application>
  <DocSecurity>0</DocSecurity>
  <Lines>144</Lines>
  <Paragraphs>40</Paragraphs>
  <ScaleCrop>false</ScaleCrop>
  <Company/>
  <LinksUpToDate>false</LinksUpToDate>
  <CharactersWithSpaces>20357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dc:creator>
  <cp:keywords/>
  <dc:description/>
  <cp:lastModifiedBy>tauseef ahmed</cp:lastModifiedBy>
  <cp:revision>6</cp:revision>
  <dcterms:created xsi:type="dcterms:W3CDTF">2026-10-06T09:01:00Z</dcterms:created>
  <dcterms:modified xsi:type="dcterms:W3CDTF">2026-10-10T09:12:00Z</dcterms:modified>
</cp:coreProperties>
</file>