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45B091" w14:textId="77777777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center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Tasg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1 – Maddie Manley (2304333)</w:t>
      </w:r>
    </w:p>
    <w:p w14:paraId="001F4DF8" w14:textId="77777777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center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7F9366EA" w14:textId="6E8BB157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jc w:val="center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Traethawd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300 gair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sgiliau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hanfodol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astudio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chyflogaeth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diwydiannau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creadigol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.</w:t>
      </w:r>
    </w:p>
    <w:p w14:paraId="54E020B5" w14:textId="77777777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 </w:t>
      </w:r>
    </w:p>
    <w:p w14:paraId="3553A9C7" w14:textId="542AE46F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Mae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angen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nifer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sgiliau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gwahanol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arnom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lwyddo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Brifysgol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bywyd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proffesiynol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Byddaf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siarad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ddogfen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yma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gryno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rhai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o’r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sgiliau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yma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berthnasol</w:t>
      </w:r>
      <w:proofErr w:type="spellEnd"/>
    </w:p>
    <w:p w14:paraId="6329F484" w14:textId="77777777" w:rsid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65A511F4" w14:textId="1FF0C8E5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Mae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cymryd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nodiadau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wahanol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bawb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ffeindio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ffordd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grynhoi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gwybodaeth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hanfodol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wrth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astudio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Ond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bwysig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hefyd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ffeindio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ffordd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gweithio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chi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unigolyn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haws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dewis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darnau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bach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gwneud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chi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feddwl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amdano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a’i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ddysgu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astudio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effeithiol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sdt>
        <w:sdtPr>
          <w:rPr>
            <w:rFonts w:ascii="Arial" w:eastAsiaTheme="minorHAnsi" w:hAnsi="Arial" w:cs="Arial"/>
            <w:sz w:val="22"/>
            <w:szCs w:val="22"/>
            <w:lang w:eastAsia="en-US"/>
            <w14:ligatures w14:val="standardContextual"/>
          </w:rPr>
          <w:id w:val="-1465347415"/>
          <w:citation/>
        </w:sdtPr>
        <w:sdtContent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begin"/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instrText xml:space="preserve"> CITATION Ess23 \l 2057 </w:instrText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separate"/>
          </w:r>
          <w:r w:rsidR="000B0538" w:rsidRPr="000B0538">
            <w:rPr>
              <w:rFonts w:ascii="Arial" w:eastAsiaTheme="minorHAnsi" w:hAnsi="Arial" w:cs="Arial"/>
              <w:noProof/>
              <w:sz w:val="22"/>
              <w:szCs w:val="22"/>
              <w:lang w:eastAsia="en-US"/>
              <w14:ligatures w14:val="standardContextual"/>
            </w:rPr>
            <w:t>(Royale, n.d.)</w:t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end"/>
          </w:r>
        </w:sdtContent>
      </w:sdt>
    </w:p>
    <w:p w14:paraId="34DB42C5" w14:textId="77777777" w:rsid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08AEB59B" w14:textId="11243DAA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Er bod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ymchwil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dod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draws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rhywbeth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hawdd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dechneg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rhaid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bob un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darganfod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bwysig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ysgrifennu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darnau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mawr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waith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enwedig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wrth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gyfeirio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at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wefannau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darganfod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sut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ffeindio’r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wybodaeth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angen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gallu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manteisio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bob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cyfle</w:t>
      </w:r>
      <w:proofErr w:type="spellEnd"/>
      <w:r w:rsidR="000B0538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sdt>
        <w:sdtPr>
          <w:rPr>
            <w:rFonts w:ascii="Arial" w:eastAsiaTheme="minorHAnsi" w:hAnsi="Arial" w:cs="Arial"/>
            <w:sz w:val="22"/>
            <w:szCs w:val="22"/>
            <w:lang w:eastAsia="en-US"/>
            <w14:ligatures w14:val="standardContextual"/>
          </w:rPr>
          <w:id w:val="1641531243"/>
          <w:citation/>
        </w:sdtPr>
        <w:sdtContent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begin"/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instrText xml:space="preserve"> CITATION Ess23 \l 2057 </w:instrText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separate"/>
          </w:r>
          <w:r w:rsidR="000B0538" w:rsidRPr="000B0538">
            <w:rPr>
              <w:rFonts w:ascii="Arial" w:eastAsiaTheme="minorHAnsi" w:hAnsi="Arial" w:cs="Arial"/>
              <w:noProof/>
              <w:sz w:val="22"/>
              <w:szCs w:val="22"/>
              <w:lang w:eastAsia="en-US"/>
              <w14:ligatures w14:val="standardContextual"/>
            </w:rPr>
            <w:t>(Royale, n.d.)</w:t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end"/>
          </w:r>
        </w:sdtContent>
      </w:sdt>
    </w:p>
    <w:p w14:paraId="614DBE85" w14:textId="77777777" w:rsid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3179A75E" w14:textId="40F11101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Mae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hunanwerthuso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sgil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helpu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gynyddu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hunan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ymwybyddiaeth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gorfodi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wella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ogystal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ag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helpu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rheoli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amser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hunan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datblygiad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Felly,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hwn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sgil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angenrheidiol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helpu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fwy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cyflogadwy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. </w:t>
      </w:r>
      <w:sdt>
        <w:sdtPr>
          <w:rPr>
            <w:rFonts w:ascii="Arial" w:eastAsiaTheme="minorHAnsi" w:hAnsi="Arial" w:cs="Arial"/>
            <w:sz w:val="22"/>
            <w:szCs w:val="22"/>
            <w:lang w:eastAsia="en-US"/>
            <w14:ligatures w14:val="standardContextual"/>
          </w:rPr>
          <w:id w:val="1485356719"/>
          <w:citation/>
        </w:sdtPr>
        <w:sdtContent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begin"/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instrText xml:space="preserve"> CITATION Cot21 \l 2057 </w:instrText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separate"/>
          </w:r>
          <w:r w:rsidR="000B0538" w:rsidRPr="000B0538">
            <w:rPr>
              <w:rFonts w:ascii="Arial" w:eastAsiaTheme="minorHAnsi" w:hAnsi="Arial" w:cs="Arial"/>
              <w:noProof/>
              <w:sz w:val="22"/>
              <w:szCs w:val="22"/>
              <w:lang w:eastAsia="en-US"/>
              <w14:ligatures w14:val="standardContextual"/>
            </w:rPr>
            <w:t>(Cottrell, 2021)</w:t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end"/>
          </w:r>
        </w:sdtContent>
      </w:sdt>
    </w:p>
    <w:p w14:paraId="6F42DA77" w14:textId="77777777" w:rsidR="000B0538" w:rsidRDefault="000B0538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2316937F" w14:textId="6CE02D9D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bendant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diwydiant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creadigol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sgil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cyflogwr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edrych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am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eich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gallu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chi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newid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amgylcheddau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gwahanol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gyflym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gyfforddus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ôl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Escape Studios </w:t>
      </w:r>
      <w:sdt>
        <w:sdtPr>
          <w:rPr>
            <w:rFonts w:ascii="Arial" w:eastAsiaTheme="minorHAnsi" w:hAnsi="Arial" w:cs="Arial"/>
            <w:sz w:val="22"/>
            <w:szCs w:val="22"/>
            <w:lang w:eastAsia="en-US"/>
            <w14:ligatures w14:val="standardContextual"/>
          </w:rPr>
          <w:id w:val="1946034132"/>
          <w:citation/>
        </w:sdtPr>
        <w:sdtContent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begin"/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instrText xml:space="preserve"> CITATION 7Es22 \l 2057 </w:instrText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separate"/>
          </w:r>
          <w:r w:rsidR="000B0538" w:rsidRPr="000B0538">
            <w:rPr>
              <w:rFonts w:ascii="Arial" w:eastAsiaTheme="minorHAnsi" w:hAnsi="Arial" w:cs="Arial"/>
              <w:noProof/>
              <w:sz w:val="22"/>
              <w:szCs w:val="22"/>
              <w:lang w:eastAsia="en-US"/>
              <w14:ligatures w14:val="standardContextual"/>
            </w:rPr>
            <w:t>(Studios, 2022)</w:t>
          </w:r>
          <w:r w:rsidR="000B0538">
            <w:rPr>
              <w:rFonts w:ascii="Arial" w:eastAsiaTheme="minorHAnsi" w:hAnsi="Arial" w:cs="Arial"/>
              <w:sz w:val="22"/>
              <w:szCs w:val="22"/>
              <w:lang w:eastAsia="en-US"/>
              <w14:ligatures w14:val="standardContextual"/>
            </w:rPr>
            <w:fldChar w:fldCharType="end"/>
          </w:r>
        </w:sdtContent>
      </w:sdt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diwydiant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tyfu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mor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gyflym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all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900,000 o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swyddi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newydd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creadigol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erbyn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2030.</w:t>
      </w:r>
    </w:p>
    <w:p w14:paraId="650C3763" w14:textId="77777777" w:rsid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34253A84" w14:textId="7E92E947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Felly,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cael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sgiliau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cywir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helpu’n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fawr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astudio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well, ac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fwy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effeithiol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enwedig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sgiliau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yma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benodol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helpu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fwy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cyflogadwy</w:t>
      </w:r>
      <w:proofErr w:type="spellEnd"/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</w:p>
    <w:p w14:paraId="1342A975" w14:textId="77777777" w:rsidR="00315F42" w:rsidRP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r w:rsidRPr="00315F42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 </w:t>
      </w:r>
    </w:p>
    <w:p w14:paraId="74FBEBC8" w14:textId="77777777" w:rsid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0274CC3F" w14:textId="77777777" w:rsid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180D3E9E" w14:textId="77777777" w:rsid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p w14:paraId="543BC54B" w14:textId="77777777" w:rsidR="00315F42" w:rsidRDefault="00315F42" w:rsidP="00315F42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</w:p>
    <w:sdt>
      <w:sdtPr>
        <w:rPr>
          <w:rFonts w:ascii="Arial" w:hAnsi="Arial" w:cs="Arial"/>
          <w:sz w:val="22"/>
          <w:szCs w:val="22"/>
        </w:rPr>
        <w:id w:val="414211733"/>
        <w:docPartObj>
          <w:docPartGallery w:val="Bibliographies"/>
          <w:docPartUnique/>
        </w:docPartObj>
      </w:sdtPr>
      <w:sdtEndPr>
        <w:rPr>
          <w:rFonts w:eastAsia="Times New Roman"/>
          <w:b w:val="0"/>
          <w:bCs w:val="0"/>
          <w:color w:val="auto"/>
          <w:lang w:val="en-GB" w:eastAsia="en-GB" w:bidi="ar-SA"/>
        </w:rPr>
      </w:sdtEndPr>
      <w:sdtContent>
        <w:p w14:paraId="49E215F1" w14:textId="1E49B2AC" w:rsidR="00387FEB" w:rsidRPr="00387FEB" w:rsidRDefault="00387FEB">
          <w:pPr>
            <w:pStyle w:val="Heading1"/>
            <w:rPr>
              <w:rFonts w:ascii="Arial" w:hAnsi="Arial" w:cs="Arial"/>
              <w:sz w:val="22"/>
              <w:szCs w:val="22"/>
            </w:rPr>
          </w:pPr>
          <w:r w:rsidRPr="00387FEB">
            <w:rPr>
              <w:rFonts w:ascii="Arial" w:hAnsi="Arial" w:cs="Arial"/>
              <w:sz w:val="22"/>
              <w:szCs w:val="22"/>
            </w:rPr>
            <w:t>Bibliography</w:t>
          </w:r>
        </w:p>
        <w:sdt>
          <w:sdtPr>
            <w:rPr>
              <w:rFonts w:ascii="Arial" w:hAnsi="Arial" w:cs="Arial"/>
              <w:sz w:val="22"/>
              <w:szCs w:val="22"/>
            </w:rPr>
            <w:id w:val="111145805"/>
            <w:bibliography/>
          </w:sdtPr>
          <w:sdtContent>
            <w:p w14:paraId="42F69A96" w14:textId="77777777" w:rsidR="00387FEB" w:rsidRPr="00387FEB" w:rsidRDefault="00387FEB" w:rsidP="00387FEB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387FEB">
                <w:rPr>
                  <w:rFonts w:ascii="Arial" w:hAnsi="Arial" w:cs="Arial"/>
                  <w:sz w:val="22"/>
                  <w:szCs w:val="22"/>
                </w:rPr>
                <w:fldChar w:fldCharType="begin"/>
              </w:r>
              <w:r w:rsidRPr="00387FEB">
                <w:rPr>
                  <w:rFonts w:ascii="Arial" w:hAnsi="Arial" w:cs="Arial"/>
                  <w:sz w:val="22"/>
                  <w:szCs w:val="22"/>
                </w:rPr>
                <w:instrText xml:space="preserve"> BIBLIOGRAPHY </w:instrText>
              </w:r>
              <w:r w:rsidRPr="00387FEB">
                <w:rPr>
                  <w:rFonts w:ascii="Arial" w:hAnsi="Arial" w:cs="Arial"/>
                  <w:sz w:val="22"/>
                  <w:szCs w:val="22"/>
                </w:rPr>
                <w:fldChar w:fldCharType="separate"/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Cottrell, S., 2021. </w:t>
              </w:r>
              <w:r w:rsidRPr="00387FEB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Skills for Success : Personal Development and Employability. </w:t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>4 ed. s.l.:Macmillan Education UK.</w:t>
              </w:r>
            </w:p>
            <w:p w14:paraId="79883F8B" w14:textId="77777777" w:rsidR="00387FEB" w:rsidRDefault="00387FEB" w:rsidP="00387FEB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</w:p>
            <w:p w14:paraId="09953733" w14:textId="16B359C9" w:rsidR="00387FEB" w:rsidRPr="00387FEB" w:rsidRDefault="00387FEB" w:rsidP="00387FEB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Royale, O., n.d. </w:t>
              </w:r>
              <w:r w:rsidRPr="00387FEB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Essential Skills for Undergraduate Life: the 13 Things You Should Know How to Do Before You Go to University. </w:t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 xml:space="preserve">Available at: </w:t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https://www.oxford-royale.com/</w:t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04 11 2023].</w:t>
              </w:r>
            </w:p>
            <w:p w14:paraId="7FF01990" w14:textId="77777777" w:rsidR="00387FEB" w:rsidRDefault="00387FEB" w:rsidP="00387FEB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</w:p>
            <w:p w14:paraId="3C7356AD" w14:textId="7AFABB4B" w:rsidR="00387FEB" w:rsidRPr="00387FEB" w:rsidRDefault="00387FEB" w:rsidP="00387FEB">
              <w:pPr>
                <w:pStyle w:val="Bibliography"/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</w:pP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Studios, E., 2022. </w:t>
              </w:r>
              <w:r w:rsidRPr="00387FEB">
                <w:rPr>
                  <w:rFonts w:ascii="Arial" w:hAnsi="Arial" w:cs="Arial"/>
                  <w:i/>
                  <w:iCs/>
                  <w:noProof/>
                  <w:sz w:val="22"/>
                  <w:szCs w:val="22"/>
                  <w:lang w:val="en-US"/>
                </w:rPr>
                <w:t xml:space="preserve">7 Essential Skills for the Creative Industries. </w:t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t xml:space="preserve">[Online] </w:t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 xml:space="preserve">Available at: </w:t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u w:val="single"/>
                  <w:lang w:val="en-US"/>
                </w:rPr>
                <w:t>https://www.escapestudios.ac.uk/news-and-blog/7-essential-skills-for-the-creative-industries/</w:t>
              </w:r>
              <w:r w:rsidRPr="00387FEB">
                <w:rPr>
                  <w:rFonts w:ascii="Arial" w:hAnsi="Arial" w:cs="Arial"/>
                  <w:noProof/>
                  <w:sz w:val="22"/>
                  <w:szCs w:val="22"/>
                  <w:lang w:val="en-US"/>
                </w:rPr>
                <w:br/>
                <w:t>[Accessed 4 11 2023].</w:t>
              </w:r>
            </w:p>
            <w:p w14:paraId="0170A7C1" w14:textId="34B4FC8E" w:rsidR="00387FEB" w:rsidRPr="00387FEB" w:rsidRDefault="00387FEB" w:rsidP="00387FEB">
              <w:pPr>
                <w:rPr>
                  <w:rFonts w:ascii="Arial" w:hAnsi="Arial" w:cs="Arial"/>
                  <w:sz w:val="22"/>
                  <w:szCs w:val="22"/>
                </w:rPr>
              </w:pPr>
              <w:r w:rsidRPr="00387FEB">
                <w:rPr>
                  <w:rFonts w:ascii="Arial" w:hAnsi="Arial" w:cs="Arial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2FD3B0DA" w14:textId="5D94AD27" w:rsidR="00B30265" w:rsidRPr="00315F42" w:rsidRDefault="00B30265" w:rsidP="00315F42">
      <w:pPr>
        <w:spacing w:line="360" w:lineRule="auto"/>
        <w:rPr>
          <w:rFonts w:ascii="Arial" w:hAnsi="Arial" w:cs="Arial"/>
        </w:rPr>
      </w:pPr>
    </w:p>
    <w:sectPr w:rsidR="00B30265" w:rsidRPr="00315F42" w:rsidSect="00C36BCE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0265"/>
    <w:rsid w:val="000B0538"/>
    <w:rsid w:val="00315F42"/>
    <w:rsid w:val="00387FEB"/>
    <w:rsid w:val="00B30265"/>
    <w:rsid w:val="00DA14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FC31A1"/>
  <w15:chartTrackingRefBased/>
  <w15:docId w15:val="{15844207-D029-1243-99D1-6BDE0FE33C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0265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7FEB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paragraph" w:styleId="Heading2">
    <w:name w:val="heading 2"/>
    <w:basedOn w:val="Normal"/>
    <w:link w:val="Heading2Char"/>
    <w:uiPriority w:val="9"/>
    <w:qFormat/>
    <w:rsid w:val="00B30265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026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30265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0265"/>
    <w:rPr>
      <w:rFonts w:asciiTheme="majorHAnsi" w:eastAsiaTheme="majorEastAsia" w:hAnsiTheme="majorHAnsi" w:cstheme="majorBidi"/>
      <w:color w:val="1F3763" w:themeColor="accent1" w:themeShade="7F"/>
      <w:kern w:val="0"/>
      <w:lang w:eastAsia="en-GB"/>
      <w14:ligatures w14:val="none"/>
    </w:rPr>
  </w:style>
  <w:style w:type="character" w:customStyle="1" w:styleId="font-extrabold">
    <w:name w:val="font-extrabold"/>
    <w:basedOn w:val="DefaultParagraphFont"/>
    <w:rsid w:val="00B30265"/>
  </w:style>
  <w:style w:type="character" w:styleId="Hyperlink">
    <w:name w:val="Hyperlink"/>
    <w:basedOn w:val="DefaultParagraphFont"/>
    <w:uiPriority w:val="99"/>
    <w:semiHidden/>
    <w:unhideWhenUsed/>
    <w:rsid w:val="00B30265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B30265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387FEB"/>
    <w:rPr>
      <w:rFonts w:asciiTheme="majorHAnsi" w:eastAsiaTheme="majorEastAsia" w:hAnsiTheme="majorHAnsi" w:cstheme="majorBidi"/>
      <w:b/>
      <w:bCs/>
      <w:color w:val="2F5496" w:themeColor="accent1" w:themeShade="BF"/>
      <w:kern w:val="0"/>
      <w:sz w:val="28"/>
      <w:szCs w:val="28"/>
      <w:lang w:val="en-US" w:bidi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387F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776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4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79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5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7Es22</b:Tag>
    <b:SourceType>InternetSite</b:SourceType>
    <b:Guid>{9210EB35-73E4-B341-A1BE-A991BA52DB72}</b:Guid>
    <b:Title>7 Essential Skills for the Creative Industries</b:Title>
    <b:Year>2022</b:Year>
    <b:URL>https://www.escapestudios.ac.uk/news-and-blog/7-essential-skills-for-the-creative-industries/</b:URL>
    <b:YearAccessed>2023</b:YearAccessed>
    <b:MonthAccessed>11</b:MonthAccessed>
    <b:DayAccessed>4</b:DayAccessed>
    <b:Author>
      <b:Author>
        <b:NameList>
          <b:Person>
            <b:Last>Studios</b:Last>
            <b:First>Escape</b:First>
          </b:Person>
        </b:NameList>
      </b:Author>
    </b:Author>
    <b:RefOrder>3</b:RefOrder>
  </b:Source>
  <b:Source>
    <b:Tag>Cot21</b:Tag>
    <b:SourceType>Book</b:SourceType>
    <b:Guid>{A5F7A9F9-C18C-B542-8A0B-45F6A5AC40A0}</b:Guid>
    <b:Author>
      <b:Author>
        <b:NameList>
          <b:Person>
            <b:Last>Cottrell</b:Last>
            <b:First>Stella</b:First>
          </b:Person>
        </b:NameList>
      </b:Author>
    </b:Author>
    <b:Title>Skills for Success : Personal Development and Employability</b:Title>
    <b:Year>2021</b:Year>
    <b:Publisher>Macmillan Education UK</b:Publisher>
    <b:Edition>4</b:Edition>
    <b:RefOrder>2</b:RefOrder>
  </b:Source>
  <b:Source>
    <b:Tag>Ess23</b:Tag>
    <b:SourceType>InternetSite</b:SourceType>
    <b:Guid>{E8CB7BB9-0BD9-A645-801B-7D3C2FA4F32E}</b:Guid>
    <b:Title>Essential Skills for Undergraduate Life: the 13 Things You Should Know How to Do Before You Go to University</b:Title>
    <b:URL>https://www.oxford-royale.com/</b:URL>
    <b:YearAccessed>2023</b:YearAccessed>
    <b:MonthAccessed>11</b:MonthAccessed>
    <b:DayAccessed>04</b:DayAccessed>
    <b:Author>
      <b:Author>
        <b:NameList>
          <b:Person>
            <b:Last>Royale</b:Last>
            <b:First>Oxford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5E36D41F-4ECE-8544-A01D-8CDE5F2AEB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345</Words>
  <Characters>1972</Characters>
  <Application>Microsoft Office Word</Application>
  <DocSecurity>0</DocSecurity>
  <Lines>16</Lines>
  <Paragraphs>4</Paragraphs>
  <ScaleCrop>false</ScaleCrop>
  <Company/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Maddie Manley (2304333)</dc:creator>
  <cp:keywords/>
  <dc:description/>
  <cp:lastModifiedBy>Maddie Manley (2304333)</cp:lastModifiedBy>
  <cp:revision>8</cp:revision>
  <dcterms:created xsi:type="dcterms:W3CDTF">2023-11-04T13:35:00Z</dcterms:created>
  <dcterms:modified xsi:type="dcterms:W3CDTF">2023-11-06T23:00:00Z</dcterms:modified>
</cp:coreProperties>
</file>