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05E6EB8"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14:paraId="14F1CDB2" w14:textId="0F8F73FC"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B829D3">
        <w:rPr>
          <w:rFonts w:asciiTheme="minorBidi" w:hAnsiTheme="minorBidi"/>
          <w:b/>
          <w:sz w:val="48"/>
          <w:szCs w:val="48"/>
        </w:rPr>
        <w:t xml:space="preserve"> </w:t>
      </w:r>
      <w:r w:rsidR="00B829D3" w:rsidRPr="00B829D3">
        <w:rPr>
          <w:rFonts w:asciiTheme="minorBidi" w:hAnsiTheme="minorBidi"/>
          <w:bCs/>
          <w:sz w:val="48"/>
          <w:szCs w:val="48"/>
        </w:rPr>
        <w:t>K</w:t>
      </w:r>
      <w:r w:rsidR="00B829D3">
        <w:rPr>
          <w:rFonts w:asciiTheme="minorBidi" w:hAnsiTheme="minorBidi"/>
          <w:bCs/>
          <w:sz w:val="48"/>
          <w:szCs w:val="48"/>
        </w:rPr>
        <w:t>r</w:t>
      </w:r>
      <w:r w:rsidR="00B829D3" w:rsidRPr="00B829D3">
        <w:rPr>
          <w:rFonts w:asciiTheme="minorBidi" w:hAnsiTheme="minorBidi"/>
          <w:bCs/>
          <w:sz w:val="48"/>
          <w:szCs w:val="48"/>
        </w:rPr>
        <w:t>isztian Kovacs</w:t>
      </w:r>
    </w:p>
    <w:p w14:paraId="1B6CEBE0" w14:textId="07628FB8"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B829D3">
        <w:rPr>
          <w:rFonts w:asciiTheme="minorBidi" w:hAnsiTheme="minorBidi"/>
          <w:b/>
          <w:sz w:val="48"/>
          <w:szCs w:val="48"/>
        </w:rPr>
        <w:t xml:space="preserve"> </w:t>
      </w:r>
      <w:r w:rsidR="00B829D3" w:rsidRPr="00B829D3">
        <w:rPr>
          <w:rFonts w:asciiTheme="minorBidi" w:hAnsiTheme="minorBidi"/>
          <w:bCs/>
          <w:sz w:val="48"/>
          <w:szCs w:val="48"/>
        </w:rPr>
        <w:t>2514628</w:t>
      </w:r>
    </w:p>
    <w:p w14:paraId="3CA1AB6B" w14:textId="7D32590E"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B829D3">
        <w:rPr>
          <w:rFonts w:asciiTheme="minorBidi" w:hAnsiTheme="minorBidi"/>
          <w:bCs/>
          <w:sz w:val="48"/>
          <w:szCs w:val="48"/>
        </w:rPr>
        <w:t>Ffion Cumberpatch</w:t>
      </w:r>
      <w:r w:rsidRPr="0040098D">
        <w:rPr>
          <w:rFonts w:asciiTheme="minorBidi" w:hAnsiTheme="minorBidi"/>
          <w:b/>
          <w:sz w:val="48"/>
          <w:szCs w:val="48"/>
        </w:rPr>
        <w:br/>
        <w:t xml:space="preserve">Deadline: </w:t>
      </w:r>
      <w:r w:rsidR="00DB3AE7">
        <w:rPr>
          <w:rFonts w:asciiTheme="minorBidi" w:hAnsiTheme="minorBidi"/>
          <w:bCs/>
          <w:sz w:val="48"/>
          <w:szCs w:val="48"/>
        </w:rPr>
        <w:t>Monday 8</w:t>
      </w:r>
      <w:r w:rsidR="00DB3AE7" w:rsidRPr="00DB3AE7">
        <w:rPr>
          <w:rFonts w:asciiTheme="minorBidi" w:hAnsiTheme="minorBidi"/>
          <w:bCs/>
          <w:sz w:val="48"/>
          <w:szCs w:val="48"/>
          <w:vertAlign w:val="superscript"/>
        </w:rPr>
        <w:t>th</w:t>
      </w:r>
      <w:r w:rsidR="00DB3AE7">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31B06328" w14:textId="5D8B6CAA" w:rsidR="00DB3AE7" w:rsidRPr="00B829D3" w:rsidRDefault="00DB3AE7" w:rsidP="00DB3AE7">
      <w:pPr>
        <w:jc w:val="both"/>
        <w:rPr>
          <w:rFonts w:ascii="Aptos" w:hAnsi="Aptos"/>
          <w:b/>
          <w:bCs/>
          <w:sz w:val="32"/>
          <w:szCs w:val="32"/>
        </w:rPr>
      </w:pPr>
      <w:r w:rsidRPr="00394489">
        <w:rPr>
          <w:rFonts w:ascii="Aptos" w:hAnsi="Aptos"/>
          <w:b/>
          <w:bCs/>
          <w:sz w:val="32"/>
          <w:szCs w:val="32"/>
        </w:rPr>
        <w:lastRenderedPageBreak/>
        <w:t xml:space="preserve">AI Acknowledgement  </w:t>
      </w:r>
    </w:p>
    <w:p w14:paraId="3FAFFCCF" w14:textId="30568DC6" w:rsidR="00DB3AE7" w:rsidRPr="00394489" w:rsidRDefault="00DB3AE7" w:rsidP="00DB3AE7">
      <w:pPr>
        <w:jc w:val="both"/>
        <w:rPr>
          <w:rFonts w:ascii="Aptos" w:hAnsi="Aptos"/>
        </w:rPr>
      </w:pPr>
      <w:r w:rsidRPr="00394489">
        <w:rPr>
          <w:rFonts w:ascii="Aptos" w:hAnsi="Aptos"/>
        </w:rPr>
        <w:t xml:space="preserve">I acknowledge the use of </w:t>
      </w:r>
      <w:proofErr w:type="spellStart"/>
      <w:r w:rsidR="00B829D3">
        <w:rPr>
          <w:rFonts w:ascii="Aptos" w:hAnsi="Aptos"/>
        </w:rPr>
        <w:t>DeepL</w:t>
      </w:r>
      <w:proofErr w:type="spellEnd"/>
      <w:r w:rsidRPr="00394489">
        <w:rPr>
          <w:rFonts w:ascii="Aptos" w:hAnsi="Aptos"/>
        </w:rPr>
        <w:t xml:space="preserve"> (https://www.</w:t>
      </w:r>
      <w:r w:rsidR="00B829D3">
        <w:rPr>
          <w:rFonts w:ascii="Aptos" w:hAnsi="Aptos"/>
        </w:rPr>
        <w:t>deepl</w:t>
      </w:r>
      <w:r w:rsidRPr="00394489">
        <w:rPr>
          <w:rFonts w:ascii="Aptos" w:hAnsi="Aptos"/>
        </w:rPr>
        <w:t>.com/</w:t>
      </w:r>
      <w:r w:rsidR="00B829D3">
        <w:rPr>
          <w:rFonts w:ascii="Aptos" w:hAnsi="Aptos"/>
        </w:rPr>
        <w:t>en/translator</w:t>
      </w:r>
      <w:r w:rsidRPr="00394489">
        <w:rPr>
          <w:rFonts w:ascii="Aptos" w:hAnsi="Aptos"/>
        </w:rPr>
        <w:t xml:space="preserve">) to </w:t>
      </w:r>
      <w:r w:rsidR="00B829D3">
        <w:rPr>
          <w:rFonts w:ascii="Aptos" w:hAnsi="Aptos"/>
        </w:rPr>
        <w:t>translate my work properly</w:t>
      </w:r>
      <w:r w:rsidRPr="00394489">
        <w:rPr>
          <w:rFonts w:ascii="Aptos" w:hAnsi="Aptos"/>
        </w:rPr>
        <w:t xml:space="preserve">: </w:t>
      </w:r>
    </w:p>
    <w:p w14:paraId="40554565" w14:textId="570CC803" w:rsidR="00DB3AE7" w:rsidRDefault="00DB3AE7" w:rsidP="00DB3AE7">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w:t>
      </w:r>
      <w:r w:rsidR="00B829D3">
        <w:rPr>
          <w:rFonts w:ascii="Aptos" w:hAnsi="Aptos"/>
        </w:rPr>
        <w:t>translator</w:t>
      </w:r>
      <w:r w:rsidRPr="00394489">
        <w:rPr>
          <w:rFonts w:ascii="Aptos" w:hAnsi="Aptos"/>
        </w:rPr>
        <w:t xml:space="preserve"> which I may be asked to provide in evidence. </w:t>
      </w:r>
    </w:p>
    <w:p w14:paraId="69939968" w14:textId="77777777" w:rsidR="00B829D3" w:rsidRDefault="00B829D3" w:rsidP="00DB3AE7">
      <w:pPr>
        <w:jc w:val="both"/>
        <w:rPr>
          <w:rFonts w:ascii="Aptos" w:hAnsi="Aptos"/>
        </w:rPr>
      </w:pPr>
    </w:p>
    <w:p w14:paraId="331B3ECB" w14:textId="77777777" w:rsidR="00B829D3" w:rsidRDefault="00B829D3" w:rsidP="00DB3AE7">
      <w:pPr>
        <w:jc w:val="both"/>
        <w:rPr>
          <w:rFonts w:ascii="Aptos" w:hAnsi="Aptos"/>
        </w:rPr>
      </w:pPr>
    </w:p>
    <w:p w14:paraId="64741479" w14:textId="77777777" w:rsidR="00B829D3" w:rsidRDefault="00B829D3" w:rsidP="00DB3AE7">
      <w:pPr>
        <w:jc w:val="both"/>
        <w:rPr>
          <w:rFonts w:ascii="Aptos" w:hAnsi="Aptos"/>
        </w:rPr>
      </w:pPr>
    </w:p>
    <w:p w14:paraId="10BDD6EF" w14:textId="77777777" w:rsidR="00B829D3" w:rsidRDefault="00B829D3" w:rsidP="00DB3AE7">
      <w:pPr>
        <w:jc w:val="both"/>
        <w:rPr>
          <w:rFonts w:ascii="Aptos" w:hAnsi="Aptos"/>
        </w:rPr>
      </w:pPr>
    </w:p>
    <w:p w14:paraId="26BFC59C" w14:textId="77777777" w:rsidR="00B829D3" w:rsidRDefault="00B829D3" w:rsidP="00DB3AE7">
      <w:pPr>
        <w:jc w:val="both"/>
        <w:rPr>
          <w:rFonts w:ascii="Aptos" w:hAnsi="Aptos"/>
        </w:rPr>
      </w:pPr>
    </w:p>
    <w:p w14:paraId="51FF883F" w14:textId="77777777" w:rsidR="00B829D3" w:rsidRDefault="00B829D3" w:rsidP="00DB3AE7">
      <w:pPr>
        <w:jc w:val="both"/>
        <w:rPr>
          <w:rFonts w:ascii="Aptos" w:hAnsi="Aptos"/>
        </w:rPr>
      </w:pPr>
    </w:p>
    <w:p w14:paraId="43B74AB0" w14:textId="77777777" w:rsidR="00B829D3" w:rsidRDefault="00B829D3" w:rsidP="00DB3AE7">
      <w:pPr>
        <w:jc w:val="both"/>
        <w:rPr>
          <w:rFonts w:ascii="Aptos" w:hAnsi="Aptos"/>
        </w:rPr>
      </w:pPr>
    </w:p>
    <w:p w14:paraId="7ECA232F" w14:textId="77777777" w:rsidR="00B829D3" w:rsidRDefault="00B829D3" w:rsidP="00DB3AE7">
      <w:pPr>
        <w:jc w:val="both"/>
        <w:rPr>
          <w:rFonts w:ascii="Aptos" w:hAnsi="Aptos"/>
        </w:rPr>
      </w:pPr>
    </w:p>
    <w:p w14:paraId="4FE1774C" w14:textId="77777777" w:rsidR="00B829D3" w:rsidRDefault="00B829D3" w:rsidP="00DB3AE7">
      <w:pPr>
        <w:jc w:val="both"/>
        <w:rPr>
          <w:rFonts w:ascii="Aptos" w:hAnsi="Aptos"/>
        </w:rPr>
      </w:pPr>
    </w:p>
    <w:p w14:paraId="05651CB7" w14:textId="77777777" w:rsidR="00B829D3" w:rsidRDefault="00B829D3" w:rsidP="00DB3AE7">
      <w:pPr>
        <w:jc w:val="both"/>
        <w:rPr>
          <w:rFonts w:ascii="Aptos" w:hAnsi="Aptos"/>
        </w:rPr>
      </w:pPr>
    </w:p>
    <w:p w14:paraId="344B1DB8" w14:textId="77777777" w:rsidR="00B829D3" w:rsidRDefault="00B829D3" w:rsidP="00DB3AE7">
      <w:pPr>
        <w:jc w:val="both"/>
        <w:rPr>
          <w:rFonts w:ascii="Aptos" w:hAnsi="Aptos"/>
        </w:rPr>
      </w:pPr>
    </w:p>
    <w:p w14:paraId="1DA03F00" w14:textId="77777777" w:rsidR="00B829D3" w:rsidRDefault="00B829D3" w:rsidP="00DB3AE7">
      <w:pPr>
        <w:jc w:val="both"/>
        <w:rPr>
          <w:rFonts w:ascii="Aptos" w:hAnsi="Aptos"/>
        </w:rPr>
      </w:pPr>
    </w:p>
    <w:p w14:paraId="66E1529D" w14:textId="77777777" w:rsidR="00B829D3" w:rsidRDefault="00B829D3" w:rsidP="00DB3AE7">
      <w:pPr>
        <w:jc w:val="both"/>
        <w:rPr>
          <w:rFonts w:ascii="Aptos" w:hAnsi="Aptos"/>
        </w:rPr>
      </w:pPr>
    </w:p>
    <w:p w14:paraId="31850695" w14:textId="77777777" w:rsidR="00B829D3" w:rsidRDefault="00B829D3" w:rsidP="00DB3AE7">
      <w:pPr>
        <w:jc w:val="both"/>
        <w:rPr>
          <w:rFonts w:ascii="Aptos" w:hAnsi="Aptos"/>
        </w:rPr>
      </w:pPr>
    </w:p>
    <w:p w14:paraId="412243C8" w14:textId="77777777" w:rsidR="00B829D3" w:rsidRDefault="00B829D3" w:rsidP="00DB3AE7">
      <w:pPr>
        <w:jc w:val="both"/>
        <w:rPr>
          <w:rFonts w:ascii="Aptos" w:hAnsi="Aptos"/>
        </w:rPr>
      </w:pPr>
    </w:p>
    <w:p w14:paraId="424BB265" w14:textId="77777777" w:rsidR="00B829D3" w:rsidRDefault="00B829D3" w:rsidP="00DB3AE7">
      <w:pPr>
        <w:jc w:val="both"/>
        <w:rPr>
          <w:rFonts w:ascii="Aptos" w:hAnsi="Aptos"/>
        </w:rPr>
      </w:pPr>
    </w:p>
    <w:p w14:paraId="57AF568C" w14:textId="77777777" w:rsidR="00B829D3" w:rsidRDefault="00B829D3" w:rsidP="00DB3AE7">
      <w:pPr>
        <w:jc w:val="both"/>
        <w:rPr>
          <w:rFonts w:ascii="Aptos" w:hAnsi="Aptos"/>
        </w:rPr>
      </w:pPr>
    </w:p>
    <w:p w14:paraId="7009BA98" w14:textId="77777777" w:rsidR="00B829D3" w:rsidRDefault="00B829D3" w:rsidP="00DB3AE7">
      <w:pPr>
        <w:jc w:val="both"/>
        <w:rPr>
          <w:rFonts w:ascii="Aptos" w:hAnsi="Aptos"/>
        </w:rPr>
      </w:pPr>
    </w:p>
    <w:p w14:paraId="31E35E42" w14:textId="77777777" w:rsidR="00B829D3" w:rsidRDefault="00B829D3" w:rsidP="00DB3AE7">
      <w:pPr>
        <w:jc w:val="both"/>
        <w:rPr>
          <w:rFonts w:ascii="Aptos" w:hAnsi="Aptos"/>
        </w:rPr>
      </w:pPr>
    </w:p>
    <w:p w14:paraId="7CA9B79F" w14:textId="77777777" w:rsidR="00B829D3" w:rsidRPr="00394489" w:rsidRDefault="00B829D3" w:rsidP="00DB3AE7">
      <w:pPr>
        <w:jc w:val="both"/>
        <w:rPr>
          <w:rFonts w:ascii="Aptos" w:hAnsi="Aptos"/>
        </w:rPr>
      </w:pPr>
    </w:p>
    <w:p w14:paraId="3D9113ED" w14:textId="77777777" w:rsidR="00DE22B3" w:rsidRDefault="00DE22B3" w:rsidP="00DB3AE7">
      <w:pPr>
        <w:jc w:val="both"/>
        <w:rPr>
          <w:rFonts w:ascii="Aptos" w:hAnsi="Aptos"/>
          <w:b/>
          <w:bCs/>
          <w:u w:val="single"/>
        </w:rPr>
      </w:pPr>
    </w:p>
    <w:p w14:paraId="607C7E99" w14:textId="77777777" w:rsidR="00DE22B3" w:rsidRDefault="00DE22B3" w:rsidP="00DB3AE7">
      <w:pPr>
        <w:jc w:val="both"/>
        <w:rPr>
          <w:rFonts w:ascii="Aptos" w:hAnsi="Aptos"/>
          <w:b/>
          <w:bCs/>
          <w:u w:val="single"/>
        </w:rPr>
      </w:pPr>
    </w:p>
    <w:p w14:paraId="496B3241" w14:textId="77777777" w:rsidR="00DE22B3" w:rsidRDefault="00DE22B3" w:rsidP="00DB3AE7">
      <w:pPr>
        <w:jc w:val="both"/>
        <w:rPr>
          <w:rFonts w:ascii="Aptos" w:hAnsi="Aptos"/>
          <w:b/>
          <w:bCs/>
          <w:u w:val="single"/>
        </w:rPr>
      </w:pPr>
    </w:p>
    <w:p w14:paraId="141A2B3F"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lastRenderedPageBreak/>
        <w:t>This reflective essay examines how I tried to adapt to an environment, that was completely new to me, the university.  I focus on the experience of trying to complete and submit my first Academic Skills portfolio. I had never written an essay before, used a university library or had to prepare references. At the age of 45, alongside a 40-hour night shift and family life, I enrolled at a university in Wales to study in English, what is not my first language. In class, we learned about information researching, CRAAP test, using the online library, references, and the structure of PEEL paragraphs. But when it came to actually putting the portfolio together, I was faced with the reality, that it was a huge task. At the heart of the experience was how I tried to balance my academic and digital skills, especially source finding, writing, and time management, with work and family life, while the deadline was fast approaching. Of course, unfortunately I ended up submitting my work late.</w:t>
      </w:r>
    </w:p>
    <w:p w14:paraId="4AF9BF51"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Before the portfolio, I was in a very contradictory state. On the one hand, I was happy to finally be able to work on a real university assignment, rather than just looking examples in class. On the other hand, I was unsure whether I would be able to do it at all? Alongside family, work and constant fatigue. I was a little jealous to the students who had more time, because this is their only „job” and recent high school experience. When I actually started working on the portfolio, my initial interest quickly turned into stress. I was frustrated that I had trouble finding anything in the online library, and I wasn't sure if I was using the references correctly. I kept thinking that I was behind schedule and because this was serious university work, I couldn't make any mistakes. After when I finally submitted it, I had mixed feelings. I was relieved that at least I hadn't given up and had completed something. However, I was disappointed that I had missed the deadline and knew that my rushing had resulted mistakes. According to Cottrell (2019), the key to academic success in higher education lies largely with the students themselves. They need to manage their own learning, allocate their time and energy, and develop strategies that will help them succeed. Godfrey (2018) points out that it is not enough to rely solely on the reading list provided by teachers for university assignments. Students are expected to search for materials independently and consciously choose which texts will be useful for a given assignment. I felt that this was a harsh but very clear indication of how much I still had to learn.</w:t>
      </w:r>
    </w:p>
    <w:p w14:paraId="6A2D5F70"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 xml:space="preserve">Looking back on my first portfolio experience, I can clearly distinguish between what worked relatively well and what caused me serious difficulties. On the positive side, I </w:t>
      </w:r>
      <w:r w:rsidRPr="00B829D3">
        <w:rPr>
          <w:rFonts w:ascii="Arial" w:eastAsia="Aptos" w:hAnsi="Arial" w:cs="Arial"/>
          <w:lang w:eastAsia="en-US"/>
        </w:rPr>
        <w:lastRenderedPageBreak/>
        <w:t>found the topics covered in class particularly interesting. I had no problem with the digital part either. I spend a lot of time with my computer anyway, so using it didn't scare me. Another positive experience was that my first presentation went quite well, which gave me a little confidence. The negative side, however, was quite strong. Mainly in the areas of time management and academic writing. I simply started working on my portfolio too late and ended up missing the deadline. This is the opposite of what the literature on learning skills recommends. According to Cottrell (2021), successful learning also requires students to consciously think through their goals, assess their time and resources, and plan ahead to complete their tasks, rather than trying to put the work together at the last minute. In contrast, during my first major assignment, I experienced enormous stress due to the last-minute rushing, which led to a decline in the quality of my work and resulted errors such as reference mistakes. The situation is similar when it comes to reading and using sources. I had difficulty finding what I needed in the online library, and it was not always clear how to incorporate the material I found into my writing. It also became clear to me that my situation as a working student with a family caused extra difficulties. Burroughs (2019) emphasizes that learning is a particular challenge for adult students who are studying alongside work or remotely. They have to balance university assignments with work, family life, and other responsibilities.  Therefore, conscious learning strategies and appropriate support are particularly important for them. I immediately recognized myself in this. The stress associated with the portfolio came not only from the difficulty of the task, but also from trying to fit it all into an already overcrowded life. Overall, I feel that this experience helped me to see my strengths, such as digital skills and critical thinking. At the same time, it also highlighted my weaknesses, especially time management, academic writing, and the conscious use of resources.</w:t>
      </w:r>
    </w:p>
    <w:p w14:paraId="69B343CC"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 xml:space="preserve">When I try to look at this experience from the outside, it is quite clear that several factors from the past came together at the same time. One of the most important is that I have been working full-time for many years, on night shifts, and I also have a family and a child. The university was a completely new project, in my life, but I treated it as just an extra task that I would fit in somehow at the end of the day. I didn't set any specific time for studying, or did I break the portfolio down into smaller steps. It was almost inevitable that everything would be left to the last minute. This situation also revealed that, as a student, I still rely heavily on my old patterns. In my previous and </w:t>
      </w:r>
      <w:r w:rsidRPr="00B829D3">
        <w:rPr>
          <w:rFonts w:ascii="Arial" w:eastAsia="Aptos" w:hAnsi="Arial" w:cs="Arial"/>
          <w:lang w:eastAsia="en-US"/>
        </w:rPr>
        <w:lastRenderedPageBreak/>
        <w:t>current jobs, it is enough to be able to handle the workload, be disciplined, and do what you are told. At university, much more independent planning, thinking, and conscious information management is required. Here, decisions have to be made right at the beginning of the process. What do I read, what will be my sources, how do I structure the text? The portfolio showed that I am still beginner in this. I tried to learn everything at once, while my schedule was the same as before, and I worked according the logic of doing it in the evening or tomorrow. At the same time, it is also clear that not everything is about weaknesses. I have a relatively stable foundation in digital skills. Critical thinking is also close to me. I don't believe everything at first glance and like to question the information. According to Cottrell (2023), critical reflection is much more than simple thinking or storytelling. It is a consciously constructed, focused process in which we work with our own experiences to better understand the situation and our role in it. The presentation experience showed me that even if I get nervous, when I have to, I can pull myself together and stand, in front of others. Overall, I feel that this first big task was a kind of mirror. It highlighted that, as a student, I still need to seriously improve my time management, academic writing, and the basics of using sources, and I cannot allow myself to rush at the last minute. At the same time, it also showed me that I have strengths that I can build on. The next step is to combine these strengths with the new academic expectations and better manage my own learning process.</w:t>
      </w:r>
    </w:p>
    <w:p w14:paraId="1D3CC978"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 xml:space="preserve">If I honestly evaluate my first portfolio assignment, it is clear that I should have approached it differently. The most important things would have been to start the work much earlier and not wait until the deadline was getting closer. As soon as the assignment was given, I could have started looking for sources, taking notes, and slowly putting the different parts together. The process would have been much less stressful if I hadn't tried to do all the reading, writing, and everything else at once, in a rush. Another important lesson is if I was unsure about something, such as how to use the online library, I could have asked for help. It would also have helped a lot if I had made a simple plan earlier. When to do what, when to read, when to write, when to check my work. I feel that although this first serious assignment turned out to quite chaotic, it was still an important lesson. It showed me that my old approach no longer works and that I need to be more conscious of my time and learning process. In the </w:t>
      </w:r>
      <w:r w:rsidRPr="00B829D3">
        <w:rPr>
          <w:rFonts w:ascii="Arial" w:eastAsia="Aptos" w:hAnsi="Arial" w:cs="Arial"/>
          <w:lang w:eastAsia="en-US"/>
        </w:rPr>
        <w:lastRenderedPageBreak/>
        <w:t>future, I would like to approach similar tasks by planning ahead, starting earlier, and not being afraid to ask help before the chaos gets too big.</w:t>
      </w:r>
    </w:p>
    <w:p w14:paraId="4009CAB3"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In the next term, I would like to organize my studies more consciously, especially when it comes to a written assignment. The biggest problem with this portfolio was clearly that I started too late, so in the future I want to start all similar tasks at least two weeks before the deadline. In addition, I would like to set up weekly study slots that fit my work schedule so I don't only deal with assignments when they become urgent. I also plan to make more conscious use of university support. If I get stuck on something, I will ask for help. In my SMART action plan, I will try to turn these principles into specific, measurable goals so that I don't do the same thing with the next task and end up rushing and falling behind.</w:t>
      </w:r>
    </w:p>
    <w:p w14:paraId="52B20127" w14:textId="77777777" w:rsidR="00B829D3" w:rsidRPr="00B829D3" w:rsidRDefault="00B829D3" w:rsidP="00B829D3">
      <w:pPr>
        <w:spacing w:line="360" w:lineRule="auto"/>
        <w:jc w:val="both"/>
        <w:rPr>
          <w:rFonts w:ascii="Arial" w:eastAsia="Aptos" w:hAnsi="Arial" w:cs="Arial"/>
          <w:lang w:eastAsia="en-US"/>
        </w:rPr>
      </w:pPr>
    </w:p>
    <w:p w14:paraId="11E323FD"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SMART Action Plan</w:t>
      </w:r>
    </w:p>
    <w:p w14:paraId="51E86D30" w14:textId="77777777"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Overall goal: By the end of next term, I want to submit all written assignments on time, starting at least two weeks before the deadline.</w:t>
      </w:r>
    </w:p>
    <w:p w14:paraId="5CB1A0D4"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 xml:space="preserve">Specific: </w:t>
      </w:r>
      <w:r w:rsidRPr="00B829D3">
        <w:rPr>
          <w:rFonts w:ascii="Arial" w:eastAsia="Aptos" w:hAnsi="Arial" w:cs="Arial"/>
          <w:lang w:eastAsia="en-US"/>
        </w:rPr>
        <w:t>For every written assignment next term, I will:</w:t>
      </w:r>
    </w:p>
    <w:p w14:paraId="2573CF6A"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start working on it at least two weeks before the deadline.</w:t>
      </w:r>
    </w:p>
    <w:p w14:paraId="66E8ECA6"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book two minimum 1 hour study sessions per week (after night shifts or on days off) to read, take notes and planning my writing.</w:t>
      </w:r>
    </w:p>
    <w:p w14:paraId="10CB7FAA"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ask help from my tutor or the library if I get stuck with the search or referencing.</w:t>
      </w:r>
    </w:p>
    <w:p w14:paraId="69ED4AB0"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 xml:space="preserve">Measurable: </w:t>
      </w:r>
      <w:r w:rsidRPr="00B829D3">
        <w:rPr>
          <w:rFonts w:ascii="Arial" w:eastAsia="Aptos" w:hAnsi="Arial" w:cs="Arial"/>
          <w:lang w:eastAsia="en-US"/>
        </w:rPr>
        <w:t>I will:</w:t>
      </w:r>
    </w:p>
    <w:p w14:paraId="4F57290A"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keep a simple log with the start date for each assignment and my weekly study sessions.</w:t>
      </w:r>
    </w:p>
    <w:p w14:paraId="5DCE3C13"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aim to have a full first draft at least three days before the deadline.</w:t>
      </w:r>
    </w:p>
    <w:p w14:paraId="4BE37DC4"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 xml:space="preserve">Achievable: </w:t>
      </w:r>
      <w:r w:rsidRPr="00B829D3">
        <w:rPr>
          <w:rFonts w:ascii="Arial" w:eastAsia="Aptos" w:hAnsi="Arial" w:cs="Arial"/>
          <w:lang w:eastAsia="en-US"/>
        </w:rPr>
        <w:t>Each study session will last minimum 1 hour, which fits around my night shifts and family life. Two sessions per week are realistic for me and still more than I did for the first portfolio.</w:t>
      </w:r>
    </w:p>
    <w:p w14:paraId="715CB260"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 xml:space="preserve">Relevant: </w:t>
      </w:r>
      <w:r w:rsidRPr="00B829D3">
        <w:rPr>
          <w:rFonts w:ascii="Arial" w:eastAsia="Aptos" w:hAnsi="Arial" w:cs="Arial"/>
          <w:lang w:eastAsia="en-US"/>
        </w:rPr>
        <w:t>For better time management, reading and referencing skills will:</w:t>
      </w:r>
    </w:p>
    <w:p w14:paraId="0C33F57A"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reduce my last-minute stress.</w:t>
      </w:r>
    </w:p>
    <w:p w14:paraId="405D12AD"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improve the quality of my written work.</w:t>
      </w:r>
    </w:p>
    <w:p w14:paraId="4DA24A04"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lastRenderedPageBreak/>
        <w:t xml:space="preserve">Time-bound: </w:t>
      </w:r>
      <w:r w:rsidRPr="00B829D3">
        <w:rPr>
          <w:rFonts w:ascii="Arial" w:eastAsia="Aptos" w:hAnsi="Arial" w:cs="Arial"/>
          <w:lang w:eastAsia="en-US"/>
        </w:rPr>
        <w:t>This plan will run for the whole next term.</w:t>
      </w:r>
      <w:r w:rsidRPr="00B829D3">
        <w:rPr>
          <w:rFonts w:ascii="Arial" w:eastAsia="Aptos" w:hAnsi="Arial" w:cs="Arial"/>
          <w:b/>
          <w:bCs/>
          <w:lang w:eastAsia="en-US"/>
        </w:rPr>
        <w:t xml:space="preserve"> </w:t>
      </w:r>
      <w:r w:rsidRPr="00B829D3">
        <w:rPr>
          <w:rFonts w:ascii="Arial" w:eastAsia="Aptos" w:hAnsi="Arial" w:cs="Arial"/>
          <w:lang w:eastAsia="en-US"/>
        </w:rPr>
        <w:t>I will:</w:t>
      </w:r>
    </w:p>
    <w:p w14:paraId="65FE6D1E"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apply it to every written assignment</w:t>
      </w:r>
    </w:p>
    <w:p w14:paraId="6CAD06CA"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review my progress at mid-term</w:t>
      </w:r>
    </w:p>
    <w:p w14:paraId="44EA6CFE" w14:textId="77777777" w:rsidR="00B829D3" w:rsidRPr="00B829D3" w:rsidRDefault="00B829D3" w:rsidP="00B829D3">
      <w:pPr>
        <w:numPr>
          <w:ilvl w:val="0"/>
          <w:numId w:val="3"/>
        </w:numPr>
        <w:spacing w:line="360" w:lineRule="auto"/>
        <w:contextualSpacing/>
        <w:jc w:val="both"/>
        <w:rPr>
          <w:rFonts w:ascii="Arial" w:eastAsia="Aptos" w:hAnsi="Arial" w:cs="Arial"/>
          <w:lang w:eastAsia="en-US"/>
        </w:rPr>
      </w:pPr>
      <w:r w:rsidRPr="00B829D3">
        <w:rPr>
          <w:rFonts w:ascii="Arial" w:eastAsia="Aptos" w:hAnsi="Arial" w:cs="Arial"/>
          <w:lang w:eastAsia="en-US"/>
        </w:rPr>
        <w:t>and reflect again by the end of term on whether I met my goal</w:t>
      </w:r>
    </w:p>
    <w:p w14:paraId="70641E9E" w14:textId="77777777" w:rsidR="00B829D3" w:rsidRPr="00B829D3" w:rsidRDefault="00B829D3" w:rsidP="00B829D3">
      <w:pPr>
        <w:spacing w:line="360" w:lineRule="auto"/>
        <w:jc w:val="both"/>
        <w:rPr>
          <w:rFonts w:ascii="Arial" w:eastAsia="Aptos" w:hAnsi="Arial" w:cs="Arial"/>
          <w:lang w:eastAsia="en-US"/>
        </w:rPr>
      </w:pPr>
    </w:p>
    <w:p w14:paraId="4BF78524" w14:textId="77777777" w:rsidR="00B829D3" w:rsidRPr="00B829D3" w:rsidRDefault="00B829D3" w:rsidP="00B829D3">
      <w:pPr>
        <w:spacing w:line="360" w:lineRule="auto"/>
        <w:jc w:val="both"/>
        <w:rPr>
          <w:rFonts w:ascii="Arial" w:eastAsia="Aptos" w:hAnsi="Arial" w:cs="Arial"/>
          <w:b/>
          <w:bCs/>
          <w:lang w:eastAsia="en-US"/>
        </w:rPr>
      </w:pPr>
      <w:r w:rsidRPr="00B829D3">
        <w:rPr>
          <w:rFonts w:ascii="Arial" w:eastAsia="Aptos" w:hAnsi="Arial" w:cs="Arial"/>
          <w:b/>
          <w:bCs/>
          <w:lang w:eastAsia="en-US"/>
        </w:rPr>
        <w:t>Reference List:</w:t>
      </w:r>
    </w:p>
    <w:p w14:paraId="71BB85B9" w14:textId="77777777" w:rsidR="00B829D3" w:rsidRPr="00B829D3" w:rsidRDefault="00B829D3" w:rsidP="00B829D3">
      <w:pPr>
        <w:spacing w:line="360" w:lineRule="auto"/>
        <w:jc w:val="both"/>
        <w:rPr>
          <w:rFonts w:ascii="Arial" w:eastAsia="Aptos" w:hAnsi="Arial" w:cs="Arial"/>
          <w:lang w:eastAsia="en-US"/>
        </w:rPr>
      </w:pPr>
    </w:p>
    <w:p w14:paraId="42060DA2" w14:textId="17BDC609"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Cottrell,</w:t>
      </w:r>
      <w:r w:rsidR="009776D6">
        <w:rPr>
          <w:rFonts w:ascii="Arial" w:eastAsia="Aptos" w:hAnsi="Arial" w:cs="Arial"/>
          <w:lang w:eastAsia="en-US"/>
        </w:rPr>
        <w:t xml:space="preserve"> </w:t>
      </w:r>
      <w:r w:rsidRPr="00B829D3">
        <w:rPr>
          <w:rFonts w:ascii="Arial" w:eastAsia="Aptos" w:hAnsi="Arial" w:cs="Arial"/>
          <w:lang w:eastAsia="en-US"/>
        </w:rPr>
        <w:t xml:space="preserve">S. (2019) </w:t>
      </w:r>
      <w:r w:rsidRPr="00B829D3">
        <w:rPr>
          <w:rFonts w:ascii="Arial" w:eastAsia="Aptos" w:hAnsi="Arial" w:cs="Arial"/>
          <w:i/>
          <w:iCs/>
          <w:lang w:eastAsia="en-US"/>
        </w:rPr>
        <w:t>The study skills handbook.</w:t>
      </w:r>
      <w:r w:rsidRPr="00B829D3">
        <w:rPr>
          <w:rFonts w:ascii="Arial" w:eastAsia="Aptos" w:hAnsi="Arial" w:cs="Arial"/>
          <w:lang w:eastAsia="en-US"/>
        </w:rPr>
        <w:t xml:space="preserve"> </w:t>
      </w:r>
      <w:r w:rsidR="00A04731">
        <w:rPr>
          <w:rFonts w:ascii="Arial" w:eastAsia="Aptos" w:hAnsi="Arial" w:cs="Arial"/>
          <w:lang w:eastAsia="en-US"/>
        </w:rPr>
        <w:t>Fifth Edition</w:t>
      </w:r>
      <w:r w:rsidRPr="00B829D3">
        <w:rPr>
          <w:rFonts w:ascii="Arial" w:eastAsia="Aptos" w:hAnsi="Arial" w:cs="Arial"/>
          <w:lang w:eastAsia="en-US"/>
        </w:rPr>
        <w:t xml:space="preserve">. London: </w:t>
      </w:r>
      <w:r w:rsidR="00A04731">
        <w:rPr>
          <w:rFonts w:ascii="Arial" w:eastAsia="Aptos" w:hAnsi="Arial" w:cs="Arial"/>
          <w:lang w:eastAsia="en-US"/>
        </w:rPr>
        <w:t>Red Globe Press</w:t>
      </w:r>
      <w:r w:rsidRPr="00B829D3">
        <w:rPr>
          <w:rFonts w:ascii="Arial" w:eastAsia="Aptos" w:hAnsi="Arial" w:cs="Arial"/>
          <w:lang w:eastAsia="en-US"/>
        </w:rPr>
        <w:t>.</w:t>
      </w:r>
    </w:p>
    <w:p w14:paraId="7D45CA67" w14:textId="0509E5CF"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Cottrell,</w:t>
      </w:r>
      <w:r w:rsidR="009776D6">
        <w:rPr>
          <w:rFonts w:ascii="Arial" w:eastAsia="Aptos" w:hAnsi="Arial" w:cs="Arial"/>
          <w:lang w:eastAsia="en-US"/>
        </w:rPr>
        <w:t xml:space="preserve"> </w:t>
      </w:r>
      <w:r w:rsidRPr="00B829D3">
        <w:rPr>
          <w:rFonts w:ascii="Arial" w:eastAsia="Aptos" w:hAnsi="Arial" w:cs="Arial"/>
          <w:lang w:eastAsia="en-US"/>
        </w:rPr>
        <w:t>S.</w:t>
      </w:r>
      <w:r w:rsidR="009776D6">
        <w:rPr>
          <w:rFonts w:ascii="Arial" w:eastAsia="Aptos" w:hAnsi="Arial" w:cs="Arial"/>
          <w:lang w:eastAsia="en-US"/>
        </w:rPr>
        <w:t xml:space="preserve"> </w:t>
      </w:r>
      <w:r w:rsidRPr="00B829D3">
        <w:rPr>
          <w:rFonts w:ascii="Arial" w:eastAsia="Aptos" w:hAnsi="Arial" w:cs="Arial"/>
          <w:lang w:eastAsia="en-US"/>
        </w:rPr>
        <w:t xml:space="preserve">(2021) </w:t>
      </w:r>
      <w:r w:rsidRPr="00B829D3">
        <w:rPr>
          <w:rFonts w:ascii="Arial" w:eastAsia="Aptos" w:hAnsi="Arial" w:cs="Arial"/>
          <w:i/>
          <w:iCs/>
          <w:lang w:eastAsia="en-US"/>
        </w:rPr>
        <w:t xml:space="preserve">Skills for success: personal development </w:t>
      </w:r>
      <w:r w:rsidR="00A04731">
        <w:rPr>
          <w:rFonts w:ascii="Arial" w:eastAsia="Aptos" w:hAnsi="Arial" w:cs="Arial"/>
          <w:i/>
          <w:iCs/>
          <w:lang w:eastAsia="en-US"/>
        </w:rPr>
        <w:t xml:space="preserve">and </w:t>
      </w:r>
      <w:r w:rsidR="00C604C8">
        <w:rPr>
          <w:rFonts w:ascii="Arial" w:eastAsia="Aptos" w:hAnsi="Arial" w:cs="Arial"/>
          <w:i/>
          <w:iCs/>
          <w:lang w:eastAsia="en-US"/>
        </w:rPr>
        <w:t>employability</w:t>
      </w:r>
      <w:r w:rsidRPr="00B829D3">
        <w:rPr>
          <w:rFonts w:ascii="Arial" w:eastAsia="Aptos" w:hAnsi="Arial" w:cs="Arial"/>
          <w:i/>
          <w:iCs/>
          <w:lang w:eastAsia="en-US"/>
        </w:rPr>
        <w:t>.</w:t>
      </w:r>
      <w:r w:rsidRPr="00B829D3">
        <w:rPr>
          <w:rFonts w:ascii="Arial" w:eastAsia="Aptos" w:hAnsi="Arial" w:cs="Arial"/>
          <w:lang w:eastAsia="en-US"/>
        </w:rPr>
        <w:t xml:space="preserve"> 4th ed</w:t>
      </w:r>
      <w:r w:rsidR="00C604C8">
        <w:rPr>
          <w:rFonts w:ascii="Arial" w:eastAsia="Aptos" w:hAnsi="Arial" w:cs="Arial"/>
          <w:lang w:eastAsia="en-US"/>
        </w:rPr>
        <w:t>ition</w:t>
      </w:r>
      <w:r w:rsidRPr="00B829D3">
        <w:rPr>
          <w:rFonts w:ascii="Arial" w:eastAsia="Aptos" w:hAnsi="Arial" w:cs="Arial"/>
          <w:lang w:eastAsia="en-US"/>
        </w:rPr>
        <w:t xml:space="preserve">. London: </w:t>
      </w:r>
      <w:r w:rsidR="00C604C8">
        <w:rPr>
          <w:rFonts w:ascii="Arial" w:eastAsia="Aptos" w:hAnsi="Arial" w:cs="Arial"/>
          <w:lang w:eastAsia="en-US"/>
        </w:rPr>
        <w:t>Red Globe</w:t>
      </w:r>
      <w:r w:rsidR="009776D6">
        <w:rPr>
          <w:rFonts w:ascii="Arial" w:eastAsia="Aptos" w:hAnsi="Arial" w:cs="Arial"/>
          <w:lang w:eastAsia="en-US"/>
        </w:rPr>
        <w:t xml:space="preserve"> Press.</w:t>
      </w:r>
    </w:p>
    <w:p w14:paraId="7972C75A" w14:textId="3700571B"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 xml:space="preserve">Cottrell, S. (2023) </w:t>
      </w:r>
      <w:r w:rsidRPr="00B829D3">
        <w:rPr>
          <w:rFonts w:ascii="Arial" w:eastAsia="Aptos" w:hAnsi="Arial" w:cs="Arial"/>
          <w:i/>
          <w:iCs/>
          <w:lang w:eastAsia="en-US"/>
        </w:rPr>
        <w:t>Critical thinking skills: effective analysis, argument and reflection.</w:t>
      </w:r>
      <w:r w:rsidRPr="00B829D3">
        <w:rPr>
          <w:rFonts w:ascii="Arial" w:eastAsia="Aptos" w:hAnsi="Arial" w:cs="Arial"/>
          <w:lang w:eastAsia="en-US"/>
        </w:rPr>
        <w:t xml:space="preserve"> 4th ed</w:t>
      </w:r>
      <w:r w:rsidR="00C604C8">
        <w:rPr>
          <w:rFonts w:ascii="Arial" w:eastAsia="Aptos" w:hAnsi="Arial" w:cs="Arial"/>
          <w:lang w:eastAsia="en-US"/>
        </w:rPr>
        <w:t>itio</w:t>
      </w:r>
      <w:r w:rsidRPr="00B829D3">
        <w:rPr>
          <w:rFonts w:ascii="Arial" w:eastAsia="Aptos" w:hAnsi="Arial" w:cs="Arial"/>
          <w:lang w:eastAsia="en-US"/>
        </w:rPr>
        <w:t>n. London: Bloomsbury Academic.</w:t>
      </w:r>
    </w:p>
    <w:p w14:paraId="4356C44D" w14:textId="3DA5E07D" w:rsidR="00B829D3" w:rsidRPr="00B829D3" w:rsidRDefault="00B829D3" w:rsidP="00B829D3">
      <w:pPr>
        <w:spacing w:line="360" w:lineRule="auto"/>
        <w:jc w:val="both"/>
        <w:rPr>
          <w:rFonts w:ascii="Arial" w:eastAsia="Aptos" w:hAnsi="Arial" w:cs="Arial"/>
          <w:lang w:eastAsia="en-US"/>
        </w:rPr>
      </w:pPr>
      <w:r w:rsidRPr="00B829D3">
        <w:rPr>
          <w:rFonts w:ascii="Arial" w:eastAsia="Aptos" w:hAnsi="Arial" w:cs="Arial"/>
          <w:lang w:eastAsia="en-US"/>
        </w:rPr>
        <w:t xml:space="preserve">Godfrey, J. (2018) </w:t>
      </w:r>
      <w:r w:rsidRPr="00B829D3">
        <w:rPr>
          <w:rFonts w:ascii="Arial" w:eastAsia="Aptos" w:hAnsi="Arial" w:cs="Arial"/>
          <w:i/>
          <w:iCs/>
          <w:lang w:eastAsia="en-US"/>
        </w:rPr>
        <w:t>How to use your reading in your essays.</w:t>
      </w:r>
      <w:r w:rsidRPr="00B829D3">
        <w:rPr>
          <w:rFonts w:ascii="Arial" w:eastAsia="Aptos" w:hAnsi="Arial" w:cs="Arial"/>
          <w:lang w:eastAsia="en-US"/>
        </w:rPr>
        <w:t xml:space="preserve"> </w:t>
      </w:r>
      <w:r w:rsidR="00C604C8">
        <w:rPr>
          <w:rFonts w:ascii="Arial" w:eastAsia="Aptos" w:hAnsi="Arial" w:cs="Arial"/>
          <w:lang w:eastAsia="en-US"/>
        </w:rPr>
        <w:t>Third</w:t>
      </w:r>
      <w:r w:rsidRPr="00B829D3">
        <w:rPr>
          <w:rFonts w:ascii="Arial" w:eastAsia="Aptos" w:hAnsi="Arial" w:cs="Arial"/>
          <w:lang w:eastAsia="en-US"/>
        </w:rPr>
        <w:t xml:space="preserve"> </w:t>
      </w:r>
      <w:r w:rsidR="00C604C8">
        <w:rPr>
          <w:rFonts w:ascii="Arial" w:eastAsia="Aptos" w:hAnsi="Arial" w:cs="Arial"/>
          <w:lang w:eastAsia="en-US"/>
        </w:rPr>
        <w:t>Edition</w:t>
      </w:r>
      <w:r w:rsidRPr="00B829D3">
        <w:rPr>
          <w:rFonts w:ascii="Arial" w:eastAsia="Aptos" w:hAnsi="Arial" w:cs="Arial"/>
          <w:lang w:eastAsia="en-US"/>
        </w:rPr>
        <w:t>. London</w:t>
      </w:r>
      <w:r w:rsidR="00C604C8">
        <w:rPr>
          <w:rFonts w:ascii="Arial" w:eastAsia="Aptos" w:hAnsi="Arial" w:cs="Arial"/>
          <w:lang w:eastAsia="en-US"/>
        </w:rPr>
        <w:t>,</w:t>
      </w:r>
      <w:r w:rsidRPr="00B829D3">
        <w:rPr>
          <w:rFonts w:ascii="Arial" w:eastAsia="Aptos" w:hAnsi="Arial" w:cs="Arial"/>
          <w:lang w:eastAsia="en-US"/>
        </w:rPr>
        <w:t xml:space="preserve"> </w:t>
      </w:r>
      <w:r w:rsidR="00C604C8">
        <w:rPr>
          <w:rFonts w:ascii="Arial" w:eastAsia="Aptos" w:hAnsi="Arial" w:cs="Arial"/>
          <w:lang w:eastAsia="en-US"/>
        </w:rPr>
        <w:t xml:space="preserve">United Kingdom: </w:t>
      </w:r>
      <w:r w:rsidRPr="00B829D3">
        <w:rPr>
          <w:rFonts w:ascii="Arial" w:eastAsia="Aptos" w:hAnsi="Arial" w:cs="Arial"/>
          <w:lang w:eastAsia="en-US"/>
        </w:rPr>
        <w:t>Bloomsbury</w:t>
      </w:r>
      <w:r w:rsidR="00C604C8">
        <w:rPr>
          <w:rFonts w:ascii="Arial" w:eastAsia="Aptos" w:hAnsi="Arial" w:cs="Arial"/>
          <w:lang w:eastAsia="en-US"/>
        </w:rPr>
        <w:t xml:space="preserve"> Academic.</w:t>
      </w:r>
    </w:p>
    <w:p w14:paraId="71B8EB4E" w14:textId="6A9E0990" w:rsidR="00E6780D" w:rsidRPr="00C604C8" w:rsidRDefault="00B829D3" w:rsidP="00C604C8">
      <w:pPr>
        <w:spacing w:line="360" w:lineRule="auto"/>
        <w:jc w:val="both"/>
        <w:rPr>
          <w:rFonts w:ascii="Arial" w:eastAsia="Aptos" w:hAnsi="Arial" w:cs="Arial"/>
          <w:lang w:eastAsia="en-US"/>
        </w:rPr>
      </w:pPr>
      <w:r w:rsidRPr="00B829D3">
        <w:rPr>
          <w:rFonts w:ascii="Arial" w:eastAsia="Aptos" w:hAnsi="Arial" w:cs="Arial"/>
          <w:lang w:eastAsia="en-US"/>
        </w:rPr>
        <w:t xml:space="preserve">Burroughs, C. (2019) </w:t>
      </w:r>
      <w:r w:rsidRPr="00B829D3">
        <w:rPr>
          <w:rFonts w:ascii="Arial" w:eastAsia="Aptos" w:hAnsi="Arial" w:cs="Arial"/>
          <w:i/>
          <w:iCs/>
          <w:lang w:eastAsia="en-US"/>
        </w:rPr>
        <w:t>The return to study handbook: study skills for mature, distance, and workplace learners.</w:t>
      </w:r>
      <w:r w:rsidRPr="00B829D3">
        <w:rPr>
          <w:rFonts w:ascii="Arial" w:eastAsia="Aptos" w:hAnsi="Arial" w:cs="Arial"/>
          <w:lang w:eastAsia="en-US"/>
        </w:rPr>
        <w:t xml:space="preserve"> London</w:t>
      </w:r>
      <w:r w:rsidR="00C604C8">
        <w:rPr>
          <w:rFonts w:ascii="Arial" w:eastAsia="Aptos" w:hAnsi="Arial" w:cs="Arial"/>
          <w:lang w:eastAsia="en-US"/>
        </w:rPr>
        <w:t>, England</w:t>
      </w:r>
      <w:r w:rsidRPr="00B829D3">
        <w:rPr>
          <w:rFonts w:ascii="Arial" w:eastAsia="Aptos" w:hAnsi="Arial" w:cs="Arial"/>
          <w:lang w:eastAsia="en-US"/>
        </w:rPr>
        <w:t>: Kogan Page.</w:t>
      </w:r>
    </w:p>
    <w:sectPr w:rsidR="00E6780D" w:rsidRPr="00C604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73E80" w14:textId="77777777" w:rsidR="0023747B" w:rsidRDefault="0023747B" w:rsidP="006D4055">
      <w:pPr>
        <w:spacing w:after="0" w:line="240" w:lineRule="auto"/>
      </w:pPr>
      <w:r>
        <w:separator/>
      </w:r>
    </w:p>
  </w:endnote>
  <w:endnote w:type="continuationSeparator" w:id="0">
    <w:p w14:paraId="7F305EA7" w14:textId="77777777" w:rsidR="0023747B" w:rsidRDefault="0023747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64E8" w14:textId="77777777" w:rsidR="0023747B" w:rsidRDefault="0023747B" w:rsidP="006D4055">
      <w:pPr>
        <w:spacing w:after="0" w:line="240" w:lineRule="auto"/>
      </w:pPr>
      <w:r>
        <w:separator/>
      </w:r>
    </w:p>
  </w:footnote>
  <w:footnote w:type="continuationSeparator" w:id="0">
    <w:p w14:paraId="136BADB9" w14:textId="77777777" w:rsidR="0023747B" w:rsidRDefault="0023747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912210"/>
    <w:multiLevelType w:val="hybridMultilevel"/>
    <w:tmpl w:val="0F06952A"/>
    <w:lvl w:ilvl="0" w:tplc="66F421D4">
      <w:numFmt w:val="bullet"/>
      <w:lvlText w:val="-"/>
      <w:lvlJc w:val="left"/>
      <w:pPr>
        <w:ind w:left="720" w:hanging="360"/>
      </w:pPr>
      <w:rPr>
        <w:rFonts w:ascii="Aptos" w:eastAsiaTheme="minorHAnsi" w:hAnsi="Aptos"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2"/>
  </w:num>
  <w:num w:numId="3" w16cid:durableId="325985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23747B"/>
    <w:rsid w:val="002D1900"/>
    <w:rsid w:val="00307CD3"/>
    <w:rsid w:val="003B1399"/>
    <w:rsid w:val="003C3B5F"/>
    <w:rsid w:val="00434A22"/>
    <w:rsid w:val="004B3716"/>
    <w:rsid w:val="006A307E"/>
    <w:rsid w:val="006D4055"/>
    <w:rsid w:val="006F18EA"/>
    <w:rsid w:val="007421E0"/>
    <w:rsid w:val="00742574"/>
    <w:rsid w:val="007533FC"/>
    <w:rsid w:val="007946CC"/>
    <w:rsid w:val="00895E11"/>
    <w:rsid w:val="008C2562"/>
    <w:rsid w:val="0097469F"/>
    <w:rsid w:val="009776D6"/>
    <w:rsid w:val="009A41CE"/>
    <w:rsid w:val="00A04731"/>
    <w:rsid w:val="00A85354"/>
    <w:rsid w:val="00B829D3"/>
    <w:rsid w:val="00BA34E0"/>
    <w:rsid w:val="00C604C8"/>
    <w:rsid w:val="00D123B6"/>
    <w:rsid w:val="00D8134F"/>
    <w:rsid w:val="00D95C9F"/>
    <w:rsid w:val="00DB3AE7"/>
    <w:rsid w:val="00DE22B3"/>
    <w:rsid w:val="00E41D4D"/>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1734</Words>
  <Characters>9886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Krisztian Kovacs</cp:lastModifiedBy>
  <cp:revision>4</cp:revision>
  <dcterms:created xsi:type="dcterms:W3CDTF">2025-12-09T02:06:00Z</dcterms:created>
  <dcterms:modified xsi:type="dcterms:W3CDTF">2025-12-09T09:10:00Z</dcterms:modified>
</cp:coreProperties>
</file>